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BodyText"/>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BodyText"/>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E4CA433" w14:textId="29ABCDC2" w:rsidR="00487182" w:rsidRDefault="00487182" w:rsidP="00487182">
            <w:pPr>
              <w:pStyle w:val="BodyText"/>
              <w:spacing w:line="256" w:lineRule="auto"/>
              <w:rPr>
                <w:rFonts w:cs="Arial"/>
              </w:rPr>
            </w:pPr>
            <w:r>
              <w:rPr>
                <w:rFonts w:eastAsia="Malgun Gothic" w:cs="Arial"/>
                <w:lang w:eastAsia="ko-KR"/>
              </w:rPr>
              <w:t>Support</w:t>
            </w:r>
          </w:p>
        </w:tc>
      </w:tr>
      <w:tr w:rsidR="004B2E32" w14:paraId="17C72F67" w14:textId="77777777" w:rsidTr="00376D01">
        <w:tc>
          <w:tcPr>
            <w:tcW w:w="1795" w:type="dxa"/>
          </w:tcPr>
          <w:p w14:paraId="493A6539" w14:textId="4F723452"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604A2701" w14:textId="2B5F3EF9" w:rsidR="004B2E32" w:rsidRDefault="004B2E32" w:rsidP="00487182">
            <w:pPr>
              <w:pStyle w:val="BodyText"/>
              <w:spacing w:line="256" w:lineRule="auto"/>
              <w:rPr>
                <w:rFonts w:eastAsia="Malgun Gothic" w:cs="Arial"/>
                <w:lang w:eastAsia="ko-KR"/>
              </w:rPr>
            </w:pPr>
            <w:r>
              <w:rPr>
                <w:rFonts w:eastAsia="Malgun Gothic" w:cs="Arial" w:hint="eastAsia"/>
                <w:lang w:eastAsia="ko-KR"/>
              </w:rPr>
              <w:t>A</w:t>
            </w:r>
            <w:r>
              <w:rPr>
                <w:rFonts w:eastAsia="Malgun Gothic" w:cs="Arial"/>
                <w:lang w:eastAsia="ko-KR"/>
              </w:rPr>
              <w:t>gree</w:t>
            </w:r>
          </w:p>
        </w:tc>
      </w:tr>
      <w:tr w:rsidR="007D2C8A" w14:paraId="711AAFC1" w14:textId="77777777" w:rsidTr="00376D01">
        <w:tc>
          <w:tcPr>
            <w:tcW w:w="1795" w:type="dxa"/>
          </w:tcPr>
          <w:p w14:paraId="16505F97" w14:textId="06CF4855" w:rsidR="007D2C8A" w:rsidRDefault="007D2C8A"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246FD3BD" w14:textId="59169834" w:rsidR="007D2C8A" w:rsidRDefault="007D2C8A" w:rsidP="00487182">
            <w:pPr>
              <w:pStyle w:val="BodyText"/>
              <w:spacing w:line="256" w:lineRule="auto"/>
              <w:rPr>
                <w:rFonts w:eastAsia="Malgun Gothic" w:cs="Arial"/>
                <w:lang w:eastAsia="ko-KR"/>
              </w:rPr>
            </w:pPr>
            <w:r w:rsidRPr="00177FEB">
              <w:rPr>
                <w:rFonts w:eastAsia="Malgun Gothic" w:cs="Arial"/>
                <w:lang w:eastAsia="ko-KR"/>
              </w:rPr>
              <w:t xml:space="preserve">Agree </w:t>
            </w:r>
          </w:p>
        </w:tc>
      </w:tr>
      <w:tr w:rsidR="005F0449" w14:paraId="22B26004" w14:textId="77777777" w:rsidTr="00376D01">
        <w:tc>
          <w:tcPr>
            <w:tcW w:w="1795" w:type="dxa"/>
          </w:tcPr>
          <w:p w14:paraId="7D35CB23" w14:textId="758D406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13BF0869" w14:textId="6C52D100" w:rsidR="005F0449" w:rsidRPr="00177FEB" w:rsidRDefault="005F0449" w:rsidP="00487182">
            <w:pPr>
              <w:pStyle w:val="BodyText"/>
              <w:spacing w:line="256" w:lineRule="auto"/>
              <w:rPr>
                <w:rFonts w:eastAsia="Malgun Gothic" w:cs="Arial"/>
                <w:lang w:eastAsia="ko-KR"/>
              </w:rPr>
            </w:pPr>
            <w:r>
              <w:rPr>
                <w:rFonts w:eastAsia="Malgun Gothic" w:cs="Arial"/>
                <w:lang w:eastAsia="ko-KR"/>
              </w:rPr>
              <w:t>Agree</w:t>
            </w:r>
          </w:p>
        </w:tc>
      </w:tr>
      <w:tr w:rsidR="00D40647" w14:paraId="0DFE11DE" w14:textId="77777777" w:rsidTr="00376D01">
        <w:tc>
          <w:tcPr>
            <w:tcW w:w="1795" w:type="dxa"/>
          </w:tcPr>
          <w:p w14:paraId="0C073129" w14:textId="0B2CF358" w:rsidR="00D40647" w:rsidRDefault="00D40647"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0AF5AD17" w14:textId="6277626B" w:rsidR="00D40647" w:rsidRDefault="00D40647" w:rsidP="00487182">
            <w:pPr>
              <w:pStyle w:val="BodyText"/>
              <w:spacing w:line="256" w:lineRule="auto"/>
              <w:rPr>
                <w:rFonts w:eastAsia="Malgun Gothic" w:cs="Arial"/>
                <w:lang w:eastAsia="ko-KR"/>
              </w:rPr>
            </w:pPr>
            <w:r>
              <w:rPr>
                <w:rFonts w:eastAsia="Malgun Gothic" w:cs="Arial"/>
                <w:lang w:eastAsia="ko-KR"/>
              </w:rPr>
              <w:t>Agree</w:t>
            </w: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w:t>
      </w:r>
      <w:r w:rsidRPr="00373D27">
        <w:rPr>
          <w:rFonts w:eastAsia="SimSun"/>
        </w:rPr>
        <w:lastRenderedPageBreak/>
        <w:t>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Proposal 3: RAN1 to define an assumption of the maximum tolerable gNB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lastRenderedPageBreak/>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Default="0020270C" w:rsidP="00F37FD7">
      <w:pPr>
        <w:pStyle w:val="ListParagraph"/>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lastRenderedPageBreak/>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BodyText"/>
              <w:spacing w:line="256" w:lineRule="auto"/>
              <w:rPr>
                <w:rFonts w:cs="Arial"/>
              </w:rPr>
            </w:pPr>
            <w:r>
              <w:rPr>
                <w:rFonts w:cs="Arial"/>
              </w:rPr>
              <w:t>Ericsson</w:t>
            </w:r>
          </w:p>
        </w:tc>
        <w:tc>
          <w:tcPr>
            <w:tcW w:w="7834" w:type="dxa"/>
          </w:tcPr>
          <w:p w14:paraId="45B4BA33" w14:textId="1421B1A2" w:rsidR="00C50BCE" w:rsidRDefault="00112854" w:rsidP="00C50BCE">
            <w:pPr>
              <w:pStyle w:val="BodyText"/>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47D146DA" w14:textId="692F455A" w:rsidR="00487182" w:rsidRDefault="00487182" w:rsidP="00487182">
            <w:pPr>
              <w:pStyle w:val="BodyText"/>
              <w:spacing w:line="256" w:lineRule="auto"/>
              <w:rPr>
                <w:rFonts w:cs="Arial"/>
              </w:rPr>
            </w:pPr>
            <w:r>
              <w:rPr>
                <w:rFonts w:eastAsia="Malgun Gothic" w:cs="Arial"/>
                <w:lang w:eastAsia="ko-KR"/>
              </w:rPr>
              <w:t>Support</w:t>
            </w:r>
          </w:p>
        </w:tc>
      </w:tr>
      <w:tr w:rsidR="004B2E32" w14:paraId="70B3E896" w14:textId="77777777" w:rsidTr="00376D01">
        <w:tc>
          <w:tcPr>
            <w:tcW w:w="1795" w:type="dxa"/>
          </w:tcPr>
          <w:p w14:paraId="1FEE8920" w14:textId="40EEA818"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1D0F581C" w14:textId="1EB38640" w:rsidR="004B2E32" w:rsidRDefault="004B2E32" w:rsidP="00487182">
            <w:pPr>
              <w:pStyle w:val="BodyText"/>
              <w:spacing w:line="256" w:lineRule="auto"/>
              <w:rPr>
                <w:rFonts w:eastAsia="Malgun Gothic" w:cs="Arial"/>
                <w:lang w:eastAsia="ko-KR"/>
              </w:rPr>
            </w:pPr>
            <w:r>
              <w:rPr>
                <w:rFonts w:eastAsia="Malgun Gothic" w:cs="Arial" w:hint="eastAsia"/>
                <w:lang w:eastAsia="ko-KR"/>
              </w:rPr>
              <w:t>OK</w:t>
            </w:r>
          </w:p>
        </w:tc>
      </w:tr>
      <w:tr w:rsidR="00F63305" w14:paraId="63DF466C" w14:textId="77777777" w:rsidTr="00376D01">
        <w:tc>
          <w:tcPr>
            <w:tcW w:w="1795" w:type="dxa"/>
          </w:tcPr>
          <w:p w14:paraId="2B386AC3" w14:textId="62DDE0A5" w:rsidR="00F63305" w:rsidRDefault="00F63305"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4FFF5A7" w14:textId="77777777" w:rsidR="00F63305" w:rsidRDefault="00F63305" w:rsidP="005F0449">
            <w:pPr>
              <w:pStyle w:val="BodyText"/>
              <w:spacing w:line="256" w:lineRule="auto"/>
              <w:rPr>
                <w:rFonts w:cs="Arial"/>
              </w:rPr>
            </w:pPr>
            <w:r>
              <w:rPr>
                <w:rFonts w:cs="Arial"/>
              </w:rPr>
              <w:t xml:space="preserve">Agree. </w:t>
            </w:r>
          </w:p>
          <w:p w14:paraId="1A7FEE19" w14:textId="77777777" w:rsidR="00F63305" w:rsidRDefault="00F63305" w:rsidP="005F0449">
            <w:pPr>
              <w:pStyle w:val="BodyText"/>
              <w:spacing w:line="256" w:lineRule="auto"/>
              <w:rPr>
                <w:rFonts w:cs="Arial"/>
              </w:rPr>
            </w:pPr>
            <w:r>
              <w:rPr>
                <w:rFonts w:cs="Arial"/>
              </w:rPr>
              <w:t>In case of soft FLSO, we do not see any potential issues with the current specification.</w:t>
            </w:r>
          </w:p>
          <w:p w14:paraId="2E64961B" w14:textId="38DDF43F" w:rsidR="00F63305" w:rsidRDefault="00F63305" w:rsidP="00487182">
            <w:pPr>
              <w:pStyle w:val="BodyText"/>
              <w:spacing w:line="256" w:lineRule="auto"/>
              <w:rPr>
                <w:rFonts w:eastAsia="Malgun Gothic" w:cs="Arial"/>
                <w:lang w:eastAsia="ko-KR"/>
              </w:rPr>
            </w:pPr>
            <w:r>
              <w:rPr>
                <w:rFonts w:cs="Arial"/>
              </w:rPr>
              <w:t>For hard FLSO, it is clear that the Connected UEs will experienced some service continuity degradation. The detailed impacts of such solution can be quite difficult to identify since they can be very different depending on the scenarios considered. Finally, it is not clear what RAN1 can do about it to address them.</w:t>
            </w:r>
          </w:p>
        </w:tc>
      </w:tr>
      <w:tr w:rsidR="005F0449" w14:paraId="63D36F6C" w14:textId="77777777" w:rsidTr="00376D01">
        <w:tc>
          <w:tcPr>
            <w:tcW w:w="1795" w:type="dxa"/>
          </w:tcPr>
          <w:p w14:paraId="5725774B" w14:textId="7369B284"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535E4D97" w14:textId="44BF8ADB" w:rsidR="005F0449" w:rsidRDefault="005F0449" w:rsidP="005F0449">
            <w:pPr>
              <w:pStyle w:val="BodyText"/>
              <w:spacing w:line="256" w:lineRule="auto"/>
              <w:rPr>
                <w:rFonts w:cs="Arial"/>
              </w:rPr>
            </w:pPr>
            <w:r>
              <w:rPr>
                <w:rFonts w:cs="Arial"/>
              </w:rPr>
              <w:t xml:space="preserve">Agree.  </w:t>
            </w:r>
          </w:p>
        </w:tc>
      </w:tr>
      <w:tr w:rsidR="00531CA2" w14:paraId="35A9FB48" w14:textId="77777777" w:rsidTr="00376D01">
        <w:tc>
          <w:tcPr>
            <w:tcW w:w="1795" w:type="dxa"/>
          </w:tcPr>
          <w:p w14:paraId="607FB5BE" w14:textId="5AC0524F" w:rsidR="00531CA2" w:rsidRDefault="00531CA2"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1E6C23E6" w14:textId="78F69ECB" w:rsidR="00531CA2" w:rsidRDefault="00531CA2" w:rsidP="005F0449">
            <w:pPr>
              <w:pStyle w:val="BodyText"/>
              <w:spacing w:line="256" w:lineRule="auto"/>
              <w:rPr>
                <w:rFonts w:cs="Arial"/>
              </w:rPr>
            </w:pPr>
            <w:r>
              <w:rPr>
                <w:rFonts w:cs="Arial"/>
              </w:rPr>
              <w:t>Agree</w:t>
            </w: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lastRenderedPageBreak/>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lastRenderedPageBreak/>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lastRenderedPageBreak/>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8pt" o:ole="">
            <v:imagedata r:id="rId13" o:title=""/>
          </v:shape>
          <o:OLEObject Type="Embed" ProgID="Visio.Drawing.15" ShapeID="_x0000_i1025" DrawAspect="Content" ObjectID="_1659768393" r:id="rId14"/>
        </w:object>
      </w:r>
      <w:r w:rsidR="007038E3">
        <w:t xml:space="preserve">   </w:t>
      </w:r>
      <w:r w:rsidR="007038E3">
        <w:rPr>
          <w:noProof/>
          <w:lang w:val="fr-FR" w:eastAsia="fr-FR"/>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lastRenderedPageBreak/>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4pt;height:138pt" o:ole="">
            <v:imagedata r:id="rId16" o:title=""/>
          </v:shape>
          <o:OLEObject Type="Embed" ProgID="Visio.Drawing.15" ShapeID="_x0000_i1026" DrawAspect="Content" ObjectID="_1659768394"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lastRenderedPageBreak/>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lastRenderedPageBreak/>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lastRenderedPageBreak/>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ListParagraph"/>
              <w:numPr>
                <w:ilvl w:val="0"/>
                <w:numId w:val="33"/>
              </w:numPr>
              <w:autoSpaceDE w:val="0"/>
              <w:autoSpaceDN w:val="0"/>
              <w:adjustRightInd w:val="0"/>
              <w:snapToGrid w:val="0"/>
            </w:pPr>
            <w:r w:rsidRPr="006C123A">
              <w:lastRenderedPageBreak/>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lastRenderedPageBreak/>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2pt;height:263.4pt" o:ole="">
                  <v:imagedata r:id="rId18" o:title=""/>
                </v:shape>
                <o:OLEObject Type="Embed" ProgID="Visio.Drawing.15" ShapeID="_x0000_i1027" DrawAspect="Content" ObjectID="_1659768395"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 xml:space="preserve">proposed to </w:t>
      </w:r>
      <w:r w:rsidR="00E177F4" w:rsidRPr="00E177F4">
        <w:lastRenderedPageBreak/>
        <w:t>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fr-FR" w:eastAsia="fr-FR"/>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fr-FR" w:eastAsia="fr-FR"/>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w:t>
      </w:r>
      <w:r>
        <w:lastRenderedPageBreak/>
        <w:t xml:space="preserve">have same understanding on support of polarisation to avoid misunderstanding which could result in polarisation loss of several dBs.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fr-FR" w:eastAsia="fr-FR"/>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fr-FR" w:eastAsia="fr-FR"/>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lastRenderedPageBreak/>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lastRenderedPageBreak/>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lastRenderedPageBreak/>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lastRenderedPageBreak/>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BodyText"/>
              <w:spacing w:line="256" w:lineRule="auto"/>
              <w:rPr>
                <w:rFonts w:cs="Arial"/>
              </w:rPr>
            </w:pPr>
            <w:r>
              <w:rPr>
                <w:rFonts w:cs="Arial"/>
              </w:rPr>
              <w:t>Ericsson</w:t>
            </w:r>
          </w:p>
        </w:tc>
        <w:tc>
          <w:tcPr>
            <w:tcW w:w="7834" w:type="dxa"/>
          </w:tcPr>
          <w:p w14:paraId="1C06A034" w14:textId="0BCFFCE5" w:rsidR="00C50BCE" w:rsidRDefault="00454970" w:rsidP="00C50BCE">
            <w:pPr>
              <w:pStyle w:val="BodyText"/>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3E63D6F4" w14:textId="478E8A92" w:rsidR="00487182" w:rsidRDefault="00487182" w:rsidP="00487182">
            <w:pPr>
              <w:pStyle w:val="BodyText"/>
              <w:spacing w:line="256" w:lineRule="auto"/>
              <w:rPr>
                <w:rFonts w:cs="Arial"/>
              </w:rPr>
            </w:pPr>
            <w:r>
              <w:rPr>
                <w:rFonts w:eastAsia="Malgun Gothic" w:cs="Arial"/>
                <w:lang w:eastAsia="ko-KR"/>
              </w:rPr>
              <w:t xml:space="preserve">Agree with Panasonic </w:t>
            </w:r>
            <w:r>
              <w:rPr>
                <w:rFonts w:eastAsia="Malgun Gothic" w:cs="Arial" w:hint="eastAsia"/>
                <w:lang w:eastAsia="ko-KR"/>
              </w:rPr>
              <w:t>in principle</w:t>
            </w:r>
            <w:r>
              <w:rPr>
                <w:rFonts w:eastAsia="Malgun Gothic" w:cs="Arial"/>
                <w:lang w:eastAsia="ko-KR"/>
              </w:rPr>
              <w:t xml:space="preserve">. We agree with medication from Ericsson for main bullet.  </w:t>
            </w:r>
          </w:p>
        </w:tc>
      </w:tr>
      <w:tr w:rsidR="003160D4" w14:paraId="2D8E7BE2" w14:textId="77777777" w:rsidTr="00376D01">
        <w:tc>
          <w:tcPr>
            <w:tcW w:w="1795" w:type="dxa"/>
          </w:tcPr>
          <w:p w14:paraId="520834CC" w14:textId="4E335C9A" w:rsidR="003160D4" w:rsidRDefault="003160D4" w:rsidP="00487182">
            <w:pPr>
              <w:pStyle w:val="BodyText"/>
              <w:spacing w:line="256" w:lineRule="auto"/>
              <w:rPr>
                <w:rFonts w:eastAsia="Malgun Gothic" w:cs="Arial"/>
                <w:lang w:eastAsia="ko-KR"/>
              </w:rPr>
            </w:pPr>
            <w:r>
              <w:rPr>
                <w:rFonts w:eastAsia="Malgun Gothic" w:cs="Arial"/>
                <w:lang w:eastAsia="ko-KR"/>
              </w:rPr>
              <w:t>OPPO</w:t>
            </w:r>
          </w:p>
        </w:tc>
        <w:tc>
          <w:tcPr>
            <w:tcW w:w="7834" w:type="dxa"/>
          </w:tcPr>
          <w:p w14:paraId="1FDE4875" w14:textId="400A382F" w:rsidR="003160D4" w:rsidRDefault="003160D4" w:rsidP="00487182">
            <w:pPr>
              <w:pStyle w:val="BodyText"/>
              <w:spacing w:line="256" w:lineRule="auto"/>
              <w:rPr>
                <w:rFonts w:eastAsia="Malgun Gothic" w:cs="Arial"/>
                <w:lang w:eastAsia="ko-KR"/>
              </w:rPr>
            </w:pPr>
            <w:r>
              <w:rPr>
                <w:rFonts w:eastAsia="Malgun Gothic" w:cs="Arial" w:hint="eastAsia"/>
                <w:lang w:eastAsia="ko-KR"/>
              </w:rPr>
              <w:t>F</w:t>
            </w:r>
            <w:r>
              <w:rPr>
                <w:rFonts w:eastAsia="Malgun Gothic" w:cs="Arial"/>
                <w:lang w:eastAsia="ko-KR"/>
              </w:rPr>
              <w:t xml:space="preserve">ine with proposal 4-1 and 4-2. </w:t>
            </w:r>
          </w:p>
        </w:tc>
      </w:tr>
      <w:tr w:rsidR="00444EE6" w14:paraId="24D98987" w14:textId="77777777" w:rsidTr="00376D01">
        <w:tc>
          <w:tcPr>
            <w:tcW w:w="1795" w:type="dxa"/>
          </w:tcPr>
          <w:p w14:paraId="5457A191" w14:textId="78DA005B" w:rsidR="00444EE6" w:rsidRDefault="00444EE6"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40DE2260" w14:textId="5E4C9FD0" w:rsidR="00444EE6" w:rsidRDefault="00444EE6" w:rsidP="00487182">
            <w:pPr>
              <w:pStyle w:val="BodyText"/>
              <w:spacing w:line="256" w:lineRule="auto"/>
              <w:rPr>
                <w:rFonts w:eastAsia="Malgun Gothic" w:cs="Arial"/>
                <w:lang w:eastAsia="ko-KR"/>
              </w:rPr>
            </w:pPr>
            <w:r w:rsidRPr="00A63966">
              <w:rPr>
                <w:rFonts w:eastAsia="Malgun Gothic" w:cs="Arial"/>
                <w:lang w:eastAsia="ko-KR"/>
              </w:rPr>
              <w:t xml:space="preserve">Agree with </w:t>
            </w:r>
            <w:r>
              <w:rPr>
                <w:rFonts w:cs="Arial"/>
              </w:rPr>
              <w:t>Ericsson, It is preferred to clarify the proposal</w:t>
            </w:r>
          </w:p>
        </w:tc>
      </w:tr>
      <w:tr w:rsidR="005F0449" w14:paraId="4B2CF3FF" w14:textId="77777777" w:rsidTr="00376D01">
        <w:tc>
          <w:tcPr>
            <w:tcW w:w="1795" w:type="dxa"/>
          </w:tcPr>
          <w:p w14:paraId="7A7EC778" w14:textId="09D13A4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6CB73303" w14:textId="6D2C4E49" w:rsidR="005F0449" w:rsidRPr="00A63966" w:rsidRDefault="005F0449" w:rsidP="00487182">
            <w:pPr>
              <w:pStyle w:val="BodyText"/>
              <w:spacing w:line="256" w:lineRule="auto"/>
              <w:rPr>
                <w:rFonts w:eastAsia="Malgun Gothic" w:cs="Arial"/>
                <w:lang w:eastAsia="ko-KR"/>
              </w:rPr>
            </w:pPr>
            <w:r>
              <w:rPr>
                <w:rFonts w:eastAsia="Malgun Gothic" w:cs="Arial"/>
                <w:lang w:eastAsia="ko-KR"/>
              </w:rPr>
              <w:t>Agree with Ericsson</w:t>
            </w:r>
            <w:r w:rsidR="00BF2DC2">
              <w:rPr>
                <w:rFonts w:eastAsia="Malgun Gothic" w:cs="Arial"/>
                <w:lang w:eastAsia="ko-KR"/>
              </w:rPr>
              <w:t xml:space="preserve"> the proposal</w:t>
            </w:r>
            <w:r>
              <w:rPr>
                <w:rFonts w:eastAsia="Malgun Gothic" w:cs="Arial"/>
                <w:lang w:eastAsia="ko-KR"/>
              </w:rPr>
              <w:t xml:space="preserve"> is not clear</w:t>
            </w:r>
            <w:r w:rsidR="00BF2DC2">
              <w:rPr>
                <w:rFonts w:eastAsia="Malgun Gothic" w:cs="Arial"/>
                <w:lang w:eastAsia="ko-KR"/>
              </w:rPr>
              <w:t xml:space="preserve">. Also, multiple beams per cell is not agreed yet. </w:t>
            </w:r>
            <w:r>
              <w:rPr>
                <w:rFonts w:eastAsia="Malgun Gothic" w:cs="Arial"/>
                <w:lang w:eastAsia="ko-KR"/>
              </w:rPr>
              <w:t xml:space="preserve"> </w:t>
            </w:r>
          </w:p>
        </w:tc>
      </w:tr>
      <w:tr w:rsidR="005F0449" w14:paraId="062050D4" w14:textId="77777777" w:rsidTr="00376D01">
        <w:tc>
          <w:tcPr>
            <w:tcW w:w="1795" w:type="dxa"/>
          </w:tcPr>
          <w:p w14:paraId="73BEB078" w14:textId="77777777" w:rsidR="005F0449" w:rsidRDefault="005F0449" w:rsidP="00487182">
            <w:pPr>
              <w:pStyle w:val="BodyText"/>
              <w:spacing w:line="256" w:lineRule="auto"/>
              <w:rPr>
                <w:rFonts w:eastAsia="Malgun Gothic" w:cs="Arial"/>
                <w:lang w:eastAsia="ko-KR"/>
              </w:rPr>
            </w:pPr>
          </w:p>
        </w:tc>
        <w:tc>
          <w:tcPr>
            <w:tcW w:w="7834" w:type="dxa"/>
          </w:tcPr>
          <w:p w14:paraId="7584E3B3" w14:textId="77777777" w:rsidR="005F0449" w:rsidRDefault="005F0449" w:rsidP="00487182">
            <w:pPr>
              <w:pStyle w:val="BodyText"/>
              <w:spacing w:line="256" w:lineRule="auto"/>
              <w:rPr>
                <w:rFonts w:eastAsia="Malgun Gothic" w:cs="Arial"/>
                <w:lang w:eastAsia="ko-KR"/>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BodyText"/>
              <w:spacing w:line="256" w:lineRule="auto"/>
              <w:rPr>
                <w:rFonts w:cs="Arial"/>
              </w:rPr>
            </w:pPr>
            <w:r>
              <w:rPr>
                <w:rFonts w:cs="Arial"/>
              </w:rPr>
              <w:t>Ericsson</w:t>
            </w:r>
          </w:p>
        </w:tc>
        <w:tc>
          <w:tcPr>
            <w:tcW w:w="7834" w:type="dxa"/>
          </w:tcPr>
          <w:p w14:paraId="2D3B5836" w14:textId="7C1275A0" w:rsidR="00282533" w:rsidRDefault="00F64F43" w:rsidP="00282533">
            <w:pPr>
              <w:pStyle w:val="BodyText"/>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6D1C069" w14:textId="0ECF648A" w:rsidR="00487182" w:rsidRDefault="00487182" w:rsidP="00487182">
            <w:pPr>
              <w:pStyle w:val="BodyText"/>
              <w:spacing w:line="256" w:lineRule="auto"/>
              <w:rPr>
                <w:rFonts w:cs="Arial"/>
              </w:rPr>
            </w:pPr>
            <w:r>
              <w:rPr>
                <w:rFonts w:eastAsia="Malgun Gothic" w:cs="Arial"/>
                <w:lang w:eastAsia="ko-KR"/>
              </w:rPr>
              <w:t>Agree with FL’s assessment that this issue can be discussed after resolving issue 4.4.1.</w:t>
            </w:r>
          </w:p>
        </w:tc>
      </w:tr>
      <w:tr w:rsidR="00F80137" w14:paraId="65B3F8E8" w14:textId="77777777" w:rsidTr="00376D01">
        <w:tc>
          <w:tcPr>
            <w:tcW w:w="1795" w:type="dxa"/>
          </w:tcPr>
          <w:p w14:paraId="2AD61579" w14:textId="55E2AE8E" w:rsidR="00F80137" w:rsidRDefault="00F80137"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20284F7" w14:textId="744F5DF1" w:rsidR="00F80137" w:rsidRDefault="00F80137" w:rsidP="00487182">
            <w:pPr>
              <w:pStyle w:val="BodyText"/>
              <w:spacing w:line="256" w:lineRule="auto"/>
              <w:rPr>
                <w:rFonts w:eastAsia="Malgun Gothic" w:cs="Arial"/>
                <w:lang w:eastAsia="ko-KR"/>
              </w:rPr>
            </w:pPr>
            <w:r w:rsidRPr="007B7963">
              <w:rPr>
                <w:rFonts w:eastAsia="Malgun Gothic" w:cs="Arial"/>
                <w:lang w:eastAsia="ko-KR"/>
              </w:rPr>
              <w:t>Agree. As for beam management, current mechanism of BWP configuration and activation/deactivation should be considered as baseline for NTN WI. Possible enhancements can be discussed but the associated specs impacts shall also be clearly identified before taking any decision.</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lastRenderedPageBreak/>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non-codebook based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BodyText"/>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BodyText"/>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1E8C0C4F" w14:textId="228C0EBC" w:rsidR="00487182" w:rsidRDefault="00487182" w:rsidP="00487182">
            <w:pPr>
              <w:pStyle w:val="BodyText"/>
              <w:spacing w:line="256" w:lineRule="auto"/>
              <w:rPr>
                <w:rFonts w:cs="Arial"/>
              </w:rPr>
            </w:pPr>
            <w:r>
              <w:rPr>
                <w:rFonts w:eastAsia="Malgun Gothic" w:cs="Arial"/>
                <w:lang w:eastAsia="ko-KR"/>
              </w:rPr>
              <w:t>Support</w:t>
            </w:r>
          </w:p>
        </w:tc>
      </w:tr>
      <w:tr w:rsidR="003160D4" w14:paraId="3BF8DDCA" w14:textId="77777777" w:rsidTr="00376D01">
        <w:tc>
          <w:tcPr>
            <w:tcW w:w="1795" w:type="dxa"/>
          </w:tcPr>
          <w:p w14:paraId="24392D08" w14:textId="55617230" w:rsidR="003160D4" w:rsidRDefault="003160D4"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40815078" w14:textId="735D7A15" w:rsidR="003160D4" w:rsidRDefault="003160D4" w:rsidP="00487182">
            <w:pPr>
              <w:pStyle w:val="BodyText"/>
              <w:spacing w:line="256" w:lineRule="auto"/>
              <w:rPr>
                <w:rFonts w:eastAsia="Malgun Gothic" w:cs="Arial"/>
                <w:lang w:eastAsia="ko-KR"/>
              </w:rPr>
            </w:pPr>
            <w:r>
              <w:rPr>
                <w:rFonts w:eastAsia="Malgun Gothic" w:cs="Arial" w:hint="eastAsia"/>
                <w:lang w:eastAsia="ko-KR"/>
              </w:rPr>
              <w:t>S</w:t>
            </w:r>
            <w:r>
              <w:rPr>
                <w:rFonts w:eastAsia="Malgun Gothic" w:cs="Arial"/>
                <w:lang w:eastAsia="ko-KR"/>
              </w:rPr>
              <w:t>upport</w:t>
            </w:r>
          </w:p>
        </w:tc>
      </w:tr>
      <w:tr w:rsidR="00AE0C1C" w14:paraId="0BDC43AE" w14:textId="77777777" w:rsidTr="00376D01">
        <w:tc>
          <w:tcPr>
            <w:tcW w:w="1795" w:type="dxa"/>
          </w:tcPr>
          <w:p w14:paraId="2C5F30BF" w14:textId="26AA9A35" w:rsidR="00AE0C1C" w:rsidRDefault="00AE0C1C"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9EA9A9F" w14:textId="52214DDD" w:rsidR="00AE0C1C" w:rsidRPr="00833BAA" w:rsidRDefault="00AE0C1C" w:rsidP="005F0449">
            <w:pPr>
              <w:pStyle w:val="BodyText"/>
              <w:spacing w:line="256" w:lineRule="auto"/>
              <w:rPr>
                <w:rFonts w:eastAsia="Malgun Gothic" w:cs="Arial"/>
                <w:lang w:eastAsia="ko-KR"/>
              </w:rPr>
            </w:pPr>
            <w:r w:rsidRPr="00833BAA">
              <w:rPr>
                <w:rFonts w:eastAsia="Malgun Gothic" w:cs="Arial"/>
                <w:lang w:eastAsia="ko-KR"/>
              </w:rPr>
              <w:t xml:space="preserve">Agree to further discuss enhancements for polarization signalling. </w:t>
            </w:r>
          </w:p>
          <w:p w14:paraId="5ADDD90A" w14:textId="77777777" w:rsidR="00AE0C1C" w:rsidRDefault="00AE0C1C" w:rsidP="00487182">
            <w:pPr>
              <w:pStyle w:val="BodyText"/>
              <w:spacing w:line="256" w:lineRule="auto"/>
              <w:rPr>
                <w:rFonts w:eastAsia="Malgun Gothic" w:cs="Arial"/>
                <w:lang w:eastAsia="ko-KR"/>
              </w:rPr>
            </w:pPr>
          </w:p>
        </w:tc>
      </w:tr>
      <w:tr w:rsidR="00BF2DC2" w14:paraId="3AEC4FCF" w14:textId="77777777" w:rsidTr="00376D01">
        <w:tc>
          <w:tcPr>
            <w:tcW w:w="1795" w:type="dxa"/>
          </w:tcPr>
          <w:p w14:paraId="225F7B1D" w14:textId="5779751B" w:rsidR="00BF2DC2" w:rsidRDefault="00BF2DC2"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4E941857" w14:textId="77777777" w:rsidR="00BF2DC2" w:rsidRDefault="00BF2DC2" w:rsidP="005F0449">
            <w:pPr>
              <w:pStyle w:val="BodyText"/>
              <w:spacing w:line="256" w:lineRule="auto"/>
              <w:rPr>
                <w:rFonts w:eastAsia="Malgun Gothic" w:cs="Arial"/>
                <w:lang w:eastAsia="ko-KR"/>
              </w:rPr>
            </w:pPr>
            <w:r>
              <w:rPr>
                <w:rFonts w:eastAsia="Malgun Gothic" w:cs="Arial"/>
                <w:lang w:eastAsia="ko-KR"/>
              </w:rPr>
              <w:t>Support</w:t>
            </w:r>
          </w:p>
          <w:p w14:paraId="4402CFD7" w14:textId="02FEE174" w:rsidR="00BF2DC2" w:rsidRPr="00833BAA" w:rsidRDefault="00BF2DC2" w:rsidP="005F0449">
            <w:pPr>
              <w:pStyle w:val="BodyText"/>
              <w:spacing w:line="256" w:lineRule="auto"/>
              <w:rPr>
                <w:rFonts w:eastAsia="Malgun Gothic" w:cs="Arial"/>
                <w:lang w:eastAsia="ko-KR"/>
              </w:rPr>
            </w:pPr>
            <w:r>
              <w:rPr>
                <w:rFonts w:eastAsia="Malgun Gothic" w:cs="Arial"/>
                <w:lang w:eastAsia="ko-KR"/>
              </w:rPr>
              <w:t xml:space="preserve">Since circular polarization is essential to satellite communication, it is better to consider accommodation/enhancement at the early stage.  </w:t>
            </w: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w:t>
      </w:r>
      <w:r w:rsidRPr="000B2641">
        <w:rPr>
          <w:lang w:eastAsia="ko-KR"/>
        </w:rPr>
        <w:lastRenderedPageBreak/>
        <w:t>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7pt;height:93.6pt" o:ole="">
            <v:imagedata r:id="rId24" o:title=""/>
          </v:shape>
          <o:OLEObject Type="Embed" ProgID="Visio.Drawing.15" ShapeID="_x0000_i1028" DrawAspect="Content" ObjectID="_1659768396" r:id="rId25"/>
        </w:object>
      </w:r>
      <w:r>
        <w:object w:dxaOrig="13621" w:dyaOrig="3205" w14:anchorId="3C221396">
          <v:shape id="_x0000_i1029" type="#_x0000_t75" style="width:333.6pt;height:79.2pt" o:ole="">
            <v:imagedata r:id="rId26" o:title=""/>
          </v:shape>
          <o:OLEObject Type="Embed" ProgID="Visio.Drawing.15" ShapeID="_x0000_i1029" DrawAspect="Content" ObjectID="_1659768397"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lastRenderedPageBreak/>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2B20C2B0" w:rsidR="0034109D" w:rsidRDefault="0034109D" w:rsidP="0034109D">
            <w:pPr>
              <w:autoSpaceDE w:val="0"/>
              <w:autoSpaceDN w:val="0"/>
              <w:adjustRightInd w:val="0"/>
              <w:snapToGrid w:val="0"/>
              <w:rPr>
                <w:rFonts w:eastAsiaTheme="minorEastAsia"/>
                <w:lang w:eastAsia="zh-CN"/>
              </w:rPr>
            </w:pPr>
            <w:r w:rsidRPr="00E66B52">
              <w:t>Agree with Panasonic and Nokia.</w:t>
            </w:r>
          </w:p>
        </w:tc>
      </w:tr>
      <w:tr w:rsidR="00BF2DC2" w14:paraId="1BE29F0F" w14:textId="77777777" w:rsidTr="00594A63">
        <w:tc>
          <w:tcPr>
            <w:tcW w:w="2335" w:type="dxa"/>
            <w:tcBorders>
              <w:top w:val="single" w:sz="4" w:space="0" w:color="auto"/>
              <w:left w:val="single" w:sz="4" w:space="0" w:color="auto"/>
              <w:bottom w:val="single" w:sz="4" w:space="0" w:color="auto"/>
              <w:right w:val="single" w:sz="4" w:space="0" w:color="auto"/>
            </w:tcBorders>
          </w:tcPr>
          <w:p w14:paraId="26226173" w14:textId="45974EF6" w:rsidR="00BF2DC2" w:rsidRPr="00E66B52" w:rsidRDefault="00BF2DC2" w:rsidP="0034109D">
            <w:pPr>
              <w:jc w:val="center"/>
            </w:pPr>
            <w:r>
              <w:t>APT</w:t>
            </w:r>
          </w:p>
        </w:tc>
        <w:tc>
          <w:tcPr>
            <w:tcW w:w="6840" w:type="dxa"/>
            <w:tcBorders>
              <w:top w:val="single" w:sz="4" w:space="0" w:color="auto"/>
              <w:left w:val="single" w:sz="4" w:space="0" w:color="auto"/>
              <w:bottom w:val="single" w:sz="4" w:space="0" w:color="auto"/>
              <w:right w:val="single" w:sz="4" w:space="0" w:color="auto"/>
            </w:tcBorders>
          </w:tcPr>
          <w:p w14:paraId="100145E2" w14:textId="7D5144EE" w:rsidR="00BF2DC2" w:rsidRPr="00E66B52" w:rsidRDefault="00BF2DC2" w:rsidP="0034109D">
            <w:pPr>
              <w:autoSpaceDE w:val="0"/>
              <w:autoSpaceDN w:val="0"/>
              <w:adjustRightInd w:val="0"/>
              <w:snapToGrid w:val="0"/>
            </w:pPr>
            <w:r>
              <w:t>Neutral. More discussion is needed.</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lastRenderedPageBreak/>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55D3E3F6" w:rsidR="005E422C" w:rsidRDefault="00FB3917" w:rsidP="005E422C">
            <w:pPr>
              <w:pStyle w:val="BodyText"/>
              <w:spacing w:line="256" w:lineRule="auto"/>
              <w:rPr>
                <w:rFonts w:cs="Arial"/>
              </w:rPr>
            </w:pPr>
            <w:r>
              <w:rPr>
                <w:rFonts w:cs="Arial" w:hint="eastAsia"/>
              </w:rPr>
              <w:t>OPPO</w:t>
            </w:r>
          </w:p>
        </w:tc>
        <w:tc>
          <w:tcPr>
            <w:tcW w:w="7834" w:type="dxa"/>
          </w:tcPr>
          <w:p w14:paraId="323C8FEA" w14:textId="0B3724F5" w:rsidR="005E422C" w:rsidRDefault="00FB3917" w:rsidP="005E422C">
            <w:pPr>
              <w:pStyle w:val="BodyText"/>
              <w:spacing w:line="256" w:lineRule="auto"/>
              <w:rPr>
                <w:rFonts w:cs="Arial"/>
              </w:rPr>
            </w:pPr>
            <w:r>
              <w:rPr>
                <w:rFonts w:cs="Arial" w:hint="eastAsia"/>
              </w:rPr>
              <w:t>S</w:t>
            </w:r>
            <w:r>
              <w:rPr>
                <w:rFonts w:cs="Arial"/>
              </w:rPr>
              <w:t>upport proposal 5-1</w:t>
            </w:r>
          </w:p>
        </w:tc>
      </w:tr>
      <w:tr w:rsidR="005E422C" w14:paraId="3E39D81A" w14:textId="77777777" w:rsidTr="00376D01">
        <w:tc>
          <w:tcPr>
            <w:tcW w:w="1795" w:type="dxa"/>
          </w:tcPr>
          <w:p w14:paraId="70652005" w14:textId="362FF26B" w:rsidR="005E422C" w:rsidRDefault="00BF2DC2" w:rsidP="005E422C">
            <w:pPr>
              <w:pStyle w:val="BodyText"/>
              <w:spacing w:line="256" w:lineRule="auto"/>
              <w:rPr>
                <w:rFonts w:cs="Arial"/>
              </w:rPr>
            </w:pPr>
            <w:r>
              <w:rPr>
                <w:rFonts w:cs="Arial"/>
              </w:rPr>
              <w:t>APT</w:t>
            </w:r>
          </w:p>
        </w:tc>
        <w:tc>
          <w:tcPr>
            <w:tcW w:w="7834" w:type="dxa"/>
          </w:tcPr>
          <w:p w14:paraId="728A49B0" w14:textId="28BCF15C" w:rsidR="005E422C" w:rsidRDefault="00BF2DC2" w:rsidP="005E422C">
            <w:pPr>
              <w:pStyle w:val="BodyText"/>
              <w:spacing w:line="256" w:lineRule="auto"/>
              <w:rPr>
                <w:rFonts w:cs="Arial"/>
              </w:rPr>
            </w:pPr>
            <w:r>
              <w:rPr>
                <w:rFonts w:cs="Arial"/>
              </w:rPr>
              <w:t>Neutral. More discussion may be needed.</w:t>
            </w:r>
          </w:p>
        </w:tc>
      </w:tr>
      <w:tr w:rsidR="005E422C" w14:paraId="0566BBEB" w14:textId="77777777" w:rsidTr="00376D01">
        <w:tc>
          <w:tcPr>
            <w:tcW w:w="1795" w:type="dxa"/>
          </w:tcPr>
          <w:p w14:paraId="4C243E54" w14:textId="77777777" w:rsidR="005E422C" w:rsidRDefault="005E422C" w:rsidP="005E422C">
            <w:pPr>
              <w:pStyle w:val="BodyText"/>
              <w:spacing w:line="256" w:lineRule="auto"/>
              <w:rPr>
                <w:rFonts w:cs="Arial"/>
              </w:rPr>
            </w:pPr>
          </w:p>
        </w:tc>
        <w:tc>
          <w:tcPr>
            <w:tcW w:w="7834" w:type="dxa"/>
          </w:tcPr>
          <w:p w14:paraId="2577F109" w14:textId="77777777" w:rsidR="005E422C" w:rsidRDefault="005E422C" w:rsidP="005E422C">
            <w:pPr>
              <w:pStyle w:val="BodyText"/>
              <w:spacing w:line="256" w:lineRule="auto"/>
              <w:rPr>
                <w:rFonts w:cs="Arial"/>
              </w:rPr>
            </w:pPr>
          </w:p>
        </w:tc>
      </w:tr>
      <w:tr w:rsidR="005E422C" w14:paraId="25A750CB" w14:textId="77777777" w:rsidTr="00376D01">
        <w:tc>
          <w:tcPr>
            <w:tcW w:w="1795" w:type="dxa"/>
          </w:tcPr>
          <w:p w14:paraId="5143CB16" w14:textId="77777777" w:rsidR="005E422C" w:rsidRDefault="005E422C" w:rsidP="005E422C">
            <w:pPr>
              <w:pStyle w:val="BodyText"/>
              <w:spacing w:line="256" w:lineRule="auto"/>
              <w:rPr>
                <w:rFonts w:cs="Arial"/>
              </w:rPr>
            </w:pPr>
          </w:p>
        </w:tc>
        <w:tc>
          <w:tcPr>
            <w:tcW w:w="7834" w:type="dxa"/>
          </w:tcPr>
          <w:p w14:paraId="30D2E4FB" w14:textId="77777777" w:rsidR="005E422C" w:rsidRDefault="005E422C" w:rsidP="005E422C">
            <w:pPr>
              <w:pStyle w:val="BodyText"/>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lastRenderedPageBreak/>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ListParagraph"/>
              <w:numPr>
                <w:ilvl w:val="0"/>
                <w:numId w:val="3"/>
              </w:numPr>
            </w:pPr>
            <w:r>
              <w:t>Observation 2: The gNB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lastRenderedPageBreak/>
              <w:t>Proposal 11: RAN1 to define at least one GNSS accuracy model in 3D space and with time varing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lastRenderedPageBreak/>
              <w:t>Nomor</w:t>
            </w:r>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fr-FR" w:eastAsia="fr-FR"/>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fr-FR" w:eastAsia="fr-FR"/>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7D2C8A"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 xml:space="preserve">he error model used to estimate the GNSS-assisted information accuracy should consider </w:t>
      </w:r>
      <w:r w:rsidRPr="00A51CE0">
        <w:lastRenderedPageBreak/>
        <w:t>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fr-FR" w:eastAsia="fr-FR"/>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r>
              <w:rPr>
                <w:rFonts w:cs="Arial"/>
              </w:rPr>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08C379B0" w14:textId="77D20795" w:rsidR="00487182" w:rsidRDefault="00487182" w:rsidP="00487182">
            <w:pPr>
              <w:pStyle w:val="BodyText"/>
              <w:spacing w:line="256" w:lineRule="auto"/>
              <w:rPr>
                <w:rFonts w:cs="Arial"/>
              </w:rPr>
            </w:pPr>
            <w:r>
              <w:rPr>
                <w:rFonts w:eastAsia="Malgun Gothic" w:cs="Arial"/>
                <w:lang w:eastAsia="ko-KR"/>
              </w:rPr>
              <w:t>Agree with Panasonic.</w:t>
            </w:r>
          </w:p>
        </w:tc>
      </w:tr>
      <w:tr w:rsidR="006D29B9" w14:paraId="2E249B00" w14:textId="77777777" w:rsidTr="00376D01">
        <w:tc>
          <w:tcPr>
            <w:tcW w:w="1795" w:type="dxa"/>
          </w:tcPr>
          <w:p w14:paraId="40E39A2B" w14:textId="5D917DA7" w:rsidR="006D29B9" w:rsidRDefault="00FB3917" w:rsidP="006D29B9">
            <w:pPr>
              <w:pStyle w:val="BodyText"/>
              <w:spacing w:line="256" w:lineRule="auto"/>
              <w:rPr>
                <w:rFonts w:cs="Arial"/>
              </w:rPr>
            </w:pPr>
            <w:r>
              <w:rPr>
                <w:rFonts w:cs="Arial" w:hint="eastAsia"/>
              </w:rPr>
              <w:t>OPPO</w:t>
            </w:r>
          </w:p>
        </w:tc>
        <w:tc>
          <w:tcPr>
            <w:tcW w:w="7834" w:type="dxa"/>
          </w:tcPr>
          <w:p w14:paraId="769E3357" w14:textId="6C2580E7" w:rsidR="006D29B9" w:rsidRDefault="00FB3917" w:rsidP="006D29B9">
            <w:pPr>
              <w:pStyle w:val="BodyText"/>
              <w:spacing w:line="256" w:lineRule="auto"/>
              <w:rPr>
                <w:rFonts w:cs="Arial"/>
              </w:rPr>
            </w:pPr>
            <w:r>
              <w:rPr>
                <w:rFonts w:cs="Arial" w:hint="eastAsia"/>
              </w:rPr>
              <w:t>S</w:t>
            </w:r>
            <w:r>
              <w:rPr>
                <w:rFonts w:cs="Arial"/>
              </w:rPr>
              <w:t>upport proposal 6-1</w:t>
            </w:r>
          </w:p>
        </w:tc>
      </w:tr>
      <w:tr w:rsidR="00CE13F7" w14:paraId="0B73CD1D" w14:textId="77777777" w:rsidTr="00376D01">
        <w:tc>
          <w:tcPr>
            <w:tcW w:w="1795" w:type="dxa"/>
          </w:tcPr>
          <w:p w14:paraId="4D5B155B" w14:textId="3CDB0247" w:rsidR="00CE13F7" w:rsidRDefault="00CE13F7" w:rsidP="006D29B9">
            <w:pPr>
              <w:pStyle w:val="BodyText"/>
              <w:spacing w:line="256" w:lineRule="auto"/>
              <w:rPr>
                <w:rFonts w:cs="Arial"/>
              </w:rPr>
            </w:pPr>
            <w:r w:rsidRPr="00450144">
              <w:t>Thales</w:t>
            </w:r>
          </w:p>
        </w:tc>
        <w:tc>
          <w:tcPr>
            <w:tcW w:w="7834" w:type="dxa"/>
          </w:tcPr>
          <w:p w14:paraId="3A4F3367" w14:textId="38F33F5A" w:rsidR="00CE13F7" w:rsidRDefault="00CE13F7" w:rsidP="006D29B9">
            <w:pPr>
              <w:pStyle w:val="BodyText"/>
              <w:spacing w:line="256" w:lineRule="auto"/>
              <w:rPr>
                <w:rFonts w:cs="Arial"/>
              </w:rPr>
            </w:pPr>
            <w:r w:rsidRPr="00450144">
              <w:t>Support</w:t>
            </w:r>
          </w:p>
        </w:tc>
      </w:tr>
      <w:tr w:rsidR="006D29B9" w14:paraId="3E04B473" w14:textId="77777777" w:rsidTr="00376D01">
        <w:tc>
          <w:tcPr>
            <w:tcW w:w="1795" w:type="dxa"/>
          </w:tcPr>
          <w:p w14:paraId="74908B14" w14:textId="43692DD9" w:rsidR="006D29B9" w:rsidRDefault="00BF2DC2" w:rsidP="006D29B9">
            <w:pPr>
              <w:pStyle w:val="BodyText"/>
              <w:spacing w:line="256" w:lineRule="auto"/>
              <w:rPr>
                <w:rFonts w:cs="Arial"/>
              </w:rPr>
            </w:pPr>
            <w:r>
              <w:rPr>
                <w:rFonts w:cs="Arial"/>
              </w:rPr>
              <w:t>APT</w:t>
            </w:r>
          </w:p>
        </w:tc>
        <w:tc>
          <w:tcPr>
            <w:tcW w:w="7834" w:type="dxa"/>
          </w:tcPr>
          <w:p w14:paraId="68346B49" w14:textId="22E4CAB8" w:rsidR="006D29B9" w:rsidRDefault="00BF2DC2" w:rsidP="006D29B9">
            <w:pPr>
              <w:pStyle w:val="BodyText"/>
              <w:spacing w:line="256" w:lineRule="auto"/>
              <w:rPr>
                <w:rFonts w:cs="Arial"/>
              </w:rPr>
            </w:pPr>
            <w:r>
              <w:rPr>
                <w:rFonts w:cs="Arial"/>
              </w:rPr>
              <w:t>Support</w:t>
            </w:r>
          </w:p>
        </w:tc>
      </w:tr>
      <w:tr w:rsidR="00A61439" w14:paraId="2961E5DD" w14:textId="77777777" w:rsidTr="00376D01">
        <w:tc>
          <w:tcPr>
            <w:tcW w:w="1795" w:type="dxa"/>
          </w:tcPr>
          <w:p w14:paraId="4F6DFB42" w14:textId="6A467C08" w:rsidR="00A61439" w:rsidRDefault="00A61439" w:rsidP="006D29B9">
            <w:pPr>
              <w:pStyle w:val="BodyText"/>
              <w:spacing w:line="256" w:lineRule="auto"/>
              <w:rPr>
                <w:rFonts w:cs="Arial"/>
              </w:rPr>
            </w:pPr>
            <w:r>
              <w:rPr>
                <w:rFonts w:cs="Arial"/>
              </w:rPr>
              <w:t>QC</w:t>
            </w:r>
          </w:p>
        </w:tc>
        <w:tc>
          <w:tcPr>
            <w:tcW w:w="7834" w:type="dxa"/>
          </w:tcPr>
          <w:p w14:paraId="494CFBBA" w14:textId="3488D7A6" w:rsidR="00A61439" w:rsidRDefault="00B65A69" w:rsidP="006D29B9">
            <w:pPr>
              <w:pStyle w:val="BodyText"/>
              <w:spacing w:line="256" w:lineRule="auto"/>
              <w:rPr>
                <w:rFonts w:cs="Arial"/>
              </w:rPr>
            </w:pPr>
            <w:r>
              <w:rPr>
                <w:rFonts w:cs="Arial"/>
              </w:rPr>
              <w:t>Agree in 8.4.2</w:t>
            </w:r>
            <w:bookmarkStart w:id="4" w:name="_GoBack"/>
            <w:bookmarkEnd w:id="4"/>
          </w:p>
        </w:tc>
      </w:tr>
    </w:tbl>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lastRenderedPageBreak/>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F01AF" w14:textId="77777777" w:rsidR="006D1D57" w:rsidRDefault="006D1D57">
      <w:r>
        <w:separator/>
      </w:r>
    </w:p>
  </w:endnote>
  <w:endnote w:type="continuationSeparator" w:id="0">
    <w:p w14:paraId="154393C6" w14:textId="77777777" w:rsidR="006D1D57" w:rsidRDefault="006D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54EB7" w14:textId="77777777" w:rsidR="006D1D57" w:rsidRDefault="006D1D57">
      <w:r>
        <w:separator/>
      </w:r>
    </w:p>
  </w:footnote>
  <w:footnote w:type="continuationSeparator" w:id="0">
    <w:p w14:paraId="1E415677" w14:textId="77777777" w:rsidR="006D1D57" w:rsidRDefault="006D1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408B"/>
    <w:rsid w:val="00105CD6"/>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4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A69"/>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7.png"/><Relationship Id="rId27" Type="http://schemas.openxmlformats.org/officeDocument/2006/relationships/package" Target="embeddings/Microsoft_Visio_Drawing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DC0465-9BEB-4615-AAE4-C0308705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44</Pages>
  <Words>18584</Words>
  <Characters>101342</Characters>
  <Application>Microsoft Office Word</Application>
  <DocSecurity>0</DocSecurity>
  <Lines>844</Lines>
  <Paragraphs>239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119687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Xiao feng Wang</cp:lastModifiedBy>
  <cp:revision>6</cp:revision>
  <cp:lastPrinted>2017-11-03T15:53:00Z</cp:lastPrinted>
  <dcterms:created xsi:type="dcterms:W3CDTF">2020-08-24T16:30:00Z</dcterms:created>
  <dcterms:modified xsi:type="dcterms:W3CDTF">2020-08-24T16:36:00Z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