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262D1D" w:rsidRDefault="00262D1D">
                            <w:pPr>
                              <w:rPr>
                                <w:lang w:eastAsia="zh-CN"/>
                              </w:rPr>
                            </w:pPr>
                            <w:r>
                              <w:rPr>
                                <w:rFonts w:hint="eastAsia"/>
                                <w:lang w:eastAsia="zh-CN"/>
                              </w:rPr>
                              <w:t>T</w:t>
                            </w:r>
                            <w:r>
                              <w:rPr>
                                <w:lang w:eastAsia="zh-CN"/>
                              </w:rPr>
                              <w:t>S 38.214 section 5.1</w:t>
                            </w:r>
                            <w:r>
                              <w:rPr>
                                <w:rFonts w:hint="eastAsia"/>
                                <w:lang w:eastAsia="zh-CN"/>
                              </w:rPr>
                              <w:t>:</w:t>
                            </w:r>
                          </w:p>
                          <w:p w14:paraId="0F130AC7" w14:textId="5745654D" w:rsidR="00262D1D" w:rsidRDefault="00262D1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262D1D" w:rsidRDefault="00262D1D">
                            <w:r>
                              <w:t>TS 38.331:</w:t>
                            </w:r>
                          </w:p>
                          <w:p w14:paraId="63C2B824" w14:textId="77777777" w:rsidR="00262D1D" w:rsidRPr="002C0E93" w:rsidRDefault="00262D1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262D1D" w:rsidRPr="002C0E93" w:rsidRDefault="00262D1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262D1D" w:rsidRPr="002C0E93" w:rsidRDefault="00262D1D" w:rsidP="009F1144">
                            <w:pPr>
                              <w:pStyle w:val="TH"/>
                            </w:pPr>
                            <w:r w:rsidRPr="002C0E93">
                              <w:rPr>
                                <w:i/>
                                <w:iCs/>
                              </w:rPr>
                              <w:t>PDSCH-ServingCellConfig</w:t>
                            </w:r>
                            <w:r w:rsidRPr="002C0E93">
                              <w:t xml:space="preserve"> information element</w:t>
                            </w:r>
                          </w:p>
                          <w:p w14:paraId="7B67A894" w14:textId="77777777" w:rsidR="00262D1D" w:rsidRPr="002C0E93" w:rsidRDefault="00262D1D" w:rsidP="009F1144">
                            <w:pPr>
                              <w:pStyle w:val="PL"/>
                              <w:rPr>
                                <w:sz w:val="20"/>
                              </w:rPr>
                            </w:pPr>
                            <w:r w:rsidRPr="002C0E93">
                              <w:rPr>
                                <w:sz w:val="20"/>
                              </w:rPr>
                              <w:t>-- ASN1START</w:t>
                            </w:r>
                          </w:p>
                          <w:p w14:paraId="52BB360B" w14:textId="77777777" w:rsidR="00262D1D" w:rsidRPr="002C0E93" w:rsidRDefault="00262D1D" w:rsidP="009F1144">
                            <w:pPr>
                              <w:pStyle w:val="PL"/>
                              <w:rPr>
                                <w:sz w:val="20"/>
                              </w:rPr>
                            </w:pPr>
                            <w:r w:rsidRPr="002C0E93">
                              <w:rPr>
                                <w:sz w:val="20"/>
                              </w:rPr>
                              <w:t>-- TAG-PDSCH-SERVINGCELLCONFIG-START</w:t>
                            </w:r>
                          </w:p>
                          <w:p w14:paraId="73151CA2" w14:textId="77777777" w:rsidR="00262D1D" w:rsidRPr="002C0E93" w:rsidRDefault="00262D1D" w:rsidP="009F1144">
                            <w:pPr>
                              <w:pStyle w:val="PL"/>
                              <w:rPr>
                                <w:sz w:val="20"/>
                              </w:rPr>
                            </w:pPr>
                            <w:r w:rsidRPr="002C0E93">
                              <w:rPr>
                                <w:sz w:val="20"/>
                              </w:rPr>
                              <w:t xml:space="preserve"> </w:t>
                            </w:r>
                          </w:p>
                          <w:p w14:paraId="0BF86E7D" w14:textId="77777777" w:rsidR="00262D1D" w:rsidRPr="002C0E93" w:rsidRDefault="00262D1D" w:rsidP="009F1144">
                            <w:pPr>
                              <w:pStyle w:val="PL"/>
                              <w:rPr>
                                <w:sz w:val="20"/>
                              </w:rPr>
                            </w:pPr>
                            <w:r w:rsidRPr="002C0E93">
                              <w:rPr>
                                <w:sz w:val="20"/>
                              </w:rPr>
                              <w:t>PDSCH-ServingCellConfig ::=             SEQUENCE {</w:t>
                            </w:r>
                          </w:p>
                          <w:p w14:paraId="7F88BD46" w14:textId="0A316AA4" w:rsidR="00262D1D" w:rsidRPr="002C0E93" w:rsidRDefault="00262D1D" w:rsidP="009F1144">
                            <w:pPr>
                              <w:pStyle w:val="PL"/>
                              <w:rPr>
                                <w:sz w:val="20"/>
                              </w:rPr>
                            </w:pPr>
                            <w:r w:rsidRPr="002C0E93">
                              <w:rPr>
                                <w:sz w:val="20"/>
                              </w:rPr>
                              <w:tab/>
                              <w:t>……</w:t>
                            </w:r>
                          </w:p>
                          <w:p w14:paraId="3BD22249" w14:textId="77777777" w:rsidR="00262D1D" w:rsidRDefault="00262D1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262D1D" w:rsidRPr="002C0E93" w:rsidRDefault="00262D1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262D1D" w:rsidRDefault="00262D1D">
                      <w:pPr>
                        <w:rPr>
                          <w:lang w:eastAsia="zh-CN"/>
                        </w:rPr>
                      </w:pPr>
                      <w:r>
                        <w:rPr>
                          <w:rFonts w:hint="eastAsia"/>
                          <w:lang w:eastAsia="zh-CN"/>
                        </w:rPr>
                        <w:t>T</w:t>
                      </w:r>
                      <w:r>
                        <w:rPr>
                          <w:lang w:eastAsia="zh-CN"/>
                        </w:rPr>
                        <w:t>S 38.214 section 5.1</w:t>
                      </w:r>
                      <w:r>
                        <w:rPr>
                          <w:rFonts w:hint="eastAsia"/>
                          <w:lang w:eastAsia="zh-CN"/>
                        </w:rPr>
                        <w:t>:</w:t>
                      </w:r>
                    </w:p>
                    <w:p w14:paraId="0F130AC7" w14:textId="5745654D" w:rsidR="00262D1D" w:rsidRDefault="00262D1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262D1D" w:rsidRDefault="00262D1D">
                      <w:r>
                        <w:t>TS 38.331:</w:t>
                      </w:r>
                    </w:p>
                    <w:p w14:paraId="63C2B824" w14:textId="77777777" w:rsidR="00262D1D" w:rsidRPr="002C0E93" w:rsidRDefault="00262D1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262D1D" w:rsidRPr="002C0E93" w:rsidRDefault="00262D1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262D1D" w:rsidRPr="002C0E93" w:rsidRDefault="00262D1D" w:rsidP="009F1144">
                      <w:pPr>
                        <w:pStyle w:val="TH"/>
                      </w:pPr>
                      <w:r w:rsidRPr="002C0E93">
                        <w:rPr>
                          <w:i/>
                          <w:iCs/>
                        </w:rPr>
                        <w:t>PDSCH-ServingCellConfig</w:t>
                      </w:r>
                      <w:r w:rsidRPr="002C0E93">
                        <w:t xml:space="preserve"> information element</w:t>
                      </w:r>
                    </w:p>
                    <w:p w14:paraId="7B67A894" w14:textId="77777777" w:rsidR="00262D1D" w:rsidRPr="002C0E93" w:rsidRDefault="00262D1D" w:rsidP="009F1144">
                      <w:pPr>
                        <w:pStyle w:val="PL"/>
                        <w:rPr>
                          <w:sz w:val="20"/>
                        </w:rPr>
                      </w:pPr>
                      <w:r w:rsidRPr="002C0E93">
                        <w:rPr>
                          <w:sz w:val="20"/>
                        </w:rPr>
                        <w:t>-- ASN1START</w:t>
                      </w:r>
                    </w:p>
                    <w:p w14:paraId="52BB360B" w14:textId="77777777" w:rsidR="00262D1D" w:rsidRPr="002C0E93" w:rsidRDefault="00262D1D" w:rsidP="009F1144">
                      <w:pPr>
                        <w:pStyle w:val="PL"/>
                        <w:rPr>
                          <w:sz w:val="20"/>
                        </w:rPr>
                      </w:pPr>
                      <w:r w:rsidRPr="002C0E93">
                        <w:rPr>
                          <w:sz w:val="20"/>
                        </w:rPr>
                        <w:t>-- TAG-PDSCH-SERVINGCELLCONFIG-START</w:t>
                      </w:r>
                    </w:p>
                    <w:p w14:paraId="73151CA2" w14:textId="77777777" w:rsidR="00262D1D" w:rsidRPr="002C0E93" w:rsidRDefault="00262D1D" w:rsidP="009F1144">
                      <w:pPr>
                        <w:pStyle w:val="PL"/>
                        <w:rPr>
                          <w:sz w:val="20"/>
                        </w:rPr>
                      </w:pPr>
                      <w:r w:rsidRPr="002C0E93">
                        <w:rPr>
                          <w:sz w:val="20"/>
                        </w:rPr>
                        <w:t xml:space="preserve"> </w:t>
                      </w:r>
                    </w:p>
                    <w:p w14:paraId="0BF86E7D" w14:textId="77777777" w:rsidR="00262D1D" w:rsidRPr="002C0E93" w:rsidRDefault="00262D1D" w:rsidP="009F1144">
                      <w:pPr>
                        <w:pStyle w:val="PL"/>
                        <w:rPr>
                          <w:sz w:val="20"/>
                        </w:rPr>
                      </w:pPr>
                      <w:r w:rsidRPr="002C0E93">
                        <w:rPr>
                          <w:sz w:val="20"/>
                        </w:rPr>
                        <w:t>PDSCH-ServingCellConfig ::=             SEQUENCE {</w:t>
                      </w:r>
                    </w:p>
                    <w:p w14:paraId="7F88BD46" w14:textId="0A316AA4" w:rsidR="00262D1D" w:rsidRPr="002C0E93" w:rsidRDefault="00262D1D" w:rsidP="009F1144">
                      <w:pPr>
                        <w:pStyle w:val="PL"/>
                        <w:rPr>
                          <w:sz w:val="20"/>
                        </w:rPr>
                      </w:pPr>
                      <w:r w:rsidRPr="002C0E93">
                        <w:rPr>
                          <w:sz w:val="20"/>
                        </w:rPr>
                        <w:tab/>
                        <w:t>……</w:t>
                      </w:r>
                    </w:p>
                    <w:p w14:paraId="3BD22249" w14:textId="77777777" w:rsidR="00262D1D" w:rsidRDefault="00262D1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262D1D" w:rsidRPr="002C0E93" w:rsidRDefault="00262D1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262D1D" w:rsidRDefault="00262D1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262D1D" w:rsidRDefault="00262D1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262D1D" w:rsidRDefault="00262D1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Agree with Nomor</w:t>
            </w:r>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extension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r w:rsidR="00C90F78" w:rsidRPr="00193AB4" w14:paraId="692E2DC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9C0C1" w14:textId="1FBB9F35" w:rsidR="00C90F78" w:rsidRDefault="00C90F78" w:rsidP="00D0692B">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BD4AE44" w14:textId="1F600F24" w:rsidR="00C90F78" w:rsidRDefault="00472D03" w:rsidP="00C90F78">
            <w:pPr>
              <w:snapToGrid w:val="0"/>
              <w:rPr>
                <w:lang w:eastAsia="zh-CN"/>
              </w:rPr>
            </w:pPr>
            <w:r>
              <w:rPr>
                <w:lang w:eastAsia="zh-CN"/>
              </w:rPr>
              <w:t>RAN1</w:t>
            </w:r>
            <w:r w:rsidR="00C90F78" w:rsidRPr="00C90F78">
              <w:rPr>
                <w:lang w:eastAsia="zh-CN"/>
              </w:rPr>
              <w:t>shall furth</w:t>
            </w:r>
            <w:r w:rsidR="00C90F78">
              <w:rPr>
                <w:lang w:eastAsia="zh-CN"/>
              </w:rPr>
              <w:t xml:space="preserve">er clarify whether the </w:t>
            </w:r>
            <w:r w:rsidR="00C90F78" w:rsidRPr="00C90F78">
              <w:rPr>
                <w:lang w:eastAsia="zh-CN"/>
              </w:rPr>
              <w:t>extension of maximal HARQ process number is really beneficial for NTN</w:t>
            </w:r>
          </w:p>
        </w:tc>
      </w:tr>
      <w:tr w:rsidR="00B175E1" w:rsidRPr="00193AB4" w14:paraId="71B7FFC2"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4DBFD9" w14:textId="26246476"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9C5BB87" w14:textId="5D2ED330" w:rsidR="00B175E1" w:rsidRDefault="00B175E1" w:rsidP="00B175E1">
            <w:pPr>
              <w:snapToGrid w:val="0"/>
              <w:rPr>
                <w:lang w:eastAsia="zh-CN"/>
              </w:rPr>
            </w:pPr>
            <w:r>
              <w:rPr>
                <w:lang w:eastAsia="zh-CN"/>
              </w:rPr>
              <w:t>Agree with Ericsson here. It should be further discussed whether there is an actual need for extending the amount of HARQ processes rather than discussing how many HARQ processes are needed for extension. With this way of putting proposals, part of the solution is already outlined.</w:t>
            </w:r>
          </w:p>
        </w:tc>
      </w:tr>
      <w:tr w:rsidR="0007198A" w:rsidRPr="00193AB4" w14:paraId="2DD81F67"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1756EE" w14:textId="57398E5B" w:rsidR="0007198A" w:rsidRPr="0007198A" w:rsidRDefault="0007198A" w:rsidP="00B175E1">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B35AF8" w14:textId="77777777" w:rsidR="0007198A" w:rsidRDefault="0007198A" w:rsidP="00B175E1">
            <w:pPr>
              <w:snapToGrid w:val="0"/>
              <w:rPr>
                <w:lang w:eastAsia="zh-CN"/>
              </w:rPr>
            </w:pPr>
            <w:r w:rsidRPr="0007198A">
              <w:rPr>
                <w:lang w:eastAsia="zh-CN"/>
              </w:rPr>
              <w:t xml:space="preserve">Support proposal 1.  </w:t>
            </w:r>
          </w:p>
          <w:p w14:paraId="796EE1C4" w14:textId="1B52FFEF" w:rsidR="0007198A" w:rsidRDefault="0007198A" w:rsidP="00B175E1">
            <w:pPr>
              <w:snapToGrid w:val="0"/>
              <w:rPr>
                <w:lang w:eastAsia="zh-CN"/>
              </w:rPr>
            </w:pPr>
            <w:r w:rsidRPr="0007198A">
              <w:rPr>
                <w:lang w:eastAsia="zh-CN"/>
              </w:rPr>
              <w:lastRenderedPageBreak/>
              <w:t>Extending maximal HARQ process number to 32 is preferred.</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Pr="00F830BF"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F830BF">
        <w:rPr>
          <w:rFonts w:eastAsiaTheme="minorEastAsia"/>
          <w:lang w:eastAsia="zh-CN"/>
        </w:rPr>
        <w:t>[Offline consensus based on 1st round of email discussion]</w:t>
      </w:r>
    </w:p>
    <w:p w14:paraId="26C15D04" w14:textId="1D3AE382" w:rsidR="0097321E" w:rsidRDefault="0097321E" w:rsidP="009E5F1E">
      <w:pPr>
        <w:pStyle w:val="BodyText"/>
        <w:suppressAutoHyphens/>
        <w:overflowPunct/>
        <w:autoSpaceDE/>
        <w:autoSpaceDN/>
        <w:snapToGrid w:val="0"/>
        <w:spacing w:beforeLines="50" w:before="120" w:afterLines="50"/>
        <w:ind w:left="357"/>
        <w:textAlignment w:val="auto"/>
        <w:rPr>
          <w:rFonts w:eastAsiaTheme="minorEastAsia"/>
          <w:i/>
          <w:lang w:eastAsia="zh-CN"/>
        </w:rPr>
      </w:pPr>
      <w:r w:rsidRPr="00F830BF">
        <w:rPr>
          <w:rFonts w:eastAsiaTheme="minorEastAsia" w:hint="eastAsia"/>
          <w:b/>
          <w:i/>
          <w:lang w:eastAsia="zh-CN"/>
        </w:rPr>
        <w:t>P</w:t>
      </w:r>
      <w:r w:rsidRPr="00F830BF">
        <w:rPr>
          <w:rFonts w:eastAsiaTheme="minorEastAsia"/>
          <w:b/>
          <w:i/>
          <w:lang w:eastAsia="zh-CN"/>
        </w:rPr>
        <w:t xml:space="preserve">roposal 2: </w:t>
      </w:r>
      <w:r w:rsidRPr="00F830BF">
        <w:rPr>
          <w:rFonts w:eastAsiaTheme="minorEastAsia"/>
          <w:i/>
          <w:lang w:eastAsia="zh-CN"/>
        </w:rPr>
        <w:t xml:space="preserve">Enabling/disabling on HARQ feedback for downlink transmission should be at least configurable per HARQ process via </w:t>
      </w:r>
      <w:r w:rsidR="000C46EB" w:rsidRPr="00F830BF">
        <w:rPr>
          <w:rFonts w:eastAsiaTheme="minorEastAsia"/>
          <w:i/>
          <w:lang w:eastAsia="zh-CN"/>
        </w:rPr>
        <w:t xml:space="preserve">UE specific </w:t>
      </w:r>
      <w:r w:rsidRPr="00F830BF">
        <w:rPr>
          <w:rFonts w:eastAsiaTheme="minorEastAsia"/>
          <w:i/>
          <w:lang w:eastAsia="zh-CN"/>
        </w:rPr>
        <w:t xml:space="preserve">RRC signaling. </w:t>
      </w:r>
    </w:p>
    <w:p w14:paraId="7777C4A6" w14:textId="77777777" w:rsidR="00F830BF" w:rsidRDefault="00F830BF" w:rsidP="009E5F1E">
      <w:pPr>
        <w:pStyle w:val="BodyText"/>
        <w:suppressAutoHyphens/>
        <w:overflowPunct/>
        <w:autoSpaceDE/>
        <w:autoSpaceDN/>
        <w:snapToGrid w:val="0"/>
        <w:spacing w:beforeLines="50" w:before="120" w:afterLines="50"/>
        <w:ind w:left="357"/>
        <w:textAlignment w:val="auto"/>
        <w:rPr>
          <w:rFonts w:eastAsiaTheme="minorEastAsia"/>
          <w:i/>
          <w:lang w:eastAsia="zh-CN"/>
        </w:rPr>
      </w:pPr>
    </w:p>
    <w:p w14:paraId="7ED86530" w14:textId="76B383F2" w:rsidR="00F830BF" w:rsidRDefault="00F830BF" w:rsidP="00F830BF">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hint="eastAsia"/>
          <w:lang w:eastAsia="zh-CN"/>
        </w:rPr>
        <w:t>O</w:t>
      </w:r>
      <w:r>
        <w:rPr>
          <w:rFonts w:eastAsiaTheme="minorEastAsia"/>
          <w:lang w:eastAsia="zh-CN"/>
        </w:rPr>
        <w:t>nline agreement is confirmed (proposal 2) and this issue is closed.</w:t>
      </w:r>
    </w:p>
    <w:p w14:paraId="3E7DB439" w14:textId="77777777" w:rsidR="00F830BF" w:rsidRPr="009E5F1E" w:rsidRDefault="00F830BF" w:rsidP="00F830BF">
      <w:pPr>
        <w:pStyle w:val="BodyText"/>
        <w:suppressAutoHyphens/>
        <w:overflowPunct/>
        <w:autoSpaceDE/>
        <w:autoSpaceDN/>
        <w:snapToGrid w:val="0"/>
        <w:spacing w:beforeLines="50" w:before="120" w:afterLines="50"/>
        <w:ind w:left="357"/>
        <w:textAlignment w:val="auto"/>
        <w:rPr>
          <w:rFonts w:eastAsiaTheme="minorEastAsia"/>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Pr="00590CD0" w:rsidRDefault="00EA0F2E" w:rsidP="00EA0F2E">
      <w:pPr>
        <w:pStyle w:val="BodyText"/>
        <w:suppressAutoHyphens/>
        <w:overflowPunct/>
        <w:autoSpaceDE/>
        <w:autoSpaceDN/>
        <w:snapToGrid w:val="0"/>
        <w:spacing w:beforeLines="50" w:before="120" w:afterLines="50"/>
        <w:ind w:left="357"/>
        <w:textAlignment w:val="auto"/>
        <w:rPr>
          <w:rFonts w:eastAsiaTheme="minorEastAsia"/>
          <w:lang w:eastAsia="zh-CN"/>
        </w:rPr>
      </w:pPr>
      <w:r w:rsidRPr="00590CD0">
        <w:rPr>
          <w:rFonts w:eastAsiaTheme="minorEastAsia"/>
          <w:lang w:eastAsia="zh-CN"/>
        </w:rPr>
        <w:t>[Offline consensus based on 1st round of email discussion]</w:t>
      </w:r>
    </w:p>
    <w:p w14:paraId="3E168F8C" w14:textId="6E9CA0FC" w:rsidR="00EA0F2E" w:rsidRPr="00590CD0" w:rsidRDefault="00020FAE" w:rsidP="00020FAE">
      <w:pPr>
        <w:snapToGrid w:val="0"/>
        <w:spacing w:beforeLines="50" w:before="120" w:afterLines="50" w:after="120"/>
        <w:ind w:left="289" w:firstLineChars="50" w:firstLine="100"/>
        <w:rPr>
          <w:rFonts w:eastAsiaTheme="minorEastAsia"/>
          <w:i/>
          <w:lang w:val="en-US" w:eastAsia="zh-CN"/>
        </w:rPr>
      </w:pPr>
      <w:r w:rsidRPr="00590CD0">
        <w:rPr>
          <w:rFonts w:eastAsiaTheme="minorEastAsia"/>
          <w:i/>
          <w:lang w:val="en-US" w:eastAsia="zh-CN"/>
        </w:rPr>
        <w:t xml:space="preserve">Proposal 3: </w:t>
      </w:r>
      <w:r w:rsidR="00EA0F2E" w:rsidRPr="00590CD0">
        <w:rPr>
          <w:rFonts w:eastAsiaTheme="minorEastAsia"/>
          <w:i/>
          <w:lang w:val="en-US" w:eastAsia="zh-CN"/>
        </w:rPr>
        <w:t>At least one HARQ process with feedback for downlink transmission should be kept.</w:t>
      </w:r>
    </w:p>
    <w:p w14:paraId="028DB499" w14:textId="77777777" w:rsidR="00EA0F2E" w:rsidRPr="00590CD0" w:rsidRDefault="00EA0F2E" w:rsidP="00EA0F2E">
      <w:pPr>
        <w:numPr>
          <w:ilvl w:val="0"/>
          <w:numId w:val="15"/>
        </w:numPr>
        <w:overflowPunct/>
        <w:autoSpaceDE/>
        <w:autoSpaceDN/>
        <w:snapToGrid w:val="0"/>
        <w:spacing w:after="0"/>
        <w:jc w:val="both"/>
        <w:textAlignment w:val="auto"/>
        <w:rPr>
          <w:rFonts w:eastAsiaTheme="minorEastAsia"/>
          <w:i/>
          <w:lang w:val="en-US" w:eastAsia="zh-CN"/>
        </w:rPr>
      </w:pPr>
      <w:r w:rsidRPr="00590CD0">
        <w:rPr>
          <w:rFonts w:eastAsiaTheme="minorEastAsia"/>
          <w:i/>
          <w:lang w:val="en-US" w:eastAsia="zh-CN"/>
        </w:rPr>
        <w:t>FFS: whether and how to capture it in specification</w:t>
      </w:r>
    </w:p>
    <w:p w14:paraId="7FA4A163" w14:textId="77777777" w:rsidR="00590CD0" w:rsidRDefault="00590CD0" w:rsidP="00590CD0">
      <w:pPr>
        <w:pStyle w:val="BodyText"/>
        <w:suppressAutoHyphens/>
        <w:overflowPunct/>
        <w:autoSpaceDE/>
        <w:autoSpaceDN/>
        <w:snapToGrid w:val="0"/>
        <w:spacing w:beforeLines="50" w:before="120" w:afterLines="50"/>
        <w:ind w:left="431"/>
        <w:textAlignment w:val="auto"/>
        <w:rPr>
          <w:rFonts w:eastAsiaTheme="minorEastAsia"/>
          <w:lang w:eastAsia="zh-CN"/>
        </w:rPr>
      </w:pPr>
    </w:p>
    <w:p w14:paraId="78B62B36" w14:textId="4C4ACBE0" w:rsidR="00590CD0" w:rsidRDefault="00590CD0" w:rsidP="00590CD0">
      <w:pPr>
        <w:pStyle w:val="BodyText"/>
        <w:suppressAutoHyphens/>
        <w:overflowPunct/>
        <w:autoSpaceDE/>
        <w:autoSpaceDN/>
        <w:snapToGrid w:val="0"/>
        <w:spacing w:beforeLines="50" w:before="120" w:afterLines="50"/>
        <w:ind w:left="431"/>
        <w:textAlignment w:val="auto"/>
        <w:rPr>
          <w:rFonts w:eastAsiaTheme="minorEastAsia"/>
          <w:lang w:eastAsia="zh-CN"/>
        </w:rPr>
      </w:pPr>
      <w:r>
        <w:rPr>
          <w:rFonts w:eastAsiaTheme="minorEastAsia"/>
          <w:lang w:eastAsia="zh-CN"/>
        </w:rPr>
        <w:t>No agreement is made in RAN1#102-e, if necessary, this issue can be discussion in future meeting.</w:t>
      </w:r>
    </w:p>
    <w:p w14:paraId="5746C638" w14:textId="77777777" w:rsidR="00F627F1" w:rsidRPr="00590CD0"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lastRenderedPageBreak/>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lastRenderedPageBreak/>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Ok to disuss.</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r w:rsidR="00EA04FC" w:rsidRPr="00A87FD4" w14:paraId="6125A514"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7FEF9" w14:textId="7C3AD351" w:rsidR="00EA04FC" w:rsidRDefault="00EA04FC" w:rsidP="00D0692B">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C13E57A" w14:textId="25843352" w:rsidR="00EA04FC" w:rsidRDefault="00EA04FC" w:rsidP="001C7E9B">
            <w:pPr>
              <w:snapToGrid w:val="0"/>
              <w:rPr>
                <w:lang w:eastAsia="zh-CN"/>
              </w:rPr>
            </w:pPr>
            <w:r>
              <w:rPr>
                <w:lang w:eastAsia="zh-CN"/>
              </w:rPr>
              <w:t>We support proposal 4.</w:t>
            </w:r>
            <w:r w:rsidR="001C7E9B">
              <w:rPr>
                <w:lang w:eastAsia="zh-CN"/>
              </w:rPr>
              <w:t xml:space="preserve"> Enabling different configuration parameters for different HARQ processes (with/without feedback) can be further discussed</w:t>
            </w:r>
          </w:p>
          <w:p w14:paraId="42CD82F4" w14:textId="16F501F4" w:rsidR="001C7E9B" w:rsidRDefault="001C7E9B" w:rsidP="001C7E9B">
            <w:pPr>
              <w:snapToGrid w:val="0"/>
              <w:rPr>
                <w:lang w:eastAsia="zh-CN"/>
              </w:rPr>
            </w:pPr>
            <w:r>
              <w:rPr>
                <w:lang w:eastAsia="zh-CN"/>
              </w:rPr>
              <w:t>Please update/modify the main bullet as proposed by Huawei.</w:t>
            </w:r>
          </w:p>
        </w:tc>
      </w:tr>
      <w:tr w:rsidR="00B175E1" w:rsidRPr="00A87FD4" w14:paraId="191E0375"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82963" w14:textId="6B8FAC55"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1D32D79" w14:textId="77777777" w:rsidR="00B175E1" w:rsidRDefault="00B175E1" w:rsidP="00B175E1">
            <w:pPr>
              <w:snapToGrid w:val="0"/>
              <w:rPr>
                <w:lang w:eastAsia="zh-CN"/>
              </w:rPr>
            </w:pPr>
            <w:r>
              <w:rPr>
                <w:lang w:eastAsia="zh-CN"/>
              </w:rPr>
              <w:t xml:space="preserve">For the proposal 3, we would like to highlight that this is clearly within the scope of gNB implementation, and if we introduce a possibility of switching off HARQ for selected processes, the gNB should have full flexibility. In general, RAN1 should just provide the tools for operating the system, and in case the gNB see it </w:t>
            </w:r>
            <w:r>
              <w:rPr>
                <w:lang w:eastAsia="zh-CN"/>
              </w:rPr>
              <w:lastRenderedPageBreak/>
              <w:t>fit to operate without HARQ on any of the processes, it should be allowed to do so.</w:t>
            </w:r>
          </w:p>
          <w:p w14:paraId="2DB8799B" w14:textId="1D842059" w:rsidR="00B175E1" w:rsidRDefault="00B175E1" w:rsidP="00B175E1">
            <w:pPr>
              <w:snapToGrid w:val="0"/>
              <w:rPr>
                <w:lang w:eastAsia="zh-CN"/>
              </w:rPr>
            </w:pPr>
            <w:r>
              <w:rPr>
                <w:lang w:eastAsia="zh-CN"/>
              </w:rPr>
              <w:t xml:space="preserve">For Proposal 4, it is true that the TR contains text that indicates that different configuration parameters </w:t>
            </w:r>
            <w:r>
              <w:rPr>
                <w:b/>
                <w:bCs/>
                <w:lang w:eastAsia="zh-CN"/>
              </w:rPr>
              <w:t>may</w:t>
            </w:r>
            <w:r>
              <w:rPr>
                <w:lang w:eastAsia="zh-CN"/>
              </w:rPr>
              <w:t xml:space="preserve"> be different. However, we should also be aware that with the current scheduling flexibility we have a lot of room for adjusting the operation. Hence, we would like to see if current configurations that are currently available would suffice.</w:t>
            </w:r>
          </w:p>
        </w:tc>
      </w:tr>
      <w:tr w:rsidR="00963A47" w:rsidRPr="00A87FD4" w14:paraId="381C670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8937E" w14:textId="46CD60D5" w:rsidR="00963A47" w:rsidRDefault="00963A47" w:rsidP="00B175E1">
            <w:pPr>
              <w:jc w:val="center"/>
              <w:rPr>
                <w:rFonts w:eastAsiaTheme="minorEastAsia" w:cs="Arial"/>
                <w:lang w:eastAsia="zh-CN"/>
              </w:rPr>
            </w:pPr>
            <w:r>
              <w:rPr>
                <w:rFonts w:eastAsiaTheme="minorEastAsia" w:cs="Arial" w:hint="eastAsia"/>
                <w:lang w:eastAsia="zh-CN"/>
              </w:rPr>
              <w:lastRenderedPageBreak/>
              <w:t>Spread</w:t>
            </w:r>
            <w:r>
              <w:rPr>
                <w:rFonts w:eastAsiaTheme="minorEastAsia" w:cs="Arial"/>
                <w:lang w:eastAsia="zh-CN"/>
              </w:rPr>
              <w:t>trum</w:t>
            </w:r>
          </w:p>
        </w:tc>
        <w:tc>
          <w:tcPr>
            <w:tcW w:w="6840" w:type="dxa"/>
            <w:tcBorders>
              <w:top w:val="single" w:sz="4" w:space="0" w:color="auto"/>
              <w:left w:val="single" w:sz="4" w:space="0" w:color="auto"/>
              <w:bottom w:val="single" w:sz="4" w:space="0" w:color="auto"/>
              <w:right w:val="single" w:sz="4" w:space="0" w:color="auto"/>
            </w:tcBorders>
            <w:vAlign w:val="center"/>
          </w:tcPr>
          <w:p w14:paraId="3FFF16D9" w14:textId="1B8C38FC" w:rsidR="00963A47" w:rsidRDefault="00963A47" w:rsidP="00963A47">
            <w:pPr>
              <w:snapToGrid w:val="0"/>
              <w:rPr>
                <w:lang w:eastAsia="zh-CN"/>
              </w:rPr>
            </w:pPr>
            <w:r>
              <w:rPr>
                <w:rFonts w:hint="eastAsia"/>
                <w:lang w:eastAsia="zh-CN"/>
              </w:rPr>
              <w:t xml:space="preserve">We are fine to </w:t>
            </w:r>
            <w:r>
              <w:rPr>
                <w:lang w:eastAsia="zh-CN"/>
              </w:rPr>
              <w:t>f</w:t>
            </w:r>
            <w:r w:rsidRPr="00963A47">
              <w:rPr>
                <w:lang w:eastAsia="zh-CN"/>
              </w:rPr>
              <w:t>urther discussion</w:t>
            </w:r>
            <w:r>
              <w:rPr>
                <w:lang w:eastAsia="zh-CN"/>
              </w:rPr>
              <w:t>.</w:t>
            </w:r>
          </w:p>
        </w:tc>
      </w:tr>
    </w:tbl>
    <w:p w14:paraId="4AD04BC6" w14:textId="77777777" w:rsidR="00A30CC9" w:rsidRPr="009D5DA5"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lastRenderedPageBreak/>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The UE is not expected to receive another PDSCH for a given HARQ process until after the end of the expected transmission of HARQ-ACK for that HARQ process, where the timing is given by Subclause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r w:rsidR="00CE4B4F" w14:paraId="558B963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24921" w14:textId="670DA453" w:rsidR="00CE4B4F" w:rsidRDefault="00CE4B4F"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81C6CED" w14:textId="690123EC" w:rsidR="00CE4B4F" w:rsidRDefault="00EF2B2A" w:rsidP="00DA05F5">
            <w:pPr>
              <w:snapToGrid w:val="0"/>
              <w:rPr>
                <w:lang w:eastAsia="zh-CN"/>
              </w:rPr>
            </w:pPr>
            <w:r>
              <w:rPr>
                <w:rFonts w:hint="eastAsia"/>
                <w:lang w:eastAsia="zh-CN"/>
              </w:rPr>
              <w:t>S</w:t>
            </w:r>
            <w:r>
              <w:rPr>
                <w:lang w:eastAsia="zh-CN"/>
              </w:rPr>
              <w:t xml:space="preserve">upport proposal 5. </w:t>
            </w:r>
            <w:r w:rsidR="00DA05F5">
              <w:rPr>
                <w:lang w:eastAsia="zh-CN"/>
              </w:rPr>
              <w:t>E</w:t>
            </w:r>
            <w:r w:rsidRPr="00EF2B2A">
              <w:rPr>
                <w:lang w:eastAsia="zh-CN"/>
              </w:rPr>
              <w:t xml:space="preserve">nabling/disabling HARQ feedback </w:t>
            </w:r>
            <w:r w:rsidR="00DA05F5">
              <w:rPr>
                <w:lang w:eastAsia="zh-CN"/>
              </w:rPr>
              <w:t>per process feature will need an e</w:t>
            </w:r>
            <w:r w:rsidR="00DA05F5" w:rsidRPr="00DA05F5">
              <w:rPr>
                <w:lang w:eastAsia="zh-CN"/>
              </w:rPr>
              <w:t>nhancement on the HARQ-ACK codebook</w:t>
            </w:r>
          </w:p>
        </w:tc>
      </w:tr>
      <w:tr w:rsidR="00B175E1" w14:paraId="4AB461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ED6DF2" w14:textId="512018EC"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59FB375" w14:textId="5768EAC7" w:rsidR="00B175E1" w:rsidRDefault="00B175E1" w:rsidP="00B175E1">
            <w:pPr>
              <w:snapToGrid w:val="0"/>
              <w:rPr>
                <w:lang w:eastAsia="zh-CN"/>
              </w:rPr>
            </w:pPr>
            <w:r>
              <w:rPr>
                <w:lang w:eastAsia="zh-CN"/>
              </w:rPr>
              <w:t>We agree with OPPO – if we can find a solution that is not requiring specification changes, that would be the best way.</w:t>
            </w:r>
          </w:p>
        </w:tc>
      </w:tr>
      <w:tr w:rsidR="0007198A" w14:paraId="45EA1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D16A23" w14:textId="794F1157" w:rsidR="0007198A" w:rsidRDefault="0007198A" w:rsidP="0007198A">
            <w:pPr>
              <w:jc w:val="center"/>
              <w:rPr>
                <w:rFonts w:eastAsiaTheme="minorEastAsia" w:cs="Arial"/>
                <w:lang w:eastAsia="zh-CN"/>
              </w:rPr>
            </w:pPr>
            <w:r>
              <w:rPr>
                <w:rFonts w:eastAsiaTheme="minorEastAsia" w:cs="Arial" w:hint="eastAsia"/>
                <w:lang w:eastAsia="zh-CN"/>
              </w:rPr>
              <w:t>Spr</w:t>
            </w:r>
            <w:r>
              <w:rPr>
                <w:rFonts w:eastAsiaTheme="minorEastAsia" w:cs="Arial"/>
                <w:lang w:eastAsia="zh-CN"/>
              </w:rPr>
              <w:t>ea</w:t>
            </w:r>
            <w:r>
              <w:rPr>
                <w:rFonts w:eastAsiaTheme="minorEastAsia" w:cs="Arial" w:hint="eastAsia"/>
                <w:lang w:eastAsia="zh-CN"/>
              </w:rPr>
              <w:t>dtrum</w:t>
            </w:r>
          </w:p>
        </w:tc>
        <w:tc>
          <w:tcPr>
            <w:tcW w:w="6840" w:type="dxa"/>
            <w:tcBorders>
              <w:top w:val="single" w:sz="4" w:space="0" w:color="auto"/>
              <w:left w:val="single" w:sz="4" w:space="0" w:color="auto"/>
              <w:bottom w:val="single" w:sz="4" w:space="0" w:color="auto"/>
              <w:right w:val="single" w:sz="4" w:space="0" w:color="auto"/>
            </w:tcBorders>
            <w:vAlign w:val="center"/>
          </w:tcPr>
          <w:p w14:paraId="22E1A7AB" w14:textId="01C0251D" w:rsidR="0007198A" w:rsidRDefault="0007198A" w:rsidP="00B175E1">
            <w:pPr>
              <w:snapToGrid w:val="0"/>
              <w:rPr>
                <w:lang w:eastAsia="zh-CN"/>
              </w:rPr>
            </w:pPr>
            <w:r w:rsidRPr="0007198A">
              <w:rPr>
                <w:lang w:eastAsia="zh-CN"/>
              </w:rPr>
              <w:t>Support proposal 5.</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lastRenderedPageBreak/>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Additionally, compatibility with existing NR design should be taken into account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Further prioritize Blind retransmission, Larger aggregation/repetition factor, and CQI table with new BLER target.</w:t>
            </w:r>
          </w:p>
        </w:tc>
      </w:tr>
      <w:tr w:rsidR="00E414C7" w14:paraId="1B20B23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F63B6" w14:textId="20598C05" w:rsidR="00E414C7" w:rsidRDefault="00E414C7"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E8122CB" w14:textId="265D6D1E" w:rsidR="00E414C7" w:rsidRDefault="00E414C7" w:rsidP="008C30F8">
            <w:pPr>
              <w:snapToGrid w:val="0"/>
              <w:rPr>
                <w:lang w:eastAsia="zh-CN"/>
              </w:rPr>
            </w:pPr>
            <w:r>
              <w:rPr>
                <w:rFonts w:eastAsiaTheme="minorEastAsia"/>
                <w:lang w:eastAsia="zh-CN"/>
              </w:rPr>
              <w:t>Support Proposal 6</w:t>
            </w:r>
          </w:p>
        </w:tc>
      </w:tr>
      <w:tr w:rsidR="00B175E1" w14:paraId="571443D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79B493" w14:textId="725609BA"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9C02405" w14:textId="77777777" w:rsidR="00B175E1" w:rsidRDefault="00B175E1" w:rsidP="00B175E1">
            <w:pPr>
              <w:snapToGrid w:val="0"/>
              <w:rPr>
                <w:lang w:eastAsia="zh-CN"/>
              </w:rPr>
            </w:pPr>
            <w:r>
              <w:rPr>
                <w:lang w:eastAsia="zh-CN"/>
              </w:rPr>
              <w:t>Also fine to discuss further.</w:t>
            </w:r>
          </w:p>
          <w:p w14:paraId="1111130B" w14:textId="0B32D2F9" w:rsidR="00B175E1" w:rsidRDefault="00B175E1" w:rsidP="00B175E1">
            <w:pPr>
              <w:snapToGrid w:val="0"/>
              <w:rPr>
                <w:rFonts w:eastAsiaTheme="minorEastAsia"/>
                <w:lang w:eastAsia="zh-CN"/>
              </w:rPr>
            </w:pPr>
            <w:r>
              <w:rPr>
                <w:lang w:eastAsia="zh-CN"/>
              </w:rPr>
              <w:t>If companies are actively pushing for changing CQI table, aggregation/repetition factors, etc, there should also be consensus that these should be mandatory for the UE. Otherwise, we risk having a strong segmentation of UE that each have support for various features.</w:t>
            </w:r>
          </w:p>
        </w:tc>
      </w:tr>
      <w:tr w:rsidR="004B7250" w14:paraId="2EEC090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2AE1A6" w14:textId="32048E0A" w:rsidR="004B7250" w:rsidRDefault="004B7250" w:rsidP="00B175E1">
            <w:pPr>
              <w:jc w:val="center"/>
              <w:rPr>
                <w:rFonts w:eastAsiaTheme="minorEastAsia" w:cs="Arial"/>
                <w:lang w:eastAsia="zh-CN"/>
              </w:rPr>
            </w:pPr>
            <w:r>
              <w:rPr>
                <w:rFonts w:eastAsiaTheme="minorEastAsia" w:cs="Arial"/>
                <w:lang w:eastAsia="zh-CN"/>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551F5AD2" w14:textId="3A942FB1" w:rsidR="004B7250" w:rsidRDefault="004B7250" w:rsidP="00B175E1">
            <w:pPr>
              <w:snapToGrid w:val="0"/>
              <w:rPr>
                <w:lang w:eastAsia="zh-CN"/>
              </w:rPr>
            </w:pPr>
            <w:r>
              <w:rPr>
                <w:lang w:eastAsia="zh-CN"/>
              </w:rPr>
              <w:t>Agree. We plan to bring forward a contribution on adaptive blind repetition.</w:t>
            </w:r>
          </w:p>
        </w:tc>
      </w:tr>
      <w:tr w:rsidR="0007198A" w14:paraId="5FD4FD0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B1CC82" w14:textId="5824336E" w:rsidR="0007198A" w:rsidRDefault="0007198A" w:rsidP="00B175E1">
            <w:pPr>
              <w:jc w:val="center"/>
              <w:rPr>
                <w:rFonts w:eastAsiaTheme="minorEastAsia" w:cs="Arial"/>
                <w:lang w:eastAsia="zh-CN"/>
              </w:rPr>
            </w:pPr>
            <w:r>
              <w:rPr>
                <w:rFonts w:eastAsiaTheme="minorEastAsia" w:cs="Arial" w:hint="eastAsia"/>
                <w:lang w:eastAsia="zh-CN"/>
              </w:rPr>
              <w:t>Spread</w:t>
            </w:r>
            <w:r>
              <w:rPr>
                <w:rFonts w:eastAsiaTheme="minorEastAsia" w:cs="Arial"/>
                <w:lang w:eastAsia="zh-CN"/>
              </w:rPr>
              <w:t>trum</w:t>
            </w:r>
          </w:p>
        </w:tc>
        <w:tc>
          <w:tcPr>
            <w:tcW w:w="6840" w:type="dxa"/>
            <w:tcBorders>
              <w:top w:val="single" w:sz="4" w:space="0" w:color="auto"/>
              <w:left w:val="single" w:sz="4" w:space="0" w:color="auto"/>
              <w:bottom w:val="single" w:sz="4" w:space="0" w:color="auto"/>
              <w:right w:val="single" w:sz="4" w:space="0" w:color="auto"/>
            </w:tcBorders>
            <w:vAlign w:val="center"/>
          </w:tcPr>
          <w:p w14:paraId="2CFF7916" w14:textId="3C8BC8BC" w:rsidR="0007198A" w:rsidRDefault="0007198A" w:rsidP="0007198A">
            <w:pPr>
              <w:snapToGrid w:val="0"/>
              <w:rPr>
                <w:lang w:eastAsia="zh-CN"/>
              </w:rPr>
            </w:pPr>
            <w:r>
              <w:rPr>
                <w:lang w:eastAsia="zh-CN"/>
              </w:rPr>
              <w:t xml:space="preserve">Support Proposal 6. </w:t>
            </w:r>
            <w:r w:rsidRPr="0007198A">
              <w:rPr>
                <w:lang w:eastAsia="zh-CN"/>
              </w:rPr>
              <w:t>Prioritize methods with less spec impacts</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We are ok with further discussion to verify the potential benenfit.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minimum gap of 2 feedback disabled PDSCHs/PUSCHs: This is a valid issue related to UE processing time discussion. It is worth further discussion</w:t>
            </w:r>
          </w:p>
          <w:p w14:paraId="36152752" w14:textId="23D98B5E" w:rsidR="00A42FD7" w:rsidRPr="00A42FD7" w:rsidRDefault="00A42FD7" w:rsidP="00A42FD7">
            <w:pPr>
              <w:pStyle w:val="ListParagraph"/>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r w:rsidR="00E414C7" w14:paraId="66EF764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6810C3" w14:textId="0B9953EB" w:rsidR="00E414C7" w:rsidRDefault="00E414C7" w:rsidP="00F30BF6">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580CC9" w14:textId="147B46CB" w:rsidR="00E414C7" w:rsidRPr="00A42FD7" w:rsidRDefault="00407F02" w:rsidP="00A42FD7">
            <w:pPr>
              <w:snapToGrid w:val="0"/>
              <w:rPr>
                <w:lang w:eastAsia="zh-CN"/>
              </w:rPr>
            </w:pPr>
            <w:r>
              <w:rPr>
                <w:rFonts w:eastAsia="MS Mincho"/>
                <w:lang w:eastAsia="zh-CN"/>
              </w:rPr>
              <w:t>Ok</w:t>
            </w:r>
            <w:r w:rsidR="00E414C7">
              <w:rPr>
                <w:rFonts w:eastAsia="MS Mincho"/>
                <w:lang w:eastAsia="zh-CN"/>
              </w:rPr>
              <w:t xml:space="preserve"> to discuss on the first and second bullet. Third bullet should be discussed in RAN2.</w:t>
            </w:r>
          </w:p>
        </w:tc>
      </w:tr>
      <w:tr w:rsidR="00B175E1" w14:paraId="79EC40F1"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1E4DD" w14:textId="10F2CF0A"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675A29D" w14:textId="4DFD62F6" w:rsidR="00B175E1" w:rsidRDefault="00B175E1" w:rsidP="00B175E1">
            <w:pPr>
              <w:snapToGrid w:val="0"/>
              <w:rPr>
                <w:rFonts w:eastAsia="MS Mincho"/>
                <w:lang w:eastAsia="zh-CN"/>
              </w:rPr>
            </w:pPr>
            <w:r>
              <w:rPr>
                <w:lang w:eastAsia="zh-CN"/>
              </w:rPr>
              <w:t>Ok to further discuss.</w:t>
            </w:r>
          </w:p>
        </w:tc>
      </w:tr>
      <w:tr w:rsidR="0007198A" w14:paraId="1744C42B"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5D11D" w14:textId="44265AF8" w:rsidR="0007198A" w:rsidRPr="0007198A" w:rsidRDefault="0007198A" w:rsidP="00B175E1">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AB40586" w14:textId="5E010EB4" w:rsidR="0007198A" w:rsidRDefault="0007198A" w:rsidP="0007198A">
            <w:pPr>
              <w:snapToGrid w:val="0"/>
              <w:rPr>
                <w:lang w:eastAsia="zh-CN"/>
              </w:rPr>
            </w:pPr>
            <w:r>
              <w:rPr>
                <w:lang w:eastAsia="zh-CN"/>
              </w:rPr>
              <w:t>We are o</w:t>
            </w:r>
            <w:r w:rsidRPr="0007198A">
              <w:rPr>
                <w:lang w:eastAsia="zh-CN"/>
              </w:rPr>
              <w:t>k to further discuss.</w:t>
            </w:r>
          </w:p>
        </w:tc>
      </w:tr>
    </w:tbl>
    <w:p w14:paraId="77086B80" w14:textId="6A9F726F" w:rsidR="006F0287" w:rsidRDefault="006F0287" w:rsidP="006F028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2</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191112E0" w14:textId="77777777" w:rsidR="006F0287" w:rsidRDefault="006F0287" w:rsidP="006F028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1: HARQ process number</w:t>
      </w:r>
    </w:p>
    <w:p w14:paraId="44D93D20" w14:textId="01648393" w:rsidR="002517D4" w:rsidRDefault="002517D4" w:rsidP="002517D4">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 xml:space="preserve">1 in section </w:t>
      </w:r>
      <w:r w:rsidR="00B6185F">
        <w:rPr>
          <w:rFonts w:ascii="Times New Roman" w:hAnsi="Times New Roman"/>
          <w:color w:val="000000" w:themeColor="text1"/>
          <w:szCs w:val="20"/>
          <w:lang w:eastAsia="zh-CN"/>
        </w:rPr>
        <w:t>5</w:t>
      </w:r>
      <w:r>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xml:space="preserve">, in the </w:t>
      </w:r>
      <w:r>
        <w:rPr>
          <w:rFonts w:ascii="Times New Roman" w:eastAsiaTheme="minorEastAsia" w:hAnsi="Times New Roman"/>
          <w:szCs w:val="20"/>
          <w:lang w:eastAsia="zh-CN"/>
        </w:rPr>
        <w:t>2</w:t>
      </w:r>
      <w:r w:rsidRPr="00490BC5">
        <w:rPr>
          <w:rFonts w:ascii="Times New Roman" w:eastAsiaTheme="minorEastAsia" w:hAnsi="Times New Roman"/>
          <w:szCs w:val="20"/>
          <w:vertAlign w:val="superscript"/>
          <w:lang w:eastAsia="zh-CN"/>
        </w:rPr>
        <w:t>nd</w:t>
      </w:r>
      <w:r>
        <w:rPr>
          <w:rFonts w:ascii="Times New Roman" w:eastAsiaTheme="minorEastAsia" w:hAnsi="Times New Roman"/>
          <w:szCs w:val="20"/>
          <w:lang w:eastAsia="zh-CN"/>
        </w:rPr>
        <w:t xml:space="preserve"> </w:t>
      </w:r>
      <w:r w:rsidRPr="009E5F1E">
        <w:rPr>
          <w:rFonts w:ascii="Times New Roman" w:eastAsiaTheme="minorEastAsia" w:hAnsi="Times New Roman"/>
          <w:szCs w:val="20"/>
          <w:lang w:eastAsia="zh-CN"/>
        </w:rPr>
        <w:t xml:space="preserve">round discussion, </w:t>
      </w:r>
      <w:r w:rsidR="005907AD">
        <w:rPr>
          <w:rFonts w:ascii="Times New Roman" w:eastAsiaTheme="minorEastAsia" w:hAnsi="Times New Roman"/>
          <w:szCs w:val="20"/>
          <w:lang w:eastAsia="zh-CN"/>
        </w:rPr>
        <w:t>21</w:t>
      </w:r>
      <w:r>
        <w:rPr>
          <w:rFonts w:ascii="Times New Roman" w:eastAsiaTheme="minorEastAsia" w:hAnsi="Times New Roman"/>
          <w:szCs w:val="20"/>
          <w:lang w:eastAsia="zh-CN"/>
        </w:rPr>
        <w:t xml:space="preserve"> companies’ </w:t>
      </w:r>
      <w:r w:rsidRPr="009E5F1E">
        <w:rPr>
          <w:rFonts w:ascii="Times New Roman" w:eastAsiaTheme="minorEastAsia" w:hAnsi="Times New Roman"/>
          <w:szCs w:val="20"/>
          <w:lang w:eastAsia="zh-CN"/>
        </w:rPr>
        <w:t>views</w:t>
      </w:r>
      <w:r>
        <w:rPr>
          <w:rFonts w:ascii="Times New Roman" w:eastAsiaTheme="minorEastAsia" w:hAnsi="Times New Roman"/>
          <w:szCs w:val="20"/>
          <w:lang w:eastAsia="zh-CN"/>
        </w:rPr>
        <w:t xml:space="preserve"> are summarized as</w:t>
      </w:r>
      <w:r w:rsidRPr="009E5F1E">
        <w:rPr>
          <w:rFonts w:ascii="Times New Roman" w:eastAsiaTheme="minorEastAsia" w:hAnsi="Times New Roman"/>
          <w:szCs w:val="20"/>
          <w:lang w:eastAsia="zh-CN"/>
        </w:rPr>
        <w:t>:</w:t>
      </w:r>
    </w:p>
    <w:p w14:paraId="5FCA2D4C" w14:textId="47556198" w:rsidR="002517D4" w:rsidRDefault="002517D4" w:rsidP="002517D4">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 xml:space="preserve">Up to </w:t>
      </w:r>
      <w:r w:rsidR="005907AD">
        <w:rPr>
          <w:rFonts w:ascii="Times New Roman" w:hAnsi="Times New Roman"/>
          <w:sz w:val="20"/>
          <w:szCs w:val="20"/>
        </w:rPr>
        <w:t>17</w:t>
      </w:r>
      <w:r w:rsidRPr="00F90492">
        <w:rPr>
          <w:rFonts w:ascii="Times New Roman" w:hAnsi="Times New Roman"/>
          <w:sz w:val="20"/>
          <w:szCs w:val="20"/>
        </w:rPr>
        <w:t xml:space="preserve"> comp</w:t>
      </w:r>
      <w:r w:rsidRPr="002517D4">
        <w:rPr>
          <w:rFonts w:ascii="Times New Roman" w:hAnsi="Times New Roman"/>
          <w:color w:val="000000" w:themeColor="text1"/>
          <w:sz w:val="20"/>
          <w:szCs w:val="20"/>
          <w:lang w:eastAsia="zh-CN"/>
        </w:rPr>
        <w:t>anies (OPPO, Apple, CMCC</w:t>
      </w:r>
      <w:r w:rsidR="005907AD">
        <w:rPr>
          <w:rFonts w:ascii="Times New Roman" w:hAnsi="Times New Roman"/>
          <w:color w:val="000000" w:themeColor="text1"/>
          <w:sz w:val="20"/>
          <w:szCs w:val="20"/>
          <w:lang w:eastAsia="zh-CN"/>
        </w:rPr>
        <w:t xml:space="preserve">, </w:t>
      </w:r>
      <w:r w:rsidRPr="002517D4">
        <w:rPr>
          <w:rFonts w:ascii="Times New Roman" w:hAnsi="Times New Roman"/>
          <w:color w:val="000000" w:themeColor="text1"/>
          <w:sz w:val="20"/>
          <w:szCs w:val="20"/>
          <w:lang w:eastAsia="zh-CN"/>
        </w:rPr>
        <w:t>QC, CATT, Panasonic, Samsung, Xiaomi, Huawei, LG, ZTE, Intel, Sony, APT, Spreadtrum</w:t>
      </w:r>
      <w:r w:rsidR="005907AD">
        <w:rPr>
          <w:rFonts w:ascii="Times New Roman" w:hAnsi="Times New Roman"/>
          <w:color w:val="000000" w:themeColor="text1"/>
          <w:sz w:val="20"/>
          <w:szCs w:val="20"/>
          <w:lang w:eastAsia="zh-CN"/>
        </w:rPr>
        <w:t>,</w:t>
      </w:r>
      <w:r w:rsidR="005907AD" w:rsidRPr="005907AD">
        <w:rPr>
          <w:rFonts w:ascii="Times New Roman" w:hAnsi="Times New Roman"/>
          <w:sz w:val="20"/>
          <w:szCs w:val="20"/>
        </w:rPr>
        <w:t xml:space="preserve"> </w:t>
      </w:r>
      <w:r w:rsidR="005907AD">
        <w:rPr>
          <w:rFonts w:ascii="Times New Roman" w:hAnsi="Times New Roman"/>
          <w:sz w:val="20"/>
          <w:szCs w:val="20"/>
        </w:rPr>
        <w:t>Nomor, ETRI</w:t>
      </w:r>
      <w:r w:rsidRPr="00F90492">
        <w:rPr>
          <w:rFonts w:ascii="Times New Roman" w:hAnsi="Times New Roman"/>
          <w:color w:val="000000" w:themeColor="text1"/>
          <w:sz w:val="20"/>
          <w:szCs w:val="20"/>
          <w:lang w:eastAsia="zh-CN"/>
        </w:rPr>
        <w:t>) are fine with the proposal</w:t>
      </w:r>
      <w:r w:rsidR="00FA4E43">
        <w:rPr>
          <w:rFonts w:ascii="Times New Roman" w:hAnsi="Times New Roman"/>
          <w:color w:val="000000" w:themeColor="text1"/>
          <w:sz w:val="20"/>
          <w:szCs w:val="20"/>
          <w:lang w:eastAsia="zh-CN"/>
        </w:rPr>
        <w:t xml:space="preserve"> with detailed views:</w:t>
      </w:r>
    </w:p>
    <w:p w14:paraId="2A0D60EF" w14:textId="15CF4577" w:rsidR="00386F41" w:rsidRPr="00386F41" w:rsidRDefault="00386F41" w:rsidP="002517D4">
      <w:pPr>
        <w:pStyle w:val="ListParagraph"/>
        <w:widowControl w:val="0"/>
        <w:numPr>
          <w:ilvl w:val="1"/>
          <w:numId w:val="29"/>
        </w:numPr>
        <w:jc w:val="both"/>
        <w:rPr>
          <w:rFonts w:ascii="Times New Roman" w:hAnsi="Times New Roman"/>
          <w:color w:val="000000" w:themeColor="text1"/>
          <w:sz w:val="20"/>
          <w:szCs w:val="20"/>
          <w:lang w:eastAsia="zh-CN"/>
        </w:rPr>
      </w:pPr>
      <w:r>
        <w:rPr>
          <w:rFonts w:ascii="Times New Roman" w:hAnsi="Times New Roman"/>
          <w:sz w:val="20"/>
          <w:szCs w:val="20"/>
        </w:rPr>
        <w:t>Up to 6 companies (OPPO, Apple, QC, Xiaomi, Nomor, ETRI) highlight that the support on maximal HARQ process number is up to UE capability;</w:t>
      </w:r>
    </w:p>
    <w:p w14:paraId="20D5CAFE" w14:textId="43995F57" w:rsidR="002517D4" w:rsidRPr="00BD5AB1" w:rsidRDefault="00386F41" w:rsidP="00386F41">
      <w:pPr>
        <w:pStyle w:val="ListParagraph"/>
        <w:widowControl w:val="0"/>
        <w:numPr>
          <w:ilvl w:val="1"/>
          <w:numId w:val="29"/>
        </w:numPr>
        <w:jc w:val="both"/>
        <w:rPr>
          <w:rFonts w:ascii="Times New Roman" w:hAnsi="Times New Roman"/>
          <w:color w:val="000000" w:themeColor="text1"/>
          <w:sz w:val="20"/>
          <w:szCs w:val="20"/>
          <w:lang w:eastAsia="zh-CN"/>
        </w:rPr>
      </w:pPr>
      <w:r>
        <w:rPr>
          <w:rFonts w:ascii="Times New Roman" w:hAnsi="Times New Roman"/>
          <w:sz w:val="20"/>
          <w:szCs w:val="20"/>
        </w:rPr>
        <w:t xml:space="preserve">Up to </w:t>
      </w:r>
      <w:r w:rsidRPr="00F90492">
        <w:rPr>
          <w:rFonts w:ascii="Times New Roman" w:hAnsi="Times New Roman"/>
          <w:color w:val="000000" w:themeColor="text1"/>
          <w:sz w:val="20"/>
          <w:szCs w:val="20"/>
          <w:lang w:eastAsia="zh-CN"/>
        </w:rPr>
        <w:t>5</w:t>
      </w:r>
      <w:r>
        <w:rPr>
          <w:rFonts w:ascii="Times New Roman" w:hAnsi="Times New Roman"/>
          <w:color w:val="000000" w:themeColor="text1"/>
          <w:sz w:val="20"/>
          <w:szCs w:val="20"/>
          <w:lang w:eastAsia="zh-CN"/>
        </w:rPr>
        <w:t xml:space="preserve"> companies</w:t>
      </w:r>
      <w:r w:rsidRPr="00386F41">
        <w:rPr>
          <w:rFonts w:ascii="Times New Roman" w:hAnsi="Times New Roman"/>
          <w:sz w:val="20"/>
          <w:szCs w:val="20"/>
        </w:rPr>
        <w:t xml:space="preserve"> (Apple, CMCC, CATT, Panasonic, ZTE)</w:t>
      </w:r>
      <w:r>
        <w:rPr>
          <w:rFonts w:ascii="Times New Roman" w:hAnsi="Times New Roman"/>
          <w:sz w:val="20"/>
          <w:szCs w:val="20"/>
        </w:rPr>
        <w:t xml:space="preserve"> prefer to take the 32 </w:t>
      </w:r>
      <w:r w:rsidR="00B85B71">
        <w:rPr>
          <w:rFonts w:ascii="Times New Roman" w:hAnsi="Times New Roman"/>
          <w:sz w:val="20"/>
          <w:szCs w:val="20"/>
        </w:rPr>
        <w:t>as target</w:t>
      </w:r>
      <w:r w:rsidR="009E79E1">
        <w:rPr>
          <w:rFonts w:ascii="Times New Roman" w:hAnsi="Times New Roman"/>
          <w:sz w:val="20"/>
          <w:szCs w:val="20"/>
        </w:rPr>
        <w:t xml:space="preserve"> for extending the maximal supported </w:t>
      </w:r>
      <w:r>
        <w:rPr>
          <w:rFonts w:ascii="Times New Roman" w:hAnsi="Times New Roman"/>
          <w:sz w:val="20"/>
          <w:szCs w:val="20"/>
        </w:rPr>
        <w:t>number of HARQ process. Other value</w:t>
      </w:r>
      <w:r w:rsidR="00C80F0F">
        <w:rPr>
          <w:rFonts w:ascii="Times New Roman" w:hAnsi="Times New Roman"/>
          <w:sz w:val="20"/>
          <w:szCs w:val="20"/>
        </w:rPr>
        <w:t>s</w:t>
      </w:r>
      <w:r>
        <w:rPr>
          <w:rFonts w:ascii="Times New Roman" w:hAnsi="Times New Roman"/>
          <w:sz w:val="20"/>
          <w:szCs w:val="20"/>
        </w:rPr>
        <w:t xml:space="preserve">, e.g., [64], [256] are also mentioned by </w:t>
      </w:r>
      <w:r w:rsidR="007D7C90">
        <w:rPr>
          <w:rFonts w:ascii="Times New Roman" w:hAnsi="Times New Roman"/>
          <w:sz w:val="20"/>
          <w:szCs w:val="20"/>
        </w:rPr>
        <w:t>corresponding proponent (LG, Panasonic), respectively</w:t>
      </w:r>
      <w:r>
        <w:rPr>
          <w:rFonts w:ascii="Times New Roman" w:hAnsi="Times New Roman"/>
          <w:sz w:val="20"/>
          <w:szCs w:val="20"/>
        </w:rPr>
        <w:t>.</w:t>
      </w:r>
    </w:p>
    <w:p w14:paraId="78A224B1" w14:textId="1CB5809B" w:rsidR="00BD5AB1" w:rsidRDefault="00BD5AB1" w:rsidP="00BD5AB1">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 xml:space="preserve">Up to </w:t>
      </w:r>
      <w:r w:rsidR="00F37872">
        <w:rPr>
          <w:rFonts w:ascii="Times New Roman" w:hAnsi="Times New Roman"/>
          <w:sz w:val="20"/>
          <w:szCs w:val="20"/>
        </w:rPr>
        <w:t>4</w:t>
      </w:r>
      <w:r w:rsidRPr="009214B8">
        <w:rPr>
          <w:rFonts w:ascii="Times New Roman" w:hAnsi="Times New Roman"/>
          <w:color w:val="000000" w:themeColor="text1"/>
          <w:sz w:val="20"/>
          <w:szCs w:val="20"/>
          <w:lang w:eastAsia="zh-CN"/>
        </w:rPr>
        <w:t xml:space="preserve"> comp</w:t>
      </w:r>
      <w:r w:rsidRPr="002517D4">
        <w:rPr>
          <w:rFonts w:ascii="Times New Roman" w:hAnsi="Times New Roman"/>
          <w:color w:val="000000" w:themeColor="text1"/>
          <w:sz w:val="20"/>
          <w:szCs w:val="20"/>
          <w:lang w:eastAsia="zh-CN"/>
        </w:rPr>
        <w:t>anies (</w:t>
      </w:r>
      <w:r w:rsidR="009214B8" w:rsidRPr="009214B8">
        <w:rPr>
          <w:rFonts w:ascii="Times New Roman" w:hAnsi="Times New Roman"/>
          <w:color w:val="000000" w:themeColor="text1"/>
          <w:sz w:val="20"/>
          <w:szCs w:val="20"/>
          <w:lang w:eastAsia="zh-CN"/>
        </w:rPr>
        <w:t>Ericsson,</w:t>
      </w:r>
      <w:r w:rsidR="009214B8">
        <w:rPr>
          <w:rFonts w:ascii="Times New Roman" w:hAnsi="Times New Roman"/>
          <w:color w:val="000000" w:themeColor="text1"/>
          <w:sz w:val="20"/>
          <w:szCs w:val="20"/>
          <w:lang w:eastAsia="zh-CN"/>
        </w:rPr>
        <w:t xml:space="preserve"> </w:t>
      </w:r>
      <w:r w:rsidR="009214B8" w:rsidRPr="009214B8">
        <w:rPr>
          <w:rFonts w:ascii="Times New Roman" w:hAnsi="Times New Roman"/>
          <w:color w:val="000000" w:themeColor="text1"/>
          <w:sz w:val="20"/>
          <w:szCs w:val="20"/>
          <w:lang w:eastAsia="zh-CN"/>
        </w:rPr>
        <w:t>Nokia, MTK</w:t>
      </w:r>
      <w:r w:rsidR="009214B8" w:rsidRPr="009214B8">
        <w:rPr>
          <w:rFonts w:ascii="Times New Roman" w:hAnsi="Times New Roman" w:hint="eastAsia"/>
          <w:color w:val="000000" w:themeColor="text1"/>
          <w:sz w:val="20"/>
          <w:szCs w:val="20"/>
          <w:lang w:eastAsia="zh-CN"/>
        </w:rPr>
        <w:t>,</w:t>
      </w:r>
      <w:r w:rsidR="009214B8">
        <w:rPr>
          <w:rFonts w:ascii="Times New Roman" w:hAnsi="Times New Roman"/>
          <w:color w:val="000000" w:themeColor="text1"/>
          <w:sz w:val="20"/>
          <w:szCs w:val="20"/>
          <w:lang w:eastAsia="zh-CN"/>
        </w:rPr>
        <w:t xml:space="preserve"> </w:t>
      </w:r>
      <w:r w:rsidR="009214B8" w:rsidRPr="009214B8">
        <w:rPr>
          <w:rFonts w:ascii="Times New Roman" w:hAnsi="Times New Roman"/>
          <w:color w:val="000000" w:themeColor="text1"/>
          <w:sz w:val="20"/>
          <w:szCs w:val="20"/>
          <w:lang w:eastAsia="zh-CN"/>
        </w:rPr>
        <w:t>Thales</w:t>
      </w:r>
      <w:r w:rsidRPr="00F90492">
        <w:rPr>
          <w:rFonts w:ascii="Times New Roman" w:hAnsi="Times New Roman"/>
          <w:color w:val="000000" w:themeColor="text1"/>
          <w:sz w:val="20"/>
          <w:szCs w:val="20"/>
          <w:lang w:eastAsia="zh-CN"/>
        </w:rPr>
        <w:t xml:space="preserve">) </w:t>
      </w:r>
      <w:r w:rsidR="009214B8">
        <w:rPr>
          <w:rFonts w:ascii="Times New Roman" w:hAnsi="Times New Roman"/>
          <w:color w:val="000000" w:themeColor="text1"/>
          <w:sz w:val="20"/>
          <w:szCs w:val="20"/>
          <w:lang w:eastAsia="zh-CN"/>
        </w:rPr>
        <w:t xml:space="preserve">has concern on it. </w:t>
      </w:r>
    </w:p>
    <w:p w14:paraId="476E0F11" w14:textId="42AEAB7F" w:rsidR="009214B8" w:rsidRPr="009214B8" w:rsidRDefault="009214B8" w:rsidP="009214B8">
      <w:pPr>
        <w:pStyle w:val="ListParagraph"/>
        <w:widowControl w:val="0"/>
        <w:numPr>
          <w:ilvl w:val="1"/>
          <w:numId w:val="29"/>
        </w:numPr>
        <w:jc w:val="both"/>
        <w:rPr>
          <w:rFonts w:ascii="Times New Roman" w:hAnsi="Times New Roman"/>
          <w:color w:val="000000" w:themeColor="text1"/>
          <w:sz w:val="20"/>
          <w:szCs w:val="20"/>
          <w:lang w:eastAsia="zh-CN"/>
        </w:rPr>
      </w:pPr>
      <w:r>
        <w:rPr>
          <w:rFonts w:ascii="Times New Roman" w:hAnsi="Times New Roman"/>
          <w:sz w:val="20"/>
          <w:szCs w:val="20"/>
        </w:rPr>
        <w:t>Ericsson is fine with the main bullet and propose to remove the sub-bullets. Also, one solution by directly extending the size of HARQ field in DCI format x_2 is recommend as potential solution.</w:t>
      </w:r>
    </w:p>
    <w:p w14:paraId="201DDD31" w14:textId="1B046069" w:rsidR="006F0287" w:rsidRPr="00F90492" w:rsidRDefault="006F0287" w:rsidP="006F0287">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w:t>
      </w:r>
      <w:r w:rsidR="006E42C7">
        <w:rPr>
          <w:rFonts w:ascii="Times New Roman" w:eastAsiaTheme="minorEastAsia" w:hAnsi="Times New Roman"/>
          <w:szCs w:val="20"/>
          <w:lang w:eastAsia="zh-CN"/>
        </w:rPr>
        <w:t>the</w:t>
      </w:r>
      <w:r>
        <w:rPr>
          <w:rFonts w:ascii="Times New Roman" w:eastAsiaTheme="minorEastAsia" w:hAnsi="Times New Roman"/>
          <w:szCs w:val="20"/>
          <w:lang w:eastAsia="zh-CN"/>
        </w:rPr>
        <w:t xml:space="preserve"> updated proposal </w:t>
      </w:r>
      <w:r w:rsidR="00907002">
        <w:rPr>
          <w:rFonts w:ascii="Times New Roman" w:eastAsiaTheme="minorEastAsia" w:hAnsi="Times New Roman"/>
          <w:szCs w:val="20"/>
          <w:lang w:eastAsia="zh-CN"/>
        </w:rPr>
        <w:t xml:space="preserve">is </w:t>
      </w:r>
      <w:r w:rsidR="00907002">
        <w:rPr>
          <w:rFonts w:ascii="Times New Roman" w:eastAsiaTheme="minorEastAsia" w:hAnsi="Times New Roman" w:hint="eastAsia"/>
          <w:szCs w:val="20"/>
          <w:lang w:eastAsia="zh-CN"/>
        </w:rPr>
        <w:t>recommended</w:t>
      </w:r>
      <w:r w:rsidR="00907002">
        <w:rPr>
          <w:rFonts w:ascii="Times New Roman" w:eastAsiaTheme="minorEastAsia" w:hAnsi="Times New Roman"/>
          <w:szCs w:val="20"/>
          <w:lang w:eastAsia="zh-CN"/>
        </w:rPr>
        <w:t xml:space="preserve"> as offline proposal:</w:t>
      </w:r>
    </w:p>
    <w:p w14:paraId="34BB697B" w14:textId="1D940C61" w:rsidR="006F0287" w:rsidRPr="006B033A" w:rsidRDefault="006F0287" w:rsidP="00E70918">
      <w:pPr>
        <w:snapToGrid w:val="0"/>
        <w:spacing w:beforeLines="50" w:before="120" w:afterLines="50" w:after="120"/>
        <w:ind w:leftChars="144" w:left="288" w:firstLine="72"/>
        <w:rPr>
          <w:i/>
          <w:highlight w:val="cyan"/>
        </w:rPr>
      </w:pPr>
      <w:r w:rsidRPr="006B033A">
        <w:rPr>
          <w:b/>
          <w:i/>
          <w:color w:val="000000" w:themeColor="text1"/>
          <w:highlight w:val="cyan"/>
          <w:lang w:eastAsia="zh-CN"/>
        </w:rPr>
        <w:t>Proposal 1:</w:t>
      </w:r>
      <w:r w:rsidRPr="006B033A">
        <w:rPr>
          <w:i/>
          <w:highlight w:val="cyan"/>
        </w:rPr>
        <w:t xml:space="preserve"> </w:t>
      </w:r>
      <w:r w:rsidR="00A5711A" w:rsidRPr="006B033A">
        <w:rPr>
          <w:i/>
          <w:highlight w:val="cyan"/>
        </w:rPr>
        <w:t>D</w:t>
      </w:r>
      <w:r w:rsidRPr="006B033A">
        <w:rPr>
          <w:i/>
          <w:highlight w:val="cyan"/>
        </w:rPr>
        <w:t xml:space="preserve">iscussion on extension of maximal HARQ process number </w:t>
      </w:r>
      <w:r w:rsidR="00A5711A" w:rsidRPr="006B033A">
        <w:rPr>
          <w:i/>
          <w:highlight w:val="cyan"/>
        </w:rPr>
        <w:t>can be considered</w:t>
      </w:r>
      <w:r w:rsidR="00224554" w:rsidRPr="006B033A">
        <w:rPr>
          <w:i/>
          <w:highlight w:val="cyan"/>
        </w:rPr>
        <w:t xml:space="preserve"> with following assumption</w:t>
      </w:r>
      <w:r w:rsidR="002F37AE">
        <w:rPr>
          <w:i/>
          <w:highlight w:val="cyan"/>
        </w:rPr>
        <w:t>s</w:t>
      </w:r>
      <w:r w:rsidRPr="006B033A">
        <w:rPr>
          <w:i/>
          <w:highlight w:val="cyan"/>
        </w:rPr>
        <w:t>:</w:t>
      </w:r>
    </w:p>
    <w:p w14:paraId="14CA74DE" w14:textId="0C1C5A25" w:rsidR="006F0287" w:rsidRPr="006B033A" w:rsidRDefault="000251D7" w:rsidP="006F0287">
      <w:pPr>
        <w:pStyle w:val="ListParagraph"/>
        <w:numPr>
          <w:ilvl w:val="1"/>
          <w:numId w:val="10"/>
        </w:numPr>
        <w:spacing w:beforeLines="50" w:before="120" w:afterLines="50" w:after="120"/>
        <w:rPr>
          <w:rFonts w:ascii="Times New Roman" w:hAnsi="Times New Roman"/>
          <w:i/>
          <w:color w:val="000000" w:themeColor="text1"/>
          <w:sz w:val="20"/>
          <w:szCs w:val="20"/>
          <w:highlight w:val="cyan"/>
          <w:lang w:eastAsia="zh-CN"/>
        </w:rPr>
      </w:pPr>
      <w:r w:rsidRPr="006B033A">
        <w:rPr>
          <w:rFonts w:ascii="Times New Roman" w:eastAsiaTheme="minorEastAsia" w:hAnsi="Times New Roman"/>
          <w:i/>
          <w:color w:val="000000" w:themeColor="text1"/>
          <w:sz w:val="20"/>
          <w:szCs w:val="20"/>
          <w:highlight w:val="cyan"/>
          <w:lang w:eastAsia="zh-CN"/>
        </w:rPr>
        <w:t xml:space="preserve">The </w:t>
      </w:r>
      <w:r w:rsidR="00AF6FC9" w:rsidRPr="006B033A">
        <w:rPr>
          <w:rFonts w:ascii="Times New Roman" w:hAnsi="Times New Roman"/>
          <w:i/>
          <w:color w:val="000000" w:themeColor="text1"/>
          <w:sz w:val="20"/>
          <w:szCs w:val="20"/>
          <w:highlight w:val="cyan"/>
          <w:lang w:eastAsia="zh-CN"/>
        </w:rPr>
        <w:t xml:space="preserve">maximal </w:t>
      </w:r>
      <w:r w:rsidRPr="006B033A">
        <w:rPr>
          <w:rFonts w:ascii="Times New Roman" w:eastAsiaTheme="minorEastAsia" w:hAnsi="Times New Roman"/>
          <w:i/>
          <w:color w:val="000000" w:themeColor="text1"/>
          <w:sz w:val="20"/>
          <w:szCs w:val="20"/>
          <w:highlight w:val="cyan"/>
          <w:lang w:eastAsia="zh-CN"/>
        </w:rPr>
        <w:t xml:space="preserve">supported </w:t>
      </w:r>
      <w:r w:rsidR="006F0287" w:rsidRPr="006B033A">
        <w:rPr>
          <w:rFonts w:ascii="Times New Roman" w:eastAsiaTheme="minorEastAsia" w:hAnsi="Times New Roman"/>
          <w:i/>
          <w:color w:val="000000" w:themeColor="text1"/>
          <w:sz w:val="20"/>
          <w:szCs w:val="20"/>
          <w:highlight w:val="cyan"/>
          <w:lang w:eastAsia="zh-CN"/>
        </w:rPr>
        <w:t>HARQ process number</w:t>
      </w:r>
      <w:r w:rsidRPr="006B033A">
        <w:rPr>
          <w:rFonts w:ascii="Times New Roman" w:eastAsiaTheme="minorEastAsia" w:hAnsi="Times New Roman"/>
          <w:i/>
          <w:color w:val="000000" w:themeColor="text1"/>
          <w:sz w:val="20"/>
          <w:szCs w:val="20"/>
          <w:highlight w:val="cyan"/>
          <w:lang w:eastAsia="zh-CN"/>
        </w:rPr>
        <w:t xml:space="preserve"> is up </w:t>
      </w:r>
      <w:r w:rsidR="00D47666" w:rsidRPr="006B033A">
        <w:rPr>
          <w:rFonts w:ascii="Times New Roman" w:eastAsiaTheme="minorEastAsia" w:hAnsi="Times New Roman"/>
          <w:i/>
          <w:color w:val="000000" w:themeColor="text1"/>
          <w:sz w:val="20"/>
          <w:szCs w:val="20"/>
          <w:highlight w:val="cyan"/>
          <w:lang w:eastAsia="zh-CN"/>
        </w:rPr>
        <w:t xml:space="preserve">to </w:t>
      </w:r>
      <w:r w:rsidR="006F0287" w:rsidRPr="006B033A">
        <w:rPr>
          <w:rFonts w:ascii="Times New Roman" w:eastAsiaTheme="minorEastAsia" w:hAnsi="Times New Roman"/>
          <w:i/>
          <w:color w:val="000000" w:themeColor="text1"/>
          <w:sz w:val="20"/>
          <w:szCs w:val="20"/>
          <w:highlight w:val="cyan"/>
          <w:lang w:eastAsia="zh-CN"/>
        </w:rPr>
        <w:t>32</w:t>
      </w:r>
      <w:r w:rsidRPr="006B033A">
        <w:rPr>
          <w:rFonts w:ascii="Times New Roman" w:eastAsiaTheme="minorEastAsia" w:hAnsi="Times New Roman"/>
          <w:i/>
          <w:color w:val="000000" w:themeColor="text1"/>
          <w:sz w:val="20"/>
          <w:szCs w:val="20"/>
          <w:highlight w:val="cyan"/>
          <w:lang w:eastAsia="zh-CN"/>
        </w:rPr>
        <w:t>.</w:t>
      </w:r>
    </w:p>
    <w:p w14:paraId="6F71BA31" w14:textId="36AAC65A" w:rsidR="00D47666" w:rsidRPr="006B033A" w:rsidRDefault="00F46514" w:rsidP="00D47666">
      <w:pPr>
        <w:pStyle w:val="ListParagraph"/>
        <w:numPr>
          <w:ilvl w:val="1"/>
          <w:numId w:val="10"/>
        </w:numPr>
        <w:spacing w:beforeLines="50" w:before="120" w:afterLines="50" w:after="120"/>
        <w:rPr>
          <w:rFonts w:ascii="Times New Roman" w:hAnsi="Times New Roman"/>
          <w:i/>
          <w:color w:val="000000" w:themeColor="text1"/>
          <w:sz w:val="20"/>
          <w:szCs w:val="20"/>
          <w:highlight w:val="cyan"/>
          <w:lang w:eastAsia="zh-CN"/>
        </w:rPr>
      </w:pPr>
      <w:r w:rsidRPr="006B033A">
        <w:rPr>
          <w:rFonts w:ascii="Times New Roman" w:hAnsi="Times New Roman"/>
          <w:i/>
          <w:color w:val="000000" w:themeColor="text1"/>
          <w:sz w:val="20"/>
          <w:szCs w:val="20"/>
          <w:highlight w:val="cyan"/>
          <w:lang w:eastAsia="zh-CN"/>
        </w:rPr>
        <w:t xml:space="preserve">Support on the maximal HARQ process number </w:t>
      </w:r>
      <w:r w:rsidR="00224554" w:rsidRPr="006B033A">
        <w:rPr>
          <w:rFonts w:ascii="Times New Roman" w:hAnsi="Times New Roman"/>
          <w:i/>
          <w:color w:val="000000" w:themeColor="text1"/>
          <w:sz w:val="20"/>
          <w:szCs w:val="20"/>
          <w:highlight w:val="cyan"/>
          <w:lang w:eastAsia="zh-CN"/>
        </w:rPr>
        <w:t xml:space="preserve">is </w:t>
      </w:r>
      <w:r w:rsidR="00D47666" w:rsidRPr="006B033A">
        <w:rPr>
          <w:rFonts w:ascii="Times New Roman" w:hAnsi="Times New Roman"/>
          <w:i/>
          <w:color w:val="000000" w:themeColor="text1"/>
          <w:sz w:val="20"/>
          <w:szCs w:val="20"/>
          <w:highlight w:val="cyan"/>
          <w:lang w:eastAsia="zh-CN"/>
        </w:rPr>
        <w:t>up to UE capability</w:t>
      </w:r>
    </w:p>
    <w:p w14:paraId="3CF377C9" w14:textId="70C2BCDA" w:rsidR="0038474E" w:rsidRPr="006B033A" w:rsidRDefault="00737A6B" w:rsidP="0038474E">
      <w:pPr>
        <w:pStyle w:val="ListParagraph"/>
        <w:numPr>
          <w:ilvl w:val="1"/>
          <w:numId w:val="10"/>
        </w:numPr>
        <w:spacing w:beforeLines="50" w:before="120" w:afterLines="50" w:after="120"/>
        <w:rPr>
          <w:rFonts w:ascii="Times New Roman" w:hAnsi="Times New Roman"/>
          <w:i/>
          <w:color w:val="000000" w:themeColor="text1"/>
          <w:sz w:val="20"/>
          <w:szCs w:val="20"/>
          <w:highlight w:val="cyan"/>
          <w:lang w:eastAsia="zh-CN"/>
        </w:rPr>
      </w:pPr>
      <w:r w:rsidRPr="006B033A">
        <w:rPr>
          <w:rFonts w:ascii="Times New Roman" w:hAnsi="Times New Roman"/>
          <w:i/>
          <w:color w:val="000000" w:themeColor="text1"/>
          <w:sz w:val="20"/>
          <w:szCs w:val="20"/>
          <w:highlight w:val="cyan"/>
          <w:lang w:eastAsia="zh-CN"/>
        </w:rPr>
        <w:t>Minimizing the i</w:t>
      </w:r>
      <w:r w:rsidR="0038474E" w:rsidRPr="006B033A">
        <w:rPr>
          <w:rFonts w:ascii="Times New Roman" w:hAnsi="Times New Roman"/>
          <w:i/>
          <w:color w:val="000000" w:themeColor="text1"/>
          <w:sz w:val="20"/>
          <w:szCs w:val="20"/>
          <w:highlight w:val="cyan"/>
          <w:lang w:eastAsia="zh-CN"/>
        </w:rPr>
        <w:t>mpacts on specification and scheduling</w:t>
      </w:r>
    </w:p>
    <w:p w14:paraId="211A34FD" w14:textId="77777777" w:rsidR="006F0287" w:rsidRPr="005A3C90" w:rsidRDefault="006F0287" w:rsidP="006F028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Pr>
          <w:rFonts w:ascii="Times New Roman" w:eastAsia="MS Gothic" w:hAnsi="Times New Roman"/>
          <w:b/>
          <w:kern w:val="28"/>
          <w:sz w:val="28"/>
          <w:lang w:val="en-US" w:eastAsia="ja-JP"/>
        </w:rPr>
        <w:t>feedback</w:t>
      </w:r>
    </w:p>
    <w:p w14:paraId="6ED4D228" w14:textId="030E4E7E" w:rsidR="006F0287" w:rsidRDefault="006F0287" w:rsidP="006F0287">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 xml:space="preserve">Initial Proposal-3 in section </w:t>
      </w:r>
      <w:r w:rsidR="003169C9">
        <w:rPr>
          <w:rFonts w:ascii="Times New Roman" w:eastAsiaTheme="minorEastAsia" w:hAnsi="Times New Roman"/>
          <w:szCs w:val="20"/>
          <w:lang w:eastAsia="zh-CN"/>
        </w:rPr>
        <w:t>5</w:t>
      </w:r>
      <w:r w:rsidRPr="00750C52">
        <w:rPr>
          <w:rFonts w:ascii="Times New Roman" w:eastAsiaTheme="minorEastAsia" w:hAnsi="Times New Roman"/>
          <w:szCs w:val="20"/>
          <w:lang w:eastAsia="zh-CN"/>
        </w:rPr>
        <w:t>.</w:t>
      </w:r>
      <w:r w:rsidR="003169C9">
        <w:rPr>
          <w:rFonts w:ascii="Times New Roman" w:eastAsiaTheme="minorEastAsia" w:hAnsi="Times New Roman"/>
          <w:szCs w:val="20"/>
          <w:lang w:eastAsia="zh-CN"/>
        </w:rPr>
        <w:t>2</w:t>
      </w:r>
      <w:r w:rsidRPr="009E5F1E">
        <w:rPr>
          <w:rFonts w:ascii="Times New Roman" w:eastAsiaTheme="minorEastAsia" w:hAnsi="Times New Roman"/>
          <w:szCs w:val="20"/>
          <w:lang w:eastAsia="zh-CN"/>
        </w:rPr>
        <w:t xml:space="preserve">, </w:t>
      </w:r>
      <w:r w:rsidR="00AE6ECB" w:rsidRPr="009E5F1E">
        <w:rPr>
          <w:rFonts w:ascii="Times New Roman" w:eastAsiaTheme="minorEastAsia" w:hAnsi="Times New Roman"/>
          <w:szCs w:val="20"/>
          <w:lang w:eastAsia="zh-CN"/>
        </w:rPr>
        <w:t xml:space="preserve">in the </w:t>
      </w:r>
      <w:r w:rsidR="00AE6ECB">
        <w:rPr>
          <w:rFonts w:ascii="Times New Roman" w:eastAsiaTheme="minorEastAsia" w:hAnsi="Times New Roman"/>
          <w:szCs w:val="20"/>
          <w:lang w:eastAsia="zh-CN"/>
        </w:rPr>
        <w:t>2</w:t>
      </w:r>
      <w:r w:rsidR="00AE6ECB" w:rsidRPr="00490BC5">
        <w:rPr>
          <w:rFonts w:ascii="Times New Roman" w:eastAsiaTheme="minorEastAsia" w:hAnsi="Times New Roman"/>
          <w:szCs w:val="20"/>
          <w:vertAlign w:val="superscript"/>
          <w:lang w:eastAsia="zh-CN"/>
        </w:rPr>
        <w:t>nd</w:t>
      </w:r>
      <w:r w:rsidR="00AE6ECB">
        <w:rPr>
          <w:rFonts w:ascii="Times New Roman" w:eastAsiaTheme="minorEastAsia" w:hAnsi="Times New Roman"/>
          <w:szCs w:val="20"/>
          <w:lang w:eastAsia="zh-CN"/>
        </w:rPr>
        <w:t xml:space="preserve"> </w:t>
      </w:r>
      <w:r w:rsidR="00AE6ECB" w:rsidRPr="009E5F1E">
        <w:rPr>
          <w:rFonts w:ascii="Times New Roman" w:eastAsiaTheme="minorEastAsia" w:hAnsi="Times New Roman"/>
          <w:szCs w:val="20"/>
          <w:lang w:eastAsia="zh-CN"/>
        </w:rPr>
        <w:t xml:space="preserve">round discussion, </w:t>
      </w:r>
      <w:r w:rsidR="00BD5AB1">
        <w:rPr>
          <w:rFonts w:ascii="Times New Roman" w:eastAsiaTheme="minorEastAsia" w:hAnsi="Times New Roman"/>
          <w:szCs w:val="20"/>
          <w:lang w:eastAsia="zh-CN"/>
        </w:rPr>
        <w:t>18</w:t>
      </w:r>
      <w:r w:rsidR="00AE6ECB">
        <w:rPr>
          <w:rFonts w:ascii="Times New Roman" w:eastAsiaTheme="minorEastAsia" w:hAnsi="Times New Roman"/>
          <w:szCs w:val="20"/>
          <w:lang w:eastAsia="zh-CN"/>
        </w:rPr>
        <w:t xml:space="preserve"> companies’ </w:t>
      </w:r>
      <w:r w:rsidR="00AE6ECB" w:rsidRPr="009E5F1E">
        <w:rPr>
          <w:rFonts w:ascii="Times New Roman" w:eastAsiaTheme="minorEastAsia" w:hAnsi="Times New Roman"/>
          <w:szCs w:val="20"/>
          <w:lang w:eastAsia="zh-CN"/>
        </w:rPr>
        <w:t>views</w:t>
      </w:r>
      <w:r w:rsidR="00AE6ECB">
        <w:rPr>
          <w:rFonts w:ascii="Times New Roman" w:eastAsiaTheme="minorEastAsia" w:hAnsi="Times New Roman"/>
          <w:szCs w:val="20"/>
          <w:lang w:eastAsia="zh-CN"/>
        </w:rPr>
        <w:t xml:space="preserve"> are summarized as</w:t>
      </w:r>
      <w:r w:rsidR="00AE6ECB" w:rsidRPr="009E5F1E">
        <w:rPr>
          <w:rFonts w:ascii="Times New Roman" w:eastAsiaTheme="minorEastAsia" w:hAnsi="Times New Roman"/>
          <w:szCs w:val="20"/>
          <w:lang w:eastAsia="zh-CN"/>
        </w:rPr>
        <w:t>:</w:t>
      </w:r>
    </w:p>
    <w:p w14:paraId="1CEAC861" w14:textId="77777777" w:rsidR="00262D1D" w:rsidRDefault="00B157D1" w:rsidP="00B157D1">
      <w:pPr>
        <w:pStyle w:val="ListParagraph"/>
        <w:widowControl w:val="0"/>
        <w:numPr>
          <w:ilvl w:val="0"/>
          <w:numId w:val="29"/>
        </w:numPr>
        <w:jc w:val="both"/>
        <w:rPr>
          <w:rFonts w:ascii="Times New Roman" w:hAnsi="Times New Roman"/>
          <w:sz w:val="20"/>
          <w:szCs w:val="20"/>
        </w:rPr>
      </w:pPr>
      <w:r w:rsidRPr="0017564A">
        <w:rPr>
          <w:rFonts w:ascii="Times New Roman" w:hAnsi="Times New Roman"/>
          <w:sz w:val="20"/>
          <w:szCs w:val="20"/>
        </w:rPr>
        <w:t>Up to 1</w:t>
      </w:r>
      <w:r w:rsidR="00BD5AB1" w:rsidRPr="0017564A">
        <w:rPr>
          <w:rFonts w:ascii="Times New Roman" w:hAnsi="Times New Roman"/>
          <w:sz w:val="20"/>
          <w:szCs w:val="20"/>
        </w:rPr>
        <w:t>4</w:t>
      </w:r>
      <w:r w:rsidRPr="0017564A">
        <w:rPr>
          <w:rFonts w:ascii="Times New Roman" w:hAnsi="Times New Roman"/>
          <w:sz w:val="20"/>
          <w:szCs w:val="20"/>
        </w:rPr>
        <w:t xml:space="preserve"> companies (</w:t>
      </w:r>
      <w:r w:rsidR="0018128D" w:rsidRPr="0017564A">
        <w:rPr>
          <w:rFonts w:ascii="Times New Roman" w:hAnsi="Times New Roman"/>
          <w:sz w:val="20"/>
          <w:szCs w:val="20"/>
        </w:rPr>
        <w:t>MTK, Xiaomi, H</w:t>
      </w:r>
      <w:r w:rsidR="001E7709" w:rsidRPr="0017564A">
        <w:rPr>
          <w:rFonts w:ascii="Times New Roman" w:hAnsi="Times New Roman"/>
          <w:sz w:val="20"/>
          <w:szCs w:val="20"/>
        </w:rPr>
        <w:t>uawei</w:t>
      </w:r>
      <w:r w:rsidR="0018128D" w:rsidRPr="0017564A">
        <w:rPr>
          <w:rFonts w:ascii="Times New Roman" w:hAnsi="Times New Roman"/>
          <w:sz w:val="20"/>
          <w:szCs w:val="20"/>
        </w:rPr>
        <w:t xml:space="preserve">, LG, ZTE, Nomor, SS, ETRI, Intel, Sony, Ericsson, APT, Thales, </w:t>
      </w:r>
      <w:r w:rsidR="0018412C" w:rsidRPr="0017564A">
        <w:rPr>
          <w:rFonts w:ascii="Times New Roman" w:hAnsi="Times New Roman"/>
          <w:sz w:val="20"/>
          <w:szCs w:val="20"/>
        </w:rPr>
        <w:t>S</w:t>
      </w:r>
      <w:r w:rsidR="0018128D" w:rsidRPr="0017564A">
        <w:rPr>
          <w:rFonts w:ascii="Times New Roman" w:hAnsi="Times New Roman"/>
          <w:sz w:val="20"/>
          <w:szCs w:val="20"/>
        </w:rPr>
        <w:t>preadtrum</w:t>
      </w:r>
      <w:r w:rsidRPr="0017564A">
        <w:rPr>
          <w:rFonts w:ascii="Times New Roman" w:hAnsi="Times New Roman"/>
          <w:sz w:val="20"/>
          <w:szCs w:val="20"/>
        </w:rPr>
        <w:t xml:space="preserve">) are supportive on </w:t>
      </w:r>
      <w:r w:rsidR="00AD2512" w:rsidRPr="0017564A">
        <w:rPr>
          <w:rFonts w:ascii="Times New Roman" w:hAnsi="Times New Roman"/>
          <w:sz w:val="20"/>
          <w:szCs w:val="20"/>
        </w:rPr>
        <w:t>this</w:t>
      </w:r>
      <w:r w:rsidRPr="0017564A">
        <w:rPr>
          <w:rFonts w:ascii="Times New Roman" w:hAnsi="Times New Roman"/>
          <w:sz w:val="20"/>
          <w:szCs w:val="20"/>
        </w:rPr>
        <w:t xml:space="preserve"> proposal. </w:t>
      </w:r>
    </w:p>
    <w:p w14:paraId="229A09C5" w14:textId="6F134C5B" w:rsidR="00756807" w:rsidRDefault="00262D1D" w:rsidP="00262D1D">
      <w:pPr>
        <w:pStyle w:val="ListParagraph"/>
        <w:widowControl w:val="0"/>
        <w:numPr>
          <w:ilvl w:val="1"/>
          <w:numId w:val="29"/>
        </w:numPr>
        <w:jc w:val="both"/>
        <w:rPr>
          <w:rFonts w:ascii="Times New Roman" w:hAnsi="Times New Roman"/>
          <w:sz w:val="20"/>
          <w:szCs w:val="20"/>
        </w:rPr>
      </w:pPr>
      <w:r>
        <w:rPr>
          <w:rFonts w:ascii="Times New Roman" w:hAnsi="Times New Roman"/>
          <w:sz w:val="20"/>
          <w:szCs w:val="20"/>
        </w:rPr>
        <w:t>U</w:t>
      </w:r>
      <w:r w:rsidR="00B157D1" w:rsidRPr="0017564A">
        <w:rPr>
          <w:rFonts w:ascii="Times New Roman" w:hAnsi="Times New Roman"/>
          <w:sz w:val="20"/>
          <w:szCs w:val="20"/>
        </w:rPr>
        <w:t>pdates on the main bullet is proposed preferred by Huawei, Thales.</w:t>
      </w:r>
      <w:r w:rsidR="00AD2512" w:rsidRPr="0017564A">
        <w:rPr>
          <w:rFonts w:ascii="Times New Roman" w:hAnsi="Times New Roman"/>
          <w:sz w:val="20"/>
          <w:szCs w:val="20"/>
        </w:rPr>
        <w:t xml:space="preserve"> Such modification is reasonable from moderator perspective.</w:t>
      </w:r>
    </w:p>
    <w:p w14:paraId="52653033" w14:textId="750523F9" w:rsidR="00262D1D" w:rsidRDefault="00262D1D" w:rsidP="00262D1D">
      <w:pPr>
        <w:pStyle w:val="ListParagraph"/>
        <w:widowControl w:val="0"/>
        <w:numPr>
          <w:ilvl w:val="1"/>
          <w:numId w:val="29"/>
        </w:numPr>
        <w:jc w:val="both"/>
        <w:rPr>
          <w:rFonts w:ascii="Times New Roman" w:hAnsi="Times New Roman"/>
          <w:sz w:val="20"/>
          <w:szCs w:val="20"/>
        </w:rPr>
      </w:pPr>
      <w:r>
        <w:rPr>
          <w:rFonts w:ascii="Times New Roman" w:hAnsi="Times New Roman"/>
          <w:sz w:val="20"/>
          <w:szCs w:val="20"/>
        </w:rPr>
        <w:t xml:space="preserve">Companies (MTK,Intel,ZTE, HW, Thales) prefer to justify the necessity for each proposed item. </w:t>
      </w:r>
    </w:p>
    <w:p w14:paraId="3202275F" w14:textId="6A35B0CC" w:rsidR="00756807" w:rsidRPr="0017564A" w:rsidRDefault="00AD2512" w:rsidP="00B157D1">
      <w:pPr>
        <w:pStyle w:val="ListParagraph"/>
        <w:widowControl w:val="0"/>
        <w:numPr>
          <w:ilvl w:val="0"/>
          <w:numId w:val="29"/>
        </w:numPr>
        <w:jc w:val="both"/>
        <w:rPr>
          <w:rFonts w:ascii="Times New Roman" w:hAnsi="Times New Roman"/>
          <w:sz w:val="20"/>
          <w:szCs w:val="20"/>
        </w:rPr>
      </w:pPr>
      <w:r w:rsidRPr="0017564A">
        <w:rPr>
          <w:rFonts w:ascii="Times New Roman" w:hAnsi="Times New Roman"/>
          <w:sz w:val="20"/>
          <w:szCs w:val="20"/>
        </w:rPr>
        <w:t>Up to 4 companies (</w:t>
      </w:r>
      <w:r w:rsidR="0018128D" w:rsidRPr="0017564A">
        <w:rPr>
          <w:rFonts w:ascii="Times New Roman" w:hAnsi="Times New Roman"/>
          <w:sz w:val="20"/>
          <w:szCs w:val="20"/>
        </w:rPr>
        <w:t xml:space="preserve">CATT, </w:t>
      </w:r>
      <w:r w:rsidR="004B087B" w:rsidRPr="0017564A">
        <w:rPr>
          <w:rFonts w:ascii="Times New Roman" w:hAnsi="Times New Roman"/>
          <w:sz w:val="20"/>
          <w:szCs w:val="20"/>
        </w:rPr>
        <w:t>OPPO</w:t>
      </w:r>
      <w:r w:rsidR="0018128D" w:rsidRPr="0017564A">
        <w:rPr>
          <w:rFonts w:ascii="Times New Roman" w:hAnsi="Times New Roman"/>
          <w:sz w:val="20"/>
          <w:szCs w:val="20"/>
        </w:rPr>
        <w:t>, Apple</w:t>
      </w:r>
      <w:r w:rsidRPr="0017564A">
        <w:rPr>
          <w:rFonts w:ascii="Times New Roman" w:hAnsi="Times New Roman"/>
          <w:sz w:val="20"/>
          <w:szCs w:val="20"/>
        </w:rPr>
        <w:t xml:space="preserve">, </w:t>
      </w:r>
      <w:r w:rsidR="0018128D" w:rsidRPr="0017564A">
        <w:rPr>
          <w:rFonts w:ascii="Times New Roman" w:hAnsi="Times New Roman"/>
          <w:sz w:val="20"/>
          <w:szCs w:val="20"/>
        </w:rPr>
        <w:t>Nokia</w:t>
      </w:r>
      <w:r w:rsidRPr="0017564A">
        <w:rPr>
          <w:rFonts w:ascii="Times New Roman" w:hAnsi="Times New Roman"/>
          <w:sz w:val="20"/>
          <w:szCs w:val="20"/>
        </w:rPr>
        <w:t>) have concerns on it.</w:t>
      </w:r>
    </w:p>
    <w:p w14:paraId="5B9DCE4A" w14:textId="7208A34E" w:rsidR="00AD2512" w:rsidRPr="00AD2512" w:rsidRDefault="00AD2512" w:rsidP="00AD2512">
      <w:pPr>
        <w:widowControl w:val="0"/>
        <w:spacing w:beforeLines="50" w:before="120"/>
        <w:ind w:left="360"/>
        <w:jc w:val="both"/>
        <w:rPr>
          <w:rFonts w:eastAsiaTheme="minorEastAsia"/>
          <w:lang w:eastAsia="zh-CN"/>
        </w:rPr>
      </w:pPr>
      <w:r w:rsidRPr="00AD2512">
        <w:rPr>
          <w:rFonts w:eastAsiaTheme="minorEastAsia"/>
          <w:lang w:eastAsia="zh-CN"/>
        </w:rPr>
        <w:t>With consideration on the above views</w:t>
      </w:r>
      <w:r w:rsidR="00262D1D">
        <w:rPr>
          <w:rFonts w:eastAsiaTheme="minorEastAsia"/>
          <w:lang w:eastAsia="zh-CN"/>
        </w:rPr>
        <w:t xml:space="preserve">, </w:t>
      </w:r>
      <w:r w:rsidR="002C06B7">
        <w:rPr>
          <w:rFonts w:eastAsiaTheme="minorEastAsia"/>
          <w:lang w:eastAsia="zh-CN"/>
        </w:rPr>
        <w:t xml:space="preserve">since no consensus on the prioritization and benefits for item can be achieved, the following proposal can be considered as </w:t>
      </w:r>
      <w:r w:rsidR="009B0A8C">
        <w:rPr>
          <w:rFonts w:eastAsiaTheme="minorEastAsia"/>
          <w:lang w:eastAsia="zh-CN"/>
        </w:rPr>
        <w:t xml:space="preserve">informative summary and </w:t>
      </w:r>
      <w:bookmarkStart w:id="2" w:name="_GoBack"/>
      <w:bookmarkEnd w:id="2"/>
      <w:r w:rsidR="002C06B7" w:rsidRPr="002C06B7">
        <w:rPr>
          <w:rFonts w:eastAsiaTheme="minorEastAsia"/>
          <w:highlight w:val="cyan"/>
          <w:lang w:eastAsia="zh-CN"/>
        </w:rPr>
        <w:t>a</w:t>
      </w:r>
      <w:r w:rsidR="002C06B7" w:rsidRPr="002C06B7">
        <w:rPr>
          <w:rFonts w:eastAsiaTheme="minorEastAsia"/>
          <w:highlight w:val="cyan"/>
          <w:lang w:eastAsia="zh-CN"/>
        </w:rPr>
        <w:t>s the recommendation from moderator, further discussion on RAN1#103-e is needed</w:t>
      </w:r>
      <w:r w:rsidR="002C06B7">
        <w:rPr>
          <w:rFonts w:eastAsiaTheme="minorEastAsia"/>
          <w:lang w:eastAsia="zh-CN"/>
        </w:rPr>
        <w:t>.</w:t>
      </w:r>
    </w:p>
    <w:p w14:paraId="62832129" w14:textId="124C1F82" w:rsidR="006F0287" w:rsidRPr="002C06B7" w:rsidRDefault="006F0287" w:rsidP="006F0287">
      <w:pPr>
        <w:widowControl w:val="0"/>
        <w:spacing w:beforeLines="50" w:before="120"/>
        <w:ind w:left="357"/>
        <w:jc w:val="both"/>
        <w:rPr>
          <w:rFonts w:eastAsia="Calibri"/>
        </w:rPr>
      </w:pPr>
      <w:r w:rsidRPr="002C06B7">
        <w:rPr>
          <w:rFonts w:eastAsiaTheme="minorEastAsia"/>
          <w:b/>
          <w:i/>
          <w:lang w:val="en-US" w:eastAsia="zh-CN"/>
        </w:rPr>
        <w:t>Proposal 4</w:t>
      </w:r>
      <w:r w:rsidRPr="002C06B7">
        <w:rPr>
          <w:rFonts w:eastAsiaTheme="minorEastAsia" w:hint="eastAsia"/>
          <w:b/>
          <w:i/>
          <w:lang w:val="en-US" w:eastAsia="zh-CN"/>
        </w:rPr>
        <w:t>：</w:t>
      </w:r>
      <w:r w:rsidR="00AD2512" w:rsidRPr="002C06B7">
        <w:rPr>
          <w:rFonts w:eastAsiaTheme="minorEastAsia"/>
          <w:i/>
          <w:lang w:val="en-US" w:eastAsia="zh-CN"/>
        </w:rPr>
        <w:t xml:space="preserve">The </w:t>
      </w:r>
      <w:r w:rsidRPr="002C06B7">
        <w:rPr>
          <w:rFonts w:eastAsiaTheme="minorEastAsia"/>
          <w:i/>
          <w:lang w:val="en-US" w:eastAsia="zh-CN"/>
        </w:rPr>
        <w:t>necessity to enable the different configuration on following parameter(s) for each HARQ process with/without feedback can be discussed</w:t>
      </w:r>
    </w:p>
    <w:p w14:paraId="5B9C0BC4" w14:textId="77777777" w:rsidR="006F0287" w:rsidRPr="002C06B7" w:rsidRDefault="006F0287" w:rsidP="006F0287">
      <w:pPr>
        <w:pStyle w:val="ListParagraph"/>
        <w:numPr>
          <w:ilvl w:val="0"/>
          <w:numId w:val="31"/>
        </w:numPr>
        <w:snapToGrid w:val="0"/>
        <w:ind w:left="935" w:hanging="357"/>
        <w:rPr>
          <w:rFonts w:ascii="Times New Roman" w:eastAsiaTheme="minorEastAsia" w:hAnsi="Times New Roman"/>
          <w:i/>
          <w:sz w:val="20"/>
          <w:szCs w:val="20"/>
          <w:lang w:eastAsia="zh-CN"/>
        </w:rPr>
      </w:pPr>
      <w:r w:rsidRPr="002C06B7">
        <w:rPr>
          <w:rFonts w:ascii="Times New Roman" w:hAnsi="Times New Roman"/>
          <w:i/>
          <w:sz w:val="20"/>
          <w:szCs w:val="20"/>
          <w:lang w:eastAsia="zh-CN"/>
        </w:rPr>
        <w:lastRenderedPageBreak/>
        <w:t>Aggregation factor</w:t>
      </w:r>
    </w:p>
    <w:p w14:paraId="0C7C514C" w14:textId="77777777" w:rsidR="006F0287" w:rsidRPr="002C06B7" w:rsidRDefault="006F0287" w:rsidP="006F0287">
      <w:pPr>
        <w:pStyle w:val="ListParagraph"/>
        <w:numPr>
          <w:ilvl w:val="0"/>
          <w:numId w:val="31"/>
        </w:numPr>
        <w:snapToGrid w:val="0"/>
        <w:ind w:left="935" w:hanging="357"/>
        <w:rPr>
          <w:rFonts w:ascii="Times New Roman" w:hAnsi="Times New Roman"/>
          <w:i/>
          <w:sz w:val="20"/>
          <w:szCs w:val="20"/>
          <w:lang w:eastAsia="zh-CN"/>
        </w:rPr>
      </w:pPr>
      <w:r w:rsidRPr="002C06B7">
        <w:rPr>
          <w:rFonts w:ascii="Times New Roman" w:hAnsi="Times New Roman"/>
          <w:i/>
          <w:sz w:val="20"/>
          <w:szCs w:val="20"/>
          <w:lang w:eastAsia="zh-CN"/>
        </w:rPr>
        <w:t>MCS table</w:t>
      </w:r>
    </w:p>
    <w:p w14:paraId="18478416" w14:textId="77777777" w:rsidR="006F0287" w:rsidRPr="002C06B7" w:rsidRDefault="006F0287" w:rsidP="006F0287">
      <w:pPr>
        <w:pStyle w:val="ListParagraph"/>
        <w:numPr>
          <w:ilvl w:val="0"/>
          <w:numId w:val="31"/>
        </w:numPr>
        <w:snapToGrid w:val="0"/>
        <w:ind w:left="935" w:hanging="357"/>
        <w:rPr>
          <w:rFonts w:ascii="Times New Roman" w:hAnsi="Times New Roman"/>
          <w:i/>
          <w:sz w:val="20"/>
          <w:szCs w:val="20"/>
          <w:lang w:eastAsia="zh-CN"/>
        </w:rPr>
      </w:pPr>
      <w:r w:rsidRPr="002C06B7">
        <w:rPr>
          <w:rFonts w:ascii="Times New Roman" w:hAnsi="Times New Roman"/>
          <w:i/>
          <w:sz w:val="20"/>
          <w:szCs w:val="20"/>
          <w:lang w:eastAsia="zh-CN"/>
        </w:rPr>
        <w:t>Time domain resource allocation table</w:t>
      </w:r>
    </w:p>
    <w:p w14:paraId="0AA311AB" w14:textId="77777777" w:rsidR="006F0287" w:rsidRPr="002C06B7" w:rsidRDefault="006F0287" w:rsidP="006F0287">
      <w:pPr>
        <w:pStyle w:val="ListParagraph"/>
        <w:numPr>
          <w:ilvl w:val="0"/>
          <w:numId w:val="31"/>
        </w:numPr>
        <w:snapToGrid w:val="0"/>
        <w:ind w:left="935" w:hanging="357"/>
        <w:rPr>
          <w:rFonts w:ascii="Times New Roman" w:hAnsi="Times New Roman"/>
          <w:i/>
          <w:sz w:val="20"/>
          <w:szCs w:val="20"/>
          <w:lang w:eastAsia="zh-CN"/>
        </w:rPr>
      </w:pPr>
      <w:r w:rsidRPr="002C06B7">
        <w:rPr>
          <w:rFonts w:ascii="Times New Roman" w:hAnsi="Times New Roman"/>
          <w:i/>
          <w:sz w:val="20"/>
          <w:szCs w:val="20"/>
          <w:lang w:eastAsia="zh-CN"/>
        </w:rPr>
        <w:t>Frequency resource allocation type 0 and type 1</w:t>
      </w:r>
    </w:p>
    <w:p w14:paraId="2CE98026" w14:textId="77777777" w:rsidR="006F0287" w:rsidRPr="002C06B7" w:rsidRDefault="006F0287" w:rsidP="006F0287">
      <w:pPr>
        <w:pStyle w:val="ListParagraph"/>
        <w:numPr>
          <w:ilvl w:val="0"/>
          <w:numId w:val="31"/>
        </w:numPr>
        <w:snapToGrid w:val="0"/>
        <w:ind w:left="935" w:hanging="357"/>
        <w:rPr>
          <w:rFonts w:ascii="Times New Roman" w:hAnsi="Times New Roman"/>
          <w:i/>
          <w:sz w:val="20"/>
          <w:szCs w:val="20"/>
          <w:lang w:eastAsia="zh-CN"/>
        </w:rPr>
      </w:pPr>
      <w:r w:rsidRPr="002C06B7">
        <w:rPr>
          <w:rFonts w:ascii="Times New Roman" w:hAnsi="Times New Roman"/>
          <w:i/>
          <w:sz w:val="20"/>
          <w:szCs w:val="20"/>
          <w:lang w:eastAsia="zh-CN"/>
        </w:rPr>
        <w:t>Block error rate target</w:t>
      </w:r>
    </w:p>
    <w:p w14:paraId="14E60008" w14:textId="77777777" w:rsidR="006F0287" w:rsidRPr="002C06B7" w:rsidRDefault="006F0287" w:rsidP="006F0287">
      <w:pPr>
        <w:pStyle w:val="ListParagraph"/>
        <w:numPr>
          <w:ilvl w:val="0"/>
          <w:numId w:val="31"/>
        </w:numPr>
        <w:snapToGrid w:val="0"/>
        <w:ind w:left="935" w:hanging="357"/>
        <w:rPr>
          <w:rFonts w:ascii="Times New Roman" w:hAnsi="Times New Roman"/>
          <w:i/>
          <w:sz w:val="20"/>
          <w:szCs w:val="20"/>
          <w:lang w:eastAsia="zh-CN"/>
        </w:rPr>
      </w:pPr>
      <w:r w:rsidRPr="002C06B7">
        <w:rPr>
          <w:rFonts w:ascii="Times New Roman" w:hAnsi="Times New Roman"/>
          <w:i/>
          <w:sz w:val="20"/>
          <w:szCs w:val="20"/>
          <w:lang w:eastAsia="zh-CN"/>
        </w:rPr>
        <w:t>Physical resource block (PRB) bundling configuration</w:t>
      </w:r>
    </w:p>
    <w:p w14:paraId="569BFEA8" w14:textId="77777777" w:rsidR="006F0287" w:rsidRPr="002C06B7" w:rsidRDefault="006F0287" w:rsidP="006F0287">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lang w:eastAsia="zh-CN"/>
        </w:rPr>
      </w:pPr>
      <w:r w:rsidRPr="002C06B7">
        <w:rPr>
          <w:rFonts w:ascii="Times New Roman" w:hAnsi="Times New Roman"/>
          <w:i/>
          <w:szCs w:val="20"/>
          <w:lang w:eastAsia="zh-CN"/>
        </w:rPr>
        <w:t>PDSCH mapping type A and type B</w:t>
      </w:r>
    </w:p>
    <w:p w14:paraId="6105E9F4" w14:textId="77777777" w:rsidR="006F0287" w:rsidRDefault="006F0287" w:rsidP="006F028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756BB447" w14:textId="179FB4A6" w:rsidR="00B84331" w:rsidRDefault="006F0287" w:rsidP="00B8433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w:t>
      </w:r>
      <w:r w:rsidR="003169C9">
        <w:rPr>
          <w:rFonts w:ascii="Times New Roman" w:eastAsiaTheme="minorEastAsia" w:hAnsi="Times New Roman"/>
          <w:szCs w:val="20"/>
          <w:lang w:eastAsia="zh-CN"/>
        </w:rPr>
        <w:t>5</w:t>
      </w:r>
      <w:r w:rsidRPr="00750C52">
        <w:rPr>
          <w:rFonts w:ascii="Times New Roman" w:eastAsiaTheme="minorEastAsia" w:hAnsi="Times New Roman"/>
          <w:szCs w:val="20"/>
          <w:lang w:eastAsia="zh-CN"/>
        </w:rPr>
        <w:t>.</w:t>
      </w:r>
      <w:r w:rsidR="003169C9">
        <w:rPr>
          <w:rFonts w:ascii="Times New Roman" w:eastAsiaTheme="minorEastAsia" w:hAnsi="Times New Roman"/>
          <w:szCs w:val="20"/>
          <w:lang w:eastAsia="zh-CN"/>
        </w:rPr>
        <w:t>3</w:t>
      </w:r>
      <w:r w:rsidRPr="009E5F1E">
        <w:rPr>
          <w:rFonts w:ascii="Times New Roman" w:eastAsiaTheme="minorEastAsia" w:hAnsi="Times New Roman"/>
          <w:szCs w:val="20"/>
          <w:lang w:eastAsia="zh-CN"/>
        </w:rPr>
        <w:t xml:space="preserve">, </w:t>
      </w:r>
      <w:r w:rsidR="00B84331">
        <w:rPr>
          <w:rFonts w:ascii="Times New Roman" w:hAnsi="Times New Roman"/>
          <w:color w:val="000000" w:themeColor="text1"/>
          <w:szCs w:val="20"/>
          <w:lang w:eastAsia="zh-CN"/>
        </w:rPr>
        <w:t>in the 2</w:t>
      </w:r>
      <w:r w:rsidR="00B84331" w:rsidRPr="00DA6114">
        <w:rPr>
          <w:rFonts w:ascii="Times New Roman" w:hAnsi="Times New Roman"/>
          <w:color w:val="000000" w:themeColor="text1"/>
          <w:szCs w:val="20"/>
          <w:vertAlign w:val="superscript"/>
          <w:lang w:eastAsia="zh-CN"/>
        </w:rPr>
        <w:t>nd</w:t>
      </w:r>
      <w:r w:rsidR="00B84331">
        <w:rPr>
          <w:rFonts w:ascii="Times New Roman" w:hAnsi="Times New Roman"/>
          <w:color w:val="000000" w:themeColor="text1"/>
          <w:szCs w:val="20"/>
          <w:lang w:eastAsia="zh-CN"/>
        </w:rPr>
        <w:t xml:space="preserve"> round discussion, </w:t>
      </w:r>
      <w:r w:rsidR="002E0870">
        <w:rPr>
          <w:rFonts w:ascii="Times New Roman" w:hAnsi="Times New Roman"/>
          <w:color w:val="000000" w:themeColor="text1"/>
          <w:szCs w:val="20"/>
          <w:lang w:eastAsia="zh-CN"/>
        </w:rPr>
        <w:t>20</w:t>
      </w:r>
      <w:r w:rsidR="00B84331">
        <w:rPr>
          <w:rFonts w:ascii="Times New Roman" w:hAnsi="Times New Roman"/>
          <w:color w:val="000000" w:themeColor="text1"/>
          <w:szCs w:val="20"/>
          <w:lang w:eastAsia="zh-CN"/>
        </w:rPr>
        <w:t xml:space="preserve"> companies</w:t>
      </w:r>
      <w:r w:rsidR="00B84331">
        <w:rPr>
          <w:rFonts w:ascii="Times New Roman" w:eastAsiaTheme="minorEastAsia" w:hAnsi="Times New Roman"/>
          <w:szCs w:val="20"/>
          <w:lang w:eastAsia="zh-CN"/>
        </w:rPr>
        <w:t xml:space="preserve">’ </w:t>
      </w:r>
      <w:r w:rsidR="00B84331" w:rsidRPr="009E5F1E">
        <w:rPr>
          <w:rFonts w:ascii="Times New Roman" w:eastAsiaTheme="minorEastAsia" w:hAnsi="Times New Roman"/>
          <w:szCs w:val="20"/>
          <w:lang w:eastAsia="zh-CN"/>
        </w:rPr>
        <w:t>views</w:t>
      </w:r>
      <w:r w:rsidR="00B84331">
        <w:rPr>
          <w:rFonts w:ascii="Times New Roman" w:eastAsiaTheme="minorEastAsia" w:hAnsi="Times New Roman"/>
          <w:szCs w:val="20"/>
          <w:lang w:eastAsia="zh-CN"/>
        </w:rPr>
        <w:t xml:space="preserve"> are summarized as</w:t>
      </w:r>
      <w:r w:rsidRPr="009E5F1E">
        <w:rPr>
          <w:rFonts w:ascii="Times New Roman" w:eastAsiaTheme="minorEastAsia" w:hAnsi="Times New Roman"/>
          <w:szCs w:val="20"/>
          <w:lang w:eastAsia="zh-CN"/>
        </w:rPr>
        <w:t>:</w:t>
      </w:r>
    </w:p>
    <w:p w14:paraId="5913B0D4" w14:textId="68F76EAE" w:rsidR="00B84331" w:rsidRDefault="00E7538C" w:rsidP="00E7538C">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10 companies (</w:t>
      </w:r>
      <w:r w:rsidR="00B84331" w:rsidRPr="00E7538C">
        <w:rPr>
          <w:rFonts w:ascii="Times New Roman" w:hAnsi="Times New Roman"/>
          <w:sz w:val="20"/>
          <w:szCs w:val="20"/>
        </w:rPr>
        <w:t>CMCC</w:t>
      </w:r>
      <w:r w:rsidR="002E0870" w:rsidRPr="00E7538C">
        <w:rPr>
          <w:rFonts w:ascii="Times New Roman" w:hAnsi="Times New Roman"/>
          <w:sz w:val="20"/>
          <w:szCs w:val="20"/>
        </w:rPr>
        <w:t>, Huawei,</w:t>
      </w:r>
      <w:r>
        <w:rPr>
          <w:rFonts w:ascii="Times New Roman" w:hAnsi="Times New Roman"/>
          <w:sz w:val="20"/>
          <w:szCs w:val="20"/>
        </w:rPr>
        <w:t xml:space="preserve"> </w:t>
      </w:r>
      <w:r w:rsidR="002E0870" w:rsidRPr="00E7538C">
        <w:rPr>
          <w:rFonts w:ascii="Times New Roman" w:hAnsi="Times New Roman"/>
          <w:sz w:val="20"/>
          <w:szCs w:val="20"/>
        </w:rPr>
        <w:t>LG, ETRI, Intel, Sony, Ericsson, APT, Thales, spreadtrum</w:t>
      </w:r>
      <w:r>
        <w:rPr>
          <w:rFonts w:ascii="Times New Roman" w:hAnsi="Times New Roman"/>
          <w:sz w:val="20"/>
          <w:szCs w:val="20"/>
        </w:rPr>
        <w:t>) are supportive on this proposal.</w:t>
      </w:r>
    </w:p>
    <w:p w14:paraId="24E146CC" w14:textId="05BF645F" w:rsidR="00E7538C" w:rsidRDefault="00E7538C" w:rsidP="00E7538C">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6 companies (Apple, QC, MTK, Xiaomi, ZTE, Nomor) prefer to further investigation on the needs prior to the discussion on the enhancements</w:t>
      </w:r>
      <w:r w:rsidR="009E618B">
        <w:rPr>
          <w:rFonts w:ascii="Times New Roman" w:hAnsi="Times New Roman"/>
          <w:sz w:val="20"/>
          <w:szCs w:val="20"/>
        </w:rPr>
        <w:t>.</w:t>
      </w:r>
    </w:p>
    <w:p w14:paraId="48B4E106" w14:textId="3A6B5C35" w:rsidR="00E7538C" w:rsidRPr="00E7538C" w:rsidRDefault="00E7538C" w:rsidP="00E7538C">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4 companies (OPPO, Samsung, CATT, Nokia) has concerns for this issue and keeping the current mechanism is preferred.</w:t>
      </w:r>
    </w:p>
    <w:p w14:paraId="4119F537" w14:textId="77777777" w:rsidR="00CB03C4" w:rsidRPr="00CB03C4" w:rsidRDefault="00CB03C4" w:rsidP="00CB03C4">
      <w:pPr>
        <w:widowControl w:val="0"/>
        <w:spacing w:beforeLines="50" w:before="120"/>
        <w:ind w:left="360"/>
        <w:jc w:val="both"/>
        <w:rPr>
          <w:rFonts w:eastAsiaTheme="minorEastAsia"/>
          <w:lang w:eastAsia="zh-CN"/>
        </w:rPr>
      </w:pPr>
      <w:r w:rsidRPr="00CB03C4">
        <w:rPr>
          <w:rFonts w:eastAsiaTheme="minorEastAsia"/>
          <w:lang w:eastAsia="zh-CN"/>
        </w:rPr>
        <w:t xml:space="preserve">With consideration on the above views, following updated proposal is </w:t>
      </w:r>
      <w:r w:rsidRPr="00CB03C4">
        <w:rPr>
          <w:rFonts w:eastAsiaTheme="minorEastAsia" w:hint="eastAsia"/>
          <w:lang w:eastAsia="zh-CN"/>
        </w:rPr>
        <w:t>recommended</w:t>
      </w:r>
      <w:r w:rsidRPr="00CB03C4">
        <w:rPr>
          <w:rFonts w:eastAsiaTheme="minorEastAsia"/>
          <w:lang w:eastAsia="zh-CN"/>
        </w:rPr>
        <w:t xml:space="preserve"> as offline proposal:</w:t>
      </w:r>
    </w:p>
    <w:p w14:paraId="3E9B1721" w14:textId="2C12FC43" w:rsidR="006F0287" w:rsidRPr="00CB03C4" w:rsidRDefault="006F0287" w:rsidP="00C22B7F">
      <w:pPr>
        <w:snapToGrid w:val="0"/>
        <w:spacing w:beforeLines="50" w:before="120" w:afterLines="50" w:after="120"/>
        <w:ind w:left="357"/>
        <w:rPr>
          <w:rFonts w:eastAsiaTheme="minorEastAsia"/>
          <w:i/>
          <w:lang w:val="en-US" w:eastAsia="zh-CN"/>
        </w:rPr>
      </w:pPr>
      <w:r w:rsidRPr="006B033A">
        <w:rPr>
          <w:rFonts w:eastAsiaTheme="minorEastAsia" w:hint="eastAsia"/>
          <w:b/>
          <w:i/>
          <w:highlight w:val="cyan"/>
          <w:lang w:val="en-US" w:eastAsia="zh-CN"/>
        </w:rPr>
        <w:t>P</w:t>
      </w:r>
      <w:r w:rsidRPr="006B033A">
        <w:rPr>
          <w:rFonts w:eastAsiaTheme="minorEastAsia"/>
          <w:b/>
          <w:i/>
          <w:highlight w:val="cyan"/>
          <w:lang w:val="en-US" w:eastAsia="zh-CN"/>
        </w:rPr>
        <w:t>roposal 5:</w:t>
      </w:r>
      <w:r w:rsidRPr="006B033A">
        <w:rPr>
          <w:rFonts w:eastAsiaTheme="minorEastAsia"/>
          <w:i/>
          <w:highlight w:val="cyan"/>
          <w:lang w:val="en-US" w:eastAsia="zh-CN"/>
        </w:rPr>
        <w:t xml:space="preserve"> Enhancement on the HARQ-ACK codebook</w:t>
      </w:r>
      <w:r w:rsidR="00CB03C4" w:rsidRPr="006B033A">
        <w:rPr>
          <w:rFonts w:eastAsiaTheme="minorEastAsia"/>
          <w:i/>
          <w:highlight w:val="cyan"/>
          <w:lang w:val="en-US" w:eastAsia="zh-CN"/>
        </w:rPr>
        <w:t xml:space="preserve"> can be </w:t>
      </w:r>
      <w:r w:rsidR="00A55BF5" w:rsidRPr="006B033A">
        <w:rPr>
          <w:rFonts w:eastAsiaTheme="minorEastAsia"/>
          <w:i/>
          <w:highlight w:val="cyan"/>
          <w:lang w:val="en-US" w:eastAsia="zh-CN"/>
        </w:rPr>
        <w:t xml:space="preserve">investigated </w:t>
      </w:r>
      <w:r w:rsidR="002F3E6A" w:rsidRPr="006B033A">
        <w:rPr>
          <w:rFonts w:eastAsiaTheme="minorEastAsia"/>
          <w:i/>
          <w:highlight w:val="cyan"/>
          <w:lang w:val="en-US" w:eastAsia="zh-CN"/>
        </w:rPr>
        <w:t>for</w:t>
      </w:r>
      <w:r w:rsidR="00A55BF5" w:rsidRPr="006B033A">
        <w:rPr>
          <w:rFonts w:eastAsiaTheme="minorEastAsia"/>
          <w:i/>
          <w:highlight w:val="cyan"/>
          <w:lang w:val="en-US" w:eastAsia="zh-CN"/>
        </w:rPr>
        <w:t xml:space="preserve"> </w:t>
      </w:r>
      <w:r w:rsidRPr="006B033A">
        <w:rPr>
          <w:rFonts w:eastAsiaTheme="minorEastAsia"/>
          <w:i/>
          <w:highlight w:val="cyan"/>
          <w:lang w:val="en-US" w:eastAsia="zh-CN"/>
        </w:rPr>
        <w:t>DL transmission scheduled by HARQ process with disabled feedback.</w:t>
      </w:r>
    </w:p>
    <w:p w14:paraId="612FBB56" w14:textId="77777777" w:rsidR="006F0287" w:rsidRDefault="006F0287" w:rsidP="006F028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4: Enhancement on the transmission: </w:t>
      </w:r>
    </w:p>
    <w:p w14:paraId="7F32BF56" w14:textId="47C377C7" w:rsidR="006F0287" w:rsidRDefault="006F0287" w:rsidP="006F0287">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w:t>
      </w:r>
      <w:r w:rsidR="003169C9">
        <w:rPr>
          <w:rFonts w:ascii="Times New Roman" w:eastAsiaTheme="minorEastAsia" w:hAnsi="Times New Roman"/>
          <w:szCs w:val="20"/>
          <w:lang w:eastAsia="zh-CN"/>
        </w:rPr>
        <w:t>5</w:t>
      </w:r>
      <w:r w:rsidRPr="00750C52">
        <w:rPr>
          <w:rFonts w:ascii="Times New Roman" w:eastAsiaTheme="minorEastAsia" w:hAnsi="Times New Roman"/>
          <w:szCs w:val="20"/>
          <w:lang w:eastAsia="zh-CN"/>
        </w:rPr>
        <w:t>.</w:t>
      </w:r>
      <w:r w:rsidR="003169C9">
        <w:rPr>
          <w:rFonts w:ascii="Times New Roman" w:eastAsiaTheme="minorEastAsia" w:hAnsi="Times New Roman"/>
          <w:szCs w:val="20"/>
          <w:lang w:eastAsia="zh-CN"/>
        </w:rPr>
        <w:t>4</w:t>
      </w:r>
      <w:r w:rsidRPr="009E5F1E">
        <w:rPr>
          <w:rFonts w:ascii="Times New Roman" w:eastAsiaTheme="minorEastAsia" w:hAnsi="Times New Roman"/>
          <w:szCs w:val="20"/>
          <w:lang w:eastAsia="zh-CN"/>
        </w:rPr>
        <w:t xml:space="preserve">, in the </w:t>
      </w:r>
      <w:r w:rsidR="00490BC5">
        <w:rPr>
          <w:rFonts w:ascii="Times New Roman" w:eastAsiaTheme="minorEastAsia" w:hAnsi="Times New Roman"/>
          <w:szCs w:val="20"/>
          <w:lang w:eastAsia="zh-CN"/>
        </w:rPr>
        <w:t>2</w:t>
      </w:r>
      <w:r w:rsidR="00490BC5" w:rsidRPr="00490BC5">
        <w:rPr>
          <w:rFonts w:ascii="Times New Roman" w:eastAsiaTheme="minorEastAsia" w:hAnsi="Times New Roman"/>
          <w:szCs w:val="20"/>
          <w:vertAlign w:val="superscript"/>
          <w:lang w:eastAsia="zh-CN"/>
        </w:rPr>
        <w:t>nd</w:t>
      </w:r>
      <w:r w:rsidR="00490BC5">
        <w:rPr>
          <w:rFonts w:ascii="Times New Roman" w:eastAsiaTheme="minorEastAsia" w:hAnsi="Times New Roman"/>
          <w:szCs w:val="20"/>
          <w:lang w:eastAsia="zh-CN"/>
        </w:rPr>
        <w:t xml:space="preserve"> </w:t>
      </w:r>
      <w:r w:rsidRPr="009E5F1E">
        <w:rPr>
          <w:rFonts w:ascii="Times New Roman" w:eastAsiaTheme="minorEastAsia" w:hAnsi="Times New Roman"/>
          <w:szCs w:val="20"/>
          <w:lang w:eastAsia="zh-CN"/>
        </w:rPr>
        <w:t xml:space="preserve">round discussion, </w:t>
      </w:r>
      <w:r w:rsidR="00490BC5">
        <w:rPr>
          <w:rFonts w:ascii="Times New Roman" w:eastAsiaTheme="minorEastAsia" w:hAnsi="Times New Roman"/>
          <w:szCs w:val="20"/>
          <w:lang w:eastAsia="zh-CN"/>
        </w:rPr>
        <w:t xml:space="preserve">22 companies’ </w:t>
      </w:r>
      <w:r w:rsidRPr="009E5F1E">
        <w:rPr>
          <w:rFonts w:ascii="Times New Roman" w:eastAsiaTheme="minorEastAsia" w:hAnsi="Times New Roman"/>
          <w:szCs w:val="20"/>
          <w:lang w:eastAsia="zh-CN"/>
        </w:rPr>
        <w:t>views</w:t>
      </w:r>
      <w:r w:rsidR="00490BC5">
        <w:rPr>
          <w:rFonts w:ascii="Times New Roman" w:eastAsiaTheme="minorEastAsia" w:hAnsi="Times New Roman"/>
          <w:szCs w:val="20"/>
          <w:lang w:eastAsia="zh-CN"/>
        </w:rPr>
        <w:t xml:space="preserve"> are summarized as</w:t>
      </w:r>
      <w:r w:rsidRPr="009E5F1E">
        <w:rPr>
          <w:rFonts w:ascii="Times New Roman" w:eastAsiaTheme="minorEastAsia" w:hAnsi="Times New Roman"/>
          <w:szCs w:val="20"/>
          <w:lang w:eastAsia="zh-CN"/>
        </w:rPr>
        <w:t>:</w:t>
      </w:r>
    </w:p>
    <w:p w14:paraId="0AB6C7B0" w14:textId="39202EA9" w:rsidR="008E7EA1" w:rsidRDefault="008E7EA1" w:rsidP="008E7EA1">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 xml:space="preserve">Up to 12 companies are fine to this proposal with further justification on the benefits. </w:t>
      </w:r>
    </w:p>
    <w:p w14:paraId="448157A5" w14:textId="178239FA" w:rsidR="008E7EA1" w:rsidRDefault="008E7EA1" w:rsidP="008E7EA1">
      <w:pPr>
        <w:pStyle w:val="ListParagraph"/>
        <w:widowControl w:val="0"/>
        <w:numPr>
          <w:ilvl w:val="1"/>
          <w:numId w:val="29"/>
        </w:numPr>
        <w:jc w:val="both"/>
        <w:rPr>
          <w:rFonts w:ascii="Times New Roman" w:eastAsiaTheme="minorEastAsia" w:hAnsi="Times New Roman"/>
          <w:sz w:val="20"/>
          <w:szCs w:val="20"/>
          <w:lang w:eastAsia="zh-CN"/>
        </w:rPr>
      </w:pPr>
      <w:r w:rsidRPr="008E7EA1">
        <w:rPr>
          <w:rFonts w:ascii="Times New Roman" w:eastAsiaTheme="minorEastAsia" w:hAnsi="Times New Roman"/>
          <w:sz w:val="20"/>
          <w:szCs w:val="20"/>
          <w:lang w:eastAsia="zh-CN"/>
        </w:rPr>
        <w:t>Two new solutions are provided: Soft buffer usage indication (Panasonic), adaptive blind repletion</w:t>
      </w:r>
    </w:p>
    <w:p w14:paraId="28789A8A" w14:textId="5F5F93D5" w:rsidR="003C5654" w:rsidRPr="008E7EA1" w:rsidRDefault="003C5654" w:rsidP="008E7EA1">
      <w:pPr>
        <w:pStyle w:val="ListParagraph"/>
        <w:widowControl w:val="0"/>
        <w:numPr>
          <w:ilvl w:val="1"/>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 highlights that once the feature is agreed, which should be mandatory for all UE.</w:t>
      </w:r>
    </w:p>
    <w:p w14:paraId="22AAEE66" w14:textId="0525A424" w:rsidR="008E7EA1" w:rsidRPr="008E7EA1" w:rsidRDefault="008E7EA1" w:rsidP="008E7EA1">
      <w:pPr>
        <w:widowControl w:val="0"/>
        <w:spacing w:beforeLines="50" w:before="120"/>
        <w:ind w:left="289"/>
        <w:jc w:val="both"/>
        <w:rPr>
          <w:lang w:eastAsia="zh-CN"/>
        </w:rPr>
      </w:pPr>
      <w:r>
        <w:rPr>
          <w:rFonts w:hint="eastAsia"/>
          <w:lang w:eastAsia="zh-CN"/>
        </w:rPr>
        <w:t>M</w:t>
      </w:r>
      <w:r>
        <w:rPr>
          <w:lang w:eastAsia="zh-CN"/>
        </w:rPr>
        <w:t>oreover, preference/priority on the solutions are also listed by companies as below:</w:t>
      </w:r>
    </w:p>
    <w:p w14:paraId="45FD7514" w14:textId="5E4CFC09"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.r.t the blind transmission:</w:t>
      </w:r>
    </w:p>
    <w:p w14:paraId="35961A82" w14:textId="2A7C9644"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 xml:space="preserve">Support: </w:t>
      </w:r>
      <w:r w:rsidR="00A27DE6">
        <w:rPr>
          <w:rFonts w:ascii="Times New Roman" w:eastAsiaTheme="minorEastAsia" w:hAnsi="Times New Roman"/>
          <w:sz w:val="20"/>
          <w:szCs w:val="20"/>
          <w:lang w:eastAsia="zh-CN"/>
        </w:rPr>
        <w:t>ZTE</w:t>
      </w:r>
      <w:r w:rsidR="001C03BC">
        <w:rPr>
          <w:rFonts w:ascii="Times New Roman" w:eastAsiaTheme="minorEastAsia" w:hAnsi="Times New Roman"/>
          <w:sz w:val="20"/>
          <w:szCs w:val="20"/>
          <w:lang w:eastAsia="zh-CN"/>
        </w:rPr>
        <w:t>, Sony, APT</w:t>
      </w:r>
    </w:p>
    <w:p w14:paraId="4D83676A" w14:textId="1F438D41"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Concerns:</w:t>
      </w:r>
      <w:r w:rsidR="00165E04">
        <w:rPr>
          <w:rFonts w:ascii="Times New Roman" w:eastAsiaTheme="minorEastAsia" w:hAnsi="Times New Roman"/>
          <w:sz w:val="20"/>
          <w:szCs w:val="20"/>
          <w:lang w:eastAsia="zh-CN"/>
        </w:rPr>
        <w:t xml:space="preserve"> OPPO</w:t>
      </w:r>
      <w:r w:rsidR="002A70C7">
        <w:rPr>
          <w:rFonts w:ascii="Times New Roman" w:eastAsiaTheme="minorEastAsia" w:hAnsi="Times New Roman"/>
          <w:sz w:val="20"/>
          <w:szCs w:val="20"/>
          <w:lang w:eastAsia="zh-CN"/>
        </w:rPr>
        <w:t>,</w:t>
      </w:r>
      <w:r w:rsidR="002A70C7" w:rsidRPr="002A70C7">
        <w:rPr>
          <w:rFonts w:ascii="Times New Roman" w:eastAsiaTheme="minorEastAsia" w:hAnsi="Times New Roman"/>
          <w:sz w:val="20"/>
          <w:szCs w:val="20"/>
          <w:lang w:eastAsia="zh-CN"/>
        </w:rPr>
        <w:t xml:space="preserve"> </w:t>
      </w:r>
      <w:r w:rsidR="002A70C7">
        <w:rPr>
          <w:rFonts w:ascii="Times New Roman" w:eastAsiaTheme="minorEastAsia" w:hAnsi="Times New Roman"/>
          <w:sz w:val="20"/>
          <w:szCs w:val="20"/>
          <w:lang w:eastAsia="zh-CN"/>
        </w:rPr>
        <w:t>CATT</w:t>
      </w:r>
    </w:p>
    <w:p w14:paraId="4A6DC255" w14:textId="4AABF1F4"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W.r.t the larger aggregation/repetition factor:</w:t>
      </w:r>
    </w:p>
    <w:p w14:paraId="416E0A83" w14:textId="24E59668"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 xml:space="preserve">Support: </w:t>
      </w: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r w:rsidR="002A70C7">
        <w:rPr>
          <w:rFonts w:ascii="Times New Roman" w:eastAsiaTheme="minorEastAsia" w:hAnsi="Times New Roman"/>
          <w:sz w:val="20"/>
          <w:szCs w:val="20"/>
          <w:lang w:eastAsia="zh-CN"/>
        </w:rPr>
        <w:t>, CMCC, CATT</w:t>
      </w:r>
      <w:r w:rsidR="00A27DE6">
        <w:rPr>
          <w:rFonts w:ascii="Times New Roman" w:eastAsiaTheme="minorEastAsia" w:hAnsi="Times New Roman"/>
          <w:sz w:val="20"/>
          <w:szCs w:val="20"/>
          <w:lang w:eastAsia="zh-CN"/>
        </w:rPr>
        <w:t>, MTK,ZTE</w:t>
      </w:r>
    </w:p>
    <w:p w14:paraId="15D82CFC" w14:textId="2AAEDFF3" w:rsid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Concerns:</w:t>
      </w:r>
    </w:p>
    <w:p w14:paraId="5D8C1332" w14:textId="169EC8B8"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.r.t the CQI with new BLER target</w:t>
      </w:r>
    </w:p>
    <w:p w14:paraId="11D2409A" w14:textId="46A31653"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Support:</w:t>
      </w:r>
      <w:r w:rsidR="00A27DE6">
        <w:rPr>
          <w:rFonts w:ascii="Times New Roman" w:eastAsiaTheme="minorEastAsia" w:hAnsi="Times New Roman"/>
          <w:sz w:val="20"/>
          <w:szCs w:val="20"/>
          <w:lang w:eastAsia="zh-CN"/>
        </w:rPr>
        <w:t xml:space="preserve"> OPPO, ZTE</w:t>
      </w:r>
      <w:r w:rsidR="001C03BC">
        <w:rPr>
          <w:rFonts w:ascii="Times New Roman" w:eastAsiaTheme="minorEastAsia" w:hAnsi="Times New Roman"/>
          <w:sz w:val="20"/>
          <w:szCs w:val="20"/>
          <w:lang w:eastAsia="zh-CN"/>
        </w:rPr>
        <w:t>, Sony</w:t>
      </w:r>
    </w:p>
    <w:p w14:paraId="61441215" w14:textId="593F4FF8"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Concerns:</w:t>
      </w:r>
      <w:r w:rsidR="002A70C7">
        <w:rPr>
          <w:rFonts w:ascii="Times New Roman" w:eastAsiaTheme="minorEastAsia" w:hAnsi="Times New Roman"/>
          <w:sz w:val="20"/>
          <w:szCs w:val="20"/>
          <w:lang w:eastAsia="zh-CN"/>
        </w:rPr>
        <w:t xml:space="preserve"> CATT</w:t>
      </w:r>
    </w:p>
    <w:p w14:paraId="64870732" w14:textId="00752D05"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W.r.t the UCI</w:t>
      </w:r>
      <w:r w:rsidR="00A27DE6">
        <w:rPr>
          <w:rFonts w:ascii="Times New Roman" w:eastAsiaTheme="minorEastAsia" w:hAnsi="Times New Roman"/>
          <w:sz w:val="20"/>
          <w:szCs w:val="20"/>
          <w:lang w:eastAsia="zh-CN"/>
        </w:rPr>
        <w:t xml:space="preserve"> including DL decoding </w:t>
      </w:r>
      <w:r w:rsidR="00BB5708">
        <w:rPr>
          <w:rFonts w:ascii="Times New Roman" w:eastAsiaTheme="minorEastAsia" w:hAnsi="Times New Roman"/>
          <w:sz w:val="20"/>
          <w:szCs w:val="20"/>
          <w:lang w:eastAsia="zh-CN"/>
        </w:rPr>
        <w:t>I</w:t>
      </w:r>
      <w:r w:rsidR="00A27DE6">
        <w:rPr>
          <w:rFonts w:ascii="Times New Roman" w:eastAsiaTheme="minorEastAsia" w:hAnsi="Times New Roman"/>
          <w:sz w:val="20"/>
          <w:szCs w:val="20"/>
          <w:lang w:eastAsia="zh-CN"/>
        </w:rPr>
        <w:t>nfor/MCS request</w:t>
      </w:r>
    </w:p>
    <w:p w14:paraId="0BE8B8FC" w14:textId="18C2C058"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Support:</w:t>
      </w:r>
      <w:r w:rsidR="00A27DE6">
        <w:rPr>
          <w:rFonts w:ascii="Times New Roman" w:eastAsiaTheme="minorEastAsia" w:hAnsi="Times New Roman"/>
          <w:sz w:val="20"/>
          <w:szCs w:val="20"/>
          <w:lang w:eastAsia="zh-CN"/>
        </w:rPr>
        <w:t>, Xiaomi, ETRI</w:t>
      </w:r>
    </w:p>
    <w:p w14:paraId="14F8D146" w14:textId="72DCAC67"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Concerns:</w:t>
      </w:r>
      <w:r w:rsidR="00165E04">
        <w:rPr>
          <w:rFonts w:ascii="Times New Roman" w:eastAsiaTheme="minorEastAsia" w:hAnsi="Times New Roman"/>
          <w:sz w:val="20"/>
          <w:szCs w:val="20"/>
          <w:lang w:eastAsia="zh-CN"/>
        </w:rPr>
        <w:t xml:space="preserve"> OPPO</w:t>
      </w:r>
      <w:r w:rsidR="002A70C7">
        <w:rPr>
          <w:rFonts w:ascii="Times New Roman" w:eastAsiaTheme="minorEastAsia" w:hAnsi="Times New Roman"/>
          <w:sz w:val="20"/>
          <w:szCs w:val="20"/>
          <w:lang w:eastAsia="zh-CN"/>
        </w:rPr>
        <w:t>,</w:t>
      </w:r>
      <w:r w:rsidR="002A70C7" w:rsidRPr="002A70C7">
        <w:rPr>
          <w:rFonts w:ascii="Times New Roman" w:eastAsiaTheme="minorEastAsia" w:hAnsi="Times New Roman"/>
          <w:sz w:val="20"/>
          <w:szCs w:val="20"/>
          <w:lang w:eastAsia="zh-CN"/>
        </w:rPr>
        <w:t xml:space="preserve"> </w:t>
      </w:r>
      <w:r w:rsidR="002A70C7">
        <w:rPr>
          <w:rFonts w:ascii="Times New Roman" w:eastAsiaTheme="minorEastAsia" w:hAnsi="Times New Roman"/>
          <w:sz w:val="20"/>
          <w:szCs w:val="20"/>
          <w:lang w:eastAsia="zh-CN"/>
        </w:rPr>
        <w:t>CATT</w:t>
      </w:r>
    </w:p>
    <w:p w14:paraId="1274CD8C" w14:textId="1B83787F"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 xml:space="preserve">W.r.t the UE assistance information </w:t>
      </w:r>
    </w:p>
    <w:p w14:paraId="58CB3573" w14:textId="76F98463"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Support:</w:t>
      </w:r>
    </w:p>
    <w:p w14:paraId="5D58C538" w14:textId="577014D6"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Concerns:</w:t>
      </w:r>
      <w:r w:rsidR="00165E04" w:rsidRPr="00165E04">
        <w:rPr>
          <w:rFonts w:ascii="Times New Roman" w:eastAsiaTheme="minorEastAsia" w:hAnsi="Times New Roman"/>
          <w:sz w:val="20"/>
          <w:szCs w:val="20"/>
          <w:lang w:eastAsia="zh-CN"/>
        </w:rPr>
        <w:t xml:space="preserve"> </w:t>
      </w:r>
      <w:r w:rsidR="00165E04">
        <w:rPr>
          <w:rFonts w:ascii="Times New Roman" w:eastAsiaTheme="minorEastAsia" w:hAnsi="Times New Roman"/>
          <w:sz w:val="20"/>
          <w:szCs w:val="20"/>
          <w:lang w:eastAsia="zh-CN"/>
        </w:rPr>
        <w:t>OPPO (clarification)</w:t>
      </w:r>
    </w:p>
    <w:p w14:paraId="1DB25929" w14:textId="5D08D7BC" w:rsidR="00CA69DE" w:rsidRPr="00CA69DE" w:rsidRDefault="00CA69DE" w:rsidP="006F0287">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W.r.t the Pre-active feedback</w:t>
      </w:r>
    </w:p>
    <w:p w14:paraId="7E08D3E4" w14:textId="007043D1" w:rsidR="00CA69DE" w:rsidRPr="00CA69DE" w:rsidRDefault="00CA69DE" w:rsidP="00CA69DE">
      <w:pPr>
        <w:pStyle w:val="ListParagraph"/>
        <w:widowControl w:val="0"/>
        <w:numPr>
          <w:ilvl w:val="1"/>
          <w:numId w:val="29"/>
        </w:numPr>
        <w:jc w:val="both"/>
        <w:rPr>
          <w:rFonts w:ascii="Times New Roman" w:hAnsi="Times New Roman"/>
          <w:sz w:val="20"/>
          <w:szCs w:val="20"/>
        </w:rPr>
      </w:pPr>
      <w:r>
        <w:rPr>
          <w:rFonts w:ascii="Times New Roman" w:eastAsiaTheme="minorEastAsia" w:hAnsi="Times New Roman"/>
          <w:sz w:val="20"/>
          <w:szCs w:val="20"/>
          <w:lang w:eastAsia="zh-CN"/>
        </w:rPr>
        <w:t>Support:</w:t>
      </w:r>
      <w:r w:rsidR="00A27DE6">
        <w:rPr>
          <w:rFonts w:ascii="Times New Roman" w:eastAsiaTheme="minorEastAsia" w:hAnsi="Times New Roman"/>
          <w:sz w:val="20"/>
          <w:szCs w:val="20"/>
          <w:lang w:eastAsia="zh-CN"/>
        </w:rPr>
        <w:t xml:space="preserve"> HW</w:t>
      </w:r>
    </w:p>
    <w:p w14:paraId="24116A57" w14:textId="5D9C742D" w:rsidR="00CA69DE" w:rsidRPr="002A70C7" w:rsidRDefault="00CA69DE" w:rsidP="00CA69DE">
      <w:pPr>
        <w:pStyle w:val="ListParagraph"/>
        <w:widowControl w:val="0"/>
        <w:numPr>
          <w:ilvl w:val="1"/>
          <w:numId w:val="29"/>
        </w:numPr>
        <w:jc w:val="both"/>
        <w:rPr>
          <w:rFonts w:eastAsiaTheme="minorEastAsia"/>
          <w:lang w:eastAsia="zh-CN"/>
        </w:rPr>
      </w:pPr>
      <w:r>
        <w:rPr>
          <w:rFonts w:ascii="Times New Roman" w:eastAsiaTheme="minorEastAsia" w:hAnsi="Times New Roman"/>
          <w:sz w:val="20"/>
          <w:szCs w:val="20"/>
          <w:lang w:eastAsia="zh-CN"/>
        </w:rPr>
        <w:t>Concerns:</w:t>
      </w:r>
      <w:r w:rsidR="00165E04">
        <w:rPr>
          <w:rFonts w:ascii="Times New Roman" w:eastAsiaTheme="minorEastAsia" w:hAnsi="Times New Roman"/>
          <w:sz w:val="20"/>
          <w:szCs w:val="20"/>
          <w:lang w:eastAsia="zh-CN"/>
        </w:rPr>
        <w:t xml:space="preserve"> OPPO</w:t>
      </w:r>
      <w:r w:rsidR="002A70C7">
        <w:rPr>
          <w:rFonts w:ascii="Times New Roman" w:eastAsiaTheme="minorEastAsia" w:hAnsi="Times New Roman"/>
          <w:sz w:val="20"/>
          <w:szCs w:val="20"/>
          <w:lang w:eastAsia="zh-CN"/>
        </w:rPr>
        <w:t>,</w:t>
      </w:r>
      <w:r w:rsidR="002A70C7" w:rsidRPr="002A70C7">
        <w:rPr>
          <w:rFonts w:ascii="Times New Roman" w:eastAsiaTheme="minorEastAsia" w:hAnsi="Times New Roman"/>
          <w:sz w:val="20"/>
          <w:szCs w:val="20"/>
          <w:lang w:eastAsia="zh-CN"/>
        </w:rPr>
        <w:t xml:space="preserve"> </w:t>
      </w:r>
      <w:r w:rsidR="002A70C7">
        <w:rPr>
          <w:rFonts w:ascii="Times New Roman" w:eastAsiaTheme="minorEastAsia" w:hAnsi="Times New Roman"/>
          <w:sz w:val="20"/>
          <w:szCs w:val="20"/>
          <w:lang w:eastAsia="zh-CN"/>
        </w:rPr>
        <w:t>CATT</w:t>
      </w:r>
    </w:p>
    <w:p w14:paraId="52E02B9A" w14:textId="43ED7644" w:rsidR="006F0287" w:rsidRPr="00CA69DE" w:rsidRDefault="006F0287" w:rsidP="00F55BF9">
      <w:pPr>
        <w:widowControl w:val="0"/>
        <w:spacing w:beforeLines="50" w:before="120"/>
        <w:ind w:left="288" w:firstLine="1"/>
        <w:jc w:val="both"/>
        <w:rPr>
          <w:rFonts w:eastAsiaTheme="minorEastAsia"/>
          <w:lang w:eastAsia="zh-CN"/>
        </w:rPr>
      </w:pPr>
      <w:r w:rsidRPr="00CA69DE">
        <w:rPr>
          <w:rFonts w:eastAsiaTheme="minorEastAsia"/>
          <w:lang w:eastAsia="zh-CN"/>
        </w:rPr>
        <w:t>With consideration on the views</w:t>
      </w:r>
      <w:r w:rsidR="00A55F0D">
        <w:rPr>
          <w:rFonts w:eastAsiaTheme="minorEastAsia"/>
          <w:lang w:eastAsia="zh-CN"/>
        </w:rPr>
        <w:t xml:space="preserve"> above</w:t>
      </w:r>
      <w:r w:rsidRPr="00CA69DE">
        <w:rPr>
          <w:rFonts w:eastAsiaTheme="minorEastAsia"/>
          <w:lang w:eastAsia="zh-CN"/>
        </w:rPr>
        <w:t xml:space="preserve">, </w:t>
      </w:r>
      <w:r w:rsidR="00A55F0D">
        <w:rPr>
          <w:rFonts w:eastAsiaTheme="minorEastAsia"/>
          <w:lang w:eastAsia="zh-CN"/>
        </w:rPr>
        <w:t xml:space="preserve">it seems that no clear majority can be observed. </w:t>
      </w:r>
      <w:r w:rsidR="00A55F0D" w:rsidRPr="00F55BF9">
        <w:rPr>
          <w:rFonts w:eastAsiaTheme="minorEastAsia"/>
          <w:highlight w:val="cyan"/>
          <w:lang w:eastAsia="zh-CN"/>
        </w:rPr>
        <w:t xml:space="preserve">As the recommendation from moderator, </w:t>
      </w:r>
      <w:r w:rsidR="00FF0190" w:rsidRPr="00F55BF9">
        <w:rPr>
          <w:rFonts w:eastAsiaTheme="minorEastAsia"/>
          <w:highlight w:val="cyan"/>
          <w:lang w:eastAsia="zh-CN"/>
        </w:rPr>
        <w:t>further discussion on RAN1#103-e is needed</w:t>
      </w:r>
      <w:r w:rsidR="00FF0190" w:rsidRPr="00F55BF9">
        <w:rPr>
          <w:rFonts w:eastAsiaTheme="minorEastAsia" w:hint="eastAsia"/>
          <w:highlight w:val="cyan"/>
          <w:lang w:eastAsia="zh-CN"/>
        </w:rPr>
        <w:t>.</w:t>
      </w:r>
      <w:r w:rsidR="00FF0190" w:rsidRPr="00F55BF9">
        <w:rPr>
          <w:rFonts w:eastAsiaTheme="minorEastAsia"/>
          <w:highlight w:val="cyan"/>
          <w:lang w:eastAsia="zh-CN"/>
        </w:rPr>
        <w:t xml:space="preserve"> W.r.t the each solution, details along with the benefits should be </w:t>
      </w:r>
      <w:r w:rsidR="00F55BF9" w:rsidRPr="00F55BF9">
        <w:rPr>
          <w:rFonts w:eastAsiaTheme="minorEastAsia"/>
          <w:highlight w:val="cyan"/>
          <w:lang w:eastAsia="zh-CN"/>
        </w:rPr>
        <w:t>provided by</w:t>
      </w:r>
      <w:r w:rsidR="00FF0190" w:rsidRPr="00F55BF9">
        <w:rPr>
          <w:rFonts w:eastAsiaTheme="minorEastAsia"/>
          <w:highlight w:val="cyan"/>
          <w:lang w:eastAsia="zh-CN"/>
        </w:rPr>
        <w:t xml:space="preserve"> proponent.</w:t>
      </w:r>
    </w:p>
    <w:p w14:paraId="153A5855" w14:textId="77777777" w:rsidR="006F0287" w:rsidRDefault="006F0287" w:rsidP="006F028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7: Misc: </w:t>
      </w:r>
    </w:p>
    <w:p w14:paraId="7A5B7E28" w14:textId="20145836" w:rsidR="006F0287" w:rsidRPr="009E5F1E" w:rsidRDefault="006F0287" w:rsidP="006F0287">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 xml:space="preserve">9 in section </w:t>
      </w:r>
      <w:r w:rsidR="00DA6114">
        <w:rPr>
          <w:rFonts w:ascii="Times New Roman" w:hAnsi="Times New Roman"/>
          <w:color w:val="000000" w:themeColor="text1"/>
          <w:szCs w:val="20"/>
          <w:lang w:eastAsia="zh-CN"/>
        </w:rPr>
        <w:t>5.7, in the 2</w:t>
      </w:r>
      <w:r w:rsidR="00DA6114" w:rsidRPr="00DA6114">
        <w:rPr>
          <w:rFonts w:ascii="Times New Roman" w:hAnsi="Times New Roman"/>
          <w:color w:val="000000" w:themeColor="text1"/>
          <w:szCs w:val="20"/>
          <w:vertAlign w:val="superscript"/>
          <w:lang w:eastAsia="zh-CN"/>
        </w:rPr>
        <w:t>nd</w:t>
      </w:r>
      <w:r w:rsidR="00DA6114">
        <w:rPr>
          <w:rFonts w:ascii="Times New Roman" w:hAnsi="Times New Roman"/>
          <w:color w:val="000000" w:themeColor="text1"/>
          <w:szCs w:val="20"/>
          <w:lang w:eastAsia="zh-CN"/>
        </w:rPr>
        <w:t xml:space="preserve"> round discussion, 16 companie</w:t>
      </w:r>
      <w:r w:rsidR="00490BC5">
        <w:rPr>
          <w:rFonts w:ascii="Times New Roman" w:hAnsi="Times New Roman"/>
          <w:color w:val="000000" w:themeColor="text1"/>
          <w:szCs w:val="20"/>
          <w:lang w:eastAsia="zh-CN"/>
        </w:rPr>
        <w:t>s</w:t>
      </w:r>
      <w:r w:rsidR="00490BC5">
        <w:rPr>
          <w:rFonts w:ascii="Times New Roman" w:eastAsiaTheme="minorEastAsia" w:hAnsi="Times New Roman"/>
          <w:szCs w:val="20"/>
          <w:lang w:eastAsia="zh-CN"/>
        </w:rPr>
        <w:t xml:space="preserve">’ </w:t>
      </w:r>
      <w:r w:rsidR="00490BC5" w:rsidRPr="009E5F1E">
        <w:rPr>
          <w:rFonts w:ascii="Times New Roman" w:eastAsiaTheme="minorEastAsia" w:hAnsi="Times New Roman"/>
          <w:szCs w:val="20"/>
          <w:lang w:eastAsia="zh-CN"/>
        </w:rPr>
        <w:t>views</w:t>
      </w:r>
      <w:r w:rsidR="00490BC5">
        <w:rPr>
          <w:rFonts w:ascii="Times New Roman" w:eastAsiaTheme="minorEastAsia" w:hAnsi="Times New Roman"/>
          <w:szCs w:val="20"/>
          <w:lang w:eastAsia="zh-CN"/>
        </w:rPr>
        <w:t xml:space="preserve"> are summarized as</w:t>
      </w:r>
      <w:r w:rsidR="00DA6114">
        <w:rPr>
          <w:rFonts w:ascii="Times New Roman" w:hAnsi="Times New Roman"/>
          <w:color w:val="000000" w:themeColor="text1"/>
          <w:szCs w:val="20"/>
          <w:lang w:eastAsia="zh-CN"/>
        </w:rPr>
        <w:t>:</w:t>
      </w:r>
    </w:p>
    <w:p w14:paraId="52FEF958" w14:textId="5D24981C" w:rsidR="00DA6114" w:rsidRDefault="00DA6114" w:rsidP="006F0287">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U</w:t>
      </w:r>
      <w:r w:rsidR="00467A5D">
        <w:rPr>
          <w:rFonts w:ascii="Times New Roman" w:eastAsiaTheme="minorEastAsia" w:hAnsi="Times New Roman"/>
          <w:sz w:val="20"/>
          <w:szCs w:val="20"/>
          <w:lang w:eastAsia="zh-CN"/>
        </w:rPr>
        <w:t>p to 4</w:t>
      </w:r>
      <w:r>
        <w:rPr>
          <w:rFonts w:ascii="Times New Roman" w:eastAsiaTheme="minorEastAsia" w:hAnsi="Times New Roman"/>
          <w:sz w:val="20"/>
          <w:szCs w:val="20"/>
          <w:lang w:eastAsia="zh-CN"/>
        </w:rPr>
        <w:t xml:space="preserve"> companies (Samsung, Panasonic,</w:t>
      </w:r>
      <w:r w:rsidR="00467A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MTK</w:t>
      </w:r>
      <w:r w:rsidR="00467A5D">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 xml:space="preserve">) are supportive on the </w:t>
      </w:r>
      <w:r w:rsidR="00B67E49">
        <w:rPr>
          <w:rFonts w:ascii="Times New Roman" w:eastAsiaTheme="minorEastAsia" w:hAnsi="Times New Roman"/>
          <w:sz w:val="20"/>
          <w:szCs w:val="20"/>
          <w:lang w:eastAsia="zh-CN"/>
        </w:rPr>
        <w:t>1</w:t>
      </w:r>
      <w:r w:rsidR="00B67E49" w:rsidRPr="00B67E49">
        <w:rPr>
          <w:rFonts w:ascii="Times New Roman" w:eastAsiaTheme="minorEastAsia" w:hAnsi="Times New Roman"/>
          <w:sz w:val="20"/>
          <w:szCs w:val="20"/>
          <w:vertAlign w:val="superscript"/>
          <w:lang w:eastAsia="zh-CN"/>
        </w:rPr>
        <w:t>st</w:t>
      </w:r>
      <w:r w:rsidR="00B67E49">
        <w:rPr>
          <w:rFonts w:ascii="Times New Roman" w:eastAsiaTheme="minorEastAsia" w:hAnsi="Times New Roman"/>
          <w:sz w:val="20"/>
          <w:szCs w:val="20"/>
          <w:lang w:eastAsia="zh-CN"/>
        </w:rPr>
        <w:t xml:space="preserve"> sub-bullet, i.e., </w:t>
      </w:r>
      <w:r>
        <w:rPr>
          <w:rFonts w:ascii="Times New Roman" w:eastAsiaTheme="minorEastAsia" w:hAnsi="Times New Roman"/>
          <w:sz w:val="20"/>
          <w:szCs w:val="20"/>
          <w:lang w:eastAsia="zh-CN"/>
        </w:rPr>
        <w:t>larger CSI-report, but concerns are highlighted by three companies (QC, CATT) on the necessity.</w:t>
      </w:r>
    </w:p>
    <w:p w14:paraId="42C90224" w14:textId="0E71A24D" w:rsidR="00DA6114" w:rsidRPr="00BD171C" w:rsidRDefault="00DA6114" w:rsidP="00A55F0D">
      <w:pPr>
        <w:pStyle w:val="ListParagraph"/>
        <w:widowControl w:val="0"/>
        <w:numPr>
          <w:ilvl w:val="0"/>
          <w:numId w:val="29"/>
        </w:numPr>
        <w:jc w:val="both"/>
        <w:rPr>
          <w:rFonts w:ascii="Times New Roman" w:eastAsiaTheme="minorEastAsia" w:hAnsi="Times New Roman"/>
          <w:sz w:val="20"/>
          <w:szCs w:val="20"/>
          <w:lang w:eastAsia="zh-CN"/>
        </w:rPr>
      </w:pPr>
      <w:r w:rsidRPr="00BD171C">
        <w:rPr>
          <w:rFonts w:ascii="Times New Roman" w:eastAsiaTheme="minorEastAsia" w:hAnsi="Times New Roman" w:hint="eastAsia"/>
          <w:sz w:val="20"/>
          <w:szCs w:val="20"/>
          <w:lang w:eastAsia="zh-CN"/>
        </w:rPr>
        <w:t>U</w:t>
      </w:r>
      <w:r w:rsidRPr="00BD171C">
        <w:rPr>
          <w:rFonts w:ascii="Times New Roman" w:eastAsiaTheme="minorEastAsia" w:hAnsi="Times New Roman"/>
          <w:sz w:val="20"/>
          <w:szCs w:val="20"/>
          <w:lang w:eastAsia="zh-CN"/>
        </w:rPr>
        <w:t xml:space="preserve">p to </w:t>
      </w:r>
      <w:r w:rsidR="00467A5D" w:rsidRPr="00BD171C">
        <w:rPr>
          <w:rFonts w:ascii="Times New Roman" w:eastAsiaTheme="minorEastAsia" w:hAnsi="Times New Roman"/>
          <w:sz w:val="20"/>
          <w:szCs w:val="20"/>
          <w:lang w:eastAsia="zh-CN"/>
        </w:rPr>
        <w:t>7</w:t>
      </w:r>
      <w:r w:rsidR="0039626C" w:rsidRPr="00BD171C">
        <w:rPr>
          <w:rFonts w:ascii="Times New Roman" w:eastAsiaTheme="minorEastAsia" w:hAnsi="Times New Roman"/>
          <w:sz w:val="20"/>
          <w:szCs w:val="20"/>
          <w:lang w:eastAsia="zh-CN"/>
        </w:rPr>
        <w:t xml:space="preserve"> </w:t>
      </w:r>
      <w:r w:rsidRPr="00BD171C">
        <w:rPr>
          <w:rFonts w:ascii="Times New Roman" w:eastAsiaTheme="minorEastAsia" w:hAnsi="Times New Roman"/>
          <w:sz w:val="20"/>
          <w:szCs w:val="20"/>
          <w:lang w:eastAsia="zh-CN"/>
        </w:rPr>
        <w:t>companies (OPPO, Apple, QC, CATT, Panasonic</w:t>
      </w:r>
      <w:r w:rsidR="0039626C" w:rsidRPr="00BD171C">
        <w:rPr>
          <w:rFonts w:ascii="Times New Roman" w:eastAsiaTheme="minorEastAsia" w:hAnsi="Times New Roman"/>
          <w:sz w:val="20"/>
          <w:szCs w:val="20"/>
          <w:lang w:eastAsia="zh-CN"/>
        </w:rPr>
        <w:t xml:space="preserve">, </w:t>
      </w:r>
      <w:r w:rsidR="00B67E49" w:rsidRPr="00BD171C">
        <w:rPr>
          <w:rFonts w:ascii="Times New Roman" w:eastAsiaTheme="minorEastAsia" w:hAnsi="Times New Roman"/>
          <w:sz w:val="20"/>
          <w:szCs w:val="20"/>
          <w:lang w:eastAsia="zh-CN"/>
        </w:rPr>
        <w:t>Ericsson</w:t>
      </w:r>
      <w:r w:rsidR="00467A5D" w:rsidRPr="00BD171C">
        <w:rPr>
          <w:rFonts w:ascii="Times New Roman" w:eastAsiaTheme="minorEastAsia" w:hAnsi="Times New Roman"/>
          <w:sz w:val="20"/>
          <w:szCs w:val="20"/>
          <w:lang w:eastAsia="zh-CN"/>
        </w:rPr>
        <w:t>, ZTE</w:t>
      </w:r>
      <w:r w:rsidRPr="00BD171C">
        <w:rPr>
          <w:rFonts w:ascii="Times New Roman" w:eastAsiaTheme="minorEastAsia" w:hAnsi="Times New Roman"/>
          <w:sz w:val="20"/>
          <w:szCs w:val="20"/>
          <w:lang w:eastAsia="zh-CN"/>
        </w:rPr>
        <w:t>) are supportive to the 2</w:t>
      </w:r>
      <w:r w:rsidRPr="00BD171C">
        <w:rPr>
          <w:rFonts w:ascii="Times New Roman" w:eastAsiaTheme="minorEastAsia" w:hAnsi="Times New Roman"/>
          <w:sz w:val="20"/>
          <w:szCs w:val="20"/>
          <w:vertAlign w:val="superscript"/>
          <w:lang w:eastAsia="zh-CN"/>
        </w:rPr>
        <w:t>nd</w:t>
      </w:r>
      <w:r w:rsidRPr="00BD171C">
        <w:rPr>
          <w:rFonts w:ascii="Times New Roman" w:eastAsiaTheme="minorEastAsia" w:hAnsi="Times New Roman"/>
          <w:sz w:val="20"/>
          <w:szCs w:val="20"/>
          <w:lang w:eastAsia="zh-CN"/>
        </w:rPr>
        <w:t xml:space="preserve"> sub</w:t>
      </w:r>
      <w:r w:rsidR="00D80942" w:rsidRPr="00BD171C">
        <w:rPr>
          <w:rFonts w:ascii="Times New Roman" w:eastAsiaTheme="minorEastAsia" w:hAnsi="Times New Roman"/>
          <w:sz w:val="20"/>
          <w:szCs w:val="20"/>
          <w:lang w:eastAsia="zh-CN"/>
        </w:rPr>
        <w:t>-bullet, i.e., minimum time gap. And further discussion is proposed by Ericsson.</w:t>
      </w:r>
    </w:p>
    <w:p w14:paraId="0986064F" w14:textId="03066C65" w:rsidR="00DA6114" w:rsidRDefault="00DA6114" w:rsidP="006F0287">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Up to </w:t>
      </w:r>
      <w:r w:rsidR="00D80942">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xml:space="preserve"> companies (CATT,</w:t>
      </w:r>
      <w:r w:rsidR="00D80942">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Panasonic,</w:t>
      </w:r>
      <w:r w:rsidR="00D80942">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MTK,</w:t>
      </w:r>
      <w:r w:rsidR="00D80942">
        <w:rPr>
          <w:rFonts w:ascii="Times New Roman" w:eastAsiaTheme="minorEastAsia" w:hAnsi="Times New Roman"/>
          <w:sz w:val="20"/>
          <w:szCs w:val="20"/>
          <w:lang w:eastAsia="zh-CN"/>
        </w:rPr>
        <w:t xml:space="preserve"> Nomor, Ericsson</w:t>
      </w:r>
      <w:r>
        <w:rPr>
          <w:rFonts w:ascii="Times New Roman" w:eastAsiaTheme="minorEastAsia" w:hAnsi="Times New Roman"/>
          <w:sz w:val="20"/>
          <w:szCs w:val="20"/>
          <w:lang w:eastAsia="zh-CN"/>
        </w:rPr>
        <w:t xml:space="preserve">) </w:t>
      </w:r>
      <w:r w:rsidR="00D80942">
        <w:rPr>
          <w:rFonts w:ascii="Times New Roman" w:eastAsiaTheme="minorEastAsia" w:hAnsi="Times New Roman"/>
          <w:sz w:val="20"/>
          <w:szCs w:val="20"/>
          <w:lang w:eastAsia="zh-CN"/>
        </w:rPr>
        <w:t>are</w:t>
      </w:r>
      <w:r>
        <w:rPr>
          <w:rFonts w:ascii="Times New Roman" w:eastAsiaTheme="minorEastAsia" w:hAnsi="Times New Roman"/>
          <w:sz w:val="20"/>
          <w:szCs w:val="20"/>
          <w:lang w:eastAsia="zh-CN"/>
        </w:rPr>
        <w:t xml:space="preserve"> negative for the</w:t>
      </w:r>
      <w:r w:rsidR="00D80942">
        <w:rPr>
          <w:rFonts w:ascii="Times New Roman" w:eastAsiaTheme="minorEastAsia" w:hAnsi="Times New Roman"/>
          <w:sz w:val="20"/>
          <w:szCs w:val="20"/>
          <w:lang w:eastAsia="zh-CN"/>
        </w:rPr>
        <w:t xml:space="preserve"> 3</w:t>
      </w:r>
      <w:r w:rsidR="00D80942" w:rsidRPr="00D80942">
        <w:rPr>
          <w:rFonts w:ascii="Times New Roman" w:eastAsiaTheme="minorEastAsia" w:hAnsi="Times New Roman"/>
          <w:sz w:val="20"/>
          <w:szCs w:val="20"/>
          <w:vertAlign w:val="superscript"/>
          <w:lang w:eastAsia="zh-CN"/>
        </w:rPr>
        <w:t>rd</w:t>
      </w:r>
      <w:r w:rsidR="00D80942">
        <w:rPr>
          <w:rFonts w:ascii="Times New Roman" w:eastAsiaTheme="minorEastAsia" w:hAnsi="Times New Roman"/>
          <w:sz w:val="20"/>
          <w:szCs w:val="20"/>
          <w:lang w:eastAsia="zh-CN"/>
        </w:rPr>
        <w:t xml:space="preserve"> sub-bullet, i.e.,</w:t>
      </w:r>
      <w:r>
        <w:rPr>
          <w:rFonts w:ascii="Times New Roman" w:eastAsiaTheme="minorEastAsia" w:hAnsi="Times New Roman"/>
          <w:sz w:val="20"/>
          <w:szCs w:val="20"/>
          <w:lang w:eastAsia="zh-CN"/>
        </w:rPr>
        <w:t xml:space="preserve"> </w:t>
      </w:r>
      <w:r w:rsidR="00D80942">
        <w:rPr>
          <w:rFonts w:ascii="Times New Roman" w:eastAsiaTheme="minorEastAsia" w:hAnsi="Times New Roman"/>
          <w:sz w:val="20"/>
          <w:szCs w:val="20"/>
          <w:lang w:eastAsia="zh-CN"/>
        </w:rPr>
        <w:t>“signaling of HARQ enabling information by the source satellite gNB</w:t>
      </w:r>
      <w:r w:rsidR="007F3687">
        <w:rPr>
          <w:rFonts w:ascii="Times New Roman" w:eastAsiaTheme="minorEastAsia" w:hAnsi="Times New Roman"/>
          <w:sz w:val="20"/>
          <w:szCs w:val="20"/>
          <w:lang w:eastAsia="zh-CN"/>
        </w:rPr>
        <w:t>” and prefer to treat is in RAN2.</w:t>
      </w:r>
    </w:p>
    <w:p w14:paraId="0E086D74" w14:textId="33A3963A" w:rsidR="006F0287" w:rsidRPr="00130EAB" w:rsidRDefault="006F0287" w:rsidP="006F0287">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 xml:space="preserve">With consideration on the </w:t>
      </w:r>
      <w:r w:rsidR="00130EAB">
        <w:rPr>
          <w:rFonts w:ascii="Times New Roman" w:eastAsiaTheme="minorEastAsia" w:hAnsi="Times New Roman"/>
          <w:sz w:val="20"/>
          <w:szCs w:val="20"/>
          <w:lang w:eastAsia="zh-CN"/>
        </w:rPr>
        <w:t xml:space="preserve">above views, following updated proposal is </w:t>
      </w:r>
      <w:r w:rsidR="00130EAB">
        <w:rPr>
          <w:rFonts w:ascii="Times New Roman" w:eastAsiaTheme="minorEastAsia" w:hAnsi="Times New Roman" w:hint="eastAsia"/>
          <w:sz w:val="20"/>
          <w:szCs w:val="20"/>
          <w:lang w:eastAsia="zh-CN"/>
        </w:rPr>
        <w:t>recommended</w:t>
      </w:r>
      <w:r w:rsidR="00130EAB">
        <w:rPr>
          <w:rFonts w:ascii="Times New Roman" w:eastAsiaTheme="minorEastAsia" w:hAnsi="Times New Roman"/>
          <w:sz w:val="20"/>
          <w:szCs w:val="20"/>
          <w:lang w:eastAsia="zh-CN"/>
        </w:rPr>
        <w:t xml:space="preserve"> as offline proposal:</w:t>
      </w:r>
    </w:p>
    <w:p w14:paraId="745BA566" w14:textId="7FD6CE8F" w:rsidR="006F0287" w:rsidRPr="006B033A" w:rsidRDefault="006F0287" w:rsidP="006F0287">
      <w:pPr>
        <w:snapToGrid w:val="0"/>
        <w:spacing w:beforeLines="50" w:before="120" w:afterLines="50" w:after="120"/>
        <w:ind w:left="431"/>
        <w:rPr>
          <w:rFonts w:eastAsiaTheme="minorEastAsia"/>
          <w:i/>
          <w:highlight w:val="cyan"/>
          <w:lang w:eastAsia="zh-CN"/>
        </w:rPr>
      </w:pPr>
      <w:r>
        <w:rPr>
          <w:rFonts w:eastAsiaTheme="minorEastAsia"/>
          <w:lang w:eastAsia="zh-CN"/>
        </w:rPr>
        <w:tab/>
      </w:r>
      <w:r w:rsidRPr="006B033A">
        <w:rPr>
          <w:b/>
          <w:i/>
          <w:color w:val="000000" w:themeColor="text1"/>
          <w:highlight w:val="cyan"/>
          <w:lang w:eastAsia="zh-CN"/>
        </w:rPr>
        <w:t xml:space="preserve"> </w:t>
      </w:r>
      <w:r w:rsidR="007E1241" w:rsidRPr="006B033A">
        <w:rPr>
          <w:b/>
          <w:i/>
          <w:color w:val="000000" w:themeColor="text1"/>
          <w:highlight w:val="cyan"/>
          <w:lang w:eastAsia="zh-CN"/>
        </w:rPr>
        <w:t>P</w:t>
      </w:r>
      <w:r w:rsidRPr="006B033A">
        <w:rPr>
          <w:b/>
          <w:i/>
          <w:color w:val="000000" w:themeColor="text1"/>
          <w:highlight w:val="cyan"/>
          <w:lang w:eastAsia="zh-CN"/>
        </w:rPr>
        <w:t>roposal 9:</w:t>
      </w:r>
      <w:r w:rsidR="00BD171C" w:rsidRPr="006B033A">
        <w:rPr>
          <w:b/>
          <w:i/>
          <w:color w:val="000000" w:themeColor="text1"/>
          <w:highlight w:val="cyan"/>
          <w:lang w:eastAsia="zh-CN"/>
        </w:rPr>
        <w:t xml:space="preserve"> </w:t>
      </w:r>
      <w:r w:rsidR="003B08A7" w:rsidRPr="006B033A">
        <w:rPr>
          <w:i/>
          <w:color w:val="000000" w:themeColor="text1"/>
          <w:highlight w:val="cyan"/>
          <w:lang w:eastAsia="zh-CN"/>
        </w:rPr>
        <w:t>Discussion</w:t>
      </w:r>
      <w:r w:rsidRPr="006B033A">
        <w:rPr>
          <w:rFonts w:eastAsiaTheme="minorEastAsia"/>
          <w:i/>
          <w:highlight w:val="cyan"/>
          <w:lang w:val="en-US" w:eastAsia="zh-CN"/>
        </w:rPr>
        <w:t xml:space="preserve"> on </w:t>
      </w:r>
      <w:r w:rsidRPr="006B033A">
        <w:rPr>
          <w:rFonts w:eastAsiaTheme="minorEastAsia"/>
          <w:i/>
          <w:highlight w:val="cyan"/>
          <w:lang w:eastAsia="zh-CN"/>
        </w:rPr>
        <w:t xml:space="preserve">the </w:t>
      </w:r>
      <w:r w:rsidR="000F7843" w:rsidRPr="006B033A">
        <w:rPr>
          <w:rFonts w:eastAsiaTheme="minorEastAsia"/>
          <w:i/>
          <w:highlight w:val="cyan"/>
          <w:lang w:eastAsia="zh-CN"/>
        </w:rPr>
        <w:t xml:space="preserve">following </w:t>
      </w:r>
      <w:r w:rsidRPr="006B033A">
        <w:rPr>
          <w:rFonts w:eastAsiaTheme="minorEastAsia"/>
          <w:i/>
          <w:highlight w:val="cyan"/>
          <w:lang w:eastAsia="zh-CN"/>
        </w:rPr>
        <w:t>enhancements can be considered:</w:t>
      </w:r>
    </w:p>
    <w:p w14:paraId="7AF56BB0" w14:textId="366C100B" w:rsidR="006F0287" w:rsidRPr="006B033A" w:rsidRDefault="006F0287" w:rsidP="00A55F0D">
      <w:pPr>
        <w:pStyle w:val="ListParagraph"/>
        <w:numPr>
          <w:ilvl w:val="1"/>
          <w:numId w:val="15"/>
        </w:numPr>
        <w:spacing w:beforeLines="50" w:before="120" w:afterLines="50" w:after="120"/>
        <w:rPr>
          <w:rFonts w:ascii="Times New Roman" w:eastAsiaTheme="minorEastAsia" w:hAnsi="Times New Roman"/>
          <w:i/>
          <w:sz w:val="20"/>
          <w:szCs w:val="20"/>
          <w:highlight w:val="cyan"/>
          <w:lang w:eastAsia="zh-CN"/>
        </w:rPr>
      </w:pPr>
      <w:r w:rsidRPr="006B033A">
        <w:rPr>
          <w:rFonts w:ascii="Times New Roman" w:eastAsiaTheme="minorEastAsia" w:hAnsi="Times New Roman"/>
          <w:i/>
          <w:sz w:val="20"/>
          <w:szCs w:val="20"/>
          <w:highlight w:val="cyan"/>
          <w:lang w:eastAsia="zh-CN"/>
        </w:rPr>
        <w:t>Define a minimum time gap for both two PDSCHs of a HARQ process without feedbacks and two PUSCHs of a HARQ process</w:t>
      </w:r>
    </w:p>
    <w:p w14:paraId="2936C52D" w14:textId="797EB6FE" w:rsidR="00850850" w:rsidRPr="006B033A" w:rsidRDefault="00850850" w:rsidP="00A55F0D">
      <w:pPr>
        <w:pStyle w:val="ListParagraph"/>
        <w:numPr>
          <w:ilvl w:val="1"/>
          <w:numId w:val="15"/>
        </w:numPr>
        <w:spacing w:beforeLines="50" w:before="120" w:afterLines="50" w:after="120"/>
        <w:rPr>
          <w:rFonts w:ascii="Times New Roman" w:eastAsiaTheme="minorEastAsia" w:hAnsi="Times New Roman"/>
          <w:i/>
          <w:sz w:val="20"/>
          <w:szCs w:val="20"/>
          <w:highlight w:val="cyan"/>
          <w:lang w:eastAsia="zh-CN"/>
        </w:rPr>
      </w:pPr>
      <w:r w:rsidRPr="006B033A">
        <w:rPr>
          <w:rFonts w:ascii="Times New Roman" w:eastAsiaTheme="minorEastAsia" w:hAnsi="Times New Roman"/>
          <w:i/>
          <w:sz w:val="20"/>
          <w:szCs w:val="20"/>
          <w:highlight w:val="cyan"/>
          <w:lang w:eastAsia="zh-CN"/>
        </w:rPr>
        <w:t>FFS: Larger CSI-Report periodicity</w:t>
      </w: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Ka-Band scenario with FR3 and 10 LOS UEs per cell, the 5%-tile </w:t>
            </w:r>
            <w:r w:rsidRPr="004F3F81">
              <w:rPr>
                <w:lang w:eastAsia="ja-JP"/>
              </w:rPr>
              <w:lastRenderedPageBreak/>
              <w:t>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 xml:space="preserve">Proposal 3: Enabling/disabling of HARQ feedback in per UE, per HARQ process and per LCH should be </w:t>
            </w:r>
            <w:r w:rsidRPr="004F3F81">
              <w:rPr>
                <w:lang w:eastAsia="zh-CN"/>
              </w:rPr>
              <w:lastRenderedPageBreak/>
              <w:t>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C90F78"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val="it-IT" w:eastAsia="zh-CN"/>
              </w:rPr>
            </w:pPr>
            <w:r w:rsidRPr="00C90F78">
              <w:rPr>
                <w:rFonts w:ascii="Times New Roman" w:hAnsi="Times New Roman"/>
                <w:szCs w:val="20"/>
                <w:lang w:val="it-IT"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lastRenderedPageBreak/>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4F3F81">
              <w:rPr>
                <w:rStyle w:val="Hyperlink"/>
                <w:rFonts w:ascii="Times New Roman" w:hAnsi="Times New Roman" w:cs="Times New Roman"/>
                <w:b w:val="0"/>
                <w:noProof/>
                <w:color w:val="000000" w:themeColor="text1"/>
                <w:sz w:val="20"/>
                <w:szCs w:val="20"/>
                <w:u w:val="none"/>
              </w:rPr>
              <w:lastRenderedPageBreak/>
              <w:t>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89C4" w14:textId="77777777" w:rsidR="00757188" w:rsidRDefault="00757188">
      <w:pPr>
        <w:spacing w:after="0"/>
      </w:pPr>
      <w:r>
        <w:separator/>
      </w:r>
    </w:p>
  </w:endnote>
  <w:endnote w:type="continuationSeparator" w:id="0">
    <w:p w14:paraId="210ED357" w14:textId="77777777" w:rsidR="00757188" w:rsidRDefault="00757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262D1D" w:rsidRDefault="00262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62D1D" w:rsidRDefault="00262D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4C7C585" w:rsidR="00262D1D" w:rsidRDefault="00262D1D">
    <w:pPr>
      <w:pStyle w:val="Footer"/>
      <w:ind w:right="360"/>
    </w:pPr>
    <w:r>
      <w:rPr>
        <w:rStyle w:val="PageNumber"/>
      </w:rPr>
      <w:fldChar w:fldCharType="begin"/>
    </w:r>
    <w:r>
      <w:rPr>
        <w:rStyle w:val="PageNumber"/>
      </w:rPr>
      <w:instrText xml:space="preserve"> PAGE </w:instrText>
    </w:r>
    <w:r>
      <w:rPr>
        <w:rStyle w:val="PageNumber"/>
      </w:rPr>
      <w:fldChar w:fldCharType="separate"/>
    </w:r>
    <w:r w:rsidR="009B0A8C">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0A8C">
      <w:rPr>
        <w:rStyle w:val="PageNumber"/>
        <w:noProof/>
      </w:rPr>
      <w:t>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10E6" w14:textId="77777777" w:rsidR="00757188" w:rsidRDefault="00757188">
      <w:pPr>
        <w:spacing w:after="0"/>
      </w:pPr>
      <w:r>
        <w:separator/>
      </w:r>
    </w:p>
  </w:footnote>
  <w:footnote w:type="continuationSeparator" w:id="0">
    <w:p w14:paraId="745B1ABF" w14:textId="77777777" w:rsidR="00757188" w:rsidRDefault="007571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262D1D" w:rsidRDefault="00262D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3CC"/>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1D7"/>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98A"/>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132"/>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5E4B"/>
    <w:rsid w:val="000F602F"/>
    <w:rsid w:val="000F61C4"/>
    <w:rsid w:val="000F628F"/>
    <w:rsid w:val="000F64E2"/>
    <w:rsid w:val="000F6646"/>
    <w:rsid w:val="000F6881"/>
    <w:rsid w:val="000F6A1D"/>
    <w:rsid w:val="000F6C32"/>
    <w:rsid w:val="000F6DB3"/>
    <w:rsid w:val="000F6E58"/>
    <w:rsid w:val="000F72CF"/>
    <w:rsid w:val="000F736A"/>
    <w:rsid w:val="000F77C9"/>
    <w:rsid w:val="000F7843"/>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9BA"/>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A49"/>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AB"/>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7C"/>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3B6"/>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E04"/>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64A"/>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28D"/>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12C"/>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3B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88C"/>
    <w:rsid w:val="001C6AA5"/>
    <w:rsid w:val="001C70EF"/>
    <w:rsid w:val="001C7185"/>
    <w:rsid w:val="001C7AB6"/>
    <w:rsid w:val="001C7B91"/>
    <w:rsid w:val="001C7E9B"/>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471"/>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0B2"/>
    <w:rsid w:val="001E3188"/>
    <w:rsid w:val="001E31D1"/>
    <w:rsid w:val="001E32BE"/>
    <w:rsid w:val="001E35A7"/>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709"/>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239"/>
    <w:rsid w:val="00200A92"/>
    <w:rsid w:val="00200BF9"/>
    <w:rsid w:val="00200C1B"/>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3F4"/>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554"/>
    <w:rsid w:val="00224A9B"/>
    <w:rsid w:val="00224C25"/>
    <w:rsid w:val="00225398"/>
    <w:rsid w:val="00225FAF"/>
    <w:rsid w:val="0022657F"/>
    <w:rsid w:val="00226920"/>
    <w:rsid w:val="002269A7"/>
    <w:rsid w:val="00226BD3"/>
    <w:rsid w:val="00226C97"/>
    <w:rsid w:val="00226F21"/>
    <w:rsid w:val="00226F9B"/>
    <w:rsid w:val="0022735A"/>
    <w:rsid w:val="002275A8"/>
    <w:rsid w:val="00227873"/>
    <w:rsid w:val="002279D2"/>
    <w:rsid w:val="00227A3E"/>
    <w:rsid w:val="00227F9E"/>
    <w:rsid w:val="00230040"/>
    <w:rsid w:val="002300E1"/>
    <w:rsid w:val="002305EF"/>
    <w:rsid w:val="002308D1"/>
    <w:rsid w:val="00230944"/>
    <w:rsid w:val="00230A0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7D4"/>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5F63"/>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D1D"/>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78E"/>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0C7"/>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1CBA"/>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6B7"/>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DA1"/>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4FE2"/>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870"/>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7AE"/>
    <w:rsid w:val="002F3A67"/>
    <w:rsid w:val="002F3E6A"/>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7AC"/>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9C9"/>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559"/>
    <w:rsid w:val="00363D68"/>
    <w:rsid w:val="00363E00"/>
    <w:rsid w:val="00363E9E"/>
    <w:rsid w:val="00364046"/>
    <w:rsid w:val="00364591"/>
    <w:rsid w:val="003645D7"/>
    <w:rsid w:val="003645E8"/>
    <w:rsid w:val="00364A63"/>
    <w:rsid w:val="00365291"/>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74E"/>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6D32"/>
    <w:rsid w:val="00386F4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26C"/>
    <w:rsid w:val="0039665F"/>
    <w:rsid w:val="00396850"/>
    <w:rsid w:val="00396B26"/>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C19"/>
    <w:rsid w:val="003A4E82"/>
    <w:rsid w:val="003A590E"/>
    <w:rsid w:val="003A604A"/>
    <w:rsid w:val="003A6122"/>
    <w:rsid w:val="003A6330"/>
    <w:rsid w:val="003A65E0"/>
    <w:rsid w:val="003A67EA"/>
    <w:rsid w:val="003A6A09"/>
    <w:rsid w:val="003A6BC9"/>
    <w:rsid w:val="003A76A9"/>
    <w:rsid w:val="003A7747"/>
    <w:rsid w:val="003A78C9"/>
    <w:rsid w:val="003B0299"/>
    <w:rsid w:val="003B08A7"/>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654"/>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84C"/>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6A6"/>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5AE"/>
    <w:rsid w:val="003E2BF4"/>
    <w:rsid w:val="003E2CCC"/>
    <w:rsid w:val="003E2EB5"/>
    <w:rsid w:val="003E34E1"/>
    <w:rsid w:val="003E3524"/>
    <w:rsid w:val="003E3900"/>
    <w:rsid w:val="003E3C5B"/>
    <w:rsid w:val="003E3D11"/>
    <w:rsid w:val="003E40C9"/>
    <w:rsid w:val="003E4155"/>
    <w:rsid w:val="003E4B98"/>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7E"/>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07F02"/>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5E1"/>
    <w:rsid w:val="00420755"/>
    <w:rsid w:val="00420CB7"/>
    <w:rsid w:val="00420F26"/>
    <w:rsid w:val="00421078"/>
    <w:rsid w:val="0042110F"/>
    <w:rsid w:val="004213E8"/>
    <w:rsid w:val="0042156E"/>
    <w:rsid w:val="00421824"/>
    <w:rsid w:val="00421904"/>
    <w:rsid w:val="00421E4F"/>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41B"/>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E2B"/>
    <w:rsid w:val="004676AC"/>
    <w:rsid w:val="00467716"/>
    <w:rsid w:val="00467838"/>
    <w:rsid w:val="00467A5D"/>
    <w:rsid w:val="00470052"/>
    <w:rsid w:val="0047041E"/>
    <w:rsid w:val="00470750"/>
    <w:rsid w:val="00470893"/>
    <w:rsid w:val="00470B16"/>
    <w:rsid w:val="00470CFE"/>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2D03"/>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C5"/>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87B"/>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250"/>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1B5"/>
    <w:rsid w:val="004D68C0"/>
    <w:rsid w:val="004D6C49"/>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C49"/>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564"/>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854"/>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9ED"/>
    <w:rsid w:val="00586DD6"/>
    <w:rsid w:val="00586E14"/>
    <w:rsid w:val="00587117"/>
    <w:rsid w:val="0058759B"/>
    <w:rsid w:val="00587649"/>
    <w:rsid w:val="0058764D"/>
    <w:rsid w:val="00590203"/>
    <w:rsid w:val="005907AD"/>
    <w:rsid w:val="00590A9B"/>
    <w:rsid w:val="00590BF6"/>
    <w:rsid w:val="00590CD0"/>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24A"/>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83C"/>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33A"/>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2770"/>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2DC"/>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2C7"/>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8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6B"/>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4ED0"/>
    <w:rsid w:val="007556A5"/>
    <w:rsid w:val="00755B06"/>
    <w:rsid w:val="00755B24"/>
    <w:rsid w:val="00755E06"/>
    <w:rsid w:val="0075639D"/>
    <w:rsid w:val="007564B4"/>
    <w:rsid w:val="007565E2"/>
    <w:rsid w:val="00756747"/>
    <w:rsid w:val="00756807"/>
    <w:rsid w:val="007570A3"/>
    <w:rsid w:val="007570CD"/>
    <w:rsid w:val="00757188"/>
    <w:rsid w:val="007572E9"/>
    <w:rsid w:val="00757495"/>
    <w:rsid w:val="00757A61"/>
    <w:rsid w:val="00757CCC"/>
    <w:rsid w:val="00757CD9"/>
    <w:rsid w:val="00757D0B"/>
    <w:rsid w:val="00757D4D"/>
    <w:rsid w:val="00757E8E"/>
    <w:rsid w:val="00757FE8"/>
    <w:rsid w:val="007600CF"/>
    <w:rsid w:val="00760240"/>
    <w:rsid w:val="007604DF"/>
    <w:rsid w:val="007604E2"/>
    <w:rsid w:val="007606E5"/>
    <w:rsid w:val="00760756"/>
    <w:rsid w:val="007608B3"/>
    <w:rsid w:val="00760D79"/>
    <w:rsid w:val="00760E75"/>
    <w:rsid w:val="0076131B"/>
    <w:rsid w:val="007613AF"/>
    <w:rsid w:val="00761520"/>
    <w:rsid w:val="007615F7"/>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6EBA"/>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2F"/>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72"/>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341"/>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90"/>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241"/>
    <w:rsid w:val="007E1479"/>
    <w:rsid w:val="007E152B"/>
    <w:rsid w:val="007E191F"/>
    <w:rsid w:val="007E1A55"/>
    <w:rsid w:val="007E1CB1"/>
    <w:rsid w:val="007E201B"/>
    <w:rsid w:val="007E2146"/>
    <w:rsid w:val="007E2B64"/>
    <w:rsid w:val="007E3346"/>
    <w:rsid w:val="007E367F"/>
    <w:rsid w:val="007E369C"/>
    <w:rsid w:val="007E3F73"/>
    <w:rsid w:val="007E3FA7"/>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687"/>
    <w:rsid w:val="007F3A09"/>
    <w:rsid w:val="007F3C69"/>
    <w:rsid w:val="007F3FB0"/>
    <w:rsid w:val="007F40D1"/>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25"/>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29"/>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850"/>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BA1"/>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0E"/>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CE1"/>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0C2"/>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5E4"/>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E7EA1"/>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907"/>
    <w:rsid w:val="008F6CD0"/>
    <w:rsid w:val="008F6CD1"/>
    <w:rsid w:val="008F6E83"/>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02"/>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AE1"/>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4B8"/>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1AA"/>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3A8"/>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BF9"/>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47"/>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1D1"/>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D8C"/>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A8C"/>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3C3"/>
    <w:rsid w:val="009C4661"/>
    <w:rsid w:val="009C4A33"/>
    <w:rsid w:val="009C520B"/>
    <w:rsid w:val="009C5785"/>
    <w:rsid w:val="009C585B"/>
    <w:rsid w:val="009C5874"/>
    <w:rsid w:val="009C61F5"/>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1FE"/>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0"/>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18B"/>
    <w:rsid w:val="009E6388"/>
    <w:rsid w:val="009E641D"/>
    <w:rsid w:val="009E65A4"/>
    <w:rsid w:val="009E6E29"/>
    <w:rsid w:val="009E6F6E"/>
    <w:rsid w:val="009E78D9"/>
    <w:rsid w:val="009E798E"/>
    <w:rsid w:val="009E79E1"/>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1B4"/>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242"/>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DE6"/>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BF5"/>
    <w:rsid w:val="00A55CCE"/>
    <w:rsid w:val="00A55E76"/>
    <w:rsid w:val="00A55F0D"/>
    <w:rsid w:val="00A5612A"/>
    <w:rsid w:val="00A5637C"/>
    <w:rsid w:val="00A563CC"/>
    <w:rsid w:val="00A56594"/>
    <w:rsid w:val="00A565AD"/>
    <w:rsid w:val="00A565C3"/>
    <w:rsid w:val="00A56735"/>
    <w:rsid w:val="00A56C2C"/>
    <w:rsid w:val="00A570E9"/>
    <w:rsid w:val="00A5711A"/>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927"/>
    <w:rsid w:val="00A84F0A"/>
    <w:rsid w:val="00A8513A"/>
    <w:rsid w:val="00A8523D"/>
    <w:rsid w:val="00A853DF"/>
    <w:rsid w:val="00A85661"/>
    <w:rsid w:val="00A85E66"/>
    <w:rsid w:val="00A85FFF"/>
    <w:rsid w:val="00A8633B"/>
    <w:rsid w:val="00A86453"/>
    <w:rsid w:val="00A865AF"/>
    <w:rsid w:val="00A86736"/>
    <w:rsid w:val="00A869DD"/>
    <w:rsid w:val="00A86ACD"/>
    <w:rsid w:val="00A86FEF"/>
    <w:rsid w:val="00A87052"/>
    <w:rsid w:val="00A87389"/>
    <w:rsid w:val="00A8745A"/>
    <w:rsid w:val="00A87482"/>
    <w:rsid w:val="00A87554"/>
    <w:rsid w:val="00A875E8"/>
    <w:rsid w:val="00A87C98"/>
    <w:rsid w:val="00A905F1"/>
    <w:rsid w:val="00A906BA"/>
    <w:rsid w:val="00A90E27"/>
    <w:rsid w:val="00A91218"/>
    <w:rsid w:val="00A91469"/>
    <w:rsid w:val="00A9164F"/>
    <w:rsid w:val="00A91D6E"/>
    <w:rsid w:val="00A91F3E"/>
    <w:rsid w:val="00A92870"/>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495"/>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4D1C"/>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12"/>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CB"/>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C9"/>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7D1"/>
    <w:rsid w:val="00B15A0F"/>
    <w:rsid w:val="00B16562"/>
    <w:rsid w:val="00B167A6"/>
    <w:rsid w:val="00B16B5F"/>
    <w:rsid w:val="00B17258"/>
    <w:rsid w:val="00B1736C"/>
    <w:rsid w:val="00B175E1"/>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85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67E49"/>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331"/>
    <w:rsid w:val="00B84920"/>
    <w:rsid w:val="00B84BE8"/>
    <w:rsid w:val="00B85883"/>
    <w:rsid w:val="00B85909"/>
    <w:rsid w:val="00B85B71"/>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708"/>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71C"/>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AB1"/>
    <w:rsid w:val="00BD5CD4"/>
    <w:rsid w:val="00BD5FA4"/>
    <w:rsid w:val="00BD6509"/>
    <w:rsid w:val="00BD689C"/>
    <w:rsid w:val="00BD6A22"/>
    <w:rsid w:val="00BD6D88"/>
    <w:rsid w:val="00BD7A82"/>
    <w:rsid w:val="00BD7E5E"/>
    <w:rsid w:val="00BD7EAD"/>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4FD"/>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2B7F"/>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171"/>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35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0D6"/>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0E31"/>
    <w:rsid w:val="00C80F0F"/>
    <w:rsid w:val="00C8198E"/>
    <w:rsid w:val="00C81B30"/>
    <w:rsid w:val="00C81D3B"/>
    <w:rsid w:val="00C82387"/>
    <w:rsid w:val="00C8239C"/>
    <w:rsid w:val="00C823AF"/>
    <w:rsid w:val="00C8329E"/>
    <w:rsid w:val="00C832C1"/>
    <w:rsid w:val="00C8346E"/>
    <w:rsid w:val="00C8386F"/>
    <w:rsid w:val="00C83DC3"/>
    <w:rsid w:val="00C83EFE"/>
    <w:rsid w:val="00C84332"/>
    <w:rsid w:val="00C845EC"/>
    <w:rsid w:val="00C8473D"/>
    <w:rsid w:val="00C8534D"/>
    <w:rsid w:val="00C85FA0"/>
    <w:rsid w:val="00C860AB"/>
    <w:rsid w:val="00C86239"/>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8"/>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9DE"/>
    <w:rsid w:val="00CA6AAC"/>
    <w:rsid w:val="00CA7046"/>
    <w:rsid w:val="00CA7202"/>
    <w:rsid w:val="00CA73B2"/>
    <w:rsid w:val="00CA74E8"/>
    <w:rsid w:val="00CA7680"/>
    <w:rsid w:val="00CB0374"/>
    <w:rsid w:val="00CB03C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040"/>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4B4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66"/>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7E7"/>
    <w:rsid w:val="00D8094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5F5"/>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114"/>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66C"/>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0B89"/>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4F5"/>
    <w:rsid w:val="00E015AA"/>
    <w:rsid w:val="00E01849"/>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AAE"/>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911"/>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4C7"/>
    <w:rsid w:val="00E41A3E"/>
    <w:rsid w:val="00E41D2F"/>
    <w:rsid w:val="00E425FA"/>
    <w:rsid w:val="00E4273E"/>
    <w:rsid w:val="00E42FB8"/>
    <w:rsid w:val="00E42FF3"/>
    <w:rsid w:val="00E432AE"/>
    <w:rsid w:val="00E43510"/>
    <w:rsid w:val="00E4356E"/>
    <w:rsid w:val="00E43C4C"/>
    <w:rsid w:val="00E43F1E"/>
    <w:rsid w:val="00E43FBE"/>
    <w:rsid w:val="00E44C1F"/>
    <w:rsid w:val="00E44D7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AD"/>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918"/>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38C"/>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4B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69"/>
    <w:rsid w:val="00E963A3"/>
    <w:rsid w:val="00E963DA"/>
    <w:rsid w:val="00E9694A"/>
    <w:rsid w:val="00E96C84"/>
    <w:rsid w:val="00E96FBC"/>
    <w:rsid w:val="00E9738B"/>
    <w:rsid w:val="00E97430"/>
    <w:rsid w:val="00E97507"/>
    <w:rsid w:val="00E9760C"/>
    <w:rsid w:val="00EA0281"/>
    <w:rsid w:val="00EA0329"/>
    <w:rsid w:val="00EA04FC"/>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0C9"/>
    <w:rsid w:val="00ED4167"/>
    <w:rsid w:val="00ED4B19"/>
    <w:rsid w:val="00ED4BEA"/>
    <w:rsid w:val="00ED4FE6"/>
    <w:rsid w:val="00ED5122"/>
    <w:rsid w:val="00ED5259"/>
    <w:rsid w:val="00ED54F7"/>
    <w:rsid w:val="00ED5767"/>
    <w:rsid w:val="00ED57A8"/>
    <w:rsid w:val="00ED58F2"/>
    <w:rsid w:val="00ED6FC7"/>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B2A"/>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87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14"/>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516"/>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BF9"/>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0BF"/>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895"/>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43"/>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1EC"/>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829"/>
    <w:rsid w:val="00FD3905"/>
    <w:rsid w:val="00FD3B8A"/>
    <w:rsid w:val="00FD408B"/>
    <w:rsid w:val="00FD43D6"/>
    <w:rsid w:val="00FD4620"/>
    <w:rsid w:val="00FD48FE"/>
    <w:rsid w:val="00FD4CC0"/>
    <w:rsid w:val="00FD54ED"/>
    <w:rsid w:val="00FD552B"/>
    <w:rsid w:val="00FD5642"/>
    <w:rsid w:val="00FD5756"/>
    <w:rsid w:val="00FD5AD5"/>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B5"/>
    <w:rsid w:val="00FE74E2"/>
    <w:rsid w:val="00FE74FC"/>
    <w:rsid w:val="00FE753A"/>
    <w:rsid w:val="00FE761D"/>
    <w:rsid w:val="00FE7625"/>
    <w:rsid w:val="00FE76FA"/>
    <w:rsid w:val="00FE7C3E"/>
    <w:rsid w:val="00FE7F00"/>
    <w:rsid w:val="00FF019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0C"/>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62F62B79-8188-49A8-B6B1-5ED9609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CE8AC1-8981-4BDD-8743-53384A1F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37</Pages>
  <Words>15051</Words>
  <Characters>85796</Characters>
  <Application>Microsoft Office Word</Application>
  <DocSecurity>0</DocSecurity>
  <Lines>714</Lines>
  <Paragraphs>201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100646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Nan Zhang-ZTE</cp:lastModifiedBy>
  <cp:revision>171</cp:revision>
  <cp:lastPrinted>2011-11-09T07:49:00Z</cp:lastPrinted>
  <dcterms:created xsi:type="dcterms:W3CDTF">2020-08-24T20:18:00Z</dcterms:created>
  <dcterms:modified xsi:type="dcterms:W3CDTF">2020-08-25T13:11:00Z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