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826CBE" w14:textId="4EDF726E" w:rsidR="00EC2AB3" w:rsidRPr="00B36877" w:rsidRDefault="007F7F24">
      <w:pPr>
        <w:pStyle w:val="3GPPHeader"/>
        <w:snapToGrid w:val="0"/>
        <w:rPr>
          <w:rFonts w:cs="Arial"/>
          <w:sz w:val="22"/>
          <w:lang w:val="de-DE"/>
        </w:rPr>
      </w:pPr>
      <w:bookmarkStart w:id="0" w:name="OLE_LINK1"/>
      <w:bookmarkStart w:id="1" w:name="OLE_LINK2"/>
      <w:r w:rsidRPr="00B36877">
        <w:rPr>
          <w:rFonts w:cs="Arial"/>
          <w:sz w:val="22"/>
          <w:lang w:val="de-DE"/>
        </w:rPr>
        <w:t xml:space="preserve">3GPP TSG RAN WG1 </w:t>
      </w:r>
      <w:r w:rsidRPr="00B36877">
        <w:rPr>
          <w:rFonts w:cs="Arial" w:hint="eastAsia"/>
          <w:sz w:val="22"/>
          <w:lang w:val="de-DE"/>
        </w:rPr>
        <w:t>#</w:t>
      </w:r>
      <w:r w:rsidRPr="00B36877">
        <w:rPr>
          <w:rFonts w:cs="Arial"/>
          <w:sz w:val="22"/>
          <w:lang w:val="de-DE"/>
        </w:rPr>
        <w:t>102-E</w:t>
      </w:r>
      <w:r w:rsidR="000A50D3" w:rsidRPr="00B36877">
        <w:rPr>
          <w:rFonts w:cs="Arial"/>
          <w:sz w:val="22"/>
          <w:lang w:val="de-DE"/>
        </w:rPr>
        <w:t xml:space="preserve">                              </w:t>
      </w:r>
      <w:r w:rsidR="003A266A" w:rsidRPr="00B36877">
        <w:rPr>
          <w:rFonts w:cs="Arial"/>
          <w:sz w:val="22"/>
          <w:lang w:val="de-DE"/>
        </w:rPr>
        <w:t xml:space="preserve">                           </w:t>
      </w:r>
      <w:r w:rsidR="000A50D3" w:rsidRPr="00B36877">
        <w:rPr>
          <w:rFonts w:cs="Arial"/>
          <w:sz w:val="22"/>
          <w:lang w:val="de-DE"/>
        </w:rPr>
        <w:t xml:space="preserve">                                       </w:t>
      </w:r>
      <w:r w:rsidR="00D425F2" w:rsidRPr="00B36877">
        <w:rPr>
          <w:rFonts w:cs="Arial"/>
          <w:sz w:val="22"/>
          <w:lang w:val="de-DE"/>
        </w:rPr>
        <w:t>R1-</w:t>
      </w:r>
      <w:r w:rsidRPr="00B36877">
        <w:rPr>
          <w:rFonts w:cs="Arial"/>
          <w:sz w:val="22"/>
          <w:lang w:val="de-DE"/>
        </w:rPr>
        <w:t>20</w:t>
      </w:r>
      <w:r w:rsidR="000A2EEC" w:rsidRPr="00B36877">
        <w:rPr>
          <w:rFonts w:cs="Arial"/>
          <w:sz w:val="22"/>
          <w:lang w:val="de-DE"/>
        </w:rPr>
        <w:t>0</w:t>
      </w:r>
      <w:r w:rsidR="00B32579" w:rsidRPr="00B36877">
        <w:rPr>
          <w:rFonts w:cs="Arial"/>
          <w:sz w:val="22"/>
          <w:lang w:val="de-DE"/>
        </w:rPr>
        <w:t>xxxx</w:t>
      </w:r>
    </w:p>
    <w:p w14:paraId="2160E564" w14:textId="77777777" w:rsidR="003758E4" w:rsidRPr="003758E4" w:rsidRDefault="003758E4" w:rsidP="003758E4">
      <w:pPr>
        <w:pStyle w:val="3GPPHeader"/>
        <w:snapToGrid w:val="0"/>
        <w:rPr>
          <w:rFonts w:cs="Arial"/>
          <w:sz w:val="22"/>
        </w:rPr>
      </w:pPr>
      <w:r w:rsidRPr="003758E4">
        <w:rPr>
          <w:rFonts w:cs="Arial"/>
          <w:sz w:val="22"/>
        </w:rPr>
        <w:t>e-Meeting, August 17th – 28th, 2020</w:t>
      </w:r>
    </w:p>
    <w:p w14:paraId="77E6D5CA" w14:textId="77777777" w:rsidR="00EC2AB3" w:rsidRPr="003758E4" w:rsidRDefault="00EC2AB3">
      <w:pPr>
        <w:pStyle w:val="3GPPHeader"/>
        <w:snapToGrid w:val="0"/>
        <w:rPr>
          <w:rFonts w:cs="Arial"/>
          <w:sz w:val="22"/>
          <w:lang w:val="en-GB"/>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3208696F" w14:textId="77777777" w:rsidR="00EC2AB3" w:rsidRDefault="00D425F2">
      <w:pPr>
        <w:pStyle w:val="Titre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16F598DB" w14:textId="02A986DC" w:rsidR="008618BB" w:rsidRPr="00D218AE" w:rsidRDefault="006C43E9" w:rsidP="00D218AE">
      <w:pPr>
        <w:snapToGrid w:val="0"/>
        <w:spacing w:beforeLines="50" w:before="120" w:afterLines="50" w:after="120"/>
        <w:ind w:leftChars="100" w:left="200"/>
        <w:rPr>
          <w:rFonts w:eastAsiaTheme="minorEastAsia"/>
          <w:lang w:eastAsia="zh-CN"/>
        </w:rPr>
      </w:pPr>
      <w:r>
        <w:rPr>
          <w:rFonts w:eastAsiaTheme="minorEastAsia"/>
          <w:lang w:val="en-US" w:eastAsia="zh-CN"/>
        </w:rPr>
        <w:t>T</w:t>
      </w:r>
      <w:r w:rsidR="00D218AE" w:rsidRPr="00D218AE">
        <w:rPr>
          <w:rFonts w:eastAsiaTheme="minorEastAsia"/>
          <w:lang w:eastAsia="zh-CN"/>
        </w:rPr>
        <w:t>he following WI scope w.r.t HARQ enhancement is endorsed</w:t>
      </w:r>
      <w:r>
        <w:rPr>
          <w:rFonts w:eastAsiaTheme="minorEastAsia"/>
          <w:lang w:eastAsia="zh-CN"/>
        </w:rPr>
        <w:t xml:space="preserve"> i</w:t>
      </w:r>
      <w:r w:rsidRPr="00D218AE">
        <w:rPr>
          <w:rFonts w:eastAsiaTheme="minorEastAsia"/>
          <w:lang w:eastAsia="zh-CN"/>
        </w:rPr>
        <w:t>n RAN#86 meeting</w:t>
      </w:r>
      <w:r>
        <w:rPr>
          <w:rFonts w:eastAsiaTheme="minorEastAsia"/>
          <w:lang w:eastAsia="zh-CN"/>
        </w:rPr>
        <w:t>:</w:t>
      </w:r>
    </w:p>
    <w:p w14:paraId="4C27077D" w14:textId="77777777" w:rsidR="008618BB" w:rsidRPr="0061709C" w:rsidRDefault="008618BB" w:rsidP="006E26A3">
      <w:pPr>
        <w:numPr>
          <w:ilvl w:val="0"/>
          <w:numId w:val="13"/>
        </w:numPr>
        <w:spacing w:before="100" w:beforeAutospacing="1" w:after="100" w:afterAutospacing="1"/>
        <w:rPr>
          <w:i/>
        </w:rPr>
      </w:pPr>
      <w:r w:rsidRPr="0061709C">
        <w:rPr>
          <w:i/>
        </w:rPr>
        <w:t>HARQ</w:t>
      </w:r>
    </w:p>
    <w:p w14:paraId="1057181B" w14:textId="77777777" w:rsidR="008618BB" w:rsidRPr="0061709C" w:rsidRDefault="008618BB" w:rsidP="006E26A3">
      <w:pPr>
        <w:numPr>
          <w:ilvl w:val="1"/>
          <w:numId w:val="13"/>
        </w:numPr>
        <w:spacing w:before="100" w:beforeAutospacing="1" w:after="100" w:afterAutospacing="1"/>
        <w:rPr>
          <w:i/>
        </w:rPr>
      </w:pPr>
      <w:r w:rsidRPr="0061709C">
        <w:rPr>
          <w:i/>
        </w:rPr>
        <w:t>Number of HARQ process [RAN1]</w:t>
      </w:r>
    </w:p>
    <w:p w14:paraId="78446EF7" w14:textId="77777777" w:rsidR="008618BB" w:rsidRPr="0061709C" w:rsidRDefault="008618BB" w:rsidP="006E26A3">
      <w:pPr>
        <w:numPr>
          <w:ilvl w:val="1"/>
          <w:numId w:val="13"/>
        </w:numPr>
        <w:spacing w:before="100" w:beforeAutospacing="1" w:after="100" w:afterAutospacing="1"/>
        <w:rPr>
          <w:i/>
        </w:rPr>
      </w:pPr>
      <w:r w:rsidRPr="0061709C">
        <w:rPr>
          <w:i/>
        </w:rPr>
        <w:t>Enabling / disabling of HARQ feedback as described in the TR 38.821 [RAN1&amp;2]</w:t>
      </w:r>
    </w:p>
    <w:p w14:paraId="31F737F0" w14:textId="6C45D743" w:rsidR="00AD2FD0" w:rsidRPr="00CF16CE" w:rsidRDefault="00044D1A" w:rsidP="00AD2FD0">
      <w:pPr>
        <w:snapToGrid w:val="0"/>
        <w:spacing w:beforeLines="50" w:before="120" w:afterLines="50" w:after="120"/>
        <w:ind w:leftChars="100" w:left="200"/>
        <w:rPr>
          <w:rFonts w:eastAsiaTheme="minorEastAsia"/>
          <w:lang w:eastAsia="zh-CN"/>
        </w:rPr>
      </w:pPr>
      <w:r>
        <w:rPr>
          <w:rFonts w:eastAsiaTheme="minorEastAsia"/>
          <w:lang w:eastAsia="zh-CN"/>
        </w:rPr>
        <w:t xml:space="preserve">In this meeting, </w:t>
      </w:r>
      <w:r w:rsidR="00096B8C">
        <w:rPr>
          <w:rFonts w:eastAsiaTheme="minorEastAsia"/>
          <w:lang w:eastAsia="zh-CN"/>
        </w:rPr>
        <w:t>companies’ views 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in appendix</w:t>
      </w:r>
      <w:r w:rsidR="00AD2FD0">
        <w:rPr>
          <w:rFonts w:eastAsiaTheme="minorEastAsia"/>
          <w:lang w:eastAsia="zh-CN"/>
        </w:rPr>
        <w:t>.</w:t>
      </w:r>
    </w:p>
    <w:p w14:paraId="46CC1F2C" w14:textId="6D251DBD" w:rsidR="00D01B04" w:rsidRPr="006202A1" w:rsidRDefault="00F20E69" w:rsidP="006E26A3">
      <w:pPr>
        <w:pStyle w:val="Paragraphedeliste"/>
        <w:numPr>
          <w:ilvl w:val="0"/>
          <w:numId w:val="18"/>
        </w:numPr>
        <w:snapToGrid w:val="0"/>
        <w:spacing w:beforeLines="50" w:before="120" w:afterLines="50" w:after="120"/>
        <w:rPr>
          <w:rFonts w:ascii="Times New Roman" w:eastAsiaTheme="minorEastAsia" w:hAnsi="Times New Roman"/>
          <w:sz w:val="20"/>
          <w:szCs w:val="20"/>
          <w:lang w:eastAsia="zh-CN"/>
        </w:rPr>
      </w:pPr>
      <w:r w:rsidRPr="006202A1">
        <w:rPr>
          <w:rFonts w:ascii="Times New Roman" w:eastAsiaTheme="minorEastAsia" w:hAnsi="Times New Roman"/>
          <w:sz w:val="20"/>
          <w:szCs w:val="20"/>
          <w:lang w:eastAsia="zh-CN"/>
        </w:rPr>
        <w:t xml:space="preserve">Enhancement on HARQ process number </w:t>
      </w:r>
    </w:p>
    <w:p w14:paraId="5976D8EB" w14:textId="7068CE24" w:rsidR="00F20E69" w:rsidRPr="006202A1" w:rsidRDefault="00F20E69" w:rsidP="006E26A3">
      <w:pPr>
        <w:pStyle w:val="Paragraphedeliste"/>
        <w:numPr>
          <w:ilvl w:val="0"/>
          <w:numId w:val="18"/>
        </w:numPr>
        <w:snapToGrid w:val="0"/>
        <w:spacing w:beforeLines="50" w:before="120" w:afterLines="50" w:after="120"/>
        <w:rPr>
          <w:rFonts w:ascii="Times New Roman" w:eastAsiaTheme="minorEastAsia" w:hAnsi="Times New Roman"/>
          <w:sz w:val="20"/>
          <w:szCs w:val="20"/>
          <w:lang w:eastAsia="zh-CN"/>
        </w:rPr>
      </w:pPr>
      <w:r w:rsidRPr="006202A1">
        <w:rPr>
          <w:rFonts w:ascii="Times New Roman" w:eastAsiaTheme="minorEastAsia" w:hAnsi="Times New Roman"/>
          <w:sz w:val="20"/>
          <w:szCs w:val="20"/>
          <w:lang w:eastAsia="zh-CN"/>
        </w:rPr>
        <w:t>Disabling/enabling HARQ feedback</w:t>
      </w:r>
    </w:p>
    <w:p w14:paraId="5A57ABDB" w14:textId="064DA507" w:rsidR="00F20E69" w:rsidRPr="006202A1" w:rsidRDefault="00B85C6F" w:rsidP="006E26A3">
      <w:pPr>
        <w:pStyle w:val="Paragraphedeliste"/>
        <w:numPr>
          <w:ilvl w:val="0"/>
          <w:numId w:val="18"/>
        </w:numPr>
        <w:snapToGrid w:val="0"/>
        <w:spacing w:beforeLines="50" w:before="120" w:afterLines="50" w:after="120"/>
        <w:rPr>
          <w:rFonts w:ascii="Times New Roman" w:eastAsiaTheme="minorEastAsia" w:hAnsi="Times New Roman"/>
          <w:sz w:val="20"/>
          <w:szCs w:val="20"/>
          <w:lang w:eastAsia="zh-CN"/>
        </w:rPr>
      </w:pPr>
      <w:r w:rsidRPr="006202A1">
        <w:rPr>
          <w:rFonts w:ascii="Times New Roman" w:eastAsiaTheme="minorEastAsia" w:hAnsi="Times New Roman"/>
          <w:sz w:val="20"/>
          <w:szCs w:val="20"/>
          <w:lang w:eastAsia="zh-CN"/>
        </w:rPr>
        <w:t xml:space="preserve">Other </w:t>
      </w:r>
    </w:p>
    <w:p w14:paraId="502338B3" w14:textId="0AF131A3" w:rsidR="00322BFD" w:rsidRDefault="00F443FF" w:rsidP="00322BFD">
      <w:pPr>
        <w:pStyle w:val="Titre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 xml:space="preserve">Enhancement on </w:t>
      </w:r>
      <w:r w:rsidR="0077427B">
        <w:rPr>
          <w:rFonts w:ascii="Times New Roman" w:hAnsi="Times New Roman"/>
          <w:b/>
          <w:kern w:val="28"/>
          <w:sz w:val="28"/>
          <w:lang w:val="en-US" w:eastAsia="zh-CN"/>
        </w:rPr>
        <w:t>HARQ process number</w:t>
      </w:r>
    </w:p>
    <w:p w14:paraId="6AE84363" w14:textId="4D1FBD26" w:rsidR="002B33B9" w:rsidRDefault="003A266A" w:rsidP="00E52F5E">
      <w:pPr>
        <w:snapToGrid w:val="0"/>
        <w:spacing w:beforeLines="50" w:before="120" w:afterLines="50" w:after="120"/>
        <w:ind w:leftChars="168" w:left="336" w:firstLine="91"/>
        <w:rPr>
          <w:rFonts w:eastAsiaTheme="minorEastAsia"/>
          <w:lang w:val="en-US" w:eastAsia="zh-CN"/>
        </w:rPr>
      </w:pPr>
      <w:r w:rsidRPr="002B33B9">
        <w:rPr>
          <w:rFonts w:eastAsiaTheme="minorEastAsia"/>
          <w:noProof/>
          <w:lang w:val="fr-FR" w:eastAsia="fr-FR"/>
        </w:rPr>
        <mc:AlternateContent>
          <mc:Choice Requires="wps">
            <w:drawing>
              <wp:anchor distT="45720" distB="45720" distL="114300" distR="114300" simplePos="0" relativeHeight="251657216" behindDoc="0" locked="0" layoutInCell="1" allowOverlap="1" wp14:anchorId="63A167F9" wp14:editId="684E0C79">
                <wp:simplePos x="0" y="0"/>
                <wp:positionH relativeFrom="column">
                  <wp:posOffset>305435</wp:posOffset>
                </wp:positionH>
                <wp:positionV relativeFrom="paragraph">
                  <wp:posOffset>301625</wp:posOffset>
                </wp:positionV>
                <wp:extent cx="6055995" cy="3439160"/>
                <wp:effectExtent l="0" t="0" r="20955"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5995" cy="3439160"/>
                        </a:xfrm>
                        <a:prstGeom prst="rect">
                          <a:avLst/>
                        </a:prstGeom>
                        <a:solidFill>
                          <a:srgbClr val="FFFFFF"/>
                        </a:solidFill>
                        <a:ln w="9525">
                          <a:solidFill>
                            <a:srgbClr val="000000"/>
                          </a:solidFill>
                          <a:miter lim="800000"/>
                          <a:headEnd/>
                          <a:tailEnd/>
                        </a:ln>
                      </wps:spPr>
                      <wps:txbx>
                        <w:txbxContent>
                          <w:p w14:paraId="68912D50" w14:textId="7506D081" w:rsidR="00C90772" w:rsidRDefault="00C90772">
                            <w:pPr>
                              <w:rPr>
                                <w:lang w:eastAsia="zh-CN"/>
                              </w:rPr>
                            </w:pPr>
                            <w:r>
                              <w:rPr>
                                <w:rFonts w:hint="eastAsia"/>
                                <w:lang w:eastAsia="zh-CN"/>
                              </w:rPr>
                              <w:t>T</w:t>
                            </w:r>
                            <w:r>
                              <w:rPr>
                                <w:lang w:eastAsia="zh-CN"/>
                              </w:rPr>
                              <w:t>S 38.214 section 5.1</w:t>
                            </w:r>
                            <w:r>
                              <w:rPr>
                                <w:rFonts w:hint="eastAsia"/>
                                <w:lang w:eastAsia="zh-CN"/>
                              </w:rPr>
                              <w:t>:</w:t>
                            </w:r>
                          </w:p>
                          <w:p w14:paraId="0F130AC7" w14:textId="5745654D" w:rsidR="00C90772" w:rsidRDefault="00C90772">
                            <w:r>
                              <w:t xml:space="preserve">For downlink, a maximum of 16 HARQ processes per cell is supported by the UE. The number of processes the UE may assume will at most be used for the downlink is configured to the UE for each cell separately by higher layer parameter </w:t>
                            </w:r>
                            <w:proofErr w:type="spellStart"/>
                            <w:r>
                              <w:rPr>
                                <w:i/>
                                <w:iCs/>
                              </w:rPr>
                              <w:t>nrofHARQ-ProcessesForPDSCH</w:t>
                            </w:r>
                            <w:proofErr w:type="spellEnd"/>
                            <w:r>
                              <w:t>, and when no configuration is provided the UE may assume a default number of 8 processes.</w:t>
                            </w:r>
                          </w:p>
                          <w:p w14:paraId="6D123AC2" w14:textId="24B575F5" w:rsidR="00C90772" w:rsidRDefault="00C90772">
                            <w:r>
                              <w:t>TS 38.331:</w:t>
                            </w:r>
                          </w:p>
                          <w:p w14:paraId="63C2B824" w14:textId="77777777" w:rsidR="00C90772" w:rsidRPr="002C0E93" w:rsidRDefault="00C90772" w:rsidP="009F1144">
                            <w:pPr>
                              <w:pStyle w:val="41"/>
                              <w:rPr>
                                <w:b/>
                                <w:bCs/>
                                <w:sz w:val="20"/>
                                <w:szCs w:val="20"/>
                              </w:rPr>
                            </w:pPr>
                            <w:r w:rsidRPr="002C0E93">
                              <w:rPr>
                                <w:b/>
                                <w:bCs/>
                                <w:sz w:val="20"/>
                                <w:szCs w:val="20"/>
                              </w:rPr>
                              <w:t>–</w:t>
                            </w:r>
                            <w:r w:rsidRPr="002C0E93">
                              <w:rPr>
                                <w:b/>
                                <w:bCs/>
                                <w:sz w:val="20"/>
                                <w:szCs w:val="20"/>
                              </w:rPr>
                              <w:tab/>
                            </w:r>
                            <w:r w:rsidRPr="002C0E93">
                              <w:rPr>
                                <w:b/>
                                <w:bCs/>
                                <w:i/>
                                <w:iCs/>
                                <w:sz w:val="20"/>
                                <w:szCs w:val="20"/>
                              </w:rPr>
                              <w:t>PDSCH-</w:t>
                            </w:r>
                            <w:proofErr w:type="spellStart"/>
                            <w:r w:rsidRPr="002C0E93">
                              <w:rPr>
                                <w:b/>
                                <w:bCs/>
                                <w:i/>
                                <w:iCs/>
                                <w:sz w:val="20"/>
                                <w:szCs w:val="20"/>
                              </w:rPr>
                              <w:t>ServingCellConfig</w:t>
                            </w:r>
                            <w:proofErr w:type="spellEnd"/>
                          </w:p>
                          <w:p w14:paraId="401F289A" w14:textId="77777777" w:rsidR="00C90772" w:rsidRPr="002C0E93" w:rsidRDefault="00C90772" w:rsidP="009F1144">
                            <w:pPr>
                              <w:pStyle w:val="2"/>
                              <w:rPr>
                                <w:sz w:val="20"/>
                                <w:szCs w:val="20"/>
                              </w:rPr>
                            </w:pPr>
                            <w:r w:rsidRPr="002C0E93">
                              <w:rPr>
                                <w:sz w:val="20"/>
                                <w:szCs w:val="20"/>
                              </w:rPr>
                              <w:t xml:space="preserve">The IE </w:t>
                            </w:r>
                            <w:r w:rsidRPr="002C0E93">
                              <w:rPr>
                                <w:i/>
                                <w:iCs/>
                                <w:sz w:val="20"/>
                                <w:szCs w:val="20"/>
                              </w:rPr>
                              <w:t>PDSCH-</w:t>
                            </w:r>
                            <w:proofErr w:type="spellStart"/>
                            <w:r w:rsidRPr="002C0E93">
                              <w:rPr>
                                <w:i/>
                                <w:iCs/>
                                <w:sz w:val="20"/>
                                <w:szCs w:val="20"/>
                              </w:rPr>
                              <w:t>ServingCellConfig</w:t>
                            </w:r>
                            <w:proofErr w:type="spellEnd"/>
                            <w:r w:rsidRPr="002C0E93">
                              <w:rPr>
                                <w:sz w:val="20"/>
                                <w:szCs w:val="20"/>
                              </w:rPr>
                              <w:t xml:space="preserve"> is used to configure UE specific PDSCH parameters that are common across the UE's BWPs of one serving cell.</w:t>
                            </w:r>
                          </w:p>
                          <w:p w14:paraId="06656887" w14:textId="77777777" w:rsidR="00C90772" w:rsidRPr="002C0E93" w:rsidRDefault="00C90772" w:rsidP="009F1144">
                            <w:pPr>
                              <w:pStyle w:val="TH"/>
                            </w:pPr>
                            <w:r w:rsidRPr="002C0E93">
                              <w:rPr>
                                <w:i/>
                                <w:iCs/>
                              </w:rPr>
                              <w:t>PDSCH-</w:t>
                            </w:r>
                            <w:proofErr w:type="spellStart"/>
                            <w:r w:rsidRPr="002C0E93">
                              <w:rPr>
                                <w:i/>
                                <w:iCs/>
                              </w:rPr>
                              <w:t>ServingCellConfig</w:t>
                            </w:r>
                            <w:proofErr w:type="spellEnd"/>
                            <w:r w:rsidRPr="002C0E93">
                              <w:t xml:space="preserve"> information element</w:t>
                            </w:r>
                          </w:p>
                          <w:p w14:paraId="7B67A894" w14:textId="77777777" w:rsidR="00C90772" w:rsidRPr="002C0E93" w:rsidRDefault="00C90772" w:rsidP="009F1144">
                            <w:pPr>
                              <w:pStyle w:val="PL"/>
                              <w:rPr>
                                <w:sz w:val="20"/>
                              </w:rPr>
                            </w:pPr>
                            <w:r w:rsidRPr="002C0E93">
                              <w:rPr>
                                <w:sz w:val="20"/>
                              </w:rPr>
                              <w:t>-- ASN1START</w:t>
                            </w:r>
                          </w:p>
                          <w:p w14:paraId="52BB360B" w14:textId="77777777" w:rsidR="00C90772" w:rsidRPr="002C0E93" w:rsidRDefault="00C90772" w:rsidP="009F1144">
                            <w:pPr>
                              <w:pStyle w:val="PL"/>
                              <w:rPr>
                                <w:sz w:val="20"/>
                              </w:rPr>
                            </w:pPr>
                            <w:r w:rsidRPr="002C0E93">
                              <w:rPr>
                                <w:sz w:val="20"/>
                              </w:rPr>
                              <w:t>-- TAG-PDSCH-SERVINGCELLCONFIG-START</w:t>
                            </w:r>
                          </w:p>
                          <w:p w14:paraId="73151CA2" w14:textId="77777777" w:rsidR="00C90772" w:rsidRPr="002C0E93" w:rsidRDefault="00C90772" w:rsidP="009F1144">
                            <w:pPr>
                              <w:pStyle w:val="PL"/>
                              <w:rPr>
                                <w:sz w:val="20"/>
                              </w:rPr>
                            </w:pPr>
                            <w:r w:rsidRPr="002C0E93">
                              <w:rPr>
                                <w:sz w:val="20"/>
                              </w:rPr>
                              <w:t xml:space="preserve"> </w:t>
                            </w:r>
                          </w:p>
                          <w:p w14:paraId="0BF86E7D" w14:textId="77777777" w:rsidR="00C90772" w:rsidRPr="002C0E93" w:rsidRDefault="00C90772" w:rsidP="009F1144">
                            <w:pPr>
                              <w:pStyle w:val="PL"/>
                              <w:rPr>
                                <w:sz w:val="20"/>
                              </w:rPr>
                            </w:pPr>
                            <w:r w:rsidRPr="002C0E93">
                              <w:rPr>
                                <w:sz w:val="20"/>
                              </w:rPr>
                              <w:t>PDSCH-</w:t>
                            </w:r>
                            <w:proofErr w:type="spellStart"/>
                            <w:r w:rsidRPr="002C0E93">
                              <w:rPr>
                                <w:sz w:val="20"/>
                              </w:rPr>
                              <w:t>ServingCellConfig</w:t>
                            </w:r>
                            <w:proofErr w:type="spellEnd"/>
                            <w:r w:rsidRPr="002C0E93">
                              <w:rPr>
                                <w:sz w:val="20"/>
                              </w:rPr>
                              <w:t xml:space="preserve"> ::=             SEQUENCE {</w:t>
                            </w:r>
                          </w:p>
                          <w:p w14:paraId="7F88BD46" w14:textId="0A316AA4" w:rsidR="00C90772" w:rsidRPr="002C0E93" w:rsidRDefault="00C90772" w:rsidP="009F1144">
                            <w:pPr>
                              <w:pStyle w:val="PL"/>
                              <w:rPr>
                                <w:sz w:val="20"/>
                              </w:rPr>
                            </w:pPr>
                            <w:r w:rsidRPr="002C0E93">
                              <w:rPr>
                                <w:sz w:val="20"/>
                              </w:rPr>
                              <w:tab/>
                              <w:t>……</w:t>
                            </w:r>
                          </w:p>
                          <w:p w14:paraId="3BD22249" w14:textId="77777777" w:rsidR="00C90772" w:rsidRDefault="00C90772" w:rsidP="009F1144">
                            <w:pPr>
                              <w:pStyle w:val="PL"/>
                            </w:pPr>
                            <w:r w:rsidRPr="002C0E93">
                              <w:rPr>
                                <w:sz w:val="20"/>
                              </w:rPr>
                              <w:t xml:space="preserve">    </w:t>
                            </w:r>
                            <w:proofErr w:type="spellStart"/>
                            <w:r w:rsidRPr="002C0E93">
                              <w:rPr>
                                <w:sz w:val="20"/>
                              </w:rPr>
                              <w:t>nrofHARQ-ProcessesForPDSCH</w:t>
                            </w:r>
                            <w:proofErr w:type="spellEnd"/>
                            <w:r w:rsidRPr="002C0E93">
                              <w:rPr>
                                <w:sz w:val="20"/>
                              </w:rPr>
                              <w:t xml:space="preserve">              ENUMERATED {n2, n4, n6, n10, n12, </w:t>
                            </w:r>
                            <w:r w:rsidRPr="002C0E93">
                              <w:rPr>
                                <w:sz w:val="20"/>
                                <w:highlight w:val="yellow"/>
                              </w:rPr>
                              <w:t>n16</w:t>
                            </w:r>
                            <w:r w:rsidRPr="002C0E93">
                              <w:rPr>
                                <w:sz w:val="20"/>
                              </w:rPr>
                              <w:t xml:space="preserve">}   </w:t>
                            </w:r>
                            <w:r>
                              <w:t xml:space="preserve">               OPTIONAL,   -- Need S</w:t>
                            </w:r>
                          </w:p>
                          <w:p w14:paraId="5DC3F5A7" w14:textId="1ECE0820" w:rsidR="00C90772" w:rsidRPr="002C0E93" w:rsidRDefault="00C90772" w:rsidP="009F1144">
                            <w:pPr>
                              <w:pStyle w:val="PL"/>
                              <w:rPr>
                                <w:sz w:val="20"/>
                                <w:lang w:val="en-GB"/>
                              </w:rPr>
                            </w:pPr>
                            <w:r>
                              <w:tab/>
                            </w:r>
                            <w:r w:rsidRPr="002C0E93">
                              <w:rPr>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3A167F9" id="_x0000_t202" coordsize="21600,21600" o:spt="202" path="m,l,21600r21600,l21600,xe">
                <v:stroke joinstyle="miter"/>
                <v:path gradientshapeok="t" o:connecttype="rect"/>
              </v:shapetype>
              <v:shape id="Text Box 2" o:spid="_x0000_s1026" type="#_x0000_t202" style="position:absolute;left:0;text-align:left;margin-left:24.05pt;margin-top:23.75pt;width:476.85pt;height:270.8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">
                <v:textbox>
                  <w:txbxContent>
                    <w:p w14:paraId="68912D50" w14:textId="7506D081" w:rsidR="00C90772" w:rsidRDefault="00C90772">
                      <w:pPr>
                        <w:rPr>
                          <w:lang w:eastAsia="zh-CN"/>
                        </w:rPr>
                      </w:pPr>
                      <w:r>
                        <w:rPr>
                          <w:rFonts w:hint="eastAsia"/>
                          <w:lang w:eastAsia="zh-CN"/>
                        </w:rPr>
                        <w:t>T</w:t>
                      </w:r>
                      <w:r>
                        <w:rPr>
                          <w:lang w:eastAsia="zh-CN"/>
                        </w:rPr>
                        <w:t>S 38.214 section 5.1</w:t>
                      </w:r>
                      <w:r>
                        <w:rPr>
                          <w:rFonts w:hint="eastAsia"/>
                          <w:lang w:eastAsia="zh-CN"/>
                        </w:rPr>
                        <w:t>:</w:t>
                      </w:r>
                    </w:p>
                    <w:p w14:paraId="0F130AC7" w14:textId="5745654D" w:rsidR="00C90772" w:rsidRDefault="00C90772">
                      <w:r>
                        <w:t xml:space="preserve">For downlink, a maximum of 16 HARQ processes per cell is supported by the UE. The number of processes the UE may assume will at most be used for the downlink is configured to the UE for each cell separately by higher layer parameter </w:t>
                      </w:r>
                      <w:r>
                        <w:rPr>
                          <w:i/>
                          <w:iCs/>
                        </w:rPr>
                        <w:t>nrofHARQ-ProcessesForPDSCH</w:t>
                      </w:r>
                      <w:r>
                        <w:t>, and when no configuration is provided the UE may assume a default number of 8 processes.</w:t>
                      </w:r>
                    </w:p>
                    <w:p w14:paraId="6D123AC2" w14:textId="24B575F5" w:rsidR="00C90772" w:rsidRDefault="00C90772">
                      <w:r>
                        <w:t>TS 38.331:</w:t>
                      </w:r>
                    </w:p>
                    <w:p w14:paraId="63C2B824" w14:textId="77777777" w:rsidR="00C90772" w:rsidRPr="002C0E93" w:rsidRDefault="00C90772" w:rsidP="009F1144">
                      <w:pPr>
                        <w:pStyle w:val="41"/>
                        <w:rPr>
                          <w:b/>
                          <w:bCs/>
                          <w:sz w:val="20"/>
                          <w:szCs w:val="20"/>
                        </w:rPr>
                      </w:pPr>
                      <w:r w:rsidRPr="002C0E93">
                        <w:rPr>
                          <w:b/>
                          <w:bCs/>
                          <w:sz w:val="20"/>
                          <w:szCs w:val="20"/>
                        </w:rPr>
                        <w:t>–</w:t>
                      </w:r>
                      <w:r w:rsidRPr="002C0E93">
                        <w:rPr>
                          <w:b/>
                          <w:bCs/>
                          <w:sz w:val="20"/>
                          <w:szCs w:val="20"/>
                        </w:rPr>
                        <w:tab/>
                      </w:r>
                      <w:r w:rsidRPr="002C0E93">
                        <w:rPr>
                          <w:b/>
                          <w:bCs/>
                          <w:i/>
                          <w:iCs/>
                          <w:sz w:val="20"/>
                          <w:szCs w:val="20"/>
                        </w:rPr>
                        <w:t>PDSCH-ServingCellConfig</w:t>
                      </w:r>
                    </w:p>
                    <w:p w14:paraId="401F289A" w14:textId="77777777" w:rsidR="00C90772" w:rsidRPr="002C0E93" w:rsidRDefault="00C90772" w:rsidP="009F1144">
                      <w:pPr>
                        <w:pStyle w:val="2"/>
                        <w:rPr>
                          <w:sz w:val="20"/>
                          <w:szCs w:val="20"/>
                        </w:rPr>
                      </w:pPr>
                      <w:r w:rsidRPr="002C0E93">
                        <w:rPr>
                          <w:sz w:val="20"/>
                          <w:szCs w:val="20"/>
                        </w:rPr>
                        <w:t xml:space="preserve">The IE </w:t>
                      </w:r>
                      <w:r w:rsidRPr="002C0E93">
                        <w:rPr>
                          <w:i/>
                          <w:iCs/>
                          <w:sz w:val="20"/>
                          <w:szCs w:val="20"/>
                        </w:rPr>
                        <w:t>PDSCH-ServingCellConfig</w:t>
                      </w:r>
                      <w:r w:rsidRPr="002C0E93">
                        <w:rPr>
                          <w:sz w:val="20"/>
                          <w:szCs w:val="20"/>
                        </w:rPr>
                        <w:t xml:space="preserve"> is used to configure UE specific PDSCH parameters that are common across the UE's BWPs of one serving cell.</w:t>
                      </w:r>
                    </w:p>
                    <w:p w14:paraId="06656887" w14:textId="77777777" w:rsidR="00C90772" w:rsidRPr="002C0E93" w:rsidRDefault="00C90772" w:rsidP="009F1144">
                      <w:pPr>
                        <w:pStyle w:val="TH"/>
                      </w:pPr>
                      <w:r w:rsidRPr="002C0E93">
                        <w:rPr>
                          <w:i/>
                          <w:iCs/>
                        </w:rPr>
                        <w:t>PDSCH-ServingCellConfig</w:t>
                      </w:r>
                      <w:r w:rsidRPr="002C0E93">
                        <w:t xml:space="preserve"> information element</w:t>
                      </w:r>
                    </w:p>
                    <w:p w14:paraId="7B67A894" w14:textId="77777777" w:rsidR="00C90772" w:rsidRPr="002C0E93" w:rsidRDefault="00C90772" w:rsidP="009F1144">
                      <w:pPr>
                        <w:pStyle w:val="PL"/>
                        <w:rPr>
                          <w:sz w:val="20"/>
                        </w:rPr>
                      </w:pPr>
                      <w:r w:rsidRPr="002C0E93">
                        <w:rPr>
                          <w:sz w:val="20"/>
                        </w:rPr>
                        <w:t>-- ASN1START</w:t>
                      </w:r>
                    </w:p>
                    <w:p w14:paraId="52BB360B" w14:textId="77777777" w:rsidR="00C90772" w:rsidRPr="002C0E93" w:rsidRDefault="00C90772" w:rsidP="009F1144">
                      <w:pPr>
                        <w:pStyle w:val="PL"/>
                        <w:rPr>
                          <w:sz w:val="20"/>
                        </w:rPr>
                      </w:pPr>
                      <w:r w:rsidRPr="002C0E93">
                        <w:rPr>
                          <w:sz w:val="20"/>
                        </w:rPr>
                        <w:t>-- TAG-PDSCH-SERVINGCELLCONFIG-START</w:t>
                      </w:r>
                    </w:p>
                    <w:p w14:paraId="73151CA2" w14:textId="77777777" w:rsidR="00C90772" w:rsidRPr="002C0E93" w:rsidRDefault="00C90772" w:rsidP="009F1144">
                      <w:pPr>
                        <w:pStyle w:val="PL"/>
                        <w:rPr>
                          <w:sz w:val="20"/>
                        </w:rPr>
                      </w:pPr>
                      <w:r w:rsidRPr="002C0E93">
                        <w:rPr>
                          <w:sz w:val="20"/>
                        </w:rPr>
                        <w:t xml:space="preserve"> </w:t>
                      </w:r>
                    </w:p>
                    <w:p w14:paraId="0BF86E7D" w14:textId="77777777" w:rsidR="00C90772" w:rsidRPr="002C0E93" w:rsidRDefault="00C90772" w:rsidP="009F1144">
                      <w:pPr>
                        <w:pStyle w:val="PL"/>
                        <w:rPr>
                          <w:sz w:val="20"/>
                        </w:rPr>
                      </w:pPr>
                      <w:r w:rsidRPr="002C0E93">
                        <w:rPr>
                          <w:sz w:val="20"/>
                        </w:rPr>
                        <w:t>PDSCH-ServingCellConfig ::=             SEQUENCE {</w:t>
                      </w:r>
                    </w:p>
                    <w:p w14:paraId="7F88BD46" w14:textId="0A316AA4" w:rsidR="00C90772" w:rsidRPr="002C0E93" w:rsidRDefault="00C90772" w:rsidP="009F1144">
                      <w:pPr>
                        <w:pStyle w:val="PL"/>
                        <w:rPr>
                          <w:sz w:val="20"/>
                        </w:rPr>
                      </w:pPr>
                      <w:r w:rsidRPr="002C0E93">
                        <w:rPr>
                          <w:sz w:val="20"/>
                        </w:rPr>
                        <w:tab/>
                        <w:t>……</w:t>
                      </w:r>
                    </w:p>
                    <w:p w14:paraId="3BD22249" w14:textId="77777777" w:rsidR="00C90772" w:rsidRDefault="00C90772" w:rsidP="009F1144">
                      <w:pPr>
                        <w:pStyle w:val="PL"/>
                      </w:pPr>
                      <w:r w:rsidRPr="002C0E93">
                        <w:rPr>
                          <w:sz w:val="20"/>
                        </w:rPr>
                        <w:t xml:space="preserve">    nrofHARQ-ProcessesForPDSCH              ENUMERATED {n2, n4, n6, n10, n12, </w:t>
                      </w:r>
                      <w:r w:rsidRPr="002C0E93">
                        <w:rPr>
                          <w:sz w:val="20"/>
                          <w:highlight w:val="yellow"/>
                        </w:rPr>
                        <w:t>n16</w:t>
                      </w:r>
                      <w:r w:rsidRPr="002C0E93">
                        <w:rPr>
                          <w:sz w:val="20"/>
                        </w:rPr>
                        <w:t xml:space="preserve">}   </w:t>
                      </w:r>
                      <w:r>
                        <w:t xml:space="preserve">               OPTIONAL,   -- Need S</w:t>
                      </w:r>
                    </w:p>
                    <w:p w14:paraId="5DC3F5A7" w14:textId="1ECE0820" w:rsidR="00C90772" w:rsidRPr="002C0E93" w:rsidRDefault="00C90772" w:rsidP="009F1144">
                      <w:pPr>
                        <w:pStyle w:val="PL"/>
                        <w:rPr>
                          <w:sz w:val="20"/>
                          <w:lang w:val="en-GB"/>
                        </w:rPr>
                      </w:pPr>
                      <w:r>
                        <w:tab/>
                      </w:r>
                      <w:r w:rsidRPr="002C0E93">
                        <w:rPr>
                          <w:sz w:val="20"/>
                        </w:rPr>
                        <w:t>……</w:t>
                      </w:r>
                    </w:p>
                  </w:txbxContent>
                </v:textbox>
                <w10:wrap type="square"/>
              </v:shape>
            </w:pict>
          </mc:Fallback>
        </mc:AlternateContent>
      </w:r>
      <w:r w:rsidR="006C698F">
        <w:rPr>
          <w:rFonts w:eastAsiaTheme="minorEastAsia"/>
          <w:lang w:val="en-US" w:eastAsia="zh-CN"/>
        </w:rPr>
        <w:t xml:space="preserve">In existing NR, up to 16 HARQ processes </w:t>
      </w:r>
      <w:r w:rsidR="006B413F">
        <w:rPr>
          <w:rFonts w:eastAsiaTheme="minorEastAsia"/>
          <w:lang w:val="en-US" w:eastAsia="zh-CN"/>
        </w:rPr>
        <w:t>are</w:t>
      </w:r>
      <w:r w:rsidR="006C698F">
        <w:rPr>
          <w:rFonts w:eastAsiaTheme="minorEastAsia"/>
          <w:lang w:val="en-US" w:eastAsia="zh-CN"/>
        </w:rPr>
        <w:t xml:space="preserve"> supported </w:t>
      </w:r>
      <w:r w:rsidR="00E52F5E">
        <w:rPr>
          <w:rFonts w:eastAsiaTheme="minorEastAsia"/>
          <w:lang w:val="en-US" w:eastAsia="zh-CN"/>
        </w:rPr>
        <w:t>for UE</w:t>
      </w:r>
      <w:r w:rsidR="006C698F">
        <w:rPr>
          <w:rFonts w:eastAsiaTheme="minorEastAsia"/>
          <w:lang w:val="en-US" w:eastAsia="zh-CN"/>
        </w:rPr>
        <w:t xml:space="preserve"> via the configuration as cited below</w:t>
      </w:r>
      <w:r w:rsidR="00E52F5E">
        <w:rPr>
          <w:rFonts w:eastAsiaTheme="minorEastAsia"/>
          <w:lang w:val="en-US" w:eastAsia="zh-CN"/>
        </w:rPr>
        <w:t>.</w:t>
      </w:r>
    </w:p>
    <w:p w14:paraId="58801CB3" w14:textId="2AF326AE" w:rsidR="00B33D85" w:rsidRDefault="006B3448" w:rsidP="0066198A">
      <w:pPr>
        <w:snapToGrid w:val="0"/>
        <w:spacing w:beforeLines="50" w:before="120" w:afterLines="50" w:after="120"/>
        <w:ind w:leftChars="212" w:left="424"/>
        <w:rPr>
          <w:rFonts w:eastAsiaTheme="minorEastAsia"/>
          <w:lang w:val="en-US" w:eastAsia="zh-CN"/>
        </w:rPr>
      </w:pPr>
      <w:r>
        <w:rPr>
          <w:rFonts w:eastAsiaTheme="minorEastAsia"/>
          <w:lang w:val="en-US" w:eastAsia="zh-CN"/>
        </w:rPr>
        <w:t>For NT</w:t>
      </w:r>
      <w:r>
        <w:rPr>
          <w:rFonts w:eastAsiaTheme="minorEastAsia" w:hint="eastAsia"/>
          <w:lang w:val="en-US" w:eastAsia="zh-CN"/>
        </w:rPr>
        <w:t>N</w:t>
      </w:r>
      <w:r>
        <w:rPr>
          <w:rFonts w:eastAsiaTheme="minorEastAsia"/>
          <w:lang w:val="en-US" w:eastAsia="zh-CN"/>
        </w:rPr>
        <w:t xml:space="preserve">, </w:t>
      </w:r>
      <w:r w:rsidR="000346D1">
        <w:rPr>
          <w:rFonts w:eastAsiaTheme="minorEastAsia"/>
          <w:lang w:val="en-US" w:eastAsia="zh-CN"/>
        </w:rPr>
        <w:t>due to the large RTT (</w:t>
      </w:r>
      <w:r w:rsidR="000346D1">
        <w:rPr>
          <w:rFonts w:eastAsiaTheme="minorEastAsia" w:hint="eastAsia"/>
          <w:lang w:val="en-US" w:eastAsia="zh-CN"/>
        </w:rPr>
        <w:t>e.g.</w:t>
      </w:r>
      <w:r w:rsidR="000346D1">
        <w:rPr>
          <w:rFonts w:eastAsiaTheme="minorEastAsia"/>
          <w:lang w:val="en-US" w:eastAsia="zh-CN"/>
        </w:rPr>
        <w:t xml:space="preserve">, </w:t>
      </w:r>
      <w:r w:rsidR="00F559A0" w:rsidRPr="00450CE8">
        <w:rPr>
          <w:rFonts w:eastAsia="Calibri"/>
        </w:rPr>
        <w:t xml:space="preserve">25.77 </w:t>
      </w:r>
      <w:proofErr w:type="spellStart"/>
      <w:r w:rsidR="00F559A0" w:rsidRPr="00450CE8">
        <w:rPr>
          <w:rFonts w:eastAsia="Calibri"/>
        </w:rPr>
        <w:t>ms</w:t>
      </w:r>
      <w:proofErr w:type="spellEnd"/>
      <w:r w:rsidR="00F559A0">
        <w:rPr>
          <w:rFonts w:eastAsia="Calibri"/>
        </w:rPr>
        <w:t xml:space="preserve"> for LEO-600</w:t>
      </w:r>
      <w:r w:rsidR="000346D1">
        <w:rPr>
          <w:rFonts w:eastAsiaTheme="minorEastAsia"/>
          <w:lang w:val="en-US" w:eastAsia="zh-CN"/>
        </w:rPr>
        <w:t>) and potential scheduling with larger SCS (e.g., SCS = 30 KHz</w:t>
      </w:r>
      <w:r w:rsidR="00B33D85">
        <w:rPr>
          <w:rFonts w:eastAsiaTheme="minorEastAsia"/>
          <w:lang w:val="en-US" w:eastAsia="zh-CN"/>
        </w:rPr>
        <w:t>),</w:t>
      </w:r>
      <w:r w:rsidR="00B05AA9">
        <w:rPr>
          <w:rFonts w:eastAsiaTheme="minorEastAsia"/>
          <w:lang w:val="en-US" w:eastAsia="zh-CN"/>
        </w:rPr>
        <w:t xml:space="preserve"> the </w:t>
      </w:r>
      <w:r w:rsidR="000346D1">
        <w:rPr>
          <w:rFonts w:eastAsiaTheme="minorEastAsia"/>
          <w:lang w:val="en-US" w:eastAsia="zh-CN"/>
        </w:rPr>
        <w:t>existing maxi</w:t>
      </w:r>
      <w:r w:rsidR="00B05AA9">
        <w:rPr>
          <w:rFonts w:eastAsiaTheme="minorEastAsia"/>
          <w:lang w:val="en-US" w:eastAsia="zh-CN"/>
        </w:rPr>
        <w:t>mal supported HARQ process number</w:t>
      </w:r>
      <w:r w:rsidR="000346D1">
        <w:rPr>
          <w:rFonts w:eastAsiaTheme="minorEastAsia"/>
          <w:lang w:val="en-US" w:eastAsia="zh-CN"/>
        </w:rPr>
        <w:t xml:space="preserve"> is not sufficient </w:t>
      </w:r>
      <w:r w:rsidR="00B05AA9">
        <w:rPr>
          <w:rFonts w:eastAsiaTheme="minorEastAsia"/>
          <w:lang w:val="en-US" w:eastAsia="zh-CN"/>
        </w:rPr>
        <w:t>for corresponding</w:t>
      </w:r>
      <w:r w:rsidR="000346D1">
        <w:rPr>
          <w:rFonts w:eastAsiaTheme="minorEastAsia"/>
          <w:lang w:val="en-US" w:eastAsia="zh-CN"/>
        </w:rPr>
        <w:t xml:space="preserve"> the DL/UL</w:t>
      </w:r>
      <w:r w:rsidR="00B33D85">
        <w:rPr>
          <w:rFonts w:eastAsiaTheme="minorEastAsia"/>
          <w:lang w:val="en-US" w:eastAsia="zh-CN"/>
        </w:rPr>
        <w:t>.</w:t>
      </w:r>
      <w:r w:rsidR="002835BD">
        <w:rPr>
          <w:rFonts w:eastAsiaTheme="minorEastAsia"/>
          <w:lang w:val="en-US" w:eastAsia="zh-CN"/>
        </w:rPr>
        <w:t xml:space="preserve"> </w:t>
      </w:r>
      <w:r w:rsidR="009F0DED">
        <w:rPr>
          <w:rFonts w:eastAsiaTheme="minorEastAsia"/>
          <w:lang w:val="en-US" w:eastAsia="zh-CN"/>
        </w:rPr>
        <w:t xml:space="preserve">Meanwhile, this value is also not feasible to enable the ATG operation in TDD </w:t>
      </w:r>
      <w:r w:rsidR="007A4323">
        <w:rPr>
          <w:rFonts w:eastAsiaTheme="minorEastAsia"/>
          <w:lang w:val="en-US" w:eastAsia="zh-CN"/>
        </w:rPr>
        <w:t>mode</w:t>
      </w:r>
      <w:r w:rsidR="009F0DED">
        <w:rPr>
          <w:rFonts w:eastAsiaTheme="minorEastAsia"/>
          <w:lang w:val="en-US" w:eastAsia="zh-CN"/>
        </w:rPr>
        <w:t>.</w:t>
      </w:r>
    </w:p>
    <w:p w14:paraId="1ACCD9B9" w14:textId="747C1679" w:rsidR="00EF3BA3" w:rsidRPr="00A532A8" w:rsidRDefault="00B4131D" w:rsidP="00CA523C">
      <w:pPr>
        <w:snapToGrid w:val="0"/>
        <w:spacing w:beforeLines="50" w:before="120" w:afterLines="50" w:after="120"/>
        <w:ind w:leftChars="212" w:left="424"/>
        <w:rPr>
          <w:rFonts w:eastAsiaTheme="minorEastAsia"/>
          <w:lang w:val="en-US" w:eastAsia="zh-CN"/>
        </w:rPr>
      </w:pPr>
      <w:r>
        <w:rPr>
          <w:rFonts w:eastAsiaTheme="minorEastAsia"/>
          <w:lang w:val="en-US" w:eastAsia="zh-CN"/>
        </w:rPr>
        <w:lastRenderedPageBreak/>
        <w:t>For dealing with the aforementioned issue, a</w:t>
      </w:r>
      <w:r w:rsidR="000346D1">
        <w:rPr>
          <w:rFonts w:eastAsiaTheme="minorEastAsia"/>
          <w:lang w:val="en-US" w:eastAsia="zh-CN"/>
        </w:rPr>
        <w:t>s mentioned in [</w:t>
      </w:r>
      <w:r w:rsidR="00A244BE">
        <w:rPr>
          <w:rFonts w:eastAsiaTheme="minorEastAsia"/>
          <w:lang w:val="en-US" w:eastAsia="zh-CN"/>
        </w:rPr>
        <w:t xml:space="preserve">Huawei, </w:t>
      </w:r>
      <w:proofErr w:type="spellStart"/>
      <w:r w:rsidR="00A244BE">
        <w:rPr>
          <w:rFonts w:eastAsiaTheme="minorEastAsia"/>
          <w:lang w:val="en-US" w:eastAsia="zh-CN"/>
        </w:rPr>
        <w:t>Xiaomi</w:t>
      </w:r>
      <w:proofErr w:type="spellEnd"/>
      <w:r w:rsidR="00A244BE">
        <w:rPr>
          <w:rFonts w:eastAsiaTheme="minorEastAsia"/>
          <w:lang w:val="en-US" w:eastAsia="zh-CN"/>
        </w:rPr>
        <w:t>, Lenovo, Samsung,</w:t>
      </w:r>
      <w:r w:rsidR="00455296">
        <w:rPr>
          <w:rFonts w:eastAsiaTheme="minorEastAsia"/>
          <w:lang w:val="en-US" w:eastAsia="zh-CN"/>
        </w:rPr>
        <w:t xml:space="preserve"> </w:t>
      </w:r>
      <w:r w:rsidR="00A244BE">
        <w:rPr>
          <w:rFonts w:eastAsiaTheme="minorEastAsia"/>
          <w:lang w:val="en-US" w:eastAsia="zh-CN"/>
        </w:rPr>
        <w:t>CMCC, Panasonic, LG, ZTE</w:t>
      </w:r>
      <w:r w:rsidR="00691495">
        <w:rPr>
          <w:rFonts w:eastAsiaTheme="minorEastAsia"/>
          <w:lang w:val="en-US" w:eastAsia="zh-CN"/>
        </w:rPr>
        <w:t>, Apple, QC</w:t>
      </w:r>
      <w:r w:rsidR="008C3EC5">
        <w:rPr>
          <w:rFonts w:eastAsiaTheme="minorEastAsia"/>
          <w:lang w:val="en-US" w:eastAsia="zh-CN"/>
        </w:rPr>
        <w:t>, CATT</w:t>
      </w:r>
      <w:r w:rsidR="0006333C">
        <w:rPr>
          <w:rFonts w:eastAsiaTheme="minorEastAsia"/>
          <w:lang w:val="en-US" w:eastAsia="zh-CN"/>
        </w:rPr>
        <w:t>,</w:t>
      </w:r>
      <w:r w:rsidR="0006333C" w:rsidRPr="0006333C">
        <w:rPr>
          <w:rFonts w:eastAsiaTheme="minorEastAsia"/>
          <w:lang w:val="en-US" w:eastAsia="zh-CN"/>
        </w:rPr>
        <w:t xml:space="preserve"> </w:t>
      </w:r>
      <w:r w:rsidR="0006333C">
        <w:rPr>
          <w:rFonts w:eastAsiaTheme="minorEastAsia"/>
          <w:lang w:val="en-US" w:eastAsia="zh-CN"/>
        </w:rPr>
        <w:t xml:space="preserve">Sony, </w:t>
      </w:r>
      <w:r w:rsidR="0006333C" w:rsidRPr="00A532A8">
        <w:rPr>
          <w:rFonts w:eastAsiaTheme="minorEastAsia"/>
          <w:lang w:val="en-US" w:eastAsia="zh-CN"/>
        </w:rPr>
        <w:t xml:space="preserve">Thales, </w:t>
      </w:r>
      <w:proofErr w:type="spellStart"/>
      <w:r w:rsidR="007E5248">
        <w:rPr>
          <w:rFonts w:eastAsiaTheme="minorEastAsia"/>
          <w:lang w:val="en-US" w:eastAsia="zh-CN"/>
        </w:rPr>
        <w:t>Nomor</w:t>
      </w:r>
      <w:proofErr w:type="spellEnd"/>
      <w:r w:rsidR="007E5248">
        <w:rPr>
          <w:rFonts w:eastAsiaTheme="minorEastAsia"/>
          <w:lang w:val="en-US" w:eastAsia="zh-CN"/>
        </w:rPr>
        <w:t xml:space="preserve"> Research GmbH</w:t>
      </w:r>
      <w:r w:rsidR="0046583F">
        <w:rPr>
          <w:rFonts w:eastAsiaTheme="minorEastAsia"/>
          <w:lang w:val="en-US" w:eastAsia="zh-CN"/>
        </w:rPr>
        <w:t>,</w:t>
      </w:r>
      <w:r w:rsidR="00E64767">
        <w:rPr>
          <w:rFonts w:eastAsiaTheme="minorEastAsia"/>
          <w:lang w:val="en-US" w:eastAsia="zh-CN"/>
        </w:rPr>
        <w:t xml:space="preserve"> </w:t>
      </w:r>
      <w:r w:rsidR="0046583F">
        <w:rPr>
          <w:rFonts w:eastAsiaTheme="minorEastAsia"/>
          <w:lang w:val="en-US" w:eastAsia="zh-CN"/>
        </w:rPr>
        <w:t>OPPO</w:t>
      </w:r>
      <w:r w:rsidR="000346D1" w:rsidRPr="00A532A8">
        <w:rPr>
          <w:rFonts w:eastAsiaTheme="minorEastAsia"/>
          <w:lang w:val="en-US" w:eastAsia="zh-CN"/>
        </w:rPr>
        <w:t>],</w:t>
      </w:r>
      <w:r w:rsidR="0066198A" w:rsidRPr="00A532A8">
        <w:rPr>
          <w:rFonts w:eastAsiaTheme="minorEastAsia"/>
          <w:lang w:val="en-US" w:eastAsia="zh-CN"/>
        </w:rPr>
        <w:t xml:space="preserve"> extension of </w:t>
      </w:r>
      <w:r w:rsidR="00BE1E9D" w:rsidRPr="00A532A8">
        <w:rPr>
          <w:rFonts w:eastAsiaTheme="minorEastAsia"/>
          <w:lang w:val="en-US" w:eastAsia="zh-CN"/>
        </w:rPr>
        <w:t xml:space="preserve">maximum supported HARQ process number </w:t>
      </w:r>
      <w:r w:rsidR="00EF7ECE" w:rsidRPr="00A532A8">
        <w:rPr>
          <w:rFonts w:eastAsiaTheme="minorEastAsia"/>
          <w:lang w:val="en-US" w:eastAsia="zh-CN"/>
        </w:rPr>
        <w:t>can</w:t>
      </w:r>
      <w:r w:rsidR="0066198A" w:rsidRPr="00A532A8">
        <w:rPr>
          <w:rFonts w:eastAsiaTheme="minorEastAsia"/>
          <w:lang w:val="en-US" w:eastAsia="zh-CN"/>
        </w:rPr>
        <w:t xml:space="preserve"> be </w:t>
      </w:r>
      <w:r w:rsidR="00CD68C0" w:rsidRPr="00A532A8">
        <w:rPr>
          <w:rFonts w:eastAsiaTheme="minorEastAsia"/>
          <w:lang w:val="en-US" w:eastAsia="zh-CN"/>
        </w:rPr>
        <w:t>supported</w:t>
      </w:r>
      <w:r w:rsidR="0083313C">
        <w:rPr>
          <w:rFonts w:eastAsiaTheme="minorEastAsia"/>
          <w:lang w:val="en-US" w:eastAsia="zh-CN"/>
        </w:rPr>
        <w:t xml:space="preserve"> with following solutions:</w:t>
      </w:r>
    </w:p>
    <w:p w14:paraId="7D04060E" w14:textId="08022FB3" w:rsidR="00EF657D" w:rsidRDefault="00A136B5" w:rsidP="006E26A3">
      <w:pPr>
        <w:pStyle w:val="Paragraphedeliste"/>
        <w:numPr>
          <w:ilvl w:val="0"/>
          <w:numId w:val="19"/>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Slot/SFN-based solution</w:t>
      </w:r>
      <w:r w:rsidR="005004EA">
        <w:rPr>
          <w:rFonts w:ascii="Times New Roman" w:eastAsiaTheme="minorEastAsia" w:hAnsi="Times New Roman"/>
          <w:sz w:val="20"/>
          <w:szCs w:val="20"/>
          <w:lang w:eastAsia="zh-CN"/>
        </w:rPr>
        <w:t xml:space="preserve">: </w:t>
      </w:r>
    </w:p>
    <w:p w14:paraId="6FB71762" w14:textId="30A5647B" w:rsidR="005004EA" w:rsidRDefault="005004EA" w:rsidP="00EF657D">
      <w:pPr>
        <w:pStyle w:val="Paragraphedeliste"/>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this way, the </w:t>
      </w:r>
      <w:r w:rsidR="00EF657D">
        <w:rPr>
          <w:rFonts w:ascii="Times New Roman" w:eastAsiaTheme="minorEastAsia" w:hAnsi="Times New Roman"/>
          <w:sz w:val="20"/>
          <w:szCs w:val="20"/>
          <w:lang w:eastAsia="zh-CN"/>
        </w:rPr>
        <w:t xml:space="preserve">determination of HARQ process ID will be coupled with the </w:t>
      </w:r>
      <w:r w:rsidR="00A136B5">
        <w:rPr>
          <w:rFonts w:ascii="Times New Roman" w:eastAsiaTheme="minorEastAsia" w:hAnsi="Times New Roman"/>
          <w:sz w:val="20"/>
          <w:szCs w:val="20"/>
          <w:lang w:eastAsia="zh-CN"/>
        </w:rPr>
        <w:t>index of slot</w:t>
      </w:r>
      <w:r w:rsidR="00B41A28">
        <w:rPr>
          <w:rFonts w:ascii="Times New Roman" w:eastAsiaTheme="minorEastAsia" w:hAnsi="Times New Roman"/>
          <w:sz w:val="20"/>
          <w:szCs w:val="20"/>
          <w:lang w:eastAsia="zh-CN"/>
        </w:rPr>
        <w:t>(s)</w:t>
      </w:r>
      <w:r w:rsidR="00A136B5">
        <w:rPr>
          <w:rFonts w:ascii="Times New Roman" w:eastAsiaTheme="minorEastAsia" w:hAnsi="Times New Roman"/>
          <w:sz w:val="20"/>
          <w:szCs w:val="20"/>
          <w:lang w:eastAsia="zh-CN"/>
        </w:rPr>
        <w:t>/SFN</w:t>
      </w:r>
      <w:r w:rsidR="00B41A28">
        <w:rPr>
          <w:rFonts w:ascii="Times New Roman" w:eastAsiaTheme="minorEastAsia" w:hAnsi="Times New Roman"/>
          <w:sz w:val="20"/>
          <w:szCs w:val="20"/>
          <w:lang w:eastAsia="zh-CN"/>
        </w:rPr>
        <w:t>(s)</w:t>
      </w:r>
      <w:r w:rsidR="00A136B5">
        <w:rPr>
          <w:rFonts w:ascii="Times New Roman" w:eastAsiaTheme="minorEastAsia" w:hAnsi="Times New Roman"/>
          <w:sz w:val="20"/>
          <w:szCs w:val="20"/>
          <w:lang w:eastAsia="zh-CN"/>
        </w:rPr>
        <w:t xml:space="preserve"> carrying the corresponding transmission/scheduling [QC, Lenovo, Samsung, Panasonic, Sony, </w:t>
      </w:r>
      <w:r w:rsidR="00CE1D7E" w:rsidRPr="00CE1D7E">
        <w:rPr>
          <w:rFonts w:ascii="Times New Roman" w:eastAsiaTheme="minorEastAsia" w:hAnsi="Times New Roman"/>
          <w:sz w:val="20"/>
          <w:szCs w:val="20"/>
          <w:lang w:eastAsia="zh-CN"/>
        </w:rPr>
        <w:t>Huawei</w:t>
      </w:r>
      <w:r w:rsidR="00F72535">
        <w:rPr>
          <w:rFonts w:ascii="Times New Roman" w:eastAsiaTheme="minorEastAsia" w:hAnsi="Times New Roman"/>
          <w:sz w:val="20"/>
          <w:szCs w:val="20"/>
          <w:lang w:eastAsia="zh-CN"/>
        </w:rPr>
        <w:t>,</w:t>
      </w:r>
      <w:r w:rsidR="00A136B5">
        <w:rPr>
          <w:rFonts w:ascii="Times New Roman" w:eastAsiaTheme="minorEastAsia" w:hAnsi="Times New Roman"/>
          <w:sz w:val="20"/>
          <w:szCs w:val="20"/>
          <w:lang w:eastAsia="zh-CN"/>
        </w:rPr>
        <w:t xml:space="preserve"> OPPO</w:t>
      </w:r>
      <w:r w:rsidR="009F5BF9">
        <w:rPr>
          <w:rFonts w:ascii="Times New Roman" w:eastAsiaTheme="minorEastAsia" w:hAnsi="Times New Roman"/>
          <w:sz w:val="20"/>
          <w:szCs w:val="20"/>
          <w:lang w:eastAsia="zh-CN"/>
        </w:rPr>
        <w:t>, Intel</w:t>
      </w:r>
      <w:r w:rsidR="00A136B5">
        <w:rPr>
          <w:rFonts w:ascii="Times New Roman" w:eastAsiaTheme="minorEastAsia" w:hAnsi="Times New Roman"/>
          <w:sz w:val="20"/>
          <w:szCs w:val="20"/>
          <w:lang w:eastAsia="zh-CN"/>
        </w:rPr>
        <w:t xml:space="preserve">]. </w:t>
      </w:r>
      <w:r w:rsidR="00B63904">
        <w:rPr>
          <w:rFonts w:ascii="Times New Roman" w:eastAsiaTheme="minorEastAsia" w:hAnsi="Times New Roman"/>
          <w:sz w:val="20"/>
          <w:szCs w:val="20"/>
          <w:lang w:eastAsia="zh-CN"/>
        </w:rPr>
        <w:t xml:space="preserve">For example, as highlighted </w:t>
      </w:r>
      <w:r w:rsidR="00743281">
        <w:rPr>
          <w:rFonts w:ascii="Times New Roman" w:eastAsiaTheme="minorEastAsia" w:hAnsi="Times New Roman"/>
          <w:sz w:val="20"/>
          <w:szCs w:val="20"/>
          <w:lang w:eastAsia="zh-CN"/>
        </w:rPr>
        <w:t>in</w:t>
      </w:r>
      <w:r w:rsidR="00B63904">
        <w:rPr>
          <w:rFonts w:ascii="Times New Roman" w:eastAsiaTheme="minorEastAsia" w:hAnsi="Times New Roman"/>
          <w:sz w:val="20"/>
          <w:szCs w:val="20"/>
          <w:lang w:eastAsia="zh-CN"/>
        </w:rPr>
        <w:t xml:space="preserve"> [</w:t>
      </w:r>
      <w:r w:rsidR="00BA233D">
        <w:rPr>
          <w:rFonts w:ascii="Times New Roman" w:eastAsiaTheme="minorEastAsia" w:hAnsi="Times New Roman"/>
          <w:sz w:val="20"/>
          <w:szCs w:val="20"/>
          <w:lang w:eastAsia="zh-CN"/>
        </w:rPr>
        <w:t>Samsung</w:t>
      </w:r>
      <w:r w:rsidR="00B63904">
        <w:rPr>
          <w:rFonts w:ascii="Times New Roman" w:eastAsiaTheme="minorEastAsia" w:hAnsi="Times New Roman"/>
          <w:sz w:val="20"/>
          <w:szCs w:val="20"/>
          <w:lang w:eastAsia="zh-CN"/>
        </w:rPr>
        <w:t>]</w:t>
      </w:r>
      <w:r w:rsidR="00A136B5">
        <w:rPr>
          <w:rFonts w:ascii="Times New Roman" w:eastAsiaTheme="minorEastAsia" w:hAnsi="Times New Roman"/>
          <w:sz w:val="20"/>
          <w:szCs w:val="20"/>
          <w:lang w:eastAsia="zh-CN"/>
        </w:rPr>
        <w:t xml:space="preserve">, </w:t>
      </w:r>
      <w:r w:rsidR="0010758F" w:rsidRPr="0010758F">
        <w:rPr>
          <w:rFonts w:ascii="Times New Roman" w:eastAsiaTheme="minorEastAsia" w:hAnsi="Times New Roman"/>
          <w:sz w:val="20"/>
          <w:szCs w:val="20"/>
          <w:lang w:eastAsia="zh-CN"/>
        </w:rPr>
        <w:t>a slot number based HARQ process ID constructor</w:t>
      </w:r>
      <w:r w:rsidR="00A136B5">
        <w:rPr>
          <w:rFonts w:ascii="Times New Roman" w:eastAsiaTheme="minorEastAsia" w:hAnsi="Times New Roman"/>
          <w:sz w:val="20"/>
          <w:szCs w:val="20"/>
          <w:lang w:eastAsia="zh-CN"/>
        </w:rPr>
        <w:t xml:space="preserve"> can be considered as the LSB value for HARQ ID calculation. And in [</w:t>
      </w:r>
      <w:r w:rsidR="00CE1D7E" w:rsidRPr="00CE1D7E">
        <w:rPr>
          <w:rFonts w:ascii="Times New Roman" w:eastAsiaTheme="minorEastAsia" w:hAnsi="Times New Roman"/>
          <w:sz w:val="20"/>
          <w:szCs w:val="20"/>
          <w:lang w:eastAsia="zh-CN"/>
        </w:rPr>
        <w:t>Huawei</w:t>
      </w:r>
      <w:r w:rsidR="00B41A28">
        <w:rPr>
          <w:rFonts w:ascii="Times New Roman" w:eastAsiaTheme="minorEastAsia" w:hAnsi="Times New Roman"/>
          <w:sz w:val="20"/>
          <w:szCs w:val="20"/>
          <w:lang w:eastAsia="zh-CN"/>
        </w:rPr>
        <w:t>], group ID of slots are considered as the MSB for HARQ ID determination and for enhancing scheduling flexibility, additional information, e.g., DM-RS sequence, is also proposed to be considered.</w:t>
      </w:r>
      <w:r w:rsidR="00A136B5">
        <w:rPr>
          <w:rFonts w:ascii="Times New Roman" w:eastAsiaTheme="minorEastAsia" w:hAnsi="Times New Roman"/>
          <w:sz w:val="20"/>
          <w:szCs w:val="20"/>
          <w:lang w:eastAsia="zh-CN"/>
        </w:rPr>
        <w:t xml:space="preserve"> </w:t>
      </w:r>
    </w:p>
    <w:p w14:paraId="2930F90D" w14:textId="37F643A3" w:rsidR="00CE1D7E" w:rsidRDefault="0083313C" w:rsidP="006E26A3">
      <w:pPr>
        <w:pStyle w:val="Paragraphedeliste"/>
        <w:numPr>
          <w:ilvl w:val="0"/>
          <w:numId w:val="19"/>
        </w:numPr>
        <w:snapToGrid w:val="0"/>
        <w:spacing w:beforeLines="50" w:before="120" w:afterLines="50" w:after="120"/>
        <w:rPr>
          <w:rFonts w:ascii="Times New Roman" w:eastAsiaTheme="minorEastAsia" w:hAnsi="Times New Roman"/>
          <w:sz w:val="20"/>
          <w:szCs w:val="20"/>
          <w:lang w:eastAsia="zh-CN"/>
        </w:rPr>
      </w:pPr>
      <w:r w:rsidRPr="0083313C">
        <w:rPr>
          <w:rFonts w:ascii="Times New Roman" w:eastAsiaTheme="minorEastAsia" w:hAnsi="Times New Roman"/>
          <w:sz w:val="20"/>
          <w:szCs w:val="20"/>
          <w:lang w:eastAsia="zh-CN"/>
        </w:rPr>
        <w:t xml:space="preserve">Reuse HARQ process ID </w:t>
      </w:r>
      <w:r w:rsidR="00B41A28">
        <w:rPr>
          <w:rFonts w:ascii="Times New Roman" w:eastAsiaTheme="minorEastAsia" w:hAnsi="Times New Roman"/>
          <w:sz w:val="20"/>
          <w:szCs w:val="20"/>
          <w:lang w:eastAsia="zh-CN"/>
        </w:rPr>
        <w:t>time window</w:t>
      </w:r>
      <w:r w:rsidR="00DA2F56">
        <w:rPr>
          <w:rFonts w:ascii="Times New Roman" w:eastAsiaTheme="minorEastAsia" w:hAnsi="Times New Roman"/>
          <w:sz w:val="20"/>
          <w:szCs w:val="20"/>
          <w:lang w:eastAsia="zh-CN"/>
        </w:rPr>
        <w:t>/segments</w:t>
      </w:r>
      <w:r w:rsidR="00CE1D7E">
        <w:rPr>
          <w:rFonts w:ascii="Times New Roman" w:eastAsiaTheme="minorEastAsia" w:hAnsi="Times New Roman"/>
          <w:sz w:val="20"/>
          <w:szCs w:val="20"/>
          <w:lang w:eastAsia="zh-CN"/>
        </w:rPr>
        <w:t>:</w:t>
      </w:r>
    </w:p>
    <w:p w14:paraId="282159EC" w14:textId="531F9D1B" w:rsidR="0083313C" w:rsidRPr="0083313C" w:rsidRDefault="00CE1D7E" w:rsidP="00DA2F56">
      <w:pPr>
        <w:pStyle w:val="Paragraphedeliste"/>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this way, the determination of HARQ process ID will be </w:t>
      </w:r>
      <w:r w:rsidR="00DA2F56">
        <w:rPr>
          <w:rFonts w:ascii="Times New Roman" w:eastAsiaTheme="minorEastAsia" w:hAnsi="Times New Roman"/>
          <w:sz w:val="20"/>
          <w:szCs w:val="20"/>
          <w:lang w:eastAsia="zh-CN"/>
        </w:rPr>
        <w:t xml:space="preserve">coupled with division of time domain </w:t>
      </w:r>
      <w:r w:rsidR="009A6CAE">
        <w:rPr>
          <w:rFonts w:ascii="Times New Roman" w:eastAsiaTheme="minorEastAsia" w:hAnsi="Times New Roman"/>
          <w:sz w:val="20"/>
          <w:szCs w:val="20"/>
          <w:lang w:eastAsia="zh-CN"/>
        </w:rPr>
        <w:t>resource</w:t>
      </w:r>
      <w:r w:rsidR="00E0118C">
        <w:rPr>
          <w:rFonts w:ascii="Times New Roman" w:eastAsiaTheme="minorEastAsia" w:hAnsi="Times New Roman"/>
          <w:sz w:val="20"/>
          <w:szCs w:val="20"/>
          <w:lang w:eastAsia="zh-CN"/>
        </w:rPr>
        <w:t xml:space="preserve"> [CMCC,</w:t>
      </w:r>
      <w:r w:rsidR="00CC2726">
        <w:rPr>
          <w:rFonts w:ascii="Times New Roman" w:eastAsiaTheme="minorEastAsia" w:hAnsi="Times New Roman"/>
          <w:sz w:val="20"/>
          <w:szCs w:val="20"/>
          <w:lang w:eastAsia="zh-CN"/>
        </w:rPr>
        <w:t xml:space="preserve"> </w:t>
      </w:r>
      <w:proofErr w:type="spellStart"/>
      <w:r w:rsidR="00E0118C">
        <w:rPr>
          <w:rFonts w:ascii="Times New Roman" w:eastAsiaTheme="minorEastAsia" w:hAnsi="Times New Roman"/>
          <w:sz w:val="20"/>
          <w:szCs w:val="20"/>
          <w:lang w:eastAsia="zh-CN"/>
        </w:rPr>
        <w:t>Xiaomi</w:t>
      </w:r>
      <w:proofErr w:type="spellEnd"/>
      <w:r w:rsidR="001560BF">
        <w:rPr>
          <w:rFonts w:ascii="Times New Roman" w:eastAsiaTheme="minorEastAsia" w:hAnsi="Times New Roman"/>
          <w:sz w:val="20"/>
          <w:szCs w:val="20"/>
          <w:lang w:eastAsia="zh-CN"/>
        </w:rPr>
        <w:t>,</w:t>
      </w:r>
      <w:r w:rsidR="001560BF" w:rsidRPr="001560BF">
        <w:t xml:space="preserve"> </w:t>
      </w:r>
      <w:r w:rsidR="00063F4D" w:rsidRPr="001560BF">
        <w:rPr>
          <w:rFonts w:ascii="Times New Roman" w:eastAsiaTheme="minorEastAsia" w:hAnsi="Times New Roman"/>
          <w:sz w:val="20"/>
          <w:szCs w:val="20"/>
          <w:lang w:eastAsia="zh-CN"/>
        </w:rPr>
        <w:t>Panasonic</w:t>
      </w:r>
      <w:r w:rsidR="00E0118C">
        <w:rPr>
          <w:rFonts w:ascii="Times New Roman" w:eastAsiaTheme="minorEastAsia" w:hAnsi="Times New Roman"/>
          <w:sz w:val="20"/>
          <w:szCs w:val="20"/>
          <w:lang w:eastAsia="zh-CN"/>
        </w:rPr>
        <w:t>]</w:t>
      </w:r>
      <w:r w:rsidR="009A6CAE">
        <w:rPr>
          <w:rFonts w:ascii="Times New Roman" w:eastAsiaTheme="minorEastAsia" w:hAnsi="Times New Roman"/>
          <w:sz w:val="20"/>
          <w:szCs w:val="20"/>
          <w:lang w:eastAsia="zh-CN"/>
        </w:rPr>
        <w:t xml:space="preserve">. </w:t>
      </w:r>
      <w:r w:rsidR="00DA2F56">
        <w:rPr>
          <w:rFonts w:ascii="Times New Roman" w:eastAsiaTheme="minorEastAsia" w:hAnsi="Times New Roman"/>
          <w:sz w:val="20"/>
          <w:szCs w:val="20"/>
          <w:lang w:eastAsia="zh-CN"/>
        </w:rPr>
        <w:t xml:space="preserve">For example, the </w:t>
      </w:r>
      <w:r w:rsidR="00C04C60">
        <w:rPr>
          <w:rFonts w:ascii="Times New Roman" w:eastAsiaTheme="minorEastAsia" w:hAnsi="Times New Roman"/>
          <w:sz w:val="20"/>
          <w:szCs w:val="20"/>
          <w:lang w:eastAsia="zh-CN"/>
        </w:rPr>
        <w:t xml:space="preserve">calculation </w:t>
      </w:r>
      <w:r w:rsidR="00AE54AC">
        <w:rPr>
          <w:rFonts w:ascii="Times New Roman" w:eastAsiaTheme="minorEastAsia" w:hAnsi="Times New Roman"/>
          <w:sz w:val="20"/>
          <w:szCs w:val="20"/>
          <w:lang w:eastAsia="zh-CN"/>
        </w:rPr>
        <w:t xml:space="preserve">on HARQ process ID </w:t>
      </w:r>
      <w:r w:rsidR="00C04C60">
        <w:rPr>
          <w:rFonts w:ascii="Times New Roman" w:eastAsiaTheme="minorEastAsia" w:hAnsi="Times New Roman"/>
          <w:sz w:val="20"/>
          <w:szCs w:val="20"/>
          <w:lang w:eastAsia="zh-CN"/>
        </w:rPr>
        <w:t xml:space="preserve">is based on the </w:t>
      </w:r>
      <w:r>
        <w:rPr>
          <w:rFonts w:ascii="Times New Roman" w:eastAsiaTheme="minorEastAsia" w:hAnsi="Times New Roman"/>
          <w:sz w:val="20"/>
          <w:szCs w:val="20"/>
          <w:lang w:eastAsia="zh-CN"/>
        </w:rPr>
        <w:t xml:space="preserve">window index and supported HARQ process number within each window </w:t>
      </w:r>
      <w:r w:rsidR="0083313C" w:rsidRPr="0083313C">
        <w:rPr>
          <w:rFonts w:ascii="Times New Roman" w:eastAsiaTheme="minorEastAsia" w:hAnsi="Times New Roman"/>
          <w:sz w:val="20"/>
          <w:szCs w:val="20"/>
          <w:lang w:eastAsia="zh-CN"/>
        </w:rPr>
        <w:t>[</w:t>
      </w:r>
      <w:r w:rsidR="00B41A28">
        <w:rPr>
          <w:rFonts w:ascii="Times New Roman" w:eastAsiaTheme="minorEastAsia" w:hAnsi="Times New Roman"/>
          <w:sz w:val="20"/>
          <w:szCs w:val="20"/>
          <w:lang w:eastAsia="zh-CN"/>
        </w:rPr>
        <w:t>CMCC</w:t>
      </w:r>
      <w:r w:rsidR="0083313C" w:rsidRPr="0083313C">
        <w:rPr>
          <w:rFonts w:ascii="Times New Roman" w:eastAsiaTheme="minorEastAsia" w:hAnsi="Times New Roman"/>
          <w:sz w:val="20"/>
          <w:szCs w:val="20"/>
          <w:lang w:eastAsia="zh-CN"/>
        </w:rPr>
        <w:t>]</w:t>
      </w:r>
      <w:r>
        <w:rPr>
          <w:rFonts w:ascii="Times New Roman" w:eastAsiaTheme="minorEastAsia" w:hAnsi="Times New Roman"/>
          <w:sz w:val="20"/>
          <w:szCs w:val="20"/>
          <w:lang w:eastAsia="zh-CN"/>
        </w:rPr>
        <w:t>.</w:t>
      </w:r>
    </w:p>
    <w:p w14:paraId="22837067" w14:textId="749B4089" w:rsidR="0083313C" w:rsidRDefault="0083313C" w:rsidP="006E26A3">
      <w:pPr>
        <w:pStyle w:val="Paragraphedeliste"/>
        <w:numPr>
          <w:ilvl w:val="0"/>
          <w:numId w:val="19"/>
        </w:numPr>
        <w:snapToGrid w:val="0"/>
        <w:spacing w:beforeLines="50" w:before="120" w:afterLines="50" w:after="120"/>
        <w:rPr>
          <w:rFonts w:ascii="Times New Roman" w:eastAsiaTheme="minorEastAsia" w:hAnsi="Times New Roman"/>
          <w:sz w:val="20"/>
          <w:szCs w:val="20"/>
          <w:lang w:eastAsia="zh-CN"/>
        </w:rPr>
      </w:pPr>
      <w:r w:rsidRPr="0083313C">
        <w:rPr>
          <w:rFonts w:ascii="Times New Roman" w:eastAsiaTheme="minorEastAsia" w:hAnsi="Times New Roman"/>
          <w:sz w:val="20"/>
          <w:szCs w:val="20"/>
          <w:lang w:eastAsia="zh-CN"/>
        </w:rPr>
        <w:t>Re-interpretation of existing DCI fields</w:t>
      </w:r>
      <w:r w:rsidR="001C2982">
        <w:rPr>
          <w:rFonts w:ascii="Times New Roman" w:eastAsiaTheme="minorEastAsia" w:hAnsi="Times New Roman"/>
          <w:sz w:val="20"/>
          <w:szCs w:val="20"/>
          <w:lang w:eastAsia="zh-CN"/>
        </w:rPr>
        <w:t>:</w:t>
      </w:r>
    </w:p>
    <w:p w14:paraId="39A62332" w14:textId="1ACA634E" w:rsidR="00A136B5" w:rsidRDefault="00415894" w:rsidP="00A136B5">
      <w:pPr>
        <w:pStyle w:val="Paragraphedeliste"/>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this way, the determination of HARQ process ID relies on the re-interpretation of existing DCI bit [</w:t>
      </w:r>
      <w:r w:rsidR="00A136B5">
        <w:rPr>
          <w:rFonts w:ascii="Times New Roman" w:eastAsiaTheme="minorEastAsia" w:hAnsi="Times New Roman"/>
          <w:sz w:val="20"/>
          <w:szCs w:val="20"/>
          <w:lang w:eastAsia="zh-CN"/>
        </w:rPr>
        <w:t>CATT, Apple</w:t>
      </w:r>
      <w:r>
        <w:rPr>
          <w:rFonts w:ascii="Times New Roman" w:eastAsiaTheme="minorEastAsia" w:hAnsi="Times New Roman"/>
          <w:sz w:val="20"/>
          <w:szCs w:val="20"/>
          <w:lang w:eastAsia="zh-CN"/>
        </w:rPr>
        <w:t>, ZTE]. For example, as mentioned in [Apple], the bit within the existing RV field can be considered as the MSB for HARQ calculation.</w:t>
      </w:r>
    </w:p>
    <w:p w14:paraId="3D97197B" w14:textId="77777777" w:rsidR="00CA06FB" w:rsidRDefault="00D34A16" w:rsidP="006E26A3">
      <w:pPr>
        <w:pStyle w:val="Paragraphedeliste"/>
        <w:numPr>
          <w:ilvl w:val="0"/>
          <w:numId w:val="19"/>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CCE index: </w:t>
      </w:r>
    </w:p>
    <w:p w14:paraId="68141A1E" w14:textId="1AAEAAA6" w:rsidR="00D34A16" w:rsidRDefault="00CA06FB" w:rsidP="00CA06FB">
      <w:pPr>
        <w:pStyle w:val="Paragraphedeliste"/>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this way, the determination of HARQ process ID will be coupled with the index of CCE, which </w:t>
      </w:r>
      <w:r w:rsidR="00DA2F56">
        <w:rPr>
          <w:rFonts w:ascii="Times New Roman" w:eastAsiaTheme="minorEastAsia" w:hAnsi="Times New Roman"/>
          <w:sz w:val="20"/>
          <w:szCs w:val="20"/>
          <w:lang w:eastAsia="zh-CN"/>
        </w:rPr>
        <w:t>carrying</w:t>
      </w:r>
      <w:r>
        <w:rPr>
          <w:rFonts w:ascii="Times New Roman" w:eastAsiaTheme="minorEastAsia" w:hAnsi="Times New Roman"/>
          <w:sz w:val="20"/>
          <w:szCs w:val="20"/>
          <w:lang w:eastAsia="zh-CN"/>
        </w:rPr>
        <w:t xml:space="preserve"> the scheduling information for transmission </w:t>
      </w:r>
      <w:r w:rsidR="00D34A16">
        <w:rPr>
          <w:rFonts w:ascii="Times New Roman" w:eastAsiaTheme="minorEastAsia" w:hAnsi="Times New Roman"/>
          <w:sz w:val="20"/>
          <w:szCs w:val="20"/>
          <w:lang w:eastAsia="zh-CN"/>
        </w:rPr>
        <w:t>[LG]</w:t>
      </w:r>
      <w:r w:rsidR="00DA2F56">
        <w:rPr>
          <w:rFonts w:ascii="Times New Roman" w:eastAsiaTheme="minorEastAsia" w:hAnsi="Times New Roman"/>
          <w:sz w:val="20"/>
          <w:szCs w:val="20"/>
          <w:lang w:eastAsia="zh-CN"/>
        </w:rPr>
        <w:t>.</w:t>
      </w:r>
    </w:p>
    <w:p w14:paraId="14E4E6B9" w14:textId="0AF5E697" w:rsidR="00D34A16" w:rsidRDefault="00D34A16" w:rsidP="006E26A3">
      <w:pPr>
        <w:pStyle w:val="Paragraphedeliste"/>
        <w:numPr>
          <w:ilvl w:val="0"/>
          <w:numId w:val="19"/>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Additional scrambling for scheduling grant: </w:t>
      </w:r>
    </w:p>
    <w:p w14:paraId="0FC0C82C" w14:textId="6930A9FB" w:rsidR="00E0118C" w:rsidRDefault="00B7301A" w:rsidP="00E0118C">
      <w:pPr>
        <w:pStyle w:val="Paragraphedeliste"/>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this way, the determination of HARQ process ID will be up to</w:t>
      </w:r>
      <w:r w:rsidR="004729CB">
        <w:rPr>
          <w:rFonts w:ascii="Times New Roman" w:eastAsiaTheme="minorEastAsia" w:hAnsi="Times New Roman"/>
          <w:sz w:val="20"/>
          <w:szCs w:val="20"/>
          <w:lang w:eastAsia="zh-CN"/>
        </w:rPr>
        <w:t xml:space="preserve"> </w:t>
      </w:r>
      <w:r w:rsidRPr="004729CB">
        <w:rPr>
          <w:rFonts w:ascii="Times New Roman" w:eastAsiaTheme="minorEastAsia" w:hAnsi="Times New Roman"/>
          <w:sz w:val="20"/>
          <w:szCs w:val="20"/>
          <w:lang w:eastAsia="zh-CN"/>
        </w:rPr>
        <w:t xml:space="preserve">additional scrambling on the scheduling grant </w:t>
      </w:r>
      <w:r w:rsidR="004729CB">
        <w:rPr>
          <w:rFonts w:ascii="Times New Roman" w:eastAsiaTheme="minorEastAsia" w:hAnsi="Times New Roman"/>
          <w:sz w:val="20"/>
          <w:szCs w:val="20"/>
          <w:lang w:eastAsia="zh-CN"/>
        </w:rPr>
        <w:t>[</w:t>
      </w:r>
      <w:proofErr w:type="spellStart"/>
      <w:r w:rsidR="004729CB">
        <w:rPr>
          <w:rFonts w:ascii="Times New Roman" w:eastAsiaTheme="minorEastAsia" w:hAnsi="Times New Roman"/>
          <w:sz w:val="20"/>
          <w:szCs w:val="20"/>
          <w:lang w:eastAsia="zh-CN"/>
        </w:rPr>
        <w:t>Xiaomi</w:t>
      </w:r>
      <w:proofErr w:type="spellEnd"/>
      <w:r w:rsidR="004729CB">
        <w:rPr>
          <w:rFonts w:ascii="Times New Roman" w:eastAsiaTheme="minorEastAsia" w:hAnsi="Times New Roman"/>
          <w:sz w:val="20"/>
          <w:szCs w:val="20"/>
          <w:lang w:eastAsia="zh-CN"/>
        </w:rPr>
        <w:t>].</w:t>
      </w:r>
    </w:p>
    <w:p w14:paraId="4DA70829" w14:textId="01C52704" w:rsidR="00522528" w:rsidRDefault="00522528" w:rsidP="00354597">
      <w:pPr>
        <w:snapToGrid w:val="0"/>
        <w:spacing w:beforeLines="50" w:before="120" w:afterLines="50" w:after="120"/>
        <w:ind w:leftChars="212" w:left="424"/>
        <w:rPr>
          <w:rFonts w:eastAsiaTheme="minorEastAsia"/>
          <w:lang w:val="en-US" w:eastAsia="zh-CN"/>
        </w:rPr>
      </w:pPr>
      <w:r>
        <w:rPr>
          <w:rFonts w:eastAsiaTheme="minorEastAsia"/>
          <w:lang w:val="en-US" w:eastAsia="zh-CN"/>
        </w:rPr>
        <w:t>Prior to the solution selection, [CAICT] highlight that the determination of target number of HARQ process</w:t>
      </w:r>
      <w:r w:rsidR="00387A19">
        <w:rPr>
          <w:rFonts w:eastAsiaTheme="minorEastAsia"/>
          <w:lang w:val="en-US" w:eastAsia="zh-CN"/>
        </w:rPr>
        <w:t xml:space="preserve"> (e.g., 32 [ZTE</w:t>
      </w:r>
      <w:r w:rsidR="00F64ED2">
        <w:rPr>
          <w:rFonts w:eastAsiaTheme="minorEastAsia" w:hint="eastAsia"/>
          <w:lang w:val="en-US" w:eastAsia="zh-CN"/>
        </w:rPr>
        <w:t>,</w:t>
      </w:r>
      <w:r w:rsidR="00F64ED2">
        <w:rPr>
          <w:rFonts w:eastAsiaTheme="minorEastAsia"/>
          <w:lang w:val="en-US" w:eastAsia="zh-CN"/>
        </w:rPr>
        <w:t xml:space="preserve"> CMCC</w:t>
      </w:r>
      <w:r w:rsidR="00387A19">
        <w:rPr>
          <w:rFonts w:eastAsiaTheme="minorEastAsia"/>
          <w:lang w:val="en-US" w:eastAsia="zh-CN"/>
        </w:rPr>
        <w:t xml:space="preserve">], </w:t>
      </w:r>
      <w:r w:rsidR="00BA5251" w:rsidRPr="004F3F81">
        <w:rPr>
          <w:bCs/>
          <w:lang w:val="en-US" w:eastAsia="ja-JP"/>
        </w:rPr>
        <w:t xml:space="preserve">64 for S-band </w:t>
      </w:r>
      <w:r w:rsidR="00F24E83">
        <w:rPr>
          <w:bCs/>
          <w:lang w:val="en-US" w:eastAsia="ja-JP"/>
        </w:rPr>
        <w:t xml:space="preserve">(FR1) and 256 for </w:t>
      </w:r>
      <w:proofErr w:type="spellStart"/>
      <w:r w:rsidR="00F24E83">
        <w:rPr>
          <w:bCs/>
          <w:lang w:val="en-US" w:eastAsia="ja-JP"/>
        </w:rPr>
        <w:t>Ka</w:t>
      </w:r>
      <w:proofErr w:type="spellEnd"/>
      <w:r w:rsidR="00F24E83">
        <w:rPr>
          <w:bCs/>
          <w:lang w:val="en-US" w:eastAsia="ja-JP"/>
        </w:rPr>
        <w:t xml:space="preserve">-band (FR2) </w:t>
      </w:r>
      <w:r w:rsidR="00387A19">
        <w:rPr>
          <w:rFonts w:eastAsiaTheme="minorEastAsia"/>
          <w:lang w:val="en-US" w:eastAsia="zh-CN"/>
        </w:rPr>
        <w:t>[Panasonic])</w:t>
      </w:r>
      <w:r>
        <w:rPr>
          <w:rFonts w:eastAsiaTheme="minorEastAsia"/>
          <w:lang w:val="en-US" w:eastAsia="zh-CN"/>
        </w:rPr>
        <w:t xml:space="preserve"> should be determined</w:t>
      </w:r>
      <w:r w:rsidR="00387A19">
        <w:rPr>
          <w:rFonts w:eastAsiaTheme="minorEastAsia"/>
          <w:lang w:val="en-US" w:eastAsia="zh-CN"/>
        </w:rPr>
        <w:t xml:space="preserve"> and it should be up to the peak data rate expected for NTN.</w:t>
      </w:r>
    </w:p>
    <w:p w14:paraId="2E86DD87" w14:textId="794606D5" w:rsidR="00FC7B92" w:rsidRDefault="00381C92" w:rsidP="00354597">
      <w:pPr>
        <w:snapToGrid w:val="0"/>
        <w:spacing w:beforeLines="50" w:before="120" w:afterLines="50" w:after="120"/>
        <w:ind w:leftChars="212" w:left="424"/>
        <w:rPr>
          <w:rFonts w:eastAsiaTheme="minorEastAsia"/>
          <w:lang w:val="en-US" w:eastAsia="zh-CN"/>
        </w:rPr>
      </w:pPr>
      <w:r w:rsidRPr="00A532A8">
        <w:rPr>
          <w:rFonts w:eastAsiaTheme="minorEastAsia"/>
          <w:lang w:val="en-US" w:eastAsia="zh-CN"/>
        </w:rPr>
        <w:t xml:space="preserve">Meanwhile, </w:t>
      </w:r>
      <w:r w:rsidR="00F615FD" w:rsidRPr="00A532A8">
        <w:rPr>
          <w:rFonts w:eastAsiaTheme="minorEastAsia"/>
          <w:lang w:val="en-US" w:eastAsia="zh-CN"/>
        </w:rPr>
        <w:t xml:space="preserve">consideration on the UE capability is also highlighted by [OPPO, Intel, CATT, QC, Apple, Sony, Thales, </w:t>
      </w:r>
      <w:proofErr w:type="spellStart"/>
      <w:r w:rsidR="007E5248">
        <w:rPr>
          <w:rFonts w:eastAsiaTheme="minorEastAsia"/>
          <w:lang w:val="en-US" w:eastAsia="zh-CN"/>
        </w:rPr>
        <w:t>Nomor</w:t>
      </w:r>
      <w:proofErr w:type="spellEnd"/>
      <w:r w:rsidR="007E5248">
        <w:rPr>
          <w:rFonts w:eastAsiaTheme="minorEastAsia"/>
          <w:lang w:val="en-US" w:eastAsia="zh-CN"/>
        </w:rPr>
        <w:t xml:space="preserve"> Research GmbH</w:t>
      </w:r>
      <w:r w:rsidR="00255774">
        <w:rPr>
          <w:rFonts w:eastAsiaTheme="minorEastAsia"/>
          <w:lang w:val="en-US" w:eastAsia="zh-CN"/>
        </w:rPr>
        <w:t>, Nokia</w:t>
      </w:r>
      <w:r w:rsidR="00F615FD" w:rsidRPr="00A532A8">
        <w:rPr>
          <w:rFonts w:eastAsiaTheme="minorEastAsia"/>
          <w:lang w:val="en-US" w:eastAsia="zh-CN"/>
        </w:rPr>
        <w:t>].</w:t>
      </w:r>
      <w:r w:rsidR="009F5BF9">
        <w:rPr>
          <w:rFonts w:eastAsiaTheme="minorEastAsia"/>
          <w:lang w:eastAsia="zh-CN"/>
        </w:rPr>
        <w:t xml:space="preserve"> For example, as mentioned in </w:t>
      </w:r>
      <w:r w:rsidR="00025229">
        <w:rPr>
          <w:rFonts w:eastAsiaTheme="minorEastAsia"/>
          <w:lang w:eastAsia="zh-CN"/>
        </w:rPr>
        <w:t>[CATT, Apple], supporting of extended value should be up to UE capability</w:t>
      </w:r>
      <w:r w:rsidR="00072C58">
        <w:rPr>
          <w:rFonts w:eastAsiaTheme="minorEastAsia"/>
          <w:lang w:eastAsia="zh-CN"/>
        </w:rPr>
        <w:t xml:space="preserve"> without increase on the UE buffer/cost [OPPO]</w:t>
      </w:r>
      <w:r w:rsidR="00025229">
        <w:rPr>
          <w:rFonts w:eastAsiaTheme="minorEastAsia"/>
          <w:lang w:eastAsia="zh-CN"/>
        </w:rPr>
        <w:t xml:space="preserve">. </w:t>
      </w:r>
      <w:r w:rsidR="00014514">
        <w:rPr>
          <w:rFonts w:eastAsiaTheme="minorEastAsia"/>
          <w:lang w:eastAsia="zh-CN"/>
        </w:rPr>
        <w:t xml:space="preserve"> For achieving it, existing value should be considered as </w:t>
      </w:r>
      <w:proofErr w:type="spellStart"/>
      <w:r w:rsidR="00014514">
        <w:rPr>
          <w:rFonts w:eastAsiaTheme="minorEastAsia"/>
          <w:lang w:eastAsia="zh-CN"/>
        </w:rPr>
        <w:t>fallback</w:t>
      </w:r>
      <w:proofErr w:type="spellEnd"/>
      <w:r w:rsidR="00014514">
        <w:rPr>
          <w:rFonts w:eastAsiaTheme="minorEastAsia"/>
          <w:lang w:eastAsia="zh-CN"/>
        </w:rPr>
        <w:t xml:space="preserve"> case [CATT, </w:t>
      </w:r>
      <w:proofErr w:type="spellStart"/>
      <w:r w:rsidR="00CE1E11">
        <w:rPr>
          <w:rFonts w:eastAsiaTheme="minorEastAsia"/>
          <w:lang w:val="en-US" w:eastAsia="zh-CN"/>
        </w:rPr>
        <w:t>Nomor</w:t>
      </w:r>
      <w:proofErr w:type="spellEnd"/>
      <w:r w:rsidR="00CE1E11">
        <w:rPr>
          <w:rFonts w:eastAsiaTheme="minorEastAsia"/>
          <w:lang w:val="en-US" w:eastAsia="zh-CN"/>
        </w:rPr>
        <w:t xml:space="preserve"> Research GmbH,</w:t>
      </w:r>
      <w:r w:rsidR="00280268">
        <w:rPr>
          <w:rFonts w:eastAsiaTheme="minorEastAsia"/>
          <w:lang w:val="en-US" w:eastAsia="zh-CN"/>
        </w:rPr>
        <w:t xml:space="preserve"> </w:t>
      </w:r>
      <w:r w:rsidR="00014514">
        <w:rPr>
          <w:rFonts w:eastAsiaTheme="minorEastAsia"/>
          <w:lang w:eastAsia="zh-CN"/>
        </w:rPr>
        <w:t>Thales] and supports on the extension value</w:t>
      </w:r>
      <w:r w:rsidR="00025229">
        <w:rPr>
          <w:rFonts w:eastAsiaTheme="minorEastAsia"/>
          <w:lang w:eastAsia="zh-CN"/>
        </w:rPr>
        <w:t xml:space="preserve"> should be configurable to UE [QC]</w:t>
      </w:r>
      <w:r w:rsidR="00072C58">
        <w:rPr>
          <w:rFonts w:eastAsiaTheme="minorEastAsia"/>
          <w:lang w:eastAsia="zh-CN"/>
        </w:rPr>
        <w:t xml:space="preserve">. </w:t>
      </w:r>
      <w:r w:rsidR="00B10E49" w:rsidRPr="00B10E49">
        <w:rPr>
          <w:rFonts w:eastAsiaTheme="minorEastAsia"/>
          <w:lang w:val="en-US" w:eastAsia="zh-CN"/>
        </w:rPr>
        <w:t xml:space="preserve">Additional </w:t>
      </w:r>
      <w:r w:rsidR="00194C23">
        <w:rPr>
          <w:rFonts w:eastAsiaTheme="minorEastAsia"/>
          <w:lang w:val="en-US" w:eastAsia="zh-CN"/>
        </w:rPr>
        <w:t xml:space="preserve">consideration on the introduction of </w:t>
      </w:r>
      <w:r w:rsidR="00B10E49" w:rsidRPr="00B10E49">
        <w:rPr>
          <w:rFonts w:eastAsiaTheme="minorEastAsia"/>
          <w:lang w:val="en-US" w:eastAsia="zh-CN"/>
        </w:rPr>
        <w:t xml:space="preserve">constraints </w:t>
      </w:r>
      <w:r w:rsidR="00194C23">
        <w:rPr>
          <w:rFonts w:eastAsiaTheme="minorEastAsia"/>
          <w:lang w:val="en-US" w:eastAsia="zh-CN"/>
        </w:rPr>
        <w:t>w.r.t</w:t>
      </w:r>
      <w:r w:rsidR="00B10E49" w:rsidRPr="00B10E49">
        <w:rPr>
          <w:rFonts w:eastAsiaTheme="minorEastAsia"/>
          <w:lang w:val="en-US" w:eastAsia="zh-CN"/>
        </w:rPr>
        <w:t xml:space="preserve"> maximum TBS for a HARQ process or maximum total TBS across all paral</w:t>
      </w:r>
      <w:r w:rsidR="00194C23">
        <w:rPr>
          <w:rFonts w:eastAsiaTheme="minorEastAsia"/>
          <w:lang w:val="en-US" w:eastAsia="zh-CN"/>
        </w:rPr>
        <w:t>lel HARQ processes is also mentioned in [Intel].</w:t>
      </w:r>
      <w:r w:rsidR="00522528">
        <w:rPr>
          <w:rFonts w:eastAsiaTheme="minorEastAsia"/>
          <w:lang w:val="en-US" w:eastAsia="zh-CN"/>
        </w:rPr>
        <w:t xml:space="preserve"> </w:t>
      </w:r>
    </w:p>
    <w:p w14:paraId="46773242" w14:textId="71B96B2E" w:rsidR="001F3F58" w:rsidRDefault="00790660" w:rsidP="001F3F58">
      <w:pPr>
        <w:snapToGrid w:val="0"/>
        <w:spacing w:beforeLines="50" w:before="120" w:afterLines="50" w:after="120"/>
        <w:ind w:leftChars="212" w:left="424"/>
      </w:pPr>
      <w:r>
        <w:rPr>
          <w:rFonts w:eastAsiaTheme="minorEastAsia"/>
          <w:lang w:val="en-US" w:eastAsia="zh-CN"/>
        </w:rPr>
        <w:t>However,</w:t>
      </w:r>
      <w:r w:rsidR="00354597">
        <w:rPr>
          <w:rFonts w:eastAsiaTheme="minorEastAsia"/>
          <w:lang w:val="en-US" w:eastAsia="zh-CN"/>
        </w:rPr>
        <w:t xml:space="preserve"> as another alternative, [MTK, Ericsson] prefer to keep the existing HARQ process number. In this way, with assumption on the disable of HARQ feedback, the transmission will conduct via relaying on the RLC-ARQ mechanism. For example, similar performance of enhanced HARQ process number and RLC-ARQ mechanism is shown in the simulation results from [Ericsson]</w:t>
      </w:r>
      <w:r w:rsidR="00461E8A">
        <w:rPr>
          <w:rFonts w:eastAsiaTheme="minorEastAsia"/>
          <w:lang w:val="en-US" w:eastAsia="zh-CN"/>
        </w:rPr>
        <w:t xml:space="preserve"> in certain case</w:t>
      </w:r>
      <w:r w:rsidR="00354597">
        <w:rPr>
          <w:rFonts w:eastAsiaTheme="minorEastAsia"/>
          <w:lang w:val="en-US" w:eastAsia="zh-CN"/>
        </w:rPr>
        <w:t xml:space="preserve">. And configuration of </w:t>
      </w:r>
      <w:proofErr w:type="spellStart"/>
      <w:r w:rsidR="00354597">
        <w:rPr>
          <w:rFonts w:eastAsiaTheme="minorEastAsia"/>
          <w:lang w:val="en-US" w:eastAsia="zh-CN"/>
        </w:rPr>
        <w:t>shoter</w:t>
      </w:r>
      <w:proofErr w:type="spellEnd"/>
      <w:r w:rsidR="00354597">
        <w:rPr>
          <w:rFonts w:eastAsiaTheme="minorEastAsia"/>
          <w:lang w:val="en-US" w:eastAsia="zh-CN"/>
        </w:rPr>
        <w:t xml:space="preserve"> </w:t>
      </w:r>
      <w:r w:rsidR="00354597" w:rsidRPr="004F3F81">
        <w:rPr>
          <w:lang w:eastAsia="ko-KR"/>
        </w:rPr>
        <w:t>t-</w:t>
      </w:r>
      <w:proofErr w:type="spellStart"/>
      <w:r w:rsidR="00354597" w:rsidRPr="004F3F81">
        <w:rPr>
          <w:lang w:eastAsia="ko-KR"/>
        </w:rPr>
        <w:t>PollRetransmit</w:t>
      </w:r>
      <w:proofErr w:type="spellEnd"/>
      <w:r w:rsidR="00354597">
        <w:rPr>
          <w:lang w:eastAsia="ko-KR"/>
        </w:rPr>
        <w:t xml:space="preserve"> and </w:t>
      </w:r>
      <w:r w:rsidR="00354597" w:rsidRPr="004F3F81">
        <w:rPr>
          <w:lang w:eastAsia="ko-KR"/>
        </w:rPr>
        <w:t>t-Reassembly</w:t>
      </w:r>
      <w:r w:rsidR="00354597">
        <w:rPr>
          <w:lang w:eastAsia="ko-KR"/>
        </w:rPr>
        <w:t xml:space="preserve"> </w:t>
      </w:r>
      <w:r w:rsidR="00354597" w:rsidRPr="004F3F81">
        <w:rPr>
          <w:lang w:eastAsia="ko-KR"/>
        </w:rPr>
        <w:t xml:space="preserve">in </w:t>
      </w:r>
      <w:proofErr w:type="spellStart"/>
      <w:r w:rsidR="00354597" w:rsidRPr="004F3F81">
        <w:rPr>
          <w:lang w:eastAsia="ko-KR"/>
        </w:rPr>
        <w:t>ul</w:t>
      </w:r>
      <w:proofErr w:type="spellEnd"/>
      <w:r w:rsidR="00354597" w:rsidRPr="004F3F81">
        <w:rPr>
          <w:lang w:eastAsia="ko-KR"/>
        </w:rPr>
        <w:t xml:space="preserve">-AM-RLC and dl-AM-RLC </w:t>
      </w:r>
      <w:r w:rsidR="00354597">
        <w:rPr>
          <w:lang w:eastAsia="ko-KR"/>
        </w:rPr>
        <w:t>is proposed by [MTK]</w:t>
      </w:r>
      <w:r w:rsidR="00354597" w:rsidRPr="004F3F81">
        <w:rPr>
          <w:lang w:eastAsia="ko-KR"/>
        </w:rPr>
        <w:t xml:space="preserve"> to match the satellite RTD without change to specifications.</w:t>
      </w:r>
      <w:r w:rsidR="00354597" w:rsidRPr="004F3F81">
        <w:t xml:space="preserve"> </w:t>
      </w:r>
      <w:r w:rsidR="00B4131D">
        <w:t xml:space="preserve"> </w:t>
      </w:r>
      <w:r w:rsidR="00CA5F2B">
        <w:t>But</w:t>
      </w:r>
      <w:r w:rsidR="00461E8A">
        <w:t>, according to</w:t>
      </w:r>
      <w:r w:rsidR="007A4BFA">
        <w:t xml:space="preserve"> the</w:t>
      </w:r>
      <w:r w:rsidR="00461E8A">
        <w:t xml:space="preserve"> </w:t>
      </w:r>
      <w:r w:rsidR="00CA5F2B">
        <w:t>results shown in [ZTE</w:t>
      </w:r>
      <w:r w:rsidR="00AC4FEF">
        <w:rPr>
          <w:rFonts w:hint="eastAsia"/>
          <w:lang w:eastAsia="zh-CN"/>
        </w:rPr>
        <w:t>,</w:t>
      </w:r>
      <w:r w:rsidR="00AC4FEF">
        <w:rPr>
          <w:lang w:eastAsia="zh-CN"/>
        </w:rPr>
        <w:t xml:space="preserve"> Panasonic</w:t>
      </w:r>
      <w:r w:rsidR="00CA5F2B">
        <w:t>], benefits on both throughput and latency can be achieved</w:t>
      </w:r>
      <w:r w:rsidR="00825855">
        <w:t xml:space="preserve"> with extended HARQ process number. And as mentioned by [QC</w:t>
      </w:r>
      <w:r w:rsidR="00E90B7E">
        <w:t>, ZTE</w:t>
      </w:r>
      <w:r w:rsidR="00825855">
        <w:t xml:space="preserve">], </w:t>
      </w:r>
      <w:r w:rsidR="00C33693">
        <w:t>the impact on UE’s power consumption due to lower BLER targ</w:t>
      </w:r>
      <w:r w:rsidR="00B20945">
        <w:t>et and RLC reports by using RLC-</w:t>
      </w:r>
      <w:r w:rsidR="00C33693">
        <w:t>ARQ should also be evaluated.</w:t>
      </w:r>
    </w:p>
    <w:p w14:paraId="02FDF4E5" w14:textId="77777777" w:rsidR="005A64B1" w:rsidRDefault="004149C8" w:rsidP="005A64B1">
      <w:pPr>
        <w:snapToGrid w:val="0"/>
        <w:spacing w:beforeLines="50" w:before="120" w:afterLines="50" w:after="120"/>
        <w:ind w:leftChars="212" w:left="424"/>
        <w:rPr>
          <w:rFonts w:eastAsiaTheme="minorEastAsia"/>
          <w:lang w:val="en-US" w:eastAsia="zh-CN"/>
        </w:rPr>
      </w:pPr>
      <w:r>
        <w:rPr>
          <w:rFonts w:eastAsiaTheme="minorEastAsia"/>
          <w:lang w:val="en-US" w:eastAsia="zh-CN"/>
        </w:rPr>
        <w:t>According to the above summary, the following proposals are listed as majority views:</w:t>
      </w:r>
    </w:p>
    <w:p w14:paraId="1B32D917" w14:textId="788A33F9" w:rsidR="00572FCF" w:rsidRPr="00EC30C1" w:rsidRDefault="005A3C90" w:rsidP="005A64B1">
      <w:pPr>
        <w:snapToGrid w:val="0"/>
        <w:spacing w:beforeLines="50" w:before="120" w:afterLines="50" w:after="120"/>
        <w:ind w:leftChars="212" w:left="424"/>
        <w:rPr>
          <w:i/>
          <w:highlight w:val="yellow"/>
        </w:rPr>
      </w:pPr>
      <w:r>
        <w:rPr>
          <w:b/>
          <w:i/>
          <w:color w:val="000000" w:themeColor="text1"/>
          <w:highlight w:val="yellow"/>
          <w:lang w:eastAsia="zh-CN"/>
        </w:rPr>
        <w:t xml:space="preserve">[Initial </w:t>
      </w:r>
      <w:r w:rsidR="008B5676" w:rsidRPr="00EC30C1">
        <w:rPr>
          <w:b/>
          <w:i/>
          <w:color w:val="000000" w:themeColor="text1"/>
          <w:highlight w:val="yellow"/>
          <w:lang w:eastAsia="zh-CN"/>
        </w:rPr>
        <w:t xml:space="preserve">Proposal </w:t>
      </w:r>
      <w:r w:rsidR="00697623" w:rsidRPr="00EC30C1">
        <w:rPr>
          <w:b/>
          <w:i/>
          <w:color w:val="000000" w:themeColor="text1"/>
          <w:highlight w:val="yellow"/>
          <w:lang w:eastAsia="zh-CN"/>
        </w:rPr>
        <w:t>1</w:t>
      </w:r>
      <w:r>
        <w:rPr>
          <w:b/>
          <w:i/>
          <w:color w:val="000000" w:themeColor="text1"/>
          <w:highlight w:val="yellow"/>
          <w:lang w:eastAsia="zh-CN"/>
        </w:rPr>
        <w:t>]</w:t>
      </w:r>
      <w:r w:rsidR="008B5676" w:rsidRPr="00EC30C1">
        <w:rPr>
          <w:b/>
          <w:i/>
          <w:color w:val="000000" w:themeColor="text1"/>
          <w:highlight w:val="yellow"/>
          <w:lang w:eastAsia="zh-CN"/>
        </w:rPr>
        <w:t>:</w:t>
      </w:r>
      <w:r w:rsidR="00697623" w:rsidRPr="00EC30C1">
        <w:rPr>
          <w:i/>
          <w:highlight w:val="yellow"/>
        </w:rPr>
        <w:t xml:space="preserve"> Extension of </w:t>
      </w:r>
      <w:r w:rsidR="002B42B2">
        <w:rPr>
          <w:i/>
          <w:highlight w:val="yellow"/>
        </w:rPr>
        <w:t xml:space="preserve">maximal </w:t>
      </w:r>
      <w:r w:rsidR="00697623" w:rsidRPr="00EC30C1">
        <w:rPr>
          <w:i/>
          <w:highlight w:val="yellow"/>
        </w:rPr>
        <w:t>HARQ process number</w:t>
      </w:r>
      <w:r w:rsidR="00243EFF">
        <w:rPr>
          <w:i/>
          <w:highlight w:val="yellow"/>
        </w:rPr>
        <w:t xml:space="preserve"> </w:t>
      </w:r>
      <w:r w:rsidR="00633C5D">
        <w:rPr>
          <w:i/>
          <w:highlight w:val="yellow"/>
        </w:rPr>
        <w:t>is supported</w:t>
      </w:r>
      <w:r w:rsidR="00DC0651">
        <w:rPr>
          <w:i/>
          <w:highlight w:val="yellow"/>
        </w:rPr>
        <w:t>.</w:t>
      </w:r>
    </w:p>
    <w:p w14:paraId="3C321556" w14:textId="44DC4287" w:rsidR="005A64B1" w:rsidRDefault="0033785C" w:rsidP="006E26A3">
      <w:pPr>
        <w:pStyle w:val="Paragraphedeliste"/>
        <w:numPr>
          <w:ilvl w:val="0"/>
          <w:numId w:val="10"/>
        </w:numPr>
        <w:spacing w:beforeLines="50" w:before="120" w:afterLines="50" w:after="120"/>
        <w:rPr>
          <w:rFonts w:ascii="Times New Roman" w:hAnsi="Times New Roman"/>
          <w:i/>
          <w:color w:val="000000" w:themeColor="text1"/>
          <w:sz w:val="20"/>
          <w:szCs w:val="20"/>
          <w:highlight w:val="yellow"/>
          <w:lang w:eastAsia="zh-CN"/>
        </w:rPr>
      </w:pPr>
      <w:r>
        <w:rPr>
          <w:rFonts w:ascii="Times New Roman" w:eastAsiaTheme="minorEastAsia" w:hAnsi="Times New Roman"/>
          <w:i/>
          <w:color w:val="000000" w:themeColor="text1"/>
          <w:sz w:val="20"/>
          <w:szCs w:val="20"/>
          <w:highlight w:val="yellow"/>
          <w:lang w:eastAsia="zh-CN"/>
        </w:rPr>
        <w:t xml:space="preserve">FFS:  </w:t>
      </w:r>
      <w:r w:rsidR="00DC0651">
        <w:rPr>
          <w:rFonts w:ascii="Times New Roman" w:eastAsiaTheme="minorEastAsia" w:hAnsi="Times New Roman"/>
          <w:i/>
          <w:color w:val="000000" w:themeColor="text1"/>
          <w:sz w:val="20"/>
          <w:szCs w:val="20"/>
          <w:highlight w:val="yellow"/>
          <w:lang w:eastAsia="zh-CN"/>
        </w:rPr>
        <w:t>c</w:t>
      </w:r>
      <w:r w:rsidR="005A64B1">
        <w:rPr>
          <w:rFonts w:ascii="Times New Roman" w:eastAsiaTheme="minorEastAsia" w:hAnsi="Times New Roman"/>
          <w:i/>
          <w:color w:val="000000" w:themeColor="text1"/>
          <w:sz w:val="20"/>
          <w:szCs w:val="20"/>
          <w:highlight w:val="yellow"/>
          <w:lang w:eastAsia="zh-CN"/>
        </w:rPr>
        <w:t xml:space="preserve">andidate value </w:t>
      </w:r>
      <w:r w:rsidR="00DC0651">
        <w:rPr>
          <w:rFonts w:ascii="Times New Roman" w:eastAsiaTheme="minorEastAsia" w:hAnsi="Times New Roman"/>
          <w:i/>
          <w:color w:val="000000" w:themeColor="text1"/>
          <w:sz w:val="20"/>
          <w:szCs w:val="20"/>
          <w:highlight w:val="yellow"/>
          <w:lang w:eastAsia="zh-CN"/>
        </w:rPr>
        <w:t>for maximal HARQ process number, e.g.,</w:t>
      </w:r>
      <w:r w:rsidR="005A64B1">
        <w:rPr>
          <w:rFonts w:ascii="Times New Roman" w:eastAsiaTheme="minorEastAsia" w:hAnsi="Times New Roman"/>
          <w:i/>
          <w:color w:val="000000" w:themeColor="text1"/>
          <w:sz w:val="20"/>
          <w:szCs w:val="20"/>
          <w:highlight w:val="yellow"/>
          <w:lang w:eastAsia="zh-CN"/>
        </w:rPr>
        <w:t xml:space="preserve"> </w:t>
      </w:r>
      <w:r w:rsidR="005A64B1">
        <w:rPr>
          <w:rFonts w:ascii="Times New Roman" w:eastAsiaTheme="minorEastAsia" w:hAnsi="Times New Roman" w:hint="eastAsia"/>
          <w:i/>
          <w:color w:val="000000" w:themeColor="text1"/>
          <w:sz w:val="20"/>
          <w:szCs w:val="20"/>
          <w:highlight w:val="yellow"/>
          <w:lang w:eastAsia="zh-CN"/>
        </w:rPr>
        <w:t>[</w:t>
      </w:r>
      <w:r w:rsidR="005A64B1">
        <w:rPr>
          <w:rFonts w:ascii="Times New Roman" w:eastAsiaTheme="minorEastAsia" w:hAnsi="Times New Roman"/>
          <w:i/>
          <w:color w:val="000000" w:themeColor="text1"/>
          <w:sz w:val="20"/>
          <w:szCs w:val="20"/>
          <w:highlight w:val="yellow"/>
          <w:lang w:eastAsia="zh-CN"/>
        </w:rPr>
        <w:t>32</w:t>
      </w:r>
      <w:r w:rsidR="005A64B1">
        <w:rPr>
          <w:rFonts w:ascii="Times New Roman" w:eastAsiaTheme="minorEastAsia" w:hAnsi="Times New Roman" w:hint="eastAsia"/>
          <w:i/>
          <w:color w:val="000000" w:themeColor="text1"/>
          <w:sz w:val="20"/>
          <w:szCs w:val="20"/>
          <w:highlight w:val="yellow"/>
          <w:lang w:eastAsia="zh-CN"/>
        </w:rPr>
        <w:t>]</w:t>
      </w:r>
      <w:r w:rsidR="005A64B1">
        <w:rPr>
          <w:rFonts w:ascii="Times New Roman" w:eastAsiaTheme="minorEastAsia" w:hAnsi="Times New Roman"/>
          <w:i/>
          <w:color w:val="000000" w:themeColor="text1"/>
          <w:sz w:val="20"/>
          <w:szCs w:val="20"/>
          <w:highlight w:val="yellow"/>
          <w:lang w:eastAsia="zh-CN"/>
        </w:rPr>
        <w:t xml:space="preserve"> or [64]</w:t>
      </w:r>
    </w:p>
    <w:p w14:paraId="2208F721" w14:textId="39FEE768" w:rsidR="000B0DA6" w:rsidRDefault="00512B74" w:rsidP="006E26A3">
      <w:pPr>
        <w:pStyle w:val="Paragraphedeliste"/>
        <w:numPr>
          <w:ilvl w:val="0"/>
          <w:numId w:val="10"/>
        </w:numPr>
        <w:spacing w:beforeLines="50" w:before="120" w:afterLines="50" w:after="120"/>
        <w:rPr>
          <w:rFonts w:ascii="Times New Roman" w:hAnsi="Times New Roman"/>
          <w:i/>
          <w:color w:val="000000" w:themeColor="text1"/>
          <w:sz w:val="20"/>
          <w:szCs w:val="20"/>
          <w:highlight w:val="yellow"/>
          <w:lang w:eastAsia="zh-CN"/>
        </w:rPr>
      </w:pPr>
      <w:r>
        <w:rPr>
          <w:rFonts w:ascii="Times New Roman" w:hAnsi="Times New Roman"/>
          <w:i/>
          <w:color w:val="000000" w:themeColor="text1"/>
          <w:sz w:val="20"/>
          <w:szCs w:val="20"/>
          <w:highlight w:val="yellow"/>
          <w:lang w:eastAsia="zh-CN"/>
        </w:rPr>
        <w:t>FFS</w:t>
      </w:r>
      <w:r w:rsidR="00B8010B">
        <w:rPr>
          <w:rFonts w:asciiTheme="minorEastAsia" w:eastAsiaTheme="minorEastAsia" w:hAnsiTheme="minorEastAsia" w:hint="eastAsia"/>
          <w:i/>
          <w:color w:val="000000" w:themeColor="text1"/>
          <w:sz w:val="20"/>
          <w:szCs w:val="20"/>
          <w:highlight w:val="yellow"/>
          <w:lang w:eastAsia="zh-CN"/>
        </w:rPr>
        <w:t>:</w:t>
      </w:r>
      <w:r w:rsidR="00B8010B">
        <w:rPr>
          <w:rFonts w:asciiTheme="minorEastAsia" w:eastAsiaTheme="minorEastAsia" w:hAnsiTheme="minorEastAsia"/>
          <w:i/>
          <w:color w:val="000000" w:themeColor="text1"/>
          <w:sz w:val="20"/>
          <w:szCs w:val="20"/>
          <w:highlight w:val="yellow"/>
          <w:lang w:eastAsia="zh-CN"/>
        </w:rPr>
        <w:t xml:space="preserve"> </w:t>
      </w:r>
      <w:r>
        <w:rPr>
          <w:rFonts w:ascii="Times New Roman" w:eastAsiaTheme="minorEastAsia" w:hAnsi="Times New Roman" w:hint="eastAsia"/>
          <w:i/>
          <w:color w:val="000000" w:themeColor="text1"/>
          <w:sz w:val="20"/>
          <w:szCs w:val="20"/>
          <w:highlight w:val="yellow"/>
          <w:lang w:eastAsia="zh-CN"/>
        </w:rPr>
        <w:t>addition</w:t>
      </w:r>
      <w:r>
        <w:rPr>
          <w:rFonts w:ascii="Times New Roman" w:eastAsiaTheme="minorEastAsia" w:hAnsi="Times New Roman"/>
          <w:i/>
          <w:color w:val="000000" w:themeColor="text1"/>
          <w:sz w:val="20"/>
          <w:szCs w:val="20"/>
          <w:highlight w:val="yellow"/>
          <w:lang w:eastAsia="zh-CN"/>
        </w:rPr>
        <w:t xml:space="preserve"> restriction </w:t>
      </w:r>
      <w:r w:rsidR="00A93FAE">
        <w:rPr>
          <w:rFonts w:ascii="Times New Roman" w:hAnsi="Times New Roman"/>
          <w:i/>
          <w:color w:val="000000" w:themeColor="text1"/>
          <w:sz w:val="20"/>
          <w:szCs w:val="20"/>
          <w:highlight w:val="yellow"/>
          <w:lang w:eastAsia="zh-CN"/>
        </w:rPr>
        <w:t xml:space="preserve">due to the </w:t>
      </w:r>
      <w:r w:rsidR="000B0DA6" w:rsidRPr="00EC30C1">
        <w:rPr>
          <w:rFonts w:ascii="Times New Roman" w:hAnsi="Times New Roman"/>
          <w:i/>
          <w:color w:val="000000" w:themeColor="text1"/>
          <w:sz w:val="20"/>
          <w:szCs w:val="20"/>
          <w:highlight w:val="yellow"/>
          <w:lang w:eastAsia="zh-CN"/>
        </w:rPr>
        <w:t>U</w:t>
      </w:r>
      <w:r w:rsidR="000B0DA6" w:rsidRPr="000E17B5">
        <w:rPr>
          <w:rFonts w:ascii="Times New Roman" w:eastAsiaTheme="minorEastAsia" w:hAnsi="Times New Roman"/>
          <w:i/>
          <w:color w:val="000000" w:themeColor="text1"/>
          <w:sz w:val="20"/>
          <w:szCs w:val="20"/>
          <w:highlight w:val="yellow"/>
          <w:lang w:eastAsia="zh-CN"/>
        </w:rPr>
        <w:t xml:space="preserve">E </w:t>
      </w:r>
      <w:r w:rsidR="000E17B5" w:rsidRPr="000E17B5">
        <w:rPr>
          <w:rFonts w:ascii="Times New Roman" w:eastAsiaTheme="minorEastAsia" w:hAnsi="Times New Roman"/>
          <w:i/>
          <w:color w:val="000000" w:themeColor="text1"/>
          <w:sz w:val="20"/>
          <w:szCs w:val="20"/>
          <w:highlight w:val="yellow"/>
          <w:lang w:eastAsia="zh-CN"/>
        </w:rPr>
        <w:t>capability if</w:t>
      </w:r>
      <w:r w:rsidR="003375E8" w:rsidRPr="000E17B5">
        <w:rPr>
          <w:rFonts w:ascii="Times New Roman" w:eastAsiaTheme="minorEastAsia" w:hAnsi="Times New Roman"/>
          <w:i/>
          <w:color w:val="000000" w:themeColor="text1"/>
          <w:sz w:val="20"/>
          <w:szCs w:val="20"/>
          <w:highlight w:val="yellow"/>
          <w:lang w:eastAsia="zh-CN"/>
        </w:rPr>
        <w:t xml:space="preserve"> any</w:t>
      </w:r>
      <w:r w:rsidR="000B0DA6" w:rsidRPr="000E17B5">
        <w:rPr>
          <w:rFonts w:ascii="Times New Roman" w:eastAsiaTheme="minorEastAsia" w:hAnsi="Times New Roman"/>
          <w:i/>
          <w:color w:val="000000" w:themeColor="text1"/>
          <w:sz w:val="20"/>
          <w:szCs w:val="20"/>
          <w:highlight w:val="yellow"/>
          <w:lang w:eastAsia="zh-CN"/>
        </w:rPr>
        <w:t>.</w:t>
      </w:r>
    </w:p>
    <w:p w14:paraId="4AF3D768" w14:textId="0FF5B6ED" w:rsidR="00963C84" w:rsidRDefault="00963C84" w:rsidP="006E26A3">
      <w:pPr>
        <w:pStyle w:val="Paragraphedeliste"/>
        <w:numPr>
          <w:ilvl w:val="0"/>
          <w:numId w:val="10"/>
        </w:numPr>
        <w:spacing w:beforeLines="50" w:before="120" w:afterLines="50" w:after="120"/>
        <w:rPr>
          <w:rFonts w:ascii="Times New Roman" w:hAnsi="Times New Roman"/>
          <w:i/>
          <w:color w:val="000000" w:themeColor="text1"/>
          <w:sz w:val="20"/>
          <w:szCs w:val="20"/>
          <w:highlight w:val="yellow"/>
          <w:lang w:eastAsia="zh-CN"/>
        </w:rPr>
      </w:pPr>
      <w:r>
        <w:rPr>
          <w:rFonts w:ascii="Times New Roman" w:hAnsi="Times New Roman"/>
          <w:i/>
          <w:color w:val="000000" w:themeColor="text1"/>
          <w:sz w:val="20"/>
          <w:szCs w:val="20"/>
          <w:highlight w:val="yellow"/>
          <w:lang w:eastAsia="zh-CN"/>
        </w:rPr>
        <w:t xml:space="preserve">FFS: </w:t>
      </w:r>
      <w:r w:rsidR="00DC0651">
        <w:rPr>
          <w:rFonts w:ascii="Times New Roman" w:hAnsi="Times New Roman"/>
          <w:i/>
          <w:color w:val="000000" w:themeColor="text1"/>
          <w:sz w:val="20"/>
          <w:szCs w:val="20"/>
          <w:highlight w:val="yellow"/>
          <w:lang w:eastAsia="zh-CN"/>
        </w:rPr>
        <w:t>s</w:t>
      </w:r>
      <w:r>
        <w:rPr>
          <w:rFonts w:ascii="Times New Roman" w:hAnsi="Times New Roman"/>
          <w:i/>
          <w:color w:val="000000" w:themeColor="text1"/>
          <w:sz w:val="20"/>
          <w:szCs w:val="20"/>
          <w:highlight w:val="yellow"/>
          <w:lang w:eastAsia="zh-CN"/>
        </w:rPr>
        <w:t xml:space="preserve">olution </w:t>
      </w:r>
      <w:r w:rsidR="00D644F2">
        <w:rPr>
          <w:rFonts w:ascii="Times New Roman" w:hAnsi="Times New Roman"/>
          <w:i/>
          <w:color w:val="000000" w:themeColor="text1"/>
          <w:sz w:val="20"/>
          <w:szCs w:val="20"/>
          <w:highlight w:val="yellow"/>
          <w:lang w:eastAsia="zh-CN"/>
        </w:rPr>
        <w:t>for</w:t>
      </w:r>
      <w:r>
        <w:rPr>
          <w:rFonts w:ascii="Times New Roman" w:hAnsi="Times New Roman"/>
          <w:i/>
          <w:color w:val="000000" w:themeColor="text1"/>
          <w:sz w:val="20"/>
          <w:szCs w:val="20"/>
          <w:highlight w:val="yellow"/>
          <w:lang w:eastAsia="zh-CN"/>
        </w:rPr>
        <w:t xml:space="preserve"> HARQ process ID</w:t>
      </w:r>
      <w:r w:rsidR="00D644F2">
        <w:rPr>
          <w:rFonts w:ascii="Times New Roman" w:hAnsi="Times New Roman"/>
          <w:i/>
          <w:color w:val="000000" w:themeColor="text1"/>
          <w:sz w:val="20"/>
          <w:szCs w:val="20"/>
          <w:highlight w:val="yellow"/>
          <w:lang w:eastAsia="zh-CN"/>
        </w:rPr>
        <w:t xml:space="preserve"> indication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BA53FC" w14:paraId="1E41A04A"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27E2AFB4" w14:textId="77777777" w:rsidR="00BA53FC" w:rsidRDefault="00BA53FC" w:rsidP="008B5676">
            <w:pPr>
              <w:jc w:val="center"/>
              <w:rPr>
                <w:b/>
                <w:sz w:val="28"/>
                <w:lang w:eastAsia="zh-CN"/>
              </w:rPr>
            </w:pPr>
            <w:r w:rsidRPr="008D3FED">
              <w:rPr>
                <w:b/>
                <w:sz w:val="22"/>
                <w:lang w:eastAsia="zh-CN"/>
              </w:rPr>
              <w:lastRenderedPageBreak/>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E7B60E9" w14:textId="77777777" w:rsidR="00BA53FC" w:rsidRDefault="00BA53FC" w:rsidP="008B5676">
            <w:pPr>
              <w:jc w:val="center"/>
              <w:rPr>
                <w:b/>
                <w:sz w:val="28"/>
                <w:lang w:eastAsia="zh-CN"/>
              </w:rPr>
            </w:pPr>
            <w:r w:rsidRPr="008D3FED">
              <w:rPr>
                <w:b/>
                <w:sz w:val="22"/>
                <w:lang w:eastAsia="zh-CN"/>
              </w:rPr>
              <w:t>Comments and Views</w:t>
            </w:r>
          </w:p>
        </w:tc>
      </w:tr>
      <w:tr w:rsidR="00BA53FC" w14:paraId="5F78C6AA"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6AF01F6" w14:textId="06923524" w:rsidR="00BA53FC" w:rsidRDefault="00E24CB8" w:rsidP="008B5676">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51196416" w14:textId="77777777" w:rsidR="001F0568" w:rsidRDefault="00E24CB8" w:rsidP="00E24CB8">
            <w:pPr>
              <w:snapToGrid w:val="0"/>
              <w:ind w:left="360"/>
            </w:pPr>
            <w:r>
              <w:t>Proposal 1 should further discuss need for e</w:t>
            </w:r>
            <w:r w:rsidRPr="00E24CB8">
              <w:t>xtension of maximal HARQ process number</w:t>
            </w:r>
            <w:r>
              <w:t xml:space="preserve">. There was no consensus on need for &gt; 16 HARQ processes in Rel-16 NR NTN SI. SLS evaluation of HARQ R1-2005321 by </w:t>
            </w:r>
            <w:proofErr w:type="spellStart"/>
            <w:r w:rsidRPr="00E24CB8">
              <w:t>Nomor</w:t>
            </w:r>
            <w:proofErr w:type="spellEnd"/>
            <w:r w:rsidRPr="00E24CB8">
              <w:t xml:space="preserve"> Research GmbH, Thales </w:t>
            </w:r>
            <w:r>
              <w:t>showed marginal gain at system level for &gt;16 HARQ processes</w:t>
            </w:r>
            <w:r w:rsidR="001F0568">
              <w:t xml:space="preserve">. </w:t>
            </w:r>
          </w:p>
          <w:p w14:paraId="12EB145C" w14:textId="3A979F47" w:rsidR="00BA53FC" w:rsidRDefault="001F0568" w:rsidP="00E24CB8">
            <w:pPr>
              <w:snapToGrid w:val="0"/>
              <w:ind w:left="360"/>
            </w:pPr>
            <w:r w:rsidRPr="001F0568">
              <w:t>The network can configure shorter RLC window with the RLC status report transmitted by the UE at least once or several times per satellite RTD for LEO and GEO</w:t>
            </w:r>
            <w:r>
              <w:t>. The discussion should be on UL feedback efficiency at MAC layer or RLC layer, and whether the signalling overhead difference justify &gt; 16 HARQ processes.</w:t>
            </w:r>
          </w:p>
        </w:tc>
      </w:tr>
      <w:tr w:rsidR="00617C63" w14:paraId="4DC2CFB4"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6A5F45" w14:textId="0FA0799A" w:rsidR="00617C63" w:rsidRDefault="00617C63" w:rsidP="00617C63">
            <w:pPr>
              <w:jc w:val="center"/>
              <w:rPr>
                <w:rFonts w:cs="Arial"/>
              </w:rPr>
            </w:pPr>
            <w:proofErr w:type="spellStart"/>
            <w:r>
              <w:rPr>
                <w:rFonts w:cs="Arial" w:hint="eastAsia"/>
                <w:lang w:eastAsia="zh-CN"/>
              </w:rPr>
              <w:t>Lenovo</w:t>
            </w:r>
            <w:r>
              <w:rPr>
                <w:rFonts w:cs="Arial"/>
              </w:rPr>
              <w:t>&amp;MotoM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A65BB73" w14:textId="77777777" w:rsidR="00617C63" w:rsidRDefault="00617C63" w:rsidP="00617C63">
            <w:pPr>
              <w:snapToGrid w:val="0"/>
              <w:ind w:left="360"/>
              <w:rPr>
                <w:lang w:eastAsia="zh-CN"/>
              </w:rPr>
            </w:pPr>
            <w:r>
              <w:rPr>
                <w:lang w:eastAsia="zh-CN"/>
              </w:rPr>
              <w:t xml:space="preserve">Support proposal 1. </w:t>
            </w:r>
          </w:p>
          <w:p w14:paraId="4BD4FA17" w14:textId="77777777" w:rsidR="00617C63" w:rsidRDefault="00617C63" w:rsidP="00617C63">
            <w:pPr>
              <w:snapToGrid w:val="0"/>
              <w:ind w:left="360"/>
              <w:rPr>
                <w:rFonts w:eastAsiaTheme="minorEastAsia"/>
                <w:lang w:val="en-US" w:eastAsia="zh-CN"/>
              </w:rPr>
            </w:pPr>
            <w:r>
              <w:rPr>
                <w:lang w:eastAsia="zh-CN"/>
              </w:rPr>
              <w:t xml:space="preserve">The extended maximal </w:t>
            </w:r>
            <w:r w:rsidRPr="00FE77B0">
              <w:t xml:space="preserve">HARQ process number is </w:t>
            </w:r>
            <w:r>
              <w:t xml:space="preserve">configured by higher layer signalling based on UE capability report, </w:t>
            </w:r>
            <w:r>
              <w:rPr>
                <w:rFonts w:eastAsiaTheme="minorEastAsia"/>
                <w:lang w:val="en-US" w:eastAsia="zh-CN"/>
              </w:rPr>
              <w:t>RTT and SCS etc.</w:t>
            </w:r>
          </w:p>
          <w:p w14:paraId="06D5A90B" w14:textId="448B153E" w:rsidR="00617C63" w:rsidRDefault="00617C63" w:rsidP="00617C63">
            <w:pPr>
              <w:snapToGrid w:val="0"/>
              <w:ind w:left="360"/>
            </w:pPr>
            <w:r>
              <w:rPr>
                <w:rFonts w:eastAsiaTheme="minorEastAsia"/>
                <w:lang w:val="en-US" w:eastAsia="zh-CN"/>
              </w:rPr>
              <w:t>The size of HARQ process field in DCI should be the same as legacy, and the extended HARQ process number is implicitly indicated.</w:t>
            </w:r>
          </w:p>
        </w:tc>
      </w:tr>
      <w:tr w:rsidR="00922D1C" w14:paraId="62707777"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89F8B28" w14:textId="49B9F9C2" w:rsidR="00922D1C" w:rsidRPr="00922D1C" w:rsidRDefault="00922D1C" w:rsidP="00617C63">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1F81886" w14:textId="77777777" w:rsidR="00922D1C" w:rsidRDefault="00922D1C" w:rsidP="00922D1C">
            <w:pPr>
              <w:snapToGrid w:val="0"/>
              <w:ind w:left="360"/>
              <w:rPr>
                <w:rFonts w:eastAsia="MS Mincho"/>
                <w:lang w:val="en-US" w:eastAsia="ja-JP"/>
              </w:rPr>
            </w:pPr>
            <w:r>
              <w:rPr>
                <w:rFonts w:eastAsia="MS Mincho"/>
              </w:rPr>
              <w:t>We support proposal 1.</w:t>
            </w:r>
          </w:p>
          <w:p w14:paraId="75D1828D" w14:textId="77777777" w:rsidR="00922D1C" w:rsidRDefault="00922D1C" w:rsidP="00922D1C">
            <w:pPr>
              <w:snapToGrid w:val="0"/>
              <w:ind w:left="360"/>
              <w:rPr>
                <w:rFonts w:eastAsia="MS Mincho"/>
              </w:rPr>
            </w:pPr>
            <w:r>
              <w:rPr>
                <w:rFonts w:eastAsia="MS Mincho"/>
              </w:rPr>
              <w:t>We evaluated with SLS using the agreed assumptions in R1-200</w:t>
            </w:r>
            <w:r>
              <w:rPr>
                <w:lang w:eastAsia="zh-CN"/>
              </w:rPr>
              <w:t>6327</w:t>
            </w:r>
            <w:r>
              <w:rPr>
                <w:rFonts w:eastAsia="MS Mincho"/>
              </w:rPr>
              <w:t xml:space="preserve">. User throughput performance is significantly improved by increasing the number of HARQ processes even without soft combining. The results also show HARQ-feedback disabled is inferior to HARQ-feedback enabled because of robust MCS choice to achieve lower (1%) BLER target. With 10% BLER operation with HARQ feedback, 90% of the transmission only requires the time/frequency resource corresponds to MCS of 10% BLER, and only 10% of the transmission requires additional resource for retransmission. With 1% BLER operation without HARQ feedback, 99% of the transmission requires the time/frequency resource corresponds to MCS of 1% BLER. Such resource usage difference makes larger HARQ process efficient. Even without soft combining (in spite of the name to increase HARQ process), resource efficiency gain of different BLER target can be obtained according to our simulation results. </w:t>
            </w:r>
          </w:p>
          <w:p w14:paraId="018A4C12" w14:textId="77777777" w:rsidR="00922D1C" w:rsidRDefault="00922D1C" w:rsidP="00922D1C">
            <w:pPr>
              <w:snapToGrid w:val="0"/>
              <w:ind w:left="360"/>
              <w:rPr>
                <w:rFonts w:eastAsiaTheme="minorEastAsia"/>
              </w:rPr>
            </w:pPr>
            <w:r>
              <w:t>SLS in R1-2005321(</w:t>
            </w:r>
            <w:proofErr w:type="spellStart"/>
            <w:r>
              <w:t>Nomor</w:t>
            </w:r>
            <w:proofErr w:type="spellEnd"/>
            <w:r>
              <w:t>, Thales) shows only marginal gain from 16 processes to 32 processes. The SLS is based on full buffer traffic, which is not aligned with agreed assumption. Our understanding is full buffer evaluation is not appropriate to evaluation the number of HARQ process because the waiting time from the buffer to resource assignment caused by the shortage of HARQ process is not modelled. Non-full buffer traffic based evaluation is essential.</w:t>
            </w:r>
          </w:p>
          <w:p w14:paraId="3194F0EF" w14:textId="77777777" w:rsidR="00922D1C" w:rsidRDefault="00922D1C" w:rsidP="00922D1C">
            <w:pPr>
              <w:snapToGrid w:val="0"/>
              <w:ind w:left="360"/>
              <w:rPr>
                <w:rFonts w:eastAsia="MS Mincho"/>
              </w:rPr>
            </w:pPr>
            <w:r>
              <w:t xml:space="preserve">LLS in </w:t>
            </w:r>
            <w:r>
              <w:rPr>
                <w:lang w:eastAsia="zh-CN"/>
              </w:rPr>
              <w:t>R1-2006465(Ericsson) shows no gain from HARQ-feedback disabled, but this might not reflect resource inefficiency to achieve lower BLER in a practical situation including interference fluctuation. We wonder why the difference on RTT is not influencing throughput when we compared figure 3 to 6. In addition, channel model used for the evaluation (NTN-TDL-D suburban with elevation angle 30</w:t>
            </w:r>
            <m:oMath>
              <m:r>
                <w:rPr>
                  <w:rFonts w:ascii="Cambria Math" w:hAnsi="Cambria Math"/>
                  <w:lang w:eastAsia="zh-CN"/>
                </w:rPr>
                <m:t>°</m:t>
              </m:r>
            </m:oMath>
            <w:r>
              <w:rPr>
                <w:lang w:eastAsia="zh-CN"/>
              </w:rPr>
              <w:t>) seems less fluctuated channel due to weak NLOS component (i.e. high K-factor) according to the model in TR38.811. Higher elevation angle (e.g. 70</w:t>
            </w:r>
            <m:oMath>
              <m:r>
                <w:rPr>
                  <w:rFonts w:ascii="Cambria Math" w:hAnsi="Cambria Math"/>
                  <w:lang w:eastAsia="zh-CN"/>
                </w:rPr>
                <m:t>°</m:t>
              </m:r>
            </m:oMath>
            <w:r>
              <w:rPr>
                <w:rFonts w:eastAsia="MS Mincho"/>
              </w:rPr>
              <w:t xml:space="preserve">) </w:t>
            </w:r>
            <w:r>
              <w:rPr>
                <w:lang w:eastAsia="zh-CN"/>
              </w:rPr>
              <w:t xml:space="preserve">that has stronger NLOS component could make the result difference. </w:t>
            </w:r>
          </w:p>
          <w:p w14:paraId="4BAA61A3" w14:textId="39EBC29D" w:rsidR="00922D1C" w:rsidRDefault="00922D1C" w:rsidP="00922D1C">
            <w:pPr>
              <w:snapToGrid w:val="0"/>
              <w:ind w:left="360"/>
              <w:rPr>
                <w:lang w:eastAsia="zh-CN"/>
              </w:rPr>
            </w:pPr>
            <w:r>
              <w:rPr>
                <w:rFonts w:eastAsia="MS Mincho"/>
              </w:rPr>
              <w:t>Regarding the 2</w:t>
            </w:r>
            <w:r>
              <w:rPr>
                <w:rFonts w:eastAsia="MS Mincho"/>
                <w:vertAlign w:val="superscript"/>
              </w:rPr>
              <w:t>nd</w:t>
            </w:r>
            <w:r>
              <w:rPr>
                <w:rFonts w:eastAsia="MS Mincho"/>
              </w:rPr>
              <w:t xml:space="preserve"> FFS point in Proposal 1, additional restriction due to UE capability would not be needed because it is basically up to UE </w:t>
            </w:r>
            <w:r>
              <w:rPr>
                <w:rFonts w:eastAsia="MS Mincho"/>
              </w:rPr>
              <w:lastRenderedPageBreak/>
              <w:t>implementation whether to perform soft combining. Sufficiently good user throughput can be obtained even with a limited UE soft buffer according to our SLS results.</w:t>
            </w:r>
          </w:p>
        </w:tc>
      </w:tr>
      <w:tr w:rsidR="001274F0" w14:paraId="58124FA8"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AC3AC9" w14:textId="03A80679" w:rsidR="001274F0" w:rsidRPr="001274F0" w:rsidRDefault="001274F0" w:rsidP="00617C63">
            <w:pPr>
              <w:jc w:val="center"/>
              <w:rPr>
                <w:rFonts w:eastAsia="MS Mincho" w:cs="Arial"/>
                <w:lang w:eastAsia="ja-JP"/>
              </w:rPr>
            </w:pPr>
            <w:r>
              <w:rPr>
                <w:rFonts w:eastAsia="MS Mincho" w:cs="Arial"/>
                <w:lang w:eastAsia="ja-JP"/>
              </w:rPr>
              <w:lastRenderedPageBreak/>
              <w:t>Sony</w:t>
            </w:r>
          </w:p>
        </w:tc>
        <w:tc>
          <w:tcPr>
            <w:tcW w:w="6840" w:type="dxa"/>
            <w:tcBorders>
              <w:top w:val="single" w:sz="4" w:space="0" w:color="auto"/>
              <w:left w:val="single" w:sz="4" w:space="0" w:color="auto"/>
              <w:bottom w:val="single" w:sz="4" w:space="0" w:color="auto"/>
              <w:right w:val="single" w:sz="4" w:space="0" w:color="auto"/>
            </w:tcBorders>
            <w:vAlign w:val="center"/>
          </w:tcPr>
          <w:p w14:paraId="1D581B0C" w14:textId="5606077F" w:rsidR="001274F0" w:rsidRDefault="001274F0" w:rsidP="00922D1C">
            <w:pPr>
              <w:snapToGrid w:val="0"/>
              <w:ind w:left="360"/>
              <w:rPr>
                <w:rFonts w:eastAsia="MS Mincho"/>
              </w:rPr>
            </w:pPr>
            <w:r>
              <w:t>We are neutral on HARQ process number extension.</w:t>
            </w:r>
          </w:p>
        </w:tc>
      </w:tr>
      <w:tr w:rsidR="00C263EF" w14:paraId="6F5298B2"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763534" w14:textId="29DBBA82" w:rsidR="00C263EF" w:rsidRDefault="00C263EF" w:rsidP="00C263EF">
            <w:pPr>
              <w:jc w:val="center"/>
              <w:rPr>
                <w:rFonts w:eastAsia="MS Mincho" w:cs="Arial"/>
                <w:lang w:eastAsia="ja-JP"/>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D8ED049" w14:textId="77777777" w:rsidR="00C263EF" w:rsidRDefault="00C263EF" w:rsidP="00C263EF">
            <w:pPr>
              <w:snapToGrid w:val="0"/>
              <w:ind w:left="360"/>
              <w:rPr>
                <w:lang w:eastAsia="zh-CN"/>
              </w:rPr>
            </w:pPr>
            <w:r>
              <w:rPr>
                <w:rFonts w:hint="eastAsia"/>
                <w:lang w:eastAsia="zh-CN"/>
              </w:rPr>
              <w:t>S</w:t>
            </w:r>
            <w:r>
              <w:rPr>
                <w:lang w:eastAsia="zh-CN"/>
              </w:rPr>
              <w:t>upport proposal 1.</w:t>
            </w:r>
          </w:p>
          <w:p w14:paraId="1AD9702A" w14:textId="77777777" w:rsidR="00C263EF" w:rsidRDefault="00C263EF" w:rsidP="00C263EF">
            <w:pPr>
              <w:snapToGrid w:val="0"/>
              <w:ind w:left="360"/>
              <w:rPr>
                <w:lang w:eastAsia="zh-CN"/>
              </w:rPr>
            </w:pPr>
            <w:r>
              <w:rPr>
                <w:rFonts w:hint="eastAsia"/>
                <w:lang w:eastAsia="zh-CN"/>
              </w:rPr>
              <w:t>E</w:t>
            </w:r>
            <w:r>
              <w:rPr>
                <w:lang w:eastAsia="zh-CN"/>
              </w:rPr>
              <w:t xml:space="preserve">xtending maximal HARQ process number </w:t>
            </w:r>
            <w:r>
              <w:rPr>
                <w:lang w:val="en-US" w:eastAsia="zh-CN"/>
              </w:rPr>
              <w:t>to</w:t>
            </w:r>
            <w:r>
              <w:rPr>
                <w:lang w:eastAsia="zh-CN"/>
              </w:rPr>
              <w:t xml:space="preserve"> 32 is preferred. </w:t>
            </w:r>
          </w:p>
          <w:p w14:paraId="1CE3EEF3" w14:textId="22B0C79D" w:rsidR="00C263EF" w:rsidRDefault="00C263EF" w:rsidP="00C263EF">
            <w:pPr>
              <w:snapToGrid w:val="0"/>
              <w:ind w:left="360"/>
            </w:pPr>
            <w:r>
              <w:rPr>
                <w:lang w:eastAsia="zh-CN"/>
              </w:rPr>
              <w:t xml:space="preserve">The extended maximal </w:t>
            </w:r>
            <w:r w:rsidRPr="00FE77B0">
              <w:t>HARQ process number</w:t>
            </w:r>
            <w:r>
              <w:t xml:space="preserve"> can be configured by higher layer signalling based on UE capability.</w:t>
            </w:r>
          </w:p>
        </w:tc>
      </w:tr>
      <w:tr w:rsidR="006B3BD1" w14:paraId="05DFB828"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9B2965" w14:textId="48F4B77C" w:rsidR="006B3BD1" w:rsidRDefault="006B3BD1" w:rsidP="006B3BD1">
            <w:pPr>
              <w:jc w:val="center"/>
              <w:rPr>
                <w:rFonts w:cs="Arial"/>
                <w:lang w:eastAsia="zh-CN"/>
              </w:rPr>
            </w:pPr>
            <w:proofErr w:type="spellStart"/>
            <w:r>
              <w:rPr>
                <w:rFonts w:eastAsiaTheme="minorEastAsia" w:cs="Arial"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D8FEF65" w14:textId="6F2FFBCB" w:rsidR="006B3BD1" w:rsidRDefault="006B3BD1" w:rsidP="006B3BD1">
            <w:pPr>
              <w:snapToGrid w:val="0"/>
              <w:ind w:left="360"/>
              <w:rPr>
                <w:lang w:eastAsia="zh-CN"/>
              </w:rPr>
            </w:pPr>
            <w:r w:rsidRPr="00C25CD2">
              <w:t>We support proposal 1.</w:t>
            </w:r>
          </w:p>
        </w:tc>
      </w:tr>
      <w:tr w:rsidR="00322F29" w14:paraId="1CEBEF85"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823A942" w14:textId="4A936C65" w:rsidR="00322F29" w:rsidRDefault="00322F29" w:rsidP="00322F29">
            <w:pPr>
              <w:rPr>
                <w:rFonts w:eastAsiaTheme="minorEastAsia" w:cs="Arial"/>
                <w:lang w:eastAsia="zh-CN"/>
              </w:rPr>
            </w:pPr>
            <w:r>
              <w:rPr>
                <w:rFonts w:eastAsiaTheme="minorEastAsia" w:cs="Arial" w:hint="eastAsia"/>
                <w:lang w:eastAsia="zh-CN"/>
              </w:rPr>
              <w:t xml:space="preserve">           CATT</w:t>
            </w:r>
          </w:p>
        </w:tc>
        <w:tc>
          <w:tcPr>
            <w:tcW w:w="6840" w:type="dxa"/>
            <w:tcBorders>
              <w:top w:val="single" w:sz="4" w:space="0" w:color="auto"/>
              <w:left w:val="single" w:sz="4" w:space="0" w:color="auto"/>
              <w:bottom w:val="single" w:sz="4" w:space="0" w:color="auto"/>
              <w:right w:val="single" w:sz="4" w:space="0" w:color="auto"/>
            </w:tcBorders>
            <w:vAlign w:val="center"/>
          </w:tcPr>
          <w:p w14:paraId="1315D7C1" w14:textId="77777777" w:rsidR="00322F29" w:rsidRDefault="00322F29" w:rsidP="006B3BD1">
            <w:pPr>
              <w:snapToGrid w:val="0"/>
              <w:ind w:left="360"/>
              <w:rPr>
                <w:lang w:eastAsia="zh-CN"/>
              </w:rPr>
            </w:pPr>
            <w:r>
              <w:rPr>
                <w:rFonts w:hint="eastAsia"/>
                <w:lang w:eastAsia="zh-CN"/>
              </w:rPr>
              <w:t xml:space="preserve">Support proposal 1. </w:t>
            </w:r>
          </w:p>
          <w:p w14:paraId="5B2105E4" w14:textId="39BB667B" w:rsidR="00322F29" w:rsidRPr="00C25CD2" w:rsidRDefault="00322F29" w:rsidP="00322F29">
            <w:pPr>
              <w:snapToGrid w:val="0"/>
              <w:ind w:left="360"/>
              <w:rPr>
                <w:lang w:eastAsia="zh-CN"/>
              </w:rPr>
            </w:pPr>
            <w:r>
              <w:rPr>
                <w:rFonts w:hint="eastAsia"/>
                <w:lang w:eastAsia="zh-CN"/>
              </w:rPr>
              <w:t xml:space="preserve">One simple reason is that in NTN it is no need to support two transport blocks transmission due to poor channel condition. </w:t>
            </w:r>
            <w:r>
              <w:rPr>
                <w:lang w:eastAsia="zh-CN"/>
              </w:rPr>
              <w:t>E</w:t>
            </w:r>
            <w:r>
              <w:rPr>
                <w:rFonts w:hint="eastAsia"/>
                <w:lang w:eastAsia="zh-CN"/>
              </w:rPr>
              <w:t xml:space="preserve">ven if without </w:t>
            </w:r>
            <w:r>
              <w:rPr>
                <w:lang w:eastAsia="zh-CN"/>
              </w:rPr>
              <w:t>memory</w:t>
            </w:r>
            <w:r>
              <w:rPr>
                <w:rFonts w:hint="eastAsia"/>
                <w:lang w:eastAsia="zh-CN"/>
              </w:rPr>
              <w:t xml:space="preserve"> extension, 32 HARQ processes can be supported.</w:t>
            </w:r>
          </w:p>
        </w:tc>
      </w:tr>
      <w:tr w:rsidR="00782D5E" w14:paraId="044BD13E"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8F377A6" w14:textId="51AAB3FE" w:rsidR="00782D5E" w:rsidRDefault="00782D5E" w:rsidP="00EF177E">
            <w:pPr>
              <w:jc w:val="center"/>
              <w:rPr>
                <w:rFonts w:eastAsiaTheme="minorEastAsia" w:cs="Arial"/>
                <w:lang w:eastAsia="zh-CN"/>
              </w:rPr>
            </w:pPr>
            <w:r>
              <w:rPr>
                <w:rFonts w:eastAsiaTheme="minorEastAsia"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0ED65216" w14:textId="77777777" w:rsidR="00782D5E" w:rsidRDefault="00782D5E" w:rsidP="00782D5E">
            <w:pPr>
              <w:snapToGrid w:val="0"/>
              <w:ind w:left="360"/>
              <w:rPr>
                <w:rFonts w:eastAsiaTheme="minorEastAsia"/>
                <w:lang w:eastAsia="zh-CN"/>
              </w:rPr>
            </w:pPr>
            <w:r>
              <w:rPr>
                <w:rFonts w:eastAsiaTheme="minorEastAsia"/>
                <w:lang w:eastAsia="zh-CN"/>
              </w:rPr>
              <w:t>We support proposal 1.</w:t>
            </w:r>
          </w:p>
          <w:p w14:paraId="03A880C2" w14:textId="77777777" w:rsidR="00782D5E" w:rsidRDefault="00782D5E" w:rsidP="00782D5E">
            <w:pPr>
              <w:snapToGrid w:val="0"/>
              <w:ind w:left="360"/>
              <w:rPr>
                <w:rFonts w:eastAsiaTheme="minorEastAsia"/>
                <w:lang w:eastAsia="zh-CN"/>
              </w:rPr>
            </w:pPr>
            <w:r>
              <w:rPr>
                <w:rFonts w:eastAsiaTheme="minorEastAsia"/>
                <w:lang w:eastAsia="zh-CN"/>
              </w:rPr>
              <w:t xml:space="preserve">We prefer </w:t>
            </w:r>
            <w:r>
              <w:t>an extension of maximal HARQ process number to at least 32</w:t>
            </w:r>
            <w:r>
              <w:rPr>
                <w:rFonts w:eastAsiaTheme="minorEastAsia"/>
                <w:lang w:eastAsia="zh-CN"/>
              </w:rPr>
              <w:t>.</w:t>
            </w:r>
          </w:p>
          <w:p w14:paraId="5F420F24" w14:textId="31F79F56" w:rsidR="00782D5E" w:rsidRDefault="00782D5E" w:rsidP="00782D5E">
            <w:pPr>
              <w:snapToGrid w:val="0"/>
              <w:ind w:left="360"/>
              <w:rPr>
                <w:lang w:eastAsia="zh-CN"/>
              </w:rPr>
            </w:pPr>
            <w:r>
              <w:rPr>
                <w:rFonts w:eastAsiaTheme="minorEastAsia"/>
                <w:lang w:eastAsia="zh-CN"/>
              </w:rPr>
              <w:t>Implicit HARQ process ID indication are preferred e.g.</w:t>
            </w:r>
            <w:r w:rsidRPr="009E765A">
              <w:rPr>
                <w:rFonts w:eastAsiaTheme="minorEastAsia"/>
                <w:lang w:eastAsia="zh-CN"/>
              </w:rPr>
              <w:t xml:space="preserve"> s</w:t>
            </w:r>
            <w:r>
              <w:rPr>
                <w:rFonts w:eastAsiaTheme="minorEastAsia"/>
                <w:lang w:eastAsia="zh-CN"/>
              </w:rPr>
              <w:t xml:space="preserve">lot/SFN-based, </w:t>
            </w:r>
            <w:r w:rsidRPr="009E765A">
              <w:rPr>
                <w:rFonts w:eastAsiaTheme="minorEastAsia"/>
                <w:lang w:eastAsia="zh-CN"/>
              </w:rPr>
              <w:t>combined design of DMRS-based and slot-based solution</w:t>
            </w:r>
            <w:r>
              <w:rPr>
                <w:rFonts w:eastAsiaTheme="minorEastAsia"/>
                <w:lang w:eastAsia="zh-CN"/>
              </w:rPr>
              <w:t>.</w:t>
            </w:r>
            <w:r>
              <w:t xml:space="preserve"> </w:t>
            </w:r>
          </w:p>
        </w:tc>
      </w:tr>
      <w:tr w:rsidR="00285404" w14:paraId="792D8BDD"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27AE80" w14:textId="19E0ABEA" w:rsidR="00285404" w:rsidRDefault="00285404" w:rsidP="00EF177E">
            <w:pPr>
              <w:jc w:val="center"/>
              <w:rPr>
                <w:rFonts w:eastAsiaTheme="minorEastAsia" w:cs="Arial"/>
                <w:lang w:eastAsia="zh-CN"/>
              </w:rPr>
            </w:pPr>
            <w:r>
              <w:rPr>
                <w:rFonts w:eastAsiaTheme="minorEastAsia"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F1FA553" w14:textId="77777777" w:rsidR="00285404" w:rsidRPr="00285404" w:rsidRDefault="00285404" w:rsidP="00285404">
            <w:pPr>
              <w:snapToGrid w:val="0"/>
              <w:ind w:left="360"/>
              <w:rPr>
                <w:rFonts w:eastAsiaTheme="minorEastAsia"/>
                <w:lang w:eastAsia="zh-CN"/>
              </w:rPr>
            </w:pPr>
            <w:r w:rsidRPr="00285404">
              <w:rPr>
                <w:rFonts w:eastAsiaTheme="minorEastAsia"/>
                <w:lang w:eastAsia="zh-CN"/>
              </w:rPr>
              <w:t xml:space="preserve">Disagree. </w:t>
            </w:r>
          </w:p>
          <w:p w14:paraId="5C165849" w14:textId="707CE1C7" w:rsidR="00285404" w:rsidRPr="00285404" w:rsidRDefault="00285404" w:rsidP="00285404">
            <w:pPr>
              <w:snapToGrid w:val="0"/>
              <w:ind w:left="360"/>
              <w:rPr>
                <w:rFonts w:eastAsiaTheme="minorEastAsia"/>
                <w:lang w:eastAsia="zh-CN"/>
              </w:rPr>
            </w:pPr>
            <w:r w:rsidRPr="00285404">
              <w:rPr>
                <w:rFonts w:eastAsiaTheme="minorEastAsia"/>
                <w:lang w:eastAsia="zh-CN"/>
              </w:rPr>
              <w:t>We provided simulation results showing no gain is achieved by increasing number of HARQ processes. Simulations from other companies showing gains of increased number of HARQ processes also show inconsistent/unexpected behaviour that requires more thorough analysis before conclusions can be drawn. We propose that companies provide simulation results with same set of simulation assumptions.</w:t>
            </w:r>
          </w:p>
          <w:p w14:paraId="025E5D4A" w14:textId="73E41F8D" w:rsidR="00285404" w:rsidRDefault="00285404" w:rsidP="00285404">
            <w:pPr>
              <w:snapToGrid w:val="0"/>
              <w:ind w:left="360"/>
              <w:rPr>
                <w:rFonts w:eastAsiaTheme="minorEastAsia"/>
                <w:lang w:eastAsia="zh-CN"/>
              </w:rPr>
            </w:pPr>
            <w:r w:rsidRPr="00285404">
              <w:rPr>
                <w:rFonts w:eastAsiaTheme="minorEastAsia"/>
                <w:lang w:eastAsia="zh-CN"/>
              </w:rPr>
              <w:t>Also, it should be noted that the fundamental NR HARQ design is asynchronous and thus flexible, relaxed from early LTE HARQ design (which is synchronous to some extent). Time window-based method (and its variations) is not aligned with this principle and re-introduces unnecessary restriction from LTE. In addition, Rel-16 already introduces DCI format x_2, where the size of HARQ field is 0, 1, 2, 3 or 4 bits determined by higher layer configured number of HARQ processes. This design direction is much cleaner.</w:t>
            </w:r>
          </w:p>
        </w:tc>
      </w:tr>
      <w:tr w:rsidR="00031D7C" w14:paraId="3F7A62C0"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F191EA" w14:textId="77777777" w:rsidR="00031D7C" w:rsidRDefault="00031D7C" w:rsidP="0097321E">
            <w:pPr>
              <w:jc w:val="center"/>
              <w:rPr>
                <w:rFonts w:cs="Arial"/>
                <w:lang w:eastAsia="zh-CN"/>
              </w:rPr>
            </w:pPr>
            <w:r>
              <w:rPr>
                <w:rFonts w:eastAsia="Malgun Gothic"/>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283BC362" w14:textId="77777777" w:rsidR="00217661" w:rsidRDefault="00217661" w:rsidP="0097321E">
            <w:pPr>
              <w:snapToGrid w:val="0"/>
              <w:ind w:left="360"/>
              <w:rPr>
                <w:rFonts w:eastAsia="Malgun Gothic"/>
                <w:lang w:eastAsia="ko-KR"/>
              </w:rPr>
            </w:pPr>
            <w:r>
              <w:rPr>
                <w:rFonts w:eastAsia="Malgun Gothic"/>
                <w:lang w:eastAsia="ko-KR"/>
              </w:rPr>
              <w:t>Not support.</w:t>
            </w:r>
          </w:p>
          <w:p w14:paraId="1C2B2D6D" w14:textId="7294722D" w:rsidR="00031D7C" w:rsidRDefault="00031D7C" w:rsidP="00E90044">
            <w:pPr>
              <w:snapToGrid w:val="0"/>
              <w:ind w:left="360"/>
              <w:rPr>
                <w:lang w:eastAsia="zh-CN"/>
              </w:rPr>
            </w:pPr>
            <w:r>
              <w:rPr>
                <w:rFonts w:eastAsia="Malgun Gothic"/>
                <w:lang w:eastAsia="ko-KR"/>
              </w:rPr>
              <w:t xml:space="preserve">In our view, we are not sure about the necessity of proposal 1. The throughput reduction owing to HARQ stalling might be compensated by disabling HARQ feedback, and </w:t>
            </w:r>
            <w:r w:rsidRPr="00710F20">
              <w:rPr>
                <w:rFonts w:eastAsia="Malgun Gothic"/>
                <w:lang w:eastAsia="ko-KR"/>
              </w:rPr>
              <w:t>subsequently</w:t>
            </w:r>
            <w:r>
              <w:rPr>
                <w:rFonts w:eastAsia="Malgun Gothic"/>
                <w:lang w:eastAsia="ko-KR"/>
              </w:rPr>
              <w:t xml:space="preserve">, the reliability degradation with HARQ feedback disabled might be mitigated by using multiple transmissions in a bundle (e.g. slot aggregation) </w:t>
            </w:r>
          </w:p>
        </w:tc>
      </w:tr>
      <w:tr w:rsidR="00A80EF4" w14:paraId="6DC70799"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872998" w14:textId="224086F0" w:rsidR="00A80EF4" w:rsidRDefault="00A80EF4" w:rsidP="00A80EF4">
            <w:pPr>
              <w:jc w:val="center"/>
              <w:rPr>
                <w:rFonts w:eastAsia="Malgun Gothic"/>
                <w:lang w:eastAsia="ko-KR"/>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0857AFC" w14:textId="77777777" w:rsidR="00A80EF4" w:rsidRDefault="00A80EF4" w:rsidP="00A80EF4">
            <w:pPr>
              <w:snapToGrid w:val="0"/>
              <w:ind w:left="360"/>
              <w:rPr>
                <w:rFonts w:eastAsiaTheme="minorEastAsia"/>
                <w:lang w:eastAsia="zh-CN"/>
              </w:rPr>
            </w:pPr>
            <w:r>
              <w:rPr>
                <w:rFonts w:eastAsiaTheme="minorEastAsia"/>
                <w:lang w:eastAsia="zh-CN"/>
              </w:rPr>
              <w:t>We support proposal 1.</w:t>
            </w:r>
          </w:p>
          <w:p w14:paraId="3BCBC833" w14:textId="77777777" w:rsidR="00A80EF4" w:rsidRDefault="00A80EF4" w:rsidP="00A80EF4">
            <w:pPr>
              <w:snapToGrid w:val="0"/>
              <w:ind w:left="360"/>
              <w:rPr>
                <w:rFonts w:eastAsiaTheme="minorEastAsia"/>
                <w:lang w:eastAsia="zh-CN"/>
              </w:rPr>
            </w:pPr>
            <w:r>
              <w:rPr>
                <w:rFonts w:eastAsiaTheme="minorEastAsia"/>
                <w:lang w:eastAsia="zh-CN"/>
              </w:rPr>
              <w:t>In our contribution, both link and system level simulation results are provide to justify the gain with enlarged HARQ process number. Clear benefits can be observed from both throughput and latency perspective. Moreover, feedback overhead is much smaller comparing to the RLC-ARQ.</w:t>
            </w:r>
          </w:p>
          <w:p w14:paraId="13CC1E47" w14:textId="77777777" w:rsidR="00A80EF4" w:rsidRDefault="00A80EF4" w:rsidP="00A80EF4">
            <w:pPr>
              <w:snapToGrid w:val="0"/>
              <w:ind w:left="360"/>
              <w:rPr>
                <w:rFonts w:eastAsiaTheme="minorEastAsia"/>
                <w:lang w:eastAsia="zh-CN"/>
              </w:rPr>
            </w:pPr>
            <w:r>
              <w:rPr>
                <w:rFonts w:eastAsiaTheme="minorEastAsia"/>
                <w:lang w:eastAsia="zh-CN"/>
              </w:rPr>
              <w:lastRenderedPageBreak/>
              <w:t xml:space="preserve">W.r.t the HARQ process number, 32 can be starting point for extension.  </w:t>
            </w:r>
          </w:p>
          <w:p w14:paraId="7A536E9A" w14:textId="18B243CA" w:rsidR="00A80EF4" w:rsidRDefault="00A80EF4" w:rsidP="00A80EF4">
            <w:pPr>
              <w:snapToGrid w:val="0"/>
              <w:ind w:left="360"/>
              <w:rPr>
                <w:rFonts w:eastAsia="Malgun Gothic"/>
                <w:lang w:eastAsia="ko-KR"/>
              </w:rPr>
            </w:pPr>
            <w:r>
              <w:rPr>
                <w:rFonts w:eastAsiaTheme="minorEastAsia"/>
                <w:lang w:eastAsia="zh-CN"/>
              </w:rPr>
              <w:t xml:space="preserve">For the UE capability issue, configuration of corresponding value can be done in UE specific according to current mechanism based on the reported UE capability. </w:t>
            </w:r>
          </w:p>
        </w:tc>
      </w:tr>
      <w:tr w:rsidR="000B5234" w14:paraId="640416E4"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549796" w14:textId="56FF75BB" w:rsidR="000B5234" w:rsidRDefault="000B5234" w:rsidP="000B5234">
            <w:pPr>
              <w:jc w:val="center"/>
              <w:rPr>
                <w:rFonts w:eastAsiaTheme="minorEastAsia" w:cs="Arial"/>
                <w:lang w:eastAsia="zh-CN"/>
              </w:rPr>
            </w:pPr>
            <w:r>
              <w:rPr>
                <w:rFonts w:eastAsiaTheme="minorEastAsia" w:cs="Arial"/>
                <w:lang w:eastAsia="zh-CN"/>
              </w:rPr>
              <w:lastRenderedPageBreak/>
              <w:t>LG</w:t>
            </w:r>
          </w:p>
        </w:tc>
        <w:tc>
          <w:tcPr>
            <w:tcW w:w="6840" w:type="dxa"/>
            <w:tcBorders>
              <w:top w:val="single" w:sz="4" w:space="0" w:color="auto"/>
              <w:left w:val="single" w:sz="4" w:space="0" w:color="auto"/>
              <w:bottom w:val="single" w:sz="4" w:space="0" w:color="auto"/>
              <w:right w:val="single" w:sz="4" w:space="0" w:color="auto"/>
            </w:tcBorders>
            <w:vAlign w:val="center"/>
          </w:tcPr>
          <w:p w14:paraId="04484823" w14:textId="215466FE" w:rsidR="000B5234" w:rsidRDefault="000B5234" w:rsidP="000B5234">
            <w:pPr>
              <w:snapToGrid w:val="0"/>
              <w:ind w:left="360"/>
              <w:rPr>
                <w:rFonts w:eastAsiaTheme="minorEastAsia"/>
                <w:lang w:eastAsia="zh-CN"/>
              </w:rPr>
            </w:pPr>
            <w:r>
              <w:t xml:space="preserve">Support this proposal 1, it can be configured based on the UE capability. </w:t>
            </w:r>
          </w:p>
        </w:tc>
      </w:tr>
      <w:tr w:rsidR="00875D58" w14:paraId="33FF82D8"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2BDB0F" w14:textId="5985E4F2" w:rsidR="00875D58" w:rsidRDefault="00875D58" w:rsidP="00875D58">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217F8434" w14:textId="00AD0DDB" w:rsidR="00875D58" w:rsidRDefault="00875D58" w:rsidP="00875D58">
            <w:pPr>
              <w:snapToGrid w:val="0"/>
              <w:ind w:left="360"/>
            </w:pPr>
            <w:r>
              <w:t>Prior to looking into extension of the number of HARQ processes, it is important to also look into alternatives such as (a) performing automatic HARQ retransmissions to improve the link efficiency, and (b) disabling HARQ operation for selected processes. It should be noted that introducing more HARQ processes will not come for free as already mentioned during the GTW. Especially the HARQ-ACK feedback may create problems, and in case of HARQ-ACK bundling, one single failed reception will potentially trigger retransmission for a full set of HARQ processes (within the same bundling operation). As a starting point, Nokia is of the opinion that the current 16 HARQ processes combined with automatic retransmission would be sufficient for most use cases.</w:t>
            </w:r>
          </w:p>
        </w:tc>
      </w:tr>
      <w:tr w:rsidR="00875D58" w14:paraId="031999E9"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678C7B" w14:textId="6E24EC53" w:rsidR="00875D58" w:rsidRDefault="00D539B3" w:rsidP="000B5234">
            <w:pPr>
              <w:jc w:val="center"/>
              <w:rPr>
                <w:rFonts w:eastAsiaTheme="minorEastAsia" w:cs="Arial"/>
                <w:lang w:eastAsia="zh-CN"/>
              </w:rPr>
            </w:pPr>
            <w:r w:rsidRPr="00D539B3">
              <w:rPr>
                <w:rFonts w:eastAsia="MS Mincho" w:cs="Arial"/>
                <w:color w:val="000000" w:themeColor="text1"/>
                <w:lang w:eastAsia="ja-JP"/>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448774CC" w14:textId="77777777" w:rsidR="00D539B3" w:rsidRPr="00D539B3" w:rsidRDefault="00D539B3" w:rsidP="00D539B3">
            <w:pPr>
              <w:snapToGrid w:val="0"/>
              <w:spacing w:after="120"/>
              <w:ind w:left="357"/>
              <w:jc w:val="both"/>
            </w:pPr>
            <w:r w:rsidRPr="00D539B3">
              <w:t xml:space="preserve">Proposal 1 should be further discussed. It seems that the simulation results submitted by [Ericsson, </w:t>
            </w:r>
            <w:proofErr w:type="spellStart"/>
            <w:r w:rsidRPr="00D539B3">
              <w:t>Nomor</w:t>
            </w:r>
            <w:proofErr w:type="spellEnd"/>
            <w:r w:rsidRPr="00D539B3">
              <w:t xml:space="preserve"> Research GmbH, ZTE and Panasonic]  may suggest different conclusion on whether increasing the number of HARQ processes is beneficial or not for NTN.</w:t>
            </w:r>
          </w:p>
          <w:p w14:paraId="6385123D" w14:textId="1B98A215" w:rsidR="00875D58" w:rsidRDefault="00D539B3" w:rsidP="00D539B3">
            <w:pPr>
              <w:snapToGrid w:val="0"/>
              <w:ind w:left="360"/>
            </w:pPr>
            <w:r w:rsidRPr="00D539B3">
              <w:t>At the end, we are neutral on whether the maximal number of HARQ processes shall be extended or not. However, considering the significant specification impact associated to the support the extension of maximum number of HARQ processes, RAN1 shall further clarify whether the benefits of such extension is really beneficial for NTN.</w:t>
            </w:r>
          </w:p>
        </w:tc>
      </w:tr>
      <w:tr w:rsidR="006E0F33" w14:paraId="41462BAD"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BF6C27" w14:textId="780A2AC0" w:rsidR="006E0F33" w:rsidRPr="00D539B3" w:rsidRDefault="006E0F33" w:rsidP="000B5234">
            <w:pPr>
              <w:jc w:val="center"/>
              <w:rPr>
                <w:rFonts w:eastAsia="MS Mincho" w:cs="Arial"/>
                <w:color w:val="000000" w:themeColor="text1"/>
                <w:lang w:eastAsia="ja-JP"/>
              </w:rPr>
            </w:pPr>
            <w:proofErr w:type="spellStart"/>
            <w:r w:rsidRPr="009E387B">
              <w:rPr>
                <w:rFonts w:eastAsia="MS Mincho" w:cs="Arial"/>
                <w:lang w:eastAsia="ja-JP"/>
              </w:rPr>
              <w:t>Nomor</w:t>
            </w:r>
            <w:proofErr w:type="spellEnd"/>
            <w:r w:rsidRPr="009E387B">
              <w:rPr>
                <w:rFonts w:eastAsia="MS Mincho" w:cs="Arial"/>
                <w:lang w:eastAsia="ja-JP"/>
              </w:rPr>
              <w:t xml:space="preserve">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5A1A1F4A" w14:textId="77777777" w:rsidR="006E0F33" w:rsidRDefault="006E0F33" w:rsidP="006E0F33">
            <w:pPr>
              <w:snapToGrid w:val="0"/>
              <w:spacing w:after="120"/>
              <w:ind w:left="357"/>
              <w:jc w:val="both"/>
              <w:rPr>
                <w:lang w:eastAsia="ja-JP"/>
              </w:rPr>
            </w:pPr>
            <w:r>
              <w:rPr>
                <w:lang w:eastAsia="ja-JP"/>
              </w:rPr>
              <w:t xml:space="preserve">Proposal 1 should be further discussed. From our perspective, the extension of maximum number of HARQ processes should be considered as optional UE capability for high capability devices. The baseline should be 16 HARQ processes. </w:t>
            </w:r>
          </w:p>
          <w:p w14:paraId="372F30F3" w14:textId="60470130" w:rsidR="006E0F33" w:rsidRDefault="006E0F33" w:rsidP="006E0F33">
            <w:pPr>
              <w:snapToGrid w:val="0"/>
              <w:spacing w:after="120"/>
              <w:ind w:left="357"/>
              <w:rPr>
                <w:lang w:eastAsia="ja-JP"/>
              </w:rPr>
            </w:pPr>
            <w:r>
              <w:rPr>
                <w:lang w:eastAsia="ja-JP"/>
              </w:rPr>
              <w:t xml:space="preserve">Simulation results in R1-2005965 (ZTE) show only comparison between alternative of HARQ and 32 HARQ processes but we lack results for 16 HARQ processes. </w:t>
            </w:r>
          </w:p>
          <w:p w14:paraId="2875B6AA" w14:textId="77777777" w:rsidR="006E0F33" w:rsidRDefault="006E0F33" w:rsidP="006E0F33">
            <w:pPr>
              <w:snapToGrid w:val="0"/>
              <w:spacing w:after="120"/>
              <w:ind w:left="360"/>
              <w:rPr>
                <w:lang w:eastAsia="ja-JP"/>
              </w:rPr>
            </w:pPr>
            <w:r>
              <w:rPr>
                <w:lang w:eastAsia="ja-JP"/>
              </w:rPr>
              <w:t xml:space="preserve">Regarding R1-2006327 (Panasonic) we wonder how it could be that the UE throughput is similar for 10 and 20UEs per beam, if target RU is 20% in both cases. Considering 20UEs per beam, there are only half of the resources available per UE in comparison to the case with 10UEs per beam. The SINR should be similar as we have 20%RU in both cases. </w:t>
            </w:r>
          </w:p>
          <w:p w14:paraId="25A4E086" w14:textId="24C2DF73" w:rsidR="006E0F33" w:rsidRPr="00D539B3" w:rsidRDefault="006E0F33" w:rsidP="006E0F33">
            <w:pPr>
              <w:snapToGrid w:val="0"/>
              <w:spacing w:after="120"/>
              <w:ind w:left="357"/>
              <w:jc w:val="both"/>
            </w:pPr>
            <w:r>
              <w:rPr>
                <w:lang w:eastAsia="ja-JP"/>
              </w:rPr>
              <w:t>Regarding Panasonic’s comment on R1-2005321, we need to consider that in NTN, there are very large cells. If non-full buffer traffic should be used, the number of UEs needs to be increased significantly above 20UEs per beam, which means large simulation complexity.</w:t>
            </w:r>
          </w:p>
        </w:tc>
      </w:tr>
      <w:tr w:rsidR="00616D69" w14:paraId="3537E5BA"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DF3E8EF" w14:textId="6CB06B8C" w:rsidR="00616D69" w:rsidRPr="009E387B" w:rsidRDefault="00616D69" w:rsidP="000B5234">
            <w:pPr>
              <w:jc w:val="center"/>
              <w:rPr>
                <w:rFonts w:eastAsia="MS Mincho" w:cs="Arial"/>
                <w:lang w:eastAsia="ja-JP"/>
              </w:rPr>
            </w:pPr>
            <w:r>
              <w:rPr>
                <w:rFonts w:eastAsia="MS Mincho" w:cs="Arial"/>
                <w:lang w:eastAsia="ja-JP"/>
              </w:rPr>
              <w:t>QC</w:t>
            </w:r>
          </w:p>
        </w:tc>
        <w:tc>
          <w:tcPr>
            <w:tcW w:w="6840" w:type="dxa"/>
            <w:tcBorders>
              <w:top w:val="single" w:sz="4" w:space="0" w:color="auto"/>
              <w:left w:val="single" w:sz="4" w:space="0" w:color="auto"/>
              <w:bottom w:val="single" w:sz="4" w:space="0" w:color="auto"/>
              <w:right w:val="single" w:sz="4" w:space="0" w:color="auto"/>
            </w:tcBorders>
            <w:vAlign w:val="center"/>
          </w:tcPr>
          <w:p w14:paraId="413BFBCE" w14:textId="3303353B" w:rsidR="00B22A29" w:rsidRDefault="0057748E" w:rsidP="00B22A29">
            <w:pPr>
              <w:snapToGrid w:val="0"/>
              <w:spacing w:after="120"/>
              <w:ind w:left="357"/>
              <w:jc w:val="both"/>
              <w:rPr>
                <w:lang w:eastAsia="ja-JP"/>
              </w:rPr>
            </w:pPr>
            <w:r>
              <w:rPr>
                <w:lang w:eastAsia="ja-JP"/>
              </w:rPr>
              <w:t>Support</w:t>
            </w:r>
          </w:p>
        </w:tc>
      </w:tr>
      <w:tr w:rsidR="00B22A29" w14:paraId="451C0C8F"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05401BC" w14:textId="77777777" w:rsidR="00B22A29" w:rsidRPr="00926D71" w:rsidRDefault="00B22A29" w:rsidP="0097321E">
            <w:pPr>
              <w:jc w:val="center"/>
              <w:rPr>
                <w:rFonts w:eastAsiaTheme="minorEastAsia" w:cs="Arial"/>
                <w:color w:val="833C0B" w:themeColor="accent2" w:themeShade="80"/>
                <w:lang w:eastAsia="zh-CN"/>
              </w:rPr>
            </w:pPr>
            <w:proofErr w:type="spellStart"/>
            <w:r>
              <w:rPr>
                <w:rFonts w:eastAsiaTheme="minorEastAsia" w:cs="Arial"/>
                <w:color w:val="833C0B" w:themeColor="accent2" w:themeShade="80"/>
                <w:lang w:eastAsia="zh-CN"/>
              </w:rPr>
              <w:t>Eutelsat</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1D36024" w14:textId="77777777" w:rsidR="00B22A29" w:rsidRPr="00926D71" w:rsidRDefault="00B22A29" w:rsidP="0097321E">
            <w:pPr>
              <w:snapToGrid w:val="0"/>
              <w:ind w:left="360"/>
              <w:rPr>
                <w:color w:val="833C0B" w:themeColor="accent2" w:themeShade="80"/>
              </w:rPr>
            </w:pPr>
            <w:r>
              <w:rPr>
                <w:color w:val="833C0B" w:themeColor="accent2" w:themeShade="80"/>
              </w:rPr>
              <w:t>Agree with MediaTek. Any increase above 16 HARQ processes requires significant benefits to be demonstrated taking into account potential optimizations with 16 processes.</w:t>
            </w:r>
          </w:p>
        </w:tc>
      </w:tr>
      <w:tr w:rsidR="00580DE4" w14:paraId="70F2DEA3"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1D933B" w14:textId="6460E884" w:rsidR="00580DE4" w:rsidRDefault="00580DE4" w:rsidP="00580DE4">
            <w:pPr>
              <w:jc w:val="center"/>
              <w:rPr>
                <w:rFonts w:eastAsia="MS Mincho" w:cs="Arial"/>
                <w:lang w:eastAsia="ja-JP"/>
              </w:rPr>
            </w:pPr>
            <w:r>
              <w:rPr>
                <w:rFonts w:eastAsiaTheme="minorEastAsia"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74C4FAB9" w14:textId="77777777" w:rsidR="00580DE4" w:rsidRPr="007C1AF7" w:rsidRDefault="00580DE4" w:rsidP="00580DE4">
            <w:pPr>
              <w:snapToGrid w:val="0"/>
              <w:ind w:left="360"/>
            </w:pPr>
            <w:r w:rsidRPr="007C1AF7">
              <w:t xml:space="preserve">We are neutral on increasing HARQ process number. </w:t>
            </w:r>
          </w:p>
          <w:p w14:paraId="43D38531" w14:textId="77777777" w:rsidR="00580DE4" w:rsidRPr="007C1AF7" w:rsidRDefault="00580DE4" w:rsidP="00580DE4">
            <w:pPr>
              <w:pStyle w:val="Paragraphedeliste"/>
              <w:numPr>
                <w:ilvl w:val="0"/>
                <w:numId w:val="24"/>
              </w:numPr>
              <w:snapToGrid w:val="0"/>
              <w:spacing w:after="120"/>
              <w:rPr>
                <w:rFonts w:ascii="Times New Roman" w:hAnsi="Times New Roman"/>
                <w:sz w:val="20"/>
                <w:szCs w:val="20"/>
              </w:rPr>
            </w:pPr>
            <w:r w:rsidRPr="007C1AF7">
              <w:rPr>
                <w:rFonts w:ascii="Times New Roman" w:hAnsi="Times New Roman"/>
                <w:b/>
                <w:bCs/>
                <w:sz w:val="20"/>
                <w:szCs w:val="20"/>
              </w:rPr>
              <w:t>PRO</w:t>
            </w:r>
            <w:r w:rsidRPr="007C1AF7">
              <w:rPr>
                <w:rFonts w:ascii="Times New Roman" w:hAnsi="Times New Roman"/>
                <w:sz w:val="20"/>
                <w:szCs w:val="20"/>
              </w:rPr>
              <w:t xml:space="preserve">: &gt;16 HARQ is good to have especially when earth fixed cells are deployed, UE may suffer from low elevation angles to have poor </w:t>
            </w:r>
            <w:r w:rsidRPr="007C1AF7">
              <w:rPr>
                <w:rFonts w:ascii="Times New Roman" w:hAnsi="Times New Roman"/>
                <w:sz w:val="20"/>
                <w:szCs w:val="20"/>
              </w:rPr>
              <w:lastRenderedPageBreak/>
              <w:t xml:space="preserve">CSI condition. &gt;16 HARQ processes may help. </w:t>
            </w:r>
          </w:p>
          <w:p w14:paraId="24A9778D" w14:textId="77777777" w:rsidR="00580DE4" w:rsidRPr="007C1AF7" w:rsidRDefault="00580DE4" w:rsidP="00580DE4">
            <w:pPr>
              <w:pStyle w:val="Paragraphedeliste"/>
              <w:numPr>
                <w:ilvl w:val="0"/>
                <w:numId w:val="24"/>
              </w:numPr>
              <w:snapToGrid w:val="0"/>
              <w:spacing w:after="120"/>
              <w:rPr>
                <w:rFonts w:ascii="Times New Roman" w:hAnsi="Times New Roman"/>
                <w:sz w:val="20"/>
                <w:szCs w:val="20"/>
              </w:rPr>
            </w:pPr>
            <w:r w:rsidRPr="007C1AF7">
              <w:rPr>
                <w:rFonts w:ascii="Times New Roman" w:hAnsi="Times New Roman"/>
                <w:b/>
                <w:bCs/>
                <w:sz w:val="20"/>
                <w:szCs w:val="20"/>
              </w:rPr>
              <w:t>CON</w:t>
            </w:r>
            <w:r w:rsidRPr="007C1AF7">
              <w:rPr>
                <w:rFonts w:ascii="Times New Roman" w:hAnsi="Times New Roman"/>
                <w:sz w:val="20"/>
                <w:szCs w:val="20"/>
              </w:rPr>
              <w:t>: However, the goal for NTN is to support massive NR UEs designed for TN. Since most of NR Rel-15/16 UEs only support 16 HARQ per cell, the feature of &gt;16 HARQ per cell may have some conflicts on NTN’s interests.</w:t>
            </w:r>
          </w:p>
          <w:p w14:paraId="145C3265" w14:textId="77777777" w:rsidR="00580DE4" w:rsidRDefault="00580DE4" w:rsidP="00580DE4">
            <w:pPr>
              <w:snapToGrid w:val="0"/>
              <w:ind w:left="360"/>
            </w:pPr>
            <w:r>
              <w:t xml:space="preserve">Another thing is that although companies precludes MIMO and carrier aggregation (CA) features during NTN SI. However, CA is possible, e.g.,  </w:t>
            </w:r>
          </w:p>
          <w:p w14:paraId="3005FBD3" w14:textId="77777777" w:rsidR="00580DE4" w:rsidRPr="00D84F16" w:rsidRDefault="00580DE4" w:rsidP="00580DE4">
            <w:pPr>
              <w:pStyle w:val="Paragraphedeliste"/>
              <w:numPr>
                <w:ilvl w:val="0"/>
                <w:numId w:val="24"/>
              </w:numPr>
              <w:snapToGrid w:val="0"/>
              <w:spacing w:after="120"/>
              <w:rPr>
                <w:rFonts w:ascii="Times New Roman" w:hAnsi="Times New Roman"/>
                <w:sz w:val="20"/>
                <w:szCs w:val="20"/>
              </w:rPr>
            </w:pPr>
            <w:r w:rsidRPr="00D84F16">
              <w:rPr>
                <w:rFonts w:ascii="Times New Roman" w:hAnsi="Times New Roman"/>
                <w:sz w:val="20"/>
                <w:szCs w:val="20"/>
              </w:rPr>
              <w:t>[R1-2006464, Ericsson] Note that if an NTN network has more bandwidths than the maximum channel bandwidths supported in FR1 / FR2, carrier aggregation can be applied.</w:t>
            </w:r>
          </w:p>
          <w:p w14:paraId="04A60AA4" w14:textId="57864059" w:rsidR="00580DE4" w:rsidRDefault="00580DE4" w:rsidP="00580DE4">
            <w:pPr>
              <w:snapToGrid w:val="0"/>
              <w:spacing w:after="120"/>
              <w:ind w:left="357"/>
              <w:jc w:val="both"/>
              <w:rPr>
                <w:lang w:eastAsia="ja-JP"/>
              </w:rPr>
            </w:pPr>
            <w:r>
              <w:t>If CA can be supported in Rel-17 NTN, then UE may have &gt;16 HARQ in multiple serving cells. This increases throughput and guarantees robustness without change of specs.</w:t>
            </w:r>
          </w:p>
        </w:tc>
      </w:tr>
      <w:tr w:rsidR="00910398" w14:paraId="7F738DC4"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F5D3F6" w14:textId="2E95EDCA" w:rsidR="00910398" w:rsidRDefault="00910398" w:rsidP="00910398">
            <w:pPr>
              <w:jc w:val="center"/>
              <w:rPr>
                <w:rFonts w:eastAsiaTheme="minorEastAsia" w:cs="Arial"/>
                <w:lang w:eastAsia="zh-CN"/>
              </w:rPr>
            </w:pPr>
            <w:r>
              <w:rPr>
                <w:rFonts w:eastAsia="MS Mincho" w:cs="Arial" w:hint="eastAsia"/>
                <w:lang w:eastAsia="ja-JP"/>
              </w:rPr>
              <w:lastRenderedPageBreak/>
              <w:t>O</w:t>
            </w:r>
            <w:r>
              <w:rPr>
                <w:rFonts w:eastAsia="MS Mincho" w:cs="Arial"/>
                <w:lang w:eastAsia="ja-JP"/>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6AD16DF0" w14:textId="48D02A6F" w:rsidR="00910398" w:rsidRPr="007C1AF7" w:rsidRDefault="00910398" w:rsidP="00910398">
            <w:pPr>
              <w:snapToGrid w:val="0"/>
              <w:ind w:left="360"/>
            </w:pPr>
            <w:r>
              <w:rPr>
                <w:rFonts w:eastAsia="MS Mincho" w:hint="eastAsia"/>
                <w:lang w:eastAsia="ja-JP"/>
              </w:rPr>
              <w:t>S</w:t>
            </w:r>
            <w:r>
              <w:rPr>
                <w:rFonts w:eastAsia="MS Mincho"/>
                <w:lang w:eastAsia="ja-JP"/>
              </w:rPr>
              <w:t>upport</w:t>
            </w:r>
          </w:p>
        </w:tc>
      </w:tr>
      <w:tr w:rsidR="00490BD5" w14:paraId="5E6F22D9"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53E914" w14:textId="4BDD7D33" w:rsidR="00490BD5" w:rsidRDefault="00490BD5" w:rsidP="00490BD5">
            <w:pPr>
              <w:jc w:val="center"/>
              <w:rPr>
                <w:rFonts w:eastAsia="MS Mincho" w:cs="Arial"/>
                <w:lang w:eastAsia="ja-JP"/>
              </w:rPr>
            </w:pPr>
            <w:r>
              <w:rPr>
                <w:rFonts w:eastAsiaTheme="minorEastAsia"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14215965" w14:textId="0B18DE4E" w:rsidR="00490BD5" w:rsidRDefault="00490BD5" w:rsidP="00490BD5">
            <w:pPr>
              <w:snapToGrid w:val="0"/>
              <w:ind w:left="360"/>
              <w:rPr>
                <w:rFonts w:eastAsia="MS Mincho"/>
                <w:lang w:eastAsia="ja-JP"/>
              </w:rPr>
            </w:pPr>
            <w:r>
              <w:t>Our preference is to support proposal 1. Based on the contributions submitted to this meeting support for increased number of HARQ processes may lead to better performance.</w:t>
            </w:r>
          </w:p>
        </w:tc>
      </w:tr>
      <w:tr w:rsidR="007C69A9" w14:paraId="0CFDD48A"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F52276" w14:textId="00CF64A3" w:rsidR="007C69A9" w:rsidRDefault="007C69A9" w:rsidP="00490BD5">
            <w:pPr>
              <w:jc w:val="center"/>
              <w:rPr>
                <w:rFonts w:eastAsiaTheme="minorEastAsia" w:cs="Arial"/>
                <w:lang w:eastAsia="zh-CN"/>
              </w:rPr>
            </w:pPr>
            <w:r>
              <w:rPr>
                <w:rFonts w:eastAsiaTheme="minorEastAsia"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5037EFF8" w14:textId="431EE3FD" w:rsidR="007C69A9" w:rsidRDefault="007C69A9" w:rsidP="00490BD5">
            <w:pPr>
              <w:snapToGrid w:val="0"/>
              <w:ind w:left="360"/>
            </w:pPr>
            <w:r>
              <w:t>Support</w:t>
            </w:r>
          </w:p>
        </w:tc>
      </w:tr>
      <w:tr w:rsidR="00083807" w14:paraId="3FCAB235"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2AE55A" w14:textId="7BAF934C" w:rsidR="00083807" w:rsidRDefault="00083807" w:rsidP="00083807">
            <w:pPr>
              <w:jc w:val="center"/>
              <w:rPr>
                <w:rFonts w:eastAsiaTheme="minorEastAsia"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0AAD921A" w14:textId="19B2BDA1" w:rsidR="00083807" w:rsidRDefault="00083807" w:rsidP="00083807">
            <w:pPr>
              <w:snapToGrid w:val="0"/>
              <w:ind w:left="360"/>
            </w:pPr>
            <w:r>
              <w:t xml:space="preserve">Support the Proposal. This feature may be depending on UE capability. </w:t>
            </w:r>
          </w:p>
        </w:tc>
      </w:tr>
    </w:tbl>
    <w:p w14:paraId="34D6899C" w14:textId="72605622" w:rsidR="00F167DA" w:rsidRDefault="00F167DA" w:rsidP="00F167DA">
      <w:pPr>
        <w:pStyle w:val="Titre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Disabl</w:t>
      </w:r>
      <w:r w:rsidR="007A46CF">
        <w:rPr>
          <w:rFonts w:ascii="Times New Roman" w:hAnsi="Times New Roman"/>
          <w:b/>
          <w:kern w:val="28"/>
          <w:sz w:val="28"/>
          <w:lang w:val="en-US" w:eastAsia="zh-CN"/>
        </w:rPr>
        <w:t>ing</w:t>
      </w:r>
      <w:r>
        <w:rPr>
          <w:rFonts w:ascii="Times New Roman" w:hAnsi="Times New Roman"/>
          <w:b/>
          <w:kern w:val="28"/>
          <w:sz w:val="28"/>
          <w:lang w:val="en-US" w:eastAsia="zh-CN"/>
        </w:rPr>
        <w:t>/enabling HARQ feedback</w:t>
      </w:r>
    </w:p>
    <w:p w14:paraId="71EC7272" w14:textId="7C1873B9" w:rsidR="00EC2AB3" w:rsidRPr="0070170C" w:rsidRDefault="007A46CF">
      <w:pPr>
        <w:pStyle w:val="Titre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 xml:space="preserve">Mechanism for disabling/enabling HARQ </w:t>
      </w:r>
      <w:r w:rsidR="00B85C6F">
        <w:rPr>
          <w:rFonts w:ascii="Times New Roman" w:eastAsia="MS Gothic" w:hAnsi="Times New Roman"/>
          <w:b/>
          <w:kern w:val="28"/>
          <w:sz w:val="24"/>
          <w:lang w:val="en-US" w:eastAsia="ja-JP"/>
        </w:rPr>
        <w:tab/>
      </w:r>
      <w:r>
        <w:rPr>
          <w:rFonts w:ascii="Times New Roman" w:eastAsia="MS Gothic" w:hAnsi="Times New Roman"/>
          <w:b/>
          <w:kern w:val="28"/>
          <w:sz w:val="24"/>
          <w:lang w:val="en-US" w:eastAsia="ja-JP"/>
        </w:rPr>
        <w:t>feedback</w:t>
      </w:r>
    </w:p>
    <w:p w14:paraId="0A68E002" w14:textId="394B4E1D" w:rsidR="00803656" w:rsidRDefault="00803656" w:rsidP="00BC538A">
      <w:pPr>
        <w:tabs>
          <w:tab w:val="right" w:pos="10170"/>
        </w:tabs>
        <w:snapToGrid w:val="0"/>
        <w:spacing w:beforeLines="50" w:before="120" w:afterLines="50" w:after="120"/>
        <w:ind w:left="289"/>
        <w:rPr>
          <w:rFonts w:eastAsiaTheme="minorEastAsia"/>
          <w:lang w:val="en-US" w:eastAsia="zh-CN"/>
        </w:rPr>
      </w:pPr>
      <w:r w:rsidRPr="00803656">
        <w:rPr>
          <w:rFonts w:eastAsiaTheme="minorEastAsia"/>
          <w:noProof/>
          <w:lang w:val="fr-FR" w:eastAsia="fr-FR"/>
        </w:rPr>
        <mc:AlternateContent>
          <mc:Choice Requires="wps">
            <w:drawing>
              <wp:anchor distT="45720" distB="45720" distL="114300" distR="114300" simplePos="0" relativeHeight="251661312" behindDoc="0" locked="0" layoutInCell="1" allowOverlap="1" wp14:anchorId="2642A99C" wp14:editId="40490C48">
                <wp:simplePos x="0" y="0"/>
                <wp:positionH relativeFrom="column">
                  <wp:posOffset>203200</wp:posOffset>
                </wp:positionH>
                <wp:positionV relativeFrom="paragraph">
                  <wp:posOffset>406400</wp:posOffset>
                </wp:positionV>
                <wp:extent cx="6000750" cy="1130300"/>
                <wp:effectExtent l="0" t="0" r="1905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130300"/>
                        </a:xfrm>
                        <a:prstGeom prst="rect">
                          <a:avLst/>
                        </a:prstGeom>
                        <a:solidFill>
                          <a:srgbClr val="FFFFFF"/>
                        </a:solidFill>
                        <a:ln w="9525">
                          <a:solidFill>
                            <a:srgbClr val="000000"/>
                          </a:solidFill>
                          <a:miter lim="800000"/>
                          <a:headEnd/>
                          <a:tailEnd/>
                        </a:ln>
                      </wps:spPr>
                      <wps:txbx>
                        <w:txbxContent>
                          <w:p w14:paraId="62048370" w14:textId="77777777" w:rsidR="00C90772" w:rsidRDefault="00C90772" w:rsidP="006E26A3">
                            <w:pPr>
                              <w:pStyle w:val="Paragraphedeliste1"/>
                              <w:numPr>
                                <w:ilvl w:val="0"/>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HARQ</w:t>
                            </w:r>
                          </w:p>
                          <w:p w14:paraId="62335DB7" w14:textId="77777777" w:rsidR="00C90772" w:rsidRDefault="00C90772"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 xml:space="preserve">Enabling / disabling of uplink HARQ feedback for downlink transmission at the UE receiver should be configurable per UE and per HARQ process. </w:t>
                            </w:r>
                          </w:p>
                          <w:p w14:paraId="679F2340" w14:textId="77777777" w:rsidR="00C90772" w:rsidRDefault="00C90772"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Enabling / disabling of HARQ uplink retransmission should be configurable per UE or per HARQ process. The LCP impact caused by disabling the HARQ uplink retransmission configuration and its impact on UE’s uplink transmission should be discussed in the work item phase.</w:t>
                            </w:r>
                          </w:p>
                          <w:p w14:paraId="5F182C0F" w14:textId="77777777" w:rsidR="00C90772" w:rsidRDefault="00C90772"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Multiple transmission of the same TB to lower residual BLER should also be configured.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42A99C" id="_x0000_s1027" type="#_x0000_t202" style="position:absolute;left:0;text-align:left;margin-left:16pt;margin-top:32pt;width:472.5pt;height:8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">
                <v:textbox>
                  <w:txbxContent>
                    <w:p w14:paraId="62048370" w14:textId="77777777" w:rsidR="00C90772" w:rsidRDefault="00C90772" w:rsidP="006E26A3">
                      <w:pPr>
                        <w:pStyle w:val="Paragraphedeliste1"/>
                        <w:numPr>
                          <w:ilvl w:val="0"/>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HARQ</w:t>
                      </w:r>
                    </w:p>
                    <w:p w14:paraId="62335DB7" w14:textId="77777777" w:rsidR="00C90772" w:rsidRDefault="00C90772"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 xml:space="preserve">Enabling / disabling of uplink HARQ feedback for downlink transmission at the UE receiver should be configurable per UE and per HARQ process. </w:t>
                      </w:r>
                    </w:p>
                    <w:p w14:paraId="679F2340" w14:textId="77777777" w:rsidR="00C90772" w:rsidRDefault="00C90772"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Enabling / disabling of HARQ uplink retransmission should be configurable per UE or per HARQ process. The LCP impact caused by disabling the HARQ uplink retransmission configuration and its impact on UE’s uplink transmission should be discussed in the work item phase.</w:t>
                      </w:r>
                    </w:p>
                    <w:p w14:paraId="5F182C0F" w14:textId="77777777" w:rsidR="00C90772" w:rsidRDefault="00C90772"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Multiple transmission of the same TB to lower residual BLER should also be configured.</w:t>
                      </w:r>
                    </w:p>
                  </w:txbxContent>
                </v:textbox>
                <w10:wrap type="square"/>
              </v:shape>
            </w:pict>
          </mc:Fallback>
        </mc:AlternateContent>
      </w:r>
      <w:r w:rsidR="0068797B">
        <w:rPr>
          <w:rFonts w:eastAsiaTheme="minorEastAsia" w:hint="eastAsia"/>
          <w:lang w:val="en-US" w:eastAsia="zh-CN"/>
        </w:rPr>
        <w:t>I</w:t>
      </w:r>
      <w:r w:rsidR="0068797B">
        <w:rPr>
          <w:rFonts w:eastAsiaTheme="minorEastAsia"/>
          <w:lang w:val="en-US" w:eastAsia="zh-CN"/>
        </w:rPr>
        <w:t xml:space="preserve">n </w:t>
      </w:r>
      <w:r w:rsidR="00BC538A">
        <w:rPr>
          <w:rFonts w:eastAsiaTheme="minorEastAsia"/>
          <w:lang w:val="en-US" w:eastAsia="zh-CN"/>
        </w:rPr>
        <w:t>SI, the discussion on the mechanism for disabling/enabling HARQ feedback is concluded in RAN2 as below:</w:t>
      </w:r>
    </w:p>
    <w:p w14:paraId="6E41F87E" w14:textId="7FF6493F" w:rsidR="005400F4" w:rsidRDefault="00BC538A" w:rsidP="005400F4">
      <w:pPr>
        <w:pStyle w:val="Paragraphedeliste1"/>
        <w:spacing w:before="0" w:beforeAutospacing="0" w:afterLines="50" w:after="120" w:line="240" w:lineRule="auto"/>
        <w:ind w:left="289"/>
        <w:contextualSpacing w:val="0"/>
        <w:rPr>
          <w:rFonts w:ascii="Times New Roman" w:eastAsiaTheme="minorEastAsia" w:hAnsi="Times New Roman" w:cs="Times New Roman"/>
          <w:sz w:val="20"/>
          <w:szCs w:val="20"/>
        </w:rPr>
      </w:pPr>
      <w:r>
        <w:rPr>
          <w:rFonts w:ascii="Times New Roman" w:eastAsiaTheme="minorEastAsia" w:hAnsi="Times New Roman" w:cs="Times New Roman"/>
          <w:sz w:val="20"/>
          <w:szCs w:val="20"/>
        </w:rPr>
        <w:t>In this meeting, group based mechanism for HARQ enabling/disabling is proposed by [MTK, Lenovo</w:t>
      </w:r>
      <w:r w:rsidR="00263CF3">
        <w:rPr>
          <w:rFonts w:ascii="Times New Roman" w:eastAsiaTheme="minorEastAsia" w:hAnsi="Times New Roman" w:cs="Times New Roman"/>
          <w:sz w:val="20"/>
          <w:szCs w:val="20"/>
        </w:rPr>
        <w:t>, CATT</w:t>
      </w:r>
      <w:r w:rsidR="00FC37C5">
        <w:rPr>
          <w:rFonts w:ascii="Times New Roman" w:eastAsiaTheme="minorEastAsia" w:hAnsi="Times New Roman" w:cs="Times New Roman"/>
          <w:sz w:val="20"/>
          <w:szCs w:val="20"/>
        </w:rPr>
        <w:t>, CAICT</w:t>
      </w:r>
      <w:r>
        <w:rPr>
          <w:rFonts w:ascii="Times New Roman" w:eastAsiaTheme="minorEastAsia" w:hAnsi="Times New Roman" w:cs="Times New Roman"/>
          <w:sz w:val="20"/>
          <w:szCs w:val="20"/>
        </w:rPr>
        <w:t>]</w:t>
      </w:r>
      <w:r w:rsidR="00803656">
        <w:rPr>
          <w:rFonts w:ascii="Times New Roman" w:eastAsiaTheme="minorEastAsia" w:hAnsi="Times New Roman" w:cs="Times New Roman"/>
          <w:sz w:val="20"/>
          <w:szCs w:val="20"/>
        </w:rPr>
        <w:t>. For example, two set of HARQ process can be constructed with enabling and disabling the HARQ feedback, respectively [MTK].</w:t>
      </w:r>
      <w:r w:rsidR="00B43203">
        <w:rPr>
          <w:rFonts w:ascii="Times New Roman" w:eastAsiaTheme="minorEastAsia" w:hAnsi="Times New Roman" w:cs="Times New Roman"/>
          <w:sz w:val="20"/>
          <w:szCs w:val="20"/>
        </w:rPr>
        <w:t xml:space="preserve"> </w:t>
      </w:r>
      <w:r w:rsidR="001730E4">
        <w:rPr>
          <w:rFonts w:ascii="Times New Roman" w:eastAsiaTheme="minorEastAsia" w:hAnsi="Times New Roman" w:cs="Times New Roman"/>
          <w:sz w:val="20"/>
          <w:szCs w:val="20"/>
        </w:rPr>
        <w:t xml:space="preserve"> </w:t>
      </w:r>
      <w:r w:rsidR="00190A16">
        <w:rPr>
          <w:rFonts w:ascii="Times New Roman" w:eastAsiaTheme="minorEastAsia" w:hAnsi="Times New Roman" w:cs="Times New Roman"/>
          <w:sz w:val="20"/>
          <w:szCs w:val="20"/>
        </w:rPr>
        <w:t xml:space="preserve">And as highlighted by [CATT, </w:t>
      </w:r>
      <w:proofErr w:type="spellStart"/>
      <w:r w:rsidR="00190A16">
        <w:rPr>
          <w:rFonts w:ascii="Times New Roman" w:eastAsiaTheme="minorEastAsia" w:hAnsi="Times New Roman" w:cs="Times New Roman"/>
          <w:sz w:val="20"/>
          <w:szCs w:val="20"/>
        </w:rPr>
        <w:t>Xiaomi</w:t>
      </w:r>
      <w:proofErr w:type="spellEnd"/>
      <w:r w:rsidR="00190A16">
        <w:rPr>
          <w:rFonts w:ascii="Times New Roman" w:eastAsiaTheme="minorEastAsia" w:hAnsi="Times New Roman" w:cs="Times New Roman"/>
          <w:sz w:val="20"/>
          <w:szCs w:val="20"/>
        </w:rPr>
        <w:t>], dynamic HARQ enabling/disabling via DCI should not be supported.</w:t>
      </w:r>
      <w:r w:rsidR="00A6426C">
        <w:rPr>
          <w:rFonts w:ascii="Times New Roman" w:eastAsiaTheme="minorEastAsia" w:hAnsi="Times New Roman" w:cs="Times New Roman"/>
          <w:sz w:val="20"/>
          <w:szCs w:val="20"/>
        </w:rPr>
        <w:t xml:space="preserve"> But from [OPPO</w:t>
      </w:r>
      <w:r w:rsidR="00E34B9D">
        <w:rPr>
          <w:rFonts w:ascii="Times New Roman" w:eastAsiaTheme="minorEastAsia" w:hAnsi="Times New Roman" w:cs="Times New Roman"/>
          <w:sz w:val="20"/>
          <w:szCs w:val="20"/>
        </w:rPr>
        <w:t>, Apple</w:t>
      </w:r>
      <w:r w:rsidR="00A6426C">
        <w:rPr>
          <w:rFonts w:ascii="Times New Roman" w:eastAsiaTheme="minorEastAsia" w:hAnsi="Times New Roman" w:cs="Times New Roman"/>
          <w:sz w:val="20"/>
          <w:szCs w:val="20"/>
        </w:rPr>
        <w:t>]’s view, either RRC</w:t>
      </w:r>
      <w:r w:rsidR="00E34B9D">
        <w:rPr>
          <w:rFonts w:ascii="Times New Roman" w:eastAsiaTheme="minorEastAsia" w:hAnsi="Times New Roman" w:cs="Times New Roman"/>
          <w:sz w:val="20"/>
          <w:szCs w:val="20"/>
        </w:rPr>
        <w:t xml:space="preserve"> configured</w:t>
      </w:r>
      <w:r w:rsidR="00A6426C">
        <w:rPr>
          <w:rFonts w:ascii="Times New Roman" w:eastAsiaTheme="minorEastAsia" w:hAnsi="Times New Roman" w:cs="Times New Roman"/>
          <w:sz w:val="20"/>
          <w:szCs w:val="20"/>
        </w:rPr>
        <w:t xml:space="preserve"> or </w:t>
      </w:r>
      <w:r w:rsidR="00E34B9D">
        <w:rPr>
          <w:rFonts w:ascii="Times New Roman" w:eastAsiaTheme="minorEastAsia" w:hAnsi="Times New Roman" w:cs="Times New Roman"/>
          <w:sz w:val="20"/>
          <w:szCs w:val="20"/>
        </w:rPr>
        <w:t>L1 signaling</w:t>
      </w:r>
      <w:r w:rsidR="00A6426C">
        <w:rPr>
          <w:rFonts w:ascii="Times New Roman" w:eastAsiaTheme="minorEastAsia" w:hAnsi="Times New Roman" w:cs="Times New Roman"/>
          <w:sz w:val="20"/>
          <w:szCs w:val="20"/>
        </w:rPr>
        <w:t xml:space="preserve"> based enabling/disabling for each HARQ process can be considered.</w:t>
      </w:r>
      <w:r w:rsidR="00E34B9D">
        <w:rPr>
          <w:rFonts w:ascii="Times New Roman" w:eastAsiaTheme="minorEastAsia" w:hAnsi="Times New Roman" w:cs="Times New Roman"/>
          <w:sz w:val="20"/>
          <w:szCs w:val="20"/>
        </w:rPr>
        <w:t xml:space="preserve"> </w:t>
      </w:r>
      <w:r w:rsidR="005400F4">
        <w:rPr>
          <w:rFonts w:ascii="Times New Roman" w:eastAsiaTheme="minorEastAsia" w:hAnsi="Times New Roman" w:cs="Times New Roman" w:hint="eastAsia"/>
          <w:sz w:val="20"/>
          <w:szCs w:val="20"/>
        </w:rPr>
        <w:t xml:space="preserve"> </w:t>
      </w:r>
      <w:r w:rsidR="005400F4">
        <w:rPr>
          <w:rFonts w:ascii="Times New Roman" w:eastAsiaTheme="minorEastAsia" w:hAnsi="Times New Roman" w:cs="Times New Roman"/>
          <w:sz w:val="20"/>
          <w:szCs w:val="20"/>
        </w:rPr>
        <w:t>Moreover, for the DL SPS/UL CG case, e</w:t>
      </w:r>
      <w:r w:rsidR="005400F4" w:rsidRPr="005400F4">
        <w:rPr>
          <w:rFonts w:ascii="Times New Roman" w:eastAsiaTheme="minorEastAsia" w:hAnsi="Times New Roman" w:cs="Times New Roman"/>
          <w:sz w:val="20"/>
          <w:szCs w:val="20"/>
        </w:rPr>
        <w:t>nabling/disabling of HARQ feedback per configuration is proposed by [CAICT]. And reporting HARQ feedback information for the SPS PDSCH activation by UE is preferred in case of HARQ feedback is disabled for HARQ process of SPS PDSCH</w:t>
      </w:r>
      <w:r w:rsidR="006779E8">
        <w:rPr>
          <w:rFonts w:ascii="Times New Roman" w:eastAsiaTheme="minorEastAsia" w:hAnsi="Times New Roman" w:cs="Times New Roman"/>
          <w:sz w:val="20"/>
          <w:szCs w:val="20"/>
        </w:rPr>
        <w:t xml:space="preserve"> [Sony]</w:t>
      </w:r>
      <w:r w:rsidR="006779E8">
        <w:rPr>
          <w:rFonts w:ascii="Times New Roman" w:eastAsiaTheme="minorEastAsia" w:hAnsi="Times New Roman" w:cs="Times New Roman" w:hint="eastAsia"/>
          <w:sz w:val="20"/>
          <w:szCs w:val="20"/>
        </w:rPr>
        <w:t>.</w:t>
      </w:r>
    </w:p>
    <w:p w14:paraId="260FC628" w14:textId="019832CF" w:rsidR="00EB565E" w:rsidRPr="00EB565E" w:rsidRDefault="00190A16" w:rsidP="00EB565E">
      <w:pPr>
        <w:pStyle w:val="Paragraphedeliste1"/>
        <w:spacing w:before="0" w:beforeAutospacing="0" w:afterLines="50" w:after="120" w:line="240" w:lineRule="auto"/>
        <w:ind w:left="289"/>
        <w:contextualSpacing w:val="0"/>
        <w:rPr>
          <w:rFonts w:ascii="Times New Roman" w:eastAsiaTheme="minorEastAsia" w:hAnsi="Times New Roman" w:cs="Times New Roman"/>
          <w:sz w:val="20"/>
          <w:szCs w:val="20"/>
        </w:rPr>
      </w:pPr>
      <w:r>
        <w:rPr>
          <w:rFonts w:ascii="Times New Roman" w:eastAsiaTheme="minorEastAsia" w:hAnsi="Times New Roman" w:cs="Times New Roman"/>
          <w:sz w:val="20"/>
          <w:szCs w:val="20"/>
        </w:rPr>
        <w:t>In addition, discussion on the different parameters configurations per HARQ with/without feedback is proposed by [QC, Ericsson]. For example,</w:t>
      </w:r>
      <w:r w:rsidR="00EB565E">
        <w:rPr>
          <w:rFonts w:ascii="Times New Roman" w:eastAsiaTheme="minorEastAsia" w:hAnsi="Times New Roman" w:cs="Times New Roman"/>
          <w:sz w:val="20"/>
          <w:szCs w:val="20"/>
        </w:rPr>
        <w:t xml:space="preserve"> parameters as p</w:t>
      </w:r>
      <w:r w:rsidR="00EB565E" w:rsidRPr="00EB565E">
        <w:rPr>
          <w:rFonts w:ascii="Times New Roman" w:eastAsiaTheme="minorEastAsia" w:hAnsi="Times New Roman" w:cs="Times New Roman"/>
          <w:sz w:val="20"/>
          <w:szCs w:val="20"/>
        </w:rPr>
        <w:t>ower control</w:t>
      </w:r>
      <w:r w:rsidR="00EB565E">
        <w:rPr>
          <w:rFonts w:ascii="Times New Roman" w:eastAsiaTheme="minorEastAsia" w:hAnsi="Times New Roman" w:cs="Times New Roman"/>
          <w:sz w:val="20"/>
          <w:szCs w:val="20"/>
        </w:rPr>
        <w:t xml:space="preserve">, </w:t>
      </w:r>
      <w:r w:rsidR="00EB565E" w:rsidRPr="00EB565E">
        <w:rPr>
          <w:rFonts w:ascii="Times New Roman" w:eastAsiaTheme="minorEastAsia" w:hAnsi="Times New Roman" w:cs="Times New Roman"/>
          <w:sz w:val="20"/>
          <w:szCs w:val="20"/>
        </w:rPr>
        <w:t>MCS table</w:t>
      </w:r>
      <w:r w:rsidR="00EB565E">
        <w:rPr>
          <w:rFonts w:ascii="Times New Roman" w:eastAsiaTheme="minorEastAsia" w:hAnsi="Times New Roman" w:cs="Times New Roman"/>
          <w:sz w:val="20"/>
          <w:szCs w:val="20"/>
        </w:rPr>
        <w:t xml:space="preserve"> and </w:t>
      </w:r>
      <w:r w:rsidR="00EB565E" w:rsidRPr="00EB565E">
        <w:rPr>
          <w:rFonts w:ascii="Times New Roman" w:eastAsiaTheme="minorEastAsia" w:hAnsi="Times New Roman" w:cs="Times New Roman"/>
          <w:sz w:val="20"/>
          <w:szCs w:val="20"/>
        </w:rPr>
        <w:t>UCI multiplexing parameters</w:t>
      </w:r>
      <w:r w:rsidR="00EB565E">
        <w:rPr>
          <w:rFonts w:ascii="Times New Roman" w:eastAsiaTheme="minorEastAsia" w:hAnsi="Times New Roman" w:cs="Times New Roman"/>
          <w:sz w:val="20"/>
          <w:szCs w:val="20"/>
        </w:rPr>
        <w:t xml:space="preserve"> are mentioned in [QC].</w:t>
      </w:r>
    </w:p>
    <w:p w14:paraId="4F758C8F" w14:textId="25A4E48C" w:rsidR="00BC538A" w:rsidRDefault="00803656" w:rsidP="00803656">
      <w:pPr>
        <w:pStyle w:val="Paragraphedeliste1"/>
        <w:spacing w:before="0" w:beforeAutospacing="0" w:afterLines="50" w:after="120" w:line="240" w:lineRule="auto"/>
        <w:ind w:left="289"/>
        <w:contextualSpacing w:val="0"/>
        <w:rPr>
          <w:rFonts w:ascii="Times New Roman" w:eastAsiaTheme="minorEastAsia" w:hAnsi="Times New Roman" w:cs="Times New Roman"/>
          <w:sz w:val="20"/>
          <w:szCs w:val="20"/>
        </w:rPr>
      </w:pPr>
      <w:r>
        <w:rPr>
          <w:rFonts w:ascii="Times New Roman" w:eastAsiaTheme="minorEastAsia" w:hAnsi="Times New Roman" w:cs="Times New Roman" w:hint="eastAsia"/>
          <w:sz w:val="20"/>
          <w:szCs w:val="20"/>
        </w:rPr>
        <w:t>I</w:t>
      </w:r>
      <w:r>
        <w:rPr>
          <w:rFonts w:ascii="Times New Roman" w:eastAsiaTheme="minorEastAsia" w:hAnsi="Times New Roman" w:cs="Times New Roman"/>
          <w:sz w:val="20"/>
          <w:szCs w:val="20"/>
        </w:rPr>
        <w:t xml:space="preserve">n addition, </w:t>
      </w:r>
      <w:r w:rsidR="0003294B">
        <w:rPr>
          <w:rFonts w:ascii="Times New Roman" w:eastAsiaTheme="minorEastAsia" w:hAnsi="Times New Roman" w:cs="Times New Roman"/>
          <w:sz w:val="20"/>
          <w:szCs w:val="20"/>
        </w:rPr>
        <w:t>for ensuring the efficiency and reliability of transmission carrying the signaling, e.g., RRC configuration/MAC CE command, as highlighted in [Ericsson, ZTE, MTK</w:t>
      </w:r>
      <w:r w:rsidR="0030088E">
        <w:rPr>
          <w:rFonts w:ascii="Times New Roman" w:eastAsiaTheme="minorEastAsia" w:hAnsi="Times New Roman" w:cs="Times New Roman"/>
          <w:sz w:val="20"/>
          <w:szCs w:val="20"/>
        </w:rPr>
        <w:t>, Sony, LG</w:t>
      </w:r>
      <w:r w:rsidR="005D7597">
        <w:rPr>
          <w:rFonts w:ascii="Times New Roman" w:eastAsiaTheme="minorEastAsia" w:hAnsi="Times New Roman" w:cs="Times New Roman"/>
          <w:sz w:val="20"/>
          <w:szCs w:val="20"/>
        </w:rPr>
        <w:t>, CAICT</w:t>
      </w:r>
      <w:r w:rsidR="006C06B5">
        <w:rPr>
          <w:rFonts w:ascii="Times New Roman" w:eastAsiaTheme="minorEastAsia" w:hAnsi="Times New Roman" w:cs="Times New Roman"/>
          <w:sz w:val="20"/>
          <w:szCs w:val="20"/>
        </w:rPr>
        <w:t>, Samsung</w:t>
      </w:r>
      <w:r w:rsidR="0003294B">
        <w:rPr>
          <w:rFonts w:ascii="Times New Roman" w:eastAsiaTheme="minorEastAsia" w:hAnsi="Times New Roman" w:cs="Times New Roman"/>
          <w:sz w:val="20"/>
          <w:szCs w:val="20"/>
        </w:rPr>
        <w:t>]</w:t>
      </w:r>
      <w:r w:rsidR="007A1005">
        <w:rPr>
          <w:rFonts w:ascii="Times New Roman" w:eastAsiaTheme="minorEastAsia" w:hAnsi="Times New Roman" w:cs="Times New Roman"/>
          <w:sz w:val="20"/>
          <w:szCs w:val="20"/>
        </w:rPr>
        <w:t xml:space="preserve">, at least one </w:t>
      </w:r>
      <w:r w:rsidR="00317B68">
        <w:rPr>
          <w:rFonts w:ascii="Times New Roman" w:eastAsiaTheme="minorEastAsia" w:hAnsi="Times New Roman" w:cs="Times New Roman"/>
          <w:sz w:val="20"/>
          <w:szCs w:val="20"/>
        </w:rPr>
        <w:t xml:space="preserve">HARQ process with feedback should be kept. Moreover, </w:t>
      </w:r>
      <w:r w:rsidR="006C06B5">
        <w:rPr>
          <w:rFonts w:ascii="Times New Roman" w:eastAsiaTheme="minorEastAsia" w:hAnsi="Times New Roman" w:cs="Times New Roman"/>
          <w:sz w:val="20"/>
          <w:szCs w:val="20"/>
        </w:rPr>
        <w:t>the specification impacts (e.g., up to gNB implementation without specification changes) on such restriction should be further discussed [MTK, ZTE]</w:t>
      </w:r>
      <w:r w:rsidR="00317B68">
        <w:rPr>
          <w:rFonts w:ascii="Times New Roman" w:eastAsiaTheme="minorEastAsia" w:hAnsi="Times New Roman" w:cs="Times New Roman"/>
          <w:sz w:val="20"/>
          <w:szCs w:val="20"/>
        </w:rPr>
        <w:t>.</w:t>
      </w:r>
      <w:r w:rsidR="00263CF3">
        <w:rPr>
          <w:rFonts w:ascii="Times New Roman" w:eastAsiaTheme="minorEastAsia" w:hAnsi="Times New Roman" w:cs="Times New Roman"/>
          <w:sz w:val="20"/>
          <w:szCs w:val="20"/>
        </w:rPr>
        <w:t xml:space="preserve"> </w:t>
      </w:r>
    </w:p>
    <w:p w14:paraId="1DA2C441" w14:textId="22BB50D6" w:rsidR="00DA0896" w:rsidRDefault="00DA0896" w:rsidP="00DA0896">
      <w:pPr>
        <w:snapToGrid w:val="0"/>
        <w:spacing w:beforeLines="50" w:before="120" w:afterLines="50" w:after="120"/>
        <w:ind w:left="289"/>
        <w:rPr>
          <w:rFonts w:eastAsiaTheme="minorEastAsia"/>
          <w:lang w:val="en-US" w:eastAsia="zh-CN"/>
        </w:rPr>
      </w:pPr>
      <w:r w:rsidRPr="00EC64C9">
        <w:rPr>
          <w:rFonts w:eastAsiaTheme="minorEastAsia"/>
          <w:lang w:val="en-US" w:eastAsia="zh-CN"/>
        </w:rPr>
        <w:t>Based on the above analysis, following proposal</w:t>
      </w:r>
      <w:r w:rsidR="008E4400">
        <w:rPr>
          <w:rFonts w:eastAsiaTheme="minorEastAsia"/>
          <w:lang w:val="en-US" w:eastAsia="zh-CN"/>
        </w:rPr>
        <w:t>s</w:t>
      </w:r>
      <w:r w:rsidRPr="00EC64C9">
        <w:rPr>
          <w:rFonts w:eastAsiaTheme="minorEastAsia"/>
          <w:lang w:val="en-US" w:eastAsia="zh-CN"/>
        </w:rPr>
        <w:t xml:space="preserve"> </w:t>
      </w:r>
      <w:r w:rsidR="008E4400">
        <w:rPr>
          <w:rFonts w:eastAsiaTheme="minorEastAsia"/>
          <w:lang w:val="en-US" w:eastAsia="zh-CN"/>
        </w:rPr>
        <w:t>are</w:t>
      </w:r>
      <w:r w:rsidR="00C15064">
        <w:rPr>
          <w:rFonts w:eastAsiaTheme="minorEastAsia"/>
          <w:lang w:val="en-US" w:eastAsia="zh-CN"/>
        </w:rPr>
        <w:t xml:space="preserve"> provided</w:t>
      </w:r>
      <w:r w:rsidRPr="00EC64C9">
        <w:rPr>
          <w:rFonts w:eastAsiaTheme="minorEastAsia"/>
          <w:lang w:val="en-US" w:eastAsia="zh-CN"/>
        </w:rPr>
        <w:t xml:space="preserve"> according to majority view:</w:t>
      </w:r>
    </w:p>
    <w:p w14:paraId="4E47392D" w14:textId="2D0AFDDD" w:rsidR="00841DDC" w:rsidRDefault="005A3C90" w:rsidP="00841DDC">
      <w:pPr>
        <w:snapToGrid w:val="0"/>
        <w:spacing w:beforeLines="50" w:before="120" w:afterLines="50" w:after="120"/>
        <w:ind w:left="289"/>
        <w:rPr>
          <w:rFonts w:eastAsiaTheme="minorEastAsia"/>
          <w:i/>
          <w:highlight w:val="yellow"/>
          <w:lang w:val="en-US" w:eastAsia="zh-CN"/>
        </w:rPr>
      </w:pPr>
      <w:r>
        <w:rPr>
          <w:b/>
          <w:i/>
          <w:color w:val="000000" w:themeColor="text1"/>
          <w:highlight w:val="yellow"/>
          <w:lang w:eastAsia="zh-CN"/>
        </w:rPr>
        <w:lastRenderedPageBreak/>
        <w:t xml:space="preserve">[Initial </w:t>
      </w:r>
      <w:r w:rsidRPr="00EC30C1">
        <w:rPr>
          <w:b/>
          <w:i/>
          <w:color w:val="000000" w:themeColor="text1"/>
          <w:highlight w:val="yellow"/>
          <w:lang w:eastAsia="zh-CN"/>
        </w:rPr>
        <w:t>Proposal</w:t>
      </w:r>
      <w:r w:rsidRPr="00004A82">
        <w:rPr>
          <w:rFonts w:eastAsiaTheme="minorEastAsia" w:hint="eastAsia"/>
          <w:b/>
          <w:i/>
          <w:highlight w:val="yellow"/>
          <w:lang w:val="en-US" w:eastAsia="zh-CN"/>
        </w:rPr>
        <w:t xml:space="preserve"> </w:t>
      </w:r>
      <w:r w:rsidR="00E16682">
        <w:rPr>
          <w:rFonts w:eastAsiaTheme="minorEastAsia"/>
          <w:b/>
          <w:i/>
          <w:highlight w:val="yellow"/>
          <w:lang w:val="en-US" w:eastAsia="zh-CN"/>
        </w:rPr>
        <w:t>2</w:t>
      </w:r>
      <w:r>
        <w:rPr>
          <w:rFonts w:eastAsiaTheme="minorEastAsia"/>
          <w:b/>
          <w:i/>
          <w:highlight w:val="yellow"/>
          <w:lang w:val="en-US" w:eastAsia="zh-CN"/>
        </w:rPr>
        <w:t>]</w:t>
      </w:r>
      <w:r w:rsidR="000C4F66" w:rsidRPr="00004A82">
        <w:rPr>
          <w:rFonts w:eastAsiaTheme="minorEastAsia"/>
          <w:b/>
          <w:i/>
          <w:highlight w:val="yellow"/>
          <w:lang w:val="en-US" w:eastAsia="zh-CN"/>
        </w:rPr>
        <w:t xml:space="preserve">: </w:t>
      </w:r>
      <w:r w:rsidR="00841DDC" w:rsidRPr="00841DDC">
        <w:rPr>
          <w:rFonts w:eastAsiaTheme="minorEastAsia"/>
          <w:i/>
          <w:highlight w:val="yellow"/>
          <w:lang w:val="en-US" w:eastAsia="zh-CN"/>
        </w:rPr>
        <w:t xml:space="preserve">Enabling/disabling </w:t>
      </w:r>
      <w:r w:rsidR="007B2B43">
        <w:rPr>
          <w:rFonts w:eastAsiaTheme="minorEastAsia"/>
          <w:i/>
          <w:highlight w:val="yellow"/>
          <w:lang w:val="en-US" w:eastAsia="zh-CN"/>
        </w:rPr>
        <w:t xml:space="preserve">on </w:t>
      </w:r>
      <w:r w:rsidR="00841DDC" w:rsidRPr="00841DDC">
        <w:rPr>
          <w:rFonts w:eastAsiaTheme="minorEastAsia"/>
          <w:i/>
          <w:highlight w:val="yellow"/>
          <w:lang w:val="en-US" w:eastAsia="zh-CN"/>
        </w:rPr>
        <w:t xml:space="preserve">HARQ feedback for downlink </w:t>
      </w:r>
      <w:r w:rsidR="007B2B43" w:rsidRPr="00841DDC">
        <w:rPr>
          <w:rFonts w:eastAsiaTheme="minorEastAsia"/>
          <w:i/>
          <w:highlight w:val="yellow"/>
          <w:lang w:val="en-US" w:eastAsia="zh-CN"/>
        </w:rPr>
        <w:t xml:space="preserve">transmission </w:t>
      </w:r>
      <w:r w:rsidR="007B2B43">
        <w:rPr>
          <w:rFonts w:eastAsiaTheme="minorEastAsia"/>
          <w:i/>
          <w:highlight w:val="yellow"/>
          <w:lang w:val="en-US" w:eastAsia="zh-CN"/>
        </w:rPr>
        <w:t>should</w:t>
      </w:r>
      <w:r w:rsidR="00841DDC" w:rsidRPr="00841DDC">
        <w:rPr>
          <w:rFonts w:eastAsiaTheme="minorEastAsia"/>
          <w:i/>
          <w:highlight w:val="yellow"/>
          <w:lang w:val="en-US" w:eastAsia="zh-CN"/>
        </w:rPr>
        <w:t xml:space="preserve"> be </w:t>
      </w:r>
      <w:r w:rsidR="00187B37">
        <w:rPr>
          <w:rFonts w:eastAsiaTheme="minorEastAsia"/>
          <w:i/>
          <w:highlight w:val="yellow"/>
          <w:lang w:val="en-US" w:eastAsia="zh-CN"/>
        </w:rPr>
        <w:t xml:space="preserve">at least </w:t>
      </w:r>
      <w:r w:rsidR="00841DDC" w:rsidRPr="00841DDC">
        <w:rPr>
          <w:rFonts w:eastAsiaTheme="minorEastAsia"/>
          <w:i/>
          <w:highlight w:val="yellow"/>
          <w:lang w:val="en-US" w:eastAsia="zh-CN"/>
        </w:rPr>
        <w:t>configurable per HARQ process</w:t>
      </w:r>
      <w:r w:rsidR="00A33A1B">
        <w:rPr>
          <w:rFonts w:eastAsiaTheme="minorEastAsia"/>
          <w:i/>
          <w:highlight w:val="yellow"/>
          <w:lang w:val="en-US" w:eastAsia="zh-CN"/>
        </w:rPr>
        <w:t xml:space="preserve"> via RRC signaling</w:t>
      </w:r>
      <w:r w:rsidR="00841DDC" w:rsidRPr="00841DDC">
        <w:rPr>
          <w:rFonts w:eastAsiaTheme="minorEastAsia"/>
          <w:i/>
          <w:highlight w:val="yellow"/>
          <w:lang w:val="en-US" w:eastAsia="zh-CN"/>
        </w:rPr>
        <w:t xml:space="preserve">. </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E4400" w14:paraId="091521B3"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1285AF3" w14:textId="77777777" w:rsidR="008E4400" w:rsidRDefault="008E4400" w:rsidP="00DF50E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436101D" w14:textId="77777777" w:rsidR="008E4400" w:rsidRDefault="008E4400" w:rsidP="00DF50ED">
            <w:pPr>
              <w:jc w:val="center"/>
              <w:rPr>
                <w:b/>
                <w:sz w:val="28"/>
                <w:lang w:eastAsia="zh-CN"/>
              </w:rPr>
            </w:pPr>
            <w:r w:rsidRPr="008D3FED">
              <w:rPr>
                <w:b/>
                <w:sz w:val="22"/>
                <w:lang w:eastAsia="zh-CN"/>
              </w:rPr>
              <w:t>Comments and Views</w:t>
            </w:r>
          </w:p>
        </w:tc>
      </w:tr>
      <w:tr w:rsidR="008E4400" w14:paraId="452C3C3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BA787E" w14:textId="0DB5BC92" w:rsidR="008E4400" w:rsidRDefault="00E24CB8" w:rsidP="00DF50ED">
            <w:pPr>
              <w:jc w:val="center"/>
              <w:rPr>
                <w:rFonts w:cs="Arial"/>
                <w:lang w:eastAsia="zh-CN"/>
              </w:rPr>
            </w:pPr>
            <w:r>
              <w:rPr>
                <w:rFonts w:cs="Arial"/>
                <w:lang w:eastAsia="zh-CN"/>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0A2AC454" w14:textId="77777777" w:rsidR="008E4400" w:rsidRDefault="00E24CB8" w:rsidP="00DF50ED">
            <w:pPr>
              <w:snapToGrid w:val="0"/>
              <w:rPr>
                <w:lang w:eastAsia="zh-CN"/>
              </w:rPr>
            </w:pPr>
            <w:r>
              <w:rPr>
                <w:lang w:eastAsia="zh-CN"/>
              </w:rPr>
              <w:t>Support proposal 2</w:t>
            </w:r>
          </w:p>
          <w:p w14:paraId="3712EA74" w14:textId="610D01CC" w:rsidR="00D23568" w:rsidRDefault="00D23568" w:rsidP="00DF50ED">
            <w:pPr>
              <w:snapToGrid w:val="0"/>
              <w:rPr>
                <w:lang w:eastAsia="zh-CN"/>
              </w:rPr>
            </w:pPr>
            <w:r>
              <w:rPr>
                <w:lang w:eastAsia="zh-CN"/>
              </w:rPr>
              <w:t>[Updated according to the offline comments from MTK]</w:t>
            </w:r>
          </w:p>
          <w:p w14:paraId="2EAD308C" w14:textId="668C7FE2" w:rsidR="00D23568" w:rsidRDefault="00D23568" w:rsidP="00DF50ED">
            <w:pPr>
              <w:snapToGrid w:val="0"/>
              <w:rPr>
                <w:lang w:eastAsia="zh-CN"/>
              </w:rPr>
            </w:pPr>
            <w:r>
              <w:rPr>
                <w:color w:val="000000"/>
                <w:shd w:val="clear" w:color="auto" w:fill="FFFFFF"/>
              </w:rPr>
              <w:t xml:space="preserve">Proposal 2 should be clarified and state “dedicated” RRC </w:t>
            </w:r>
            <w:proofErr w:type="spellStart"/>
            <w:r>
              <w:rPr>
                <w:color w:val="000000"/>
                <w:shd w:val="clear" w:color="auto" w:fill="FFFFFF"/>
              </w:rPr>
              <w:t>signaling</w:t>
            </w:r>
            <w:proofErr w:type="spellEnd"/>
            <w:r>
              <w:rPr>
                <w:color w:val="000000"/>
                <w:shd w:val="clear" w:color="auto" w:fill="FFFFFF"/>
              </w:rPr>
              <w:t xml:space="preserve"> to avoid contradicting RAN2 agreement for enabling/disabling HARQ feedback per HARQ process per UE. With this clarification, we can support Proposal 2.</w:t>
            </w:r>
          </w:p>
        </w:tc>
      </w:tr>
      <w:tr w:rsidR="00617C63" w14:paraId="5490042F"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0F8750" w14:textId="4A575D74" w:rsidR="00617C63" w:rsidRDefault="00617C63" w:rsidP="00617C63">
            <w:pPr>
              <w:jc w:val="center"/>
              <w:rPr>
                <w:rFonts w:cs="Arial"/>
              </w:rPr>
            </w:pPr>
            <w:proofErr w:type="spellStart"/>
            <w:r>
              <w:rPr>
                <w:rFonts w:cs="Arial" w:hint="eastAsia"/>
                <w:lang w:eastAsia="zh-CN"/>
              </w:rPr>
              <w:t>L</w:t>
            </w:r>
            <w:r>
              <w:rPr>
                <w:rFonts w:cs="Arial"/>
                <w:lang w:eastAsia="zh-CN"/>
              </w:rPr>
              <w:t>enovo&amp;MotoM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7C6E6C5" w14:textId="14A910BF" w:rsidR="00617C63" w:rsidRDefault="00617C63" w:rsidP="00617C63">
            <w:pPr>
              <w:snapToGrid w:val="0"/>
            </w:pPr>
            <w:r>
              <w:rPr>
                <w:rFonts w:hint="eastAsia"/>
                <w:lang w:eastAsia="zh-CN"/>
              </w:rPr>
              <w:t>S</w:t>
            </w:r>
            <w:r>
              <w:rPr>
                <w:lang w:eastAsia="zh-CN"/>
              </w:rPr>
              <w:t>upport proposal 2</w:t>
            </w:r>
          </w:p>
        </w:tc>
      </w:tr>
      <w:tr w:rsidR="00922D1C" w14:paraId="0D0D043A"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6A3BA1" w14:textId="5ADEFF12" w:rsidR="00922D1C" w:rsidRDefault="00922D1C" w:rsidP="00922D1C">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287E36E7" w14:textId="37EC4D5A" w:rsidR="00922D1C" w:rsidRDefault="00922D1C" w:rsidP="00922D1C">
            <w:pPr>
              <w:snapToGrid w:val="0"/>
              <w:rPr>
                <w:lang w:eastAsia="zh-CN"/>
              </w:rPr>
            </w:pPr>
            <w:r>
              <w:rPr>
                <w:rFonts w:eastAsia="MS Mincho"/>
                <w:lang w:eastAsia="zh-CN"/>
              </w:rPr>
              <w:t>Support proposal 2</w:t>
            </w:r>
          </w:p>
        </w:tc>
      </w:tr>
      <w:tr w:rsidR="001274F0" w14:paraId="2C8B7AB9"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3693D6" w14:textId="49BDA30F"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07D25ECC" w14:textId="24313214" w:rsidR="001274F0" w:rsidRPr="001274F0" w:rsidRDefault="001274F0" w:rsidP="00922D1C">
            <w:pPr>
              <w:snapToGrid w:val="0"/>
              <w:rPr>
                <w:rFonts w:eastAsiaTheme="minorEastAsia"/>
                <w:lang w:eastAsia="zh-CN"/>
              </w:rPr>
            </w:pPr>
            <w:r>
              <w:rPr>
                <w:rFonts w:eastAsiaTheme="minorEastAsia" w:hint="eastAsia"/>
                <w:lang w:eastAsia="zh-CN"/>
              </w:rPr>
              <w:t>S</w:t>
            </w:r>
            <w:r>
              <w:rPr>
                <w:rFonts w:eastAsiaTheme="minorEastAsia"/>
                <w:lang w:eastAsia="zh-CN"/>
              </w:rPr>
              <w:t>upport proposal 2</w:t>
            </w:r>
          </w:p>
        </w:tc>
      </w:tr>
      <w:tr w:rsidR="00A418DF" w14:paraId="7B110A37"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730260C" w14:textId="1F76721B" w:rsidR="00A418DF" w:rsidRDefault="00A418DF" w:rsidP="00A418DF">
            <w:pPr>
              <w:jc w:val="center"/>
              <w:rPr>
                <w:rFonts w:eastAsiaTheme="minorEastAsia"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D308FFF" w14:textId="1E042757" w:rsidR="00A418DF" w:rsidRDefault="00A418DF" w:rsidP="00A418DF">
            <w:pPr>
              <w:snapToGrid w:val="0"/>
              <w:rPr>
                <w:rFonts w:eastAsiaTheme="minorEastAsia"/>
                <w:lang w:eastAsia="zh-CN"/>
              </w:rPr>
            </w:pPr>
            <w:r>
              <w:rPr>
                <w:rFonts w:hint="eastAsia"/>
                <w:lang w:eastAsia="zh-CN"/>
              </w:rPr>
              <w:t>S</w:t>
            </w:r>
            <w:r>
              <w:rPr>
                <w:lang w:eastAsia="zh-CN"/>
              </w:rPr>
              <w:t>upport proposal 2</w:t>
            </w:r>
          </w:p>
        </w:tc>
      </w:tr>
      <w:tr w:rsidR="006B3BD1" w14:paraId="3288F713"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30E55D" w14:textId="71CB10C7" w:rsidR="006B3BD1" w:rsidRDefault="006B3BD1" w:rsidP="006B3BD1">
            <w:pPr>
              <w:jc w:val="center"/>
              <w:rPr>
                <w:rFonts w:cs="Arial"/>
                <w:lang w:eastAsia="zh-CN"/>
              </w:rPr>
            </w:pPr>
            <w:proofErr w:type="spellStart"/>
            <w:r>
              <w:rPr>
                <w:rFonts w:eastAsiaTheme="minorEastAsia" w:cs="Arial"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1DC111A" w14:textId="164F90D1" w:rsidR="006B3BD1" w:rsidRDefault="006B3BD1" w:rsidP="006B3BD1">
            <w:pPr>
              <w:snapToGrid w:val="0"/>
              <w:rPr>
                <w:lang w:eastAsia="zh-CN"/>
              </w:rPr>
            </w:pPr>
            <w:r w:rsidRPr="00C25CD2">
              <w:rPr>
                <w:rFonts w:eastAsiaTheme="minorEastAsia"/>
                <w:lang w:eastAsia="zh-CN"/>
              </w:rPr>
              <w:t>Support proposal 2</w:t>
            </w:r>
          </w:p>
        </w:tc>
      </w:tr>
      <w:tr w:rsidR="00DF50ED" w14:paraId="15D9D7B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5B7A5E7" w14:textId="613561EB" w:rsidR="00DF50ED" w:rsidRDefault="00DF50ED" w:rsidP="006B3BD1">
            <w:pPr>
              <w:jc w:val="center"/>
              <w:rPr>
                <w:rFonts w:eastAsiaTheme="minorEastAsia" w:cs="Arial"/>
                <w:lang w:eastAsia="zh-CN"/>
              </w:rP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1647498" w14:textId="2F577B99" w:rsidR="00DF50ED" w:rsidRPr="00C25CD2" w:rsidRDefault="00DF50ED" w:rsidP="006B3BD1">
            <w:pPr>
              <w:snapToGrid w:val="0"/>
              <w:rPr>
                <w:rFonts w:eastAsiaTheme="minorEastAsia"/>
                <w:lang w:eastAsia="zh-CN"/>
              </w:rPr>
            </w:pPr>
            <w:r w:rsidRPr="00C25CD2">
              <w:rPr>
                <w:rFonts w:eastAsiaTheme="minorEastAsia"/>
                <w:lang w:eastAsia="zh-CN"/>
              </w:rPr>
              <w:t>Support proposal 2</w:t>
            </w:r>
          </w:p>
        </w:tc>
      </w:tr>
      <w:tr w:rsidR="00782D5E" w14:paraId="6C137AFE"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DB65FB" w14:textId="42624A6D" w:rsidR="00782D5E" w:rsidRDefault="00782D5E" w:rsidP="006B3BD1">
            <w:pPr>
              <w:jc w:val="center"/>
              <w:rPr>
                <w:rFonts w:eastAsiaTheme="minorEastAsia" w:cs="Arial"/>
                <w:lang w:eastAsia="zh-CN"/>
              </w:rPr>
            </w:pPr>
            <w:r>
              <w:rPr>
                <w:rFonts w:eastAsiaTheme="minorEastAsia"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1E43D61" w14:textId="71F4A83D" w:rsidR="00782D5E" w:rsidRPr="00C25CD2" w:rsidRDefault="00782D5E" w:rsidP="006B3BD1">
            <w:pPr>
              <w:snapToGrid w:val="0"/>
              <w:rPr>
                <w:rFonts w:eastAsiaTheme="minorEastAsia"/>
                <w:lang w:eastAsia="zh-CN"/>
              </w:rPr>
            </w:pPr>
            <w:r>
              <w:rPr>
                <w:lang w:eastAsia="zh-CN"/>
              </w:rPr>
              <w:t>Support proposal 2.</w:t>
            </w:r>
          </w:p>
        </w:tc>
      </w:tr>
      <w:tr w:rsidR="00285404" w14:paraId="6073E71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D6EFA8" w14:textId="1B8F7199" w:rsidR="00285404" w:rsidRDefault="00285404" w:rsidP="006B3BD1">
            <w:pPr>
              <w:jc w:val="center"/>
              <w:rPr>
                <w:rFonts w:eastAsiaTheme="minorEastAsia" w:cs="Arial"/>
                <w:lang w:eastAsia="zh-CN"/>
              </w:rPr>
            </w:pPr>
            <w:r>
              <w:rPr>
                <w:rFonts w:eastAsiaTheme="minorEastAsia" w:cs="Arial"/>
                <w:lang w:eastAsia="zh-CN"/>
              </w:rPr>
              <w:t xml:space="preserve">Ericsson </w:t>
            </w:r>
          </w:p>
        </w:tc>
        <w:tc>
          <w:tcPr>
            <w:tcW w:w="6840" w:type="dxa"/>
            <w:tcBorders>
              <w:top w:val="single" w:sz="4" w:space="0" w:color="auto"/>
              <w:left w:val="single" w:sz="4" w:space="0" w:color="auto"/>
              <w:bottom w:val="single" w:sz="4" w:space="0" w:color="auto"/>
              <w:right w:val="single" w:sz="4" w:space="0" w:color="auto"/>
            </w:tcBorders>
            <w:vAlign w:val="center"/>
          </w:tcPr>
          <w:p w14:paraId="70B4BAEC" w14:textId="6905C8E1" w:rsidR="00285404" w:rsidRDefault="00285404" w:rsidP="006B3BD1">
            <w:pPr>
              <w:snapToGrid w:val="0"/>
              <w:rPr>
                <w:lang w:eastAsia="zh-CN"/>
              </w:rPr>
            </w:pPr>
            <w:r>
              <w:t>We think RAN2 already agreed this and thus perhaps there is no need to make agreement again in RAN1. In RAN1, we could take this as a common understanding and a basis for further discussion.</w:t>
            </w:r>
          </w:p>
        </w:tc>
      </w:tr>
      <w:tr w:rsidR="00313BE0" w14:paraId="4518D45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1F1525" w14:textId="13C1EEF3" w:rsidR="00313BE0" w:rsidRDefault="00313BE0" w:rsidP="00313BE0">
            <w:pPr>
              <w:jc w:val="center"/>
              <w:rPr>
                <w:rFonts w:eastAsiaTheme="minorEastAsia" w:cs="Arial"/>
                <w:lang w:eastAsia="zh-CN"/>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11F89C73" w14:textId="77777777" w:rsidR="00313BE0" w:rsidRDefault="00313BE0" w:rsidP="00313BE0">
            <w:pPr>
              <w:snapToGrid w:val="0"/>
              <w:rPr>
                <w:rFonts w:eastAsia="Malgun Gothic"/>
                <w:lang w:eastAsia="ko-KR"/>
              </w:rPr>
            </w:pPr>
            <w:r>
              <w:rPr>
                <w:rFonts w:eastAsia="Malgun Gothic"/>
                <w:lang w:eastAsia="ko-KR"/>
              </w:rPr>
              <w:t>Support proposal 2.</w:t>
            </w:r>
          </w:p>
          <w:p w14:paraId="4F7B37CF" w14:textId="099695C9" w:rsidR="00313BE0" w:rsidRDefault="00313BE0" w:rsidP="00313BE0">
            <w:pPr>
              <w:snapToGrid w:val="0"/>
            </w:pPr>
            <w:r>
              <w:rPr>
                <w:rFonts w:eastAsia="Malgun Gothic"/>
                <w:lang w:eastAsia="ko-KR"/>
              </w:rPr>
              <w:t>In addition, if RAN2 decide to include enabling/disabling via MAC-CE, then enabling/disabling HARQ feedback via MAC-CE might be also considered for dynamic operation.</w:t>
            </w:r>
          </w:p>
        </w:tc>
      </w:tr>
      <w:tr w:rsidR="00A80EF4" w14:paraId="1E733FA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CA1623" w14:textId="160AA972" w:rsidR="00A80EF4" w:rsidRDefault="00A80EF4" w:rsidP="00A80EF4">
            <w:pPr>
              <w:jc w:val="center"/>
              <w:rPr>
                <w:rFonts w:eastAsia="Malgun Gothic" w:cs="Arial"/>
                <w:lang w:eastAsia="ko-KR"/>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7C011AE" w14:textId="3619031E" w:rsidR="00A80EF4" w:rsidRDefault="00A80EF4" w:rsidP="000B40D7">
            <w:pPr>
              <w:snapToGrid w:val="0"/>
              <w:rPr>
                <w:rFonts w:eastAsia="Malgun Gothic"/>
                <w:lang w:eastAsia="ko-KR"/>
              </w:rPr>
            </w:pPr>
            <w:r>
              <w:rPr>
                <w:lang w:eastAsia="zh-CN"/>
              </w:rPr>
              <w:t xml:space="preserve">Support proposal 2 since the confirmation in WI phase from RAN2 is not conducted yet. </w:t>
            </w:r>
          </w:p>
        </w:tc>
      </w:tr>
      <w:tr w:rsidR="000B5234" w14:paraId="0458C105"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D12824" w14:textId="57F40CD8" w:rsidR="000B5234" w:rsidRDefault="000B5234" w:rsidP="000B5234">
            <w:pPr>
              <w:jc w:val="center"/>
              <w:rPr>
                <w:rFonts w:eastAsiaTheme="minorEastAsia" w:cs="Arial"/>
                <w:lang w:eastAsia="zh-CN"/>
              </w:rPr>
            </w:pPr>
            <w:r>
              <w:rPr>
                <w:rFonts w:eastAsiaTheme="minorEastAsia"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8FD9C10" w14:textId="489DA3AB" w:rsidR="000B5234" w:rsidRDefault="000B5234" w:rsidP="000B5234">
            <w:pPr>
              <w:snapToGrid w:val="0"/>
              <w:rPr>
                <w:lang w:eastAsia="zh-CN"/>
              </w:rPr>
            </w:pPr>
            <w:r w:rsidRPr="00C25CD2">
              <w:rPr>
                <w:rFonts w:eastAsiaTheme="minorEastAsia"/>
                <w:lang w:eastAsia="zh-CN"/>
              </w:rPr>
              <w:t>Support proposal 2</w:t>
            </w:r>
          </w:p>
        </w:tc>
      </w:tr>
      <w:tr w:rsidR="00875D58" w14:paraId="40D09A6A"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B011AA" w14:textId="3EA55237" w:rsidR="00875D58" w:rsidRDefault="00875D58" w:rsidP="00875D58">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26A270DD" w14:textId="674FE351" w:rsidR="00875D58" w:rsidRPr="00C25CD2" w:rsidRDefault="00875D58" w:rsidP="00875D58">
            <w:pPr>
              <w:snapToGrid w:val="0"/>
              <w:rPr>
                <w:rFonts w:eastAsiaTheme="minorEastAsia"/>
                <w:lang w:eastAsia="zh-CN"/>
              </w:rPr>
            </w:pPr>
            <w:r>
              <w:t>Support proposal 2</w:t>
            </w:r>
          </w:p>
        </w:tc>
      </w:tr>
      <w:tr w:rsidR="00F70514" w14:paraId="5742D75B"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tcPr>
          <w:p w14:paraId="3F482AA5" w14:textId="40B321F0" w:rsidR="00F70514" w:rsidRPr="00F70514" w:rsidRDefault="00F70514" w:rsidP="000B5234">
            <w:pPr>
              <w:jc w:val="center"/>
              <w:rPr>
                <w:rFonts w:cs="Arial"/>
              </w:rPr>
            </w:pPr>
            <w:r w:rsidRPr="00F70514">
              <w:rPr>
                <w:rFonts w:cs="Arial"/>
              </w:rPr>
              <w:t>Thales</w:t>
            </w:r>
          </w:p>
        </w:tc>
        <w:tc>
          <w:tcPr>
            <w:tcW w:w="6840" w:type="dxa"/>
            <w:tcBorders>
              <w:top w:val="single" w:sz="4" w:space="0" w:color="auto"/>
              <w:left w:val="single" w:sz="4" w:space="0" w:color="auto"/>
              <w:bottom w:val="single" w:sz="4" w:space="0" w:color="auto"/>
              <w:right w:val="single" w:sz="4" w:space="0" w:color="auto"/>
            </w:tcBorders>
          </w:tcPr>
          <w:p w14:paraId="4E98CED0" w14:textId="3329B9F2" w:rsidR="00F70514" w:rsidRPr="00F70514" w:rsidRDefault="00F70514" w:rsidP="000B5234">
            <w:pPr>
              <w:snapToGrid w:val="0"/>
              <w:rPr>
                <w:rFonts w:cs="Arial"/>
              </w:rPr>
            </w:pPr>
            <w:r w:rsidRPr="00F70514">
              <w:rPr>
                <w:rFonts w:cs="Arial"/>
              </w:rPr>
              <w:t>Support proposal 2</w:t>
            </w:r>
          </w:p>
        </w:tc>
      </w:tr>
      <w:tr w:rsidR="006E0F33" w14:paraId="3D3231EB"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957093" w14:textId="188DD6E5" w:rsidR="006E0F33" w:rsidRPr="00F70514" w:rsidRDefault="006E0F33" w:rsidP="006E0F33">
            <w:pPr>
              <w:jc w:val="center"/>
              <w:rPr>
                <w:rFonts w:cs="Arial"/>
              </w:rPr>
            </w:pPr>
            <w:proofErr w:type="spellStart"/>
            <w:r>
              <w:rPr>
                <w:rFonts w:eastAsia="MS Mincho" w:cs="Arial"/>
                <w:lang w:eastAsia="zh-CN"/>
              </w:rPr>
              <w:t>Nomor</w:t>
            </w:r>
            <w:proofErr w:type="spellEnd"/>
            <w:r>
              <w:rPr>
                <w:rFonts w:eastAsia="MS Mincho" w:cs="Arial"/>
                <w:lang w:eastAsia="zh-CN"/>
              </w:rPr>
              <w:t xml:space="preserve">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560C9EBA" w14:textId="61663307" w:rsidR="006E0F33" w:rsidRPr="00F70514" w:rsidRDefault="006E0F33" w:rsidP="006E0F33">
            <w:pPr>
              <w:snapToGrid w:val="0"/>
              <w:rPr>
                <w:rFonts w:cs="Arial"/>
              </w:rPr>
            </w:pPr>
            <w:r>
              <w:rPr>
                <w:rFonts w:eastAsia="MS Mincho"/>
                <w:lang w:eastAsia="zh-CN"/>
              </w:rPr>
              <w:t>Support Proposal 2</w:t>
            </w:r>
          </w:p>
        </w:tc>
      </w:tr>
      <w:tr w:rsidR="0057748E" w14:paraId="0B26AC4A"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B78B88" w14:textId="1B173FFD" w:rsidR="0057748E" w:rsidRDefault="0057748E" w:rsidP="006E0F33">
            <w:pPr>
              <w:jc w:val="center"/>
              <w:rPr>
                <w:rFonts w:eastAsia="MS Mincho" w:cs="Arial"/>
                <w:lang w:eastAsia="zh-CN"/>
              </w:rPr>
            </w:pPr>
            <w:r>
              <w:rPr>
                <w:rFonts w:eastAsia="MS Mincho"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2870D1A0" w14:textId="63F8006E" w:rsidR="00B22A29" w:rsidRDefault="0084487A" w:rsidP="006E0F33">
            <w:pPr>
              <w:snapToGrid w:val="0"/>
              <w:rPr>
                <w:rFonts w:eastAsia="MS Mincho"/>
                <w:lang w:eastAsia="zh-CN"/>
              </w:rPr>
            </w:pPr>
            <w:r>
              <w:rPr>
                <w:rFonts w:eastAsia="MS Mincho"/>
                <w:lang w:eastAsia="zh-CN"/>
              </w:rPr>
              <w:t>Support Proposal 2</w:t>
            </w:r>
          </w:p>
        </w:tc>
      </w:tr>
      <w:tr w:rsidR="00B22A29" w14:paraId="1E192D44"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86666D0" w14:textId="77777777" w:rsidR="00B22A29" w:rsidRPr="00926D71" w:rsidRDefault="00B22A29" w:rsidP="0097321E">
            <w:pPr>
              <w:jc w:val="center"/>
              <w:rPr>
                <w:rFonts w:eastAsiaTheme="minorEastAsia" w:cs="Arial"/>
                <w:color w:val="833C0B" w:themeColor="accent2" w:themeShade="80"/>
                <w:lang w:eastAsia="zh-CN"/>
              </w:rPr>
            </w:pPr>
            <w:proofErr w:type="spellStart"/>
            <w:r>
              <w:rPr>
                <w:rFonts w:eastAsiaTheme="minorEastAsia" w:cs="Arial"/>
                <w:color w:val="833C0B" w:themeColor="accent2" w:themeShade="80"/>
                <w:lang w:eastAsia="zh-CN"/>
              </w:rPr>
              <w:t>Eutelsat</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B831067" w14:textId="77777777" w:rsidR="00B22A29" w:rsidRPr="00926D71" w:rsidRDefault="00B22A29" w:rsidP="0097321E">
            <w:pPr>
              <w:snapToGrid w:val="0"/>
              <w:rPr>
                <w:rFonts w:eastAsiaTheme="minorEastAsia"/>
                <w:color w:val="833C0B" w:themeColor="accent2" w:themeShade="80"/>
                <w:lang w:eastAsia="zh-CN"/>
              </w:rPr>
            </w:pPr>
            <w:r>
              <w:rPr>
                <w:rFonts w:eastAsiaTheme="minorEastAsia"/>
                <w:color w:val="833C0B" w:themeColor="accent2" w:themeShade="80"/>
                <w:lang w:eastAsia="zh-CN"/>
              </w:rPr>
              <w:t>Support Proposal 2.</w:t>
            </w:r>
          </w:p>
        </w:tc>
      </w:tr>
      <w:tr w:rsidR="00580DE4" w14:paraId="7E63DEC7"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88B953" w14:textId="1F095EAD" w:rsidR="00580DE4" w:rsidRDefault="00580DE4" w:rsidP="00580DE4">
            <w:pPr>
              <w:jc w:val="center"/>
              <w:rPr>
                <w:rFonts w:eastAsia="MS Mincho" w:cs="Arial"/>
                <w:lang w:eastAsia="zh-CN"/>
              </w:rPr>
            </w:pPr>
            <w:r>
              <w:rPr>
                <w:rFonts w:eastAsiaTheme="minorEastAsia"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743A5F38" w14:textId="4581CEA4" w:rsidR="00580DE4" w:rsidRDefault="00580DE4" w:rsidP="00580DE4">
            <w:pPr>
              <w:snapToGrid w:val="0"/>
              <w:rPr>
                <w:rFonts w:eastAsia="MS Mincho"/>
                <w:lang w:eastAsia="zh-CN"/>
              </w:rPr>
            </w:pPr>
            <w:r>
              <w:rPr>
                <w:rFonts w:eastAsiaTheme="minorEastAsia"/>
                <w:lang w:eastAsia="zh-CN"/>
              </w:rPr>
              <w:t>Support proposal 2</w:t>
            </w:r>
          </w:p>
        </w:tc>
      </w:tr>
      <w:tr w:rsidR="00910398" w14:paraId="58786930"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53AEE99" w14:textId="303EAEDF" w:rsidR="00910398" w:rsidRDefault="00910398" w:rsidP="00910398">
            <w:pPr>
              <w:jc w:val="center"/>
              <w:rPr>
                <w:rFonts w:eastAsiaTheme="minorEastAsia" w:cs="Arial"/>
                <w:lang w:eastAsia="zh-CN"/>
              </w:rPr>
            </w:pPr>
            <w:r>
              <w:rPr>
                <w:rFonts w:eastAsiaTheme="minorEastAsia"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20A18CFD" w14:textId="77777777" w:rsidR="00910398" w:rsidRDefault="00910398" w:rsidP="00910398">
            <w:pPr>
              <w:snapToGrid w:val="0"/>
              <w:rPr>
                <w:rFonts w:eastAsiaTheme="minorEastAsia"/>
                <w:lang w:eastAsia="zh-CN"/>
              </w:rPr>
            </w:pPr>
            <w:r>
              <w:rPr>
                <w:rFonts w:eastAsiaTheme="minorEastAsia" w:hint="eastAsia"/>
                <w:lang w:eastAsia="zh-CN"/>
              </w:rPr>
              <w:t>S</w:t>
            </w:r>
            <w:r>
              <w:rPr>
                <w:rFonts w:eastAsiaTheme="minorEastAsia"/>
                <w:lang w:eastAsia="zh-CN"/>
              </w:rPr>
              <w:t xml:space="preserve">upport proposal 2 in principle, but in our view HARQ disabling and HARQ-ACK feedback can be decoupled. </w:t>
            </w:r>
          </w:p>
          <w:p w14:paraId="20E05061" w14:textId="70AA9C73" w:rsidR="003D0227" w:rsidRDefault="003D0227" w:rsidP="00910398">
            <w:pPr>
              <w:snapToGrid w:val="0"/>
              <w:rPr>
                <w:rFonts w:eastAsiaTheme="minorEastAsia"/>
                <w:lang w:eastAsia="zh-CN"/>
              </w:rPr>
            </w:pPr>
            <w:r>
              <w:rPr>
                <w:rFonts w:hint="eastAsia"/>
                <w:lang w:eastAsia="zh-CN"/>
              </w:rPr>
              <w:t>I</w:t>
            </w:r>
            <w:r>
              <w:rPr>
                <w:lang w:eastAsia="zh-CN"/>
              </w:rPr>
              <w:t>n our contribution R1-2006031, we presented our view that the HARQ disabling and HARQ-ACK information feedback can be decoupled. I</w:t>
            </w:r>
            <w:r>
              <w:t xml:space="preserve">t is beneficial for UE to still fed back HARQ-ACK information for the disabled DL </w:t>
            </w:r>
            <w:r w:rsidRPr="00661EDC">
              <w:t>HARQ process</w:t>
            </w:r>
            <w:r>
              <w:t xml:space="preserve">, considering that Rel-15 Type-1 and Type-2 HARQ-ACK codebooks are generated </w:t>
            </w:r>
            <w:r>
              <w:lastRenderedPageBreak/>
              <w:t>independent of HARQ process number.</w:t>
            </w:r>
          </w:p>
        </w:tc>
      </w:tr>
      <w:tr w:rsidR="009179FB" w14:paraId="6B327634"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216632" w14:textId="288A2D9C" w:rsidR="009179FB" w:rsidRDefault="009179FB" w:rsidP="00910398">
            <w:pPr>
              <w:jc w:val="center"/>
              <w:rPr>
                <w:rFonts w:eastAsiaTheme="minorEastAsia" w:cs="Arial"/>
                <w:lang w:eastAsia="zh-CN"/>
              </w:rPr>
            </w:pPr>
            <w:r>
              <w:rPr>
                <w:rFonts w:eastAsiaTheme="minorEastAsia" w:cs="Arial"/>
                <w:lang w:eastAsia="zh-CN"/>
              </w:rPr>
              <w:lastRenderedPageBreak/>
              <w:t>Intel</w:t>
            </w:r>
          </w:p>
        </w:tc>
        <w:tc>
          <w:tcPr>
            <w:tcW w:w="6840" w:type="dxa"/>
            <w:tcBorders>
              <w:top w:val="single" w:sz="4" w:space="0" w:color="auto"/>
              <w:left w:val="single" w:sz="4" w:space="0" w:color="auto"/>
              <w:bottom w:val="single" w:sz="4" w:space="0" w:color="auto"/>
              <w:right w:val="single" w:sz="4" w:space="0" w:color="auto"/>
            </w:tcBorders>
            <w:vAlign w:val="center"/>
          </w:tcPr>
          <w:p w14:paraId="405A81CD" w14:textId="6B11667B" w:rsidR="009179FB" w:rsidRDefault="009179FB" w:rsidP="00910398">
            <w:pPr>
              <w:snapToGrid w:val="0"/>
              <w:rPr>
                <w:rFonts w:eastAsiaTheme="minorEastAsia"/>
                <w:lang w:eastAsia="zh-CN"/>
              </w:rPr>
            </w:pPr>
            <w:r>
              <w:rPr>
                <w:rFonts w:eastAsiaTheme="minorEastAsia"/>
                <w:lang w:eastAsia="zh-CN"/>
              </w:rPr>
              <w:t xml:space="preserve">Support proposal 2. </w:t>
            </w:r>
          </w:p>
        </w:tc>
      </w:tr>
      <w:tr w:rsidR="007C69A9" w14:paraId="114DEA69"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5653F1F" w14:textId="752687B9" w:rsidR="007C69A9" w:rsidRDefault="007C69A9" w:rsidP="00910398">
            <w:pPr>
              <w:jc w:val="center"/>
              <w:rPr>
                <w:rFonts w:eastAsiaTheme="minorEastAsia" w:cs="Arial"/>
                <w:lang w:eastAsia="zh-CN"/>
              </w:rPr>
            </w:pPr>
            <w:r>
              <w:rPr>
                <w:rFonts w:eastAsiaTheme="minorEastAsia"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683340E8" w14:textId="6231AC48" w:rsidR="007C69A9" w:rsidRDefault="007C69A9" w:rsidP="00910398">
            <w:pPr>
              <w:snapToGrid w:val="0"/>
              <w:rPr>
                <w:rFonts w:eastAsiaTheme="minorEastAsia"/>
                <w:lang w:eastAsia="zh-CN"/>
              </w:rPr>
            </w:pPr>
            <w:r>
              <w:rPr>
                <w:rFonts w:eastAsiaTheme="minorEastAsia"/>
                <w:lang w:eastAsia="zh-CN"/>
              </w:rPr>
              <w:t>Support</w:t>
            </w:r>
          </w:p>
        </w:tc>
      </w:tr>
      <w:tr w:rsidR="00083807" w14:paraId="3B12232F"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5CF805" w14:textId="7B63E2FF" w:rsidR="00083807" w:rsidRDefault="00083807" w:rsidP="00083807">
            <w:pPr>
              <w:jc w:val="center"/>
              <w:rPr>
                <w:rFonts w:eastAsiaTheme="minorEastAsia" w:cs="Arial"/>
                <w:lang w:eastAsia="zh-CN"/>
              </w:rPr>
            </w:pPr>
            <w:r>
              <w:rPr>
                <w:rFonts w:eastAsia="MS Mincho"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41A39183" w14:textId="420843BA" w:rsidR="00083807" w:rsidRDefault="00083807" w:rsidP="00083807">
            <w:pPr>
              <w:snapToGrid w:val="0"/>
              <w:rPr>
                <w:rFonts w:eastAsiaTheme="minorEastAsia"/>
                <w:lang w:eastAsia="zh-CN"/>
              </w:rPr>
            </w:pPr>
            <w:r>
              <w:t xml:space="preserve">Besides HARQ feedback enabled/disabled by configuration, we also consider dynamic enabling/disabling of HARQ feedback as well. Basically, the system has the flexibility of dynamically disabling some HARQ processes with configuration of enabling HARQ feedback. </w:t>
            </w:r>
          </w:p>
        </w:tc>
      </w:tr>
    </w:tbl>
    <w:p w14:paraId="0FC86466" w14:textId="367222D9" w:rsidR="00D1156E" w:rsidRPr="00004A82" w:rsidRDefault="005A3C90" w:rsidP="00B41899">
      <w:pPr>
        <w:snapToGrid w:val="0"/>
        <w:spacing w:beforeLines="50" w:before="120" w:afterLines="50" w:after="120"/>
        <w:ind w:left="289"/>
        <w:rPr>
          <w:rFonts w:eastAsiaTheme="minorEastAsia"/>
          <w:i/>
          <w:highlight w:val="yellow"/>
          <w:lang w:val="en-US"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Pr>
          <w:rFonts w:eastAsiaTheme="minorEastAsia"/>
          <w:b/>
          <w:i/>
          <w:highlight w:val="yellow"/>
          <w:lang w:val="en-US" w:eastAsia="zh-CN"/>
        </w:rPr>
        <w:t xml:space="preserve"> </w:t>
      </w:r>
      <w:r w:rsidR="00E16682">
        <w:rPr>
          <w:rFonts w:eastAsiaTheme="minorEastAsia"/>
          <w:b/>
          <w:i/>
          <w:highlight w:val="yellow"/>
          <w:lang w:val="en-US" w:eastAsia="zh-CN"/>
        </w:rPr>
        <w:t>3</w:t>
      </w:r>
      <w:r>
        <w:rPr>
          <w:rFonts w:eastAsiaTheme="minorEastAsia"/>
          <w:b/>
          <w:i/>
          <w:highlight w:val="yellow"/>
          <w:lang w:val="en-US" w:eastAsia="zh-CN"/>
        </w:rPr>
        <w:t>]</w:t>
      </w:r>
      <w:r w:rsidR="00D656A1" w:rsidRPr="00004A82">
        <w:rPr>
          <w:rFonts w:eastAsiaTheme="minorEastAsia"/>
          <w:b/>
          <w:i/>
          <w:highlight w:val="yellow"/>
          <w:lang w:val="en-US" w:eastAsia="zh-CN"/>
        </w:rPr>
        <w:t>:</w:t>
      </w:r>
      <w:r w:rsidR="001234FC" w:rsidRPr="00004A82">
        <w:rPr>
          <w:rFonts w:eastAsiaTheme="minorEastAsia"/>
          <w:i/>
          <w:highlight w:val="yellow"/>
          <w:lang w:val="en-US" w:eastAsia="zh-CN"/>
        </w:rPr>
        <w:t xml:space="preserve"> At least one HARQ process with feedback </w:t>
      </w:r>
      <w:r w:rsidR="007570CD">
        <w:rPr>
          <w:rFonts w:eastAsiaTheme="minorEastAsia"/>
          <w:i/>
          <w:highlight w:val="yellow"/>
          <w:lang w:val="en-US" w:eastAsia="zh-CN"/>
        </w:rPr>
        <w:t>for down</w:t>
      </w:r>
      <w:r w:rsidR="002C2326">
        <w:rPr>
          <w:rFonts w:eastAsiaTheme="minorEastAsia"/>
          <w:i/>
          <w:highlight w:val="yellow"/>
          <w:lang w:val="en-US" w:eastAsia="zh-CN"/>
        </w:rPr>
        <w:t>link</w:t>
      </w:r>
      <w:r w:rsidR="007570CD">
        <w:rPr>
          <w:rFonts w:eastAsiaTheme="minorEastAsia"/>
          <w:i/>
          <w:highlight w:val="yellow"/>
          <w:lang w:val="en-US" w:eastAsia="zh-CN"/>
        </w:rPr>
        <w:t xml:space="preserve"> transmission </w:t>
      </w:r>
      <w:r w:rsidR="001234FC" w:rsidRPr="00004A82">
        <w:rPr>
          <w:rFonts w:eastAsiaTheme="minorEastAsia"/>
          <w:i/>
          <w:highlight w:val="yellow"/>
          <w:lang w:val="en-US" w:eastAsia="zh-CN"/>
        </w:rPr>
        <w:t>should be kept.</w:t>
      </w:r>
    </w:p>
    <w:p w14:paraId="16541DD3" w14:textId="16EDC8E6" w:rsidR="00FB731C" w:rsidRDefault="000A3A77" w:rsidP="006E26A3">
      <w:pPr>
        <w:numPr>
          <w:ilvl w:val="0"/>
          <w:numId w:val="15"/>
        </w:numPr>
        <w:overflowPunct/>
        <w:autoSpaceDE/>
        <w:autoSpaceDN/>
        <w:snapToGrid w:val="0"/>
        <w:spacing w:after="0"/>
        <w:jc w:val="both"/>
        <w:textAlignment w:val="auto"/>
        <w:rPr>
          <w:rFonts w:eastAsiaTheme="minorEastAsia"/>
          <w:i/>
          <w:highlight w:val="yellow"/>
          <w:lang w:val="en-US" w:eastAsia="zh-CN"/>
        </w:rPr>
      </w:pPr>
      <w:r>
        <w:rPr>
          <w:rFonts w:eastAsiaTheme="minorEastAsia"/>
          <w:i/>
          <w:highlight w:val="yellow"/>
          <w:lang w:val="en-US" w:eastAsia="zh-CN"/>
        </w:rPr>
        <w:t xml:space="preserve">FFS: </w:t>
      </w:r>
      <w:r w:rsidR="00FB731C" w:rsidRPr="00004A82">
        <w:rPr>
          <w:rFonts w:eastAsiaTheme="minorEastAsia"/>
          <w:i/>
          <w:highlight w:val="yellow"/>
          <w:lang w:val="en-US" w:eastAsia="zh-CN"/>
        </w:rPr>
        <w:t>whether and how to capture it in specification</w:t>
      </w:r>
    </w:p>
    <w:p w14:paraId="79EE6602" w14:textId="77777777" w:rsidR="008E4400" w:rsidRDefault="008E4400" w:rsidP="008E4400">
      <w:pPr>
        <w:overflowPunct/>
        <w:autoSpaceDE/>
        <w:autoSpaceDN/>
        <w:snapToGrid w:val="0"/>
        <w:spacing w:after="0"/>
        <w:ind w:left="288"/>
        <w:jc w:val="both"/>
        <w:textAlignment w:val="auto"/>
        <w:rPr>
          <w:rFonts w:eastAsiaTheme="minorEastAsia"/>
          <w:highlight w:val="yellow"/>
          <w:lang w:val="en-US" w:eastAsia="zh-CN"/>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E4400" w14:paraId="31280402"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CACCA30" w14:textId="77777777" w:rsidR="008E4400" w:rsidRDefault="008E4400" w:rsidP="00DF50E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BD54E42" w14:textId="77777777" w:rsidR="008E4400" w:rsidRDefault="008E4400" w:rsidP="00DF50ED">
            <w:pPr>
              <w:jc w:val="center"/>
              <w:rPr>
                <w:b/>
                <w:sz w:val="28"/>
                <w:lang w:eastAsia="zh-CN"/>
              </w:rPr>
            </w:pPr>
            <w:r w:rsidRPr="008D3FED">
              <w:rPr>
                <w:b/>
                <w:sz w:val="22"/>
                <w:lang w:eastAsia="zh-CN"/>
              </w:rPr>
              <w:t>Comments and Views</w:t>
            </w:r>
          </w:p>
        </w:tc>
      </w:tr>
      <w:tr w:rsidR="008E4400" w14:paraId="04CDCBE7"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2E85E2" w14:textId="4A9E0B37" w:rsidR="008E4400" w:rsidRDefault="00E24CB8" w:rsidP="00DF50ED">
            <w:pPr>
              <w:jc w:val="center"/>
              <w:rPr>
                <w:rFonts w:cs="Arial"/>
                <w:lang w:eastAsia="zh-CN"/>
              </w:rPr>
            </w:pPr>
            <w:r>
              <w:rPr>
                <w:rFonts w:cs="Arial"/>
                <w:lang w:eastAsia="zh-CN"/>
              </w:rPr>
              <w:t xml:space="preserve">MediaTek </w:t>
            </w:r>
          </w:p>
        </w:tc>
        <w:tc>
          <w:tcPr>
            <w:tcW w:w="6840" w:type="dxa"/>
            <w:tcBorders>
              <w:top w:val="single" w:sz="4" w:space="0" w:color="auto"/>
              <w:left w:val="single" w:sz="4" w:space="0" w:color="auto"/>
              <w:bottom w:val="single" w:sz="4" w:space="0" w:color="auto"/>
              <w:right w:val="single" w:sz="4" w:space="0" w:color="auto"/>
            </w:tcBorders>
            <w:vAlign w:val="center"/>
          </w:tcPr>
          <w:p w14:paraId="7ED3220A" w14:textId="2C210763" w:rsidR="008E4400" w:rsidRDefault="00E24CB8" w:rsidP="00DF50ED">
            <w:pPr>
              <w:snapToGrid w:val="0"/>
              <w:rPr>
                <w:lang w:eastAsia="zh-CN"/>
              </w:rPr>
            </w:pPr>
            <w:r>
              <w:rPr>
                <w:lang w:eastAsia="zh-CN"/>
              </w:rPr>
              <w:t>Support proposal 3</w:t>
            </w:r>
          </w:p>
        </w:tc>
      </w:tr>
      <w:tr w:rsidR="00617C63" w14:paraId="5C97D0F4"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14108B" w14:textId="737031DF" w:rsidR="00617C63" w:rsidRDefault="00617C63" w:rsidP="00617C63">
            <w:pPr>
              <w:jc w:val="center"/>
              <w:rPr>
                <w:rFonts w:cs="Arial"/>
              </w:rPr>
            </w:pPr>
            <w:proofErr w:type="spellStart"/>
            <w:r>
              <w:rPr>
                <w:rFonts w:cs="Arial" w:hint="eastAsia"/>
                <w:lang w:eastAsia="zh-CN"/>
              </w:rPr>
              <w:t>L</w:t>
            </w:r>
            <w:r>
              <w:rPr>
                <w:rFonts w:cs="Arial"/>
                <w:lang w:eastAsia="zh-CN"/>
              </w:rPr>
              <w:t>enovo&amp;MotoM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ACB841B" w14:textId="32362CC0" w:rsidR="00617C63" w:rsidRDefault="00617C63" w:rsidP="00617C63">
            <w:pPr>
              <w:snapToGrid w:val="0"/>
            </w:pPr>
            <w:r>
              <w:rPr>
                <w:rFonts w:hint="eastAsia"/>
                <w:lang w:eastAsia="zh-CN"/>
              </w:rPr>
              <w:t>S</w:t>
            </w:r>
            <w:r>
              <w:rPr>
                <w:lang w:eastAsia="zh-CN"/>
              </w:rPr>
              <w:t>upport proposal 3</w:t>
            </w:r>
          </w:p>
        </w:tc>
      </w:tr>
      <w:tr w:rsidR="00922D1C" w14:paraId="78CC0245"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FE41AD" w14:textId="3A0AB0BC" w:rsidR="00922D1C" w:rsidRDefault="00922D1C" w:rsidP="00922D1C">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5F2A675B" w14:textId="472AFE87" w:rsidR="00922D1C" w:rsidRDefault="00922D1C" w:rsidP="00922D1C">
            <w:pPr>
              <w:snapToGrid w:val="0"/>
              <w:rPr>
                <w:lang w:eastAsia="zh-CN"/>
              </w:rPr>
            </w:pPr>
            <w:r>
              <w:rPr>
                <w:rFonts w:eastAsia="MS Mincho"/>
                <w:lang w:eastAsia="zh-CN"/>
              </w:rPr>
              <w:t xml:space="preserve">Support proposal 3 in principle, but it would be up to network implementation. </w:t>
            </w:r>
          </w:p>
        </w:tc>
      </w:tr>
      <w:tr w:rsidR="001274F0" w14:paraId="08F7E553"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97E164" w14:textId="04177893"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63F104F2" w14:textId="77777777" w:rsidR="001274F0" w:rsidRDefault="001274F0" w:rsidP="00922D1C">
            <w:pPr>
              <w:snapToGrid w:val="0"/>
              <w:rPr>
                <w:rFonts w:eastAsiaTheme="minorEastAsia"/>
                <w:lang w:eastAsia="zh-CN"/>
              </w:rPr>
            </w:pPr>
            <w:r>
              <w:rPr>
                <w:rFonts w:eastAsiaTheme="minorEastAsia" w:hint="eastAsia"/>
                <w:lang w:eastAsia="zh-CN"/>
              </w:rPr>
              <w:t>S</w:t>
            </w:r>
            <w:r>
              <w:rPr>
                <w:rFonts w:eastAsiaTheme="minorEastAsia"/>
                <w:lang w:eastAsia="zh-CN"/>
              </w:rPr>
              <w:t>upport proposal 3</w:t>
            </w:r>
          </w:p>
          <w:p w14:paraId="3057A9A8" w14:textId="77777777" w:rsidR="001274F0" w:rsidRDefault="001274F0" w:rsidP="001274F0">
            <w:pPr>
              <w:snapToGrid w:val="0"/>
              <w:rPr>
                <w:lang w:eastAsia="zh-CN"/>
              </w:rPr>
            </w:pPr>
            <w:r w:rsidRPr="56CBE526">
              <w:rPr>
                <w:lang w:eastAsia="zh-CN"/>
              </w:rPr>
              <w:t xml:space="preserve">On the FFS part, descriptions such as UE is not expected to receive a PDSCH carrying MAC CE via a HARQ process with feedback disabling can be added.  </w:t>
            </w:r>
            <w:r w:rsidRPr="56CBE526">
              <w:rPr>
                <w:rFonts w:eastAsia="Times New Roman"/>
                <w:color w:val="333333"/>
                <w:sz w:val="21"/>
                <w:szCs w:val="21"/>
                <w:lang w:eastAsia="zh-CN"/>
              </w:rPr>
              <w:t>If MAC CE is allowed to be scheduled with both HARQ feedback enabled and disabled processes, then two MAC CE action timings may need to be specified for the with and without HARQ feedback cases.</w:t>
            </w:r>
          </w:p>
          <w:p w14:paraId="73AE8381" w14:textId="2E146188" w:rsidR="001274F0" w:rsidRPr="001274F0" w:rsidRDefault="001274F0" w:rsidP="001274F0">
            <w:pPr>
              <w:snapToGrid w:val="0"/>
              <w:rPr>
                <w:rFonts w:eastAsiaTheme="minorEastAsia"/>
                <w:lang w:eastAsia="zh-CN"/>
              </w:rPr>
            </w:pPr>
            <w:r>
              <w:rPr>
                <w:lang w:eastAsia="zh-CN"/>
              </w:rPr>
              <w:t>I</w:t>
            </w:r>
            <w:r w:rsidRPr="000F0B64">
              <w:rPr>
                <w:lang w:eastAsia="zh-CN"/>
              </w:rPr>
              <w:t>n case HARQ feedback is disabled for SPS PDSCH</w:t>
            </w:r>
            <w:r>
              <w:rPr>
                <w:lang w:eastAsia="zh-CN"/>
              </w:rPr>
              <w:t>, the DCI for SPS PDSCH activation may need HARQ feedback similar with SPS PDSCH release in Rel.15/16.</w:t>
            </w:r>
          </w:p>
        </w:tc>
      </w:tr>
      <w:tr w:rsidR="00A418DF" w14:paraId="73C3097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EDECC1" w14:textId="189610F7" w:rsidR="00A418DF" w:rsidRDefault="00A418DF" w:rsidP="00A418DF">
            <w:pPr>
              <w:jc w:val="center"/>
              <w:rPr>
                <w:rFonts w:eastAsiaTheme="minorEastAsia"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47A082B4" w14:textId="50159D02" w:rsidR="00A418DF" w:rsidRDefault="00A418DF" w:rsidP="00A418DF">
            <w:pPr>
              <w:snapToGrid w:val="0"/>
              <w:rPr>
                <w:rFonts w:eastAsiaTheme="minorEastAsia"/>
                <w:lang w:eastAsia="zh-CN"/>
              </w:rPr>
            </w:pPr>
            <w:r>
              <w:rPr>
                <w:rFonts w:hint="eastAsia"/>
                <w:lang w:eastAsia="zh-CN"/>
              </w:rPr>
              <w:t>S</w:t>
            </w:r>
            <w:r>
              <w:rPr>
                <w:lang w:eastAsia="zh-CN"/>
              </w:rPr>
              <w:t>upport proposal 3</w:t>
            </w:r>
          </w:p>
        </w:tc>
      </w:tr>
      <w:tr w:rsidR="006B3BD1" w14:paraId="7A17D206"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481A1E" w14:textId="7A9F8951" w:rsidR="006B3BD1" w:rsidRDefault="006B3BD1" w:rsidP="006B3BD1">
            <w:pPr>
              <w:jc w:val="center"/>
              <w:rPr>
                <w:rFonts w:cs="Arial"/>
                <w:lang w:eastAsia="zh-CN"/>
              </w:rPr>
            </w:pPr>
            <w:proofErr w:type="spellStart"/>
            <w:r>
              <w:rPr>
                <w:rFonts w:eastAsiaTheme="minorEastAsia" w:cs="Arial"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01ED680" w14:textId="5563EEFF" w:rsidR="006B3BD1" w:rsidRDefault="006B3BD1" w:rsidP="006B3BD1">
            <w:pPr>
              <w:snapToGrid w:val="0"/>
              <w:rPr>
                <w:lang w:eastAsia="zh-CN"/>
              </w:rPr>
            </w:pPr>
            <w:r w:rsidRPr="00C25CD2">
              <w:rPr>
                <w:rFonts w:eastAsiaTheme="minorEastAsia"/>
                <w:lang w:eastAsia="zh-CN"/>
              </w:rPr>
              <w:t>Support proposal 3</w:t>
            </w:r>
          </w:p>
        </w:tc>
      </w:tr>
      <w:tr w:rsidR="00DF50ED" w14:paraId="63DBED97"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D6DE84" w14:textId="588CCEA1" w:rsidR="00DF50ED" w:rsidRDefault="00DF50ED" w:rsidP="006B3BD1">
            <w:pPr>
              <w:jc w:val="center"/>
              <w:rPr>
                <w:rFonts w:eastAsiaTheme="minorEastAsia" w:cs="Arial"/>
                <w:lang w:eastAsia="zh-CN"/>
              </w:rP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21235761" w14:textId="0736B365" w:rsidR="00DF50ED" w:rsidRPr="00C25CD2" w:rsidRDefault="00DF50ED" w:rsidP="006B3BD1">
            <w:pPr>
              <w:snapToGrid w:val="0"/>
              <w:rPr>
                <w:rFonts w:eastAsiaTheme="minorEastAsia"/>
                <w:lang w:eastAsia="zh-CN"/>
              </w:rPr>
            </w:pPr>
            <w:r w:rsidRPr="00C25CD2">
              <w:rPr>
                <w:rFonts w:eastAsiaTheme="minorEastAsia"/>
                <w:lang w:eastAsia="zh-CN"/>
              </w:rPr>
              <w:t>Support proposal 2</w:t>
            </w:r>
          </w:p>
        </w:tc>
      </w:tr>
      <w:tr w:rsidR="00782D5E" w14:paraId="46E7936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B681B9" w14:textId="3D0ED7E5" w:rsidR="00782D5E" w:rsidRDefault="00782D5E" w:rsidP="006B3BD1">
            <w:pPr>
              <w:jc w:val="center"/>
              <w:rPr>
                <w:rFonts w:eastAsiaTheme="minorEastAsia" w:cs="Arial"/>
                <w:lang w:eastAsia="zh-CN"/>
              </w:rPr>
            </w:pPr>
            <w:r>
              <w:rPr>
                <w:rFonts w:eastAsiaTheme="minorEastAsia"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349B5A65" w14:textId="3041F84E" w:rsidR="00782D5E" w:rsidRPr="00C25CD2" w:rsidRDefault="00782D5E" w:rsidP="006B3BD1">
            <w:pPr>
              <w:snapToGrid w:val="0"/>
              <w:rPr>
                <w:rFonts w:eastAsiaTheme="minorEastAsia"/>
                <w:lang w:eastAsia="zh-CN"/>
              </w:rPr>
            </w:pPr>
            <w:r>
              <w:rPr>
                <w:rFonts w:hint="eastAsia"/>
                <w:lang w:eastAsia="zh-CN"/>
              </w:rPr>
              <w:t>S</w:t>
            </w:r>
            <w:r>
              <w:rPr>
                <w:lang w:eastAsia="zh-CN"/>
              </w:rPr>
              <w:t>upport proposal 3.</w:t>
            </w:r>
          </w:p>
        </w:tc>
      </w:tr>
      <w:tr w:rsidR="00285404" w14:paraId="1E89E81C"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A4AD66" w14:textId="7645488D" w:rsidR="00285404" w:rsidRDefault="00285404" w:rsidP="006B3BD1">
            <w:pPr>
              <w:jc w:val="center"/>
              <w:rPr>
                <w:rFonts w:eastAsiaTheme="minorEastAsia" w:cs="Arial"/>
                <w:lang w:eastAsia="zh-CN"/>
              </w:rPr>
            </w:pPr>
            <w:r>
              <w:rPr>
                <w:rFonts w:eastAsiaTheme="minorEastAsia"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B9CEF02" w14:textId="59D3A351" w:rsidR="00285404" w:rsidRDefault="00285404" w:rsidP="006B3BD1">
            <w:pPr>
              <w:snapToGrid w:val="0"/>
              <w:rPr>
                <w:lang w:eastAsia="zh-CN"/>
              </w:rPr>
            </w:pPr>
            <w:r>
              <w:rPr>
                <w:lang w:eastAsia="zh-CN"/>
              </w:rPr>
              <w:t>Support proposal 3.</w:t>
            </w:r>
          </w:p>
        </w:tc>
      </w:tr>
      <w:tr w:rsidR="00313BE0" w14:paraId="1E82C8A3"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418D71" w14:textId="36FA129E" w:rsidR="00313BE0" w:rsidRDefault="00313BE0" w:rsidP="00313BE0">
            <w:pPr>
              <w:jc w:val="center"/>
              <w:rPr>
                <w:rFonts w:eastAsiaTheme="minorEastAsia" w:cs="Arial"/>
                <w:lang w:eastAsia="zh-CN"/>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51342E99" w14:textId="77777777" w:rsidR="00313BE0" w:rsidRDefault="00313BE0" w:rsidP="00313BE0">
            <w:pPr>
              <w:snapToGrid w:val="0"/>
              <w:rPr>
                <w:rFonts w:eastAsia="Malgun Gothic"/>
                <w:lang w:eastAsia="ko-KR"/>
              </w:rPr>
            </w:pPr>
            <w:r>
              <w:rPr>
                <w:rFonts w:eastAsia="Malgun Gothic"/>
                <w:lang w:eastAsia="ko-KR"/>
              </w:rPr>
              <w:t>Not support.</w:t>
            </w:r>
          </w:p>
          <w:p w14:paraId="33DC1E4A" w14:textId="5F58C8D3" w:rsidR="00313BE0" w:rsidRDefault="00313BE0" w:rsidP="00313BE0">
            <w:pPr>
              <w:snapToGrid w:val="0"/>
              <w:rPr>
                <w:lang w:eastAsia="zh-CN"/>
              </w:rPr>
            </w:pPr>
            <w:r>
              <w:rPr>
                <w:rFonts w:eastAsia="Malgun Gothic"/>
                <w:lang w:eastAsia="ko-KR"/>
              </w:rPr>
              <w:t>In our view, the necessity of proposal 3 is not clear. According to TR38.821, it has been already agreed that e</w:t>
            </w:r>
            <w:r>
              <w:rPr>
                <w:rFonts w:eastAsia="Malgun Gothic" w:hint="eastAsia"/>
                <w:lang w:eastAsia="ko-KR"/>
              </w:rPr>
              <w:t>nabling/</w:t>
            </w:r>
            <w:r>
              <w:rPr>
                <w:rFonts w:eastAsia="Malgun Gothic"/>
                <w:lang w:eastAsia="ko-KR"/>
              </w:rPr>
              <w:t>d</w:t>
            </w:r>
            <w:r>
              <w:rPr>
                <w:rFonts w:eastAsia="Malgun Gothic" w:hint="eastAsia"/>
                <w:lang w:eastAsia="ko-KR"/>
              </w:rPr>
              <w:t xml:space="preserve">isabling HARQ feedback is </w:t>
            </w:r>
            <w:r>
              <w:rPr>
                <w:rFonts w:eastAsia="Malgun Gothic"/>
                <w:lang w:eastAsia="ko-KR"/>
              </w:rPr>
              <w:t xml:space="preserve">a </w:t>
            </w:r>
            <w:r>
              <w:rPr>
                <w:rFonts w:eastAsia="Malgun Gothic" w:hint="eastAsia"/>
                <w:lang w:eastAsia="ko-KR"/>
              </w:rPr>
              <w:t>network decision</w:t>
            </w:r>
            <w:r>
              <w:rPr>
                <w:rFonts w:eastAsia="Malgun Gothic"/>
                <w:lang w:eastAsia="ko-KR"/>
              </w:rPr>
              <w:t>.</w:t>
            </w:r>
            <w:r>
              <w:rPr>
                <w:rFonts w:eastAsia="Malgun Gothic" w:hint="eastAsia"/>
                <w:lang w:eastAsia="ko-KR"/>
              </w:rPr>
              <w:t xml:space="preserve"> </w:t>
            </w:r>
            <w:r>
              <w:rPr>
                <w:rFonts w:eastAsia="Malgun Gothic"/>
                <w:lang w:eastAsia="ko-KR"/>
              </w:rPr>
              <w:t xml:space="preserve">Furthermore, </w:t>
            </w:r>
            <w:r w:rsidR="004E1133">
              <w:rPr>
                <w:rFonts w:eastAsia="Malgun Gothic"/>
                <w:lang w:eastAsia="ko-KR"/>
              </w:rPr>
              <w:t xml:space="preserve">if needed, </w:t>
            </w:r>
            <w:r>
              <w:rPr>
                <w:rFonts w:eastAsia="Malgun Gothic"/>
                <w:lang w:eastAsia="ko-KR"/>
              </w:rPr>
              <w:t>the situation in proposal 3 could be configurable by using disabling per HARQ processes. Thus, it might be up to network implementation.</w:t>
            </w:r>
          </w:p>
        </w:tc>
      </w:tr>
      <w:tr w:rsidR="006E14A8" w14:paraId="4200A3FD"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93302AC" w14:textId="004A2E4A" w:rsidR="006E14A8" w:rsidRDefault="006E14A8" w:rsidP="006E14A8">
            <w:pPr>
              <w:jc w:val="center"/>
              <w:rPr>
                <w:rFonts w:eastAsia="Malgun Gothic" w:cs="Arial"/>
                <w:lang w:eastAsia="ko-KR"/>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4FA50F4" w14:textId="38DE70A0" w:rsidR="006E14A8" w:rsidRDefault="006E14A8" w:rsidP="006E14A8">
            <w:pPr>
              <w:snapToGrid w:val="0"/>
              <w:rPr>
                <w:rFonts w:eastAsia="Malgun Gothic"/>
                <w:lang w:eastAsia="ko-KR"/>
              </w:rPr>
            </w:pPr>
            <w:r>
              <w:rPr>
                <w:rFonts w:hint="eastAsia"/>
                <w:lang w:eastAsia="zh-CN"/>
              </w:rPr>
              <w:t>S</w:t>
            </w:r>
            <w:r>
              <w:rPr>
                <w:lang w:eastAsia="zh-CN"/>
              </w:rPr>
              <w:t>upport proposal 3. Prefer to take it as conclusion without any specification impact.</w:t>
            </w:r>
          </w:p>
        </w:tc>
      </w:tr>
      <w:tr w:rsidR="000B5234" w14:paraId="1BC664B6"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AF321F" w14:textId="39C887D1" w:rsidR="000B5234" w:rsidRDefault="000B5234" w:rsidP="000B5234">
            <w:pPr>
              <w:jc w:val="center"/>
              <w:rPr>
                <w:rFonts w:eastAsiaTheme="minorEastAsia" w:cs="Arial"/>
                <w:lang w:eastAsia="zh-CN"/>
              </w:rPr>
            </w:pPr>
            <w:r>
              <w:rPr>
                <w:rFonts w:eastAsiaTheme="minorEastAsia"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3122B6AA" w14:textId="5D0F357D" w:rsidR="000B5234" w:rsidRDefault="000B5234" w:rsidP="000B5234">
            <w:pPr>
              <w:snapToGrid w:val="0"/>
              <w:rPr>
                <w:lang w:eastAsia="zh-CN"/>
              </w:rPr>
            </w:pPr>
            <w:r w:rsidRPr="00C25CD2">
              <w:rPr>
                <w:rFonts w:eastAsiaTheme="minorEastAsia"/>
                <w:lang w:eastAsia="zh-CN"/>
              </w:rPr>
              <w:t>Support proposal 3</w:t>
            </w:r>
          </w:p>
        </w:tc>
      </w:tr>
      <w:tr w:rsidR="00875D58" w14:paraId="00B18C2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C19A66" w14:textId="420FA58C" w:rsidR="00875D58" w:rsidRDefault="00875D58" w:rsidP="000B5234">
            <w:pPr>
              <w:jc w:val="center"/>
              <w:rPr>
                <w:rFonts w:eastAsiaTheme="minorEastAsia" w:cs="Arial"/>
                <w:lang w:eastAsia="zh-CN"/>
              </w:rPr>
            </w:pPr>
            <w:r>
              <w:rPr>
                <w:rFonts w:eastAsiaTheme="minorEastAsia" w:cs="Arial"/>
                <w:lang w:eastAsia="zh-CN"/>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2D4D11D3" w14:textId="4EBEA250" w:rsidR="00875D58" w:rsidRPr="00C25CD2" w:rsidRDefault="00875D58" w:rsidP="000B5234">
            <w:pPr>
              <w:snapToGrid w:val="0"/>
              <w:rPr>
                <w:rFonts w:eastAsiaTheme="minorEastAsia"/>
                <w:lang w:eastAsia="zh-CN"/>
              </w:rPr>
            </w:pPr>
            <w:r>
              <w:rPr>
                <w:rFonts w:eastAsiaTheme="minorEastAsia"/>
                <w:lang w:eastAsia="zh-CN"/>
              </w:rPr>
              <w:t xml:space="preserve">Not sure that proposal 3 is needed, since ensuring this would be up to gNB implementation/configuration, especially if HARQ operation is enabled by </w:t>
            </w:r>
            <w:r>
              <w:rPr>
                <w:rFonts w:eastAsiaTheme="minorEastAsia"/>
                <w:lang w:eastAsia="zh-CN"/>
              </w:rPr>
              <w:lastRenderedPageBreak/>
              <w:t>default.</w:t>
            </w:r>
          </w:p>
        </w:tc>
      </w:tr>
      <w:tr w:rsidR="00F70514" w14:paraId="1125E071"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tcPr>
          <w:p w14:paraId="7D34F8D4" w14:textId="386F11E4" w:rsidR="00F70514" w:rsidRDefault="00F70514" w:rsidP="000B5234">
            <w:pPr>
              <w:jc w:val="center"/>
              <w:rPr>
                <w:rFonts w:eastAsiaTheme="minorEastAsia" w:cs="Arial"/>
                <w:lang w:eastAsia="zh-CN"/>
              </w:rPr>
            </w:pPr>
            <w:r w:rsidRPr="00155ED3">
              <w:lastRenderedPageBreak/>
              <w:t>Thales</w:t>
            </w:r>
          </w:p>
        </w:tc>
        <w:tc>
          <w:tcPr>
            <w:tcW w:w="6840" w:type="dxa"/>
            <w:tcBorders>
              <w:top w:val="single" w:sz="4" w:space="0" w:color="auto"/>
              <w:left w:val="single" w:sz="4" w:space="0" w:color="auto"/>
              <w:bottom w:val="single" w:sz="4" w:space="0" w:color="auto"/>
              <w:right w:val="single" w:sz="4" w:space="0" w:color="auto"/>
            </w:tcBorders>
          </w:tcPr>
          <w:p w14:paraId="743ADC64" w14:textId="180E2B3A" w:rsidR="00F70514" w:rsidRPr="00C25CD2" w:rsidRDefault="00F70514" w:rsidP="000B5234">
            <w:pPr>
              <w:snapToGrid w:val="0"/>
              <w:rPr>
                <w:rFonts w:eastAsiaTheme="minorEastAsia"/>
                <w:lang w:eastAsia="zh-CN"/>
              </w:rPr>
            </w:pPr>
            <w:r w:rsidRPr="00155ED3">
              <w:t>Support proposal 3</w:t>
            </w:r>
          </w:p>
        </w:tc>
      </w:tr>
      <w:tr w:rsidR="006E0F33" w14:paraId="30DCB31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EDE42BC" w14:textId="00E2FA16" w:rsidR="006E0F33" w:rsidRDefault="006E0F33" w:rsidP="006E0F33">
            <w:pPr>
              <w:jc w:val="center"/>
              <w:rPr>
                <w:rFonts w:eastAsiaTheme="minorEastAsia" w:cs="Arial"/>
                <w:lang w:eastAsia="zh-CN"/>
              </w:rPr>
            </w:pPr>
            <w:proofErr w:type="spellStart"/>
            <w:r>
              <w:rPr>
                <w:rFonts w:eastAsia="MS Mincho" w:cs="Arial"/>
                <w:lang w:eastAsia="zh-CN"/>
              </w:rPr>
              <w:t>Nomor</w:t>
            </w:r>
            <w:proofErr w:type="spellEnd"/>
            <w:r>
              <w:rPr>
                <w:rFonts w:eastAsia="MS Mincho" w:cs="Arial"/>
                <w:lang w:eastAsia="zh-CN"/>
              </w:rPr>
              <w:t xml:space="preserve">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1FB2FE91" w14:textId="1EA0DECF" w:rsidR="006E0F33" w:rsidRPr="00C25CD2" w:rsidRDefault="006E0F33" w:rsidP="006E0F33">
            <w:pPr>
              <w:snapToGrid w:val="0"/>
              <w:rPr>
                <w:rFonts w:eastAsiaTheme="minorEastAsia"/>
                <w:lang w:eastAsia="zh-CN"/>
              </w:rPr>
            </w:pPr>
            <w:r>
              <w:rPr>
                <w:rFonts w:eastAsia="MS Mincho"/>
                <w:lang w:eastAsia="zh-CN"/>
              </w:rPr>
              <w:t>Support proposal 3</w:t>
            </w:r>
          </w:p>
        </w:tc>
      </w:tr>
      <w:tr w:rsidR="0084487A" w14:paraId="2BD7693F"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CFCB4B6" w14:textId="0C880862" w:rsidR="0084487A" w:rsidRDefault="0084487A" w:rsidP="006E0F33">
            <w:pPr>
              <w:jc w:val="center"/>
              <w:rPr>
                <w:rFonts w:eastAsia="MS Mincho" w:cs="Arial"/>
                <w:lang w:eastAsia="zh-CN"/>
              </w:rPr>
            </w:pPr>
            <w:r>
              <w:rPr>
                <w:rFonts w:eastAsia="MS Mincho"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45AD7E69" w14:textId="27F4217D" w:rsidR="0084487A" w:rsidRDefault="003213A9" w:rsidP="006E0F33">
            <w:pPr>
              <w:snapToGrid w:val="0"/>
              <w:rPr>
                <w:rFonts w:eastAsia="MS Mincho"/>
                <w:lang w:eastAsia="zh-CN"/>
              </w:rPr>
            </w:pPr>
            <w:r>
              <w:rPr>
                <w:lang w:eastAsia="zh-CN"/>
              </w:rPr>
              <w:t>Recommend to send an LS to RAN2 if RAN1 believes that HARQ feedback for certain DL transmissions is always needed, such as a PDSCH including a MAC-CE whose action time depends on the reception of  HARQ ACK. In such case, UE is expected that the PDSCH is transmitted using a HARQ process with HARQ-ACK feedback enabled.</w:t>
            </w:r>
          </w:p>
        </w:tc>
      </w:tr>
      <w:tr w:rsidR="00B22A29" w14:paraId="2D3AF9E9"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ACE870" w14:textId="77777777" w:rsidR="00B22A29" w:rsidRPr="00926D71" w:rsidRDefault="00B22A29" w:rsidP="0097321E">
            <w:pPr>
              <w:jc w:val="center"/>
              <w:rPr>
                <w:rFonts w:eastAsiaTheme="minorEastAsia" w:cs="Arial"/>
                <w:color w:val="833C0B" w:themeColor="accent2" w:themeShade="80"/>
                <w:lang w:eastAsia="zh-CN"/>
              </w:rPr>
            </w:pPr>
            <w:proofErr w:type="spellStart"/>
            <w:r>
              <w:rPr>
                <w:rFonts w:eastAsiaTheme="minorEastAsia" w:cs="Arial"/>
                <w:color w:val="833C0B" w:themeColor="accent2" w:themeShade="80"/>
                <w:lang w:eastAsia="zh-CN"/>
              </w:rPr>
              <w:t>Eutelsat</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5F5DD180" w14:textId="77777777" w:rsidR="00B22A29" w:rsidRPr="00926D71" w:rsidRDefault="00B22A29" w:rsidP="0097321E">
            <w:pPr>
              <w:snapToGrid w:val="0"/>
              <w:rPr>
                <w:rFonts w:eastAsiaTheme="minorEastAsia"/>
                <w:color w:val="833C0B" w:themeColor="accent2" w:themeShade="80"/>
                <w:lang w:eastAsia="zh-CN"/>
              </w:rPr>
            </w:pPr>
            <w:r>
              <w:rPr>
                <w:rFonts w:eastAsiaTheme="minorEastAsia"/>
                <w:color w:val="833C0B" w:themeColor="accent2" w:themeShade="80"/>
                <w:lang w:eastAsia="zh-CN"/>
              </w:rPr>
              <w:t xml:space="preserve">Support proposal 3. </w:t>
            </w:r>
          </w:p>
        </w:tc>
      </w:tr>
      <w:tr w:rsidR="00580DE4" w14:paraId="4E185CCC"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7870EBF" w14:textId="73723BCF" w:rsidR="00580DE4" w:rsidRDefault="00580DE4" w:rsidP="00580DE4">
            <w:pPr>
              <w:jc w:val="center"/>
              <w:rPr>
                <w:rFonts w:eastAsia="MS Mincho" w:cs="Arial"/>
                <w:lang w:eastAsia="zh-CN"/>
              </w:rPr>
            </w:pPr>
            <w:r>
              <w:rPr>
                <w:rFonts w:eastAsiaTheme="minorEastAsia"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034D789A" w14:textId="006D7408" w:rsidR="00580DE4" w:rsidRDefault="00580DE4" w:rsidP="00580DE4">
            <w:pPr>
              <w:snapToGrid w:val="0"/>
              <w:rPr>
                <w:lang w:eastAsia="zh-CN"/>
              </w:rPr>
            </w:pPr>
            <w:r>
              <w:rPr>
                <w:rFonts w:eastAsiaTheme="minorEastAsia"/>
                <w:lang w:eastAsia="zh-CN"/>
              </w:rPr>
              <w:t xml:space="preserve">Support proposal 3; this also implies that </w:t>
            </w:r>
            <w:r w:rsidRPr="00C17E6C">
              <w:rPr>
                <w:rFonts w:eastAsiaTheme="minorEastAsia"/>
                <w:lang w:eastAsia="zh-CN"/>
              </w:rPr>
              <w:t>HARQ</w:t>
            </w:r>
            <w:r>
              <w:rPr>
                <w:rFonts w:eastAsiaTheme="minorEastAsia"/>
                <w:lang w:eastAsia="zh-CN"/>
              </w:rPr>
              <w:t>-ACK disabling</w:t>
            </w:r>
            <w:r w:rsidRPr="00C17E6C">
              <w:rPr>
                <w:rFonts w:eastAsiaTheme="minorEastAsia"/>
                <w:lang w:eastAsia="zh-CN"/>
              </w:rPr>
              <w:t xml:space="preserve"> </w:t>
            </w:r>
            <w:r>
              <w:rPr>
                <w:rFonts w:eastAsiaTheme="minorEastAsia"/>
                <w:lang w:eastAsia="zh-CN"/>
              </w:rPr>
              <w:t xml:space="preserve">for DL </w:t>
            </w:r>
            <w:r w:rsidRPr="00C17E6C">
              <w:rPr>
                <w:rFonts w:eastAsiaTheme="minorEastAsia"/>
                <w:lang w:eastAsia="zh-CN"/>
              </w:rPr>
              <w:t>transmission should</w:t>
            </w:r>
            <w:r>
              <w:rPr>
                <w:rFonts w:eastAsiaTheme="minorEastAsia"/>
                <w:lang w:eastAsia="zh-CN"/>
              </w:rPr>
              <w:t xml:space="preserve"> NOT</w:t>
            </w:r>
            <w:r w:rsidRPr="00C17E6C">
              <w:rPr>
                <w:rFonts w:eastAsiaTheme="minorEastAsia"/>
                <w:lang w:eastAsia="zh-CN"/>
              </w:rPr>
              <w:t xml:space="preserve"> be</w:t>
            </w:r>
            <w:r>
              <w:rPr>
                <w:rFonts w:eastAsiaTheme="minorEastAsia"/>
                <w:lang w:eastAsia="zh-CN"/>
              </w:rPr>
              <w:t xml:space="preserve"> per UE. LS to RAN2 may be considered.</w:t>
            </w:r>
          </w:p>
        </w:tc>
      </w:tr>
      <w:tr w:rsidR="00910398" w14:paraId="4BE5C35D"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C8F6B1" w14:textId="25D59E40" w:rsidR="00910398" w:rsidRDefault="00910398" w:rsidP="00910398">
            <w:pPr>
              <w:jc w:val="center"/>
              <w:rPr>
                <w:rFonts w:eastAsiaTheme="minorEastAsia" w:cs="Arial"/>
                <w:lang w:eastAsia="zh-CN"/>
              </w:rPr>
            </w:pPr>
            <w:r>
              <w:rPr>
                <w:rFonts w:eastAsiaTheme="minorEastAsia"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64AC953A" w14:textId="6570A304" w:rsidR="00910398" w:rsidRDefault="003D0227" w:rsidP="003D0227">
            <w:pPr>
              <w:snapToGrid w:val="0"/>
              <w:rPr>
                <w:rFonts w:eastAsiaTheme="minorEastAsia"/>
                <w:lang w:eastAsia="zh-CN"/>
              </w:rPr>
            </w:pPr>
            <w:r>
              <w:rPr>
                <w:lang w:eastAsia="zh-CN"/>
              </w:rPr>
              <w:t xml:space="preserve">Our view is that HARQ disabling </w:t>
            </w:r>
            <w:r w:rsidR="00910398">
              <w:rPr>
                <w:lang w:eastAsia="zh-CN"/>
              </w:rPr>
              <w:t xml:space="preserve">and HARQ-ACK information feedback can be decoupled. </w:t>
            </w:r>
            <w:r>
              <w:rPr>
                <w:lang w:eastAsia="zh-CN"/>
              </w:rPr>
              <w:t xml:space="preserve">In this case, proposal 3 might not be necessary. </w:t>
            </w:r>
          </w:p>
        </w:tc>
      </w:tr>
      <w:tr w:rsidR="00F00167" w14:paraId="622E0CA9"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751177" w14:textId="256F0406" w:rsidR="00F00167" w:rsidRDefault="00F00167" w:rsidP="00910398">
            <w:pPr>
              <w:jc w:val="center"/>
              <w:rPr>
                <w:rFonts w:eastAsiaTheme="minorEastAsia" w:cs="Arial"/>
                <w:lang w:eastAsia="zh-CN"/>
              </w:rPr>
            </w:pPr>
            <w:r>
              <w:rPr>
                <w:rFonts w:eastAsiaTheme="minorEastAsia"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232BCB96" w14:textId="76C87F2D" w:rsidR="00F00167" w:rsidRDefault="00F00167" w:rsidP="003D0227">
            <w:pPr>
              <w:snapToGrid w:val="0"/>
              <w:rPr>
                <w:lang w:eastAsia="zh-CN"/>
              </w:rPr>
            </w:pPr>
            <w:r>
              <w:rPr>
                <w:lang w:eastAsia="zh-CN"/>
              </w:rPr>
              <w:t>Support proposal 3</w:t>
            </w:r>
          </w:p>
        </w:tc>
      </w:tr>
      <w:tr w:rsidR="007C69A9" w14:paraId="700A95B4"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96CA240" w14:textId="611E17AB" w:rsidR="007C69A9" w:rsidRDefault="007C69A9" w:rsidP="00910398">
            <w:pPr>
              <w:jc w:val="center"/>
              <w:rPr>
                <w:rFonts w:eastAsiaTheme="minorEastAsia" w:cs="Arial"/>
                <w:lang w:eastAsia="zh-CN"/>
              </w:rPr>
            </w:pPr>
            <w:r>
              <w:rPr>
                <w:rFonts w:eastAsiaTheme="minorEastAsia"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179952CF" w14:textId="5A7EEFEF" w:rsidR="007C69A9" w:rsidRDefault="007C69A9" w:rsidP="003D0227">
            <w:pPr>
              <w:snapToGrid w:val="0"/>
              <w:rPr>
                <w:lang w:eastAsia="zh-CN"/>
              </w:rPr>
            </w:pPr>
            <w:r>
              <w:rPr>
                <w:lang w:eastAsia="zh-CN"/>
              </w:rPr>
              <w:t>It should be clarified what is the spec impact for the proposal.</w:t>
            </w:r>
          </w:p>
        </w:tc>
      </w:tr>
      <w:tr w:rsidR="00083807" w14:paraId="1AD5B11C"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A642B3" w14:textId="32D99FD4" w:rsidR="00083807" w:rsidRDefault="00083807" w:rsidP="00083807">
            <w:pPr>
              <w:jc w:val="center"/>
              <w:rPr>
                <w:rFonts w:eastAsiaTheme="minorEastAsia" w:cs="Arial"/>
                <w:lang w:eastAsia="zh-CN"/>
              </w:rPr>
            </w:pPr>
            <w:r>
              <w:rPr>
                <w:rFonts w:eastAsia="MS Mincho"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C59C489" w14:textId="61D562FA" w:rsidR="00083807" w:rsidRDefault="00083807" w:rsidP="00083807">
            <w:pPr>
              <w:snapToGrid w:val="0"/>
              <w:rPr>
                <w:lang w:eastAsia="zh-CN"/>
              </w:rPr>
            </w:pPr>
            <w:r>
              <w:rPr>
                <w:rFonts w:eastAsia="MS Mincho"/>
                <w:lang w:eastAsia="zh-CN"/>
              </w:rPr>
              <w:t>Support proposal 3</w:t>
            </w:r>
          </w:p>
        </w:tc>
      </w:tr>
    </w:tbl>
    <w:p w14:paraId="33FAE477" w14:textId="5B25EC6A" w:rsidR="0070774F" w:rsidRPr="0070774F" w:rsidRDefault="005A3C90" w:rsidP="0070774F">
      <w:pPr>
        <w:snapToGrid w:val="0"/>
        <w:spacing w:beforeLines="50" w:before="120" w:afterLines="50" w:after="120"/>
        <w:ind w:left="289"/>
        <w:rPr>
          <w:rFonts w:eastAsiaTheme="minorEastAsia"/>
          <w:b/>
          <w:i/>
          <w:highlight w:val="yellow"/>
          <w:lang w:val="en-US"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Pr>
          <w:rFonts w:eastAsiaTheme="minorEastAsia"/>
          <w:b/>
          <w:i/>
          <w:highlight w:val="yellow"/>
          <w:lang w:val="en-US" w:eastAsia="zh-CN"/>
        </w:rPr>
        <w:t xml:space="preserve"> </w:t>
      </w:r>
      <w:r w:rsidR="00E16682">
        <w:rPr>
          <w:rFonts w:eastAsiaTheme="minorEastAsia"/>
          <w:b/>
          <w:i/>
          <w:highlight w:val="yellow"/>
          <w:lang w:val="en-US" w:eastAsia="zh-CN"/>
        </w:rPr>
        <w:t>4</w:t>
      </w:r>
      <w:r>
        <w:rPr>
          <w:rFonts w:eastAsiaTheme="minorEastAsia"/>
          <w:b/>
          <w:i/>
          <w:highlight w:val="yellow"/>
          <w:lang w:val="en-US" w:eastAsia="zh-CN"/>
        </w:rPr>
        <w:t>]</w:t>
      </w:r>
      <w:r w:rsidR="0070774F" w:rsidRPr="0070774F">
        <w:rPr>
          <w:rFonts w:eastAsiaTheme="minorEastAsia" w:hint="eastAsia"/>
          <w:b/>
          <w:i/>
          <w:highlight w:val="yellow"/>
          <w:lang w:val="en-US" w:eastAsia="zh-CN"/>
        </w:rPr>
        <w:t>：</w:t>
      </w:r>
      <w:r w:rsidR="001039E1">
        <w:rPr>
          <w:rFonts w:eastAsiaTheme="minorEastAsia"/>
          <w:i/>
          <w:highlight w:val="yellow"/>
          <w:lang w:val="en-US" w:eastAsia="zh-CN"/>
        </w:rPr>
        <w:t>D</w:t>
      </w:r>
      <w:r w:rsidR="0070774F" w:rsidRPr="0017551C">
        <w:rPr>
          <w:rFonts w:eastAsiaTheme="minorEastAsia"/>
          <w:i/>
          <w:highlight w:val="yellow"/>
          <w:lang w:val="en-US" w:eastAsia="zh-CN"/>
        </w:rPr>
        <w:t xml:space="preserve">ifferent parameters configuration for each HARQ process with/without feedback can be </w:t>
      </w:r>
      <w:r w:rsidR="001039E1">
        <w:rPr>
          <w:rFonts w:eastAsiaTheme="minorEastAsia"/>
          <w:i/>
          <w:highlight w:val="yellow"/>
          <w:lang w:val="en-US" w:eastAsia="zh-CN"/>
        </w:rPr>
        <w:t>further discussed</w:t>
      </w:r>
      <w:r w:rsidR="0070774F" w:rsidRPr="0017551C">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BC7019" w14:paraId="1B188235"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DC0FAE8" w14:textId="77777777" w:rsidR="00BC7019" w:rsidRDefault="00BC7019" w:rsidP="00501EC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F668565" w14:textId="77777777" w:rsidR="00BC7019" w:rsidRDefault="00BC7019" w:rsidP="00501EC1">
            <w:pPr>
              <w:jc w:val="center"/>
              <w:rPr>
                <w:b/>
                <w:sz w:val="28"/>
                <w:lang w:eastAsia="zh-CN"/>
              </w:rPr>
            </w:pPr>
            <w:r w:rsidRPr="008D3FED">
              <w:rPr>
                <w:b/>
                <w:sz w:val="22"/>
                <w:lang w:eastAsia="zh-CN"/>
              </w:rPr>
              <w:t>Comments and Views</w:t>
            </w:r>
          </w:p>
        </w:tc>
      </w:tr>
      <w:tr w:rsidR="00BC7019" w14:paraId="0C6E1196"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647F151" w14:textId="0A25229B" w:rsidR="00BC7019" w:rsidRDefault="00E24CB8" w:rsidP="00501EC1">
            <w:pPr>
              <w:jc w:val="center"/>
              <w:rPr>
                <w:rFonts w:cs="Arial"/>
                <w:lang w:eastAsia="zh-CN"/>
              </w:rPr>
            </w:pPr>
            <w:r>
              <w:rPr>
                <w:rFonts w:cs="Arial"/>
                <w:lang w:eastAsia="zh-CN"/>
              </w:rPr>
              <w:t xml:space="preserve">MediaTek </w:t>
            </w:r>
          </w:p>
        </w:tc>
        <w:tc>
          <w:tcPr>
            <w:tcW w:w="6840" w:type="dxa"/>
            <w:tcBorders>
              <w:top w:val="single" w:sz="4" w:space="0" w:color="auto"/>
              <w:left w:val="single" w:sz="4" w:space="0" w:color="auto"/>
              <w:bottom w:val="single" w:sz="4" w:space="0" w:color="auto"/>
              <w:right w:val="single" w:sz="4" w:space="0" w:color="auto"/>
            </w:tcBorders>
            <w:vAlign w:val="center"/>
          </w:tcPr>
          <w:p w14:paraId="61015D88" w14:textId="0C5433EF" w:rsidR="00BC7019" w:rsidRDefault="00E24CB8" w:rsidP="000A50D3">
            <w:pPr>
              <w:snapToGrid w:val="0"/>
              <w:rPr>
                <w:lang w:eastAsia="zh-CN"/>
              </w:rPr>
            </w:pPr>
            <w:r>
              <w:rPr>
                <w:lang w:eastAsia="zh-CN"/>
              </w:rPr>
              <w:t>Support proposal 4</w:t>
            </w:r>
          </w:p>
        </w:tc>
      </w:tr>
      <w:tr w:rsidR="00617C63" w14:paraId="46A14CFF"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5A55F89" w14:textId="78F20663" w:rsidR="00617C63" w:rsidRDefault="00617C63" w:rsidP="00617C63">
            <w:pPr>
              <w:jc w:val="center"/>
              <w:rPr>
                <w:rFonts w:cs="Arial"/>
              </w:rPr>
            </w:pPr>
            <w:proofErr w:type="spellStart"/>
            <w:r>
              <w:rPr>
                <w:rFonts w:cs="Arial" w:hint="eastAsia"/>
                <w:lang w:eastAsia="zh-CN"/>
              </w:rPr>
              <w:t>L</w:t>
            </w:r>
            <w:r>
              <w:rPr>
                <w:rFonts w:cs="Arial"/>
                <w:lang w:eastAsia="zh-CN"/>
              </w:rPr>
              <w:t>enovo&amp;MotoM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44F05E0" w14:textId="64A3721B" w:rsidR="00617C63" w:rsidRDefault="00617C63" w:rsidP="00617C63">
            <w:pPr>
              <w:snapToGrid w:val="0"/>
            </w:pPr>
            <w:r>
              <w:rPr>
                <w:lang w:eastAsia="zh-CN"/>
              </w:rPr>
              <w:t>Not support. Hope unified parameter configuration for case with/without HARQ feedback, and the detail MCS is flexibly indicated per HARQ process (with/without feedback)</w:t>
            </w:r>
          </w:p>
        </w:tc>
      </w:tr>
      <w:tr w:rsidR="00922D1C" w14:paraId="286ADB51"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8B78FE" w14:textId="4AC4DEFB" w:rsidR="00922D1C" w:rsidRDefault="00922D1C" w:rsidP="00922D1C">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07AD8F9B" w14:textId="7DAB1A8C" w:rsidR="00922D1C" w:rsidRDefault="00922D1C" w:rsidP="00922D1C">
            <w:pPr>
              <w:snapToGrid w:val="0"/>
              <w:rPr>
                <w:lang w:eastAsia="zh-CN"/>
              </w:rPr>
            </w:pPr>
            <w:r>
              <w:rPr>
                <w:rFonts w:eastAsia="MS Mincho"/>
                <w:lang w:eastAsia="zh-CN"/>
              </w:rPr>
              <w:t>Support proposal 4</w:t>
            </w:r>
          </w:p>
        </w:tc>
      </w:tr>
      <w:tr w:rsidR="001274F0" w14:paraId="258C40CB"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F3451B" w14:textId="4E0FE303"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05AEFF7E" w14:textId="4CC9B44B" w:rsidR="001274F0" w:rsidRPr="001274F0" w:rsidRDefault="001274F0" w:rsidP="00922D1C">
            <w:pPr>
              <w:snapToGrid w:val="0"/>
              <w:rPr>
                <w:rFonts w:eastAsiaTheme="minorEastAsia"/>
                <w:lang w:eastAsia="zh-CN"/>
              </w:rPr>
            </w:pPr>
            <w:r>
              <w:rPr>
                <w:rFonts w:eastAsiaTheme="minorEastAsia" w:hint="eastAsia"/>
                <w:lang w:eastAsia="zh-CN"/>
              </w:rPr>
              <w:t>S</w:t>
            </w:r>
            <w:r>
              <w:rPr>
                <w:rFonts w:eastAsiaTheme="minorEastAsia"/>
                <w:lang w:eastAsia="zh-CN"/>
              </w:rPr>
              <w:t>upport proposal 4</w:t>
            </w:r>
          </w:p>
        </w:tc>
      </w:tr>
      <w:tr w:rsidR="00A418DF" w14:paraId="57C9400C"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BF3060" w14:textId="0DA37B4A" w:rsidR="00A418DF" w:rsidRDefault="00A418DF" w:rsidP="00A418DF">
            <w:pPr>
              <w:jc w:val="center"/>
              <w:rPr>
                <w:rFonts w:eastAsiaTheme="minorEastAsia"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3AFBBED" w14:textId="53BD7144" w:rsidR="00A418DF" w:rsidRDefault="00A418DF" w:rsidP="00A418DF">
            <w:pPr>
              <w:snapToGrid w:val="0"/>
              <w:rPr>
                <w:rFonts w:eastAsiaTheme="minorEastAsia"/>
                <w:lang w:eastAsia="zh-CN"/>
              </w:rPr>
            </w:pPr>
            <w:r>
              <w:rPr>
                <w:rFonts w:hint="eastAsia"/>
                <w:lang w:eastAsia="zh-CN"/>
              </w:rPr>
              <w:t>S</w:t>
            </w:r>
            <w:r>
              <w:rPr>
                <w:lang w:eastAsia="zh-CN"/>
              </w:rPr>
              <w:t>upport proposal 4</w:t>
            </w:r>
          </w:p>
        </w:tc>
      </w:tr>
      <w:tr w:rsidR="00DF50ED" w14:paraId="2AEB960A"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535E1A" w14:textId="1F174FE5" w:rsidR="00DF50ED" w:rsidRDefault="00E71AA3" w:rsidP="00A418DF">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54DF638" w14:textId="59A3678E" w:rsidR="00DF50ED" w:rsidRDefault="00E71AA3" w:rsidP="00A418DF">
            <w:pPr>
              <w:snapToGrid w:val="0"/>
              <w:rPr>
                <w:lang w:eastAsia="zh-CN"/>
              </w:rPr>
            </w:pPr>
            <w:r>
              <w:rPr>
                <w:lang w:eastAsia="zh-CN"/>
              </w:rPr>
              <w:t>N</w:t>
            </w:r>
            <w:r>
              <w:rPr>
                <w:rFonts w:hint="eastAsia"/>
                <w:lang w:eastAsia="zh-CN"/>
              </w:rPr>
              <w:t>ot support. No clear reason to configure different parameters for with and without feedback.</w:t>
            </w:r>
          </w:p>
        </w:tc>
      </w:tr>
      <w:tr w:rsidR="00782D5E" w14:paraId="54FB18B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3B90E2" w14:textId="07600F50" w:rsidR="00782D5E" w:rsidRDefault="00782D5E" w:rsidP="00A418DF">
            <w:pPr>
              <w:jc w:val="center"/>
              <w:rPr>
                <w:rFonts w:cs="Arial"/>
                <w:lang w:eastAsia="zh-CN"/>
              </w:rPr>
            </w:pPr>
            <w:r>
              <w:rPr>
                <w:rFonts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031E3C0" w14:textId="37886A3A" w:rsidR="00782D5E" w:rsidRDefault="00782D5E" w:rsidP="00A418DF">
            <w:pPr>
              <w:snapToGrid w:val="0"/>
              <w:rPr>
                <w:lang w:eastAsia="zh-CN"/>
              </w:rPr>
            </w:pPr>
            <w:r>
              <w:rPr>
                <w:rFonts w:eastAsiaTheme="minorEastAsia"/>
                <w:lang w:eastAsia="zh-CN"/>
              </w:rPr>
              <w:t>It is not clear to us whether different parameters are actually needed for HARQ processes with and without feedback.</w:t>
            </w:r>
          </w:p>
        </w:tc>
      </w:tr>
      <w:tr w:rsidR="00285404" w14:paraId="3D925AF1"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5671BAE" w14:textId="73A0169D" w:rsidR="00285404" w:rsidRDefault="00285404" w:rsidP="00285404">
            <w:pPr>
              <w:jc w:val="center"/>
              <w:rPr>
                <w:rFonts w:cs="Arial"/>
                <w:lang w:eastAsia="zh-CN"/>
              </w:rPr>
            </w:pPr>
            <w:r>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74F2501F" w14:textId="72C2D6E8" w:rsidR="00285404" w:rsidRPr="00285404" w:rsidRDefault="00285404" w:rsidP="00285404">
            <w:pPr>
              <w:snapToGrid w:val="0"/>
              <w:rPr>
                <w:lang w:eastAsia="zh-CN"/>
              </w:rPr>
            </w:pPr>
            <w:r>
              <w:rPr>
                <w:lang w:eastAsia="zh-CN"/>
              </w:rPr>
              <w:t>Support the proposal.</w:t>
            </w:r>
            <w:r w:rsidRPr="00285404">
              <w:rPr>
                <w:lang w:eastAsia="zh-CN"/>
              </w:rPr>
              <w:t xml:space="preserve"> In addition, we think that it would be beneficial to identify the set of parameters that needs to be discussed at this stage. In our view following parameters could be a starting point.</w:t>
            </w:r>
          </w:p>
          <w:p w14:paraId="0EF8BADD" w14:textId="77777777" w:rsidR="00285404" w:rsidRPr="00285404" w:rsidRDefault="00285404" w:rsidP="00285404">
            <w:pPr>
              <w:snapToGrid w:val="0"/>
              <w:spacing w:after="0"/>
              <w:rPr>
                <w:lang w:eastAsia="zh-CN"/>
              </w:rPr>
            </w:pPr>
            <w:r w:rsidRPr="00285404">
              <w:rPr>
                <w:lang w:eastAsia="zh-CN"/>
              </w:rPr>
              <w:t>-</w:t>
            </w:r>
            <w:r w:rsidRPr="00285404">
              <w:rPr>
                <w:lang w:eastAsia="zh-CN"/>
              </w:rPr>
              <w:tab/>
              <w:t>Aggregation factor</w:t>
            </w:r>
          </w:p>
          <w:p w14:paraId="77255EAA" w14:textId="77777777" w:rsidR="00285404" w:rsidRPr="00285404" w:rsidRDefault="00285404" w:rsidP="00285404">
            <w:pPr>
              <w:snapToGrid w:val="0"/>
              <w:spacing w:after="0"/>
              <w:rPr>
                <w:lang w:eastAsia="zh-CN"/>
              </w:rPr>
            </w:pPr>
            <w:r w:rsidRPr="00285404">
              <w:rPr>
                <w:lang w:eastAsia="zh-CN"/>
              </w:rPr>
              <w:t>-</w:t>
            </w:r>
            <w:r w:rsidRPr="00285404">
              <w:rPr>
                <w:lang w:eastAsia="zh-CN"/>
              </w:rPr>
              <w:tab/>
              <w:t>MCS table</w:t>
            </w:r>
          </w:p>
          <w:p w14:paraId="6FAD8A4E" w14:textId="77777777" w:rsidR="00285404" w:rsidRPr="00285404" w:rsidRDefault="00285404" w:rsidP="00285404">
            <w:pPr>
              <w:snapToGrid w:val="0"/>
              <w:spacing w:after="0"/>
              <w:rPr>
                <w:lang w:eastAsia="zh-CN"/>
              </w:rPr>
            </w:pPr>
            <w:r w:rsidRPr="00285404">
              <w:rPr>
                <w:lang w:eastAsia="zh-CN"/>
              </w:rPr>
              <w:t>-</w:t>
            </w:r>
            <w:r w:rsidRPr="00285404">
              <w:rPr>
                <w:lang w:eastAsia="zh-CN"/>
              </w:rPr>
              <w:tab/>
              <w:t>Time domain resource allocation table</w:t>
            </w:r>
          </w:p>
          <w:p w14:paraId="6F9FB790" w14:textId="77777777" w:rsidR="00285404" w:rsidRPr="00285404" w:rsidRDefault="00285404" w:rsidP="00285404">
            <w:pPr>
              <w:snapToGrid w:val="0"/>
              <w:spacing w:after="0"/>
              <w:rPr>
                <w:lang w:eastAsia="zh-CN"/>
              </w:rPr>
            </w:pPr>
            <w:r w:rsidRPr="00285404">
              <w:rPr>
                <w:lang w:eastAsia="zh-CN"/>
              </w:rPr>
              <w:t>-</w:t>
            </w:r>
            <w:r w:rsidRPr="00285404">
              <w:rPr>
                <w:lang w:eastAsia="zh-CN"/>
              </w:rPr>
              <w:tab/>
              <w:t>Frequency resource allocation type 0 and type 1</w:t>
            </w:r>
          </w:p>
          <w:p w14:paraId="5D51F86F" w14:textId="77777777" w:rsidR="00285404" w:rsidRPr="00285404" w:rsidRDefault="00285404" w:rsidP="00285404">
            <w:pPr>
              <w:snapToGrid w:val="0"/>
              <w:spacing w:after="0"/>
              <w:rPr>
                <w:lang w:eastAsia="zh-CN"/>
              </w:rPr>
            </w:pPr>
            <w:r w:rsidRPr="00285404">
              <w:rPr>
                <w:lang w:eastAsia="zh-CN"/>
              </w:rPr>
              <w:t>-</w:t>
            </w:r>
            <w:r w:rsidRPr="00285404">
              <w:rPr>
                <w:lang w:eastAsia="zh-CN"/>
              </w:rPr>
              <w:tab/>
              <w:t>Block error rate target</w:t>
            </w:r>
          </w:p>
          <w:p w14:paraId="2CB4B489" w14:textId="77777777" w:rsidR="00285404" w:rsidRPr="00285404" w:rsidRDefault="00285404" w:rsidP="00285404">
            <w:pPr>
              <w:snapToGrid w:val="0"/>
              <w:spacing w:after="0"/>
              <w:rPr>
                <w:lang w:eastAsia="zh-CN"/>
              </w:rPr>
            </w:pPr>
            <w:r w:rsidRPr="00285404">
              <w:rPr>
                <w:lang w:eastAsia="zh-CN"/>
              </w:rPr>
              <w:t>-</w:t>
            </w:r>
            <w:r w:rsidRPr="00285404">
              <w:rPr>
                <w:lang w:eastAsia="zh-CN"/>
              </w:rPr>
              <w:tab/>
              <w:t>Physical resource block (PRB) bundling configuration</w:t>
            </w:r>
          </w:p>
          <w:p w14:paraId="5F9DA366" w14:textId="2B7EA910" w:rsidR="00285404" w:rsidRDefault="00285404" w:rsidP="00285404">
            <w:pPr>
              <w:snapToGrid w:val="0"/>
              <w:rPr>
                <w:rFonts w:eastAsiaTheme="minorEastAsia"/>
                <w:lang w:eastAsia="zh-CN"/>
              </w:rPr>
            </w:pPr>
            <w:r w:rsidRPr="00285404">
              <w:rPr>
                <w:lang w:eastAsia="zh-CN"/>
              </w:rPr>
              <w:lastRenderedPageBreak/>
              <w:t>-</w:t>
            </w:r>
            <w:r w:rsidRPr="00285404">
              <w:rPr>
                <w:lang w:eastAsia="zh-CN"/>
              </w:rPr>
              <w:tab/>
              <w:t>PDSCH mapping type A and type B</w:t>
            </w:r>
          </w:p>
        </w:tc>
      </w:tr>
      <w:tr w:rsidR="006551FE" w14:paraId="524DC513"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E4FE7B" w14:textId="6445BEA3" w:rsidR="006551FE" w:rsidRDefault="006551FE" w:rsidP="006551FE">
            <w:pPr>
              <w:jc w:val="center"/>
              <w:rPr>
                <w:rFonts w:cs="Arial"/>
                <w:lang w:eastAsia="zh-CN"/>
              </w:rPr>
            </w:pPr>
            <w:r>
              <w:rPr>
                <w:rFonts w:eastAsia="Malgun Gothic" w:cs="Arial" w:hint="eastAsia"/>
                <w:lang w:eastAsia="ko-KR"/>
              </w:rPr>
              <w:lastRenderedPageBreak/>
              <w:t>ETRI</w:t>
            </w:r>
          </w:p>
        </w:tc>
        <w:tc>
          <w:tcPr>
            <w:tcW w:w="6840" w:type="dxa"/>
            <w:tcBorders>
              <w:top w:val="single" w:sz="4" w:space="0" w:color="auto"/>
              <w:left w:val="single" w:sz="4" w:space="0" w:color="auto"/>
              <w:bottom w:val="single" w:sz="4" w:space="0" w:color="auto"/>
              <w:right w:val="single" w:sz="4" w:space="0" w:color="auto"/>
            </w:tcBorders>
            <w:vAlign w:val="center"/>
          </w:tcPr>
          <w:p w14:paraId="62AF6AA6" w14:textId="77777777" w:rsidR="006551FE" w:rsidRDefault="006551FE" w:rsidP="006551FE">
            <w:pPr>
              <w:snapToGrid w:val="0"/>
              <w:rPr>
                <w:rFonts w:eastAsia="Malgun Gothic"/>
                <w:lang w:eastAsia="ko-KR"/>
              </w:rPr>
            </w:pPr>
            <w:r>
              <w:rPr>
                <w:rFonts w:eastAsia="Malgun Gothic" w:hint="eastAsia"/>
                <w:lang w:eastAsia="ko-KR"/>
              </w:rPr>
              <w:t xml:space="preserve">Support </w:t>
            </w:r>
            <w:r>
              <w:rPr>
                <w:rFonts w:eastAsia="Malgun Gothic"/>
                <w:lang w:eastAsia="ko-KR"/>
              </w:rPr>
              <w:t>proposal 4</w:t>
            </w:r>
          </w:p>
          <w:p w14:paraId="7E9B50AC" w14:textId="77777777" w:rsidR="006551FE" w:rsidRDefault="006551FE" w:rsidP="006551FE">
            <w:pPr>
              <w:snapToGrid w:val="0"/>
              <w:rPr>
                <w:rFonts w:eastAsia="MS Mincho"/>
                <w:lang w:eastAsia="zh-CN"/>
              </w:rPr>
            </w:pPr>
            <w:r>
              <w:rPr>
                <w:rFonts w:eastAsia="MS Mincho"/>
                <w:lang w:eastAsia="zh-CN"/>
              </w:rPr>
              <w:t xml:space="preserve">However, </w:t>
            </w:r>
            <w:r>
              <w:rPr>
                <w:rFonts w:eastAsia="Malgun Gothic"/>
                <w:lang w:eastAsia="ko-KR"/>
              </w:rPr>
              <w:t>the contents of the parameters should be discussed further. A</w:t>
            </w:r>
            <w:r>
              <w:rPr>
                <w:rFonts w:eastAsia="MS Mincho"/>
                <w:lang w:eastAsia="zh-CN"/>
              </w:rPr>
              <w:t>s described in R1-</w:t>
            </w:r>
            <w:r w:rsidRPr="004F3F81">
              <w:rPr>
                <w:lang w:eastAsia="zh-CN"/>
              </w:rPr>
              <w:t>2006360</w:t>
            </w:r>
            <w:r>
              <w:rPr>
                <w:lang w:eastAsia="zh-CN"/>
              </w:rPr>
              <w:t xml:space="preserve">, </w:t>
            </w:r>
            <w:r w:rsidRPr="004F3F81">
              <w:rPr>
                <w:lang w:eastAsia="ko-KR"/>
              </w:rPr>
              <w:t>slot aggregation factor is unique for either PDSCH or PUSCH</w:t>
            </w:r>
            <w:r>
              <w:rPr>
                <w:rFonts w:eastAsia="MS Mincho"/>
                <w:lang w:eastAsia="zh-CN"/>
              </w:rPr>
              <w:t xml:space="preserve"> and it has critical impacts on the performance. Thus, multiple (different) slot aggregation factors might be needed for optimal performance. </w:t>
            </w:r>
          </w:p>
          <w:p w14:paraId="3203AE98" w14:textId="2772C5AE" w:rsidR="006551FE" w:rsidRDefault="006551FE" w:rsidP="006551FE">
            <w:pPr>
              <w:snapToGrid w:val="0"/>
              <w:rPr>
                <w:lang w:eastAsia="zh-CN"/>
              </w:rPr>
            </w:pPr>
            <w:r>
              <w:rPr>
                <w:rFonts w:eastAsia="MS Mincho"/>
                <w:lang w:eastAsia="zh-CN"/>
              </w:rPr>
              <w:t>Consequently, slot aggregation factor might be also considered as a candidate, and it should be included in the scope of the parameter together with the above examples (</w:t>
            </w:r>
            <w:r>
              <w:rPr>
                <w:rFonts w:eastAsiaTheme="minorEastAsia"/>
              </w:rPr>
              <w:t>p</w:t>
            </w:r>
            <w:r w:rsidRPr="00EB565E">
              <w:rPr>
                <w:rFonts w:eastAsiaTheme="minorEastAsia"/>
              </w:rPr>
              <w:t>ower control</w:t>
            </w:r>
            <w:r>
              <w:rPr>
                <w:rFonts w:eastAsiaTheme="minorEastAsia"/>
              </w:rPr>
              <w:t xml:space="preserve">, </w:t>
            </w:r>
            <w:r w:rsidRPr="00EB565E">
              <w:rPr>
                <w:rFonts w:eastAsiaTheme="minorEastAsia"/>
              </w:rPr>
              <w:t>MCS table</w:t>
            </w:r>
            <w:r>
              <w:rPr>
                <w:rFonts w:eastAsiaTheme="minorEastAsia"/>
              </w:rPr>
              <w:t xml:space="preserve"> and </w:t>
            </w:r>
            <w:r w:rsidRPr="00EB565E">
              <w:rPr>
                <w:rFonts w:eastAsiaTheme="minorEastAsia"/>
              </w:rPr>
              <w:t>UCI multiplexing parameters</w:t>
            </w:r>
            <w:r>
              <w:rPr>
                <w:rFonts w:eastAsiaTheme="minorEastAsia"/>
              </w:rPr>
              <w:t>)</w:t>
            </w:r>
            <w:r>
              <w:rPr>
                <w:rFonts w:eastAsia="MS Mincho"/>
                <w:lang w:eastAsia="zh-CN"/>
              </w:rPr>
              <w:t>.</w:t>
            </w:r>
          </w:p>
        </w:tc>
      </w:tr>
      <w:tr w:rsidR="006E14A8" w14:paraId="3561AE0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1A36D23" w14:textId="0BD4F783" w:rsidR="006E14A8" w:rsidRDefault="006E14A8" w:rsidP="006E14A8">
            <w:pPr>
              <w:jc w:val="center"/>
              <w:rPr>
                <w:rFonts w:eastAsia="Malgun Gothic" w:cs="Arial"/>
                <w:lang w:eastAsia="ko-KR"/>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59EBA67" w14:textId="16BF6DF4" w:rsidR="006E14A8" w:rsidRDefault="006E14A8" w:rsidP="006E14A8">
            <w:pPr>
              <w:snapToGrid w:val="0"/>
              <w:rPr>
                <w:rFonts w:eastAsia="Malgun Gothic"/>
                <w:lang w:eastAsia="ko-KR"/>
              </w:rPr>
            </w:pPr>
            <w:r>
              <w:rPr>
                <w:lang w:eastAsia="zh-CN"/>
              </w:rPr>
              <w:t xml:space="preserve">Prefer to support this proposal. And further discussion on the detailed parameters, e.g., aggregation factor can be considered. </w:t>
            </w:r>
          </w:p>
        </w:tc>
      </w:tr>
      <w:tr w:rsidR="000B5234" w14:paraId="5F1A06EB"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BD19FC" w14:textId="79EB8438" w:rsidR="000B5234" w:rsidRDefault="000B5234" w:rsidP="000B5234">
            <w:pPr>
              <w:jc w:val="center"/>
              <w:rPr>
                <w:rFonts w:cs="Arial"/>
                <w:lang w:eastAsia="zh-CN"/>
              </w:rPr>
            </w:pPr>
            <w:r>
              <w:rPr>
                <w:rFonts w:eastAsiaTheme="minorEastAsia"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629A9383" w14:textId="01490A77" w:rsidR="000B5234" w:rsidRDefault="000B5234" w:rsidP="000B5234">
            <w:pPr>
              <w:snapToGrid w:val="0"/>
              <w:rPr>
                <w:lang w:eastAsia="zh-CN"/>
              </w:rPr>
            </w:pPr>
            <w:r w:rsidRPr="00C25CD2">
              <w:rPr>
                <w:rFonts w:eastAsiaTheme="minorEastAsia"/>
                <w:lang w:eastAsia="zh-CN"/>
              </w:rPr>
              <w:t xml:space="preserve">Support proposal </w:t>
            </w:r>
            <w:r>
              <w:rPr>
                <w:rFonts w:eastAsiaTheme="minorEastAsia"/>
                <w:lang w:eastAsia="zh-CN"/>
              </w:rPr>
              <w:t>4</w:t>
            </w:r>
          </w:p>
        </w:tc>
      </w:tr>
      <w:tr w:rsidR="00875D58" w14:paraId="3D60C6D6"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8756992" w14:textId="244F878B" w:rsidR="00875D58" w:rsidRDefault="00875D58" w:rsidP="00875D58">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4B600305" w14:textId="6454F74E" w:rsidR="00875D58" w:rsidRPr="00C25CD2" w:rsidRDefault="00875D58" w:rsidP="00875D58">
            <w:pPr>
              <w:snapToGrid w:val="0"/>
              <w:rPr>
                <w:rFonts w:eastAsiaTheme="minorEastAsia"/>
                <w:lang w:eastAsia="zh-CN"/>
              </w:rPr>
            </w:pPr>
            <w:r>
              <w:t xml:space="preserve">No support for proposal 4. Link parameters such as UL power control, MCS table, </w:t>
            </w:r>
            <w:proofErr w:type="spellStart"/>
            <w:r>
              <w:t>etc</w:t>
            </w:r>
            <w:proofErr w:type="spellEnd"/>
            <w:r>
              <w:t xml:space="preserve"> should be representative of the link. The HARQ is a support for the link adaptation operation, and changing MCS table per HARQ process would not bring additional gain/resolution on top of what is already available.</w:t>
            </w:r>
          </w:p>
        </w:tc>
      </w:tr>
      <w:tr w:rsidR="00592EB7" w14:paraId="331914A1"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tcPr>
          <w:p w14:paraId="07876CF1" w14:textId="3FDC2972" w:rsidR="00592EB7" w:rsidRDefault="00592EB7" w:rsidP="000B5234">
            <w:pPr>
              <w:jc w:val="center"/>
              <w:rPr>
                <w:rFonts w:eastAsiaTheme="minorEastAsia" w:cs="Arial"/>
                <w:lang w:eastAsia="zh-CN"/>
              </w:rPr>
            </w:pPr>
            <w:r w:rsidRPr="00216E20">
              <w:t>Thales</w:t>
            </w:r>
          </w:p>
        </w:tc>
        <w:tc>
          <w:tcPr>
            <w:tcW w:w="6840" w:type="dxa"/>
            <w:tcBorders>
              <w:top w:val="single" w:sz="4" w:space="0" w:color="auto"/>
              <w:left w:val="single" w:sz="4" w:space="0" w:color="auto"/>
              <w:bottom w:val="single" w:sz="4" w:space="0" w:color="auto"/>
              <w:right w:val="single" w:sz="4" w:space="0" w:color="auto"/>
            </w:tcBorders>
          </w:tcPr>
          <w:p w14:paraId="716B0E86" w14:textId="7C2EC3B1" w:rsidR="00592EB7" w:rsidRPr="00C25CD2" w:rsidRDefault="00592EB7" w:rsidP="000B5234">
            <w:pPr>
              <w:snapToGrid w:val="0"/>
              <w:rPr>
                <w:rFonts w:eastAsiaTheme="minorEastAsia"/>
                <w:lang w:eastAsia="zh-CN"/>
              </w:rPr>
            </w:pPr>
            <w:r w:rsidRPr="00216E20">
              <w:t>Support proposal 4</w:t>
            </w:r>
          </w:p>
        </w:tc>
      </w:tr>
      <w:tr w:rsidR="006E0F33" w14:paraId="21B334F5"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9FDEAA6" w14:textId="4D85E919" w:rsidR="006E0F33" w:rsidRDefault="006E0F33" w:rsidP="006E0F33">
            <w:pPr>
              <w:jc w:val="center"/>
              <w:rPr>
                <w:rFonts w:eastAsiaTheme="minorEastAsia" w:cs="Arial"/>
                <w:lang w:eastAsia="zh-CN"/>
              </w:rPr>
            </w:pPr>
            <w:proofErr w:type="spellStart"/>
            <w:r>
              <w:rPr>
                <w:rFonts w:eastAsia="MS Mincho" w:cs="Arial"/>
                <w:lang w:eastAsia="zh-CN"/>
              </w:rPr>
              <w:t>Nomor</w:t>
            </w:r>
            <w:proofErr w:type="spellEnd"/>
            <w:r>
              <w:rPr>
                <w:rFonts w:eastAsia="MS Mincho" w:cs="Arial"/>
                <w:lang w:eastAsia="zh-CN"/>
              </w:rPr>
              <w:t xml:space="preserve">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5D1FA2BE" w14:textId="254C5347" w:rsidR="006E0F33" w:rsidRPr="00C25CD2" w:rsidRDefault="006E0F33" w:rsidP="006E0F33">
            <w:pPr>
              <w:snapToGrid w:val="0"/>
              <w:rPr>
                <w:rFonts w:eastAsiaTheme="minorEastAsia"/>
                <w:lang w:eastAsia="zh-CN"/>
              </w:rPr>
            </w:pPr>
            <w:r>
              <w:rPr>
                <w:rFonts w:eastAsia="MS Mincho"/>
                <w:lang w:eastAsia="zh-CN"/>
              </w:rPr>
              <w:t>Support proposal 4</w:t>
            </w:r>
          </w:p>
        </w:tc>
      </w:tr>
      <w:tr w:rsidR="00D74B94" w14:paraId="40ADAE2D"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88D95D" w14:textId="306F40EB" w:rsidR="00D74B94" w:rsidRDefault="00D74B94" w:rsidP="006E0F33">
            <w:pPr>
              <w:jc w:val="center"/>
              <w:rPr>
                <w:rFonts w:eastAsia="MS Mincho" w:cs="Arial"/>
                <w:lang w:eastAsia="zh-CN"/>
              </w:rPr>
            </w:pPr>
            <w:r>
              <w:rPr>
                <w:rFonts w:eastAsia="MS Mincho"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7507A0B8" w14:textId="46F0DED8" w:rsidR="00D74B94" w:rsidRDefault="00003E45" w:rsidP="006E0F33">
            <w:pPr>
              <w:snapToGrid w:val="0"/>
              <w:rPr>
                <w:rFonts w:eastAsia="MS Mincho"/>
                <w:lang w:eastAsia="zh-CN"/>
              </w:rPr>
            </w:pPr>
            <w:r>
              <w:rPr>
                <w:rFonts w:eastAsia="MS Mincho"/>
                <w:lang w:eastAsia="zh-CN"/>
              </w:rPr>
              <w:t>Support Proposal</w:t>
            </w:r>
            <w:r w:rsidR="00924F7D">
              <w:rPr>
                <w:rFonts w:eastAsia="MS Mincho"/>
                <w:lang w:eastAsia="zh-CN"/>
              </w:rPr>
              <w:t xml:space="preserve">. </w:t>
            </w:r>
            <w:r w:rsidR="00855D05">
              <w:rPr>
                <w:lang w:eastAsia="zh-CN"/>
              </w:rPr>
              <w:t xml:space="preserve">Recommend to </w:t>
            </w:r>
            <w:r w:rsidR="00A55918">
              <w:rPr>
                <w:lang w:eastAsia="zh-CN"/>
              </w:rPr>
              <w:t>list</w:t>
            </w:r>
            <w:r w:rsidR="00855D05">
              <w:rPr>
                <w:lang w:eastAsia="zh-CN"/>
              </w:rPr>
              <w:t xml:space="preserve"> the related parameters: power control, MCS table.</w:t>
            </w:r>
          </w:p>
        </w:tc>
      </w:tr>
      <w:tr w:rsidR="00B22A29" w14:paraId="1B29EE48"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BF08128" w14:textId="77777777" w:rsidR="00B22A29" w:rsidRPr="00926D71" w:rsidRDefault="00B22A29" w:rsidP="0097321E">
            <w:pPr>
              <w:jc w:val="center"/>
              <w:rPr>
                <w:rFonts w:eastAsiaTheme="minorEastAsia" w:cs="Arial"/>
                <w:color w:val="833C0B" w:themeColor="accent2" w:themeShade="80"/>
                <w:lang w:eastAsia="zh-CN"/>
              </w:rPr>
            </w:pPr>
            <w:proofErr w:type="spellStart"/>
            <w:r>
              <w:rPr>
                <w:rFonts w:eastAsiaTheme="minorEastAsia" w:cs="Arial"/>
                <w:color w:val="833C0B" w:themeColor="accent2" w:themeShade="80"/>
                <w:lang w:eastAsia="zh-CN"/>
              </w:rPr>
              <w:t>Eutelsat</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497B5E6" w14:textId="77777777" w:rsidR="00B22A29" w:rsidRPr="00926D71" w:rsidRDefault="00B22A29" w:rsidP="0097321E">
            <w:pPr>
              <w:snapToGrid w:val="0"/>
              <w:rPr>
                <w:rFonts w:eastAsiaTheme="minorEastAsia"/>
                <w:color w:val="833C0B" w:themeColor="accent2" w:themeShade="80"/>
                <w:lang w:eastAsia="zh-CN"/>
              </w:rPr>
            </w:pPr>
            <w:r>
              <w:rPr>
                <w:rFonts w:eastAsiaTheme="minorEastAsia"/>
                <w:color w:val="833C0B" w:themeColor="accent2" w:themeShade="80"/>
                <w:lang w:eastAsia="zh-CN"/>
              </w:rPr>
              <w:t>Support for proposal 4. Agree with Ericsson in principle the full set parameters should be identified early in the discussion.</w:t>
            </w:r>
          </w:p>
        </w:tc>
      </w:tr>
      <w:tr w:rsidR="00580DE4" w14:paraId="418239CF"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10772B" w14:textId="775EFBD7" w:rsidR="00580DE4" w:rsidRDefault="00580DE4" w:rsidP="00580DE4">
            <w:pPr>
              <w:jc w:val="center"/>
              <w:rPr>
                <w:rFonts w:eastAsia="MS Mincho" w:cs="Arial"/>
                <w:lang w:eastAsia="zh-CN"/>
              </w:rPr>
            </w:pPr>
            <w:r>
              <w:rPr>
                <w:rFonts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3EB85ADA" w14:textId="11F06D74" w:rsidR="00580DE4" w:rsidRDefault="00580DE4" w:rsidP="00580DE4">
            <w:pPr>
              <w:snapToGrid w:val="0"/>
              <w:rPr>
                <w:rFonts w:eastAsia="MS Mincho"/>
                <w:lang w:eastAsia="zh-CN"/>
              </w:rPr>
            </w:pPr>
            <w:r>
              <w:rPr>
                <w:lang w:eastAsia="zh-CN"/>
              </w:rPr>
              <w:t xml:space="preserve">Support proposal 4. Btw, this shall be included in </w:t>
            </w:r>
            <w:r w:rsidRPr="00A06E9B">
              <w:rPr>
                <w:lang w:eastAsia="zh-CN"/>
              </w:rPr>
              <w:t>3.3.</w:t>
            </w:r>
            <w:r w:rsidRPr="00A06E9B">
              <w:rPr>
                <w:lang w:eastAsia="zh-CN"/>
              </w:rPr>
              <w:tab/>
              <w:t>Enhancement on the transmission</w:t>
            </w:r>
            <w:r>
              <w:rPr>
                <w:lang w:eastAsia="zh-CN"/>
              </w:rPr>
              <w:t>.</w:t>
            </w:r>
          </w:p>
        </w:tc>
      </w:tr>
      <w:tr w:rsidR="00910398" w14:paraId="3862C81A"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1AA411" w14:textId="0D65DACD" w:rsidR="00910398" w:rsidRDefault="000B5F81" w:rsidP="00580DE4">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041518BD" w14:textId="6F1D0995" w:rsidR="00910398" w:rsidRDefault="000B5F81" w:rsidP="00580DE4">
            <w:pPr>
              <w:snapToGrid w:val="0"/>
              <w:rPr>
                <w:lang w:eastAsia="zh-CN"/>
              </w:rPr>
            </w:pPr>
            <w:r>
              <w:rPr>
                <w:lang w:eastAsia="zh-CN"/>
              </w:rPr>
              <w:t>Support proposal 4</w:t>
            </w:r>
          </w:p>
        </w:tc>
      </w:tr>
      <w:tr w:rsidR="007C69A9" w14:paraId="4E2DDB11"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1A5D66" w14:textId="5039EBDF" w:rsidR="007C69A9" w:rsidRDefault="007C69A9" w:rsidP="00580DE4">
            <w:pPr>
              <w:jc w:val="center"/>
              <w:rPr>
                <w:rFonts w:cs="Arial"/>
                <w:lang w:eastAsia="zh-CN"/>
              </w:rPr>
            </w:pPr>
            <w:r>
              <w:rPr>
                <w:rFonts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057E0260" w14:textId="4B135018" w:rsidR="007C69A9" w:rsidRDefault="007C69A9" w:rsidP="00580DE4">
            <w:pPr>
              <w:snapToGrid w:val="0"/>
              <w:rPr>
                <w:lang w:eastAsia="zh-CN"/>
              </w:rPr>
            </w:pPr>
            <w:r>
              <w:rPr>
                <w:lang w:eastAsia="zh-CN"/>
              </w:rPr>
              <w:t xml:space="preserve">We do not see the need to configure different parameters for each HARQ </w:t>
            </w:r>
          </w:p>
        </w:tc>
      </w:tr>
      <w:tr w:rsidR="00083807" w14:paraId="58386CF1"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60FB3D" w14:textId="11478451" w:rsidR="00083807" w:rsidRDefault="00083807" w:rsidP="00083807">
            <w:pPr>
              <w:jc w:val="center"/>
              <w:rPr>
                <w:rFonts w:cs="Arial"/>
                <w:lang w:eastAsia="zh-CN"/>
              </w:rPr>
            </w:pPr>
            <w:r>
              <w:rPr>
                <w:rFonts w:eastAsia="MS Mincho"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A931924" w14:textId="7FABDDC8" w:rsidR="00083807" w:rsidRDefault="00083807" w:rsidP="00083807">
            <w:pPr>
              <w:snapToGrid w:val="0"/>
              <w:rPr>
                <w:lang w:eastAsia="zh-CN"/>
              </w:rPr>
            </w:pPr>
            <w:r>
              <w:rPr>
                <w:rFonts w:eastAsia="MS Mincho"/>
                <w:lang w:eastAsia="zh-CN"/>
              </w:rPr>
              <w:t>Support proposal 4</w:t>
            </w:r>
          </w:p>
        </w:tc>
      </w:tr>
    </w:tbl>
    <w:p w14:paraId="6390929E" w14:textId="4911080D" w:rsidR="00EC2AB3" w:rsidRPr="008335F9" w:rsidRDefault="00B063C1">
      <w:pPr>
        <w:pStyle w:val="Titre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 xml:space="preserve">Enhancement on the </w:t>
      </w:r>
      <w:r w:rsidR="006343CD">
        <w:rPr>
          <w:rFonts w:ascii="Times New Roman" w:eastAsia="MS Gothic" w:hAnsi="Times New Roman"/>
          <w:b/>
          <w:kern w:val="28"/>
          <w:sz w:val="24"/>
          <w:lang w:val="en-US" w:eastAsia="ja-JP"/>
        </w:rPr>
        <w:t>HARQ-</w:t>
      </w:r>
      <w:r w:rsidR="00D84453">
        <w:rPr>
          <w:rFonts w:ascii="Times New Roman" w:eastAsia="MS Gothic" w:hAnsi="Times New Roman"/>
          <w:b/>
          <w:kern w:val="28"/>
          <w:sz w:val="24"/>
          <w:lang w:val="en-US" w:eastAsia="ja-JP"/>
        </w:rPr>
        <w:t>ACK codebook</w:t>
      </w:r>
    </w:p>
    <w:p w14:paraId="34EDDB1B" w14:textId="448C6590" w:rsidR="00FE2A35" w:rsidRDefault="009D742E" w:rsidP="00C111D9">
      <w:pPr>
        <w:pStyle w:val="Corpsdetexte"/>
        <w:suppressAutoHyphens/>
        <w:overflowPunct/>
        <w:autoSpaceDE/>
        <w:autoSpaceDN/>
        <w:snapToGrid w:val="0"/>
        <w:spacing w:beforeLines="50" w:before="120" w:afterLines="50"/>
        <w:ind w:left="357"/>
        <w:textAlignment w:val="auto"/>
        <w:rPr>
          <w:rFonts w:eastAsiaTheme="minorEastAsia"/>
          <w:lang w:eastAsia="zh-CN"/>
        </w:rPr>
      </w:pPr>
      <w:r>
        <w:rPr>
          <w:rFonts w:eastAsiaTheme="minorEastAsia"/>
          <w:lang w:eastAsia="zh-CN"/>
        </w:rPr>
        <w:t xml:space="preserve">In case of </w:t>
      </w:r>
      <w:r w:rsidR="00AE1F01">
        <w:rPr>
          <w:rFonts w:eastAsiaTheme="minorEastAsia"/>
          <w:lang w:eastAsia="zh-CN"/>
        </w:rPr>
        <w:t xml:space="preserve">HARQ feedback </w:t>
      </w:r>
      <w:r w:rsidR="00AE1F01" w:rsidRPr="00AE1F01">
        <w:rPr>
          <w:rFonts w:eastAsiaTheme="minorEastAsia"/>
          <w:lang w:eastAsia="zh-CN"/>
        </w:rPr>
        <w:t>enabl</w:t>
      </w:r>
      <w:r w:rsidR="00AE1F01">
        <w:rPr>
          <w:rFonts w:eastAsiaTheme="minorEastAsia"/>
          <w:lang w:eastAsia="zh-CN"/>
        </w:rPr>
        <w:t>ing</w:t>
      </w:r>
      <w:r w:rsidR="00AE1F01" w:rsidRPr="00AE1F01">
        <w:rPr>
          <w:rFonts w:eastAsiaTheme="minorEastAsia"/>
          <w:lang w:eastAsia="zh-CN"/>
        </w:rPr>
        <w:t>/disabl</w:t>
      </w:r>
      <w:r w:rsidR="00AE1F01">
        <w:rPr>
          <w:rFonts w:eastAsiaTheme="minorEastAsia"/>
          <w:lang w:eastAsia="zh-CN"/>
        </w:rPr>
        <w:t>ing</w:t>
      </w:r>
      <w:r w:rsidR="00AE1F01" w:rsidRPr="00AE1F01">
        <w:rPr>
          <w:rFonts w:eastAsiaTheme="minorEastAsia"/>
          <w:lang w:eastAsia="zh-CN"/>
        </w:rPr>
        <w:t xml:space="preserve"> on a per HARQ process basis</w:t>
      </w:r>
      <w:r>
        <w:rPr>
          <w:rFonts w:eastAsiaTheme="minorEastAsia"/>
          <w:lang w:eastAsia="zh-CN"/>
        </w:rPr>
        <w:t xml:space="preserve">, </w:t>
      </w:r>
      <w:r w:rsidR="00E4543C">
        <w:rPr>
          <w:rFonts w:eastAsiaTheme="minorEastAsia"/>
          <w:lang w:eastAsia="zh-CN"/>
        </w:rPr>
        <w:t xml:space="preserve">necessity on enhancement for </w:t>
      </w:r>
      <w:r w:rsidR="00584392">
        <w:rPr>
          <w:rFonts w:eastAsiaTheme="minorEastAsia"/>
          <w:lang w:eastAsia="zh-CN"/>
        </w:rPr>
        <w:t>HARQ-ACK</w:t>
      </w:r>
      <w:r w:rsidR="00E4543C">
        <w:rPr>
          <w:rFonts w:eastAsiaTheme="minorEastAsia"/>
          <w:lang w:eastAsia="zh-CN"/>
        </w:rPr>
        <w:t xml:space="preserve"> codebook is identified in [Huawei, Ericsson, </w:t>
      </w:r>
      <w:r w:rsidR="00E4543C">
        <w:rPr>
          <w:rFonts w:ascii="Times New Roman" w:hAnsi="Times New Roman"/>
          <w:szCs w:val="20"/>
          <w:lang w:eastAsia="zh-CN"/>
        </w:rPr>
        <w:t>Sony,</w:t>
      </w:r>
      <w:r w:rsidR="00325D8A">
        <w:rPr>
          <w:rFonts w:ascii="Times New Roman" w:hAnsi="Times New Roman"/>
          <w:szCs w:val="20"/>
          <w:lang w:eastAsia="zh-CN"/>
        </w:rPr>
        <w:t xml:space="preserve"> </w:t>
      </w:r>
      <w:r w:rsidR="00E4543C">
        <w:rPr>
          <w:rFonts w:ascii="Times New Roman" w:hAnsi="Times New Roman"/>
          <w:szCs w:val="20"/>
          <w:lang w:eastAsia="zh-CN"/>
        </w:rPr>
        <w:t>LG,</w:t>
      </w:r>
      <w:r w:rsidR="00325D8A">
        <w:rPr>
          <w:rFonts w:ascii="Times New Roman" w:hAnsi="Times New Roman"/>
          <w:szCs w:val="20"/>
          <w:lang w:eastAsia="zh-CN"/>
        </w:rPr>
        <w:t xml:space="preserve"> </w:t>
      </w:r>
      <w:r w:rsidR="00E4543C">
        <w:rPr>
          <w:rFonts w:ascii="Times New Roman" w:hAnsi="Times New Roman"/>
          <w:szCs w:val="20"/>
          <w:lang w:eastAsia="zh-CN"/>
        </w:rPr>
        <w:t>Asia Pacific Tel</w:t>
      </w:r>
      <w:r w:rsidR="00A23FCC">
        <w:rPr>
          <w:rFonts w:ascii="Times New Roman" w:hAnsi="Times New Roman"/>
          <w:szCs w:val="20"/>
          <w:lang w:eastAsia="zh-CN"/>
        </w:rPr>
        <w:t>e</w:t>
      </w:r>
      <w:r w:rsidR="00E4543C">
        <w:rPr>
          <w:rFonts w:ascii="Times New Roman" w:hAnsi="Times New Roman"/>
          <w:szCs w:val="20"/>
          <w:lang w:eastAsia="zh-CN"/>
        </w:rPr>
        <w:t>com</w:t>
      </w:r>
      <w:r w:rsidR="00325D8A">
        <w:rPr>
          <w:rFonts w:eastAsiaTheme="minorEastAsia"/>
          <w:lang w:eastAsia="zh-CN"/>
        </w:rPr>
        <w:t xml:space="preserve">]. For example, </w:t>
      </w:r>
      <w:r w:rsidR="008B6FEC">
        <w:rPr>
          <w:rFonts w:eastAsiaTheme="minorEastAsia"/>
          <w:lang w:eastAsia="zh-CN"/>
        </w:rPr>
        <w:t xml:space="preserve">as mentioned in </w:t>
      </w:r>
      <w:r w:rsidR="00472AAB">
        <w:rPr>
          <w:rFonts w:eastAsiaTheme="minorEastAsia"/>
          <w:lang w:eastAsia="zh-CN"/>
        </w:rPr>
        <w:t>by [Ericsson]</w:t>
      </w:r>
      <w:r w:rsidR="008B6FEC">
        <w:rPr>
          <w:rFonts w:eastAsiaTheme="minorEastAsia"/>
          <w:lang w:eastAsia="zh-CN"/>
        </w:rPr>
        <w:t xml:space="preserve">, enhancement on Type-1 can be done by inserting the NACK directly. </w:t>
      </w:r>
      <w:r w:rsidR="00634673">
        <w:rPr>
          <w:rFonts w:eastAsiaTheme="minorEastAsia"/>
          <w:lang w:eastAsia="zh-CN"/>
        </w:rPr>
        <w:t>F</w:t>
      </w:r>
      <w:r w:rsidR="008B6FEC">
        <w:rPr>
          <w:rFonts w:eastAsiaTheme="minorEastAsia"/>
          <w:lang w:eastAsia="zh-CN"/>
        </w:rPr>
        <w:t xml:space="preserve">or Type-2, ignoring the counter DAI from PDCCH associated with a feedback disabled HARQ process can be considered. </w:t>
      </w:r>
      <w:r w:rsidR="00634673">
        <w:rPr>
          <w:rFonts w:eastAsiaTheme="minorEastAsia"/>
          <w:lang w:eastAsia="zh-CN"/>
        </w:rPr>
        <w:t xml:space="preserve"> </w:t>
      </w:r>
      <w:r w:rsidR="00A408E3">
        <w:rPr>
          <w:rFonts w:eastAsiaTheme="minorEastAsia"/>
          <w:lang w:eastAsia="zh-CN"/>
        </w:rPr>
        <w:t>And w</w:t>
      </w:r>
      <w:r w:rsidR="00634673">
        <w:rPr>
          <w:rFonts w:eastAsiaTheme="minorEastAsia"/>
          <w:lang w:eastAsia="zh-CN"/>
        </w:rPr>
        <w:t xml:space="preserve">.r.t the </w:t>
      </w:r>
      <w:r w:rsidR="00AB069E">
        <w:rPr>
          <w:rFonts w:eastAsiaTheme="minorEastAsia"/>
          <w:lang w:eastAsia="zh-CN"/>
        </w:rPr>
        <w:t>T</w:t>
      </w:r>
      <w:r w:rsidR="00634673">
        <w:rPr>
          <w:rFonts w:eastAsiaTheme="minorEastAsia"/>
          <w:lang w:eastAsia="zh-CN"/>
        </w:rPr>
        <w:t>ype-3</w:t>
      </w:r>
      <w:r w:rsidR="00AB069E">
        <w:rPr>
          <w:rFonts w:eastAsiaTheme="minorEastAsia"/>
          <w:lang w:eastAsia="zh-CN"/>
        </w:rPr>
        <w:t>,</w:t>
      </w:r>
      <w:r w:rsidR="00C71292">
        <w:rPr>
          <w:rFonts w:eastAsiaTheme="minorEastAsia"/>
          <w:lang w:eastAsia="zh-CN"/>
        </w:rPr>
        <w:t xml:space="preserve"> </w:t>
      </w:r>
      <w:r w:rsidR="00883CAD">
        <w:rPr>
          <w:rFonts w:eastAsiaTheme="minorEastAsia"/>
          <w:lang w:eastAsia="zh-CN"/>
        </w:rPr>
        <w:t xml:space="preserve">determination of codebook size can be up to the HARQ process with enabled feedback. </w:t>
      </w:r>
      <w:r w:rsidR="00C71292">
        <w:rPr>
          <w:rFonts w:eastAsiaTheme="minorEastAsia"/>
          <w:lang w:eastAsia="zh-CN"/>
        </w:rPr>
        <w:t xml:space="preserve">Meanwhile, optimization on the HARQ process scheduling to reduce the </w:t>
      </w:r>
      <w:r w:rsidR="00412CB9">
        <w:rPr>
          <w:rFonts w:eastAsiaTheme="minorEastAsia"/>
          <w:lang w:eastAsia="zh-CN"/>
        </w:rPr>
        <w:t xml:space="preserve">Type-1 </w:t>
      </w:r>
      <w:r w:rsidR="00C71292">
        <w:rPr>
          <w:rFonts w:eastAsiaTheme="minorEastAsia"/>
          <w:lang w:eastAsia="zh-CN"/>
        </w:rPr>
        <w:t xml:space="preserve">HARQ-ACK codebook redundancy is </w:t>
      </w:r>
      <w:r w:rsidR="0007517D">
        <w:rPr>
          <w:rFonts w:eastAsiaTheme="minorEastAsia"/>
          <w:lang w:eastAsia="zh-CN"/>
        </w:rPr>
        <w:t xml:space="preserve">also </w:t>
      </w:r>
      <w:r w:rsidR="00C71292">
        <w:rPr>
          <w:rFonts w:eastAsiaTheme="minorEastAsia"/>
          <w:lang w:eastAsia="zh-CN"/>
        </w:rPr>
        <w:t xml:space="preserve">mentioned in [Huawei]. </w:t>
      </w:r>
    </w:p>
    <w:p w14:paraId="0FFE30E6" w14:textId="77777777" w:rsidR="00CD4DBB" w:rsidRPr="00EC64C9" w:rsidRDefault="00CD4DBB" w:rsidP="00CD4DBB">
      <w:pPr>
        <w:pStyle w:val="Corpsdetexte"/>
        <w:suppressAutoHyphens/>
        <w:overflowPunct/>
        <w:autoSpaceDE/>
        <w:autoSpaceDN/>
        <w:snapToGrid w:val="0"/>
        <w:spacing w:beforeLines="50" w:before="120" w:afterLines="50"/>
        <w:ind w:left="357"/>
        <w:textAlignment w:val="auto"/>
        <w:rPr>
          <w:rFonts w:eastAsiaTheme="minorEastAsia"/>
          <w:lang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C7D2D82" w14:textId="14284784" w:rsidR="00CE5B05" w:rsidRPr="00A4026D" w:rsidRDefault="005A3C90" w:rsidP="00A4026D">
      <w:pPr>
        <w:snapToGrid w:val="0"/>
        <w:spacing w:beforeLines="50" w:before="120" w:afterLines="50" w:after="120"/>
        <w:ind w:left="289" w:firstLine="68"/>
        <w:rPr>
          <w:rFonts w:eastAsiaTheme="minorEastAsia"/>
          <w:i/>
          <w:lang w:val="en-US"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sidRPr="005C600A">
        <w:rPr>
          <w:rFonts w:eastAsiaTheme="minorEastAsia"/>
          <w:b/>
          <w:i/>
          <w:highlight w:val="yellow"/>
          <w:lang w:val="en-US" w:eastAsia="zh-CN"/>
        </w:rPr>
        <w:t xml:space="preserve"> </w:t>
      </w:r>
      <w:r w:rsidR="00E16682" w:rsidRPr="005C600A">
        <w:rPr>
          <w:rFonts w:eastAsiaTheme="minorEastAsia"/>
          <w:b/>
          <w:i/>
          <w:highlight w:val="yellow"/>
          <w:lang w:val="en-US" w:eastAsia="zh-CN"/>
        </w:rPr>
        <w:t>5</w:t>
      </w:r>
      <w:r>
        <w:rPr>
          <w:rFonts w:eastAsiaTheme="minorEastAsia"/>
          <w:b/>
          <w:i/>
          <w:highlight w:val="yellow"/>
          <w:lang w:val="en-US" w:eastAsia="zh-CN"/>
        </w:rPr>
        <w:t>]</w:t>
      </w:r>
      <w:r w:rsidR="00FE2A35" w:rsidRPr="005C600A">
        <w:rPr>
          <w:rFonts w:eastAsiaTheme="minorEastAsia"/>
          <w:i/>
          <w:highlight w:val="yellow"/>
          <w:lang w:val="en-US" w:eastAsia="zh-CN"/>
        </w:rPr>
        <w:t xml:space="preserve">: </w:t>
      </w:r>
      <w:r w:rsidR="009A4345" w:rsidRPr="005C600A">
        <w:rPr>
          <w:rFonts w:eastAsiaTheme="minorEastAsia"/>
          <w:i/>
          <w:highlight w:val="yellow"/>
          <w:lang w:val="en-US" w:eastAsia="zh-CN"/>
        </w:rPr>
        <w:t xml:space="preserve">Optimization on the </w:t>
      </w:r>
      <w:r w:rsidR="00E375C6" w:rsidRPr="005C600A">
        <w:rPr>
          <w:rFonts w:eastAsiaTheme="minorEastAsia"/>
          <w:i/>
          <w:highlight w:val="yellow"/>
          <w:lang w:val="en-US" w:eastAsia="zh-CN"/>
        </w:rPr>
        <w:t>HARQ-ACK</w:t>
      </w:r>
      <w:r w:rsidR="00625E6F" w:rsidRPr="005C600A">
        <w:rPr>
          <w:rFonts w:eastAsiaTheme="minorEastAsia"/>
          <w:i/>
          <w:highlight w:val="yellow"/>
          <w:lang w:val="en-US" w:eastAsia="zh-CN"/>
        </w:rPr>
        <w:t xml:space="preserve"> codebook </w:t>
      </w:r>
      <w:r w:rsidR="009A4345" w:rsidRPr="005C600A">
        <w:rPr>
          <w:rFonts w:eastAsiaTheme="minorEastAsia"/>
          <w:i/>
          <w:highlight w:val="yellow"/>
          <w:lang w:val="en-US" w:eastAsia="zh-CN"/>
        </w:rPr>
        <w:t>is needed</w:t>
      </w:r>
      <w:r w:rsidR="00846302" w:rsidRPr="005C600A">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F2ADF" w14:paraId="71EDA17F"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7D7DD79" w14:textId="77777777" w:rsidR="00AF2ADF" w:rsidRDefault="00AF2ADF" w:rsidP="00501EC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F581A15" w14:textId="77777777" w:rsidR="00AF2ADF" w:rsidRDefault="00AF2ADF" w:rsidP="00501EC1">
            <w:pPr>
              <w:jc w:val="center"/>
              <w:rPr>
                <w:b/>
                <w:sz w:val="28"/>
                <w:lang w:eastAsia="zh-CN"/>
              </w:rPr>
            </w:pPr>
            <w:r w:rsidRPr="008D3FED">
              <w:rPr>
                <w:b/>
                <w:sz w:val="22"/>
                <w:lang w:eastAsia="zh-CN"/>
              </w:rPr>
              <w:t>Comments and Views</w:t>
            </w:r>
          </w:p>
        </w:tc>
      </w:tr>
      <w:tr w:rsidR="00617C63" w14:paraId="7875E4C9"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459675E" w14:textId="390012C9" w:rsidR="00617C63" w:rsidRDefault="00617C63" w:rsidP="00617C63">
            <w:pPr>
              <w:jc w:val="center"/>
              <w:rPr>
                <w:rFonts w:cs="Arial"/>
              </w:rPr>
            </w:pPr>
            <w:proofErr w:type="spellStart"/>
            <w:r w:rsidRPr="00393E21">
              <w:rPr>
                <w:rFonts w:cs="Arial" w:hint="eastAsia"/>
                <w:highlight w:val="yellow"/>
                <w:lang w:eastAsia="zh-CN"/>
              </w:rPr>
              <w:t>L</w:t>
            </w:r>
            <w:r w:rsidRPr="00393E21">
              <w:rPr>
                <w:rFonts w:cs="Arial"/>
                <w:highlight w:val="yellow"/>
                <w:lang w:eastAsia="zh-CN"/>
              </w:rPr>
              <w:t>enovo&amp;MotoM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34DF6015" w14:textId="52DD78D1" w:rsidR="00617C63" w:rsidRDefault="00617C63" w:rsidP="00617C63">
            <w:pPr>
              <w:snapToGrid w:val="0"/>
              <w:ind w:left="360"/>
            </w:pPr>
            <w:r>
              <w:rPr>
                <w:lang w:eastAsia="zh-CN"/>
              </w:rPr>
              <w:t>Support proposal 5</w:t>
            </w:r>
          </w:p>
        </w:tc>
      </w:tr>
      <w:tr w:rsidR="00922D1C" w14:paraId="01257737"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DD6E715" w14:textId="790B9C00" w:rsidR="00922D1C" w:rsidRDefault="00922D1C" w:rsidP="00922D1C">
            <w:pPr>
              <w:jc w:val="center"/>
              <w:rPr>
                <w:rFonts w:cs="Arial"/>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186BF868" w14:textId="565B07E6" w:rsidR="00922D1C" w:rsidRDefault="00922D1C" w:rsidP="00922D1C">
            <w:pPr>
              <w:snapToGrid w:val="0"/>
              <w:ind w:left="360"/>
            </w:pPr>
            <w:r>
              <w:rPr>
                <w:rFonts w:eastAsia="MS Mincho"/>
                <w:lang w:eastAsia="zh-CN"/>
              </w:rPr>
              <w:t xml:space="preserve">We prefer a straightforward solution (e.g. insert NACK for type1 and ignore </w:t>
            </w:r>
            <w:r>
              <w:rPr>
                <w:rFonts w:eastAsia="MS Mincho"/>
                <w:lang w:eastAsia="zh-CN"/>
              </w:rPr>
              <w:lastRenderedPageBreak/>
              <w:t xml:space="preserve">DAI for type2 as proposed by Ericsson). Optimization might not be needed. </w:t>
            </w:r>
          </w:p>
        </w:tc>
      </w:tr>
      <w:tr w:rsidR="001274F0" w14:paraId="63B8A16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6960A04" w14:textId="524E7711" w:rsidR="001274F0" w:rsidRPr="001274F0" w:rsidRDefault="001274F0" w:rsidP="00922D1C">
            <w:pPr>
              <w:jc w:val="center"/>
              <w:rPr>
                <w:rFonts w:eastAsiaTheme="minorEastAsia" w:cs="Arial"/>
                <w:lang w:eastAsia="zh-CN"/>
              </w:rPr>
            </w:pPr>
            <w:r w:rsidRPr="00393E21">
              <w:rPr>
                <w:rFonts w:eastAsiaTheme="minorEastAsia" w:cs="Arial" w:hint="eastAsia"/>
                <w:highlight w:val="yellow"/>
                <w:lang w:eastAsia="zh-CN"/>
              </w:rPr>
              <w:lastRenderedPageBreak/>
              <w:t>S</w:t>
            </w:r>
            <w:r w:rsidRPr="00393E21">
              <w:rPr>
                <w:rFonts w:eastAsiaTheme="minorEastAsia" w:cs="Arial"/>
                <w:highlight w:val="yellow"/>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8037070" w14:textId="478426CC" w:rsidR="001274F0" w:rsidRDefault="001274F0" w:rsidP="00922D1C">
            <w:pPr>
              <w:snapToGrid w:val="0"/>
              <w:ind w:left="360"/>
              <w:rPr>
                <w:lang w:eastAsia="zh-CN"/>
              </w:rPr>
            </w:pPr>
            <w:r>
              <w:rPr>
                <w:rFonts w:hint="eastAsia"/>
                <w:lang w:eastAsia="zh-CN"/>
              </w:rPr>
              <w:t>S</w:t>
            </w:r>
            <w:r>
              <w:rPr>
                <w:lang w:eastAsia="zh-CN"/>
              </w:rPr>
              <w:t>upport proposal 5</w:t>
            </w:r>
          </w:p>
          <w:p w14:paraId="150B0B2E" w14:textId="33D13DC5" w:rsidR="001274F0" w:rsidRDefault="001274F0" w:rsidP="00922D1C">
            <w:pPr>
              <w:snapToGrid w:val="0"/>
              <w:ind w:left="360"/>
              <w:rPr>
                <w:rFonts w:eastAsia="MS Mincho"/>
                <w:lang w:eastAsia="zh-CN"/>
              </w:rPr>
            </w:pPr>
            <w:r>
              <w:rPr>
                <w:rFonts w:hint="eastAsia"/>
                <w:lang w:eastAsia="zh-CN"/>
              </w:rPr>
              <w:t>T</w:t>
            </w:r>
            <w:r>
              <w:rPr>
                <w:lang w:eastAsia="zh-CN"/>
              </w:rPr>
              <w:t xml:space="preserve">ype-1 and Type-2 HARQ codebook should be supported in NTN with minor spec. change. For Type-1, consider how to reduce the codebook redundancy. For Type-2, ignore to feedback on disabled HARQ processes when counting DAI. The feedback for SPS PDSCH activation is counted in DAI when </w:t>
            </w:r>
            <w:r w:rsidRPr="000F0B64">
              <w:rPr>
                <w:lang w:eastAsia="zh-CN"/>
              </w:rPr>
              <w:t>HARQ feedback is disabled for HARQ process of SPS PDSCH</w:t>
            </w:r>
            <w:r>
              <w:rPr>
                <w:lang w:eastAsia="zh-CN"/>
              </w:rPr>
              <w:t>.</w:t>
            </w:r>
          </w:p>
        </w:tc>
      </w:tr>
      <w:tr w:rsidR="00E71AA3" w14:paraId="4EE7E3DD"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CD4766" w14:textId="311D8155" w:rsidR="00E71AA3" w:rsidRDefault="00E71AA3" w:rsidP="00922D1C">
            <w:pPr>
              <w:jc w:val="center"/>
              <w:rPr>
                <w:rFonts w:eastAsiaTheme="minorEastAsia" w:cs="Arial"/>
                <w:lang w:eastAsia="zh-CN"/>
              </w:rPr>
            </w:pPr>
            <w:r w:rsidRPr="00393E21">
              <w:rPr>
                <w:rFonts w:eastAsiaTheme="minorEastAsia" w:cs="Arial" w:hint="eastAsia"/>
                <w:highlight w:val="magent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3390E56" w14:textId="624DB299" w:rsidR="00E71AA3" w:rsidRDefault="00E71AA3" w:rsidP="00E71AA3">
            <w:pPr>
              <w:snapToGrid w:val="0"/>
              <w:ind w:left="360"/>
              <w:rPr>
                <w:lang w:eastAsia="zh-CN"/>
              </w:rPr>
            </w:pPr>
            <w:r>
              <w:rPr>
                <w:lang w:eastAsia="zh-CN"/>
              </w:rPr>
              <w:t>S</w:t>
            </w:r>
            <w:r>
              <w:rPr>
                <w:rFonts w:hint="eastAsia"/>
                <w:lang w:eastAsia="zh-CN"/>
              </w:rPr>
              <w:t xml:space="preserve">imilar </w:t>
            </w:r>
            <w:r>
              <w:rPr>
                <w:lang w:eastAsia="zh-CN"/>
              </w:rPr>
              <w:t>view</w:t>
            </w:r>
            <w:r>
              <w:rPr>
                <w:rFonts w:hint="eastAsia"/>
                <w:lang w:eastAsia="zh-CN"/>
              </w:rPr>
              <w:t xml:space="preserve"> with Panasonic. </w:t>
            </w:r>
            <w:r>
              <w:rPr>
                <w:lang w:eastAsia="zh-CN"/>
              </w:rPr>
              <w:t>W</w:t>
            </w:r>
            <w:r>
              <w:rPr>
                <w:rFonts w:hint="eastAsia"/>
                <w:lang w:eastAsia="zh-CN"/>
              </w:rPr>
              <w:t xml:space="preserve">e prefer very simple solution. </w:t>
            </w:r>
            <w:r>
              <w:rPr>
                <w:lang w:eastAsia="zh-CN"/>
              </w:rPr>
              <w:t>F</w:t>
            </w:r>
            <w:r>
              <w:rPr>
                <w:rFonts w:hint="eastAsia"/>
                <w:lang w:eastAsia="zh-CN"/>
              </w:rPr>
              <w:t xml:space="preserve">or example, for type 1 codebook, just insert a fixed value </w:t>
            </w:r>
            <w:r>
              <w:rPr>
                <w:lang w:eastAsia="zh-CN"/>
              </w:rPr>
              <w:t>‘</w:t>
            </w:r>
            <w:r>
              <w:rPr>
                <w:rFonts w:hint="eastAsia"/>
                <w:lang w:eastAsia="zh-CN"/>
              </w:rPr>
              <w:t>0</w:t>
            </w:r>
            <w:r>
              <w:rPr>
                <w:lang w:eastAsia="zh-CN"/>
              </w:rPr>
              <w:t>’</w:t>
            </w:r>
            <w:r>
              <w:rPr>
                <w:rFonts w:hint="eastAsia"/>
                <w:lang w:eastAsia="zh-CN"/>
              </w:rPr>
              <w:t xml:space="preserve"> or </w:t>
            </w:r>
            <w:r>
              <w:rPr>
                <w:lang w:eastAsia="zh-CN"/>
              </w:rPr>
              <w:t>‘</w:t>
            </w:r>
            <w:r>
              <w:rPr>
                <w:rFonts w:hint="eastAsia"/>
                <w:lang w:eastAsia="zh-CN"/>
              </w:rPr>
              <w:t>1</w:t>
            </w:r>
            <w:r>
              <w:rPr>
                <w:lang w:eastAsia="zh-CN"/>
              </w:rPr>
              <w:t>’</w:t>
            </w:r>
            <w:r>
              <w:rPr>
                <w:rFonts w:hint="eastAsia"/>
                <w:lang w:eastAsia="zh-CN"/>
              </w:rPr>
              <w:t>, no need special optimization.</w:t>
            </w:r>
          </w:p>
        </w:tc>
      </w:tr>
      <w:tr w:rsidR="00782D5E" w14:paraId="36E96D55"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B88AA3" w14:textId="6C4DEFDA" w:rsidR="00782D5E" w:rsidRPr="00393E21" w:rsidRDefault="00782D5E" w:rsidP="00922D1C">
            <w:pPr>
              <w:jc w:val="center"/>
              <w:rPr>
                <w:rFonts w:eastAsiaTheme="minorEastAsia" w:cs="Arial"/>
                <w:highlight w:val="yellow"/>
                <w:lang w:eastAsia="zh-CN"/>
              </w:rPr>
            </w:pPr>
            <w:r w:rsidRPr="00393E21">
              <w:rPr>
                <w:rFonts w:eastAsiaTheme="minorEastAsia" w:cs="Arial"/>
                <w:highlight w:val="yellow"/>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08AB83BC" w14:textId="5B29C3EB" w:rsidR="00782D5E" w:rsidRDefault="00782D5E" w:rsidP="00E71AA3">
            <w:pPr>
              <w:snapToGrid w:val="0"/>
              <w:ind w:left="360"/>
              <w:rPr>
                <w:lang w:eastAsia="zh-CN"/>
              </w:rPr>
            </w:pPr>
            <w:r>
              <w:rPr>
                <w:rFonts w:hint="eastAsia"/>
                <w:lang w:eastAsia="zh-CN"/>
              </w:rPr>
              <w:t>S</w:t>
            </w:r>
            <w:r>
              <w:rPr>
                <w:lang w:eastAsia="zh-CN"/>
              </w:rPr>
              <w:t>upport proposal 5</w:t>
            </w:r>
          </w:p>
        </w:tc>
      </w:tr>
      <w:tr w:rsidR="00285404" w14:paraId="009EA4B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368595" w14:textId="3073384C" w:rsidR="00285404" w:rsidRPr="00393E21" w:rsidRDefault="00285404" w:rsidP="00922D1C">
            <w:pPr>
              <w:jc w:val="center"/>
              <w:rPr>
                <w:rFonts w:eastAsiaTheme="minorEastAsia" w:cs="Arial"/>
                <w:highlight w:val="yellow"/>
                <w:lang w:eastAsia="zh-CN"/>
              </w:rPr>
            </w:pPr>
            <w:r w:rsidRPr="00393E21">
              <w:rPr>
                <w:rFonts w:eastAsiaTheme="minorEastAsia" w:cs="Arial"/>
                <w:highlight w:val="yellow"/>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CAF6ABD" w14:textId="0A336F72" w:rsidR="00285404" w:rsidRDefault="00285404" w:rsidP="00E71AA3">
            <w:pPr>
              <w:snapToGrid w:val="0"/>
              <w:ind w:left="360"/>
              <w:rPr>
                <w:lang w:eastAsia="zh-CN"/>
              </w:rPr>
            </w:pPr>
            <w:r w:rsidRPr="00285404">
              <w:rPr>
                <w:lang w:eastAsia="zh-CN"/>
              </w:rPr>
              <w:t>We support this proposal. This is not an optimization. It is an essential design piece for enabling / disabling HARQ feedback. UE behaviours for HARQ codebooks should be discussed and specified to support enabling / disabling HARQ.</w:t>
            </w:r>
          </w:p>
        </w:tc>
      </w:tr>
      <w:tr w:rsidR="006551FE" w14:paraId="52A9DB78"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4A7498B" w14:textId="5ADF511D" w:rsidR="006551FE" w:rsidRDefault="006551FE" w:rsidP="006551FE">
            <w:pPr>
              <w:jc w:val="center"/>
              <w:rPr>
                <w:rFonts w:eastAsiaTheme="minorEastAsia" w:cs="Arial"/>
                <w:lang w:eastAsia="zh-CN"/>
              </w:rPr>
            </w:pPr>
            <w:r w:rsidRPr="00393E21">
              <w:rPr>
                <w:rFonts w:eastAsiaTheme="minorEastAsia" w:cs="Arial"/>
                <w:highlight w:val="yellow"/>
                <w:lang w:eastAsia="zh-CN"/>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60BD210D" w14:textId="4437A2D2" w:rsidR="006551FE" w:rsidRPr="00285404" w:rsidRDefault="006551FE" w:rsidP="006551FE">
            <w:pPr>
              <w:snapToGrid w:val="0"/>
              <w:ind w:left="360"/>
              <w:rPr>
                <w:lang w:eastAsia="zh-CN"/>
              </w:rPr>
            </w:pPr>
            <w:r w:rsidRPr="00DC50A2">
              <w:rPr>
                <w:rFonts w:eastAsiaTheme="minorEastAsia" w:cs="Arial"/>
                <w:lang w:eastAsia="zh-CN"/>
              </w:rPr>
              <w:t>Support proposal 5</w:t>
            </w:r>
          </w:p>
        </w:tc>
      </w:tr>
      <w:tr w:rsidR="00A64B63" w14:paraId="50E359C8"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584DF6" w14:textId="1DC7853D" w:rsidR="00A64B63" w:rsidRPr="00DC50A2" w:rsidRDefault="00A64B63" w:rsidP="00A64B63">
            <w:pPr>
              <w:jc w:val="center"/>
              <w:rPr>
                <w:rFonts w:eastAsiaTheme="minorEastAsia" w:cs="Arial"/>
                <w:lang w:eastAsia="zh-CN"/>
              </w:rPr>
            </w:pPr>
            <w:r w:rsidRPr="00393E21">
              <w:rPr>
                <w:rFonts w:eastAsiaTheme="minorEastAsia" w:cs="Arial" w:hint="eastAsia"/>
                <w:highlight w:val="magenta"/>
                <w:lang w:eastAsia="zh-CN"/>
              </w:rPr>
              <w:t>Z</w:t>
            </w:r>
            <w:r w:rsidRPr="00393E21">
              <w:rPr>
                <w:rFonts w:eastAsiaTheme="minorEastAsia" w:cs="Arial"/>
                <w:highlight w:val="magenta"/>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DB3AC3C" w14:textId="0A4F2FD5" w:rsidR="00A64B63" w:rsidRPr="00DC50A2" w:rsidRDefault="00A64B63" w:rsidP="00A64B63">
            <w:pPr>
              <w:snapToGrid w:val="0"/>
              <w:ind w:left="360"/>
              <w:rPr>
                <w:rFonts w:eastAsiaTheme="minorEastAsia" w:cs="Arial"/>
                <w:lang w:eastAsia="zh-CN"/>
              </w:rPr>
            </w:pPr>
            <w:r>
              <w:rPr>
                <w:rFonts w:hint="eastAsia"/>
                <w:lang w:eastAsia="zh-CN"/>
              </w:rPr>
              <w:t>S</w:t>
            </w:r>
            <w:r>
              <w:rPr>
                <w:lang w:eastAsia="zh-CN"/>
              </w:rPr>
              <w:t xml:space="preserve">upport  proposal 5. all HARQ-ACK codebook (Type-1/2/3) should be considered. </w:t>
            </w:r>
          </w:p>
        </w:tc>
      </w:tr>
      <w:tr w:rsidR="000B5234" w14:paraId="7FD49641"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57611F" w14:textId="0BB6C022" w:rsidR="000B5234" w:rsidRDefault="000B5234" w:rsidP="000B5234">
            <w:pPr>
              <w:jc w:val="center"/>
              <w:rPr>
                <w:rFonts w:eastAsiaTheme="minorEastAsia" w:cs="Arial"/>
                <w:lang w:eastAsia="zh-CN"/>
              </w:rPr>
            </w:pPr>
            <w:r>
              <w:rPr>
                <w:rFonts w:eastAsiaTheme="minorEastAsia"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2D35B103" w14:textId="7CF58049" w:rsidR="000B5234" w:rsidRDefault="000B5234" w:rsidP="000B5234">
            <w:pPr>
              <w:snapToGrid w:val="0"/>
              <w:ind w:left="360"/>
              <w:rPr>
                <w:lang w:eastAsia="zh-CN"/>
              </w:rPr>
            </w:pPr>
            <w:r>
              <w:rPr>
                <w:rFonts w:hint="eastAsia"/>
                <w:lang w:eastAsia="zh-CN"/>
              </w:rPr>
              <w:t>S</w:t>
            </w:r>
            <w:r>
              <w:rPr>
                <w:lang w:eastAsia="zh-CN"/>
              </w:rPr>
              <w:t xml:space="preserve">upport proposal 5. How to enhance/optimize HARQ-ACK codebooks (e.g., Type-1//2/3) can be further discussion. </w:t>
            </w:r>
          </w:p>
        </w:tc>
      </w:tr>
      <w:tr w:rsidR="00875D58" w14:paraId="210288AC"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DBBE0E" w14:textId="34643F46" w:rsidR="00875D58" w:rsidRDefault="00875D58" w:rsidP="00875D58">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0316E958" w14:textId="04DC3C39" w:rsidR="00875D58" w:rsidRDefault="00875D58" w:rsidP="00875D58">
            <w:pPr>
              <w:snapToGrid w:val="0"/>
              <w:ind w:left="360"/>
              <w:rPr>
                <w:lang w:eastAsia="zh-CN"/>
              </w:rPr>
            </w:pPr>
            <w:r>
              <w:t>Not needed, as in our opinion the number of HARQ processes does not need to be increased. Hence, there is no need for optimizing the HARQ-ACK codebook.</w:t>
            </w:r>
          </w:p>
        </w:tc>
      </w:tr>
      <w:tr w:rsidR="0070136C" w14:paraId="794EC444"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tcPr>
          <w:p w14:paraId="1FB39438" w14:textId="328C0126" w:rsidR="0070136C" w:rsidRDefault="0070136C" w:rsidP="000B5234">
            <w:pPr>
              <w:jc w:val="center"/>
              <w:rPr>
                <w:rFonts w:eastAsiaTheme="minorEastAsia" w:cs="Arial"/>
                <w:lang w:eastAsia="zh-CN"/>
              </w:rPr>
            </w:pPr>
            <w:r w:rsidRPr="00220EC3">
              <w:t>Thales</w:t>
            </w:r>
          </w:p>
        </w:tc>
        <w:tc>
          <w:tcPr>
            <w:tcW w:w="6840" w:type="dxa"/>
            <w:tcBorders>
              <w:top w:val="single" w:sz="4" w:space="0" w:color="auto"/>
              <w:left w:val="single" w:sz="4" w:space="0" w:color="auto"/>
              <w:bottom w:val="single" w:sz="4" w:space="0" w:color="auto"/>
              <w:right w:val="single" w:sz="4" w:space="0" w:color="auto"/>
            </w:tcBorders>
          </w:tcPr>
          <w:p w14:paraId="4749E7CF" w14:textId="4014D8D6" w:rsidR="0070136C" w:rsidRDefault="0070136C" w:rsidP="000B5234">
            <w:pPr>
              <w:snapToGrid w:val="0"/>
              <w:ind w:left="360"/>
              <w:rPr>
                <w:lang w:eastAsia="zh-CN"/>
              </w:rPr>
            </w:pPr>
            <w:r w:rsidRPr="00220EC3">
              <w:t>Support proposal 5</w:t>
            </w:r>
          </w:p>
        </w:tc>
      </w:tr>
      <w:tr w:rsidR="006E0F33" w14:paraId="2D7225FD"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95C897" w14:textId="0B29D534" w:rsidR="006E0F33" w:rsidRDefault="006E0F33" w:rsidP="006E0F33">
            <w:pPr>
              <w:jc w:val="center"/>
              <w:rPr>
                <w:rFonts w:eastAsiaTheme="minorEastAsia" w:cs="Arial"/>
                <w:lang w:eastAsia="zh-CN"/>
              </w:rPr>
            </w:pPr>
            <w:proofErr w:type="spellStart"/>
            <w:r>
              <w:rPr>
                <w:rFonts w:eastAsia="MS Mincho" w:cs="Arial"/>
                <w:lang w:eastAsia="zh-CN"/>
              </w:rPr>
              <w:t>Nomor</w:t>
            </w:r>
            <w:proofErr w:type="spellEnd"/>
            <w:r>
              <w:rPr>
                <w:rFonts w:eastAsia="MS Mincho" w:cs="Arial"/>
                <w:lang w:eastAsia="zh-CN"/>
              </w:rPr>
              <w:t xml:space="preserve">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513D083E" w14:textId="5EE4D733" w:rsidR="006E0F33" w:rsidRDefault="006E0F33" w:rsidP="006E0F33">
            <w:pPr>
              <w:snapToGrid w:val="0"/>
              <w:ind w:left="360"/>
              <w:rPr>
                <w:lang w:eastAsia="zh-CN"/>
              </w:rPr>
            </w:pPr>
            <w:r>
              <w:rPr>
                <w:rFonts w:eastAsia="MS Mincho"/>
                <w:lang w:eastAsia="zh-CN"/>
              </w:rPr>
              <w:t>Support proposal 5</w:t>
            </w:r>
          </w:p>
        </w:tc>
      </w:tr>
      <w:tr w:rsidR="00A55918" w14:paraId="3921A666"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6A0B53" w14:textId="4A0793C0" w:rsidR="00A55918" w:rsidRDefault="00A773C2" w:rsidP="006E0F33">
            <w:pPr>
              <w:jc w:val="center"/>
              <w:rPr>
                <w:rFonts w:eastAsia="MS Mincho" w:cs="Arial"/>
                <w:lang w:eastAsia="zh-CN"/>
              </w:rPr>
            </w:pPr>
            <w:r>
              <w:rPr>
                <w:rFonts w:eastAsia="MS Mincho"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38413882" w14:textId="63A8226C" w:rsidR="00A55918" w:rsidRDefault="00A773C2" w:rsidP="006E0F33">
            <w:pPr>
              <w:snapToGrid w:val="0"/>
              <w:ind w:left="360"/>
              <w:rPr>
                <w:rFonts w:eastAsia="MS Mincho"/>
                <w:lang w:eastAsia="zh-CN"/>
              </w:rPr>
            </w:pPr>
            <w:r>
              <w:rPr>
                <w:rFonts w:eastAsia="MS Mincho"/>
                <w:lang w:eastAsia="zh-CN"/>
              </w:rPr>
              <w:t>Support Proposal 5.</w:t>
            </w:r>
          </w:p>
        </w:tc>
      </w:tr>
      <w:tr w:rsidR="00B22A29" w14:paraId="14E9D02F"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762238" w14:textId="77777777" w:rsidR="00B22A29" w:rsidRPr="00926D71" w:rsidRDefault="00B22A29" w:rsidP="0097321E">
            <w:pPr>
              <w:jc w:val="center"/>
              <w:rPr>
                <w:rFonts w:eastAsiaTheme="minorEastAsia" w:cs="Arial"/>
                <w:color w:val="833C0B" w:themeColor="accent2" w:themeShade="80"/>
                <w:lang w:eastAsia="zh-CN"/>
              </w:rPr>
            </w:pPr>
            <w:proofErr w:type="spellStart"/>
            <w:r>
              <w:rPr>
                <w:rFonts w:eastAsiaTheme="minorEastAsia" w:cs="Arial"/>
                <w:color w:val="833C0B" w:themeColor="accent2" w:themeShade="80"/>
                <w:lang w:eastAsia="zh-CN"/>
              </w:rPr>
              <w:t>Eutelsat</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090B6336" w14:textId="77777777" w:rsidR="00B22A29" w:rsidRDefault="00B22A29" w:rsidP="0097321E">
            <w:pPr>
              <w:snapToGrid w:val="0"/>
              <w:ind w:left="360"/>
              <w:rPr>
                <w:lang w:eastAsia="zh-CN"/>
              </w:rPr>
            </w:pPr>
            <w:r w:rsidRPr="00926D71">
              <w:rPr>
                <w:color w:val="833C0B" w:themeColor="accent2" w:themeShade="80"/>
                <w:lang w:eastAsia="zh-CN"/>
              </w:rPr>
              <w:t xml:space="preserve">Support further discussion of proposal 5, </w:t>
            </w:r>
            <w:r>
              <w:rPr>
                <w:color w:val="833C0B" w:themeColor="accent2" w:themeShade="80"/>
                <w:lang w:eastAsia="zh-CN"/>
              </w:rPr>
              <w:t xml:space="preserve">no strong opinion on need for optimization at this stage but it is noted </w:t>
            </w:r>
            <w:r w:rsidRPr="00926D71">
              <w:rPr>
                <w:color w:val="833C0B" w:themeColor="accent2" w:themeShade="80"/>
                <w:lang w:eastAsia="zh-CN"/>
              </w:rPr>
              <w:t>very different views</w:t>
            </w:r>
            <w:r>
              <w:rPr>
                <w:color w:val="833C0B" w:themeColor="accent2" w:themeShade="80"/>
                <w:lang w:eastAsia="zh-CN"/>
              </w:rPr>
              <w:t xml:space="preserve"> still</w:t>
            </w:r>
            <w:r w:rsidRPr="00926D71">
              <w:rPr>
                <w:color w:val="833C0B" w:themeColor="accent2" w:themeShade="80"/>
                <w:lang w:eastAsia="zh-CN"/>
              </w:rPr>
              <w:t xml:space="preserve"> need to be reconciled</w:t>
            </w:r>
            <w:r>
              <w:rPr>
                <w:color w:val="833C0B" w:themeColor="accent2" w:themeShade="80"/>
                <w:lang w:eastAsia="zh-CN"/>
              </w:rPr>
              <w:t xml:space="preserve"> (i.e. ranging from essential to not needed).</w:t>
            </w:r>
          </w:p>
        </w:tc>
      </w:tr>
      <w:tr w:rsidR="00580DE4" w14:paraId="47863398"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4AF988" w14:textId="2AF4F2A7" w:rsidR="00580DE4" w:rsidRDefault="00580DE4" w:rsidP="00580DE4">
            <w:pPr>
              <w:jc w:val="center"/>
              <w:rPr>
                <w:rFonts w:eastAsia="MS Mincho" w:cs="Arial"/>
                <w:lang w:eastAsia="zh-CN"/>
              </w:rPr>
            </w:pPr>
            <w:r>
              <w:rPr>
                <w:rFonts w:eastAsiaTheme="minorEastAsia"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120DC20B" w14:textId="77777777" w:rsidR="00580DE4" w:rsidRDefault="00580DE4" w:rsidP="00580DE4">
            <w:pPr>
              <w:snapToGrid w:val="0"/>
              <w:ind w:left="360"/>
              <w:rPr>
                <w:lang w:eastAsia="zh-CN"/>
              </w:rPr>
            </w:pPr>
            <w:r>
              <w:rPr>
                <w:lang w:eastAsia="zh-CN"/>
              </w:rPr>
              <w:t xml:space="preserve">Support proposal 5 with minor wording change; support at least type-1 and type-2 HARQ codebooks. </w:t>
            </w:r>
          </w:p>
          <w:p w14:paraId="0A53AFA6" w14:textId="29CD2F1D" w:rsidR="00580DE4" w:rsidRDefault="00580DE4" w:rsidP="00580DE4">
            <w:pPr>
              <w:snapToGrid w:val="0"/>
              <w:ind w:left="360"/>
              <w:rPr>
                <w:rFonts w:eastAsia="MS Mincho"/>
                <w:lang w:eastAsia="zh-CN"/>
              </w:rPr>
            </w:pPr>
            <w:r>
              <w:rPr>
                <w:lang w:eastAsia="zh-CN"/>
              </w:rPr>
              <w:t xml:space="preserve">Proposal 5-a: Enhancements on the Rel-15/16 NR HARQ-ACK codebooks , at least Type-1 and Type-2 shall be considered. </w:t>
            </w:r>
          </w:p>
        </w:tc>
      </w:tr>
      <w:tr w:rsidR="00910398" w14:paraId="0C787F34"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5E49EC" w14:textId="7BF52358" w:rsidR="00910398" w:rsidRDefault="00910398" w:rsidP="00910398">
            <w:pPr>
              <w:jc w:val="center"/>
              <w:rPr>
                <w:rFonts w:eastAsiaTheme="minorEastAsia" w:cs="Arial"/>
                <w:lang w:eastAsia="zh-CN"/>
              </w:rPr>
            </w:pPr>
            <w:r>
              <w:rPr>
                <w:rFonts w:eastAsiaTheme="minorEastAsia"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2246AD71" w14:textId="0659D9C3" w:rsidR="00910398" w:rsidRDefault="00910398" w:rsidP="00910398">
            <w:pPr>
              <w:snapToGrid w:val="0"/>
              <w:ind w:left="360"/>
              <w:rPr>
                <w:lang w:eastAsia="zh-CN"/>
              </w:rPr>
            </w:pPr>
            <w:r>
              <w:rPr>
                <w:rFonts w:eastAsiaTheme="minorEastAsia" w:hint="eastAsia"/>
                <w:lang w:eastAsia="zh-CN"/>
              </w:rPr>
              <w:t>W</w:t>
            </w:r>
            <w:r>
              <w:rPr>
                <w:rFonts w:eastAsiaTheme="minorEastAsia"/>
                <w:lang w:eastAsia="zh-CN"/>
              </w:rPr>
              <w:t xml:space="preserve">e don’t support this proposal, as we think the spec impact is not needed for the codebook design. </w:t>
            </w:r>
          </w:p>
        </w:tc>
      </w:tr>
      <w:tr w:rsidR="008A06DC" w14:paraId="7B0B44A9"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EBE1F9" w14:textId="43245D94" w:rsidR="008A06DC" w:rsidRDefault="008A06DC" w:rsidP="00910398">
            <w:pPr>
              <w:jc w:val="center"/>
              <w:rPr>
                <w:rFonts w:eastAsiaTheme="minorEastAsia" w:cs="Arial"/>
                <w:lang w:eastAsia="zh-CN"/>
              </w:rPr>
            </w:pPr>
            <w:r>
              <w:rPr>
                <w:rFonts w:eastAsiaTheme="minorEastAsia"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464909D7" w14:textId="440CDE65" w:rsidR="008A06DC" w:rsidRDefault="008A06DC" w:rsidP="00910398">
            <w:pPr>
              <w:snapToGrid w:val="0"/>
              <w:ind w:left="360"/>
              <w:rPr>
                <w:rFonts w:eastAsiaTheme="minorEastAsia"/>
                <w:lang w:eastAsia="zh-CN"/>
              </w:rPr>
            </w:pPr>
            <w:r>
              <w:rPr>
                <w:rFonts w:eastAsiaTheme="minorEastAsia"/>
                <w:lang w:eastAsia="zh-CN"/>
              </w:rPr>
              <w:t>Support proposal 5</w:t>
            </w:r>
          </w:p>
        </w:tc>
      </w:tr>
      <w:tr w:rsidR="007C69A9" w14:paraId="6C1E6B7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6DBA86" w14:textId="660CAB09" w:rsidR="007C69A9" w:rsidRDefault="007C69A9" w:rsidP="00910398">
            <w:pPr>
              <w:jc w:val="center"/>
              <w:rPr>
                <w:rFonts w:eastAsiaTheme="minorEastAsia" w:cs="Arial"/>
                <w:lang w:eastAsia="zh-CN"/>
              </w:rPr>
            </w:pPr>
            <w:r w:rsidRPr="00393E21">
              <w:rPr>
                <w:rFonts w:eastAsiaTheme="minorEastAsia" w:cs="Arial"/>
                <w:highlight w:val="magenta"/>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64996757" w14:textId="1C63F22C" w:rsidR="007C69A9" w:rsidRDefault="007C69A9" w:rsidP="00910398">
            <w:pPr>
              <w:snapToGrid w:val="0"/>
              <w:ind w:left="360"/>
              <w:rPr>
                <w:rFonts w:eastAsiaTheme="minorEastAsia"/>
                <w:lang w:eastAsia="zh-CN"/>
              </w:rPr>
            </w:pPr>
            <w:r>
              <w:rPr>
                <w:rFonts w:eastAsiaTheme="minorEastAsia"/>
                <w:lang w:eastAsia="zh-CN"/>
              </w:rPr>
              <w:t>Do not support.</w:t>
            </w:r>
          </w:p>
        </w:tc>
      </w:tr>
      <w:tr w:rsidR="00083807" w14:paraId="01F35795"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A965D06" w14:textId="5028C4C6" w:rsidR="00083807" w:rsidRDefault="00083807" w:rsidP="00083807">
            <w:pPr>
              <w:jc w:val="center"/>
              <w:rPr>
                <w:rFonts w:eastAsiaTheme="minorEastAsia" w:cs="Arial"/>
                <w:lang w:eastAsia="zh-CN"/>
              </w:rPr>
            </w:pPr>
            <w:r>
              <w:rPr>
                <w:rFonts w:eastAsia="MS Mincho"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57B9AED" w14:textId="4711BA4B" w:rsidR="00083807" w:rsidRDefault="00083807" w:rsidP="00083807">
            <w:pPr>
              <w:snapToGrid w:val="0"/>
              <w:ind w:left="360"/>
              <w:rPr>
                <w:rFonts w:eastAsiaTheme="minorEastAsia"/>
                <w:lang w:eastAsia="zh-CN"/>
              </w:rPr>
            </w:pPr>
            <w:r>
              <w:rPr>
                <w:rFonts w:eastAsia="MS Mincho"/>
                <w:lang w:eastAsia="zh-CN"/>
              </w:rPr>
              <w:t>Support proposal 5</w:t>
            </w:r>
          </w:p>
        </w:tc>
      </w:tr>
    </w:tbl>
    <w:p w14:paraId="20FC838C" w14:textId="157D2CE3" w:rsidR="00EA0329" w:rsidRPr="008335F9" w:rsidRDefault="00CB0374" w:rsidP="00EA0329">
      <w:pPr>
        <w:pStyle w:val="Titre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lastRenderedPageBreak/>
        <w:t xml:space="preserve">Enhancement on the </w:t>
      </w:r>
      <w:r w:rsidR="00E15DAC">
        <w:rPr>
          <w:rFonts w:ascii="Times New Roman" w:eastAsia="MS Gothic" w:hAnsi="Times New Roman"/>
          <w:b/>
          <w:kern w:val="28"/>
          <w:sz w:val="24"/>
          <w:lang w:val="en-US" w:eastAsia="ja-JP"/>
        </w:rPr>
        <w:t>transmission</w:t>
      </w:r>
    </w:p>
    <w:p w14:paraId="25FE1434" w14:textId="11AC01EF" w:rsidR="00D769F8" w:rsidRDefault="00E15DAC" w:rsidP="00CC5CDE">
      <w:pPr>
        <w:pStyle w:val="Corpsdetexte"/>
        <w:suppressAutoHyphens/>
        <w:overflowPunct/>
        <w:autoSpaceDE/>
        <w:autoSpaceDN/>
        <w:snapToGrid w:val="0"/>
        <w:spacing w:beforeLines="50" w:before="120" w:afterLines="50"/>
        <w:ind w:left="357"/>
        <w:textAlignment w:val="auto"/>
        <w:rPr>
          <w:rFonts w:eastAsiaTheme="minorEastAsia"/>
          <w:lang w:eastAsia="zh-CN"/>
        </w:rPr>
      </w:pPr>
      <w:r>
        <w:rPr>
          <w:rFonts w:eastAsiaTheme="minorEastAsia"/>
          <w:lang w:eastAsia="zh-CN"/>
        </w:rPr>
        <w:t xml:space="preserve">For enhancing the performance of transmission, especially for the scheduling with disabled feedback for corresponding HARQ process, </w:t>
      </w:r>
      <w:r w:rsidR="00D769F8">
        <w:rPr>
          <w:rFonts w:eastAsiaTheme="minorEastAsia"/>
          <w:lang w:eastAsia="zh-CN"/>
        </w:rPr>
        <w:t>following aspects are highlighted:</w:t>
      </w:r>
    </w:p>
    <w:p w14:paraId="318FDBD8" w14:textId="28A5ED90" w:rsidR="00CF19D1" w:rsidRDefault="00CF19D1" w:rsidP="006E26A3">
      <w:pPr>
        <w:pStyle w:val="Corpsdetexte"/>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Blind retransmission</w:t>
      </w:r>
    </w:p>
    <w:p w14:paraId="33E27A19" w14:textId="10831902" w:rsidR="00CF19D1" w:rsidRDefault="00D769F8" w:rsidP="00CF19D1">
      <w:pPr>
        <w:pStyle w:val="Corpsdetexte"/>
        <w:suppressAutoHyphens/>
        <w:overflowPunct/>
        <w:autoSpaceDE/>
        <w:autoSpaceDN/>
        <w:snapToGrid w:val="0"/>
        <w:spacing w:beforeLines="50" w:before="120" w:afterLines="50"/>
        <w:ind w:left="717"/>
        <w:textAlignment w:val="auto"/>
        <w:rPr>
          <w:bCs/>
        </w:rPr>
      </w:pPr>
      <w:r w:rsidRPr="004906A1">
        <w:rPr>
          <w:rFonts w:eastAsiaTheme="minorEastAsia"/>
          <w:lang w:eastAsia="zh-CN"/>
        </w:rPr>
        <w:t>As highlighted by [</w:t>
      </w:r>
      <w:proofErr w:type="spellStart"/>
      <w:r w:rsidR="007E5248">
        <w:rPr>
          <w:rFonts w:eastAsiaTheme="minorEastAsia"/>
          <w:lang w:eastAsia="zh-CN"/>
        </w:rPr>
        <w:t>Nomor</w:t>
      </w:r>
      <w:proofErr w:type="spellEnd"/>
      <w:r w:rsidR="007E5248">
        <w:rPr>
          <w:rFonts w:eastAsiaTheme="minorEastAsia"/>
          <w:lang w:eastAsia="zh-CN"/>
        </w:rPr>
        <w:t xml:space="preserve"> Research GmbH</w:t>
      </w:r>
      <w:r w:rsidRPr="004906A1">
        <w:rPr>
          <w:rFonts w:eastAsiaTheme="minorEastAsia"/>
          <w:lang w:eastAsia="zh-CN"/>
        </w:rPr>
        <w:t xml:space="preserve">, Thales], </w:t>
      </w:r>
      <w:r w:rsidR="004906A1" w:rsidRPr="004906A1">
        <w:rPr>
          <w:bCs/>
        </w:rPr>
        <w:t xml:space="preserve">supports on blind </w:t>
      </w:r>
      <w:r w:rsidR="00446607" w:rsidRPr="004906A1">
        <w:rPr>
          <w:bCs/>
        </w:rPr>
        <w:t>PDSCH (re)transmission of the same packet by MAC scheduling without waiting for the transmission of the HARQ feedb</w:t>
      </w:r>
      <w:r w:rsidR="004906A1" w:rsidRPr="004906A1">
        <w:rPr>
          <w:bCs/>
        </w:rPr>
        <w:t xml:space="preserve">ack can be considered. </w:t>
      </w:r>
    </w:p>
    <w:p w14:paraId="56A12D76" w14:textId="009780B6" w:rsidR="00CF19D1" w:rsidRPr="00CF19D1" w:rsidRDefault="00CF19D1" w:rsidP="006E26A3">
      <w:pPr>
        <w:pStyle w:val="Corpsdetexte"/>
        <w:numPr>
          <w:ilvl w:val="0"/>
          <w:numId w:val="21"/>
        </w:numPr>
        <w:suppressAutoHyphens/>
        <w:overflowPunct/>
        <w:autoSpaceDE/>
        <w:autoSpaceDN/>
        <w:snapToGrid w:val="0"/>
        <w:spacing w:beforeLines="50" w:before="120" w:afterLines="50"/>
        <w:textAlignment w:val="auto"/>
        <w:rPr>
          <w:rFonts w:eastAsiaTheme="minorEastAsia"/>
          <w:lang w:eastAsia="zh-CN"/>
        </w:rPr>
      </w:pPr>
      <w:r>
        <w:rPr>
          <w:bCs/>
        </w:rPr>
        <w:t>Larger aggregation/repetition</w:t>
      </w:r>
      <w:r w:rsidR="002545EA">
        <w:rPr>
          <w:bCs/>
        </w:rPr>
        <w:t xml:space="preserve"> factor</w:t>
      </w:r>
    </w:p>
    <w:p w14:paraId="18E6F285" w14:textId="2957A134" w:rsidR="00986326" w:rsidRPr="004906A1" w:rsidRDefault="00022F07" w:rsidP="00CF19D1">
      <w:pPr>
        <w:pStyle w:val="Corpsdetexte"/>
        <w:suppressAutoHyphens/>
        <w:overflowPunct/>
        <w:autoSpaceDE/>
        <w:autoSpaceDN/>
        <w:snapToGrid w:val="0"/>
        <w:spacing w:beforeLines="50" w:before="120" w:afterLines="50"/>
        <w:ind w:left="717"/>
        <w:textAlignment w:val="auto"/>
        <w:rPr>
          <w:rFonts w:eastAsiaTheme="minorEastAsia"/>
          <w:lang w:eastAsia="zh-CN"/>
        </w:rPr>
      </w:pPr>
      <w:r>
        <w:rPr>
          <w:rFonts w:eastAsiaTheme="minorEastAsia"/>
          <w:lang w:eastAsia="zh-CN"/>
        </w:rPr>
        <w:t>S</w:t>
      </w:r>
      <w:r w:rsidR="00E15DAC" w:rsidRPr="004906A1">
        <w:rPr>
          <w:rFonts w:eastAsiaTheme="minorEastAsia"/>
          <w:lang w:eastAsia="zh-CN"/>
        </w:rPr>
        <w:t>upports on the larger aggregation number</w:t>
      </w:r>
      <w:r w:rsidR="00AC2DE6">
        <w:rPr>
          <w:rFonts w:eastAsiaTheme="minorEastAsia"/>
          <w:lang w:eastAsia="zh-CN"/>
        </w:rPr>
        <w:t xml:space="preserve"> </w:t>
      </w:r>
      <w:r w:rsidR="00E15DAC" w:rsidRPr="004906A1">
        <w:rPr>
          <w:rFonts w:eastAsiaTheme="minorEastAsia"/>
          <w:lang w:eastAsia="zh-CN"/>
        </w:rPr>
        <w:t xml:space="preserve">is proposed </w:t>
      </w:r>
      <w:r>
        <w:rPr>
          <w:rFonts w:eastAsiaTheme="minorEastAsia"/>
          <w:lang w:eastAsia="zh-CN"/>
        </w:rPr>
        <w:t xml:space="preserve">by </w:t>
      </w:r>
      <w:r w:rsidR="00E15DAC" w:rsidRPr="004906A1">
        <w:rPr>
          <w:rFonts w:eastAsiaTheme="minorEastAsia"/>
          <w:lang w:eastAsia="zh-CN"/>
        </w:rPr>
        <w:t>[</w:t>
      </w:r>
      <w:r w:rsidR="007B362A" w:rsidRPr="004906A1">
        <w:rPr>
          <w:rFonts w:eastAsiaTheme="minorEastAsia"/>
          <w:lang w:eastAsia="zh-CN"/>
        </w:rPr>
        <w:t>CATT</w:t>
      </w:r>
      <w:r w:rsidR="00AC2DE6">
        <w:rPr>
          <w:rFonts w:eastAsiaTheme="minorEastAsia"/>
          <w:lang w:eastAsia="zh-CN"/>
        </w:rPr>
        <w:t>, ETRI</w:t>
      </w:r>
      <w:r w:rsidR="00C150C5" w:rsidRPr="004906A1">
        <w:rPr>
          <w:rFonts w:eastAsiaTheme="minorEastAsia"/>
          <w:lang w:eastAsia="zh-CN"/>
        </w:rPr>
        <w:t>]</w:t>
      </w:r>
      <w:r w:rsidR="004E2627">
        <w:rPr>
          <w:rFonts w:eastAsiaTheme="minorEastAsia"/>
          <w:lang w:eastAsia="zh-CN"/>
        </w:rPr>
        <w:t xml:space="preserve"> </w:t>
      </w:r>
      <w:r w:rsidR="004F1ED7">
        <w:rPr>
          <w:rFonts w:eastAsiaTheme="minorEastAsia"/>
          <w:lang w:eastAsia="zh-CN"/>
        </w:rPr>
        <w:t xml:space="preserve">with </w:t>
      </w:r>
      <w:r w:rsidR="00E15DAC" w:rsidRPr="004906A1">
        <w:rPr>
          <w:rFonts w:eastAsiaTheme="minorEastAsia"/>
          <w:lang w:eastAsia="zh-CN"/>
        </w:rPr>
        <w:t>the time-interleaved trans</w:t>
      </w:r>
      <w:r w:rsidR="006E51DD">
        <w:rPr>
          <w:rFonts w:eastAsiaTheme="minorEastAsia"/>
          <w:lang w:eastAsia="zh-CN"/>
        </w:rPr>
        <w:t>mission</w:t>
      </w:r>
      <w:r w:rsidR="004F1ED7">
        <w:rPr>
          <w:rFonts w:eastAsiaTheme="minorEastAsia"/>
          <w:lang w:eastAsia="zh-CN"/>
        </w:rPr>
        <w:t xml:space="preserve"> </w:t>
      </w:r>
      <w:r w:rsidR="006E51DD">
        <w:rPr>
          <w:rFonts w:eastAsiaTheme="minorEastAsia"/>
          <w:lang w:eastAsia="zh-CN"/>
        </w:rPr>
        <w:t>[CMCC</w:t>
      </w:r>
      <w:r w:rsidR="0009666F">
        <w:rPr>
          <w:rFonts w:eastAsiaTheme="minorEastAsia"/>
          <w:lang w:eastAsia="zh-CN"/>
        </w:rPr>
        <w:t>, CATT, Lenovo</w:t>
      </w:r>
      <w:r w:rsidR="006E51DD">
        <w:rPr>
          <w:rFonts w:eastAsiaTheme="minorEastAsia"/>
          <w:lang w:eastAsia="zh-CN"/>
        </w:rPr>
        <w:t>]</w:t>
      </w:r>
      <w:r>
        <w:rPr>
          <w:rFonts w:eastAsiaTheme="minorEastAsia"/>
          <w:lang w:eastAsia="zh-CN"/>
        </w:rPr>
        <w:t xml:space="preserve">. </w:t>
      </w:r>
      <w:r w:rsidR="0009666F">
        <w:rPr>
          <w:rFonts w:eastAsiaTheme="minorEastAsia"/>
          <w:lang w:eastAsia="zh-CN"/>
        </w:rPr>
        <w:t>I</w:t>
      </w:r>
      <w:r w:rsidR="0071139C" w:rsidRPr="004906A1">
        <w:rPr>
          <w:rFonts w:eastAsiaTheme="minorEastAsia"/>
          <w:lang w:eastAsia="zh-CN"/>
        </w:rPr>
        <w:t xml:space="preserve">ndication of </w:t>
      </w:r>
      <w:r w:rsidR="0071139C" w:rsidRPr="004906A1">
        <w:rPr>
          <w:szCs w:val="20"/>
          <w:lang w:eastAsia="zh-CN"/>
        </w:rPr>
        <w:t>repetition-related parameters via DCI is</w:t>
      </w:r>
      <w:r w:rsidR="00BB1905">
        <w:rPr>
          <w:szCs w:val="20"/>
          <w:lang w:eastAsia="zh-CN"/>
        </w:rPr>
        <w:t xml:space="preserve"> also</w:t>
      </w:r>
      <w:r w:rsidR="0071139C" w:rsidRPr="004906A1">
        <w:rPr>
          <w:szCs w:val="20"/>
          <w:lang w:eastAsia="zh-CN"/>
        </w:rPr>
        <w:t xml:space="preserve"> </w:t>
      </w:r>
      <w:r w:rsidR="002E461F">
        <w:rPr>
          <w:szCs w:val="20"/>
          <w:lang w:eastAsia="zh-CN"/>
        </w:rPr>
        <w:t>highlighted</w:t>
      </w:r>
      <w:r w:rsidR="0071139C" w:rsidRPr="004906A1">
        <w:rPr>
          <w:szCs w:val="20"/>
          <w:lang w:eastAsia="zh-CN"/>
        </w:rPr>
        <w:t xml:space="preserve"> in [Huawei</w:t>
      </w:r>
      <w:r w:rsidR="00CC5CDE" w:rsidRPr="004906A1">
        <w:rPr>
          <w:szCs w:val="20"/>
          <w:lang w:eastAsia="zh-CN"/>
        </w:rPr>
        <w:t>, Lenovo</w:t>
      </w:r>
      <w:r w:rsidR="0071139C" w:rsidRPr="004906A1">
        <w:rPr>
          <w:szCs w:val="20"/>
          <w:lang w:eastAsia="zh-CN"/>
        </w:rPr>
        <w:t>]</w:t>
      </w:r>
      <w:r w:rsidR="00CC5CDE" w:rsidRPr="004906A1">
        <w:rPr>
          <w:szCs w:val="20"/>
          <w:lang w:eastAsia="zh-CN"/>
        </w:rPr>
        <w:t xml:space="preserve">. </w:t>
      </w:r>
      <w:r w:rsidR="00BB1905">
        <w:rPr>
          <w:szCs w:val="20"/>
          <w:lang w:eastAsia="zh-CN"/>
        </w:rPr>
        <w:t xml:space="preserve">In addition, </w:t>
      </w:r>
      <w:r w:rsidR="00E15DAC" w:rsidRPr="004906A1">
        <w:rPr>
          <w:rFonts w:eastAsiaTheme="minorEastAsia"/>
          <w:lang w:eastAsia="zh-CN"/>
        </w:rPr>
        <w:t xml:space="preserve">reduced DM-RS density in both time and frequency domain is also </w:t>
      </w:r>
      <w:r w:rsidR="00986326">
        <w:rPr>
          <w:rFonts w:eastAsiaTheme="minorEastAsia"/>
          <w:lang w:eastAsia="zh-CN"/>
        </w:rPr>
        <w:t>proposed</w:t>
      </w:r>
      <w:r w:rsidR="00E15DAC" w:rsidRPr="004906A1">
        <w:rPr>
          <w:rFonts w:eastAsiaTheme="minorEastAsia"/>
          <w:lang w:eastAsia="zh-CN"/>
        </w:rPr>
        <w:t xml:space="preserve"> </w:t>
      </w:r>
      <w:r w:rsidR="0099727B">
        <w:rPr>
          <w:rFonts w:eastAsiaTheme="minorEastAsia"/>
          <w:lang w:eastAsia="zh-CN"/>
        </w:rPr>
        <w:t xml:space="preserve">for such case </w:t>
      </w:r>
      <w:r w:rsidR="00E15DAC" w:rsidRPr="004906A1">
        <w:rPr>
          <w:rFonts w:eastAsiaTheme="minorEastAsia"/>
          <w:lang w:eastAsia="zh-CN"/>
        </w:rPr>
        <w:t>in [ZTE].</w:t>
      </w:r>
      <w:r w:rsidR="00986326">
        <w:rPr>
          <w:rFonts w:eastAsiaTheme="minorEastAsia"/>
          <w:lang w:eastAsia="zh-CN"/>
        </w:rPr>
        <w:t xml:space="preserve"> Meanwhile, as highlighted in [Nokia], </w:t>
      </w:r>
      <w:r w:rsidR="00986326" w:rsidRPr="004F3F81">
        <w:rPr>
          <w:bCs/>
        </w:rPr>
        <w:t>RAN1 to discuss and decide on whether automatic repetitions can solve HARQ stalling in NTN</w:t>
      </w:r>
      <w:r w:rsidR="006F3E14">
        <w:rPr>
          <w:bCs/>
        </w:rPr>
        <w:t>.</w:t>
      </w:r>
    </w:p>
    <w:p w14:paraId="53D6B5B9" w14:textId="4F317FF6" w:rsidR="00E15DAC" w:rsidRDefault="00134E7D" w:rsidP="006E26A3">
      <w:pPr>
        <w:pStyle w:val="Corpsdetexte"/>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CQI table with new BLER target</w:t>
      </w:r>
    </w:p>
    <w:p w14:paraId="268C5401" w14:textId="26F2081D" w:rsidR="00AD6609" w:rsidRDefault="00AB28D4" w:rsidP="007E5248">
      <w:pPr>
        <w:pStyle w:val="Corpsdetexte"/>
        <w:suppressAutoHyphens/>
        <w:overflowPunct/>
        <w:autoSpaceDE/>
        <w:autoSpaceDN/>
        <w:snapToGrid w:val="0"/>
        <w:spacing w:beforeLines="50" w:before="120" w:afterLines="50"/>
        <w:ind w:left="717" w:right="400"/>
        <w:textAlignment w:val="auto"/>
        <w:rPr>
          <w:rFonts w:eastAsiaTheme="minorEastAsia"/>
          <w:lang w:eastAsia="zh-CN"/>
        </w:rPr>
      </w:pPr>
      <w:r>
        <w:rPr>
          <w:rFonts w:eastAsiaTheme="minorEastAsia"/>
          <w:lang w:eastAsia="zh-CN"/>
        </w:rPr>
        <w:t>As mentioned in [</w:t>
      </w:r>
      <w:proofErr w:type="spellStart"/>
      <w:r w:rsidR="007E5248">
        <w:rPr>
          <w:rFonts w:eastAsiaTheme="minorEastAsia"/>
          <w:lang w:eastAsia="zh-CN"/>
        </w:rPr>
        <w:t>Nomor</w:t>
      </w:r>
      <w:proofErr w:type="spellEnd"/>
      <w:r w:rsidR="007E5248">
        <w:rPr>
          <w:rFonts w:eastAsiaTheme="minorEastAsia"/>
          <w:lang w:eastAsia="zh-CN"/>
        </w:rPr>
        <w:t xml:space="preserve"> Research GmbH</w:t>
      </w:r>
      <w:r>
        <w:rPr>
          <w:rFonts w:eastAsiaTheme="minorEastAsia"/>
          <w:lang w:eastAsia="zh-CN"/>
        </w:rPr>
        <w:t>, Thales, Qualcomm], introduction on the new CQI table with different BLER target seems to be beneficial. For example, the new table can be developed by assuming BLER equaling to 1%</w:t>
      </w:r>
      <w:r w:rsidR="007E5248">
        <w:rPr>
          <w:rFonts w:eastAsiaTheme="minorEastAsia"/>
          <w:lang w:eastAsia="zh-CN"/>
        </w:rPr>
        <w:t xml:space="preserve"> [</w:t>
      </w:r>
      <w:proofErr w:type="spellStart"/>
      <w:r w:rsidR="007E5248">
        <w:rPr>
          <w:rFonts w:ascii="Times New Roman" w:hAnsi="Times New Roman"/>
          <w:szCs w:val="20"/>
          <w:lang w:eastAsia="x-none"/>
        </w:rPr>
        <w:t>Nomor</w:t>
      </w:r>
      <w:proofErr w:type="spellEnd"/>
      <w:r w:rsidR="007E5248">
        <w:rPr>
          <w:rFonts w:ascii="Times New Roman" w:hAnsi="Times New Roman"/>
          <w:szCs w:val="20"/>
          <w:lang w:eastAsia="x-none"/>
        </w:rPr>
        <w:t xml:space="preserve"> Research GmbH</w:t>
      </w:r>
      <w:r w:rsidR="007E5248" w:rsidRPr="002750ED">
        <w:rPr>
          <w:rFonts w:ascii="Times New Roman" w:hAnsi="Times New Roman"/>
          <w:szCs w:val="20"/>
          <w:lang w:eastAsia="x-none"/>
        </w:rPr>
        <w:t>, Thales</w:t>
      </w:r>
      <w:r w:rsidR="007E5248">
        <w:rPr>
          <w:rFonts w:eastAsiaTheme="minorEastAsia"/>
          <w:lang w:eastAsia="zh-CN"/>
        </w:rPr>
        <w:t>]</w:t>
      </w:r>
      <w:r w:rsidR="00213DAF">
        <w:rPr>
          <w:rFonts w:eastAsiaTheme="minorEastAsia"/>
          <w:lang w:eastAsia="zh-CN"/>
        </w:rPr>
        <w:t>.</w:t>
      </w:r>
    </w:p>
    <w:p w14:paraId="6C5FB3F8" w14:textId="77777777" w:rsidR="004235C6" w:rsidRDefault="004235C6" w:rsidP="006E26A3">
      <w:pPr>
        <w:pStyle w:val="Corpsdetexte"/>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UCI</w:t>
      </w:r>
    </w:p>
    <w:p w14:paraId="2151C5F9" w14:textId="00E4157F" w:rsidR="00EA278E" w:rsidRDefault="00EA278E" w:rsidP="00EA278E">
      <w:pPr>
        <w:pStyle w:val="Corpsdetexte"/>
        <w:suppressAutoHyphens/>
        <w:overflowPunct/>
        <w:autoSpaceDE/>
        <w:autoSpaceDN/>
        <w:snapToGrid w:val="0"/>
        <w:spacing w:beforeLines="50" w:before="120" w:afterLines="50"/>
        <w:ind w:left="717"/>
        <w:textAlignment w:val="auto"/>
        <w:rPr>
          <w:rFonts w:eastAsiaTheme="minorEastAsia"/>
          <w:lang w:eastAsia="zh-CN"/>
        </w:rPr>
      </w:pPr>
      <w:r>
        <w:rPr>
          <w:rFonts w:eastAsiaTheme="minorEastAsia" w:hint="eastAsia"/>
          <w:lang w:eastAsia="zh-CN"/>
        </w:rPr>
        <w:t>A</w:t>
      </w:r>
      <w:r>
        <w:rPr>
          <w:rFonts w:eastAsiaTheme="minorEastAsia"/>
          <w:lang w:eastAsia="zh-CN"/>
        </w:rPr>
        <w:t>s h</w:t>
      </w:r>
      <w:r w:rsidR="00F001EE">
        <w:rPr>
          <w:rFonts w:eastAsiaTheme="minorEastAsia"/>
          <w:lang w:eastAsia="zh-CN"/>
        </w:rPr>
        <w:t>ighlighted in [</w:t>
      </w:r>
      <w:proofErr w:type="spellStart"/>
      <w:r w:rsidR="00F001EE">
        <w:rPr>
          <w:rFonts w:eastAsiaTheme="minorEastAsia"/>
          <w:lang w:eastAsia="zh-CN"/>
        </w:rPr>
        <w:t>Xiaomi</w:t>
      </w:r>
      <w:proofErr w:type="spellEnd"/>
      <w:r w:rsidR="00F001EE">
        <w:rPr>
          <w:rFonts w:eastAsiaTheme="minorEastAsia"/>
          <w:lang w:eastAsia="zh-CN"/>
        </w:rPr>
        <w:t>, Qualcomm</w:t>
      </w:r>
      <w:r w:rsidR="003511C9">
        <w:rPr>
          <w:rFonts w:eastAsiaTheme="minorEastAsia"/>
          <w:lang w:eastAsia="zh-CN"/>
        </w:rPr>
        <w:t>, ETRI</w:t>
      </w:r>
      <w:r>
        <w:rPr>
          <w:rFonts w:eastAsiaTheme="minorEastAsia"/>
          <w:lang w:eastAsia="zh-CN"/>
        </w:rPr>
        <w:t>], in case of scheduling with disabled HARQ feedback, additional new UCI feedback, e.g.</w:t>
      </w:r>
      <w:r w:rsidR="00FD5756">
        <w:rPr>
          <w:rFonts w:eastAsiaTheme="minorEastAsia"/>
          <w:lang w:eastAsia="zh-CN"/>
        </w:rPr>
        <w:t xml:space="preserve">, to report the </w:t>
      </w:r>
      <w:r>
        <w:rPr>
          <w:rFonts w:eastAsiaTheme="minorEastAsia"/>
          <w:lang w:eastAsia="zh-CN"/>
        </w:rPr>
        <w:t xml:space="preserve">decoding statistic or </w:t>
      </w:r>
      <w:r w:rsidRPr="00EA278E">
        <w:rPr>
          <w:rFonts w:eastAsiaTheme="minorEastAsia"/>
          <w:lang w:eastAsia="zh-CN"/>
        </w:rPr>
        <w:t>reporting DL transmission disruption and/or requesting DL scheduling changes</w:t>
      </w:r>
      <w:r w:rsidR="00FD5756">
        <w:rPr>
          <w:rFonts w:eastAsiaTheme="minorEastAsia"/>
          <w:lang w:eastAsia="zh-CN"/>
        </w:rPr>
        <w:t>, can be considered to improve the scheduling configuration from gNB side.</w:t>
      </w:r>
      <w:r w:rsidR="003B68FD">
        <w:rPr>
          <w:rFonts w:eastAsiaTheme="minorEastAsia"/>
          <w:lang w:eastAsia="zh-CN"/>
        </w:rPr>
        <w:t xml:space="preserve"> Meanwhile, reporting of such information via MAC CE is also acceptable by [ETRI]</w:t>
      </w:r>
      <w:r w:rsidR="002A4788">
        <w:rPr>
          <w:rFonts w:eastAsiaTheme="minorEastAsia"/>
          <w:lang w:eastAsia="zh-CN"/>
        </w:rPr>
        <w:t>.</w:t>
      </w:r>
    </w:p>
    <w:p w14:paraId="5029DDB2" w14:textId="31FC9FF4" w:rsidR="00244B52" w:rsidRDefault="00244B52" w:rsidP="006E26A3">
      <w:pPr>
        <w:pStyle w:val="Corpsdetexte"/>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UE assistance information</w:t>
      </w:r>
    </w:p>
    <w:p w14:paraId="4BE636A3" w14:textId="570D247B" w:rsidR="00244B52" w:rsidRDefault="00244B52" w:rsidP="00EA278E">
      <w:pPr>
        <w:pStyle w:val="Corpsdetexte"/>
        <w:suppressAutoHyphens/>
        <w:overflowPunct/>
        <w:autoSpaceDE/>
        <w:autoSpaceDN/>
        <w:snapToGrid w:val="0"/>
        <w:spacing w:beforeLines="50" w:before="120" w:afterLines="50"/>
        <w:ind w:left="717"/>
        <w:textAlignment w:val="auto"/>
        <w:rPr>
          <w:rFonts w:eastAsiaTheme="minorEastAsia"/>
          <w:lang w:eastAsia="zh-CN"/>
        </w:rPr>
      </w:pPr>
      <w:r w:rsidRPr="00B4279D">
        <w:rPr>
          <w:rFonts w:eastAsiaTheme="minorEastAsia"/>
          <w:lang w:eastAsia="zh-CN"/>
        </w:rPr>
        <w:t>As mentioned in [Samsung], with additional information from UE side, e.g., the buffer situation in the DL HARQ procedure, the decision for HARQ scheduling with enabled/disabled feedback can be optimized</w:t>
      </w:r>
      <w:r w:rsidR="00EF3E4C" w:rsidRPr="00B4279D">
        <w:rPr>
          <w:rFonts w:eastAsiaTheme="minorEastAsia"/>
          <w:lang w:eastAsia="zh-CN"/>
        </w:rPr>
        <w:t>.</w:t>
      </w:r>
    </w:p>
    <w:p w14:paraId="17D39CFE" w14:textId="04A05F5E" w:rsidR="00823619" w:rsidRDefault="00823619" w:rsidP="00823619">
      <w:pPr>
        <w:pStyle w:val="Corpsdetexte"/>
        <w:suppressAutoHyphens/>
        <w:overflowPunct/>
        <w:autoSpaceDE/>
        <w:autoSpaceDN/>
        <w:snapToGrid w:val="0"/>
        <w:spacing w:beforeLines="50" w:before="120" w:afterLines="50"/>
        <w:ind w:left="357"/>
        <w:textAlignment w:val="auto"/>
        <w:rPr>
          <w:rFonts w:eastAsiaTheme="minorEastAsia"/>
          <w:lang w:eastAsia="zh-CN"/>
        </w:rPr>
      </w:pPr>
      <w:r>
        <w:rPr>
          <w:rFonts w:eastAsiaTheme="minorEastAsia"/>
          <w:lang w:eastAsia="zh-CN"/>
        </w:rPr>
        <w:t xml:space="preserve">Moreover, as highlighted in [CAICT], </w:t>
      </w:r>
      <w:r w:rsidR="00BD0025" w:rsidRPr="00BD0025">
        <w:rPr>
          <w:rFonts w:eastAsiaTheme="minorEastAsia"/>
          <w:lang w:eastAsia="zh-CN"/>
        </w:rPr>
        <w:t xml:space="preserve">for performance improvements </w:t>
      </w:r>
      <w:r w:rsidR="002F78C9">
        <w:rPr>
          <w:rFonts w:eastAsiaTheme="minorEastAsia"/>
          <w:lang w:eastAsia="zh-CN"/>
        </w:rPr>
        <w:t>with d</w:t>
      </w:r>
      <w:r w:rsidR="00BD0025" w:rsidRPr="00BD0025">
        <w:rPr>
          <w:rFonts w:eastAsiaTheme="minorEastAsia"/>
          <w:lang w:eastAsia="zh-CN"/>
        </w:rPr>
        <w:t>isabled HARQ-ACK, solutions with less speciation impacts should be considered firstly. For the solutions with much standardization work, the benefits should be justified.</w:t>
      </w:r>
    </w:p>
    <w:p w14:paraId="05C553F2" w14:textId="7E321864" w:rsidR="000C1BD2" w:rsidRDefault="000C1BD2" w:rsidP="00823619">
      <w:pPr>
        <w:pStyle w:val="Corpsdetexte"/>
        <w:suppressAutoHyphens/>
        <w:overflowPunct/>
        <w:autoSpaceDE/>
        <w:autoSpaceDN/>
        <w:snapToGrid w:val="0"/>
        <w:spacing w:beforeLines="50" w:before="120" w:afterLines="50"/>
        <w:ind w:left="357"/>
        <w:textAlignment w:val="auto"/>
        <w:rPr>
          <w:rFonts w:eastAsiaTheme="minorEastAsia"/>
          <w:lang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7C08B0A4" w14:textId="39A103B6" w:rsidR="00F93D29" w:rsidRPr="00E7692D" w:rsidRDefault="005A3C90" w:rsidP="00F37F3E">
      <w:pPr>
        <w:snapToGrid w:val="0"/>
        <w:spacing w:beforeLines="50" w:before="120" w:afterLines="50" w:after="120"/>
        <w:ind w:left="289" w:firstLine="68"/>
        <w:rPr>
          <w:rFonts w:eastAsiaTheme="minorEastAsia"/>
          <w:i/>
          <w:highlight w:val="yellow"/>
          <w:lang w:val="en-US"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sidRPr="00833588">
        <w:rPr>
          <w:rFonts w:eastAsiaTheme="minorEastAsia"/>
          <w:b/>
          <w:i/>
          <w:highlight w:val="yellow"/>
          <w:lang w:val="en-US" w:eastAsia="zh-CN"/>
        </w:rPr>
        <w:t xml:space="preserve"> </w:t>
      </w:r>
      <w:r w:rsidR="00E16682" w:rsidRPr="00833588">
        <w:rPr>
          <w:rFonts w:eastAsiaTheme="minorEastAsia"/>
          <w:b/>
          <w:i/>
          <w:highlight w:val="yellow"/>
          <w:lang w:val="en-US" w:eastAsia="zh-CN"/>
        </w:rPr>
        <w:t>6</w:t>
      </w:r>
      <w:r>
        <w:rPr>
          <w:rFonts w:eastAsiaTheme="minorEastAsia"/>
          <w:b/>
          <w:i/>
          <w:highlight w:val="yellow"/>
          <w:lang w:val="en-US" w:eastAsia="zh-CN"/>
        </w:rPr>
        <w:t>]</w:t>
      </w:r>
      <w:r w:rsidR="00F93D29" w:rsidRPr="00E7692D">
        <w:rPr>
          <w:rFonts w:eastAsiaTheme="minorEastAsia"/>
          <w:i/>
          <w:highlight w:val="yellow"/>
          <w:lang w:val="en-US" w:eastAsia="zh-CN"/>
        </w:rPr>
        <w:t xml:space="preserve">: </w:t>
      </w:r>
      <w:r w:rsidR="00F07310">
        <w:rPr>
          <w:rFonts w:eastAsiaTheme="minorEastAsia"/>
          <w:i/>
          <w:highlight w:val="yellow"/>
          <w:lang w:val="en-US" w:eastAsia="zh-CN"/>
        </w:rPr>
        <w:t>Enhancements on</w:t>
      </w:r>
      <w:r w:rsidR="00AD434D">
        <w:rPr>
          <w:rFonts w:eastAsiaTheme="minorEastAsia"/>
          <w:i/>
          <w:highlight w:val="yellow"/>
          <w:lang w:val="en-US" w:eastAsia="zh-CN"/>
        </w:rPr>
        <w:t xml:space="preserve"> PDSCH/PUSCH transmission </w:t>
      </w:r>
      <w:r w:rsidR="00F07310">
        <w:rPr>
          <w:rFonts w:eastAsiaTheme="minorEastAsia"/>
          <w:i/>
          <w:highlight w:val="yellow"/>
          <w:lang w:val="en-US" w:eastAsia="zh-CN"/>
        </w:rPr>
        <w:t xml:space="preserve">can be </w:t>
      </w:r>
      <w:r w:rsidR="007137F8">
        <w:rPr>
          <w:rFonts w:eastAsiaTheme="minorEastAsia"/>
          <w:i/>
          <w:highlight w:val="yellow"/>
          <w:lang w:val="en-US" w:eastAsia="zh-CN"/>
        </w:rPr>
        <w:t>considered</w:t>
      </w:r>
      <w:r w:rsidR="000907C2" w:rsidRPr="00E7692D">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6771"/>
        <w:gridCol w:w="111"/>
      </w:tblGrid>
      <w:tr w:rsidR="00EA0329" w14:paraId="1B41F00D"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hideMark/>
          </w:tcPr>
          <w:p w14:paraId="046C7140" w14:textId="77777777" w:rsidR="00EA0329" w:rsidRDefault="00EA0329" w:rsidP="00E15DAC">
            <w:pPr>
              <w:jc w:val="center"/>
              <w:rPr>
                <w:b/>
                <w:sz w:val="28"/>
                <w:lang w:eastAsia="zh-CN"/>
              </w:rPr>
            </w:pPr>
            <w:r w:rsidRPr="008D3FED">
              <w:rPr>
                <w:b/>
                <w:sz w:val="22"/>
                <w:lang w:eastAsia="zh-CN"/>
              </w:rPr>
              <w:t>Company</w:t>
            </w:r>
          </w:p>
        </w:tc>
        <w:tc>
          <w:tcPr>
            <w:tcW w:w="6882" w:type="dxa"/>
            <w:gridSpan w:val="2"/>
            <w:tcBorders>
              <w:top w:val="single" w:sz="4" w:space="0" w:color="auto"/>
              <w:left w:val="single" w:sz="4" w:space="0" w:color="auto"/>
              <w:bottom w:val="single" w:sz="4" w:space="0" w:color="auto"/>
              <w:right w:val="single" w:sz="4" w:space="0" w:color="auto"/>
            </w:tcBorders>
            <w:vAlign w:val="center"/>
            <w:hideMark/>
          </w:tcPr>
          <w:p w14:paraId="4F41680F" w14:textId="77777777" w:rsidR="00EA0329" w:rsidRDefault="00EA0329" w:rsidP="00E15DAC">
            <w:pPr>
              <w:jc w:val="center"/>
              <w:rPr>
                <w:b/>
                <w:sz w:val="28"/>
                <w:lang w:eastAsia="zh-CN"/>
              </w:rPr>
            </w:pPr>
            <w:r w:rsidRPr="008D3FED">
              <w:rPr>
                <w:b/>
                <w:sz w:val="22"/>
                <w:lang w:eastAsia="zh-CN"/>
              </w:rPr>
              <w:t>Comments and Views</w:t>
            </w:r>
          </w:p>
        </w:tc>
      </w:tr>
      <w:tr w:rsidR="00EA0329" w14:paraId="083029FF"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4BA2EC14" w14:textId="15592022" w:rsidR="00EA0329" w:rsidRDefault="00E24CB8" w:rsidP="00E15DAC">
            <w:pPr>
              <w:jc w:val="center"/>
              <w:rPr>
                <w:rFonts w:cs="Arial"/>
              </w:rPr>
            </w:pPr>
            <w:r>
              <w:rPr>
                <w:rFonts w:cs="Arial"/>
              </w:rPr>
              <w:t>MediaTek</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44478E70" w14:textId="2AC9C72D" w:rsidR="00EA0329" w:rsidRDefault="00E24CB8" w:rsidP="00E24CB8">
            <w:pPr>
              <w:snapToGrid w:val="0"/>
              <w:ind w:left="360"/>
            </w:pPr>
            <w:r>
              <w:t>Support proposal 6</w:t>
            </w:r>
          </w:p>
        </w:tc>
      </w:tr>
      <w:tr w:rsidR="00617C63" w14:paraId="16B806E7"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3AC7BDCE" w14:textId="2C01A9C3" w:rsidR="00617C63" w:rsidRDefault="00617C63" w:rsidP="00617C63">
            <w:pPr>
              <w:jc w:val="center"/>
              <w:rPr>
                <w:rFonts w:cs="Arial"/>
              </w:rPr>
            </w:pPr>
            <w:r>
              <w:rPr>
                <w:rFonts w:cs="Arial"/>
                <w:lang w:eastAsia="zh-CN"/>
              </w:rPr>
              <w:t>Lenovo &amp;</w:t>
            </w:r>
            <w:proofErr w:type="spellStart"/>
            <w:r>
              <w:rPr>
                <w:rFonts w:cs="Arial"/>
                <w:lang w:eastAsia="zh-CN"/>
              </w:rPr>
              <w:t>MotoM</w:t>
            </w:r>
            <w:proofErr w:type="spellEnd"/>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1BC95B15" w14:textId="56DA7727" w:rsidR="00617C63" w:rsidRDefault="00617C63" w:rsidP="00617C63">
            <w:pPr>
              <w:snapToGrid w:val="0"/>
              <w:ind w:left="360"/>
            </w:pPr>
            <w:r>
              <w:rPr>
                <w:lang w:eastAsia="zh-CN"/>
              </w:rPr>
              <w:t>Support proposal 6</w:t>
            </w:r>
          </w:p>
        </w:tc>
      </w:tr>
      <w:tr w:rsidR="00922D1C" w14:paraId="37C08D8F"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034A16E8" w14:textId="3D9FCA95" w:rsidR="00922D1C" w:rsidRDefault="00922D1C" w:rsidP="00922D1C">
            <w:pPr>
              <w:jc w:val="center"/>
              <w:rPr>
                <w:rFonts w:cs="Arial"/>
              </w:rPr>
            </w:pPr>
            <w:r>
              <w:rPr>
                <w:rFonts w:eastAsia="MS Mincho" w:cs="Arial"/>
                <w:lang w:eastAsia="zh-CN"/>
              </w:rPr>
              <w:t>Panasonic</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4C5D70E3" w14:textId="1D6D1BFC" w:rsidR="00922D1C" w:rsidRDefault="00922D1C" w:rsidP="00922D1C">
            <w:pPr>
              <w:snapToGrid w:val="0"/>
              <w:ind w:left="360"/>
            </w:pPr>
            <w:r>
              <w:rPr>
                <w:rFonts w:eastAsia="MS Mincho"/>
                <w:lang w:eastAsia="zh-CN"/>
              </w:rPr>
              <w:t xml:space="preserve">Support proposal 6. In addition to above list, we propose to discuss an indication to recommend soft buffer usage (store or not) in DCI, as proposed in R1-2006327. </w:t>
            </w:r>
          </w:p>
        </w:tc>
      </w:tr>
      <w:tr w:rsidR="001274F0" w14:paraId="7F294311"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1E062FB1" w14:textId="1DE19CCE"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 xml:space="preserve">ony </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6E604AFA" w14:textId="59021C79" w:rsidR="001274F0" w:rsidRPr="001274F0" w:rsidRDefault="001274F0" w:rsidP="00922D1C">
            <w:pPr>
              <w:snapToGrid w:val="0"/>
              <w:ind w:left="360"/>
              <w:rPr>
                <w:rFonts w:eastAsiaTheme="minorEastAsia"/>
                <w:lang w:eastAsia="zh-CN"/>
              </w:rPr>
            </w:pPr>
            <w:r>
              <w:rPr>
                <w:rFonts w:eastAsiaTheme="minorEastAsia" w:hint="eastAsia"/>
                <w:lang w:eastAsia="zh-CN"/>
              </w:rPr>
              <w:t>S</w:t>
            </w:r>
            <w:r>
              <w:rPr>
                <w:rFonts w:eastAsiaTheme="minorEastAsia"/>
                <w:lang w:eastAsia="zh-CN"/>
              </w:rPr>
              <w:t>upport proposal 6, we prefer aspects 1&amp;3.</w:t>
            </w:r>
          </w:p>
        </w:tc>
      </w:tr>
      <w:tr w:rsidR="008B20E8" w14:paraId="4A5D1853"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3C6FEAA9" w14:textId="48CC7D43" w:rsidR="008B20E8" w:rsidRDefault="008B20E8" w:rsidP="008B20E8">
            <w:pPr>
              <w:jc w:val="center"/>
              <w:rPr>
                <w:rFonts w:eastAsiaTheme="minorEastAsia" w:cs="Arial"/>
                <w:lang w:eastAsia="zh-CN"/>
              </w:rPr>
            </w:pPr>
            <w:r>
              <w:rPr>
                <w:rFonts w:cs="Arial" w:hint="eastAsia"/>
                <w:lang w:eastAsia="zh-CN"/>
              </w:rPr>
              <w:t>C</w:t>
            </w:r>
            <w:r>
              <w:rPr>
                <w:rFonts w:cs="Arial"/>
                <w:lang w:eastAsia="zh-CN"/>
              </w:rPr>
              <w:t>MCC</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67EE53B2" w14:textId="77777777" w:rsidR="008B20E8" w:rsidRDefault="008B20E8" w:rsidP="008B20E8">
            <w:pPr>
              <w:snapToGrid w:val="0"/>
              <w:ind w:left="360"/>
            </w:pPr>
            <w:r>
              <w:t>Support proposal 6.</w:t>
            </w:r>
          </w:p>
          <w:p w14:paraId="2C8A2292" w14:textId="05C6FEEC" w:rsidR="008B20E8" w:rsidRDefault="008B20E8" w:rsidP="008B20E8">
            <w:pPr>
              <w:snapToGrid w:val="0"/>
              <w:ind w:left="360"/>
              <w:rPr>
                <w:rFonts w:eastAsiaTheme="minorEastAsia"/>
                <w:lang w:eastAsia="zh-CN"/>
              </w:rPr>
            </w:pPr>
            <w:r>
              <w:rPr>
                <w:lang w:eastAsia="zh-CN"/>
              </w:rPr>
              <w:t xml:space="preserve">Nevertheless, solutions with less spec impacts (e.g., </w:t>
            </w:r>
            <w:r>
              <w:rPr>
                <w:rFonts w:eastAsiaTheme="minorEastAsia"/>
                <w:lang w:eastAsia="zh-CN"/>
              </w:rPr>
              <w:t>aspects 1&amp;2</w:t>
            </w:r>
            <w:r>
              <w:rPr>
                <w:lang w:eastAsia="zh-CN"/>
              </w:rPr>
              <w:t>) may be considered firstly.</w:t>
            </w:r>
          </w:p>
        </w:tc>
      </w:tr>
      <w:tr w:rsidR="00147AFC" w14:paraId="30CEEC35"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5CDAB940" w14:textId="33568B2D" w:rsidR="00147AFC" w:rsidRDefault="00147AFC" w:rsidP="008B20E8">
            <w:pPr>
              <w:jc w:val="center"/>
              <w:rPr>
                <w:rFonts w:cs="Arial"/>
                <w:lang w:eastAsia="zh-CN"/>
              </w:rPr>
            </w:pPr>
            <w:proofErr w:type="spellStart"/>
            <w:r>
              <w:rPr>
                <w:rFonts w:cs="Arial" w:hint="eastAsia"/>
                <w:lang w:eastAsia="zh-CN"/>
              </w:rPr>
              <w:t>Spre</w:t>
            </w:r>
            <w:r>
              <w:rPr>
                <w:rFonts w:cs="Arial"/>
                <w:lang w:eastAsia="zh-CN"/>
              </w:rPr>
              <w:t>a</w:t>
            </w:r>
            <w:r>
              <w:rPr>
                <w:rFonts w:cs="Arial" w:hint="eastAsia"/>
                <w:lang w:eastAsia="zh-CN"/>
              </w:rPr>
              <w:t>dtrum</w:t>
            </w:r>
            <w:proofErr w:type="spellEnd"/>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4E01A976" w14:textId="4204A561" w:rsidR="00147AFC" w:rsidRDefault="00147AFC" w:rsidP="008B20E8">
            <w:pPr>
              <w:snapToGrid w:val="0"/>
              <w:ind w:left="360"/>
              <w:rPr>
                <w:lang w:eastAsia="zh-CN"/>
              </w:rPr>
            </w:pPr>
            <w:r>
              <w:rPr>
                <w:rFonts w:hint="eastAsia"/>
                <w:lang w:eastAsia="zh-CN"/>
              </w:rPr>
              <w:t>We</w:t>
            </w:r>
            <w:r>
              <w:rPr>
                <w:lang w:eastAsia="zh-CN"/>
              </w:rPr>
              <w:t xml:space="preserve"> </w:t>
            </w:r>
            <w:r>
              <w:rPr>
                <w:rFonts w:hint="eastAsia"/>
                <w:lang w:eastAsia="zh-CN"/>
              </w:rPr>
              <w:t>shared</w:t>
            </w:r>
            <w:r>
              <w:rPr>
                <w:lang w:eastAsia="zh-CN"/>
              </w:rPr>
              <w:t xml:space="preserve"> </w:t>
            </w:r>
            <w:r>
              <w:rPr>
                <w:rFonts w:hint="eastAsia"/>
                <w:lang w:eastAsia="zh-CN"/>
              </w:rPr>
              <w:t>the same view with CMCC</w:t>
            </w:r>
          </w:p>
        </w:tc>
      </w:tr>
      <w:tr w:rsidR="00E71AA3" w14:paraId="5B1E3DD9"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2AB4F7CD" w14:textId="32379576" w:rsidR="00E71AA3" w:rsidRDefault="00E71AA3" w:rsidP="008B20E8">
            <w:pPr>
              <w:jc w:val="center"/>
              <w:rPr>
                <w:rFonts w:cs="Arial"/>
                <w:lang w:eastAsia="zh-CN"/>
              </w:rPr>
            </w:pPr>
            <w:r>
              <w:rPr>
                <w:rFonts w:cs="Arial" w:hint="eastAsia"/>
                <w:lang w:eastAsia="zh-CN"/>
              </w:rPr>
              <w:t>CATT</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7B93407F" w14:textId="176A2BB8" w:rsidR="00E71AA3" w:rsidRDefault="00E71AA3" w:rsidP="008B20E8">
            <w:pPr>
              <w:snapToGrid w:val="0"/>
              <w:ind w:left="360"/>
              <w:rPr>
                <w:lang w:eastAsia="zh-CN"/>
              </w:rPr>
            </w:pPr>
            <w:r>
              <w:rPr>
                <w:rFonts w:hint="eastAsia"/>
                <w:lang w:eastAsia="zh-CN"/>
              </w:rPr>
              <w:t xml:space="preserve">Support </w:t>
            </w:r>
            <w:r>
              <w:t>proposal 6</w:t>
            </w:r>
            <w:r>
              <w:rPr>
                <w:rFonts w:hint="eastAsia"/>
                <w:lang w:eastAsia="zh-CN"/>
              </w:rPr>
              <w:t xml:space="preserve">. </w:t>
            </w:r>
            <w:r w:rsidR="00386D01">
              <w:rPr>
                <w:lang w:eastAsia="zh-CN"/>
              </w:rPr>
              <w:t>M</w:t>
            </w:r>
            <w:r w:rsidR="00386D01">
              <w:rPr>
                <w:rFonts w:hint="eastAsia"/>
                <w:lang w:eastAsia="zh-CN"/>
              </w:rPr>
              <w:t xml:space="preserve">ore specifically, larger aggregation factor </w:t>
            </w:r>
            <w:r w:rsidR="00386D01">
              <w:rPr>
                <w:lang w:eastAsia="zh-CN"/>
              </w:rPr>
              <w:t>can be supported.</w:t>
            </w:r>
          </w:p>
        </w:tc>
      </w:tr>
      <w:tr w:rsidR="00782D5E" w14:paraId="3B763F74"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0E06E957" w14:textId="426D2546" w:rsidR="00782D5E" w:rsidRDefault="00782D5E" w:rsidP="008B20E8">
            <w:pPr>
              <w:jc w:val="center"/>
              <w:rPr>
                <w:rFonts w:cs="Arial"/>
                <w:lang w:eastAsia="zh-CN"/>
              </w:rPr>
            </w:pPr>
            <w:r>
              <w:rPr>
                <w:rFonts w:cs="Arial"/>
                <w:lang w:eastAsia="zh-CN"/>
              </w:rPr>
              <w:lastRenderedPageBreak/>
              <w:t>Huawei</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51B8C20E" w14:textId="77777777" w:rsidR="00782D5E" w:rsidRDefault="00782D5E" w:rsidP="00782D5E">
            <w:pPr>
              <w:snapToGrid w:val="0"/>
              <w:rPr>
                <w:lang w:eastAsia="zh-CN"/>
              </w:rPr>
            </w:pPr>
            <w:r>
              <w:rPr>
                <w:lang w:eastAsia="zh-CN"/>
              </w:rPr>
              <w:t>We propose to add a new bullet:</w:t>
            </w:r>
          </w:p>
          <w:p w14:paraId="37F971F2" w14:textId="77777777" w:rsidR="00782D5E" w:rsidRDefault="00782D5E" w:rsidP="00782D5E">
            <w:pPr>
              <w:pStyle w:val="Paragraphedeliste"/>
              <w:numPr>
                <w:ilvl w:val="0"/>
                <w:numId w:val="23"/>
              </w:numPr>
              <w:snapToGrid w:val="0"/>
              <w:rPr>
                <w:lang w:eastAsia="zh-CN"/>
              </w:rPr>
            </w:pPr>
            <w:r w:rsidRPr="00976250">
              <w:rPr>
                <w:rFonts w:ascii="Times New Roman" w:hAnsi="Times New Roman"/>
                <w:sz w:val="20"/>
                <w:szCs w:val="20"/>
                <w:lang w:eastAsia="zh-CN"/>
              </w:rPr>
              <w:t>Enhancement for HARQ feedback</w:t>
            </w:r>
          </w:p>
          <w:p w14:paraId="7795291A" w14:textId="77777777" w:rsidR="00782D5E" w:rsidRDefault="00782D5E" w:rsidP="00782D5E">
            <w:pPr>
              <w:pStyle w:val="Paragraphedeliste"/>
              <w:snapToGrid w:val="0"/>
              <w:ind w:left="717"/>
              <w:rPr>
                <w:rFonts w:eastAsiaTheme="minorEastAsia"/>
                <w:lang w:eastAsia="zh-CN"/>
              </w:rPr>
            </w:pPr>
            <w:r w:rsidRPr="00730597">
              <w:rPr>
                <w:rFonts w:ascii="Times New Roman" w:eastAsiaTheme="minorEastAsia" w:hAnsi="Times New Roman"/>
                <w:sz w:val="20"/>
                <w:szCs w:val="20"/>
                <w:lang w:eastAsia="zh-CN"/>
              </w:rPr>
              <w:t>For handling the larger RTT for ACK/NACK feedback, enhancement as pre-active feedback [Huawei] is proposed. And in this way, the ACK/NACK will be feedback to gNB prior to the reception of re-transmission.</w:t>
            </w:r>
          </w:p>
          <w:p w14:paraId="3056C2A2" w14:textId="77777777" w:rsidR="00782D5E" w:rsidRDefault="00782D5E" w:rsidP="00782D5E">
            <w:pPr>
              <w:pStyle w:val="Paragraphedeliste"/>
              <w:snapToGrid w:val="0"/>
              <w:ind w:left="0"/>
              <w:rPr>
                <w:lang w:eastAsia="zh-CN"/>
              </w:rPr>
            </w:pPr>
          </w:p>
          <w:p w14:paraId="3A326C6C" w14:textId="0A3D6CAD" w:rsidR="00782D5E" w:rsidRDefault="00782D5E" w:rsidP="00782D5E">
            <w:pPr>
              <w:snapToGrid w:val="0"/>
              <w:rPr>
                <w:lang w:eastAsia="zh-CN"/>
              </w:rPr>
            </w:pPr>
            <w:r w:rsidRPr="00976250">
              <w:rPr>
                <w:rFonts w:eastAsia="Calibri"/>
                <w:lang w:val="en-US" w:eastAsia="zh-CN"/>
              </w:rPr>
              <w:t xml:space="preserve">With this </w:t>
            </w:r>
            <w:r>
              <w:rPr>
                <w:rFonts w:eastAsia="Calibri"/>
                <w:lang w:val="en-US" w:eastAsia="zh-CN"/>
              </w:rPr>
              <w:t xml:space="preserve">addition </w:t>
            </w:r>
            <w:r w:rsidRPr="00976250">
              <w:rPr>
                <w:rFonts w:eastAsia="Calibri"/>
                <w:lang w:val="en-US" w:eastAsia="zh-CN"/>
              </w:rPr>
              <w:t xml:space="preserve">Huawei </w:t>
            </w:r>
            <w:r>
              <w:rPr>
                <w:rFonts w:eastAsia="Calibri"/>
                <w:lang w:val="en-US" w:eastAsia="zh-CN"/>
              </w:rPr>
              <w:t>would support</w:t>
            </w:r>
            <w:r w:rsidRPr="00976250">
              <w:rPr>
                <w:rFonts w:eastAsia="Calibri"/>
                <w:lang w:val="en-US" w:eastAsia="zh-CN"/>
              </w:rPr>
              <w:t xml:space="preserve"> Proposal 6.</w:t>
            </w:r>
          </w:p>
        </w:tc>
      </w:tr>
      <w:tr w:rsidR="00285404" w14:paraId="0FF8BD27"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60371B7F" w14:textId="66B5B764" w:rsidR="00285404" w:rsidRDefault="00285404" w:rsidP="008B20E8">
            <w:pPr>
              <w:jc w:val="center"/>
              <w:rPr>
                <w:rFonts w:cs="Arial"/>
                <w:lang w:eastAsia="zh-CN"/>
              </w:rPr>
            </w:pPr>
            <w:r>
              <w:rPr>
                <w:rFonts w:cs="Arial"/>
                <w:lang w:eastAsia="zh-CN"/>
              </w:rPr>
              <w:t>Ericsson</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3D26AE47" w14:textId="1C4CD07F" w:rsidR="00285404" w:rsidRDefault="00285404" w:rsidP="00782D5E">
            <w:pPr>
              <w:snapToGrid w:val="0"/>
              <w:rPr>
                <w:lang w:eastAsia="zh-CN"/>
              </w:rPr>
            </w:pPr>
            <w:r w:rsidRPr="00285404">
              <w:rPr>
                <w:lang w:eastAsia="zh-CN"/>
              </w:rPr>
              <w:t>The necessity of proposed enhancements should come with at least simulation results. Then companies could check the results and discuss whether a specific enhancement is needed.</w:t>
            </w:r>
          </w:p>
        </w:tc>
      </w:tr>
      <w:tr w:rsidR="006551FE" w14:paraId="11EC8736"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016878C8" w14:textId="7184532C" w:rsidR="006551FE" w:rsidRDefault="006551FE" w:rsidP="006551FE">
            <w:pPr>
              <w:jc w:val="center"/>
              <w:rPr>
                <w:rFonts w:cs="Arial"/>
                <w:lang w:eastAsia="zh-CN"/>
              </w:rPr>
            </w:pPr>
            <w:r>
              <w:rPr>
                <w:rFonts w:eastAsia="Malgun Gothic" w:cs="Arial" w:hint="eastAsia"/>
                <w:lang w:eastAsia="ko-KR"/>
              </w:rPr>
              <w:t>ETRI</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1FEE3ED0" w14:textId="7C77BB83" w:rsidR="006551FE" w:rsidRPr="00285404" w:rsidRDefault="006551FE" w:rsidP="006551FE">
            <w:pPr>
              <w:snapToGrid w:val="0"/>
              <w:rPr>
                <w:lang w:eastAsia="zh-CN"/>
              </w:rPr>
            </w:pPr>
            <w:r>
              <w:rPr>
                <w:lang w:eastAsia="zh-CN"/>
              </w:rPr>
              <w:t xml:space="preserve">Support proposal 6. </w:t>
            </w:r>
          </w:p>
        </w:tc>
      </w:tr>
      <w:tr w:rsidR="00A64B63" w14:paraId="2D93A1E8"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3259A865" w14:textId="28D8DF94" w:rsidR="00A64B63" w:rsidRDefault="00A64B63" w:rsidP="00A64B63">
            <w:pPr>
              <w:jc w:val="center"/>
              <w:rPr>
                <w:rFonts w:eastAsia="Malgun Gothic" w:cs="Arial"/>
                <w:lang w:eastAsia="ko-KR"/>
              </w:rPr>
            </w:pPr>
            <w:r>
              <w:rPr>
                <w:rFonts w:cs="Arial"/>
                <w:lang w:eastAsia="zh-CN"/>
              </w:rPr>
              <w:t>ZTE</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349E0787" w14:textId="2305F361" w:rsidR="00A64B63" w:rsidRDefault="00A64B63" w:rsidP="00A64B63">
            <w:pPr>
              <w:snapToGrid w:val="0"/>
              <w:rPr>
                <w:lang w:eastAsia="zh-CN"/>
              </w:rPr>
            </w:pPr>
            <w:r>
              <w:rPr>
                <w:lang w:eastAsia="zh-CN"/>
              </w:rPr>
              <w:t xml:space="preserve">Support proposal 6. Solution such as </w:t>
            </w:r>
            <w:r w:rsidRPr="00797094">
              <w:rPr>
                <w:lang w:eastAsia="zh-CN"/>
              </w:rPr>
              <w:t>Larger aggregation/repetition factor</w:t>
            </w:r>
            <w:r>
              <w:rPr>
                <w:lang w:eastAsia="zh-CN"/>
              </w:rPr>
              <w:t xml:space="preserve"> can be discussed firstly. </w:t>
            </w:r>
          </w:p>
        </w:tc>
      </w:tr>
      <w:tr w:rsidR="000B5234" w14:paraId="7B041A00"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1D6DE303" w14:textId="1C38860D" w:rsidR="000B5234" w:rsidRDefault="000B5234" w:rsidP="000B5234">
            <w:pPr>
              <w:jc w:val="center"/>
              <w:rPr>
                <w:rFonts w:cs="Arial"/>
                <w:lang w:eastAsia="zh-CN"/>
              </w:rPr>
            </w:pPr>
            <w:r>
              <w:rPr>
                <w:rFonts w:eastAsiaTheme="minorEastAsia" w:cs="Arial"/>
                <w:lang w:eastAsia="zh-CN"/>
              </w:rPr>
              <w:t>LG</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1BAA9ADF" w14:textId="3F7B6D3A" w:rsidR="000B5234" w:rsidRDefault="000B5234" w:rsidP="000B5234">
            <w:pPr>
              <w:snapToGrid w:val="0"/>
              <w:rPr>
                <w:lang w:eastAsia="zh-CN"/>
              </w:rPr>
            </w:pPr>
            <w:r>
              <w:rPr>
                <w:rFonts w:hint="eastAsia"/>
                <w:lang w:eastAsia="zh-CN"/>
              </w:rPr>
              <w:t>S</w:t>
            </w:r>
            <w:r>
              <w:rPr>
                <w:lang w:eastAsia="zh-CN"/>
              </w:rPr>
              <w:t>upport proposal 6, we prefer aspect 1&amp;4</w:t>
            </w:r>
          </w:p>
        </w:tc>
      </w:tr>
      <w:tr w:rsidR="00875D58" w14:paraId="3878D093"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064984BB" w14:textId="4EB46211" w:rsidR="00875D58" w:rsidRDefault="00875D58" w:rsidP="00875D58">
            <w:pPr>
              <w:jc w:val="center"/>
              <w:rPr>
                <w:rFonts w:eastAsiaTheme="minorEastAsia" w:cs="Arial"/>
                <w:lang w:eastAsia="zh-CN"/>
              </w:rPr>
            </w:pPr>
            <w:r>
              <w:rPr>
                <w:rFonts w:cs="Arial"/>
              </w:rPr>
              <w:t>Nokia</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4D75BA4C" w14:textId="79713E5F" w:rsidR="00875D58" w:rsidRDefault="00875D58" w:rsidP="00875D58">
            <w:pPr>
              <w:snapToGrid w:val="0"/>
              <w:rPr>
                <w:lang w:eastAsia="zh-CN"/>
              </w:rPr>
            </w:pPr>
            <w:r>
              <w:t>Potential support for proposal 6. Only for cases where there is a substantial gain/benefit for a given enhancement, it should be considered. Such considerations would need defining assumptions and conditions for evaluations.</w:t>
            </w:r>
          </w:p>
        </w:tc>
      </w:tr>
      <w:tr w:rsidR="00517CA7" w14:paraId="3798A54E"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tcPr>
          <w:p w14:paraId="46EFCE14" w14:textId="11D791E1" w:rsidR="00517CA7" w:rsidRDefault="00517CA7" w:rsidP="00875D58">
            <w:pPr>
              <w:jc w:val="center"/>
              <w:rPr>
                <w:rFonts w:cs="Arial"/>
              </w:rPr>
            </w:pPr>
            <w:r w:rsidRPr="00DB7363">
              <w:t>Thales</w:t>
            </w:r>
          </w:p>
        </w:tc>
        <w:tc>
          <w:tcPr>
            <w:tcW w:w="6882" w:type="dxa"/>
            <w:gridSpan w:val="2"/>
            <w:tcBorders>
              <w:top w:val="single" w:sz="4" w:space="0" w:color="auto"/>
              <w:left w:val="single" w:sz="4" w:space="0" w:color="auto"/>
              <w:bottom w:val="single" w:sz="4" w:space="0" w:color="auto"/>
              <w:right w:val="single" w:sz="4" w:space="0" w:color="auto"/>
            </w:tcBorders>
          </w:tcPr>
          <w:p w14:paraId="78C1A30A" w14:textId="1604155F" w:rsidR="00517CA7" w:rsidRDefault="00517CA7" w:rsidP="00875D58">
            <w:pPr>
              <w:snapToGrid w:val="0"/>
            </w:pPr>
            <w:r w:rsidRPr="00DB7363">
              <w:t>Support proposal 6</w:t>
            </w:r>
          </w:p>
        </w:tc>
      </w:tr>
      <w:tr w:rsidR="006E0F33" w14:paraId="709E1062"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5FE71839" w14:textId="4FBC756D" w:rsidR="006E0F33" w:rsidRDefault="006E0F33" w:rsidP="006E0F33">
            <w:pPr>
              <w:jc w:val="center"/>
              <w:rPr>
                <w:rFonts w:cs="Arial"/>
              </w:rPr>
            </w:pPr>
            <w:proofErr w:type="spellStart"/>
            <w:r>
              <w:rPr>
                <w:rFonts w:eastAsia="MS Mincho" w:cs="Arial"/>
                <w:lang w:eastAsia="zh-CN"/>
              </w:rPr>
              <w:t>Nomor</w:t>
            </w:r>
            <w:proofErr w:type="spellEnd"/>
            <w:r>
              <w:rPr>
                <w:rFonts w:eastAsia="MS Mincho" w:cs="Arial"/>
                <w:lang w:eastAsia="zh-CN"/>
              </w:rPr>
              <w:t xml:space="preserve"> Research GmbH</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3F992144" w14:textId="0BF1AA12" w:rsidR="006E0F33" w:rsidRDefault="006E0F33" w:rsidP="006E0F33">
            <w:pPr>
              <w:snapToGrid w:val="0"/>
            </w:pPr>
            <w:r>
              <w:rPr>
                <w:rFonts w:eastAsia="MS Mincho"/>
                <w:lang w:eastAsia="zh-CN"/>
              </w:rPr>
              <w:t>Support proposal 6</w:t>
            </w:r>
          </w:p>
        </w:tc>
      </w:tr>
      <w:tr w:rsidR="00605C4F" w14:paraId="0C16378C"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431FAF2F" w14:textId="65EDBA9D" w:rsidR="00605C4F" w:rsidRDefault="00605C4F" w:rsidP="006E0F33">
            <w:pPr>
              <w:jc w:val="center"/>
              <w:rPr>
                <w:rFonts w:eastAsia="MS Mincho" w:cs="Arial"/>
                <w:lang w:eastAsia="zh-CN"/>
              </w:rPr>
            </w:pPr>
            <w:r>
              <w:rPr>
                <w:rFonts w:eastAsia="MS Mincho" w:cs="Arial"/>
                <w:lang w:eastAsia="zh-CN"/>
              </w:rPr>
              <w:t>QC</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319068EE" w14:textId="6A466DF9" w:rsidR="00605C4F" w:rsidRDefault="009F0B6D" w:rsidP="006E0F33">
            <w:pPr>
              <w:snapToGrid w:val="0"/>
              <w:rPr>
                <w:rFonts w:eastAsia="MS Mincho"/>
                <w:lang w:eastAsia="zh-CN"/>
              </w:rPr>
            </w:pPr>
            <w:r>
              <w:t>T</w:t>
            </w:r>
            <w:r w:rsidR="00FD6D07">
              <w:t xml:space="preserve">he need of </w:t>
            </w:r>
            <w:r>
              <w:t>the proposal</w:t>
            </w:r>
            <w:r w:rsidR="00FD6D07">
              <w:t xml:space="preserve"> is questionable. Suggest to</w:t>
            </w:r>
            <w:r w:rsidR="00102BCA">
              <w:t xml:space="preserve"> </w:t>
            </w:r>
            <w:r w:rsidR="00FD6D07">
              <w:t xml:space="preserve">discuss the exact </w:t>
            </w:r>
            <w:r w:rsidR="00102BCA">
              <w:t>solutions.</w:t>
            </w:r>
          </w:p>
        </w:tc>
      </w:tr>
      <w:tr w:rsidR="00126341" w14:paraId="2F58A47C" w14:textId="77777777" w:rsidTr="00580DE4">
        <w:trPr>
          <w:gridAfter w:val="1"/>
          <w:wAfter w:w="111" w:type="dxa"/>
          <w:jc w:val="center"/>
        </w:trPr>
        <w:tc>
          <w:tcPr>
            <w:tcW w:w="2293" w:type="dxa"/>
            <w:tcBorders>
              <w:top w:val="single" w:sz="4" w:space="0" w:color="auto"/>
              <w:left w:val="single" w:sz="4" w:space="0" w:color="auto"/>
              <w:bottom w:val="single" w:sz="4" w:space="0" w:color="auto"/>
              <w:right w:val="single" w:sz="4" w:space="0" w:color="auto"/>
            </w:tcBorders>
            <w:vAlign w:val="center"/>
          </w:tcPr>
          <w:p w14:paraId="3852513F" w14:textId="77777777" w:rsidR="00126341" w:rsidRDefault="00126341" w:rsidP="0097321E">
            <w:pPr>
              <w:jc w:val="center"/>
              <w:rPr>
                <w:rFonts w:eastAsia="Malgun Gothic" w:cs="Arial"/>
                <w:lang w:eastAsia="ko-KR"/>
              </w:rPr>
            </w:pPr>
            <w:proofErr w:type="spellStart"/>
            <w:r>
              <w:rPr>
                <w:rFonts w:eastAsia="Malgun Gothic" w:cs="Arial"/>
                <w:lang w:eastAsia="ko-KR"/>
              </w:rPr>
              <w:t>Ligado</w:t>
            </w:r>
            <w:proofErr w:type="spellEnd"/>
          </w:p>
        </w:tc>
        <w:tc>
          <w:tcPr>
            <w:tcW w:w="6771" w:type="dxa"/>
            <w:tcBorders>
              <w:top w:val="single" w:sz="4" w:space="0" w:color="auto"/>
              <w:left w:val="single" w:sz="4" w:space="0" w:color="auto"/>
              <w:bottom w:val="single" w:sz="4" w:space="0" w:color="auto"/>
              <w:right w:val="single" w:sz="4" w:space="0" w:color="auto"/>
            </w:tcBorders>
            <w:vAlign w:val="center"/>
          </w:tcPr>
          <w:p w14:paraId="4903BC39" w14:textId="2A6DAA13" w:rsidR="00B22A29" w:rsidRDefault="00126341" w:rsidP="0097321E">
            <w:pPr>
              <w:overflowPunct/>
              <w:autoSpaceDE/>
              <w:autoSpaceDN/>
              <w:adjustRightInd/>
              <w:spacing w:after="0"/>
              <w:textAlignment w:val="auto"/>
              <w:rPr>
                <w:lang w:eastAsia="zh-CN"/>
              </w:rPr>
            </w:pPr>
            <w:r>
              <w:rPr>
                <w:lang w:eastAsia="zh-CN"/>
              </w:rPr>
              <w:t xml:space="preserve">On (1) Blind repetition: </w:t>
            </w:r>
            <w:r w:rsidRPr="00DF330A">
              <w:rPr>
                <w:lang w:eastAsia="zh-CN"/>
              </w:rPr>
              <w:t>We support Blind Transmission with HARQ turned off.  Unlike the present proposal, which seems to propose blind MAC layer scheduling, we support making the scheduling of the blind repetitions (repetition instance and number of repeats) adaptive.  Specifically, we propose linking the scheduling to CSI feedback from the receiver.</w:t>
            </w:r>
          </w:p>
        </w:tc>
      </w:tr>
      <w:tr w:rsidR="00B22A29" w14:paraId="66083398"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27915ACA" w14:textId="77777777" w:rsidR="00B22A29" w:rsidRPr="00926D71" w:rsidRDefault="00B22A29" w:rsidP="0097321E">
            <w:pPr>
              <w:jc w:val="center"/>
              <w:rPr>
                <w:rFonts w:cs="Arial"/>
                <w:color w:val="833C0B" w:themeColor="accent2" w:themeShade="80"/>
              </w:rPr>
            </w:pPr>
            <w:proofErr w:type="spellStart"/>
            <w:r>
              <w:rPr>
                <w:rFonts w:cs="Arial"/>
                <w:color w:val="833C0B" w:themeColor="accent2" w:themeShade="80"/>
              </w:rPr>
              <w:t>Eutelsat</w:t>
            </w:r>
            <w:proofErr w:type="spellEnd"/>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0E54CB4E" w14:textId="77777777" w:rsidR="00B22A29" w:rsidRPr="00926D71" w:rsidRDefault="00B22A29" w:rsidP="0097321E">
            <w:pPr>
              <w:snapToGrid w:val="0"/>
              <w:rPr>
                <w:color w:val="833C0B" w:themeColor="accent2" w:themeShade="80"/>
              </w:rPr>
            </w:pPr>
            <w:r>
              <w:rPr>
                <w:color w:val="833C0B" w:themeColor="accent2" w:themeShade="80"/>
              </w:rPr>
              <w:t>Support proposal 6.</w:t>
            </w:r>
          </w:p>
        </w:tc>
      </w:tr>
      <w:tr w:rsidR="00580DE4" w14:paraId="1B9E6B91" w14:textId="77777777" w:rsidTr="00580DE4">
        <w:trPr>
          <w:gridAfter w:val="1"/>
          <w:wAfter w:w="111" w:type="dxa"/>
          <w:jc w:val="center"/>
        </w:trPr>
        <w:tc>
          <w:tcPr>
            <w:tcW w:w="2293" w:type="dxa"/>
            <w:tcBorders>
              <w:top w:val="single" w:sz="4" w:space="0" w:color="auto"/>
              <w:left w:val="single" w:sz="4" w:space="0" w:color="auto"/>
              <w:bottom w:val="single" w:sz="4" w:space="0" w:color="auto"/>
              <w:right w:val="single" w:sz="4" w:space="0" w:color="auto"/>
            </w:tcBorders>
            <w:vAlign w:val="center"/>
          </w:tcPr>
          <w:p w14:paraId="1EA1B9D6" w14:textId="238881CB" w:rsidR="00580DE4" w:rsidRDefault="00580DE4" w:rsidP="00580DE4">
            <w:pPr>
              <w:jc w:val="center"/>
              <w:rPr>
                <w:rFonts w:eastAsia="Malgun Gothic" w:cs="Arial"/>
                <w:lang w:eastAsia="ko-KR"/>
              </w:rPr>
            </w:pPr>
            <w:r>
              <w:rPr>
                <w:rFonts w:cs="Arial"/>
                <w:lang w:eastAsia="zh-CN"/>
              </w:rPr>
              <w:t>Asia pacific telecom</w:t>
            </w:r>
          </w:p>
        </w:tc>
        <w:tc>
          <w:tcPr>
            <w:tcW w:w="6771" w:type="dxa"/>
            <w:tcBorders>
              <w:top w:val="single" w:sz="4" w:space="0" w:color="auto"/>
              <w:left w:val="single" w:sz="4" w:space="0" w:color="auto"/>
              <w:bottom w:val="single" w:sz="4" w:space="0" w:color="auto"/>
              <w:right w:val="single" w:sz="4" w:space="0" w:color="auto"/>
            </w:tcBorders>
            <w:vAlign w:val="center"/>
          </w:tcPr>
          <w:p w14:paraId="3D630AB4" w14:textId="46E81E3D" w:rsidR="00580DE4" w:rsidRDefault="00580DE4" w:rsidP="00580DE4">
            <w:pPr>
              <w:overflowPunct/>
              <w:autoSpaceDE/>
              <w:autoSpaceDN/>
              <w:adjustRightInd/>
              <w:spacing w:after="0"/>
              <w:textAlignment w:val="auto"/>
              <w:rPr>
                <w:lang w:eastAsia="zh-CN"/>
              </w:rPr>
            </w:pPr>
            <w:r>
              <w:rPr>
                <w:lang w:eastAsia="zh-CN"/>
              </w:rPr>
              <w:t>Support proposal 6</w:t>
            </w:r>
          </w:p>
        </w:tc>
      </w:tr>
      <w:tr w:rsidR="00910398" w14:paraId="70C5606E" w14:textId="77777777" w:rsidTr="00580DE4">
        <w:trPr>
          <w:gridAfter w:val="1"/>
          <w:wAfter w:w="111" w:type="dxa"/>
          <w:jc w:val="center"/>
        </w:trPr>
        <w:tc>
          <w:tcPr>
            <w:tcW w:w="2293" w:type="dxa"/>
            <w:tcBorders>
              <w:top w:val="single" w:sz="4" w:space="0" w:color="auto"/>
              <w:left w:val="single" w:sz="4" w:space="0" w:color="auto"/>
              <w:bottom w:val="single" w:sz="4" w:space="0" w:color="auto"/>
              <w:right w:val="single" w:sz="4" w:space="0" w:color="auto"/>
            </w:tcBorders>
            <w:vAlign w:val="center"/>
          </w:tcPr>
          <w:p w14:paraId="7D710B29" w14:textId="66B6A5F9" w:rsidR="00910398" w:rsidRDefault="00910398" w:rsidP="00910398">
            <w:pPr>
              <w:jc w:val="center"/>
              <w:rPr>
                <w:rFonts w:cs="Arial"/>
                <w:lang w:eastAsia="zh-CN"/>
              </w:rPr>
            </w:pPr>
            <w:r>
              <w:rPr>
                <w:rFonts w:eastAsia="Malgun Gothic" w:cs="Arial" w:hint="eastAsia"/>
                <w:lang w:eastAsia="ko-KR"/>
              </w:rPr>
              <w:t>OPPO</w:t>
            </w:r>
          </w:p>
        </w:tc>
        <w:tc>
          <w:tcPr>
            <w:tcW w:w="6771" w:type="dxa"/>
            <w:tcBorders>
              <w:top w:val="single" w:sz="4" w:space="0" w:color="auto"/>
              <w:left w:val="single" w:sz="4" w:space="0" w:color="auto"/>
              <w:bottom w:val="single" w:sz="4" w:space="0" w:color="auto"/>
              <w:right w:val="single" w:sz="4" w:space="0" w:color="auto"/>
            </w:tcBorders>
            <w:vAlign w:val="center"/>
          </w:tcPr>
          <w:p w14:paraId="74C626A4" w14:textId="080A3CA5" w:rsidR="00910398" w:rsidRDefault="00910398" w:rsidP="00910398">
            <w:pPr>
              <w:overflowPunct/>
              <w:autoSpaceDE/>
              <w:autoSpaceDN/>
              <w:adjustRightInd/>
              <w:spacing w:after="0"/>
              <w:textAlignment w:val="auto"/>
              <w:rPr>
                <w:lang w:eastAsia="zh-CN"/>
              </w:rPr>
            </w:pPr>
            <w:r>
              <w:rPr>
                <w:rFonts w:hint="eastAsia"/>
                <w:lang w:eastAsia="zh-CN"/>
              </w:rPr>
              <w:t>S</w:t>
            </w:r>
            <w:r>
              <w:rPr>
                <w:lang w:eastAsia="zh-CN"/>
              </w:rPr>
              <w:t>upport</w:t>
            </w:r>
          </w:p>
        </w:tc>
      </w:tr>
      <w:tr w:rsidR="00044C18" w14:paraId="036777C3" w14:textId="77777777" w:rsidTr="00580DE4">
        <w:trPr>
          <w:gridAfter w:val="1"/>
          <w:wAfter w:w="111" w:type="dxa"/>
          <w:jc w:val="center"/>
        </w:trPr>
        <w:tc>
          <w:tcPr>
            <w:tcW w:w="2293" w:type="dxa"/>
            <w:tcBorders>
              <w:top w:val="single" w:sz="4" w:space="0" w:color="auto"/>
              <w:left w:val="single" w:sz="4" w:space="0" w:color="auto"/>
              <w:bottom w:val="single" w:sz="4" w:space="0" w:color="auto"/>
              <w:right w:val="single" w:sz="4" w:space="0" w:color="auto"/>
            </w:tcBorders>
            <w:vAlign w:val="center"/>
          </w:tcPr>
          <w:p w14:paraId="78A7293F" w14:textId="5C196FC1" w:rsidR="00044C18" w:rsidRDefault="00044C18" w:rsidP="00910398">
            <w:pPr>
              <w:jc w:val="center"/>
              <w:rPr>
                <w:rFonts w:eastAsia="Malgun Gothic" w:cs="Arial"/>
                <w:lang w:eastAsia="ko-KR"/>
              </w:rPr>
            </w:pPr>
            <w:r>
              <w:rPr>
                <w:rFonts w:eastAsia="Malgun Gothic" w:cs="Arial"/>
                <w:lang w:eastAsia="ko-KR"/>
              </w:rPr>
              <w:t>Intel</w:t>
            </w:r>
          </w:p>
        </w:tc>
        <w:tc>
          <w:tcPr>
            <w:tcW w:w="6771" w:type="dxa"/>
            <w:tcBorders>
              <w:top w:val="single" w:sz="4" w:space="0" w:color="auto"/>
              <w:left w:val="single" w:sz="4" w:space="0" w:color="auto"/>
              <w:bottom w:val="single" w:sz="4" w:space="0" w:color="auto"/>
              <w:right w:val="single" w:sz="4" w:space="0" w:color="auto"/>
            </w:tcBorders>
            <w:vAlign w:val="center"/>
          </w:tcPr>
          <w:p w14:paraId="3FE65C15" w14:textId="10CA4737" w:rsidR="00044C18" w:rsidRDefault="00044C18" w:rsidP="00910398">
            <w:pPr>
              <w:overflowPunct/>
              <w:autoSpaceDE/>
              <w:autoSpaceDN/>
              <w:adjustRightInd/>
              <w:spacing w:after="0"/>
              <w:textAlignment w:val="auto"/>
              <w:rPr>
                <w:lang w:eastAsia="zh-CN"/>
              </w:rPr>
            </w:pPr>
            <w:r>
              <w:rPr>
                <w:lang w:eastAsia="zh-CN"/>
              </w:rPr>
              <w:t>Support</w:t>
            </w:r>
          </w:p>
        </w:tc>
      </w:tr>
      <w:tr w:rsidR="007C69A9" w14:paraId="62734DE7" w14:textId="77777777" w:rsidTr="00580DE4">
        <w:trPr>
          <w:gridAfter w:val="1"/>
          <w:wAfter w:w="111" w:type="dxa"/>
          <w:jc w:val="center"/>
        </w:trPr>
        <w:tc>
          <w:tcPr>
            <w:tcW w:w="2293" w:type="dxa"/>
            <w:tcBorders>
              <w:top w:val="single" w:sz="4" w:space="0" w:color="auto"/>
              <w:left w:val="single" w:sz="4" w:space="0" w:color="auto"/>
              <w:bottom w:val="single" w:sz="4" w:space="0" w:color="auto"/>
              <w:right w:val="single" w:sz="4" w:space="0" w:color="auto"/>
            </w:tcBorders>
            <w:vAlign w:val="center"/>
          </w:tcPr>
          <w:p w14:paraId="0ABEA487" w14:textId="7C808522" w:rsidR="007C69A9" w:rsidRDefault="007C69A9" w:rsidP="00910398">
            <w:pPr>
              <w:jc w:val="center"/>
              <w:rPr>
                <w:rFonts w:eastAsia="Malgun Gothic" w:cs="Arial"/>
                <w:lang w:eastAsia="ko-KR"/>
              </w:rPr>
            </w:pPr>
            <w:r>
              <w:rPr>
                <w:rFonts w:eastAsia="Malgun Gothic" w:cs="Arial"/>
                <w:lang w:eastAsia="ko-KR"/>
              </w:rPr>
              <w:t>SS</w:t>
            </w:r>
          </w:p>
        </w:tc>
        <w:tc>
          <w:tcPr>
            <w:tcW w:w="6771" w:type="dxa"/>
            <w:tcBorders>
              <w:top w:val="single" w:sz="4" w:space="0" w:color="auto"/>
              <w:left w:val="single" w:sz="4" w:space="0" w:color="auto"/>
              <w:bottom w:val="single" w:sz="4" w:space="0" w:color="auto"/>
              <w:right w:val="single" w:sz="4" w:space="0" w:color="auto"/>
            </w:tcBorders>
            <w:vAlign w:val="center"/>
          </w:tcPr>
          <w:p w14:paraId="4EBA76FB" w14:textId="698070F8" w:rsidR="007C69A9" w:rsidRDefault="007C69A9" w:rsidP="00910398">
            <w:pPr>
              <w:overflowPunct/>
              <w:autoSpaceDE/>
              <w:autoSpaceDN/>
              <w:adjustRightInd/>
              <w:spacing w:after="0"/>
              <w:textAlignment w:val="auto"/>
              <w:rPr>
                <w:lang w:eastAsia="zh-CN"/>
              </w:rPr>
            </w:pPr>
            <w:r>
              <w:rPr>
                <w:lang w:eastAsia="zh-CN"/>
              </w:rPr>
              <w:t>Support</w:t>
            </w:r>
          </w:p>
        </w:tc>
      </w:tr>
      <w:tr w:rsidR="00083807" w14:paraId="70E370BA" w14:textId="77777777" w:rsidTr="00580DE4">
        <w:trPr>
          <w:gridAfter w:val="1"/>
          <w:wAfter w:w="111" w:type="dxa"/>
          <w:jc w:val="center"/>
        </w:trPr>
        <w:tc>
          <w:tcPr>
            <w:tcW w:w="2293" w:type="dxa"/>
            <w:tcBorders>
              <w:top w:val="single" w:sz="4" w:space="0" w:color="auto"/>
              <w:left w:val="single" w:sz="4" w:space="0" w:color="auto"/>
              <w:bottom w:val="single" w:sz="4" w:space="0" w:color="auto"/>
              <w:right w:val="single" w:sz="4" w:space="0" w:color="auto"/>
            </w:tcBorders>
            <w:vAlign w:val="center"/>
          </w:tcPr>
          <w:p w14:paraId="031CF5DF" w14:textId="1209E25D" w:rsidR="00083807" w:rsidRDefault="00083807" w:rsidP="00083807">
            <w:pPr>
              <w:jc w:val="center"/>
              <w:rPr>
                <w:rFonts w:eastAsia="Malgun Gothic" w:cs="Arial"/>
                <w:lang w:eastAsia="ko-KR"/>
              </w:rPr>
            </w:pPr>
            <w:r>
              <w:rPr>
                <w:rFonts w:eastAsia="MS Mincho" w:cs="Arial"/>
                <w:lang w:eastAsia="zh-CN"/>
              </w:rPr>
              <w:t>Apple</w:t>
            </w:r>
          </w:p>
        </w:tc>
        <w:tc>
          <w:tcPr>
            <w:tcW w:w="6771" w:type="dxa"/>
            <w:tcBorders>
              <w:top w:val="single" w:sz="4" w:space="0" w:color="auto"/>
              <w:left w:val="single" w:sz="4" w:space="0" w:color="auto"/>
              <w:bottom w:val="single" w:sz="4" w:space="0" w:color="auto"/>
              <w:right w:val="single" w:sz="4" w:space="0" w:color="auto"/>
            </w:tcBorders>
            <w:vAlign w:val="center"/>
          </w:tcPr>
          <w:p w14:paraId="09111F1E" w14:textId="203DCCD9" w:rsidR="00083807" w:rsidRDefault="00083807" w:rsidP="00083807">
            <w:pPr>
              <w:overflowPunct/>
              <w:autoSpaceDE/>
              <w:autoSpaceDN/>
              <w:adjustRightInd/>
              <w:spacing w:after="0"/>
              <w:textAlignment w:val="auto"/>
              <w:rPr>
                <w:lang w:eastAsia="zh-CN"/>
              </w:rPr>
            </w:pPr>
            <w:r>
              <w:rPr>
                <w:rFonts w:eastAsia="MS Mincho"/>
                <w:lang w:eastAsia="zh-CN"/>
              </w:rPr>
              <w:t>Support proposal 6</w:t>
            </w:r>
          </w:p>
        </w:tc>
      </w:tr>
    </w:tbl>
    <w:p w14:paraId="61A7AE89" w14:textId="1B6E1448" w:rsidR="00F443FF" w:rsidRDefault="00B357C2" w:rsidP="00F443FF">
      <w:pPr>
        <w:pStyle w:val="Titre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Others</w:t>
      </w:r>
      <w:r w:rsidR="00116026">
        <w:rPr>
          <w:rFonts w:ascii="Times New Roman" w:eastAsia="MS Gothic" w:hAnsi="Times New Roman"/>
          <w:b/>
          <w:kern w:val="28"/>
          <w:sz w:val="28"/>
          <w:lang w:val="en-US" w:eastAsia="ja-JP"/>
        </w:rPr>
        <w:t xml:space="preserve"> </w:t>
      </w:r>
    </w:p>
    <w:p w14:paraId="72FCB006" w14:textId="77777777" w:rsidR="00A65A44" w:rsidRPr="0066198A" w:rsidRDefault="00A65A44" w:rsidP="00A65A44">
      <w:pPr>
        <w:pStyle w:val="Titre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sidRPr="0066198A">
        <w:rPr>
          <w:rFonts w:ascii="Times New Roman" w:eastAsia="MS Gothic" w:hAnsi="Times New Roman"/>
          <w:b/>
          <w:kern w:val="28"/>
          <w:sz w:val="24"/>
          <w:lang w:val="en-US" w:eastAsia="ja-JP"/>
        </w:rPr>
        <w:t>Extension of K1 value</w:t>
      </w:r>
    </w:p>
    <w:p w14:paraId="3B384952" w14:textId="5E24898E" w:rsidR="00912EBE" w:rsidRDefault="00A65A44" w:rsidP="00912EBE">
      <w:pPr>
        <w:snapToGrid w:val="0"/>
        <w:spacing w:beforeLines="50" w:before="120" w:afterLines="50" w:after="120"/>
        <w:ind w:left="360"/>
        <w:rPr>
          <w:rFonts w:eastAsiaTheme="minorEastAsia"/>
          <w:lang w:val="en-US" w:eastAsia="zh-CN"/>
        </w:rPr>
      </w:pPr>
      <w:r>
        <w:rPr>
          <w:rFonts w:eastAsiaTheme="minorEastAsia"/>
          <w:lang w:val="en-US" w:eastAsia="zh-CN"/>
        </w:rPr>
        <w:t>For enabling the scheduling with larger HARQ process number</w:t>
      </w:r>
      <w:r w:rsidR="00912EBE">
        <w:rPr>
          <w:rFonts w:eastAsiaTheme="minorEastAsia"/>
          <w:lang w:val="en-US" w:eastAsia="zh-CN"/>
        </w:rPr>
        <w:t xml:space="preserve"> and potential ATG usage with TDD configuration</w:t>
      </w:r>
      <w:r>
        <w:rPr>
          <w:rFonts w:eastAsiaTheme="minorEastAsia"/>
          <w:lang w:val="en-US" w:eastAsia="zh-CN"/>
        </w:rPr>
        <w:t xml:space="preserve">, the extension of </w:t>
      </w:r>
      <w:r w:rsidR="00B01131">
        <w:rPr>
          <w:rFonts w:eastAsiaTheme="minorEastAsia"/>
          <w:lang w:val="en-US" w:eastAsia="zh-CN"/>
        </w:rPr>
        <w:t>K</w:t>
      </w:r>
      <w:r>
        <w:rPr>
          <w:rFonts w:eastAsiaTheme="minorEastAsia"/>
          <w:lang w:val="en-US" w:eastAsia="zh-CN"/>
        </w:rPr>
        <w:t xml:space="preserve">1 value for scheduling </w:t>
      </w:r>
      <w:r w:rsidR="00912EBE">
        <w:rPr>
          <w:rFonts w:eastAsiaTheme="minorEastAsia"/>
          <w:lang w:val="en-US" w:eastAsia="zh-CN"/>
        </w:rPr>
        <w:t>is proposed in</w:t>
      </w:r>
      <w:r>
        <w:rPr>
          <w:rFonts w:eastAsiaTheme="minorEastAsia"/>
          <w:lang w:val="en-US" w:eastAsia="zh-CN"/>
        </w:rPr>
        <w:t xml:space="preserve"> [ZTE, MTK]. </w:t>
      </w:r>
      <w:r w:rsidR="005057C9">
        <w:rPr>
          <w:rFonts w:eastAsiaTheme="minorEastAsia"/>
          <w:lang w:val="en-US" w:eastAsia="zh-CN"/>
        </w:rPr>
        <w:t>Similar discussion is also conducted in AI 8.4.1.</w:t>
      </w:r>
    </w:p>
    <w:p w14:paraId="2A61D76A" w14:textId="33DA14F3" w:rsidR="00F30981" w:rsidRPr="00E7692D" w:rsidRDefault="005A3C90" w:rsidP="00F30981">
      <w:pPr>
        <w:snapToGrid w:val="0"/>
        <w:spacing w:beforeLines="50" w:before="120" w:afterLines="50" w:after="120"/>
        <w:ind w:left="289" w:firstLine="68"/>
        <w:rPr>
          <w:rFonts w:eastAsiaTheme="minorEastAsia"/>
          <w:i/>
          <w:highlight w:val="yellow"/>
          <w:lang w:val="en-US"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sidRPr="00833588">
        <w:rPr>
          <w:rFonts w:eastAsiaTheme="minorEastAsia"/>
          <w:b/>
          <w:i/>
          <w:highlight w:val="yellow"/>
          <w:lang w:val="en-US" w:eastAsia="zh-CN"/>
        </w:rPr>
        <w:t xml:space="preserve"> </w:t>
      </w:r>
      <w:r w:rsidR="00F30981" w:rsidRPr="00833588">
        <w:rPr>
          <w:rFonts w:eastAsiaTheme="minorEastAsia"/>
          <w:b/>
          <w:i/>
          <w:highlight w:val="yellow"/>
          <w:lang w:val="en-US" w:eastAsia="zh-CN"/>
        </w:rPr>
        <w:t>7</w:t>
      </w:r>
      <w:r>
        <w:rPr>
          <w:rFonts w:eastAsiaTheme="minorEastAsia"/>
          <w:b/>
          <w:i/>
          <w:highlight w:val="yellow"/>
          <w:lang w:val="en-US" w:eastAsia="zh-CN"/>
        </w:rPr>
        <w:t>]</w:t>
      </w:r>
      <w:r w:rsidR="00F30981" w:rsidRPr="00E7692D">
        <w:rPr>
          <w:rFonts w:eastAsiaTheme="minorEastAsia"/>
          <w:i/>
          <w:highlight w:val="yellow"/>
          <w:lang w:val="en-US" w:eastAsia="zh-CN"/>
        </w:rPr>
        <w:t xml:space="preserve">: </w:t>
      </w:r>
      <w:r w:rsidR="00A504F0">
        <w:rPr>
          <w:rFonts w:eastAsiaTheme="minorEastAsia"/>
          <w:i/>
          <w:highlight w:val="yellow"/>
          <w:lang w:val="en-US" w:eastAsia="zh-CN"/>
        </w:rPr>
        <w:t xml:space="preserve">Extension of K1 value can be </w:t>
      </w:r>
      <w:r w:rsidR="00177DEA">
        <w:rPr>
          <w:rFonts w:eastAsiaTheme="minorEastAsia"/>
          <w:i/>
          <w:highlight w:val="yellow"/>
          <w:lang w:val="en-US" w:eastAsia="zh-CN"/>
        </w:rPr>
        <w:t>discussed</w:t>
      </w:r>
      <w:r w:rsidR="006F5BBC">
        <w:rPr>
          <w:rFonts w:eastAsiaTheme="minorEastAsia"/>
          <w:i/>
          <w:highlight w:val="yellow"/>
          <w:lang w:val="en-US" w:eastAsia="zh-CN"/>
        </w:rPr>
        <w:t xml:space="preserve"> </w:t>
      </w:r>
      <w:r w:rsidR="00A504F0">
        <w:rPr>
          <w:rFonts w:eastAsiaTheme="minorEastAsia"/>
          <w:i/>
          <w:highlight w:val="yellow"/>
          <w:lang w:val="en-US" w:eastAsia="zh-CN"/>
        </w:rPr>
        <w:t>in AI 8.4.1</w:t>
      </w:r>
      <w:r w:rsidR="00F30981" w:rsidRPr="00E7692D">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65A44" w14:paraId="634CECC9"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7794CFD" w14:textId="77777777" w:rsidR="00A65A44" w:rsidRDefault="00A65A44" w:rsidP="00E15DAC">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138B551D" w14:textId="77777777" w:rsidR="00A65A44" w:rsidRDefault="00A65A44" w:rsidP="00E15DAC">
            <w:pPr>
              <w:jc w:val="center"/>
              <w:rPr>
                <w:b/>
                <w:sz w:val="28"/>
                <w:lang w:eastAsia="zh-CN"/>
              </w:rPr>
            </w:pPr>
            <w:r w:rsidRPr="008D3FED">
              <w:rPr>
                <w:b/>
                <w:sz w:val="22"/>
                <w:lang w:eastAsia="zh-CN"/>
              </w:rPr>
              <w:t>Comments and Views</w:t>
            </w:r>
          </w:p>
        </w:tc>
      </w:tr>
      <w:tr w:rsidR="00A65A44" w14:paraId="536C440D"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24BE27" w14:textId="721E5615" w:rsidR="00A65A44" w:rsidRDefault="00E24CB8" w:rsidP="00E15DAC">
            <w:pPr>
              <w:jc w:val="center"/>
              <w:rPr>
                <w:rFonts w:cs="Arial"/>
                <w:lang w:eastAsia="zh-CN"/>
              </w:rPr>
            </w:pPr>
            <w:r>
              <w:rPr>
                <w:rFonts w:cs="Arial"/>
                <w:lang w:eastAsia="zh-CN"/>
              </w:rPr>
              <w:lastRenderedPageBreak/>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19F9D8F" w14:textId="10D94544" w:rsidR="00A65A44" w:rsidRDefault="00E24CB8" w:rsidP="00E15DAC">
            <w:pPr>
              <w:snapToGrid w:val="0"/>
              <w:rPr>
                <w:lang w:eastAsia="zh-CN"/>
              </w:rPr>
            </w:pPr>
            <w:r>
              <w:rPr>
                <w:lang w:eastAsia="zh-CN"/>
              </w:rPr>
              <w:t>Support proposal 7</w:t>
            </w:r>
          </w:p>
        </w:tc>
      </w:tr>
      <w:tr w:rsidR="00617C63" w14:paraId="74395D26"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7B7D09" w14:textId="46D897BC" w:rsidR="00617C63" w:rsidRDefault="00617C63" w:rsidP="00617C63">
            <w:pPr>
              <w:jc w:val="center"/>
              <w:rPr>
                <w:rFonts w:cs="Arial"/>
              </w:rPr>
            </w:pPr>
            <w:r>
              <w:rPr>
                <w:rFonts w:cs="Arial"/>
                <w:lang w:eastAsia="zh-CN"/>
              </w:rPr>
              <w:t>Lenovo &amp;</w:t>
            </w:r>
            <w:proofErr w:type="spellStart"/>
            <w:r>
              <w:rPr>
                <w:rFonts w:cs="Arial"/>
                <w:lang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B78CC10" w14:textId="7E41DF09" w:rsidR="00617C63" w:rsidRDefault="00617C63" w:rsidP="00617C63">
            <w:pPr>
              <w:snapToGrid w:val="0"/>
            </w:pPr>
            <w:r>
              <w:rPr>
                <w:lang w:eastAsia="zh-CN"/>
              </w:rPr>
              <w:t>Support proposal 7</w:t>
            </w:r>
          </w:p>
        </w:tc>
      </w:tr>
      <w:tr w:rsidR="008F48FD" w14:paraId="67E46716"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6A690D" w14:textId="4D904A04" w:rsidR="008F48FD" w:rsidRDefault="008F48FD" w:rsidP="008F48FD">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3744EA0" w14:textId="77777777" w:rsidR="008F48FD" w:rsidRDefault="008F48FD" w:rsidP="008F48FD">
            <w:pPr>
              <w:snapToGrid w:val="0"/>
              <w:rPr>
                <w:lang w:eastAsia="zh-CN"/>
              </w:rPr>
            </w:pPr>
            <w:r>
              <w:rPr>
                <w:lang w:eastAsia="zh-CN"/>
              </w:rPr>
              <w:t>Support proposal 7.</w:t>
            </w:r>
          </w:p>
          <w:p w14:paraId="0FF91B6E" w14:textId="77777777" w:rsidR="008F48FD" w:rsidRDefault="008F48FD" w:rsidP="008F48FD">
            <w:pPr>
              <w:pStyle w:val="Corpsdetexte"/>
              <w:spacing w:line="256" w:lineRule="auto"/>
              <w:rPr>
                <w:rFonts w:eastAsiaTheme="minorEastAsia" w:cs="Arial"/>
              </w:rPr>
            </w:pPr>
            <w:r>
              <w:rPr>
                <w:rFonts w:eastAsia="PMingLiU" w:cs="Arial"/>
                <w:lang w:eastAsia="zh-TW"/>
              </w:rPr>
              <w:t>In our understanding, e</w:t>
            </w:r>
            <w:r>
              <w:rPr>
                <w:rFonts w:eastAsiaTheme="minorEastAsia" w:cs="Arial"/>
              </w:rPr>
              <w:t>xtending K1 value range is not a specific requirement of ATG, actually it is beneficial for both LEO and ATG scenario.</w:t>
            </w:r>
          </w:p>
          <w:p w14:paraId="629E137D" w14:textId="77777777" w:rsidR="008F48FD" w:rsidRDefault="008F48FD" w:rsidP="008F48FD">
            <w:pPr>
              <w:pStyle w:val="Corpsdetexte"/>
              <w:spacing w:line="256" w:lineRule="auto"/>
              <w:rPr>
                <w:rFonts w:eastAsiaTheme="minorEastAsia" w:cs="Arial"/>
              </w:rPr>
            </w:pPr>
            <w:r>
              <w:rPr>
                <w:rFonts w:eastAsiaTheme="minorEastAsia" w:cs="Arial"/>
              </w:rPr>
              <w:t xml:space="preserve">For example in LEO scenario, enlarge K1/K2 value range is beneficial 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 xml:space="preserve"> </w:t>
            </w:r>
            <w:r>
              <w:rPr>
                <w:rFonts w:eastAsiaTheme="minorEastAsia" w:cs="Arial"/>
              </w:rPr>
              <w:t>to fit rapidly changed RTT</w:t>
            </w:r>
            <w:r>
              <w:rPr>
                <w:rFonts w:eastAsiaTheme="minorEastAsia" w:cs="Arial" w:hint="eastAsia"/>
              </w:rPr>
              <w:t>.</w:t>
            </w:r>
          </w:p>
          <w:p w14:paraId="144CF875" w14:textId="655E9C04" w:rsidR="008F48FD" w:rsidRDefault="008F48FD" w:rsidP="008F48FD">
            <w:pPr>
              <w:snapToGrid w:val="0"/>
              <w:rPr>
                <w:lang w:eastAsia="zh-CN"/>
              </w:rPr>
            </w:pPr>
            <w:r>
              <w:rPr>
                <w:rFonts w:eastAsiaTheme="minorEastAsia" w:cs="Arial"/>
              </w:rPr>
              <w:t xml:space="preserve">In ATG scenario, enlarge K1 value range is beneficial to reduce GP overhead. </w:t>
            </w:r>
          </w:p>
        </w:tc>
      </w:tr>
      <w:tr w:rsidR="00782D5E" w14:paraId="5D83CFFD"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89E998" w14:textId="24CF06F0" w:rsidR="00782D5E" w:rsidRDefault="00782D5E" w:rsidP="008F48FD">
            <w:pPr>
              <w:jc w:val="center"/>
              <w:rPr>
                <w:rFonts w:cs="Arial"/>
                <w:lang w:eastAsia="zh-CN"/>
              </w:rPr>
            </w:pPr>
            <w:r>
              <w:rPr>
                <w:rFonts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8D34ED2" w14:textId="67A1B925" w:rsidR="00782D5E" w:rsidRDefault="00782D5E" w:rsidP="008F48FD">
            <w:pPr>
              <w:snapToGrid w:val="0"/>
              <w:rPr>
                <w:lang w:eastAsia="zh-CN"/>
              </w:rPr>
            </w:pPr>
            <w:r>
              <w:rPr>
                <w:lang w:eastAsia="zh-CN"/>
              </w:rPr>
              <w:t>We support Proposal 7 to consider the extension under AI 8.4.1 and not in the HARQ topic in order to avoid overlap.</w:t>
            </w:r>
          </w:p>
        </w:tc>
      </w:tr>
      <w:tr w:rsidR="00285404" w14:paraId="4AAE79EC"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318505" w14:textId="5C57E800" w:rsidR="00285404" w:rsidRDefault="00285404" w:rsidP="008F48FD">
            <w:pPr>
              <w:jc w:val="center"/>
              <w:rPr>
                <w:rFonts w:cs="Arial"/>
                <w:lang w:eastAsia="zh-CN"/>
              </w:rPr>
            </w:pPr>
            <w:r>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EC8DC0C" w14:textId="248950D2" w:rsidR="00285404" w:rsidRDefault="00285404" w:rsidP="008F48FD">
            <w:pPr>
              <w:snapToGrid w:val="0"/>
              <w:rPr>
                <w:lang w:eastAsia="zh-CN"/>
              </w:rPr>
            </w:pPr>
            <w:r>
              <w:rPr>
                <w:lang w:eastAsia="zh-CN"/>
              </w:rPr>
              <w:t>Support proposal 7</w:t>
            </w:r>
          </w:p>
        </w:tc>
      </w:tr>
      <w:tr w:rsidR="00A64B63" w14:paraId="1E429582"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EC69C5" w14:textId="374CF278" w:rsidR="00A64B63" w:rsidRDefault="00A64B63" w:rsidP="00A64B63">
            <w:pPr>
              <w:jc w:val="center"/>
              <w:rPr>
                <w:rFonts w:cs="Arial"/>
                <w:lang w:eastAsia="zh-CN"/>
              </w:rPr>
            </w:pPr>
            <w:r>
              <w:rPr>
                <w:rFonts w:cs="Arial"/>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48A287DA" w14:textId="22F33B4F" w:rsidR="00A64B63" w:rsidRDefault="00A64B63" w:rsidP="00A64B63">
            <w:pPr>
              <w:snapToGrid w:val="0"/>
              <w:rPr>
                <w:lang w:eastAsia="zh-CN"/>
              </w:rPr>
            </w:pPr>
            <w:r>
              <w:rPr>
                <w:lang w:eastAsia="zh-CN"/>
              </w:rPr>
              <w:t>Support proposal 7</w:t>
            </w:r>
          </w:p>
        </w:tc>
      </w:tr>
      <w:tr w:rsidR="00875D58" w14:paraId="5251A0FE"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FC8C55" w14:textId="16D3F296" w:rsidR="00875D58" w:rsidRDefault="00875D58" w:rsidP="00A64B63">
            <w:pPr>
              <w:jc w:val="center"/>
              <w:rPr>
                <w:rFonts w:cs="Arial"/>
                <w:lang w:eastAsia="zh-CN"/>
              </w:rPr>
            </w:pPr>
            <w:r>
              <w:rPr>
                <w:rFonts w:cs="Arial"/>
                <w:lang w:eastAsia="zh-CN"/>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48A08D18" w14:textId="026161ED" w:rsidR="00875D58" w:rsidRDefault="00875D58" w:rsidP="00A64B63">
            <w:pPr>
              <w:snapToGrid w:val="0"/>
              <w:rPr>
                <w:lang w:eastAsia="zh-CN"/>
              </w:rPr>
            </w:pPr>
            <w:r>
              <w:rPr>
                <w:lang w:eastAsia="zh-CN"/>
              </w:rPr>
              <w:t>OK to discuss this in AI 8.4.1, but as a general viewpoint, the extension of K1 value would be changing scope of WID, and would require that discussions are pushed for RAN plenary.</w:t>
            </w:r>
          </w:p>
        </w:tc>
      </w:tr>
      <w:tr w:rsidR="00B22A29" w14:paraId="2110873F"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4F7A9D" w14:textId="77777777" w:rsidR="00B22A29" w:rsidRPr="00926D71" w:rsidRDefault="00B22A29" w:rsidP="0097321E">
            <w:pPr>
              <w:jc w:val="center"/>
              <w:rPr>
                <w:rFonts w:cs="Arial"/>
                <w:color w:val="833C0B" w:themeColor="accent2" w:themeShade="80"/>
                <w:lang w:eastAsia="zh-CN"/>
              </w:rPr>
            </w:pPr>
            <w:proofErr w:type="spellStart"/>
            <w:r>
              <w:rPr>
                <w:rFonts w:cs="Arial"/>
                <w:color w:val="833C0B" w:themeColor="accent2" w:themeShade="80"/>
                <w:lang w:eastAsia="zh-CN"/>
              </w:rPr>
              <w:t>Eutelsat</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71F9128" w14:textId="77777777" w:rsidR="00B22A29" w:rsidRDefault="00B22A29" w:rsidP="0097321E">
            <w:pPr>
              <w:snapToGrid w:val="0"/>
              <w:rPr>
                <w:lang w:eastAsia="zh-CN"/>
              </w:rPr>
            </w:pPr>
            <w:r>
              <w:rPr>
                <w:lang w:eastAsia="zh-CN"/>
              </w:rPr>
              <w:t>Support proposal 7.</w:t>
            </w:r>
          </w:p>
        </w:tc>
      </w:tr>
      <w:tr w:rsidR="00580DE4" w14:paraId="1D1A202C"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72F94D" w14:textId="24D44593" w:rsidR="00580DE4" w:rsidRDefault="00580DE4" w:rsidP="00580DE4">
            <w:pPr>
              <w:jc w:val="center"/>
              <w:rPr>
                <w:rFonts w:cs="Arial"/>
                <w:color w:val="833C0B" w:themeColor="accent2" w:themeShade="80"/>
                <w:lang w:eastAsia="zh-CN"/>
              </w:rPr>
            </w:pPr>
            <w:r>
              <w:rPr>
                <w:rFonts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51D2BFEF" w14:textId="7E7DF04A" w:rsidR="00580DE4" w:rsidRDefault="00580DE4" w:rsidP="00580DE4">
            <w:pPr>
              <w:snapToGrid w:val="0"/>
              <w:rPr>
                <w:lang w:eastAsia="zh-CN"/>
              </w:rPr>
            </w:pPr>
            <w:r>
              <w:rPr>
                <w:lang w:eastAsia="zh-CN"/>
              </w:rPr>
              <w:t>Support proposal 7</w:t>
            </w:r>
          </w:p>
        </w:tc>
      </w:tr>
      <w:tr w:rsidR="00910398" w14:paraId="6E2D57BA"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EFE8E51" w14:textId="76D486AB" w:rsidR="00910398" w:rsidRDefault="0060683A" w:rsidP="00580DE4">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76A68AF2" w14:textId="22D8DD3D" w:rsidR="00910398" w:rsidRDefault="0060683A" w:rsidP="00580DE4">
            <w:pPr>
              <w:snapToGrid w:val="0"/>
              <w:rPr>
                <w:lang w:eastAsia="zh-CN"/>
              </w:rPr>
            </w:pPr>
            <w:r>
              <w:rPr>
                <w:lang w:eastAsia="zh-CN"/>
              </w:rPr>
              <w:t>Support</w:t>
            </w:r>
          </w:p>
        </w:tc>
      </w:tr>
      <w:tr w:rsidR="007C69A9" w14:paraId="0CA057BA"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401362" w14:textId="7E52439F" w:rsidR="007C69A9" w:rsidRDefault="007C69A9" w:rsidP="00580DE4">
            <w:pPr>
              <w:jc w:val="center"/>
              <w:rPr>
                <w:rFonts w:cs="Arial"/>
                <w:lang w:eastAsia="zh-CN"/>
              </w:rPr>
            </w:pPr>
            <w:r>
              <w:rPr>
                <w:rFonts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4C34474E" w14:textId="34F92EC9" w:rsidR="007C69A9" w:rsidRDefault="007C69A9" w:rsidP="00580DE4">
            <w:pPr>
              <w:snapToGrid w:val="0"/>
              <w:rPr>
                <w:lang w:eastAsia="zh-CN"/>
              </w:rPr>
            </w:pPr>
            <w:r>
              <w:rPr>
                <w:lang w:eastAsia="zh-CN"/>
              </w:rPr>
              <w:t>Support</w:t>
            </w:r>
          </w:p>
        </w:tc>
      </w:tr>
      <w:tr w:rsidR="00083807" w14:paraId="0DFC3D5D"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45B86D" w14:textId="2DCF91BA" w:rsidR="00083807" w:rsidRDefault="00083807" w:rsidP="00083807">
            <w:pPr>
              <w:jc w:val="center"/>
              <w:rPr>
                <w:rFonts w:cs="Arial"/>
                <w:lang w:eastAsia="zh-CN"/>
              </w:rPr>
            </w:pPr>
            <w:r>
              <w:rPr>
                <w:rFonts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49C10C28" w14:textId="0F166810" w:rsidR="00083807" w:rsidRDefault="00083807" w:rsidP="00083807">
            <w:pPr>
              <w:snapToGrid w:val="0"/>
              <w:rPr>
                <w:lang w:eastAsia="zh-CN"/>
              </w:rPr>
            </w:pPr>
            <w:r>
              <w:rPr>
                <w:lang w:eastAsia="zh-CN"/>
              </w:rPr>
              <w:t>Support proposal 7</w:t>
            </w:r>
          </w:p>
        </w:tc>
      </w:tr>
    </w:tbl>
    <w:p w14:paraId="3C6B3FD0" w14:textId="6C7DAA60" w:rsidR="003C12F3" w:rsidRPr="0066198A" w:rsidRDefault="003C12F3" w:rsidP="003C12F3">
      <w:pPr>
        <w:pStyle w:val="Titre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Enhancement on the HARQ feedback</w:t>
      </w:r>
    </w:p>
    <w:p w14:paraId="210E2EE9" w14:textId="06EBFC4F" w:rsidR="003C12F3" w:rsidRDefault="007F66AA" w:rsidP="00C27075">
      <w:pPr>
        <w:snapToGrid w:val="0"/>
        <w:spacing w:beforeLines="50" w:before="120" w:afterLines="50" w:after="120"/>
        <w:ind w:left="360"/>
        <w:rPr>
          <w:rFonts w:eastAsiaTheme="minorEastAsia"/>
          <w:lang w:val="en-US" w:eastAsia="zh-CN"/>
        </w:rPr>
      </w:pPr>
      <w:r>
        <w:rPr>
          <w:rFonts w:eastAsiaTheme="minorEastAsia"/>
          <w:lang w:val="en-US" w:eastAsia="zh-CN"/>
        </w:rPr>
        <w:t xml:space="preserve">For handling the larger RTT for ACK/NACK feedback, enhancement as pre-active feedback [Huawei] </w:t>
      </w:r>
      <w:r w:rsidR="009A2C6E">
        <w:rPr>
          <w:rFonts w:eastAsiaTheme="minorEastAsia"/>
          <w:lang w:val="en-US" w:eastAsia="zh-CN"/>
        </w:rPr>
        <w:t>is proposed. And in this way, the ACK/NACK will be feedback to gNB prior to the reception of re-transmission.</w:t>
      </w:r>
    </w:p>
    <w:p w14:paraId="6B8061FC" w14:textId="737D7CB3" w:rsidR="00F30981" w:rsidRPr="00E7692D" w:rsidRDefault="005A3C90" w:rsidP="00F30981">
      <w:pPr>
        <w:snapToGrid w:val="0"/>
        <w:spacing w:beforeLines="50" w:before="120" w:afterLines="50" w:after="120"/>
        <w:ind w:left="289" w:firstLine="68"/>
        <w:rPr>
          <w:rFonts w:eastAsiaTheme="minorEastAsia"/>
          <w:i/>
          <w:highlight w:val="yellow"/>
          <w:lang w:val="en-US"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sidRPr="00833588">
        <w:rPr>
          <w:rFonts w:eastAsiaTheme="minorEastAsia" w:hint="eastAsia"/>
          <w:b/>
          <w:i/>
          <w:highlight w:val="yellow"/>
          <w:lang w:val="en-US" w:eastAsia="zh-CN"/>
        </w:rPr>
        <w:t xml:space="preserve"> </w:t>
      </w:r>
      <w:r w:rsidR="00F30981" w:rsidRPr="00833588">
        <w:rPr>
          <w:rFonts w:eastAsiaTheme="minorEastAsia"/>
          <w:b/>
          <w:i/>
          <w:highlight w:val="yellow"/>
          <w:lang w:val="en-US" w:eastAsia="zh-CN"/>
        </w:rPr>
        <w:t>8</w:t>
      </w:r>
      <w:r>
        <w:rPr>
          <w:rFonts w:eastAsiaTheme="minorEastAsia"/>
          <w:b/>
          <w:i/>
          <w:highlight w:val="yellow"/>
          <w:lang w:val="en-US" w:eastAsia="zh-CN"/>
        </w:rPr>
        <w:t>]</w:t>
      </w:r>
      <w:r w:rsidR="00F30981" w:rsidRPr="00E7692D">
        <w:rPr>
          <w:rFonts w:eastAsiaTheme="minorEastAsia"/>
          <w:i/>
          <w:highlight w:val="yellow"/>
          <w:lang w:val="en-US" w:eastAsia="zh-CN"/>
        </w:rPr>
        <w:t xml:space="preserve">: </w:t>
      </w:r>
      <w:r w:rsidR="00F30981">
        <w:rPr>
          <w:rFonts w:eastAsiaTheme="minorEastAsia"/>
          <w:i/>
          <w:highlight w:val="yellow"/>
          <w:lang w:val="en-US" w:eastAsia="zh-CN"/>
        </w:rPr>
        <w:t xml:space="preserve">Further discussion and evaluation on the enhancement for HARQ feedback </w:t>
      </w:r>
      <w:r w:rsidR="00624D40">
        <w:rPr>
          <w:rFonts w:eastAsiaTheme="minorEastAsia"/>
          <w:i/>
          <w:highlight w:val="yellow"/>
          <w:lang w:val="en-US" w:eastAsia="zh-CN"/>
        </w:rPr>
        <w:t>can be considered</w:t>
      </w:r>
      <w:r w:rsidR="00F30981">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3C12F3" w14:paraId="555F0A13"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82A73BE" w14:textId="77777777" w:rsidR="003C12F3" w:rsidRDefault="003C12F3" w:rsidP="00EF3E4C">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FA7045B" w14:textId="77777777" w:rsidR="003C12F3" w:rsidRDefault="003C12F3" w:rsidP="00EF3E4C">
            <w:pPr>
              <w:jc w:val="center"/>
              <w:rPr>
                <w:b/>
                <w:sz w:val="28"/>
                <w:lang w:eastAsia="zh-CN"/>
              </w:rPr>
            </w:pPr>
            <w:r w:rsidRPr="008D3FED">
              <w:rPr>
                <w:b/>
                <w:sz w:val="22"/>
                <w:lang w:eastAsia="zh-CN"/>
              </w:rPr>
              <w:t>Comments and Views</w:t>
            </w:r>
          </w:p>
        </w:tc>
      </w:tr>
      <w:tr w:rsidR="00617C63" w14:paraId="56F6E439"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124DC6" w14:textId="6DD1C70A" w:rsidR="00617C63" w:rsidRDefault="00617C63" w:rsidP="00617C63">
            <w:pPr>
              <w:jc w:val="center"/>
              <w:rPr>
                <w:rFonts w:cs="Arial"/>
                <w:lang w:eastAsia="zh-CN"/>
              </w:rPr>
            </w:pPr>
            <w:r>
              <w:rPr>
                <w:rFonts w:cs="Arial"/>
                <w:lang w:eastAsia="zh-CN"/>
              </w:rPr>
              <w:t>Lenovo &amp;</w:t>
            </w:r>
            <w:proofErr w:type="spellStart"/>
            <w:r>
              <w:rPr>
                <w:rFonts w:cs="Arial"/>
                <w:lang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B3E7AB8" w14:textId="23CDBE66" w:rsidR="00617C63" w:rsidRDefault="00617C63" w:rsidP="00617C63">
            <w:pPr>
              <w:snapToGrid w:val="0"/>
              <w:rPr>
                <w:lang w:eastAsia="zh-CN"/>
              </w:rPr>
            </w:pPr>
            <w:r>
              <w:rPr>
                <w:rFonts w:hint="eastAsia"/>
                <w:lang w:eastAsia="zh-CN"/>
              </w:rPr>
              <w:t>Not</w:t>
            </w:r>
            <w:r>
              <w:rPr>
                <w:lang w:eastAsia="zh-CN"/>
              </w:rPr>
              <w:t xml:space="preserve"> support. We don’t see the benefit of pre-active feedback.</w:t>
            </w:r>
          </w:p>
        </w:tc>
      </w:tr>
      <w:tr w:rsidR="008F48FD" w14:paraId="208DA29B"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89E3074" w14:textId="77C11C9F" w:rsidR="008F48FD" w:rsidRDefault="008F48FD" w:rsidP="008F48FD">
            <w:pPr>
              <w:jc w:val="center"/>
              <w:rPr>
                <w:rFonts w:cs="Arial"/>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4673EC1C" w14:textId="77777777" w:rsidR="008F48FD" w:rsidRDefault="008F48FD" w:rsidP="008F48FD">
            <w:pPr>
              <w:snapToGrid w:val="0"/>
              <w:jc w:val="both"/>
              <w:rPr>
                <w:lang w:eastAsia="zh-CN"/>
              </w:rPr>
            </w:pPr>
            <w:r>
              <w:rPr>
                <w:lang w:eastAsia="zh-CN"/>
              </w:rPr>
              <w:t>Support proposal 8 with lower priority.</w:t>
            </w:r>
          </w:p>
          <w:p w14:paraId="47B5B280" w14:textId="6835BAD2" w:rsidR="008F48FD" w:rsidRDefault="008F48FD" w:rsidP="00AC3324">
            <w:pPr>
              <w:snapToGrid w:val="0"/>
            </w:pPr>
            <w:r>
              <w:rPr>
                <w:lang w:eastAsia="zh-CN"/>
              </w:rPr>
              <w:t xml:space="preserve">If </w:t>
            </w:r>
            <w:r>
              <w:rPr>
                <w:bCs/>
              </w:rPr>
              <w:t xml:space="preserve">repetition with large transmission interval (e.g., in </w:t>
            </w:r>
            <w:r w:rsidRPr="00DD727C">
              <w:rPr>
                <w:bCs/>
              </w:rPr>
              <w:t xml:space="preserve">granularity </w:t>
            </w:r>
            <w:r>
              <w:rPr>
                <w:bCs/>
              </w:rPr>
              <w:t xml:space="preserve">of RTD) is supported, </w:t>
            </w:r>
            <w:r>
              <w:rPr>
                <w:rFonts w:eastAsiaTheme="minorEastAsia"/>
                <w:lang w:val="en-US" w:eastAsia="zh-CN"/>
              </w:rPr>
              <w:t>pre-active feedback may be beneficial to reduce re-transmission overhead.</w:t>
            </w:r>
          </w:p>
        </w:tc>
      </w:tr>
      <w:tr w:rsidR="002B00A1" w14:paraId="1BD272CE"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4217BC" w14:textId="738B08E6" w:rsidR="002B00A1" w:rsidRDefault="002B00A1" w:rsidP="008F48FD">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6D958313" w14:textId="727D0B0C" w:rsidR="002B00A1" w:rsidRDefault="002B00A1" w:rsidP="008F48FD">
            <w:pPr>
              <w:snapToGrid w:val="0"/>
              <w:jc w:val="both"/>
              <w:rPr>
                <w:lang w:eastAsia="zh-CN"/>
              </w:rPr>
            </w:pPr>
            <w:r>
              <w:rPr>
                <w:rFonts w:hint="eastAsia"/>
                <w:lang w:eastAsia="zh-CN"/>
              </w:rPr>
              <w:t xml:space="preserve">Not support. </w:t>
            </w:r>
            <w:r>
              <w:rPr>
                <w:lang w:eastAsia="zh-CN"/>
              </w:rPr>
              <w:t>I</w:t>
            </w:r>
            <w:r>
              <w:rPr>
                <w:rFonts w:hint="eastAsia"/>
                <w:lang w:eastAsia="zh-CN"/>
              </w:rPr>
              <w:t>f any, the application scenarios and benefits should be justified.</w:t>
            </w:r>
          </w:p>
        </w:tc>
      </w:tr>
      <w:tr w:rsidR="00782D5E" w14:paraId="4B8AB773"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C7425B" w14:textId="23ACA0E1" w:rsidR="00782D5E" w:rsidRDefault="00782D5E" w:rsidP="008F48FD">
            <w:pPr>
              <w:jc w:val="center"/>
              <w:rPr>
                <w:rFonts w:cs="Arial"/>
                <w:lang w:eastAsia="zh-CN"/>
              </w:rPr>
            </w:pPr>
            <w:r>
              <w:rPr>
                <w:rFonts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3249929F" w14:textId="3F717AB0" w:rsidR="00782D5E" w:rsidRDefault="00782D5E" w:rsidP="008F48FD">
            <w:pPr>
              <w:snapToGrid w:val="0"/>
              <w:jc w:val="both"/>
              <w:rPr>
                <w:lang w:eastAsia="zh-CN"/>
              </w:rPr>
            </w:pPr>
            <w:r>
              <w:rPr>
                <w:lang w:eastAsia="zh-CN"/>
              </w:rPr>
              <w:t>This issue on ACK/NACK feedback relates more generally to section 3.3 on enhancing the performance of transmission. We propose to move Proposal 8 and merge it with Proposal 6.</w:t>
            </w:r>
          </w:p>
        </w:tc>
      </w:tr>
      <w:tr w:rsidR="00285404" w14:paraId="637E63E6"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1AFCBB" w14:textId="4C185984" w:rsidR="00285404" w:rsidRDefault="00285404" w:rsidP="008F48FD">
            <w:pPr>
              <w:jc w:val="center"/>
              <w:rPr>
                <w:rFonts w:cs="Arial"/>
                <w:lang w:eastAsia="zh-CN"/>
              </w:rPr>
            </w:pPr>
            <w:r>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05E7A16" w14:textId="608AEA41" w:rsidR="00285404" w:rsidRDefault="00285404" w:rsidP="008F48FD">
            <w:pPr>
              <w:snapToGrid w:val="0"/>
              <w:jc w:val="both"/>
              <w:rPr>
                <w:lang w:eastAsia="zh-CN"/>
              </w:rPr>
            </w:pPr>
            <w:r w:rsidRPr="00285404">
              <w:rPr>
                <w:lang w:eastAsia="zh-CN"/>
              </w:rPr>
              <w:t xml:space="preserve">There are many problems with the “pre-active” feedback. Feedback in current NR is under network control. Such UE initiated “pre-active” feedback is against the </w:t>
            </w:r>
            <w:r w:rsidRPr="00285404">
              <w:rPr>
                <w:lang w:eastAsia="zh-CN"/>
              </w:rPr>
              <w:lastRenderedPageBreak/>
              <w:t xml:space="preserve">basic design principle.  </w:t>
            </w:r>
          </w:p>
        </w:tc>
      </w:tr>
      <w:tr w:rsidR="005135BB" w14:paraId="1B6F5FE0"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878E39D" w14:textId="170E9416" w:rsidR="005135BB" w:rsidRDefault="005135BB" w:rsidP="005135BB">
            <w:pPr>
              <w:jc w:val="center"/>
              <w:rPr>
                <w:rFonts w:cs="Arial"/>
                <w:lang w:eastAsia="zh-CN"/>
              </w:rPr>
            </w:pPr>
            <w:r>
              <w:rPr>
                <w:rFonts w:eastAsia="Malgun Gothic" w:cs="Arial" w:hint="eastAsia"/>
                <w:lang w:eastAsia="ko-KR"/>
              </w:rPr>
              <w:lastRenderedPageBreak/>
              <w:t>ETRI</w:t>
            </w:r>
          </w:p>
        </w:tc>
        <w:tc>
          <w:tcPr>
            <w:tcW w:w="6840" w:type="dxa"/>
            <w:tcBorders>
              <w:top w:val="single" w:sz="4" w:space="0" w:color="auto"/>
              <w:left w:val="single" w:sz="4" w:space="0" w:color="auto"/>
              <w:bottom w:val="single" w:sz="4" w:space="0" w:color="auto"/>
              <w:right w:val="single" w:sz="4" w:space="0" w:color="auto"/>
            </w:tcBorders>
            <w:vAlign w:val="center"/>
          </w:tcPr>
          <w:p w14:paraId="2553BC0D" w14:textId="77777777" w:rsidR="005135BB" w:rsidRDefault="005135BB" w:rsidP="005135BB">
            <w:pPr>
              <w:snapToGrid w:val="0"/>
              <w:rPr>
                <w:rFonts w:eastAsia="Malgun Gothic"/>
                <w:lang w:eastAsia="ko-KR"/>
              </w:rPr>
            </w:pPr>
            <w:r>
              <w:rPr>
                <w:rFonts w:eastAsia="Malgun Gothic" w:hint="eastAsia"/>
                <w:lang w:eastAsia="ko-KR"/>
              </w:rPr>
              <w:t xml:space="preserve">Not support. </w:t>
            </w:r>
          </w:p>
          <w:p w14:paraId="20C0B1BD" w14:textId="18621112" w:rsidR="005135BB" w:rsidRPr="00285404" w:rsidRDefault="005135BB" w:rsidP="005135BB">
            <w:pPr>
              <w:snapToGrid w:val="0"/>
              <w:jc w:val="both"/>
              <w:rPr>
                <w:lang w:eastAsia="zh-CN"/>
              </w:rPr>
            </w:pPr>
            <w:r>
              <w:rPr>
                <w:rFonts w:eastAsia="Malgun Gothic"/>
                <w:lang w:eastAsia="ko-KR"/>
              </w:rPr>
              <w:t>In our view, the accuracy of pre-active ACK/NACK is not clear. Furthermore, critical specification impacts on RAN1, as well as RAN2, might be expected for correcting false pre-active ACK.</w:t>
            </w:r>
          </w:p>
        </w:tc>
      </w:tr>
      <w:tr w:rsidR="00A64B63" w14:paraId="29437612"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0AD05D" w14:textId="357DAC57" w:rsidR="00A64B63" w:rsidRDefault="00A64B63" w:rsidP="00A64B63">
            <w:pPr>
              <w:jc w:val="center"/>
              <w:rPr>
                <w:rFonts w:eastAsia="Malgun Gothic" w:cs="Arial"/>
                <w:lang w:eastAsia="ko-KR"/>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EE88502" w14:textId="31494718" w:rsidR="00A64B63" w:rsidRDefault="00A64B63" w:rsidP="00A64B63">
            <w:pPr>
              <w:snapToGrid w:val="0"/>
              <w:rPr>
                <w:rFonts w:eastAsia="Malgun Gothic"/>
                <w:lang w:eastAsia="ko-KR"/>
              </w:rPr>
            </w:pPr>
            <w:r>
              <w:rPr>
                <w:lang w:eastAsia="zh-CN"/>
              </w:rPr>
              <w:t>More discussion</w:t>
            </w:r>
            <w:r>
              <w:rPr>
                <w:rFonts w:hint="eastAsia"/>
                <w:lang w:eastAsia="zh-CN"/>
              </w:rPr>
              <w:t>/justification</w:t>
            </w:r>
            <w:r>
              <w:rPr>
                <w:lang w:eastAsia="zh-CN"/>
              </w:rPr>
              <w:t xml:space="preserve"> on the benefits are needed with also consideration on the spec efforts.</w:t>
            </w:r>
          </w:p>
        </w:tc>
      </w:tr>
      <w:tr w:rsidR="000B5234" w14:paraId="5CE6EB3E"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F137FE" w14:textId="21DB8F34" w:rsidR="000B5234" w:rsidRPr="000B5234" w:rsidRDefault="000B5234" w:rsidP="00A64B63">
            <w:pPr>
              <w:jc w:val="center"/>
              <w:rPr>
                <w:rFonts w:eastAsia="Malgun Gothic" w:cs="Arial"/>
                <w:lang w:eastAsia="ko-KR"/>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23FDDBD3" w14:textId="6CC9B821" w:rsidR="000B5234" w:rsidRPr="000B5234" w:rsidRDefault="000B5234" w:rsidP="000B5234">
            <w:pPr>
              <w:snapToGrid w:val="0"/>
              <w:rPr>
                <w:rFonts w:eastAsia="Malgun Gothic"/>
                <w:lang w:eastAsia="ko-KR"/>
              </w:rPr>
            </w:pPr>
            <w:r>
              <w:rPr>
                <w:rFonts w:eastAsia="Malgun Gothic" w:hint="eastAsia"/>
                <w:lang w:eastAsia="ko-KR"/>
              </w:rPr>
              <w:t xml:space="preserve">Not </w:t>
            </w:r>
            <w:r>
              <w:rPr>
                <w:rFonts w:eastAsia="Malgun Gothic"/>
                <w:lang w:eastAsia="ko-KR"/>
              </w:rPr>
              <w:t>support</w:t>
            </w:r>
            <w:r>
              <w:rPr>
                <w:rFonts w:eastAsia="Malgun Gothic" w:hint="eastAsia"/>
                <w:lang w:eastAsia="ko-KR"/>
              </w:rPr>
              <w:t>, but open for further discuss</w:t>
            </w:r>
            <w:r>
              <w:rPr>
                <w:rFonts w:eastAsia="Malgun Gothic"/>
                <w:lang w:eastAsia="ko-KR"/>
              </w:rPr>
              <w:t xml:space="preserve">ion if there is clear benefit. </w:t>
            </w:r>
          </w:p>
        </w:tc>
      </w:tr>
      <w:tr w:rsidR="00875D58" w14:paraId="21791B4F"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F92ABB" w14:textId="5F86B9E7" w:rsidR="00875D58" w:rsidRDefault="00875D58" w:rsidP="00875D58">
            <w:pPr>
              <w:jc w:val="center"/>
              <w:rPr>
                <w:rFonts w:eastAsia="Malgun Gothic" w:cs="Arial"/>
                <w:lang w:eastAsia="ko-KR"/>
              </w:rPr>
            </w:pPr>
            <w:r>
              <w:rPr>
                <w:rFonts w:cs="Arial"/>
                <w:lang w:eastAsia="zh-CN"/>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24E933E8" w14:textId="4E96CDCD" w:rsidR="00875D58" w:rsidRDefault="00875D58" w:rsidP="00875D58">
            <w:pPr>
              <w:snapToGrid w:val="0"/>
              <w:rPr>
                <w:rFonts w:eastAsia="Malgun Gothic"/>
                <w:lang w:eastAsia="ko-KR"/>
              </w:rPr>
            </w:pPr>
            <w:r>
              <w:rPr>
                <w:lang w:eastAsia="zh-CN"/>
              </w:rPr>
              <w:t>The proposal does not contain much information other than further discussion can be considered. Hence it is difficult to either agree or disagree. Prior to accepting such enhancements, it is crucial that the associated overhead and reliability is further investigated.</w:t>
            </w:r>
          </w:p>
        </w:tc>
      </w:tr>
      <w:tr w:rsidR="006E0F33" w14:paraId="7E6C1BD6"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3D6EEF" w14:textId="0D4F0CA3" w:rsidR="006E0F33" w:rsidRDefault="006E0F33" w:rsidP="006E0F33">
            <w:pPr>
              <w:jc w:val="center"/>
              <w:rPr>
                <w:rFonts w:eastAsia="Malgun Gothic" w:cs="Arial"/>
                <w:lang w:eastAsia="ko-KR"/>
              </w:rPr>
            </w:pPr>
            <w:proofErr w:type="spellStart"/>
            <w:r>
              <w:rPr>
                <w:rFonts w:eastAsia="MS Mincho" w:cs="Arial"/>
                <w:lang w:eastAsia="zh-CN"/>
              </w:rPr>
              <w:t>Nomor</w:t>
            </w:r>
            <w:proofErr w:type="spellEnd"/>
            <w:r>
              <w:rPr>
                <w:rFonts w:eastAsia="MS Mincho" w:cs="Arial"/>
                <w:lang w:eastAsia="zh-CN"/>
              </w:rPr>
              <w:t xml:space="preserve">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2DD5CED2" w14:textId="2CA4793F" w:rsidR="006E0F33" w:rsidRDefault="006E0F33" w:rsidP="006E0F33">
            <w:pPr>
              <w:snapToGrid w:val="0"/>
              <w:rPr>
                <w:rFonts w:eastAsia="Malgun Gothic"/>
                <w:lang w:eastAsia="ko-KR"/>
              </w:rPr>
            </w:pPr>
            <w:r>
              <w:t>From our view, this enhancement has not highest priority.</w:t>
            </w:r>
          </w:p>
        </w:tc>
      </w:tr>
      <w:tr w:rsidR="00EC5CCA" w14:paraId="4F67AF69"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2E3CB4" w14:textId="2A1CE866" w:rsidR="00EC5CCA" w:rsidRDefault="00EC5CCA" w:rsidP="006E0F33">
            <w:pPr>
              <w:jc w:val="center"/>
              <w:rPr>
                <w:rFonts w:eastAsia="MS Mincho" w:cs="Arial"/>
                <w:lang w:eastAsia="zh-CN"/>
              </w:rPr>
            </w:pPr>
            <w:r>
              <w:rPr>
                <w:rFonts w:eastAsia="MS Mincho"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26DB8AC7" w14:textId="05FFA1F0" w:rsidR="00EC5CCA" w:rsidRDefault="00E40D4F" w:rsidP="006E0F33">
            <w:pPr>
              <w:snapToGrid w:val="0"/>
            </w:pPr>
            <w:r>
              <w:rPr>
                <w:lang w:eastAsia="zh-CN"/>
              </w:rPr>
              <w:t>Additional enhancements aimed directly at HARQ-ACK feedback can be complicated without clear benefits. Instead, enhancements on additional feedbacks based on decoding status should be considered.</w:t>
            </w:r>
          </w:p>
        </w:tc>
      </w:tr>
      <w:tr w:rsidR="00B22A29" w14:paraId="60938D2C"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6116C1" w14:textId="77777777" w:rsidR="00B22A29" w:rsidRPr="00933DAE" w:rsidRDefault="00B22A29" w:rsidP="0097321E">
            <w:pPr>
              <w:jc w:val="center"/>
              <w:rPr>
                <w:rFonts w:eastAsia="Malgun Gothic" w:cs="Arial"/>
                <w:color w:val="833C0B" w:themeColor="accent2" w:themeShade="80"/>
                <w:lang w:eastAsia="ko-KR"/>
              </w:rPr>
            </w:pPr>
            <w:proofErr w:type="spellStart"/>
            <w:r>
              <w:rPr>
                <w:rFonts w:eastAsia="Malgun Gothic" w:cs="Arial"/>
                <w:color w:val="833C0B" w:themeColor="accent2" w:themeShade="80"/>
                <w:lang w:eastAsia="ko-KR"/>
              </w:rPr>
              <w:t>Eutelsat</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00B2A5E9" w14:textId="77777777" w:rsidR="00B22A29" w:rsidRPr="00933DAE" w:rsidRDefault="00B22A29" w:rsidP="0097321E">
            <w:pPr>
              <w:snapToGrid w:val="0"/>
              <w:rPr>
                <w:rFonts w:eastAsia="Malgun Gothic"/>
                <w:color w:val="833C0B" w:themeColor="accent2" w:themeShade="80"/>
                <w:lang w:eastAsia="ko-KR"/>
              </w:rPr>
            </w:pPr>
            <w:r>
              <w:rPr>
                <w:rFonts w:eastAsia="Malgun Gothic"/>
                <w:color w:val="833C0B" w:themeColor="accent2" w:themeShade="80"/>
                <w:lang w:eastAsia="ko-KR"/>
              </w:rPr>
              <w:t>No strong opinion – further detail of proposal desirable.</w:t>
            </w:r>
          </w:p>
        </w:tc>
      </w:tr>
      <w:tr w:rsidR="00580DE4" w14:paraId="0F077D5D"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15FDDB" w14:textId="00EA801D" w:rsidR="00580DE4" w:rsidRDefault="00580DE4" w:rsidP="00580DE4">
            <w:pPr>
              <w:jc w:val="center"/>
              <w:rPr>
                <w:rFonts w:eastAsia="MS Mincho" w:cs="Arial"/>
                <w:lang w:eastAsia="zh-CN"/>
              </w:rPr>
            </w:pPr>
            <w:r>
              <w:rPr>
                <w:rFonts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68B8A7BA" w14:textId="64088E58" w:rsidR="00580DE4" w:rsidRDefault="00580DE4" w:rsidP="00580DE4">
            <w:pPr>
              <w:snapToGrid w:val="0"/>
              <w:rPr>
                <w:lang w:eastAsia="zh-CN"/>
              </w:rPr>
            </w:pPr>
            <w:r>
              <w:rPr>
                <w:lang w:eastAsia="zh-CN"/>
              </w:rPr>
              <w:t>Not support. Based on our understanding, two ACK/NACK per HARQ ID may be feasible by current NR HARQ-ACK codebooks, but no good reason to support this feature.</w:t>
            </w:r>
          </w:p>
        </w:tc>
      </w:tr>
      <w:tr w:rsidR="00910398" w14:paraId="78064020"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9ECD03" w14:textId="18A1BA0E" w:rsidR="00910398" w:rsidRDefault="00910398" w:rsidP="00910398">
            <w:pPr>
              <w:jc w:val="center"/>
              <w:rPr>
                <w:rFonts w:cs="Arial"/>
                <w:lang w:eastAsia="zh-CN"/>
              </w:rPr>
            </w:pPr>
            <w:r>
              <w:rPr>
                <w:rFonts w:eastAsiaTheme="minorEastAsia"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732BF295" w14:textId="0F6B68E8" w:rsidR="00910398" w:rsidRDefault="00910398" w:rsidP="00910398">
            <w:pPr>
              <w:snapToGrid w:val="0"/>
              <w:rPr>
                <w:lang w:eastAsia="zh-CN"/>
              </w:rPr>
            </w:pPr>
            <w:r>
              <w:rPr>
                <w:rFonts w:hint="eastAsia"/>
                <w:lang w:eastAsia="zh-CN"/>
              </w:rPr>
              <w:t>A</w:t>
            </w:r>
            <w:r>
              <w:rPr>
                <w:lang w:eastAsia="zh-CN"/>
              </w:rPr>
              <w:t xml:space="preserve">s presented previously, we don't think spec change for HARQ-ACK feedback is needed. </w:t>
            </w:r>
          </w:p>
        </w:tc>
      </w:tr>
      <w:tr w:rsidR="007C69A9" w14:paraId="481922A4"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F1D88D" w14:textId="0752B823" w:rsidR="007C69A9" w:rsidRDefault="007C69A9" w:rsidP="00910398">
            <w:pPr>
              <w:jc w:val="center"/>
              <w:rPr>
                <w:rFonts w:eastAsiaTheme="minorEastAsia" w:cs="Arial"/>
                <w:lang w:eastAsia="zh-CN"/>
              </w:rPr>
            </w:pPr>
            <w:r>
              <w:rPr>
                <w:rFonts w:eastAsiaTheme="minorEastAsia"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7B0D4B92" w14:textId="0B6EBFEE" w:rsidR="007C69A9" w:rsidRDefault="007C69A9" w:rsidP="00910398">
            <w:pPr>
              <w:snapToGrid w:val="0"/>
              <w:rPr>
                <w:lang w:eastAsia="zh-CN"/>
              </w:rPr>
            </w:pPr>
            <w:r>
              <w:rPr>
                <w:lang w:eastAsia="zh-CN"/>
              </w:rPr>
              <w:t>Do not support</w:t>
            </w:r>
          </w:p>
        </w:tc>
      </w:tr>
      <w:tr w:rsidR="00083807" w14:paraId="0403407C"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39D753" w14:textId="556C47E7" w:rsidR="00083807" w:rsidRDefault="00083807" w:rsidP="00083807">
            <w:pPr>
              <w:jc w:val="center"/>
              <w:rPr>
                <w:rFonts w:eastAsiaTheme="minorEastAsia" w:cs="Arial"/>
                <w:lang w:eastAsia="zh-CN"/>
              </w:rPr>
            </w:pPr>
            <w:r>
              <w:rPr>
                <w:rFonts w:eastAsia="MS Mincho" w:cs="Arial"/>
                <w:lang w:eastAsia="zh-CN"/>
              </w:rPr>
              <w:t xml:space="preserve">Apple </w:t>
            </w:r>
          </w:p>
        </w:tc>
        <w:tc>
          <w:tcPr>
            <w:tcW w:w="6840" w:type="dxa"/>
            <w:tcBorders>
              <w:top w:val="single" w:sz="4" w:space="0" w:color="auto"/>
              <w:left w:val="single" w:sz="4" w:space="0" w:color="auto"/>
              <w:bottom w:val="single" w:sz="4" w:space="0" w:color="auto"/>
              <w:right w:val="single" w:sz="4" w:space="0" w:color="auto"/>
            </w:tcBorders>
            <w:vAlign w:val="center"/>
          </w:tcPr>
          <w:p w14:paraId="3B068403" w14:textId="360F3E90" w:rsidR="00083807" w:rsidRDefault="00083807" w:rsidP="00083807">
            <w:pPr>
              <w:snapToGrid w:val="0"/>
              <w:rPr>
                <w:lang w:eastAsia="zh-CN"/>
              </w:rPr>
            </w:pPr>
            <w:r>
              <w:t xml:space="preserve">The benefit of this approach is not clear. </w:t>
            </w:r>
          </w:p>
        </w:tc>
      </w:tr>
    </w:tbl>
    <w:p w14:paraId="7E20BE1A" w14:textId="4F98A481" w:rsidR="00D05E98" w:rsidRDefault="00C746A8" w:rsidP="00D05E98">
      <w:pPr>
        <w:pStyle w:val="Titre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Misc.</w:t>
      </w:r>
    </w:p>
    <w:p w14:paraId="3776430C" w14:textId="5929D5C0" w:rsidR="00D05E98" w:rsidRDefault="008E4180" w:rsidP="00D05E98">
      <w:pPr>
        <w:spacing w:after="0"/>
        <w:ind w:left="360"/>
        <w:rPr>
          <w:rFonts w:eastAsiaTheme="minorEastAsia"/>
          <w:lang w:val="en-US" w:eastAsia="zh-CN"/>
        </w:rPr>
      </w:pPr>
      <w:r>
        <w:rPr>
          <w:rFonts w:eastAsiaTheme="minorEastAsia"/>
          <w:lang w:val="en-US" w:eastAsia="zh-CN"/>
        </w:rPr>
        <w:t>A</w:t>
      </w:r>
      <w:r w:rsidR="00D05E98">
        <w:rPr>
          <w:rFonts w:eastAsiaTheme="minorEastAsia"/>
          <w:lang w:val="en-US" w:eastAsia="zh-CN"/>
        </w:rPr>
        <w:t>ddition</w:t>
      </w:r>
      <w:r>
        <w:rPr>
          <w:rFonts w:eastAsiaTheme="minorEastAsia"/>
          <w:lang w:val="en-US" w:eastAsia="zh-CN"/>
        </w:rPr>
        <w:t>ally</w:t>
      </w:r>
      <w:r w:rsidR="00D05E98">
        <w:rPr>
          <w:rFonts w:eastAsiaTheme="minorEastAsia"/>
          <w:lang w:val="en-US" w:eastAsia="zh-CN"/>
        </w:rPr>
        <w:t xml:space="preserve">, following enhancements are also proposed by corresponding </w:t>
      </w:r>
      <w:r w:rsidR="00D05E98">
        <w:rPr>
          <w:rFonts w:eastAsiaTheme="minorEastAsia" w:hint="eastAsia"/>
          <w:lang w:val="en-US" w:eastAsia="zh-CN"/>
        </w:rPr>
        <w:t>proponent</w:t>
      </w:r>
      <w:r w:rsidR="00D05E98">
        <w:rPr>
          <w:rFonts w:eastAsiaTheme="minorEastAsia"/>
          <w:lang w:val="en-US" w:eastAsia="zh-CN"/>
        </w:rPr>
        <w:t>, further discussion on these issue</w:t>
      </w:r>
      <w:r w:rsidR="007528E7">
        <w:rPr>
          <w:rFonts w:eastAsiaTheme="minorEastAsia"/>
          <w:lang w:val="en-US" w:eastAsia="zh-CN"/>
        </w:rPr>
        <w:t>s</w:t>
      </w:r>
      <w:r w:rsidR="00D05E98">
        <w:rPr>
          <w:rFonts w:eastAsiaTheme="minorEastAsia"/>
          <w:lang w:val="en-US" w:eastAsia="zh-CN"/>
        </w:rPr>
        <w:t xml:space="preserve"> </w:t>
      </w:r>
      <w:r w:rsidR="000C1BD2">
        <w:rPr>
          <w:rFonts w:eastAsiaTheme="minorEastAsia"/>
          <w:lang w:val="en-US" w:eastAsia="zh-CN"/>
        </w:rPr>
        <w:t>is expected</w:t>
      </w:r>
      <w:r w:rsidR="00D05E98">
        <w:rPr>
          <w:rFonts w:eastAsiaTheme="minorEastAsia"/>
          <w:lang w:val="en-US" w:eastAsia="zh-CN"/>
        </w:rPr>
        <w:t>:</w:t>
      </w:r>
    </w:p>
    <w:p w14:paraId="3CBC3079" w14:textId="0CA6154A" w:rsidR="00D05E98" w:rsidRPr="00D05E98" w:rsidRDefault="00D05E98" w:rsidP="00D05E98">
      <w:pPr>
        <w:pStyle w:val="Paragraphedeliste"/>
        <w:numPr>
          <w:ilvl w:val="0"/>
          <w:numId w:val="15"/>
        </w:numPr>
        <w:spacing w:beforeLines="50" w:before="120" w:afterLines="50" w:after="120"/>
        <w:rPr>
          <w:rFonts w:ascii="Times New Roman" w:eastAsiaTheme="minorEastAsia" w:hAnsi="Times New Roman"/>
          <w:sz w:val="20"/>
          <w:szCs w:val="20"/>
          <w:lang w:eastAsia="zh-CN"/>
        </w:rPr>
      </w:pPr>
      <w:r w:rsidRPr="00D05E98">
        <w:rPr>
          <w:rFonts w:ascii="Times New Roman" w:eastAsiaTheme="minorEastAsia" w:hAnsi="Times New Roman"/>
          <w:sz w:val="20"/>
          <w:szCs w:val="20"/>
          <w:lang w:eastAsia="zh-CN"/>
        </w:rPr>
        <w:t xml:space="preserve">Introduce the larger </w:t>
      </w:r>
      <w:r w:rsidRPr="00BA4CD9">
        <w:rPr>
          <w:rFonts w:ascii="Times New Roman" w:eastAsiaTheme="minorEastAsia" w:hAnsi="Times New Roman"/>
          <w:sz w:val="20"/>
          <w:szCs w:val="20"/>
          <w:lang w:eastAsia="zh-CN"/>
        </w:rPr>
        <w:t>CSI-Report periodicity</w:t>
      </w:r>
      <w:r w:rsidRPr="00D05E98">
        <w:rPr>
          <w:rFonts w:ascii="Times New Roman" w:eastAsiaTheme="minorEastAsia" w:hAnsi="Times New Roman"/>
          <w:sz w:val="20"/>
          <w:szCs w:val="20"/>
          <w:lang w:eastAsia="zh-CN"/>
        </w:rPr>
        <w:t xml:space="preserve"> [</w:t>
      </w:r>
      <w:proofErr w:type="spellStart"/>
      <w:r w:rsidRPr="00BA4CD9">
        <w:rPr>
          <w:rFonts w:ascii="Times New Roman" w:eastAsiaTheme="minorEastAsia" w:hAnsi="Times New Roman"/>
          <w:sz w:val="20"/>
          <w:szCs w:val="20"/>
          <w:lang w:eastAsia="zh-CN"/>
        </w:rPr>
        <w:t>Nomor</w:t>
      </w:r>
      <w:proofErr w:type="spellEnd"/>
      <w:r w:rsidRPr="00BA4CD9">
        <w:rPr>
          <w:rFonts w:ascii="Times New Roman" w:eastAsiaTheme="minorEastAsia" w:hAnsi="Times New Roman"/>
          <w:sz w:val="20"/>
          <w:szCs w:val="20"/>
          <w:lang w:eastAsia="zh-CN"/>
        </w:rPr>
        <w:t xml:space="preserve"> Research GmbH, Thales</w:t>
      </w:r>
      <w:r w:rsidRPr="00D05E98">
        <w:rPr>
          <w:rFonts w:ascii="Times New Roman" w:eastAsiaTheme="minorEastAsia" w:hAnsi="Times New Roman"/>
          <w:sz w:val="20"/>
          <w:szCs w:val="20"/>
          <w:lang w:eastAsia="zh-CN"/>
        </w:rPr>
        <w:t>]</w:t>
      </w:r>
    </w:p>
    <w:p w14:paraId="71588E04" w14:textId="213A030B" w:rsidR="00823619" w:rsidRDefault="00D05E98" w:rsidP="00DF50ED">
      <w:pPr>
        <w:pStyle w:val="Paragraphedeliste"/>
        <w:numPr>
          <w:ilvl w:val="0"/>
          <w:numId w:val="15"/>
        </w:numPr>
        <w:spacing w:beforeLines="50" w:before="120" w:afterLines="50" w:after="120"/>
        <w:rPr>
          <w:rFonts w:ascii="Times New Roman" w:eastAsiaTheme="minorEastAsia" w:hAnsi="Times New Roman"/>
          <w:sz w:val="20"/>
          <w:szCs w:val="20"/>
          <w:lang w:eastAsia="zh-CN"/>
        </w:rPr>
      </w:pPr>
      <w:r w:rsidRPr="0042383A">
        <w:rPr>
          <w:rFonts w:ascii="Times New Roman" w:eastAsiaTheme="minorEastAsia" w:hAnsi="Times New Roman"/>
          <w:sz w:val="20"/>
          <w:szCs w:val="20"/>
          <w:lang w:eastAsia="zh-CN"/>
        </w:rPr>
        <w:t xml:space="preserve">Define a minimum time gap </w:t>
      </w:r>
      <w:r w:rsidR="0042383A" w:rsidRPr="0042383A">
        <w:rPr>
          <w:rFonts w:ascii="Times New Roman" w:eastAsiaTheme="minorEastAsia" w:hAnsi="Times New Roman"/>
          <w:sz w:val="20"/>
          <w:szCs w:val="20"/>
          <w:lang w:eastAsia="zh-CN"/>
        </w:rPr>
        <w:t>for both</w:t>
      </w:r>
      <w:r w:rsidRPr="0042383A">
        <w:rPr>
          <w:rFonts w:ascii="Times New Roman" w:eastAsiaTheme="minorEastAsia" w:hAnsi="Times New Roman"/>
          <w:sz w:val="20"/>
          <w:szCs w:val="20"/>
          <w:lang w:eastAsia="zh-CN"/>
        </w:rPr>
        <w:t xml:space="preserve"> two PDSCHs of a HARQ process without feedbacks</w:t>
      </w:r>
      <w:r w:rsidR="0042383A" w:rsidRPr="0042383A">
        <w:rPr>
          <w:rFonts w:ascii="Times New Roman" w:eastAsiaTheme="minorEastAsia" w:hAnsi="Times New Roman"/>
          <w:sz w:val="20"/>
          <w:szCs w:val="20"/>
          <w:lang w:eastAsia="zh-CN"/>
        </w:rPr>
        <w:t xml:space="preserve"> and two PUSCHs of a HARQ process </w:t>
      </w:r>
      <w:r w:rsidRPr="0042383A">
        <w:rPr>
          <w:rFonts w:ascii="Times New Roman" w:eastAsiaTheme="minorEastAsia" w:hAnsi="Times New Roman"/>
          <w:sz w:val="20"/>
          <w:szCs w:val="20"/>
          <w:lang w:eastAsia="zh-CN"/>
        </w:rPr>
        <w:t>[QC]</w:t>
      </w:r>
    </w:p>
    <w:p w14:paraId="549ECDE9" w14:textId="3421186A" w:rsidR="005809F6" w:rsidRDefault="005809F6" w:rsidP="00DF50ED">
      <w:pPr>
        <w:pStyle w:val="Paragraphedeliste"/>
        <w:numPr>
          <w:ilvl w:val="0"/>
          <w:numId w:val="15"/>
        </w:numPr>
        <w:spacing w:beforeLines="50" w:before="120" w:afterLines="50" w:after="120"/>
        <w:rPr>
          <w:rFonts w:ascii="Times New Roman" w:eastAsiaTheme="minorEastAsia" w:hAnsi="Times New Roman"/>
          <w:sz w:val="20"/>
          <w:szCs w:val="20"/>
          <w:lang w:eastAsia="zh-CN"/>
        </w:rPr>
      </w:pPr>
      <w:r w:rsidRPr="00BA4CD9">
        <w:rPr>
          <w:rFonts w:ascii="Times New Roman" w:eastAsiaTheme="minorEastAsia" w:hAnsi="Times New Roman"/>
          <w:sz w:val="20"/>
          <w:szCs w:val="20"/>
          <w:lang w:eastAsia="zh-CN"/>
        </w:rPr>
        <w:t>Signalling of the HARQ enabling by the source satellite gNB before the completion of the handover should be studied [Samsung]</w:t>
      </w:r>
    </w:p>
    <w:p w14:paraId="00558874" w14:textId="436D3016" w:rsidR="00697A4A" w:rsidRPr="00E256FC" w:rsidRDefault="005A3C90" w:rsidP="00697A4A">
      <w:pPr>
        <w:snapToGrid w:val="0"/>
        <w:spacing w:beforeLines="50" w:before="120" w:afterLines="50" w:after="120"/>
        <w:ind w:left="431"/>
        <w:rPr>
          <w:rFonts w:eastAsiaTheme="minorEastAsia"/>
          <w:i/>
          <w:highlight w:val="yellow"/>
          <w:lang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sidRPr="00833588">
        <w:rPr>
          <w:rFonts w:eastAsiaTheme="minorEastAsia"/>
          <w:b/>
          <w:i/>
          <w:highlight w:val="yellow"/>
          <w:lang w:eastAsia="zh-CN"/>
        </w:rPr>
        <w:t xml:space="preserve"> </w:t>
      </w:r>
      <w:r w:rsidR="00697A4A" w:rsidRPr="00833588">
        <w:rPr>
          <w:rFonts w:eastAsiaTheme="minorEastAsia"/>
          <w:b/>
          <w:i/>
          <w:highlight w:val="yellow"/>
          <w:lang w:eastAsia="zh-CN"/>
        </w:rPr>
        <w:t>9</w:t>
      </w:r>
      <w:r>
        <w:rPr>
          <w:rFonts w:eastAsiaTheme="minorEastAsia"/>
          <w:b/>
          <w:i/>
          <w:highlight w:val="yellow"/>
          <w:lang w:eastAsia="zh-CN"/>
        </w:rPr>
        <w:t>]</w:t>
      </w:r>
      <w:r w:rsidR="00697A4A" w:rsidRPr="00E256FC">
        <w:rPr>
          <w:rFonts w:eastAsiaTheme="minorEastAsia"/>
          <w:i/>
          <w:highlight w:val="yellow"/>
          <w:lang w:eastAsia="zh-CN"/>
        </w:rPr>
        <w:t xml:space="preserve">: </w:t>
      </w:r>
      <w:r w:rsidR="008D2C9E" w:rsidRPr="00E256FC">
        <w:rPr>
          <w:rFonts w:eastAsiaTheme="minorEastAsia"/>
          <w:i/>
          <w:highlight w:val="yellow"/>
          <w:lang w:eastAsia="zh-CN"/>
        </w:rPr>
        <w:t xml:space="preserve">Further discussion on the </w:t>
      </w:r>
      <w:r w:rsidR="00697A4A" w:rsidRPr="00E256FC">
        <w:rPr>
          <w:rFonts w:eastAsiaTheme="minorEastAsia"/>
          <w:i/>
          <w:highlight w:val="yellow"/>
          <w:lang w:eastAsia="zh-CN"/>
        </w:rPr>
        <w:t>enhancement</w:t>
      </w:r>
      <w:r w:rsidR="008D2C9E" w:rsidRPr="00E256FC">
        <w:rPr>
          <w:rFonts w:eastAsiaTheme="minorEastAsia"/>
          <w:i/>
          <w:highlight w:val="yellow"/>
          <w:lang w:eastAsia="zh-CN"/>
        </w:rPr>
        <w:t>s</w:t>
      </w:r>
      <w:r w:rsidR="00697A4A" w:rsidRPr="00E256FC">
        <w:rPr>
          <w:rFonts w:eastAsiaTheme="minorEastAsia"/>
          <w:i/>
          <w:highlight w:val="yellow"/>
          <w:lang w:eastAsia="zh-CN"/>
        </w:rPr>
        <w:t xml:space="preserve"> </w:t>
      </w:r>
      <w:r w:rsidR="008D2C9E" w:rsidRPr="00E256FC">
        <w:rPr>
          <w:rFonts w:eastAsiaTheme="minorEastAsia"/>
          <w:i/>
          <w:highlight w:val="yellow"/>
          <w:lang w:eastAsia="zh-CN"/>
        </w:rPr>
        <w:t xml:space="preserve">below </w:t>
      </w:r>
      <w:r w:rsidR="00624D40">
        <w:rPr>
          <w:rFonts w:eastAsiaTheme="minorEastAsia"/>
          <w:i/>
          <w:highlight w:val="yellow"/>
          <w:lang w:eastAsia="zh-CN"/>
        </w:rPr>
        <w:t>can be considered</w:t>
      </w:r>
      <w:r w:rsidR="00B567D4" w:rsidRPr="00E256FC">
        <w:rPr>
          <w:rFonts w:eastAsiaTheme="minorEastAsia"/>
          <w:i/>
          <w:highlight w:val="yellow"/>
          <w:lang w:eastAsia="zh-CN"/>
        </w:rPr>
        <w:t>:</w:t>
      </w:r>
    </w:p>
    <w:p w14:paraId="2D0A1684" w14:textId="4086FDFD" w:rsidR="008D2C9E" w:rsidRPr="00E256FC" w:rsidRDefault="008D2C9E" w:rsidP="008D2C9E">
      <w:pPr>
        <w:pStyle w:val="Paragraphedeliste"/>
        <w:numPr>
          <w:ilvl w:val="0"/>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Larger CSI-Report periodicity</w:t>
      </w:r>
    </w:p>
    <w:p w14:paraId="770E809E" w14:textId="15CAA21D" w:rsidR="008D2C9E" w:rsidRPr="00E256FC" w:rsidRDefault="008D2C9E" w:rsidP="008D2C9E">
      <w:pPr>
        <w:pStyle w:val="Paragraphedeliste"/>
        <w:numPr>
          <w:ilvl w:val="0"/>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Define a minimum time gap for both two PDSCHs of a HARQ process without feedbacks and two PUSCHs of a HARQ process</w:t>
      </w:r>
    </w:p>
    <w:p w14:paraId="02693639" w14:textId="20DFF472" w:rsidR="008D2C9E" w:rsidRPr="00E256FC" w:rsidRDefault="008D2C9E" w:rsidP="008D2C9E">
      <w:pPr>
        <w:pStyle w:val="Paragraphedeliste"/>
        <w:numPr>
          <w:ilvl w:val="0"/>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Signalling of the HARQ enabl</w:t>
      </w:r>
      <w:r w:rsidR="00DD28BA" w:rsidRPr="00E256FC">
        <w:rPr>
          <w:rFonts w:ascii="Times New Roman" w:eastAsiaTheme="minorEastAsia" w:hAnsi="Times New Roman"/>
          <w:i/>
          <w:sz w:val="20"/>
          <w:szCs w:val="20"/>
          <w:highlight w:val="yellow"/>
          <w:lang w:eastAsia="zh-CN"/>
        </w:rPr>
        <w:t xml:space="preserve">ing </w:t>
      </w:r>
      <w:r w:rsidR="00B27617" w:rsidRPr="00E256FC">
        <w:rPr>
          <w:rFonts w:ascii="Times New Roman" w:eastAsiaTheme="minorEastAsia" w:hAnsi="Times New Roman"/>
          <w:i/>
          <w:sz w:val="20"/>
          <w:szCs w:val="20"/>
          <w:highlight w:val="yellow"/>
          <w:lang w:eastAsia="zh-CN"/>
        </w:rPr>
        <w:t xml:space="preserve">information </w:t>
      </w:r>
      <w:r w:rsidR="00DD28BA" w:rsidRPr="00E256FC">
        <w:rPr>
          <w:rFonts w:ascii="Times New Roman" w:eastAsiaTheme="minorEastAsia" w:hAnsi="Times New Roman"/>
          <w:i/>
          <w:sz w:val="20"/>
          <w:szCs w:val="20"/>
          <w:highlight w:val="yellow"/>
          <w:lang w:eastAsia="zh-CN"/>
        </w:rPr>
        <w:t>by the source satellite gNB</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97A4A" w14:paraId="42041ED1"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C608003" w14:textId="77777777" w:rsidR="00697A4A" w:rsidRDefault="00697A4A" w:rsidP="00DF50E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D1BE3EF" w14:textId="77777777" w:rsidR="00697A4A" w:rsidRDefault="00697A4A" w:rsidP="00DF50ED">
            <w:pPr>
              <w:jc w:val="center"/>
              <w:rPr>
                <w:b/>
                <w:sz w:val="28"/>
                <w:lang w:eastAsia="zh-CN"/>
              </w:rPr>
            </w:pPr>
            <w:r w:rsidRPr="008D3FED">
              <w:rPr>
                <w:b/>
                <w:sz w:val="22"/>
                <w:lang w:eastAsia="zh-CN"/>
              </w:rPr>
              <w:t>Comments and Views</w:t>
            </w:r>
          </w:p>
        </w:tc>
      </w:tr>
      <w:tr w:rsidR="00617C63" w14:paraId="1458CC3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1F0D58" w14:textId="31EFA316" w:rsidR="00617C63" w:rsidRDefault="00617C63" w:rsidP="00617C63">
            <w:pPr>
              <w:jc w:val="center"/>
              <w:rPr>
                <w:rFonts w:cs="Arial"/>
                <w:lang w:eastAsia="zh-CN"/>
              </w:rPr>
            </w:pPr>
            <w:r>
              <w:rPr>
                <w:rFonts w:cs="Arial"/>
                <w:lang w:eastAsia="zh-CN"/>
              </w:rPr>
              <w:t>Lenovo &amp;</w:t>
            </w:r>
            <w:proofErr w:type="spellStart"/>
            <w:r>
              <w:rPr>
                <w:rFonts w:cs="Arial"/>
                <w:lang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94FC581" w14:textId="71D93809" w:rsidR="00617C63" w:rsidRDefault="00617C63" w:rsidP="00617C63">
            <w:pPr>
              <w:snapToGrid w:val="0"/>
              <w:rPr>
                <w:lang w:eastAsia="zh-CN"/>
              </w:rPr>
            </w:pPr>
            <w:r>
              <w:rPr>
                <w:rFonts w:hint="eastAsia"/>
                <w:lang w:eastAsia="zh-CN"/>
              </w:rPr>
              <w:t>Not</w:t>
            </w:r>
            <w:r>
              <w:rPr>
                <w:lang w:eastAsia="zh-CN"/>
              </w:rPr>
              <w:t xml:space="preserve"> support. These issues are not essential and can be discussed in later release.</w:t>
            </w:r>
          </w:p>
        </w:tc>
      </w:tr>
      <w:tr w:rsidR="00E6163B" w14:paraId="29D1EBF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9F3877" w14:textId="6A41524E" w:rsidR="00E6163B" w:rsidRDefault="00E6163B" w:rsidP="00E6163B">
            <w:pPr>
              <w:jc w:val="center"/>
              <w:rPr>
                <w:rFonts w:cs="Arial"/>
              </w:rPr>
            </w:pPr>
            <w:r>
              <w:rPr>
                <w:rFonts w:cs="Arial" w:hint="eastAsia"/>
                <w:lang w:eastAsia="zh-CN"/>
              </w:rPr>
              <w:lastRenderedPageBreak/>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504608F1" w14:textId="66FF5AEB" w:rsidR="00E6163B" w:rsidRDefault="00E6163B" w:rsidP="00E6163B">
            <w:pPr>
              <w:snapToGrid w:val="0"/>
            </w:pPr>
            <w:r>
              <w:rPr>
                <w:lang w:eastAsia="zh-CN"/>
              </w:rPr>
              <w:t>Support proposal 9 with lower priority.</w:t>
            </w:r>
          </w:p>
        </w:tc>
      </w:tr>
      <w:tr w:rsidR="00FD1420" w14:paraId="0A0ED9C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656031E" w14:textId="76C5F558" w:rsidR="00FD1420" w:rsidRDefault="00FD1420" w:rsidP="00E6163B">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3CC26E50" w14:textId="26A5B8C5" w:rsidR="00FD1420" w:rsidRDefault="0005687A" w:rsidP="00E6163B">
            <w:pPr>
              <w:snapToGrid w:val="0"/>
              <w:rPr>
                <w:lang w:eastAsia="zh-CN"/>
              </w:rPr>
            </w:pPr>
            <w:r>
              <w:rPr>
                <w:lang w:eastAsia="zh-CN"/>
              </w:rPr>
              <w:t>N</w:t>
            </w:r>
            <w:r>
              <w:rPr>
                <w:rFonts w:hint="eastAsia"/>
                <w:lang w:eastAsia="zh-CN"/>
              </w:rPr>
              <w:t xml:space="preserve">ot support. </w:t>
            </w:r>
            <w:r w:rsidR="00FD1420">
              <w:rPr>
                <w:lang w:eastAsia="zh-CN"/>
              </w:rPr>
              <w:t>N</w:t>
            </w:r>
            <w:r w:rsidR="00FD1420">
              <w:rPr>
                <w:rFonts w:hint="eastAsia"/>
                <w:lang w:eastAsia="zh-CN"/>
              </w:rPr>
              <w:t>o clear reason to justify these enhancements.</w:t>
            </w:r>
          </w:p>
        </w:tc>
      </w:tr>
      <w:tr w:rsidR="00782D5E" w14:paraId="758A3BCF"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BDA6945" w14:textId="53256531" w:rsidR="00782D5E" w:rsidRDefault="00782D5E" w:rsidP="00E6163B">
            <w:pPr>
              <w:jc w:val="center"/>
              <w:rPr>
                <w:rFonts w:cs="Arial"/>
                <w:lang w:eastAsia="zh-CN"/>
              </w:rPr>
            </w:pPr>
            <w:r>
              <w:rPr>
                <w:rFonts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505408D" w14:textId="603A6073" w:rsidR="00782D5E" w:rsidRDefault="00782D5E" w:rsidP="00E6163B">
            <w:pPr>
              <w:snapToGrid w:val="0"/>
              <w:rPr>
                <w:lang w:eastAsia="zh-CN"/>
              </w:rPr>
            </w:pPr>
            <w:r>
              <w:rPr>
                <w:lang w:eastAsia="zh-CN"/>
              </w:rPr>
              <w:t>Further enhancements can be considered if the benefits are obvious.</w:t>
            </w:r>
          </w:p>
        </w:tc>
      </w:tr>
      <w:tr w:rsidR="00285404" w14:paraId="4EB6B464"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B2B3130" w14:textId="5A99DB67" w:rsidR="00285404" w:rsidRDefault="00285404" w:rsidP="00E6163B">
            <w:pPr>
              <w:jc w:val="center"/>
              <w:rPr>
                <w:rFonts w:cs="Arial"/>
                <w:lang w:eastAsia="zh-CN"/>
              </w:rPr>
            </w:pPr>
            <w:r>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9093545" w14:textId="349EAF31" w:rsidR="00285404" w:rsidRDefault="00285404" w:rsidP="00285404">
            <w:pPr>
              <w:snapToGrid w:val="0"/>
              <w:rPr>
                <w:lang w:eastAsia="zh-CN"/>
              </w:rPr>
            </w:pPr>
            <w:r>
              <w:rPr>
                <w:lang w:eastAsia="zh-CN"/>
              </w:rPr>
              <w:t>On larger CSI-report periodicity: The necessity would need to be further justified.</w:t>
            </w:r>
          </w:p>
          <w:p w14:paraId="614D6C5C" w14:textId="75726873" w:rsidR="00285404" w:rsidRDefault="00285404" w:rsidP="00285404">
            <w:pPr>
              <w:snapToGrid w:val="0"/>
              <w:rPr>
                <w:lang w:eastAsia="zh-CN"/>
              </w:rPr>
            </w:pPr>
            <w:r>
              <w:rPr>
                <w:lang w:eastAsia="zh-CN"/>
              </w:rPr>
              <w:t>On minimum gap of 2 feedback disabled PDSCHs/PUSCHs: This is a valid issue related to UE processing time discussion. It is worth further discussion</w:t>
            </w:r>
          </w:p>
          <w:p w14:paraId="030AC1BA" w14:textId="38ADD8CB" w:rsidR="00285404" w:rsidRDefault="00285404" w:rsidP="00285404">
            <w:pPr>
              <w:snapToGrid w:val="0"/>
              <w:rPr>
                <w:lang w:eastAsia="zh-CN"/>
              </w:rPr>
            </w:pPr>
            <w:r>
              <w:rPr>
                <w:lang w:eastAsia="zh-CN"/>
              </w:rPr>
              <w:t>On HARQ info for handover: This belongs to RAN2 discussion.</w:t>
            </w:r>
          </w:p>
        </w:tc>
      </w:tr>
      <w:tr w:rsidR="00A64B63" w14:paraId="480A191A"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24156ED" w14:textId="3DE09910" w:rsidR="00A64B63" w:rsidRDefault="00A64B63" w:rsidP="00A64B63">
            <w:pPr>
              <w:jc w:val="center"/>
              <w:rPr>
                <w:rFonts w:cs="Arial"/>
                <w:lang w:eastAsia="zh-CN"/>
              </w:rPr>
            </w:pPr>
            <w:r>
              <w:rPr>
                <w:rFonts w:cs="Arial"/>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4FB0ADD8" w14:textId="478C83B4" w:rsidR="00A64B63" w:rsidRDefault="00A64B63" w:rsidP="00A64B63">
            <w:pPr>
              <w:snapToGrid w:val="0"/>
              <w:rPr>
                <w:lang w:eastAsia="zh-CN"/>
              </w:rPr>
            </w:pPr>
            <w:r>
              <w:rPr>
                <w:lang w:eastAsia="zh-CN"/>
              </w:rPr>
              <w:t>Further enhancements can be considered if the benefits are clear.</w:t>
            </w:r>
          </w:p>
        </w:tc>
      </w:tr>
      <w:tr w:rsidR="000B5234" w14:paraId="5AEA967A" w14:textId="77777777" w:rsidTr="000B523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BCF0BB" w14:textId="77777777" w:rsidR="000B5234" w:rsidRDefault="000B5234" w:rsidP="0097321E">
            <w:pPr>
              <w:jc w:val="center"/>
              <w:rPr>
                <w:rFonts w:cs="Arial"/>
                <w:lang w:eastAsia="zh-CN"/>
              </w:rPr>
            </w:pPr>
            <w:r>
              <w:rPr>
                <w:rFonts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7C6C1EE8" w14:textId="2BFC5FA6" w:rsidR="000B5234" w:rsidRDefault="000B5234" w:rsidP="000B5234">
            <w:pPr>
              <w:snapToGrid w:val="0"/>
              <w:rPr>
                <w:lang w:eastAsia="zh-CN"/>
              </w:rPr>
            </w:pPr>
            <w:r>
              <w:rPr>
                <w:lang w:eastAsia="zh-CN"/>
              </w:rPr>
              <w:t>Agree with ZTE, it could be further discussed when there is clear benefit.</w:t>
            </w:r>
          </w:p>
        </w:tc>
      </w:tr>
      <w:tr w:rsidR="00875D58" w14:paraId="3B6F866B" w14:textId="77777777" w:rsidTr="000B523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B4D81F2" w14:textId="520BFA23" w:rsidR="00875D58" w:rsidRDefault="00875D58" w:rsidP="00875D58">
            <w:pPr>
              <w:jc w:val="center"/>
              <w:rPr>
                <w:rFonts w:cs="Arial"/>
                <w:lang w:eastAsia="zh-CN"/>
              </w:rPr>
            </w:pPr>
            <w:r>
              <w:rPr>
                <w:rFonts w:cs="Arial"/>
                <w:lang w:eastAsia="zh-CN"/>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577EEDA4" w14:textId="3087F891" w:rsidR="00875D58" w:rsidRDefault="00875D58" w:rsidP="00875D58">
            <w:pPr>
              <w:snapToGrid w:val="0"/>
              <w:rPr>
                <w:lang w:eastAsia="zh-CN"/>
              </w:rPr>
            </w:pPr>
            <w:r>
              <w:rPr>
                <w:lang w:eastAsia="zh-CN"/>
              </w:rPr>
              <w:t>The proposal does not contain much information other than further discussion can be considered. Hence it is difficult to either agree or disagree. Prior to accepting such enhancements, it is crucial that the associated overhead and reliability is further investigated.</w:t>
            </w:r>
          </w:p>
        </w:tc>
      </w:tr>
      <w:tr w:rsidR="005838A1" w14:paraId="42235FF7"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tcPr>
          <w:p w14:paraId="0FE96A9D" w14:textId="00D0C675" w:rsidR="005838A1" w:rsidRDefault="005838A1" w:rsidP="0097321E">
            <w:pPr>
              <w:jc w:val="center"/>
              <w:rPr>
                <w:rFonts w:cs="Arial"/>
                <w:lang w:eastAsia="zh-CN"/>
              </w:rPr>
            </w:pPr>
            <w:r w:rsidRPr="00185450">
              <w:t>Thales</w:t>
            </w:r>
          </w:p>
        </w:tc>
        <w:tc>
          <w:tcPr>
            <w:tcW w:w="6840" w:type="dxa"/>
            <w:tcBorders>
              <w:top w:val="single" w:sz="4" w:space="0" w:color="auto"/>
              <w:left w:val="single" w:sz="4" w:space="0" w:color="auto"/>
              <w:bottom w:val="single" w:sz="4" w:space="0" w:color="auto"/>
              <w:right w:val="single" w:sz="4" w:space="0" w:color="auto"/>
            </w:tcBorders>
          </w:tcPr>
          <w:p w14:paraId="08ABCEA6" w14:textId="645A258F" w:rsidR="005838A1" w:rsidRDefault="005838A1" w:rsidP="000B5234">
            <w:pPr>
              <w:snapToGrid w:val="0"/>
              <w:rPr>
                <w:lang w:eastAsia="zh-CN"/>
              </w:rPr>
            </w:pPr>
            <w:r w:rsidRPr="00185450">
              <w:t>Support first bullet of Proposal 9.</w:t>
            </w:r>
          </w:p>
        </w:tc>
      </w:tr>
      <w:tr w:rsidR="006E0F33" w14:paraId="472B6B5B"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7B6E19" w14:textId="4EBE7CA2" w:rsidR="006E0F33" w:rsidRPr="00185450" w:rsidRDefault="006E0F33" w:rsidP="006E0F33">
            <w:pPr>
              <w:jc w:val="center"/>
            </w:pPr>
            <w:proofErr w:type="spellStart"/>
            <w:r>
              <w:rPr>
                <w:rFonts w:eastAsia="MS Mincho" w:cs="Arial"/>
                <w:lang w:eastAsia="zh-CN"/>
              </w:rPr>
              <w:t>Nomor</w:t>
            </w:r>
            <w:proofErr w:type="spellEnd"/>
            <w:r>
              <w:rPr>
                <w:rFonts w:eastAsia="MS Mincho" w:cs="Arial"/>
                <w:lang w:eastAsia="zh-CN"/>
              </w:rPr>
              <w:t xml:space="preserve">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613B9E0E" w14:textId="7CC038FA" w:rsidR="006E0F33" w:rsidRPr="00185450" w:rsidRDefault="006E0F33" w:rsidP="006E0F33">
            <w:pPr>
              <w:snapToGrid w:val="0"/>
            </w:pPr>
            <w:r>
              <w:t xml:space="preserve">Support first bullet of Proposal 9. </w:t>
            </w:r>
          </w:p>
        </w:tc>
      </w:tr>
      <w:tr w:rsidR="00B07BCC" w14:paraId="5DD4D0DA"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3BA8C1" w14:textId="00546861" w:rsidR="00B07BCC" w:rsidRDefault="00B07BCC" w:rsidP="006E0F33">
            <w:pPr>
              <w:jc w:val="center"/>
              <w:rPr>
                <w:rFonts w:eastAsia="MS Mincho" w:cs="Arial"/>
                <w:lang w:eastAsia="zh-CN"/>
              </w:rPr>
            </w:pPr>
            <w:r>
              <w:rPr>
                <w:rFonts w:eastAsia="MS Mincho" w:cs="Arial"/>
                <w:lang w:eastAsia="zh-CN"/>
              </w:rPr>
              <w:t>Q</w:t>
            </w:r>
            <w:r w:rsidR="00641A8B">
              <w:rPr>
                <w:rFonts w:eastAsia="MS Mincho" w:cs="Arial"/>
                <w:lang w:eastAsia="zh-CN"/>
              </w:rPr>
              <w:t>C</w:t>
            </w:r>
          </w:p>
        </w:tc>
        <w:tc>
          <w:tcPr>
            <w:tcW w:w="6840" w:type="dxa"/>
            <w:tcBorders>
              <w:top w:val="single" w:sz="4" w:space="0" w:color="auto"/>
              <w:left w:val="single" w:sz="4" w:space="0" w:color="auto"/>
              <w:bottom w:val="single" w:sz="4" w:space="0" w:color="auto"/>
              <w:right w:val="single" w:sz="4" w:space="0" w:color="auto"/>
            </w:tcBorders>
            <w:vAlign w:val="center"/>
          </w:tcPr>
          <w:p w14:paraId="7FC5AEEE" w14:textId="0FB493AA" w:rsidR="00B07BCC" w:rsidRDefault="00641A8B" w:rsidP="006E0F33">
            <w:pPr>
              <w:snapToGrid w:val="0"/>
            </w:pPr>
            <w:r>
              <w:t>Support bullets 1 and 2.</w:t>
            </w:r>
          </w:p>
        </w:tc>
      </w:tr>
      <w:tr w:rsidR="00B22A29" w14:paraId="4392FF1E"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1283F8" w14:textId="77777777" w:rsidR="00B22A29" w:rsidRPr="00933DAE" w:rsidRDefault="00B22A29" w:rsidP="0097321E">
            <w:pPr>
              <w:jc w:val="center"/>
              <w:rPr>
                <w:rFonts w:cs="Arial"/>
                <w:color w:val="833C0B" w:themeColor="accent2" w:themeShade="80"/>
                <w:lang w:eastAsia="zh-CN"/>
              </w:rPr>
            </w:pPr>
            <w:proofErr w:type="spellStart"/>
            <w:r>
              <w:rPr>
                <w:rFonts w:cs="Arial"/>
                <w:color w:val="833C0B" w:themeColor="accent2" w:themeShade="80"/>
                <w:lang w:eastAsia="zh-CN"/>
              </w:rPr>
              <w:t>Eutelsat</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85D6FB3" w14:textId="77777777" w:rsidR="00B22A29" w:rsidRDefault="00B22A29" w:rsidP="0097321E">
            <w:pPr>
              <w:snapToGrid w:val="0"/>
              <w:rPr>
                <w:lang w:eastAsia="zh-CN"/>
              </w:rPr>
            </w:pPr>
            <w:r>
              <w:rPr>
                <w:rFonts w:eastAsia="Malgun Gothic"/>
                <w:color w:val="833C0B" w:themeColor="accent2" w:themeShade="80"/>
                <w:lang w:eastAsia="ko-KR"/>
              </w:rPr>
              <w:t>No strong opinion – further detail of proposal desirable.</w:t>
            </w:r>
          </w:p>
        </w:tc>
      </w:tr>
      <w:tr w:rsidR="00580DE4" w14:paraId="329ED9B3"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A565CB" w14:textId="19F415BE" w:rsidR="00580DE4" w:rsidRDefault="00580DE4" w:rsidP="00580DE4">
            <w:pPr>
              <w:jc w:val="center"/>
              <w:rPr>
                <w:rFonts w:eastAsia="MS Mincho" w:cs="Arial"/>
                <w:lang w:eastAsia="zh-CN"/>
              </w:rPr>
            </w:pPr>
            <w:r>
              <w:rPr>
                <w:rFonts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43F2DCB6" w14:textId="77777777" w:rsidR="00580DE4" w:rsidRDefault="00580DE4" w:rsidP="00580DE4">
            <w:pPr>
              <w:snapToGrid w:val="0"/>
              <w:rPr>
                <w:lang w:eastAsia="zh-CN"/>
              </w:rPr>
            </w:pPr>
            <w:r>
              <w:rPr>
                <w:lang w:eastAsia="zh-CN"/>
              </w:rPr>
              <w:t xml:space="preserve">Not support. Some existing alternatives in NR may handle these issues, e.g., </w:t>
            </w:r>
          </w:p>
          <w:p w14:paraId="5709FEEB" w14:textId="77777777" w:rsidR="00580DE4" w:rsidRPr="00230DC7" w:rsidRDefault="00580DE4" w:rsidP="00580DE4">
            <w:pPr>
              <w:pStyle w:val="Paragraphedeliste"/>
              <w:numPr>
                <w:ilvl w:val="0"/>
                <w:numId w:val="25"/>
              </w:numPr>
              <w:snapToGrid w:val="0"/>
              <w:rPr>
                <w:rFonts w:ascii="Times New Roman" w:hAnsi="Times New Roman"/>
                <w:sz w:val="20"/>
                <w:szCs w:val="20"/>
                <w:lang w:eastAsia="zh-CN"/>
              </w:rPr>
            </w:pPr>
            <w:r w:rsidRPr="00230DC7">
              <w:rPr>
                <w:rFonts w:ascii="Times New Roman" w:hAnsi="Times New Roman"/>
                <w:sz w:val="20"/>
                <w:szCs w:val="20"/>
                <w:lang w:eastAsia="zh-CN"/>
              </w:rPr>
              <w:t>Lager CSI-Report periodicity = using few AP CSI reports in NR</w:t>
            </w:r>
          </w:p>
          <w:p w14:paraId="35855E2E" w14:textId="77777777" w:rsidR="00580DE4" w:rsidRPr="00230DC7" w:rsidRDefault="00580DE4" w:rsidP="00580DE4">
            <w:pPr>
              <w:pStyle w:val="Paragraphedeliste"/>
              <w:numPr>
                <w:ilvl w:val="0"/>
                <w:numId w:val="25"/>
              </w:numPr>
              <w:snapToGrid w:val="0"/>
              <w:rPr>
                <w:rFonts w:ascii="Times New Roman" w:hAnsi="Times New Roman"/>
                <w:sz w:val="20"/>
                <w:szCs w:val="20"/>
                <w:lang w:eastAsia="zh-CN"/>
              </w:rPr>
            </w:pPr>
            <w:r w:rsidRPr="00230DC7">
              <w:rPr>
                <w:rFonts w:ascii="Times New Roman" w:hAnsi="Times New Roman"/>
                <w:sz w:val="20"/>
                <w:szCs w:val="20"/>
                <w:lang w:eastAsia="zh-CN"/>
              </w:rPr>
              <w:t>Minimum time gap = PDSCH processing time in NR</w:t>
            </w:r>
          </w:p>
          <w:p w14:paraId="587AD843" w14:textId="48692951" w:rsidR="00580DE4" w:rsidRDefault="00580DE4" w:rsidP="00580DE4">
            <w:pPr>
              <w:pStyle w:val="Paragraphedeliste"/>
              <w:numPr>
                <w:ilvl w:val="0"/>
                <w:numId w:val="25"/>
              </w:numPr>
              <w:snapToGrid w:val="0"/>
              <w:rPr>
                <w:lang w:eastAsia="zh-CN"/>
              </w:rPr>
            </w:pPr>
            <w:r w:rsidRPr="00230DC7">
              <w:rPr>
                <w:rFonts w:ascii="Times New Roman" w:hAnsi="Times New Roman"/>
                <w:sz w:val="20"/>
                <w:szCs w:val="20"/>
                <w:lang w:eastAsia="zh-CN"/>
              </w:rPr>
              <w:t xml:space="preserve">Signaling by the source gNB = </w:t>
            </w:r>
            <w:r>
              <w:rPr>
                <w:rFonts w:ascii="Times New Roman" w:hAnsi="Times New Roman"/>
                <w:sz w:val="20"/>
                <w:szCs w:val="20"/>
                <w:lang w:eastAsia="zh-CN"/>
              </w:rPr>
              <w:t>no need. T</w:t>
            </w:r>
            <w:r w:rsidRPr="00230DC7">
              <w:rPr>
                <w:rFonts w:ascii="Times New Roman" w:hAnsi="Times New Roman"/>
                <w:sz w:val="20"/>
                <w:szCs w:val="20"/>
                <w:lang w:eastAsia="zh-CN"/>
              </w:rPr>
              <w:t xml:space="preserve">he HO command </w:t>
            </w:r>
            <w:proofErr w:type="spellStart"/>
            <w:r w:rsidRPr="00230DC7">
              <w:rPr>
                <w:rFonts w:ascii="Times New Roman" w:hAnsi="Times New Roman"/>
                <w:sz w:val="20"/>
                <w:szCs w:val="20"/>
                <w:lang w:eastAsia="zh-CN"/>
              </w:rPr>
              <w:t>RRCReconfiguration</w:t>
            </w:r>
            <w:proofErr w:type="spellEnd"/>
            <w:r w:rsidRPr="00230DC7">
              <w:rPr>
                <w:rFonts w:ascii="Times New Roman" w:hAnsi="Times New Roman"/>
                <w:sz w:val="20"/>
                <w:szCs w:val="20"/>
                <w:lang w:eastAsia="zh-CN"/>
              </w:rPr>
              <w:t xml:space="preserve"> is from the target gNB</w:t>
            </w:r>
            <w:r>
              <w:rPr>
                <w:rFonts w:ascii="Times New Roman" w:hAnsi="Times New Roman"/>
                <w:sz w:val="20"/>
                <w:szCs w:val="20"/>
                <w:lang w:eastAsia="zh-CN"/>
              </w:rPr>
              <w:t>, rather than the source gNB.</w:t>
            </w:r>
            <w:r>
              <w:rPr>
                <w:lang w:eastAsia="zh-CN"/>
              </w:rPr>
              <w:t xml:space="preserve"> </w:t>
            </w:r>
          </w:p>
          <w:p w14:paraId="7B3EC880" w14:textId="77777777" w:rsidR="00580DE4" w:rsidRDefault="00580DE4" w:rsidP="00580DE4">
            <w:pPr>
              <w:snapToGrid w:val="0"/>
            </w:pPr>
          </w:p>
        </w:tc>
      </w:tr>
      <w:tr w:rsidR="00910398" w14:paraId="5CFE121D"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A7007E" w14:textId="452A2DCC" w:rsidR="00910398" w:rsidRDefault="00910398" w:rsidP="00910398">
            <w:pPr>
              <w:jc w:val="center"/>
              <w:rPr>
                <w:rFonts w:cs="Arial"/>
                <w:lang w:eastAsia="zh-CN"/>
              </w:rPr>
            </w:pPr>
            <w:r>
              <w:rPr>
                <w:rFonts w:eastAsiaTheme="minorEastAsia"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2DCAED4B" w14:textId="7E2BD4E8" w:rsidR="00910398" w:rsidRDefault="00910398" w:rsidP="00910398">
            <w:pPr>
              <w:snapToGrid w:val="0"/>
              <w:rPr>
                <w:lang w:eastAsia="zh-CN"/>
              </w:rPr>
            </w:pPr>
            <w:r>
              <w:t>A</w:t>
            </w:r>
            <w:r>
              <w:rPr>
                <w:rFonts w:hint="eastAsia"/>
              </w:rPr>
              <w:t xml:space="preserve">gree </w:t>
            </w:r>
            <w:r>
              <w:t>with ZTE</w:t>
            </w:r>
          </w:p>
        </w:tc>
      </w:tr>
      <w:tr w:rsidR="00E925A9" w14:paraId="289A05AD"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BEC744" w14:textId="2F3CC245" w:rsidR="00E925A9" w:rsidRDefault="00E925A9" w:rsidP="00E925A9">
            <w:pPr>
              <w:jc w:val="center"/>
              <w:rPr>
                <w:rFonts w:eastAsiaTheme="minorEastAsia"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11EF68F4" w14:textId="48F5A8CF" w:rsidR="00E925A9" w:rsidRDefault="00E925A9" w:rsidP="00E925A9">
            <w:pPr>
              <w:snapToGrid w:val="0"/>
            </w:pPr>
            <w:r>
              <w:rPr>
                <w:lang w:eastAsia="zh-CN"/>
              </w:rPr>
              <w:t>Same view with Ericsson</w:t>
            </w:r>
          </w:p>
        </w:tc>
      </w:tr>
      <w:tr w:rsidR="007C69A9" w14:paraId="6EFD522F"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D98AC7" w14:textId="0746C1F3" w:rsidR="007C69A9" w:rsidRDefault="007C69A9" w:rsidP="00E925A9">
            <w:pPr>
              <w:jc w:val="center"/>
              <w:rPr>
                <w:rFonts w:cs="Arial"/>
                <w:lang w:eastAsia="zh-CN"/>
              </w:rPr>
            </w:pPr>
            <w:r>
              <w:rPr>
                <w:rFonts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73ADD626" w14:textId="408B37E8" w:rsidR="007C69A9" w:rsidRDefault="007C69A9" w:rsidP="00E925A9">
            <w:pPr>
              <w:snapToGrid w:val="0"/>
              <w:rPr>
                <w:lang w:eastAsia="zh-CN"/>
              </w:rPr>
            </w:pPr>
            <w:r>
              <w:rPr>
                <w:lang w:eastAsia="zh-CN"/>
              </w:rPr>
              <w:t>Support</w:t>
            </w:r>
          </w:p>
        </w:tc>
      </w:tr>
      <w:tr w:rsidR="00083807" w14:paraId="6D72B421"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5D58E0A" w14:textId="07850A5B" w:rsidR="00083807" w:rsidRDefault="00083807" w:rsidP="00083807">
            <w:pPr>
              <w:jc w:val="center"/>
              <w:rPr>
                <w:rFonts w:cs="Arial"/>
                <w:lang w:eastAsia="zh-CN"/>
              </w:rPr>
            </w:pPr>
            <w:r>
              <w:rPr>
                <w:rFonts w:eastAsia="MS Mincho"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CB6D769" w14:textId="15EAFCE2" w:rsidR="00083807" w:rsidRDefault="00083807" w:rsidP="00083807">
            <w:pPr>
              <w:snapToGrid w:val="0"/>
              <w:rPr>
                <w:lang w:eastAsia="zh-CN"/>
              </w:rPr>
            </w:pPr>
            <w:r>
              <w:t xml:space="preserve">We are neutral on these enhancements. If benefit is shown, we are open to discuss them. </w:t>
            </w:r>
          </w:p>
        </w:tc>
      </w:tr>
    </w:tbl>
    <w:p w14:paraId="75705F15" w14:textId="631989F4" w:rsidR="00A65A44" w:rsidRDefault="00CE6767" w:rsidP="00CE6767">
      <w:pPr>
        <w:pStyle w:val="Titre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Summary for the 1</w:t>
      </w:r>
      <w:r w:rsidRPr="00CE6767">
        <w:rPr>
          <w:rFonts w:ascii="Times New Roman" w:eastAsia="MS Gothic" w:hAnsi="Times New Roman"/>
          <w:b/>
          <w:kern w:val="28"/>
          <w:sz w:val="28"/>
          <w:vertAlign w:val="superscript"/>
          <w:lang w:val="en-US" w:eastAsia="ja-JP"/>
        </w:rPr>
        <w:t>st</w:t>
      </w:r>
      <w:r>
        <w:rPr>
          <w:rFonts w:ascii="Times New Roman" w:eastAsia="MS Gothic" w:hAnsi="Times New Roman"/>
          <w:b/>
          <w:kern w:val="28"/>
          <w:sz w:val="28"/>
          <w:lang w:val="en-US" w:eastAsia="ja-JP"/>
        </w:rPr>
        <w:t xml:space="preserve"> round discussion</w:t>
      </w:r>
    </w:p>
    <w:p w14:paraId="68F8E5BF" w14:textId="5B4E31D1" w:rsidR="00CE6767" w:rsidRDefault="00CE6767" w:rsidP="00CE6767">
      <w:pPr>
        <w:pStyle w:val="Titre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heme="minorEastAsia" w:eastAsiaTheme="minorEastAsia" w:hAnsiTheme="minorEastAsia" w:hint="eastAsia"/>
          <w:b/>
          <w:kern w:val="28"/>
          <w:sz w:val="28"/>
          <w:lang w:val="en-US" w:eastAsia="zh-CN"/>
        </w:rPr>
        <w:t>#</w:t>
      </w:r>
      <w:r w:rsidR="00A30CC9">
        <w:rPr>
          <w:rFonts w:ascii="Times New Roman" w:eastAsia="MS Gothic" w:hAnsi="Times New Roman"/>
          <w:b/>
          <w:kern w:val="28"/>
          <w:sz w:val="28"/>
          <w:lang w:val="en-US" w:eastAsia="ja-JP"/>
        </w:rPr>
        <w:t xml:space="preserve"> Issue 1: HARQ process number</w:t>
      </w:r>
    </w:p>
    <w:p w14:paraId="7EB2472C" w14:textId="20553163" w:rsidR="00830B79" w:rsidRPr="009E5F1E" w:rsidRDefault="00830B79" w:rsidP="00830B79">
      <w:pPr>
        <w:pStyle w:val="Corpsdetexte"/>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9E5F1E">
        <w:rPr>
          <w:rFonts w:ascii="Times New Roman" w:hAnsi="Times New Roman"/>
          <w:color w:val="000000" w:themeColor="text1"/>
          <w:szCs w:val="20"/>
          <w:lang w:eastAsia="zh-CN"/>
        </w:rPr>
        <w:t>Initial Proposal-</w:t>
      </w:r>
      <w:r>
        <w:rPr>
          <w:rFonts w:ascii="Times New Roman" w:hAnsi="Times New Roman"/>
          <w:color w:val="000000" w:themeColor="text1"/>
          <w:szCs w:val="20"/>
          <w:lang w:eastAsia="zh-CN"/>
        </w:rPr>
        <w:t>1 in section 2.1</w:t>
      </w:r>
      <w:r w:rsidRPr="009E5F1E">
        <w:rPr>
          <w:rFonts w:ascii="Times New Roman" w:eastAsiaTheme="minorEastAsia" w:hAnsi="Times New Roman"/>
          <w:szCs w:val="20"/>
          <w:lang w:eastAsia="zh-CN"/>
        </w:rPr>
        <w:t>, in the 1</w:t>
      </w:r>
      <w:r w:rsidRPr="009E5F1E">
        <w:rPr>
          <w:rFonts w:ascii="Times New Roman" w:eastAsiaTheme="minorEastAsia" w:hAnsi="Times New Roman"/>
          <w:szCs w:val="20"/>
          <w:vertAlign w:val="superscript"/>
          <w:lang w:eastAsia="zh-CN"/>
        </w:rPr>
        <w:t>st</w:t>
      </w:r>
      <w:r w:rsidRPr="009E5F1E">
        <w:rPr>
          <w:rFonts w:ascii="Times New Roman" w:eastAsiaTheme="minorEastAsia" w:hAnsi="Times New Roman"/>
          <w:szCs w:val="20"/>
          <w:lang w:eastAsia="zh-CN"/>
        </w:rPr>
        <w:t xml:space="preserve"> round discussion, 22 companies are provided views:</w:t>
      </w:r>
    </w:p>
    <w:p w14:paraId="5A69E427" w14:textId="405901B9" w:rsidR="00F90492" w:rsidRPr="00F90492" w:rsidRDefault="00F90492" w:rsidP="00F90492">
      <w:pPr>
        <w:pStyle w:val="Paragraphedeliste"/>
        <w:widowControl w:val="0"/>
        <w:numPr>
          <w:ilvl w:val="0"/>
          <w:numId w:val="29"/>
        </w:numPr>
        <w:jc w:val="both"/>
        <w:rPr>
          <w:rFonts w:ascii="Times New Roman" w:hAnsi="Times New Roman"/>
          <w:color w:val="000000" w:themeColor="text1"/>
          <w:sz w:val="20"/>
          <w:szCs w:val="20"/>
          <w:lang w:eastAsia="zh-CN"/>
        </w:rPr>
      </w:pPr>
      <w:r w:rsidRPr="00F90492">
        <w:rPr>
          <w:rFonts w:ascii="Times New Roman" w:hAnsi="Times New Roman"/>
          <w:sz w:val="20"/>
          <w:szCs w:val="20"/>
        </w:rPr>
        <w:t>Up to 13 companies (</w:t>
      </w:r>
      <w:r w:rsidRPr="00F90492">
        <w:rPr>
          <w:rFonts w:ascii="Times New Roman" w:hAnsi="Times New Roman"/>
          <w:color w:val="000000" w:themeColor="text1"/>
          <w:sz w:val="20"/>
          <w:szCs w:val="20"/>
          <w:lang w:eastAsia="zh-CN"/>
        </w:rPr>
        <w:t xml:space="preserve">Lenovo, Panasonic, CMCC, </w:t>
      </w:r>
      <w:proofErr w:type="spellStart"/>
      <w:r w:rsidRPr="00F90492">
        <w:rPr>
          <w:rFonts w:ascii="Times New Roman" w:hAnsi="Times New Roman"/>
          <w:color w:val="000000" w:themeColor="text1"/>
          <w:sz w:val="20"/>
          <w:szCs w:val="20"/>
          <w:lang w:eastAsia="zh-CN"/>
        </w:rPr>
        <w:t>Spreadtrum</w:t>
      </w:r>
      <w:proofErr w:type="spellEnd"/>
      <w:r w:rsidRPr="00F90492">
        <w:rPr>
          <w:rFonts w:ascii="Times New Roman" w:hAnsi="Times New Roman"/>
          <w:color w:val="000000" w:themeColor="text1"/>
          <w:sz w:val="20"/>
          <w:szCs w:val="20"/>
          <w:lang w:eastAsia="zh-CN"/>
        </w:rPr>
        <w:t xml:space="preserve">, CATT, Huawei, ZTE, LG, QC, OPPO, Intel, Samsung, Apple) are fine with the proposal </w:t>
      </w:r>
    </w:p>
    <w:p w14:paraId="2B6291B3" w14:textId="14110A10" w:rsidR="00F90492" w:rsidRPr="00F90492" w:rsidRDefault="00F90492" w:rsidP="00F90492">
      <w:pPr>
        <w:pStyle w:val="Paragraphedeliste"/>
        <w:numPr>
          <w:ilvl w:val="0"/>
          <w:numId w:val="29"/>
        </w:numPr>
        <w:spacing w:beforeLines="50" w:before="120" w:afterLines="50" w:after="120"/>
        <w:rPr>
          <w:rFonts w:ascii="Times New Roman" w:hAnsi="Times New Roman"/>
          <w:color w:val="000000" w:themeColor="text1"/>
          <w:sz w:val="20"/>
          <w:szCs w:val="20"/>
          <w:lang w:eastAsia="zh-CN"/>
        </w:rPr>
      </w:pPr>
      <w:r w:rsidRPr="00F90492">
        <w:rPr>
          <w:rFonts w:ascii="Times New Roman" w:hAnsi="Times New Roman"/>
          <w:color w:val="000000" w:themeColor="text1"/>
          <w:sz w:val="20"/>
          <w:szCs w:val="20"/>
          <w:lang w:eastAsia="zh-CN"/>
        </w:rPr>
        <w:t xml:space="preserve">Up to 6 companies (MTK , </w:t>
      </w:r>
      <w:proofErr w:type="spellStart"/>
      <w:r w:rsidRPr="00F90492">
        <w:rPr>
          <w:rFonts w:ascii="Times New Roman" w:hAnsi="Times New Roman"/>
          <w:color w:val="000000" w:themeColor="text1"/>
          <w:sz w:val="20"/>
          <w:szCs w:val="20"/>
          <w:lang w:eastAsia="zh-CN"/>
        </w:rPr>
        <w:t>Ericsson,ETRI</w:t>
      </w:r>
      <w:proofErr w:type="spellEnd"/>
      <w:r w:rsidRPr="00F90492">
        <w:rPr>
          <w:rFonts w:ascii="Times New Roman" w:hAnsi="Times New Roman"/>
          <w:color w:val="000000" w:themeColor="text1"/>
          <w:sz w:val="20"/>
          <w:szCs w:val="20"/>
          <w:lang w:eastAsia="zh-CN"/>
        </w:rPr>
        <w:t xml:space="preserve">, Nokia, </w:t>
      </w:r>
      <w:proofErr w:type="spellStart"/>
      <w:r w:rsidRPr="00F90492">
        <w:rPr>
          <w:rFonts w:ascii="Times New Roman" w:hAnsi="Times New Roman"/>
          <w:color w:val="000000" w:themeColor="text1"/>
          <w:sz w:val="20"/>
          <w:szCs w:val="20"/>
          <w:lang w:eastAsia="zh-CN"/>
        </w:rPr>
        <w:t>Normor</w:t>
      </w:r>
      <w:proofErr w:type="spellEnd"/>
      <w:r w:rsidRPr="00F90492">
        <w:rPr>
          <w:rFonts w:ascii="Times New Roman" w:hAnsi="Times New Roman"/>
          <w:color w:val="000000" w:themeColor="text1"/>
          <w:sz w:val="20"/>
          <w:szCs w:val="20"/>
          <w:lang w:eastAsia="zh-CN"/>
        </w:rPr>
        <w:t xml:space="preserve"> </w:t>
      </w:r>
      <w:proofErr w:type="spellStart"/>
      <w:r w:rsidRPr="00F90492">
        <w:rPr>
          <w:rFonts w:ascii="Times New Roman" w:hAnsi="Times New Roman"/>
          <w:color w:val="000000" w:themeColor="text1"/>
          <w:sz w:val="20"/>
          <w:szCs w:val="20"/>
          <w:lang w:eastAsia="zh-CN"/>
        </w:rPr>
        <w:t>Eutelsat</w:t>
      </w:r>
      <w:proofErr w:type="spellEnd"/>
      <w:r w:rsidRPr="00F90492">
        <w:rPr>
          <w:rFonts w:ascii="Times New Roman" w:hAnsi="Times New Roman"/>
          <w:color w:val="000000" w:themeColor="text1"/>
          <w:sz w:val="20"/>
          <w:szCs w:val="20"/>
          <w:lang w:eastAsia="zh-CN"/>
        </w:rPr>
        <w:t xml:space="preserve">) has concerns on it. </w:t>
      </w:r>
    </w:p>
    <w:p w14:paraId="7F7C3838" w14:textId="5E28247D" w:rsidR="00F90492" w:rsidRPr="00F90492" w:rsidRDefault="00F90492" w:rsidP="00F90492">
      <w:pPr>
        <w:pStyle w:val="Paragraphedeliste"/>
        <w:numPr>
          <w:ilvl w:val="0"/>
          <w:numId w:val="29"/>
        </w:numPr>
        <w:spacing w:beforeLines="50" w:before="120" w:afterLines="50" w:after="120"/>
        <w:rPr>
          <w:rFonts w:ascii="Times New Roman" w:hAnsi="Times New Roman"/>
          <w:color w:val="000000" w:themeColor="text1"/>
          <w:sz w:val="20"/>
          <w:szCs w:val="20"/>
          <w:lang w:eastAsia="zh-CN"/>
        </w:rPr>
      </w:pPr>
      <w:r w:rsidRPr="00F90492">
        <w:rPr>
          <w:rFonts w:ascii="Times New Roman" w:hAnsi="Times New Roman"/>
          <w:color w:val="000000" w:themeColor="text1"/>
          <w:sz w:val="20"/>
          <w:szCs w:val="20"/>
          <w:lang w:eastAsia="zh-CN"/>
        </w:rPr>
        <w:t>Up to 3 companies (Sony, Thales, APT) are neutral</w:t>
      </w:r>
      <w:r>
        <w:rPr>
          <w:rFonts w:ascii="Times New Roman" w:hAnsi="Times New Roman"/>
          <w:color w:val="000000" w:themeColor="text1"/>
          <w:sz w:val="20"/>
          <w:szCs w:val="20"/>
          <w:lang w:eastAsia="zh-CN"/>
        </w:rPr>
        <w:t>.</w:t>
      </w:r>
    </w:p>
    <w:p w14:paraId="5B85C563" w14:textId="39A0D738" w:rsidR="00F90492" w:rsidRPr="00F90492" w:rsidRDefault="000D726A" w:rsidP="00F90492">
      <w:pPr>
        <w:pStyle w:val="Corpsdetexte"/>
        <w:suppressAutoHyphens/>
        <w:overflowPunct/>
        <w:autoSpaceDE/>
        <w:autoSpaceDN/>
        <w:snapToGrid w:val="0"/>
        <w:spacing w:beforeLines="50" w:before="120" w:afterLines="50"/>
        <w:ind w:left="360" w:firstLineChars="13" w:firstLine="26"/>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lastRenderedPageBreak/>
        <w:t xml:space="preserve">With consideration on the majority views and also to address the concerns, following updated proposal is provided </w:t>
      </w:r>
      <w:r w:rsidRPr="001D3BEE">
        <w:rPr>
          <w:rFonts w:eastAsiaTheme="minorEastAsia"/>
          <w:lang w:eastAsia="zh-CN"/>
        </w:rPr>
        <w:t>for 2</w:t>
      </w:r>
      <w:r w:rsidRPr="001D3BEE">
        <w:rPr>
          <w:rFonts w:eastAsiaTheme="minorEastAsia"/>
          <w:vertAlign w:val="superscript"/>
          <w:lang w:eastAsia="zh-CN"/>
        </w:rPr>
        <w:t>nd</w:t>
      </w:r>
      <w:r w:rsidRPr="001D3BEE">
        <w:rPr>
          <w:rFonts w:eastAsiaTheme="minorEastAsia"/>
          <w:lang w:eastAsia="zh-CN"/>
        </w:rPr>
        <w:t xml:space="preserve"> round discussion:</w:t>
      </w:r>
    </w:p>
    <w:p w14:paraId="5F6FCA6A" w14:textId="71392AFD" w:rsidR="0025550E" w:rsidRPr="00EC30C1" w:rsidRDefault="0025550E" w:rsidP="00851EC8">
      <w:pPr>
        <w:snapToGrid w:val="0"/>
        <w:spacing w:beforeLines="50" w:before="120" w:afterLines="50" w:after="120"/>
        <w:ind w:leftChars="144" w:left="288"/>
        <w:rPr>
          <w:i/>
          <w:highlight w:val="yellow"/>
        </w:rPr>
      </w:pPr>
      <w:r>
        <w:rPr>
          <w:b/>
          <w:i/>
          <w:color w:val="000000" w:themeColor="text1"/>
          <w:highlight w:val="yellow"/>
          <w:lang w:val="en-US" w:eastAsia="zh-CN"/>
        </w:rPr>
        <w:t xml:space="preserve">Updated </w:t>
      </w:r>
      <w:r w:rsidRPr="00EC30C1">
        <w:rPr>
          <w:b/>
          <w:i/>
          <w:color w:val="000000" w:themeColor="text1"/>
          <w:highlight w:val="yellow"/>
          <w:lang w:eastAsia="zh-CN"/>
        </w:rPr>
        <w:t>Proposal 1:</w:t>
      </w:r>
      <w:r w:rsidRPr="00EC30C1">
        <w:rPr>
          <w:i/>
          <w:highlight w:val="yellow"/>
        </w:rPr>
        <w:t xml:space="preserve"> </w:t>
      </w:r>
      <w:r>
        <w:rPr>
          <w:i/>
          <w:highlight w:val="yellow"/>
        </w:rPr>
        <w:t>Further discussion on e</w:t>
      </w:r>
      <w:r w:rsidRPr="00EC30C1">
        <w:rPr>
          <w:i/>
          <w:highlight w:val="yellow"/>
        </w:rPr>
        <w:t xml:space="preserve">xtension of </w:t>
      </w:r>
      <w:r>
        <w:rPr>
          <w:i/>
          <w:highlight w:val="yellow"/>
        </w:rPr>
        <w:t xml:space="preserve">maximal </w:t>
      </w:r>
      <w:r w:rsidRPr="00EC30C1">
        <w:rPr>
          <w:i/>
          <w:highlight w:val="yellow"/>
        </w:rPr>
        <w:t>HARQ process number</w:t>
      </w:r>
      <w:r>
        <w:rPr>
          <w:i/>
          <w:highlight w:val="yellow"/>
        </w:rPr>
        <w:t xml:space="preserve"> is needed with following considerations:</w:t>
      </w:r>
    </w:p>
    <w:p w14:paraId="5EB52AB5" w14:textId="77777777" w:rsidR="0025550E" w:rsidRPr="0025550E" w:rsidRDefault="0025550E" w:rsidP="0025550E">
      <w:pPr>
        <w:pStyle w:val="Paragraphedeliste"/>
        <w:numPr>
          <w:ilvl w:val="1"/>
          <w:numId w:val="10"/>
        </w:numPr>
        <w:spacing w:beforeLines="50" w:before="120" w:afterLines="50" w:after="120"/>
        <w:rPr>
          <w:rFonts w:ascii="Times New Roman" w:hAnsi="Times New Roman"/>
          <w:i/>
          <w:color w:val="000000" w:themeColor="text1"/>
          <w:sz w:val="20"/>
          <w:szCs w:val="20"/>
          <w:highlight w:val="yellow"/>
          <w:lang w:eastAsia="zh-CN"/>
        </w:rPr>
      </w:pPr>
      <w:r w:rsidRPr="0025550E">
        <w:rPr>
          <w:rFonts w:ascii="Times New Roman" w:eastAsiaTheme="minorEastAsia" w:hAnsi="Times New Roman"/>
          <w:i/>
          <w:color w:val="000000" w:themeColor="text1"/>
          <w:sz w:val="20"/>
          <w:szCs w:val="20"/>
          <w:highlight w:val="yellow"/>
          <w:lang w:eastAsia="zh-CN"/>
        </w:rPr>
        <w:t>Candidate value for maximal HARQ process number, e.g., [32] or [64]</w:t>
      </w:r>
    </w:p>
    <w:p w14:paraId="673458AA" w14:textId="77777777" w:rsidR="0025550E" w:rsidRPr="0025550E" w:rsidRDefault="0025550E" w:rsidP="0025550E">
      <w:pPr>
        <w:pStyle w:val="Paragraphedeliste"/>
        <w:numPr>
          <w:ilvl w:val="1"/>
          <w:numId w:val="10"/>
        </w:numPr>
        <w:spacing w:beforeLines="50" w:before="120" w:afterLines="50" w:after="120"/>
        <w:rPr>
          <w:rFonts w:ascii="Times New Roman" w:hAnsi="Times New Roman"/>
          <w:i/>
          <w:color w:val="000000" w:themeColor="text1"/>
          <w:sz w:val="20"/>
          <w:szCs w:val="20"/>
          <w:highlight w:val="yellow"/>
          <w:lang w:eastAsia="zh-CN"/>
        </w:rPr>
      </w:pPr>
      <w:r w:rsidRPr="0025550E">
        <w:rPr>
          <w:rFonts w:ascii="Times New Roman" w:hAnsi="Times New Roman"/>
          <w:i/>
          <w:color w:val="000000" w:themeColor="text1"/>
          <w:sz w:val="20"/>
          <w:szCs w:val="20"/>
          <w:highlight w:val="yellow"/>
          <w:lang w:eastAsia="zh-CN"/>
        </w:rPr>
        <w:t>Solution and corresponding impacts on specification and scheduling</w:t>
      </w:r>
    </w:p>
    <w:p w14:paraId="5E3A55B6" w14:textId="77777777" w:rsidR="0025550E" w:rsidRPr="0025550E" w:rsidRDefault="0025550E" w:rsidP="0025550E">
      <w:pPr>
        <w:pStyle w:val="Paragraphedeliste"/>
        <w:numPr>
          <w:ilvl w:val="1"/>
          <w:numId w:val="10"/>
        </w:numPr>
        <w:spacing w:beforeLines="50" w:before="120" w:afterLines="50" w:after="120"/>
        <w:rPr>
          <w:rFonts w:ascii="Times New Roman" w:hAnsi="Times New Roman"/>
          <w:i/>
          <w:color w:val="000000" w:themeColor="text1"/>
          <w:sz w:val="20"/>
          <w:szCs w:val="20"/>
          <w:highlight w:val="yellow"/>
          <w:lang w:eastAsia="zh-CN"/>
        </w:rPr>
      </w:pPr>
      <w:r w:rsidRPr="0025550E">
        <w:rPr>
          <w:rFonts w:ascii="Times New Roman" w:hAnsi="Times New Roman"/>
          <w:i/>
          <w:color w:val="000000" w:themeColor="text1"/>
          <w:sz w:val="20"/>
          <w:szCs w:val="20"/>
          <w:highlight w:val="yellow"/>
          <w:lang w:eastAsia="zh-CN"/>
        </w:rPr>
        <w:t>A</w:t>
      </w:r>
      <w:r w:rsidRPr="0025550E">
        <w:rPr>
          <w:rFonts w:ascii="Times New Roman" w:eastAsiaTheme="minorEastAsia" w:hAnsi="Times New Roman"/>
          <w:i/>
          <w:color w:val="000000" w:themeColor="text1"/>
          <w:sz w:val="20"/>
          <w:szCs w:val="20"/>
          <w:highlight w:val="yellow"/>
          <w:lang w:eastAsia="zh-CN"/>
        </w:rPr>
        <w:t xml:space="preserve">ddition restriction </w:t>
      </w:r>
      <w:r w:rsidRPr="0025550E">
        <w:rPr>
          <w:rFonts w:ascii="Times New Roman" w:hAnsi="Times New Roman"/>
          <w:i/>
          <w:color w:val="000000" w:themeColor="text1"/>
          <w:sz w:val="20"/>
          <w:szCs w:val="20"/>
          <w:highlight w:val="yellow"/>
          <w:lang w:eastAsia="zh-CN"/>
        </w:rPr>
        <w:t>due to the U</w:t>
      </w:r>
      <w:r w:rsidRPr="0025550E">
        <w:rPr>
          <w:rFonts w:ascii="Times New Roman" w:eastAsiaTheme="minorEastAsia" w:hAnsi="Times New Roman"/>
          <w:i/>
          <w:color w:val="000000" w:themeColor="text1"/>
          <w:sz w:val="20"/>
          <w:szCs w:val="20"/>
          <w:highlight w:val="yellow"/>
          <w:lang w:eastAsia="zh-CN"/>
        </w:rPr>
        <w:t>E capability if any.</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B0C35" w14:paraId="0CCF1785"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206FC043" w14:textId="77777777" w:rsidR="00AB0C35" w:rsidRDefault="00AB0C35" w:rsidP="00422FFB">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A2F8A07" w14:textId="77777777" w:rsidR="00AB0C35" w:rsidRDefault="00AB0C35" w:rsidP="00422FFB">
            <w:pPr>
              <w:jc w:val="center"/>
              <w:rPr>
                <w:b/>
                <w:sz w:val="28"/>
                <w:lang w:eastAsia="zh-CN"/>
              </w:rPr>
            </w:pPr>
            <w:r w:rsidRPr="008D3FED">
              <w:rPr>
                <w:b/>
                <w:sz w:val="22"/>
                <w:lang w:eastAsia="zh-CN"/>
              </w:rPr>
              <w:t>Comments and Views</w:t>
            </w:r>
          </w:p>
        </w:tc>
      </w:tr>
      <w:tr w:rsidR="00AB0C35" w14:paraId="5E08A85D"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FC60F39" w14:textId="7383912A" w:rsidR="00AB0C35" w:rsidRDefault="00676ED0" w:rsidP="00422FFB">
            <w:pPr>
              <w:jc w:val="center"/>
              <w:rPr>
                <w:rFonts w:cs="Arial"/>
                <w:lang w:eastAsia="zh-CN"/>
              </w:rPr>
            </w:pPr>
            <w:r>
              <w:rPr>
                <w:rFonts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197589DB" w14:textId="77777777" w:rsidR="00AB0C35" w:rsidRDefault="00676ED0" w:rsidP="00422FFB">
            <w:pPr>
              <w:snapToGrid w:val="0"/>
              <w:rPr>
                <w:lang w:eastAsia="zh-CN"/>
              </w:rPr>
            </w:pPr>
            <w:r>
              <w:rPr>
                <w:lang w:eastAsia="zh-CN"/>
              </w:rPr>
              <w:t>M</w:t>
            </w:r>
            <w:r>
              <w:rPr>
                <w:rFonts w:hint="eastAsia"/>
                <w:lang w:eastAsia="zh-CN"/>
              </w:rPr>
              <w:t xml:space="preserve">aximal </w:t>
            </w:r>
            <w:r>
              <w:rPr>
                <w:lang w:eastAsia="zh-CN"/>
              </w:rPr>
              <w:t xml:space="preserve">HARQ process number can be UE capability. </w:t>
            </w:r>
          </w:p>
          <w:p w14:paraId="6C42E99A" w14:textId="7F3A2347" w:rsidR="00676ED0" w:rsidRDefault="00676ED0" w:rsidP="00676ED0">
            <w:pPr>
              <w:snapToGrid w:val="0"/>
              <w:rPr>
                <w:lang w:eastAsia="zh-CN"/>
              </w:rPr>
            </w:pPr>
            <w:r>
              <w:rPr>
                <w:lang w:eastAsia="zh-CN"/>
              </w:rPr>
              <w:t xml:space="preserve">Potential impact on the HARQ process number indication. Solutions can be further discussed. </w:t>
            </w:r>
          </w:p>
        </w:tc>
      </w:tr>
      <w:tr w:rsidR="00AB0C35" w14:paraId="6AD0C5D0"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2FD586" w14:textId="1E307B37" w:rsidR="00AB0C35" w:rsidRDefault="004456E9" w:rsidP="00422FFB">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F1F3212" w14:textId="71750F33" w:rsidR="004456E9" w:rsidRDefault="004456E9" w:rsidP="00422FFB">
            <w:pPr>
              <w:snapToGrid w:val="0"/>
            </w:pPr>
            <w:r>
              <w:t xml:space="preserve">Maximal HARQ process number can be based on UE capability, and can be upper bounded by 32. </w:t>
            </w:r>
          </w:p>
        </w:tc>
      </w:tr>
      <w:tr w:rsidR="00AB24D1" w14:paraId="4E1D3E79"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826890" w14:textId="5E2E7E64" w:rsidR="00AB24D1" w:rsidRDefault="00AB24D1" w:rsidP="00AB24D1">
            <w:pPr>
              <w:jc w:val="center"/>
              <w:rPr>
                <w:rFonts w:cs="Arial"/>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8B3B4F8" w14:textId="77777777" w:rsidR="00AB24D1" w:rsidRPr="00E164AD" w:rsidRDefault="00AB24D1" w:rsidP="00AB24D1">
            <w:pPr>
              <w:snapToGrid w:val="0"/>
              <w:rPr>
                <w:b/>
                <w:bCs/>
                <w:lang w:eastAsia="zh-CN"/>
              </w:rPr>
            </w:pPr>
            <w:r w:rsidRPr="00E164AD">
              <w:rPr>
                <w:b/>
                <w:bCs/>
                <w:lang w:eastAsia="zh-CN"/>
              </w:rPr>
              <w:t>Support Proposal 1.</w:t>
            </w:r>
          </w:p>
          <w:p w14:paraId="6132647C" w14:textId="77777777" w:rsidR="00AB24D1" w:rsidRDefault="00AB24D1" w:rsidP="00AB24D1">
            <w:pPr>
              <w:snapToGrid w:val="0"/>
              <w:rPr>
                <w:lang w:eastAsia="zh-CN"/>
              </w:rPr>
            </w:pPr>
            <w:r>
              <w:rPr>
                <w:rFonts w:hint="eastAsia"/>
                <w:lang w:eastAsia="zh-CN"/>
              </w:rPr>
              <w:t>E</w:t>
            </w:r>
            <w:r>
              <w:rPr>
                <w:lang w:eastAsia="zh-CN"/>
              </w:rPr>
              <w:t xml:space="preserve">xtending maximal HARQ process number </w:t>
            </w:r>
            <w:r>
              <w:rPr>
                <w:lang w:val="en-US" w:eastAsia="zh-CN"/>
              </w:rPr>
              <w:t>to</w:t>
            </w:r>
            <w:r>
              <w:rPr>
                <w:lang w:eastAsia="zh-CN"/>
              </w:rPr>
              <w:t xml:space="preserve"> 32 is preferred. </w:t>
            </w:r>
          </w:p>
          <w:p w14:paraId="7DF22909" w14:textId="6545D371" w:rsidR="00AB24D1" w:rsidRDefault="00AB24D1" w:rsidP="00AB24D1">
            <w:pPr>
              <w:snapToGrid w:val="0"/>
            </w:pPr>
            <w:r>
              <w:rPr>
                <w:lang w:eastAsia="zh-CN"/>
              </w:rPr>
              <w:t xml:space="preserve">The extended maximal </w:t>
            </w:r>
            <w:r w:rsidRPr="00FE77B0">
              <w:t>HARQ process number</w:t>
            </w:r>
            <w:r>
              <w:t xml:space="preserve"> can be configured by higher layer signalling based on UE capability.</w:t>
            </w:r>
          </w:p>
        </w:tc>
      </w:tr>
      <w:tr w:rsidR="00A34BE3" w14:paraId="38F2FBBD"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09E37A" w14:textId="71D05068" w:rsidR="00A34BE3" w:rsidRDefault="00A34BE3" w:rsidP="00AB24D1">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5168B4F5" w14:textId="49188E48" w:rsidR="00A34BE3" w:rsidRPr="00E164AD" w:rsidRDefault="00BA5526" w:rsidP="00AB24D1">
            <w:pPr>
              <w:snapToGrid w:val="0"/>
              <w:rPr>
                <w:b/>
                <w:bCs/>
                <w:lang w:eastAsia="zh-CN"/>
              </w:rPr>
            </w:pPr>
            <w:r>
              <w:rPr>
                <w:b/>
                <w:bCs/>
                <w:lang w:eastAsia="zh-CN"/>
              </w:rPr>
              <w:t>Agree with OPPO</w:t>
            </w:r>
            <w:r w:rsidR="002A147A">
              <w:rPr>
                <w:b/>
                <w:bCs/>
                <w:lang w:eastAsia="zh-CN"/>
              </w:rPr>
              <w:t>.</w:t>
            </w:r>
          </w:p>
        </w:tc>
      </w:tr>
      <w:tr w:rsidR="0051591E" w14:paraId="52429959"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3023AC" w14:textId="06FEC2DE" w:rsidR="0051591E" w:rsidRDefault="0051591E" w:rsidP="00AB24D1">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14D53443" w14:textId="768684B4" w:rsidR="0051591E" w:rsidRDefault="0051591E" w:rsidP="00AB24D1">
            <w:pPr>
              <w:snapToGrid w:val="0"/>
              <w:rPr>
                <w:b/>
                <w:bCs/>
                <w:lang w:eastAsia="zh-CN"/>
              </w:rPr>
            </w:pPr>
            <w:r>
              <w:rPr>
                <w:bCs/>
                <w:lang w:eastAsia="zh-CN"/>
              </w:rPr>
              <w:t>W</w:t>
            </w:r>
            <w:r>
              <w:rPr>
                <w:rFonts w:hint="eastAsia"/>
                <w:bCs/>
                <w:lang w:eastAsia="zh-CN"/>
              </w:rPr>
              <w:t xml:space="preserve">e support this proposal. </w:t>
            </w:r>
            <w:r>
              <w:rPr>
                <w:bCs/>
                <w:lang w:eastAsia="zh-CN"/>
              </w:rPr>
              <w:t xml:space="preserve"> A</w:t>
            </w:r>
            <w:r>
              <w:rPr>
                <w:rFonts w:hint="eastAsia"/>
                <w:bCs/>
                <w:lang w:eastAsia="zh-CN"/>
              </w:rPr>
              <w:t xml:space="preserve">s commented </w:t>
            </w:r>
            <w:r>
              <w:rPr>
                <w:bCs/>
                <w:lang w:eastAsia="zh-CN"/>
              </w:rPr>
              <w:t>earlier</w:t>
            </w:r>
            <w:r>
              <w:rPr>
                <w:rFonts w:hint="eastAsia"/>
                <w:bCs/>
                <w:lang w:eastAsia="zh-CN"/>
              </w:rPr>
              <w:t>, one transmission block can be assumed for NTN case, so 32 HARQ processes don</w:t>
            </w:r>
            <w:r>
              <w:rPr>
                <w:bCs/>
                <w:lang w:eastAsia="zh-CN"/>
              </w:rPr>
              <w:t>’</w:t>
            </w:r>
            <w:r>
              <w:rPr>
                <w:rFonts w:hint="eastAsia"/>
                <w:bCs/>
                <w:lang w:eastAsia="zh-CN"/>
              </w:rPr>
              <w:t>t require new memory extension.</w:t>
            </w:r>
          </w:p>
        </w:tc>
      </w:tr>
      <w:tr w:rsidR="00D3220D" w14:paraId="123A7234"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5D3C0A0" w14:textId="46085740" w:rsidR="00D3220D" w:rsidRDefault="00D3220D" w:rsidP="00D3220D">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90816F4" w14:textId="204D40F5" w:rsidR="00D3220D" w:rsidRDefault="00D3220D" w:rsidP="00D3220D">
            <w:pPr>
              <w:snapToGrid w:val="0"/>
              <w:rPr>
                <w:rFonts w:eastAsia="MS Mincho" w:cstheme="minorBidi"/>
                <w:lang w:eastAsia="zh-CN"/>
              </w:rPr>
            </w:pPr>
            <w:r>
              <w:rPr>
                <w:rFonts w:eastAsia="MS Mincho"/>
                <w:lang w:eastAsia="zh-CN"/>
              </w:rPr>
              <w:t xml:space="preserve">Support updated proposal 1. On the user throughput performance for larger number of HARQ processes and HARQ disabled, we suggest to evaluate via system level simulations with the agreed assumptions in the TR. </w:t>
            </w:r>
          </w:p>
          <w:p w14:paraId="279174CC" w14:textId="56656D46" w:rsidR="00D3220D" w:rsidRDefault="00D3220D" w:rsidP="00D3220D">
            <w:pPr>
              <w:snapToGrid w:val="0"/>
              <w:rPr>
                <w:bCs/>
                <w:lang w:eastAsia="zh-CN"/>
              </w:rPr>
            </w:pPr>
            <w:r>
              <w:rPr>
                <w:rFonts w:eastAsia="MS Mincho"/>
                <w:lang w:eastAsia="zh-CN"/>
              </w:rPr>
              <w:t xml:space="preserve">Regarding the maximal HARQ processes, 32 or 64 would be reasonable for S-band. On the other hand, up to 256 should be considered for </w:t>
            </w:r>
            <w:proofErr w:type="spellStart"/>
            <w:r>
              <w:rPr>
                <w:rFonts w:eastAsia="MS Mincho"/>
                <w:lang w:eastAsia="zh-CN"/>
              </w:rPr>
              <w:t>Ka</w:t>
            </w:r>
            <w:proofErr w:type="spellEnd"/>
            <w:r>
              <w:rPr>
                <w:rFonts w:eastAsia="MS Mincho"/>
                <w:lang w:eastAsia="zh-CN"/>
              </w:rPr>
              <w:t xml:space="preserve">-band where slot length is smaller due to larger SCS.   </w:t>
            </w:r>
          </w:p>
        </w:tc>
      </w:tr>
      <w:tr w:rsidR="008F55B2" w14:paraId="05C67948"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BD5E91" w14:textId="45DE689A" w:rsidR="008F55B2" w:rsidRDefault="008F55B2" w:rsidP="00D3220D">
            <w:pPr>
              <w:jc w:val="center"/>
              <w:rPr>
                <w:rFonts w:eastAsia="MS Mincho" w:cs="Arial"/>
                <w:lang w:eastAsia="zh-CN"/>
              </w:rPr>
            </w:pPr>
            <w:r>
              <w:rPr>
                <w:rFonts w:eastAsia="MS Mincho"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57E1A010" w14:textId="005FB736" w:rsidR="008F55B2" w:rsidRDefault="008F55B2" w:rsidP="00D3220D">
            <w:pPr>
              <w:snapToGrid w:val="0"/>
              <w:rPr>
                <w:rFonts w:eastAsia="MS Mincho"/>
                <w:lang w:eastAsia="zh-CN"/>
              </w:rPr>
            </w:pPr>
            <w:r>
              <w:rPr>
                <w:rFonts w:eastAsia="MS Mincho"/>
                <w:lang w:eastAsia="zh-CN"/>
              </w:rPr>
              <w:t>Support</w:t>
            </w:r>
          </w:p>
        </w:tc>
      </w:tr>
      <w:tr w:rsidR="00A14E6D" w14:paraId="3726EFC4" w14:textId="77777777" w:rsidTr="00D0692B">
        <w:trPr>
          <w:jc w:val="center"/>
        </w:trPr>
        <w:tc>
          <w:tcPr>
            <w:tcW w:w="2335" w:type="dxa"/>
            <w:tcBorders>
              <w:top w:val="single" w:sz="4" w:space="0" w:color="auto"/>
              <w:left w:val="single" w:sz="4" w:space="0" w:color="auto"/>
              <w:bottom w:val="single" w:sz="4" w:space="0" w:color="auto"/>
              <w:right w:val="single" w:sz="4" w:space="0" w:color="auto"/>
            </w:tcBorders>
          </w:tcPr>
          <w:p w14:paraId="3BECF8C2" w14:textId="59F35416" w:rsidR="00A14E6D" w:rsidRDefault="00A14E6D" w:rsidP="00A14E6D">
            <w:pPr>
              <w:jc w:val="center"/>
              <w:rPr>
                <w:rFonts w:eastAsia="MS Mincho" w:cs="Arial"/>
                <w:lang w:eastAsia="zh-CN"/>
              </w:rPr>
            </w:pPr>
            <w:r w:rsidRPr="0098722A">
              <w:t>MediaTek</w:t>
            </w:r>
          </w:p>
        </w:tc>
        <w:tc>
          <w:tcPr>
            <w:tcW w:w="6840" w:type="dxa"/>
            <w:tcBorders>
              <w:top w:val="single" w:sz="4" w:space="0" w:color="auto"/>
              <w:left w:val="single" w:sz="4" w:space="0" w:color="auto"/>
              <w:bottom w:val="single" w:sz="4" w:space="0" w:color="auto"/>
              <w:right w:val="single" w:sz="4" w:space="0" w:color="auto"/>
            </w:tcBorders>
          </w:tcPr>
          <w:p w14:paraId="0D0FEDEA" w14:textId="41022C5C" w:rsidR="00A14E6D" w:rsidRDefault="00A14E6D" w:rsidP="00A14E6D">
            <w:pPr>
              <w:snapToGrid w:val="0"/>
              <w:rPr>
                <w:rFonts w:eastAsia="MS Mincho"/>
                <w:lang w:eastAsia="zh-CN"/>
              </w:rPr>
            </w:pPr>
            <w:r w:rsidRPr="0098722A">
              <w:t>Not support. It should first be discussed whether there is a need to increase maximum HARQ process number</w:t>
            </w:r>
            <w:r>
              <w:t xml:space="preserve"> and consider other solutions to avoid issue – i.e. faster RLC ARQ with UL feedback</w:t>
            </w:r>
            <w:r w:rsidRPr="0098722A">
              <w:t xml:space="preserve">. </w:t>
            </w:r>
          </w:p>
        </w:tc>
      </w:tr>
      <w:tr w:rsidR="00557D8F" w14:paraId="6D043FDC"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8E8E092" w14:textId="6EFB5411" w:rsidR="00557D8F" w:rsidRDefault="00557D8F" w:rsidP="00557D8F">
            <w:pPr>
              <w:jc w:val="center"/>
              <w:rPr>
                <w:rFonts w:eastAsia="MS Mincho" w:cs="Arial"/>
                <w:lang w:eastAsia="zh-CN"/>
              </w:rPr>
            </w:pPr>
            <w:proofErr w:type="spellStart"/>
            <w:r>
              <w:rPr>
                <w:rFonts w:eastAsia="MS Mincho" w:cs="Arial"/>
                <w:lang w:eastAsia="zh-CN"/>
              </w:rPr>
              <w:t>Xiaomi</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8FC2AD7" w14:textId="3AD511E1" w:rsidR="00557D8F" w:rsidRDefault="00557D8F" w:rsidP="00557D8F">
            <w:pPr>
              <w:snapToGrid w:val="0"/>
              <w:rPr>
                <w:rFonts w:eastAsia="MS Mincho"/>
                <w:lang w:eastAsia="zh-CN"/>
              </w:rPr>
            </w:pPr>
            <w:r>
              <w:rPr>
                <w:rFonts w:eastAsiaTheme="minorEastAsia"/>
                <w:lang w:eastAsia="zh-CN"/>
              </w:rPr>
              <w:t>Support the proposal, the maximal number of HARQ process is configured per UE depending on the UE capability.</w:t>
            </w:r>
          </w:p>
        </w:tc>
      </w:tr>
      <w:tr w:rsidR="009B30F6" w14:paraId="234734AC"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D21B70" w14:textId="7DBC7CAD" w:rsidR="009B30F6" w:rsidRDefault="009B30F6" w:rsidP="00557D8F">
            <w:pPr>
              <w:jc w:val="center"/>
              <w:rPr>
                <w:rFonts w:eastAsia="MS Mincho" w:cs="Arial"/>
                <w:lang w:eastAsia="zh-CN"/>
              </w:rPr>
            </w:pPr>
            <w:r>
              <w:rPr>
                <w:rFonts w:eastAsia="MS Mincho"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3080304" w14:textId="77777777" w:rsidR="009B30F6" w:rsidRDefault="009B30F6" w:rsidP="009B30F6">
            <w:pPr>
              <w:snapToGrid w:val="0"/>
              <w:rPr>
                <w:lang w:eastAsia="zh-CN"/>
              </w:rPr>
            </w:pPr>
            <w:r>
              <w:rPr>
                <w:rFonts w:hint="eastAsia"/>
                <w:lang w:eastAsia="zh-CN"/>
              </w:rPr>
              <w:t>M</w:t>
            </w:r>
            <w:r>
              <w:rPr>
                <w:lang w:eastAsia="zh-CN"/>
              </w:rPr>
              <w:t>aximal number of HARQ processes can be flexibly supported based on UE capability and scenarios, e.g., GEO, LEO can be different.</w:t>
            </w:r>
          </w:p>
          <w:p w14:paraId="77737472" w14:textId="25688832" w:rsidR="009B30F6" w:rsidRDefault="009B30F6" w:rsidP="009B30F6">
            <w:pPr>
              <w:snapToGrid w:val="0"/>
              <w:rPr>
                <w:rFonts w:eastAsiaTheme="minorEastAsia"/>
                <w:lang w:eastAsia="zh-CN"/>
              </w:rPr>
            </w:pPr>
            <w:r>
              <w:rPr>
                <w:lang w:eastAsia="zh-CN"/>
              </w:rPr>
              <w:t>Solutions with least specification impact are preferred, e.g., HARQ process ID should be implicitly indicated without new bits in DCI.</w:t>
            </w:r>
          </w:p>
        </w:tc>
      </w:tr>
      <w:tr w:rsidR="0027216B" w:rsidRPr="00014757" w14:paraId="1655BE08" w14:textId="77777777" w:rsidTr="0027216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21D139C" w14:textId="77777777" w:rsidR="0027216B" w:rsidRPr="00014757" w:rsidRDefault="0027216B" w:rsidP="00D0692B">
            <w:pPr>
              <w:jc w:val="center"/>
              <w:rPr>
                <w:rFonts w:eastAsia="MS Mincho" w:cs="Arial"/>
                <w:lang w:eastAsia="zh-CN"/>
              </w:rPr>
            </w:pPr>
            <w:r w:rsidRPr="00014757">
              <w:rPr>
                <w:rFonts w:eastAsia="MS Mincho"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60862C13" w14:textId="77777777" w:rsidR="0027216B" w:rsidRPr="0027216B" w:rsidRDefault="0027216B" w:rsidP="00D0692B">
            <w:pPr>
              <w:snapToGrid w:val="0"/>
              <w:rPr>
                <w:lang w:eastAsia="zh-CN"/>
              </w:rPr>
            </w:pPr>
            <w:r w:rsidRPr="0027216B">
              <w:rPr>
                <w:lang w:eastAsia="zh-CN"/>
              </w:rPr>
              <w:t>Agree with many companies, Max. # of HARQ process number can be based on UE capability, regarding the upper bound, we can further discuss between possible candidate values {32, 64}.</w:t>
            </w:r>
          </w:p>
        </w:tc>
      </w:tr>
      <w:tr w:rsidR="00F4493E" w:rsidRPr="00014757" w14:paraId="03B6B34F" w14:textId="77777777" w:rsidTr="0027216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B6BB80" w14:textId="1382E30A" w:rsidR="00F4493E" w:rsidRPr="00014757" w:rsidRDefault="00F4493E" w:rsidP="00F4493E">
            <w:pPr>
              <w:jc w:val="center"/>
              <w:rPr>
                <w:rFonts w:eastAsia="MS Mincho" w:cs="Arial"/>
                <w:lang w:eastAsia="zh-CN"/>
              </w:rPr>
            </w:pPr>
            <w:r>
              <w:rPr>
                <w:rFonts w:eastAsiaTheme="minorEastAsia" w:cs="Arial" w:hint="eastAsia"/>
                <w:lang w:eastAsia="zh-CN"/>
              </w:rPr>
              <w:lastRenderedPageBreak/>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D43F911" w14:textId="1F4CAD8F" w:rsidR="00F4493E" w:rsidRPr="0027216B" w:rsidRDefault="00F4493E" w:rsidP="00F4493E">
            <w:pPr>
              <w:snapToGrid w:val="0"/>
              <w:rPr>
                <w:lang w:eastAsia="zh-CN"/>
              </w:rPr>
            </w:pPr>
            <w:r>
              <w:rPr>
                <w:rFonts w:eastAsiaTheme="minorEastAsia" w:hint="eastAsia"/>
                <w:lang w:eastAsia="zh-CN"/>
              </w:rPr>
              <w:t>S</w:t>
            </w:r>
            <w:r>
              <w:rPr>
                <w:rFonts w:eastAsiaTheme="minorEastAsia"/>
                <w:lang w:eastAsia="zh-CN"/>
              </w:rPr>
              <w:t xml:space="preserve">upport. Extension of HARQ process has clear benefits on the performance/latency for transmission. Moreover, comparing to the RLC-ARC with UL feedback, less overhead for UL is needed. It should be noticed that according to the SI, link budget for UL is challenge for the normal mobile UE even in clear sky condition and it will lead to the more risky transmission for RLC status via PUSCH. </w:t>
            </w:r>
          </w:p>
        </w:tc>
      </w:tr>
      <w:tr w:rsidR="00F30BF6" w:rsidRPr="00014757" w14:paraId="32AC9A59" w14:textId="77777777" w:rsidTr="0027216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1AC786" w14:textId="29106000" w:rsidR="00F30BF6" w:rsidRDefault="00F30BF6" w:rsidP="00F30BF6">
            <w:pPr>
              <w:jc w:val="center"/>
              <w:rPr>
                <w:rFonts w:eastAsiaTheme="minorEastAsia" w:cs="Arial"/>
                <w:lang w:eastAsia="zh-CN"/>
              </w:rPr>
            </w:pPr>
            <w:proofErr w:type="spellStart"/>
            <w:r>
              <w:rPr>
                <w:rFonts w:eastAsia="MS Mincho" w:cs="Arial"/>
                <w:lang w:eastAsia="zh-CN"/>
              </w:rPr>
              <w:t>Nomor</w:t>
            </w:r>
            <w:proofErr w:type="spellEnd"/>
            <w:r>
              <w:rPr>
                <w:rFonts w:eastAsia="MS Mincho" w:cs="Arial"/>
                <w:lang w:eastAsia="zh-CN"/>
              </w:rPr>
              <w:t xml:space="preserve"> Research</w:t>
            </w:r>
          </w:p>
        </w:tc>
        <w:tc>
          <w:tcPr>
            <w:tcW w:w="6840" w:type="dxa"/>
            <w:tcBorders>
              <w:top w:val="single" w:sz="4" w:space="0" w:color="auto"/>
              <w:left w:val="single" w:sz="4" w:space="0" w:color="auto"/>
              <w:bottom w:val="single" w:sz="4" w:space="0" w:color="auto"/>
              <w:right w:val="single" w:sz="4" w:space="0" w:color="auto"/>
            </w:tcBorders>
            <w:vAlign w:val="center"/>
          </w:tcPr>
          <w:p w14:paraId="726548F4" w14:textId="743FAE39" w:rsidR="00F30BF6" w:rsidRDefault="00F30BF6" w:rsidP="00F30BF6">
            <w:pPr>
              <w:snapToGrid w:val="0"/>
              <w:rPr>
                <w:rFonts w:eastAsiaTheme="minorEastAsia"/>
                <w:lang w:eastAsia="zh-CN"/>
              </w:rPr>
            </w:pPr>
            <w:r>
              <w:rPr>
                <w:rFonts w:eastAsiaTheme="minorEastAsia"/>
                <w:lang w:eastAsia="zh-CN"/>
              </w:rPr>
              <w:t>Maximal HARQ process number is configured per UE depending on the UE capability. Baseline should be 16HARQ processes.</w:t>
            </w:r>
          </w:p>
        </w:tc>
      </w:tr>
      <w:tr w:rsidR="00596A33" w:rsidRPr="00193AB4" w14:paraId="30624AB1" w14:textId="77777777" w:rsidTr="00596A3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5F5A3F" w14:textId="77777777" w:rsidR="00596A33" w:rsidRPr="00596A33" w:rsidRDefault="00596A33" w:rsidP="00D0692B">
            <w:pPr>
              <w:jc w:val="center"/>
              <w:rPr>
                <w:rFonts w:eastAsia="MS Mincho" w:cs="Arial"/>
                <w:lang w:eastAsia="zh-CN"/>
              </w:rPr>
            </w:pPr>
            <w:r w:rsidRPr="00596A33">
              <w:rPr>
                <w:rFonts w:eastAsia="MS Mincho" w:cs="Arial" w:hint="eastAsia"/>
                <w:lang w:eastAsia="zh-CN"/>
              </w:rPr>
              <w:t>E</w:t>
            </w:r>
            <w:r w:rsidRPr="00596A33">
              <w:rPr>
                <w:rFonts w:eastAsia="MS Mincho" w:cs="Arial"/>
                <w:lang w:eastAsia="zh-CN"/>
              </w:rPr>
              <w:t>TRI</w:t>
            </w:r>
          </w:p>
        </w:tc>
        <w:tc>
          <w:tcPr>
            <w:tcW w:w="6840" w:type="dxa"/>
            <w:tcBorders>
              <w:top w:val="single" w:sz="4" w:space="0" w:color="auto"/>
              <w:left w:val="single" w:sz="4" w:space="0" w:color="auto"/>
              <w:bottom w:val="single" w:sz="4" w:space="0" w:color="auto"/>
              <w:right w:val="single" w:sz="4" w:space="0" w:color="auto"/>
            </w:tcBorders>
            <w:vAlign w:val="center"/>
          </w:tcPr>
          <w:p w14:paraId="4715F4EF" w14:textId="6CF2AABE" w:rsidR="00596A33" w:rsidRPr="00596A33" w:rsidRDefault="00596A33" w:rsidP="00193AB4">
            <w:pPr>
              <w:snapToGrid w:val="0"/>
              <w:rPr>
                <w:rFonts w:eastAsiaTheme="minorEastAsia"/>
                <w:lang w:eastAsia="zh-CN"/>
              </w:rPr>
            </w:pPr>
            <w:r w:rsidRPr="00596A33">
              <w:rPr>
                <w:rFonts w:eastAsiaTheme="minorEastAsia"/>
                <w:lang w:eastAsia="zh-CN"/>
              </w:rPr>
              <w:t xml:space="preserve">Agree with </w:t>
            </w:r>
            <w:proofErr w:type="spellStart"/>
            <w:r w:rsidRPr="00596A33">
              <w:rPr>
                <w:rFonts w:eastAsiaTheme="minorEastAsia"/>
                <w:lang w:eastAsia="zh-CN"/>
              </w:rPr>
              <w:t>Nomor</w:t>
            </w:r>
            <w:proofErr w:type="spellEnd"/>
            <w:r w:rsidR="00193AB4">
              <w:rPr>
                <w:rFonts w:eastAsiaTheme="minorEastAsia"/>
                <w:lang w:eastAsia="zh-CN"/>
              </w:rPr>
              <w:t xml:space="preserve">. </w:t>
            </w:r>
          </w:p>
        </w:tc>
      </w:tr>
      <w:tr w:rsidR="00864F77" w:rsidRPr="00193AB4" w14:paraId="21113BDD" w14:textId="77777777" w:rsidTr="00596A3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40A29B" w14:textId="27510D54" w:rsidR="00864F77" w:rsidRPr="00596A33" w:rsidRDefault="00864F77" w:rsidP="00D0692B">
            <w:pPr>
              <w:jc w:val="center"/>
              <w:rPr>
                <w:rFonts w:eastAsia="MS Mincho" w:cs="Arial"/>
                <w:lang w:eastAsia="zh-CN"/>
              </w:rPr>
            </w:pPr>
            <w:r>
              <w:rPr>
                <w:rFonts w:eastAsia="MS Mincho"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1EAAFF4F" w14:textId="124C433C" w:rsidR="00864F77" w:rsidRPr="00596A33" w:rsidRDefault="00864F77" w:rsidP="00193AB4">
            <w:pPr>
              <w:snapToGrid w:val="0"/>
              <w:rPr>
                <w:rFonts w:eastAsiaTheme="minorEastAsia"/>
                <w:lang w:eastAsia="zh-CN"/>
              </w:rPr>
            </w:pPr>
            <w:r>
              <w:rPr>
                <w:rFonts w:eastAsiaTheme="minorEastAsia"/>
                <w:lang w:eastAsia="zh-CN"/>
              </w:rPr>
              <w:t xml:space="preserve">Support proposal 1. </w:t>
            </w:r>
          </w:p>
        </w:tc>
      </w:tr>
      <w:tr w:rsidR="009C19CE" w:rsidRPr="00193AB4" w14:paraId="2C1BF2E0" w14:textId="77777777" w:rsidTr="00596A3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55351A" w14:textId="18462ABF" w:rsidR="009C19CE" w:rsidRDefault="009C19CE" w:rsidP="00D0692B">
            <w:pPr>
              <w:jc w:val="center"/>
              <w:rPr>
                <w:rFonts w:eastAsia="MS Mincho" w:cs="Arial"/>
                <w:lang w:eastAsia="zh-CN"/>
              </w:rPr>
            </w:pPr>
            <w:r w:rsidRPr="009C19CE">
              <w:rPr>
                <w:rFonts w:eastAsia="MS Mincho" w:cs="Arial" w:hint="eastAsia"/>
                <w:lang w:eastAsia="zh-CN"/>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66E2F69E" w14:textId="6F0D769A" w:rsidR="009C19CE" w:rsidRPr="009C19CE" w:rsidRDefault="009C19CE" w:rsidP="00193AB4">
            <w:pPr>
              <w:snapToGrid w:val="0"/>
              <w:rPr>
                <w:rFonts w:eastAsia="MS Mincho" w:cs="Arial"/>
                <w:lang w:eastAsia="zh-CN"/>
              </w:rPr>
            </w:pPr>
            <w:r w:rsidRPr="009C19CE">
              <w:rPr>
                <w:rFonts w:eastAsia="MS Mincho" w:cs="Arial"/>
                <w:lang w:eastAsia="zh-CN"/>
              </w:rPr>
              <w:t xml:space="preserve">We are neutral on HARQ process number extension but we support updated proposal 1.  </w:t>
            </w:r>
          </w:p>
        </w:tc>
      </w:tr>
      <w:tr w:rsidR="005A3E9A" w:rsidRPr="00193AB4" w14:paraId="1447171F" w14:textId="77777777" w:rsidTr="00596A3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515319" w14:textId="2C76B339" w:rsidR="005A3E9A" w:rsidRPr="009C19CE" w:rsidRDefault="005A3E9A" w:rsidP="00D0692B">
            <w:pPr>
              <w:jc w:val="center"/>
              <w:rPr>
                <w:rFonts w:eastAsia="MS Mincho" w:cs="Arial"/>
                <w:lang w:eastAsia="zh-CN"/>
              </w:rPr>
            </w:pPr>
            <w:r>
              <w:rPr>
                <w:rFonts w:eastAsia="MS Mincho"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70287C56" w14:textId="258EB2EC" w:rsidR="005A3E9A" w:rsidRDefault="002B7E2E" w:rsidP="005A3E9A">
            <w:pPr>
              <w:snapToGrid w:val="0"/>
              <w:rPr>
                <w:lang w:eastAsia="zh-CN"/>
              </w:rPr>
            </w:pPr>
            <w:r>
              <w:rPr>
                <w:lang w:eastAsia="zh-CN"/>
              </w:rPr>
              <w:t>We do not support</w:t>
            </w:r>
            <w:r w:rsidR="005A3E9A">
              <w:rPr>
                <w:lang w:eastAsia="zh-CN"/>
              </w:rPr>
              <w:t xml:space="preserve"> increas</w:t>
            </w:r>
            <w:r>
              <w:rPr>
                <w:lang w:eastAsia="zh-CN"/>
              </w:rPr>
              <w:t>ing</w:t>
            </w:r>
            <w:r w:rsidR="005A3E9A">
              <w:rPr>
                <w:lang w:eastAsia="zh-CN"/>
              </w:rPr>
              <w:t xml:space="preserve"> number of HARQ processes.</w:t>
            </w:r>
          </w:p>
          <w:p w14:paraId="76E7E3B9" w14:textId="5C8D6C27" w:rsidR="005A3E9A" w:rsidRDefault="002B7E2E" w:rsidP="005A3E9A">
            <w:pPr>
              <w:snapToGrid w:val="0"/>
              <w:rPr>
                <w:lang w:eastAsia="zh-CN"/>
              </w:rPr>
            </w:pPr>
            <w:r>
              <w:rPr>
                <w:lang w:eastAsia="zh-CN"/>
              </w:rPr>
              <w:t xml:space="preserve">And </w:t>
            </w:r>
            <w:r w:rsidR="00557F65">
              <w:rPr>
                <w:lang w:eastAsia="zh-CN"/>
              </w:rPr>
              <w:t>o</w:t>
            </w:r>
            <w:r w:rsidR="005A3E9A">
              <w:rPr>
                <w:lang w:eastAsia="zh-CN"/>
              </w:rPr>
              <w:t>bviously, there is not any consensus on increasing number of the HARQs</w:t>
            </w:r>
            <w:r w:rsidR="00557F65">
              <w:rPr>
                <w:lang w:eastAsia="zh-CN"/>
              </w:rPr>
              <w:t>.</w:t>
            </w:r>
            <w:r w:rsidR="005A3E9A">
              <w:rPr>
                <w:lang w:eastAsia="zh-CN"/>
              </w:rPr>
              <w:t xml:space="preserve"> </w:t>
            </w:r>
            <w:r w:rsidR="00775D37">
              <w:rPr>
                <w:lang w:eastAsia="zh-CN"/>
              </w:rPr>
              <w:t>Therefore, w</w:t>
            </w:r>
            <w:r w:rsidR="005A3E9A">
              <w:rPr>
                <w:lang w:eastAsia="zh-CN"/>
              </w:rPr>
              <w:t xml:space="preserve">e should first focus on whether this enhancement is needed or not so we agree with the main bullet that further discussion is needed but details in the sub-bullets should be discussed after this. </w:t>
            </w:r>
          </w:p>
          <w:p w14:paraId="54D6B08F" w14:textId="687F4E33" w:rsidR="005A3E9A" w:rsidRDefault="005A3E9A" w:rsidP="005A3E9A">
            <w:pPr>
              <w:snapToGrid w:val="0"/>
              <w:rPr>
                <w:lang w:eastAsia="zh-CN"/>
              </w:rPr>
            </w:pPr>
            <w:r>
              <w:rPr>
                <w:lang w:eastAsia="zh-CN"/>
              </w:rPr>
              <w:t>We want to reiterate that our simulation results (alongside with some other companies) show little gain in increasing number of HARQ process. Perhaps one way forward is to agree on set of common simulation assumptions so that companies can provided comparable results.</w:t>
            </w:r>
          </w:p>
          <w:p w14:paraId="4EEDCFBB" w14:textId="4B40475F" w:rsidR="005A3E9A" w:rsidRPr="009C19CE" w:rsidRDefault="005A3E9A" w:rsidP="005A3E9A">
            <w:pPr>
              <w:snapToGrid w:val="0"/>
              <w:rPr>
                <w:rFonts w:eastAsia="MS Mincho" w:cs="Arial"/>
                <w:lang w:eastAsia="zh-CN"/>
              </w:rPr>
            </w:pPr>
            <w:r>
              <w:rPr>
                <w:lang w:eastAsia="zh-CN"/>
              </w:rPr>
              <w:t>We think the second sub-bullet about spec and scheduling impact is also an important consideration. Repeating our previous comment:</w:t>
            </w:r>
            <w:r w:rsidRPr="008639B0">
              <w:rPr>
                <w:lang w:eastAsia="zh-CN"/>
              </w:rPr>
              <w:t xml:space="preserve"> it should be noted that the fundamental NR HARQ design is asynchronous and thus flexible, relaxed from early LTE HARQ design (which is synchronous to some extent). Time window-based method (and its variations) is not aligned with this principle and re-introduces unnecessary restriction from LTE. In addition, Rel-16 already introduces DCI format x_2, where the size of HARQ field is 0, 1, 2, 3 or 4 bits determined by higher layer configured number of HARQ processes. This design direction is much cleaner.</w:t>
            </w:r>
          </w:p>
        </w:tc>
      </w:tr>
      <w:tr w:rsidR="00C90772" w:rsidRPr="00193AB4" w14:paraId="1FE4B3FE" w14:textId="77777777" w:rsidTr="00596A3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21DBB4" w14:textId="3F623C63" w:rsidR="00C90772" w:rsidRDefault="00C90772" w:rsidP="00D0692B">
            <w:pPr>
              <w:jc w:val="center"/>
              <w:rPr>
                <w:rFonts w:eastAsia="MS Mincho" w:cs="Arial"/>
                <w:lang w:eastAsia="zh-CN"/>
              </w:rPr>
            </w:pPr>
            <w:r>
              <w:rPr>
                <w:rFonts w:eastAsia="MS Mincho" w:cs="Arial"/>
                <w:lang w:eastAsia="zh-CN"/>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1C77E4A6" w14:textId="77777777" w:rsidR="00C90772" w:rsidRDefault="00C90772" w:rsidP="005A3E9A">
            <w:pPr>
              <w:snapToGrid w:val="0"/>
              <w:rPr>
                <w:lang w:eastAsia="zh-CN"/>
              </w:rPr>
            </w:pPr>
            <w:r>
              <w:rPr>
                <w:lang w:eastAsia="zh-CN"/>
              </w:rPr>
              <w:t xml:space="preserve">Support proposal 1.  </w:t>
            </w:r>
          </w:p>
          <w:p w14:paraId="35E77C26" w14:textId="77777777" w:rsidR="00C90772" w:rsidRDefault="00C90772" w:rsidP="005A3E9A">
            <w:pPr>
              <w:snapToGrid w:val="0"/>
              <w:rPr>
                <w:lang w:eastAsia="zh-CN"/>
              </w:rPr>
            </w:pPr>
            <w:r w:rsidRPr="00C90772">
              <w:rPr>
                <w:lang w:eastAsia="zh-CN"/>
              </w:rPr>
              <w:t xml:space="preserve">Maximal number of HARQ processes can be flexibly supported based on UE capability and </w:t>
            </w:r>
            <w:r>
              <w:rPr>
                <w:lang w:eastAsia="zh-CN"/>
              </w:rPr>
              <w:t>UE types</w:t>
            </w:r>
            <w:r w:rsidRPr="00C90772">
              <w:rPr>
                <w:lang w:eastAsia="zh-CN"/>
              </w:rPr>
              <w:t>, e.g.,</w:t>
            </w:r>
            <w:r>
              <w:rPr>
                <w:lang w:eastAsia="zh-CN"/>
              </w:rPr>
              <w:t xml:space="preserve"> handheld, vehicle mounted, and VSAT </w:t>
            </w:r>
            <w:r w:rsidRPr="00C90772">
              <w:rPr>
                <w:lang w:eastAsia="zh-CN"/>
              </w:rPr>
              <w:t>can be different.</w:t>
            </w:r>
            <w:r>
              <w:rPr>
                <w:lang w:eastAsia="zh-CN"/>
              </w:rPr>
              <w:t xml:space="preserve"> </w:t>
            </w:r>
          </w:p>
          <w:p w14:paraId="41F645E8" w14:textId="406BC01E" w:rsidR="00C90772" w:rsidRDefault="00C90772" w:rsidP="005A3E9A">
            <w:pPr>
              <w:snapToGrid w:val="0"/>
              <w:rPr>
                <w:lang w:eastAsia="zh-CN"/>
              </w:rPr>
            </w:pPr>
            <w:r>
              <w:rPr>
                <w:lang w:eastAsia="zh-CN"/>
              </w:rPr>
              <w:t>Agree Ericsson, t</w:t>
            </w:r>
            <w:r w:rsidRPr="00C90772">
              <w:rPr>
                <w:lang w:eastAsia="zh-CN"/>
              </w:rPr>
              <w:t>ime window-based method (and its variations)</w:t>
            </w:r>
            <w:r>
              <w:rPr>
                <w:lang w:eastAsia="zh-CN"/>
              </w:rPr>
              <w:t>, e.g., SFN,</w:t>
            </w:r>
            <w:r w:rsidRPr="00C90772">
              <w:rPr>
                <w:lang w:eastAsia="zh-CN"/>
              </w:rPr>
              <w:t xml:space="preserve"> is not aligned</w:t>
            </w:r>
            <w:r>
              <w:rPr>
                <w:lang w:eastAsia="zh-CN"/>
              </w:rPr>
              <w:t xml:space="preserve"> with NR. This can be done simply extend DCI format </w:t>
            </w:r>
            <w:r w:rsidR="00602051">
              <w:rPr>
                <w:lang w:eastAsia="zh-CN"/>
              </w:rPr>
              <w:t>x_2 to more than 4 bits, e.g., 5 bits for 32 HARQ processes, indicated by higher layers. Or modify DCI format x_1 with similar features.</w:t>
            </w:r>
          </w:p>
        </w:tc>
      </w:tr>
      <w:tr w:rsidR="00C90F78" w:rsidRPr="00193AB4" w14:paraId="692E2DCF" w14:textId="77777777" w:rsidTr="00596A3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29C0C1" w14:textId="1FBB9F35" w:rsidR="00C90F78" w:rsidRDefault="00C90F78" w:rsidP="00D0692B">
            <w:pPr>
              <w:jc w:val="center"/>
              <w:rPr>
                <w:rFonts w:eastAsia="MS Mincho" w:cs="Arial"/>
                <w:lang w:eastAsia="zh-CN"/>
              </w:rPr>
            </w:pPr>
            <w:r>
              <w:rPr>
                <w:rFonts w:eastAsia="MS Mincho"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3BD4AE44" w14:textId="1F600F24" w:rsidR="00C90F78" w:rsidRDefault="00472D03" w:rsidP="00C90F78">
            <w:pPr>
              <w:snapToGrid w:val="0"/>
              <w:rPr>
                <w:lang w:eastAsia="zh-CN"/>
              </w:rPr>
            </w:pPr>
            <w:r>
              <w:rPr>
                <w:lang w:eastAsia="zh-CN"/>
              </w:rPr>
              <w:t>RAN1</w:t>
            </w:r>
            <w:r w:rsidR="00C90F78" w:rsidRPr="00C90F78">
              <w:rPr>
                <w:lang w:eastAsia="zh-CN"/>
              </w:rPr>
              <w:t>shall furth</w:t>
            </w:r>
            <w:r w:rsidR="00C90F78">
              <w:rPr>
                <w:lang w:eastAsia="zh-CN"/>
              </w:rPr>
              <w:t xml:space="preserve">er clarify whether the </w:t>
            </w:r>
            <w:r w:rsidR="00C90F78" w:rsidRPr="00C90F78">
              <w:rPr>
                <w:lang w:eastAsia="zh-CN"/>
              </w:rPr>
              <w:t>extension of maximal HARQ process number is really beneficial for NTN</w:t>
            </w:r>
          </w:p>
        </w:tc>
      </w:tr>
    </w:tbl>
    <w:p w14:paraId="4DAE37F3" w14:textId="77777777" w:rsidR="00830B79" w:rsidRPr="0027216B" w:rsidRDefault="00830B79" w:rsidP="00F90492">
      <w:pPr>
        <w:ind w:left="360"/>
        <w:rPr>
          <w:rFonts w:eastAsia="MS Mincho"/>
          <w:lang w:eastAsia="ja-JP"/>
        </w:rPr>
      </w:pPr>
    </w:p>
    <w:p w14:paraId="35904079" w14:textId="7AD299E0" w:rsidR="003A160C" w:rsidRPr="005A3C90" w:rsidRDefault="00CE6767" w:rsidP="003A160C">
      <w:pPr>
        <w:pStyle w:val="Titre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heme="minorEastAsia" w:eastAsiaTheme="minorEastAsia" w:hAnsiTheme="minorEastAsia" w:hint="eastAsia"/>
          <w:b/>
          <w:kern w:val="28"/>
          <w:sz w:val="28"/>
          <w:lang w:val="en-US" w:eastAsia="zh-CN"/>
        </w:rPr>
        <w:t>#</w:t>
      </w:r>
      <w:r>
        <w:rPr>
          <w:rFonts w:ascii="Times New Roman" w:eastAsia="MS Gothic" w:hAnsi="Times New Roman"/>
          <w:b/>
          <w:kern w:val="28"/>
          <w:sz w:val="28"/>
          <w:lang w:val="en-US" w:eastAsia="ja-JP"/>
        </w:rPr>
        <w:t xml:space="preserve"> Issue 2: </w:t>
      </w:r>
      <w:r w:rsidRPr="00CE6767">
        <w:rPr>
          <w:rFonts w:ascii="Times New Roman" w:eastAsia="MS Gothic" w:hAnsi="Times New Roman"/>
          <w:b/>
          <w:kern w:val="28"/>
          <w:sz w:val="28"/>
          <w:lang w:val="en-US" w:eastAsia="ja-JP"/>
        </w:rPr>
        <w:t xml:space="preserve">Mechanism for disabling/enabling HARQ </w:t>
      </w:r>
      <w:r w:rsidR="0097321E">
        <w:rPr>
          <w:rFonts w:ascii="Times New Roman" w:eastAsia="MS Gothic" w:hAnsi="Times New Roman"/>
          <w:b/>
          <w:kern w:val="28"/>
          <w:sz w:val="28"/>
          <w:lang w:val="en-US" w:eastAsia="ja-JP"/>
        </w:rPr>
        <w:t>feedback</w:t>
      </w:r>
    </w:p>
    <w:p w14:paraId="3013E5B5" w14:textId="35320CA6" w:rsidR="009E5F1E" w:rsidRPr="009E5F1E" w:rsidRDefault="003A160C" w:rsidP="009E5F1E">
      <w:pPr>
        <w:pStyle w:val="Corpsdetexte"/>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005A3C90" w:rsidRPr="009E5F1E">
        <w:rPr>
          <w:rFonts w:ascii="Times New Roman" w:hAnsi="Times New Roman"/>
          <w:color w:val="000000" w:themeColor="text1"/>
          <w:szCs w:val="20"/>
          <w:lang w:eastAsia="zh-CN"/>
        </w:rPr>
        <w:t>Initial Proposal-2</w:t>
      </w:r>
      <w:r w:rsidR="009718D2">
        <w:rPr>
          <w:rFonts w:ascii="Times New Roman" w:hAnsi="Times New Roman"/>
          <w:color w:val="000000" w:themeColor="text1"/>
          <w:szCs w:val="20"/>
          <w:lang w:eastAsia="zh-CN"/>
        </w:rPr>
        <w:t xml:space="preserve"> in section </w:t>
      </w:r>
      <w:r w:rsidR="00EA0F2E">
        <w:rPr>
          <w:rFonts w:ascii="Times New Roman" w:hAnsi="Times New Roman"/>
          <w:color w:val="000000" w:themeColor="text1"/>
          <w:szCs w:val="20"/>
          <w:lang w:eastAsia="zh-CN"/>
        </w:rPr>
        <w:t>3</w:t>
      </w:r>
      <w:r w:rsidR="0054797B">
        <w:rPr>
          <w:rFonts w:ascii="Times New Roman" w:hAnsi="Times New Roman"/>
          <w:color w:val="000000" w:themeColor="text1"/>
          <w:szCs w:val="20"/>
          <w:lang w:eastAsia="zh-CN"/>
        </w:rPr>
        <w:t>.</w:t>
      </w:r>
      <w:r w:rsidR="00EA0F2E">
        <w:rPr>
          <w:rFonts w:ascii="Times New Roman" w:hAnsi="Times New Roman"/>
          <w:color w:val="000000" w:themeColor="text1"/>
          <w:szCs w:val="20"/>
          <w:lang w:eastAsia="zh-CN"/>
        </w:rPr>
        <w:t>1</w:t>
      </w:r>
      <w:r w:rsidR="009E5F1E" w:rsidRPr="009E5F1E">
        <w:rPr>
          <w:rFonts w:ascii="Times New Roman" w:eastAsiaTheme="minorEastAsia" w:hAnsi="Times New Roman"/>
          <w:szCs w:val="20"/>
          <w:lang w:eastAsia="zh-CN"/>
        </w:rPr>
        <w:t>, in the 1</w:t>
      </w:r>
      <w:r w:rsidR="009E5F1E" w:rsidRPr="009E5F1E">
        <w:rPr>
          <w:rFonts w:ascii="Times New Roman" w:eastAsiaTheme="minorEastAsia" w:hAnsi="Times New Roman"/>
          <w:szCs w:val="20"/>
          <w:vertAlign w:val="superscript"/>
          <w:lang w:eastAsia="zh-CN"/>
        </w:rPr>
        <w:t>st</w:t>
      </w:r>
      <w:r w:rsidR="009E5F1E" w:rsidRPr="009E5F1E">
        <w:rPr>
          <w:rFonts w:ascii="Times New Roman" w:eastAsiaTheme="minorEastAsia" w:hAnsi="Times New Roman"/>
          <w:szCs w:val="20"/>
          <w:lang w:eastAsia="zh-CN"/>
        </w:rPr>
        <w:t xml:space="preserve"> round discussion, 22 companies are provided views:</w:t>
      </w:r>
    </w:p>
    <w:p w14:paraId="1BD6EADC" w14:textId="46924743" w:rsidR="009E5F1E" w:rsidRDefault="009E5F1E" w:rsidP="009E5F1E">
      <w:pPr>
        <w:pStyle w:val="Paragraphedeliste"/>
        <w:widowControl w:val="0"/>
        <w:numPr>
          <w:ilvl w:val="0"/>
          <w:numId w:val="29"/>
        </w:numPr>
        <w:jc w:val="both"/>
        <w:rPr>
          <w:rFonts w:ascii="Times New Roman" w:hAnsi="Times New Roman"/>
          <w:sz w:val="20"/>
          <w:szCs w:val="20"/>
        </w:rPr>
      </w:pPr>
      <w:r w:rsidRPr="009E5F1E">
        <w:rPr>
          <w:rFonts w:ascii="Times New Roman" w:hAnsi="Times New Roman"/>
          <w:sz w:val="20"/>
          <w:szCs w:val="20"/>
        </w:rPr>
        <w:t>All the companies support / are fine with the proposal.</w:t>
      </w:r>
      <w:r w:rsidR="00422FFB">
        <w:rPr>
          <w:rFonts w:ascii="Times New Roman" w:hAnsi="Times New Roman"/>
          <w:sz w:val="20"/>
          <w:szCs w:val="20"/>
        </w:rPr>
        <w:t xml:space="preserve"> </w:t>
      </w:r>
    </w:p>
    <w:p w14:paraId="74C4A609" w14:textId="779E21F2" w:rsidR="00422FFB" w:rsidRPr="00422FFB" w:rsidRDefault="00422FFB" w:rsidP="00236DA7">
      <w:pPr>
        <w:widowControl w:val="0"/>
        <w:spacing w:beforeLines="50" w:before="120"/>
        <w:ind w:left="357"/>
        <w:jc w:val="both"/>
        <w:rPr>
          <w:lang w:eastAsia="zh-CN"/>
        </w:rPr>
      </w:pPr>
      <w:r>
        <w:rPr>
          <w:lang w:eastAsia="zh-CN"/>
        </w:rPr>
        <w:lastRenderedPageBreak/>
        <w:t xml:space="preserve">Regarding the suggestion from MTK to highlight that the signalling should be dedicated to enable the </w:t>
      </w:r>
      <w:r w:rsidR="00236DA7">
        <w:rPr>
          <w:lang w:eastAsia="zh-CN"/>
        </w:rPr>
        <w:t xml:space="preserve">per UE action, it’s reasonable from moderator perspective. </w:t>
      </w:r>
    </w:p>
    <w:p w14:paraId="23D42B89" w14:textId="6C2D503C" w:rsidR="009E5F1E" w:rsidRPr="009E5F1E" w:rsidRDefault="009E5F1E" w:rsidP="000C46EB">
      <w:pPr>
        <w:pStyle w:val="Corpsdetexte"/>
        <w:suppressAutoHyphens/>
        <w:overflowPunct/>
        <w:autoSpaceDE/>
        <w:autoSpaceDN/>
        <w:snapToGrid w:val="0"/>
        <w:spacing w:beforeLines="50" w:before="120" w:afterLines="50"/>
        <w:ind w:leftChars="144" w:left="28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In summary, it is reasonable to suggest the following </w:t>
      </w:r>
      <w:r w:rsidR="00236DA7">
        <w:rPr>
          <w:rFonts w:ascii="Times New Roman" w:eastAsiaTheme="minorEastAsia" w:hAnsi="Times New Roman"/>
          <w:szCs w:val="20"/>
          <w:lang w:eastAsia="zh-CN"/>
        </w:rPr>
        <w:t xml:space="preserve">updated </w:t>
      </w:r>
      <w:r w:rsidRPr="009E5F1E">
        <w:rPr>
          <w:rFonts w:ascii="Times New Roman" w:eastAsiaTheme="minorEastAsia" w:hAnsi="Times New Roman"/>
          <w:szCs w:val="20"/>
          <w:lang w:eastAsia="zh-CN"/>
        </w:rPr>
        <w:t>proposal as offline consensus and to be agreed at this RAN1 meeting.</w:t>
      </w:r>
    </w:p>
    <w:p w14:paraId="76DE3223" w14:textId="77777777" w:rsidR="009E5F1E" w:rsidRDefault="0097321E" w:rsidP="009E5F1E">
      <w:pPr>
        <w:pStyle w:val="Corpsdetexte"/>
        <w:suppressAutoHyphens/>
        <w:overflowPunct/>
        <w:autoSpaceDE/>
        <w:autoSpaceDN/>
        <w:snapToGrid w:val="0"/>
        <w:spacing w:beforeLines="50" w:before="120" w:afterLines="50"/>
        <w:ind w:left="357"/>
        <w:textAlignment w:val="auto"/>
        <w:rPr>
          <w:rFonts w:eastAsiaTheme="minorEastAsia"/>
          <w:highlight w:val="green"/>
          <w:lang w:eastAsia="zh-CN"/>
        </w:rPr>
      </w:pPr>
      <w:r w:rsidRPr="005A3C90">
        <w:rPr>
          <w:rFonts w:eastAsiaTheme="minorEastAsia"/>
          <w:highlight w:val="green"/>
          <w:lang w:eastAsia="zh-CN"/>
        </w:rPr>
        <w:t>[Offline consensus based on 1st round of email discussion]</w:t>
      </w:r>
    </w:p>
    <w:p w14:paraId="26C15D04" w14:textId="1D3AE382" w:rsidR="0097321E" w:rsidRPr="009E5F1E" w:rsidRDefault="0097321E" w:rsidP="009E5F1E">
      <w:pPr>
        <w:pStyle w:val="Corpsdetexte"/>
        <w:suppressAutoHyphens/>
        <w:overflowPunct/>
        <w:autoSpaceDE/>
        <w:autoSpaceDN/>
        <w:snapToGrid w:val="0"/>
        <w:spacing w:beforeLines="50" w:before="120" w:afterLines="50"/>
        <w:ind w:left="357"/>
        <w:textAlignment w:val="auto"/>
        <w:rPr>
          <w:rFonts w:eastAsiaTheme="minorEastAsia"/>
          <w:lang w:eastAsia="zh-CN"/>
        </w:rPr>
      </w:pPr>
      <w:r w:rsidRPr="009E5F1E">
        <w:rPr>
          <w:rFonts w:eastAsiaTheme="minorEastAsia" w:hint="eastAsia"/>
          <w:b/>
          <w:i/>
          <w:highlight w:val="green"/>
          <w:lang w:eastAsia="zh-CN"/>
        </w:rPr>
        <w:t>P</w:t>
      </w:r>
      <w:r w:rsidRPr="009E5F1E">
        <w:rPr>
          <w:rFonts w:eastAsiaTheme="minorEastAsia"/>
          <w:b/>
          <w:i/>
          <w:highlight w:val="green"/>
          <w:lang w:eastAsia="zh-CN"/>
        </w:rPr>
        <w:t xml:space="preserve">roposal 2: </w:t>
      </w:r>
      <w:r w:rsidRPr="009E5F1E">
        <w:rPr>
          <w:rFonts w:eastAsiaTheme="minorEastAsia"/>
          <w:i/>
          <w:highlight w:val="green"/>
          <w:lang w:eastAsia="zh-CN"/>
        </w:rPr>
        <w:t xml:space="preserve">Enabling/disabling on HARQ feedback for downlink transmission should be at least configurable per HARQ process via </w:t>
      </w:r>
      <w:r w:rsidR="000C46EB">
        <w:rPr>
          <w:rFonts w:eastAsiaTheme="minorEastAsia"/>
          <w:i/>
          <w:highlight w:val="green"/>
          <w:lang w:eastAsia="zh-CN"/>
        </w:rPr>
        <w:t xml:space="preserve">UE specific </w:t>
      </w:r>
      <w:r w:rsidRPr="009E5F1E">
        <w:rPr>
          <w:rFonts w:eastAsiaTheme="minorEastAsia"/>
          <w:i/>
          <w:highlight w:val="green"/>
          <w:lang w:eastAsia="zh-CN"/>
        </w:rPr>
        <w:t xml:space="preserve">RRC signaling. </w:t>
      </w:r>
    </w:p>
    <w:p w14:paraId="512F37DF" w14:textId="77777777" w:rsidR="00F627F1" w:rsidRDefault="00F627F1" w:rsidP="003F3B51">
      <w:pPr>
        <w:pStyle w:val="Corpsdetexte"/>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p>
    <w:p w14:paraId="76590D8F" w14:textId="3A70D34C" w:rsidR="003F3B51" w:rsidRPr="009E5F1E" w:rsidRDefault="003F3B51" w:rsidP="003F3B51">
      <w:pPr>
        <w:pStyle w:val="Corpsdetexte"/>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9E5F1E">
        <w:rPr>
          <w:rFonts w:ascii="Times New Roman" w:hAnsi="Times New Roman"/>
          <w:color w:val="000000" w:themeColor="text1"/>
          <w:szCs w:val="20"/>
          <w:lang w:eastAsia="zh-CN"/>
        </w:rPr>
        <w:t>Initial Proposal-</w:t>
      </w:r>
      <w:r w:rsidR="009718D2">
        <w:rPr>
          <w:rFonts w:ascii="Times New Roman" w:hAnsi="Times New Roman"/>
          <w:color w:val="000000" w:themeColor="text1"/>
          <w:szCs w:val="20"/>
          <w:lang w:eastAsia="zh-CN"/>
        </w:rPr>
        <w:t xml:space="preserve">3 in section </w:t>
      </w:r>
      <w:r w:rsidR="00EA0F2E">
        <w:rPr>
          <w:rFonts w:ascii="Times New Roman" w:hAnsi="Times New Roman"/>
          <w:color w:val="000000" w:themeColor="text1"/>
          <w:szCs w:val="20"/>
          <w:lang w:eastAsia="zh-CN"/>
        </w:rPr>
        <w:t>3</w:t>
      </w:r>
      <w:r w:rsidR="0054797B">
        <w:rPr>
          <w:rFonts w:ascii="Times New Roman" w:hAnsi="Times New Roman"/>
          <w:color w:val="000000" w:themeColor="text1"/>
          <w:szCs w:val="20"/>
          <w:lang w:eastAsia="zh-CN"/>
        </w:rPr>
        <w:t>.</w:t>
      </w:r>
      <w:r w:rsidR="00EA0F2E">
        <w:rPr>
          <w:rFonts w:ascii="Times New Roman" w:hAnsi="Times New Roman"/>
          <w:color w:val="000000" w:themeColor="text1"/>
          <w:szCs w:val="20"/>
          <w:lang w:eastAsia="zh-CN"/>
        </w:rPr>
        <w:t>1</w:t>
      </w:r>
      <w:r w:rsidRPr="009E5F1E">
        <w:rPr>
          <w:rFonts w:ascii="Times New Roman" w:eastAsiaTheme="minorEastAsia" w:hAnsi="Times New Roman"/>
          <w:szCs w:val="20"/>
          <w:lang w:eastAsia="zh-CN"/>
        </w:rPr>
        <w:t>, in the 1</w:t>
      </w:r>
      <w:r w:rsidRPr="009E5F1E">
        <w:rPr>
          <w:rFonts w:ascii="Times New Roman" w:eastAsiaTheme="minorEastAsia" w:hAnsi="Times New Roman"/>
          <w:szCs w:val="20"/>
          <w:vertAlign w:val="superscript"/>
          <w:lang w:eastAsia="zh-CN"/>
        </w:rPr>
        <w:t>st</w:t>
      </w:r>
      <w:r w:rsidRPr="009E5F1E">
        <w:rPr>
          <w:rFonts w:ascii="Times New Roman" w:eastAsiaTheme="minorEastAsia" w:hAnsi="Times New Roman"/>
          <w:szCs w:val="20"/>
          <w:lang w:eastAsia="zh-CN"/>
        </w:rPr>
        <w:t xml:space="preserve"> round discussion, 22 companies are provided views:</w:t>
      </w:r>
    </w:p>
    <w:p w14:paraId="516A16AB" w14:textId="2CB0CC4B" w:rsidR="003F3B51" w:rsidRDefault="001A0AC4" w:rsidP="003F3B51">
      <w:pPr>
        <w:pStyle w:val="Paragraphedeliste"/>
        <w:widowControl w:val="0"/>
        <w:numPr>
          <w:ilvl w:val="0"/>
          <w:numId w:val="29"/>
        </w:numPr>
        <w:jc w:val="both"/>
        <w:rPr>
          <w:rFonts w:ascii="Times New Roman" w:hAnsi="Times New Roman"/>
          <w:sz w:val="20"/>
          <w:szCs w:val="20"/>
        </w:rPr>
      </w:pPr>
      <w:r>
        <w:rPr>
          <w:rFonts w:ascii="Times New Roman" w:hAnsi="Times New Roman"/>
          <w:sz w:val="20"/>
          <w:szCs w:val="20"/>
        </w:rPr>
        <w:t>Up to 17 companies (</w:t>
      </w:r>
      <w:r w:rsidRPr="001A0AC4">
        <w:rPr>
          <w:rFonts w:ascii="Times New Roman" w:hAnsi="Times New Roman"/>
          <w:sz w:val="20"/>
          <w:szCs w:val="20"/>
        </w:rPr>
        <w:t>MediaTek</w:t>
      </w:r>
      <w:r>
        <w:rPr>
          <w:rFonts w:ascii="Times New Roman" w:hAnsi="Times New Roman"/>
          <w:sz w:val="20"/>
          <w:szCs w:val="20"/>
        </w:rPr>
        <w:t>, Lenovo&amp;MotoM,</w:t>
      </w:r>
      <w:r w:rsidRPr="001A0AC4">
        <w:rPr>
          <w:rFonts w:ascii="Times New Roman" w:hAnsi="Times New Roman"/>
          <w:sz w:val="20"/>
          <w:szCs w:val="20"/>
        </w:rPr>
        <w:t xml:space="preserve">Panasonic,Sony,CMCC,Spreadtrum,Huawei,CATT,Ericsson, ZTE,LG, Thales, </w:t>
      </w:r>
      <w:proofErr w:type="spellStart"/>
      <w:r w:rsidRPr="001A0AC4">
        <w:rPr>
          <w:rFonts w:ascii="Times New Roman" w:hAnsi="Times New Roman"/>
          <w:sz w:val="20"/>
          <w:szCs w:val="20"/>
        </w:rPr>
        <w:t>Nomor</w:t>
      </w:r>
      <w:proofErr w:type="spellEnd"/>
      <w:r w:rsidRPr="001A0AC4">
        <w:rPr>
          <w:rFonts w:ascii="Times New Roman" w:hAnsi="Times New Roman"/>
          <w:sz w:val="20"/>
          <w:szCs w:val="20"/>
        </w:rPr>
        <w:t xml:space="preserve"> Research </w:t>
      </w:r>
      <w:proofErr w:type="spellStart"/>
      <w:r w:rsidRPr="001A0AC4">
        <w:rPr>
          <w:rFonts w:ascii="Times New Roman" w:hAnsi="Times New Roman"/>
          <w:sz w:val="20"/>
          <w:szCs w:val="20"/>
        </w:rPr>
        <w:t>GmbH,Eutelsat,APT,Intel,Apple</w:t>
      </w:r>
      <w:proofErr w:type="spellEnd"/>
      <w:r>
        <w:rPr>
          <w:rFonts w:ascii="Times New Roman" w:hAnsi="Times New Roman"/>
          <w:sz w:val="20"/>
          <w:szCs w:val="20"/>
        </w:rPr>
        <w:t>) are fine with the proposal</w:t>
      </w:r>
    </w:p>
    <w:p w14:paraId="159A2A2C" w14:textId="31A45F98" w:rsidR="001A0AC4" w:rsidRDefault="001A0AC4" w:rsidP="003F3B51">
      <w:pPr>
        <w:pStyle w:val="Paragraphedeliste"/>
        <w:widowControl w:val="0"/>
        <w:numPr>
          <w:ilvl w:val="0"/>
          <w:numId w:val="29"/>
        </w:numPr>
        <w:jc w:val="both"/>
        <w:rPr>
          <w:rFonts w:ascii="Times New Roman" w:hAnsi="Times New Roman"/>
          <w:sz w:val="20"/>
          <w:szCs w:val="20"/>
        </w:rPr>
      </w:pPr>
      <w:r>
        <w:rPr>
          <w:rFonts w:ascii="Times New Roman" w:hAnsi="Times New Roman"/>
          <w:sz w:val="20"/>
          <w:szCs w:val="20"/>
        </w:rPr>
        <w:t>Up to 3 companies (</w:t>
      </w:r>
      <w:proofErr w:type="spellStart"/>
      <w:r w:rsidRPr="00E01D03">
        <w:rPr>
          <w:rFonts w:ascii="Times New Roman" w:hAnsi="Times New Roman"/>
          <w:sz w:val="20"/>
          <w:szCs w:val="20"/>
        </w:rPr>
        <w:t>Nokia,ETRI,</w:t>
      </w:r>
      <w:r w:rsidR="00E01D03">
        <w:rPr>
          <w:rFonts w:ascii="Times New Roman" w:hAnsi="Times New Roman"/>
          <w:sz w:val="20"/>
          <w:szCs w:val="20"/>
        </w:rPr>
        <w:t>SS</w:t>
      </w:r>
      <w:proofErr w:type="spellEnd"/>
      <w:r>
        <w:rPr>
          <w:rFonts w:ascii="Times New Roman" w:hAnsi="Times New Roman"/>
          <w:sz w:val="20"/>
          <w:szCs w:val="20"/>
        </w:rPr>
        <w:t>)</w:t>
      </w:r>
      <w:r w:rsidR="00E01D03">
        <w:rPr>
          <w:rFonts w:ascii="Times New Roman" w:hAnsi="Times New Roman"/>
          <w:sz w:val="20"/>
          <w:szCs w:val="20"/>
        </w:rPr>
        <w:t xml:space="preserve"> prefer to clarify the spec impact and want to take it as UE implementation. </w:t>
      </w:r>
    </w:p>
    <w:p w14:paraId="75802B81" w14:textId="276FACA8" w:rsidR="001A0AC4" w:rsidRDefault="001A0AC4" w:rsidP="003F3B51">
      <w:pPr>
        <w:pStyle w:val="Paragraphedeliste"/>
        <w:widowControl w:val="0"/>
        <w:numPr>
          <w:ilvl w:val="0"/>
          <w:numId w:val="29"/>
        </w:numPr>
        <w:jc w:val="both"/>
        <w:rPr>
          <w:rFonts w:ascii="Times New Roman" w:hAnsi="Times New Roman"/>
          <w:sz w:val="20"/>
          <w:szCs w:val="20"/>
        </w:rPr>
      </w:pPr>
      <w:r>
        <w:rPr>
          <w:rFonts w:ascii="Times New Roman" w:hAnsi="Times New Roman"/>
          <w:sz w:val="20"/>
          <w:szCs w:val="20"/>
        </w:rPr>
        <w:t>QC mentioned to send the LS to RAN2 to check the necessity and OPPO highlight such proposal may not be necessary.</w:t>
      </w:r>
    </w:p>
    <w:p w14:paraId="500FAA8E" w14:textId="77777777" w:rsidR="006F74EA" w:rsidRDefault="0049148F" w:rsidP="006F74EA">
      <w:pPr>
        <w:pStyle w:val="Corpsdetexte"/>
        <w:suppressAutoHyphens/>
        <w:overflowPunct/>
        <w:autoSpaceDE/>
        <w:autoSpaceDN/>
        <w:snapToGrid w:val="0"/>
        <w:spacing w:beforeLines="50" w:before="120" w:afterLines="50"/>
        <w:ind w:leftChars="184" w:left="368"/>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R</w:t>
      </w:r>
      <w:r>
        <w:rPr>
          <w:rFonts w:ascii="Times New Roman" w:eastAsiaTheme="minorEastAsia" w:hAnsi="Times New Roman"/>
          <w:szCs w:val="20"/>
          <w:lang w:eastAsia="zh-CN"/>
        </w:rPr>
        <w:t>egarding the suggestion for clarification on the spec impact, which is already covered by the FFS part and resolved in further discussion.</w:t>
      </w:r>
    </w:p>
    <w:p w14:paraId="6DF4715D" w14:textId="040EE082" w:rsidR="003F3B51" w:rsidRDefault="001A0AC4" w:rsidP="006F74EA">
      <w:pPr>
        <w:pStyle w:val="Corpsdetexte"/>
        <w:suppressAutoHyphens/>
        <w:overflowPunct/>
        <w:autoSpaceDE/>
        <w:autoSpaceDN/>
        <w:snapToGrid w:val="0"/>
        <w:spacing w:beforeLines="50" w:before="120" w:afterLines="50"/>
        <w:ind w:leftChars="184" w:left="36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In summary, </w:t>
      </w:r>
      <w:r w:rsidR="00E01D03">
        <w:rPr>
          <w:rFonts w:ascii="Times New Roman" w:eastAsiaTheme="minorEastAsia" w:hAnsi="Times New Roman"/>
          <w:szCs w:val="20"/>
          <w:lang w:eastAsia="zh-CN"/>
        </w:rPr>
        <w:t xml:space="preserve">considering the majority views, </w:t>
      </w:r>
      <w:r>
        <w:rPr>
          <w:rFonts w:ascii="Times New Roman" w:eastAsiaTheme="minorEastAsia" w:hAnsi="Times New Roman"/>
          <w:szCs w:val="20"/>
          <w:lang w:eastAsia="zh-CN"/>
        </w:rPr>
        <w:t xml:space="preserve">it is </w:t>
      </w:r>
      <w:r w:rsidR="00E01D03">
        <w:rPr>
          <w:rFonts w:ascii="Times New Roman" w:eastAsiaTheme="minorEastAsia" w:hAnsi="Times New Roman"/>
          <w:szCs w:val="20"/>
          <w:lang w:eastAsia="zh-CN"/>
        </w:rPr>
        <w:t>reasonab</w:t>
      </w:r>
      <w:r w:rsidR="00E01D03" w:rsidRPr="009E5F1E">
        <w:rPr>
          <w:rFonts w:ascii="Times New Roman" w:eastAsiaTheme="minorEastAsia" w:hAnsi="Times New Roman"/>
          <w:szCs w:val="20"/>
          <w:lang w:eastAsia="zh-CN"/>
        </w:rPr>
        <w:t>le</w:t>
      </w:r>
      <w:r w:rsidR="003F3B51" w:rsidRPr="009E5F1E">
        <w:rPr>
          <w:rFonts w:ascii="Times New Roman" w:eastAsiaTheme="minorEastAsia" w:hAnsi="Times New Roman"/>
          <w:szCs w:val="20"/>
          <w:lang w:eastAsia="zh-CN"/>
        </w:rPr>
        <w:t xml:space="preserve"> to suggest the following proposal as offline consensus and to be agreed at this RAN1 meeting.</w:t>
      </w:r>
    </w:p>
    <w:p w14:paraId="14D95813" w14:textId="77777777" w:rsidR="00EA0F2E" w:rsidRDefault="00EA0F2E" w:rsidP="00EA0F2E">
      <w:pPr>
        <w:pStyle w:val="Corpsdetexte"/>
        <w:suppressAutoHyphens/>
        <w:overflowPunct/>
        <w:autoSpaceDE/>
        <w:autoSpaceDN/>
        <w:snapToGrid w:val="0"/>
        <w:spacing w:beforeLines="50" w:before="120" w:afterLines="50"/>
        <w:ind w:left="357"/>
        <w:textAlignment w:val="auto"/>
        <w:rPr>
          <w:rFonts w:eastAsiaTheme="minorEastAsia"/>
          <w:highlight w:val="green"/>
          <w:lang w:eastAsia="zh-CN"/>
        </w:rPr>
      </w:pPr>
      <w:r w:rsidRPr="005A3C90">
        <w:rPr>
          <w:rFonts w:eastAsiaTheme="minorEastAsia"/>
          <w:highlight w:val="green"/>
          <w:lang w:eastAsia="zh-CN"/>
        </w:rPr>
        <w:t>[Offline consensus based on 1st round of email discussion]</w:t>
      </w:r>
    </w:p>
    <w:p w14:paraId="3E168F8C" w14:textId="6E9CA0FC" w:rsidR="00EA0F2E" w:rsidRPr="00020FAE" w:rsidRDefault="00020FAE" w:rsidP="00020FAE">
      <w:pPr>
        <w:snapToGrid w:val="0"/>
        <w:spacing w:beforeLines="50" w:before="120" w:afterLines="50" w:after="120"/>
        <w:ind w:left="289" w:firstLineChars="50" w:firstLine="100"/>
        <w:rPr>
          <w:rFonts w:eastAsiaTheme="minorEastAsia"/>
          <w:i/>
          <w:highlight w:val="green"/>
          <w:lang w:val="en-US" w:eastAsia="zh-CN"/>
        </w:rPr>
      </w:pPr>
      <w:r w:rsidRPr="00020FAE">
        <w:rPr>
          <w:rFonts w:eastAsiaTheme="minorEastAsia"/>
          <w:i/>
          <w:highlight w:val="green"/>
          <w:lang w:val="en-US" w:eastAsia="zh-CN"/>
        </w:rPr>
        <w:t xml:space="preserve">Proposal 3: </w:t>
      </w:r>
      <w:r w:rsidR="00EA0F2E" w:rsidRPr="00020FAE">
        <w:rPr>
          <w:rFonts w:eastAsiaTheme="minorEastAsia"/>
          <w:i/>
          <w:highlight w:val="green"/>
          <w:lang w:val="en-US" w:eastAsia="zh-CN"/>
        </w:rPr>
        <w:t>At least one HARQ process with feedback for downlink transmission should be kept.</w:t>
      </w:r>
    </w:p>
    <w:p w14:paraId="028DB499" w14:textId="77777777" w:rsidR="00EA0F2E" w:rsidRPr="00020FAE" w:rsidRDefault="00EA0F2E" w:rsidP="00EA0F2E">
      <w:pPr>
        <w:numPr>
          <w:ilvl w:val="0"/>
          <w:numId w:val="15"/>
        </w:numPr>
        <w:overflowPunct/>
        <w:autoSpaceDE/>
        <w:autoSpaceDN/>
        <w:snapToGrid w:val="0"/>
        <w:spacing w:after="0"/>
        <w:jc w:val="both"/>
        <w:textAlignment w:val="auto"/>
        <w:rPr>
          <w:rFonts w:eastAsiaTheme="minorEastAsia"/>
          <w:i/>
          <w:highlight w:val="green"/>
          <w:lang w:val="en-US" w:eastAsia="zh-CN"/>
        </w:rPr>
      </w:pPr>
      <w:r w:rsidRPr="00020FAE">
        <w:rPr>
          <w:rFonts w:eastAsiaTheme="minorEastAsia"/>
          <w:i/>
          <w:highlight w:val="green"/>
          <w:lang w:val="en-US" w:eastAsia="zh-CN"/>
        </w:rPr>
        <w:t>FFS: whether and how to capture it in specification</w:t>
      </w:r>
    </w:p>
    <w:p w14:paraId="5746C638" w14:textId="77777777" w:rsidR="00F627F1" w:rsidRDefault="00F627F1" w:rsidP="00750C52">
      <w:pPr>
        <w:pStyle w:val="Corpsdetexte"/>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p>
    <w:p w14:paraId="2C428D89" w14:textId="68CC35BB" w:rsidR="00750C52" w:rsidRDefault="00750C52" w:rsidP="00750C52">
      <w:pPr>
        <w:pStyle w:val="Corpsdetexte"/>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750C52">
        <w:rPr>
          <w:rFonts w:ascii="Times New Roman" w:eastAsiaTheme="minorEastAsia" w:hAnsi="Times New Roman"/>
          <w:szCs w:val="20"/>
          <w:lang w:eastAsia="zh-CN"/>
        </w:rPr>
        <w:t>Initial Proposal-3 in section 3.1</w:t>
      </w:r>
      <w:r w:rsidRPr="009E5F1E">
        <w:rPr>
          <w:rFonts w:ascii="Times New Roman" w:eastAsiaTheme="minorEastAsia" w:hAnsi="Times New Roman"/>
          <w:szCs w:val="20"/>
          <w:lang w:eastAsia="zh-CN"/>
        </w:rPr>
        <w:t>, in the 1</w:t>
      </w:r>
      <w:r w:rsidRPr="00750C52">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sidR="001D3BEE">
        <w:rPr>
          <w:rFonts w:ascii="Times New Roman" w:eastAsiaTheme="minorEastAsia" w:hAnsi="Times New Roman"/>
          <w:szCs w:val="20"/>
          <w:lang w:eastAsia="zh-CN"/>
        </w:rPr>
        <w:t>20</w:t>
      </w:r>
      <w:r w:rsidRPr="009E5F1E">
        <w:rPr>
          <w:rFonts w:ascii="Times New Roman" w:eastAsiaTheme="minorEastAsia" w:hAnsi="Times New Roman"/>
          <w:szCs w:val="20"/>
          <w:lang w:eastAsia="zh-CN"/>
        </w:rPr>
        <w:t xml:space="preserve"> companies are provided views:</w:t>
      </w:r>
    </w:p>
    <w:p w14:paraId="4E7738CE" w14:textId="7EBB38A9" w:rsidR="001D3BEE" w:rsidRDefault="001D3BEE" w:rsidP="001D3BEE">
      <w:pPr>
        <w:pStyle w:val="Paragraphedeliste"/>
        <w:widowControl w:val="0"/>
        <w:numPr>
          <w:ilvl w:val="0"/>
          <w:numId w:val="29"/>
        </w:numPr>
        <w:jc w:val="both"/>
        <w:rPr>
          <w:rFonts w:ascii="Times New Roman" w:hAnsi="Times New Roman"/>
          <w:sz w:val="20"/>
          <w:szCs w:val="20"/>
        </w:rPr>
      </w:pPr>
      <w:r>
        <w:rPr>
          <w:rFonts w:ascii="Times New Roman" w:hAnsi="Times New Roman"/>
          <w:sz w:val="20"/>
          <w:szCs w:val="20"/>
        </w:rPr>
        <w:t>Up to 15 companies (</w:t>
      </w:r>
      <w:proofErr w:type="spellStart"/>
      <w:r w:rsidRPr="00F627F1">
        <w:rPr>
          <w:rFonts w:ascii="Times New Roman" w:hAnsi="Times New Roman"/>
          <w:sz w:val="20"/>
          <w:szCs w:val="20"/>
        </w:rPr>
        <w:t>MediaTek,Panasonic,Sony,CMCC,Ericsson,ETRI,ZTE,LG,Thales,Nomor</w:t>
      </w:r>
      <w:proofErr w:type="spellEnd"/>
      <w:r w:rsidRPr="00F627F1">
        <w:rPr>
          <w:rFonts w:ascii="Times New Roman" w:hAnsi="Times New Roman"/>
          <w:sz w:val="20"/>
          <w:szCs w:val="20"/>
        </w:rPr>
        <w:t xml:space="preserve"> Research GmbH, </w:t>
      </w:r>
      <w:proofErr w:type="spellStart"/>
      <w:r w:rsidRPr="00F627F1">
        <w:rPr>
          <w:rFonts w:ascii="Times New Roman" w:hAnsi="Times New Roman"/>
          <w:sz w:val="20"/>
          <w:szCs w:val="20"/>
        </w:rPr>
        <w:t>QC,Eutelsat,APT,Intel,Apple</w:t>
      </w:r>
      <w:proofErr w:type="spellEnd"/>
      <w:r>
        <w:rPr>
          <w:rFonts w:ascii="Times New Roman" w:hAnsi="Times New Roman"/>
          <w:sz w:val="20"/>
          <w:szCs w:val="20"/>
        </w:rPr>
        <w:t>) are fine with the proposal</w:t>
      </w:r>
      <w:r w:rsidR="00C2571C">
        <w:rPr>
          <w:rFonts w:ascii="Times New Roman" w:hAnsi="Times New Roman"/>
          <w:sz w:val="20"/>
          <w:szCs w:val="20"/>
        </w:rPr>
        <w:t xml:space="preserve"> with more </w:t>
      </w:r>
      <w:proofErr w:type="spellStart"/>
      <w:r w:rsidR="00C2571C">
        <w:rPr>
          <w:rFonts w:ascii="Times New Roman" w:hAnsi="Times New Roman"/>
          <w:sz w:val="20"/>
          <w:szCs w:val="20"/>
        </w:rPr>
        <w:t>detailes</w:t>
      </w:r>
      <w:proofErr w:type="spellEnd"/>
      <w:r w:rsidR="00C2571C">
        <w:rPr>
          <w:rFonts w:ascii="Times New Roman" w:hAnsi="Times New Roman"/>
          <w:sz w:val="20"/>
          <w:szCs w:val="20"/>
        </w:rPr>
        <w:t>:</w:t>
      </w:r>
    </w:p>
    <w:p w14:paraId="6F79B5C9" w14:textId="77777777" w:rsidR="00C2571C" w:rsidRDefault="00C2571C" w:rsidP="00C2571C">
      <w:pPr>
        <w:pStyle w:val="Paragraphedeliste"/>
        <w:widowControl w:val="0"/>
        <w:numPr>
          <w:ilvl w:val="1"/>
          <w:numId w:val="29"/>
        </w:numPr>
        <w:jc w:val="both"/>
        <w:rPr>
          <w:rFonts w:ascii="Times New Roman" w:hAnsi="Times New Roman"/>
          <w:sz w:val="20"/>
          <w:szCs w:val="20"/>
        </w:rPr>
      </w:pPr>
    </w:p>
    <w:p w14:paraId="592AB9DC" w14:textId="77777777" w:rsidR="001D3BEE" w:rsidRDefault="001D3BEE" w:rsidP="001D3BEE">
      <w:pPr>
        <w:pStyle w:val="Paragraphedeliste"/>
        <w:widowControl w:val="0"/>
        <w:numPr>
          <w:ilvl w:val="0"/>
          <w:numId w:val="29"/>
        </w:numPr>
        <w:jc w:val="both"/>
        <w:rPr>
          <w:rFonts w:ascii="Times New Roman" w:hAnsi="Times New Roman"/>
          <w:sz w:val="20"/>
          <w:szCs w:val="20"/>
        </w:rPr>
      </w:pPr>
      <w:r>
        <w:rPr>
          <w:rFonts w:ascii="Times New Roman" w:hAnsi="Times New Roman"/>
          <w:sz w:val="20"/>
          <w:szCs w:val="20"/>
        </w:rPr>
        <w:t>Up to 5 companies (</w:t>
      </w:r>
      <w:proofErr w:type="spellStart"/>
      <w:r w:rsidRPr="00F627F1">
        <w:rPr>
          <w:rFonts w:ascii="Times New Roman" w:hAnsi="Times New Roman"/>
          <w:sz w:val="20"/>
          <w:szCs w:val="20"/>
        </w:rPr>
        <w:t>Lenovo&amp;MotoM,CATT,Huawei,Nokia,SS</w:t>
      </w:r>
      <w:proofErr w:type="spellEnd"/>
      <w:r>
        <w:rPr>
          <w:rFonts w:ascii="Times New Roman" w:hAnsi="Times New Roman"/>
          <w:sz w:val="20"/>
          <w:szCs w:val="20"/>
        </w:rPr>
        <w:t>) has concerns on it.</w:t>
      </w:r>
    </w:p>
    <w:p w14:paraId="00D71054" w14:textId="77777777" w:rsidR="00BE23D9" w:rsidRDefault="001D3BEE" w:rsidP="00BE23D9">
      <w:pPr>
        <w:widowControl w:val="0"/>
        <w:spacing w:beforeLines="50" w:before="120"/>
        <w:ind w:left="357"/>
        <w:jc w:val="both"/>
        <w:rPr>
          <w:rFonts w:eastAsia="Calibri"/>
        </w:rPr>
      </w:pPr>
      <w:r w:rsidRPr="001D3BEE">
        <w:rPr>
          <w:rFonts w:eastAsiaTheme="minorEastAsia"/>
          <w:lang w:eastAsia="zh-CN"/>
        </w:rPr>
        <w:t>To addressing the concerns on the necessity for different parameter configuration, in summary, the following updated proposal is provided for 2</w:t>
      </w:r>
      <w:r w:rsidRPr="001D3BEE">
        <w:rPr>
          <w:rFonts w:eastAsiaTheme="minorEastAsia"/>
          <w:vertAlign w:val="superscript"/>
          <w:lang w:eastAsia="zh-CN"/>
        </w:rPr>
        <w:t>nd</w:t>
      </w:r>
      <w:r w:rsidRPr="001D3BEE">
        <w:rPr>
          <w:rFonts w:eastAsiaTheme="minorEastAsia"/>
          <w:lang w:eastAsia="zh-CN"/>
        </w:rPr>
        <w:t xml:space="preserve"> round discussion:</w:t>
      </w:r>
    </w:p>
    <w:p w14:paraId="45EAC2F4" w14:textId="3161B3A7" w:rsidR="001D3BEE" w:rsidRPr="00BE23D9" w:rsidRDefault="00BE23D9" w:rsidP="00BE23D9">
      <w:pPr>
        <w:widowControl w:val="0"/>
        <w:spacing w:beforeLines="50" w:before="120"/>
        <w:ind w:left="357"/>
        <w:jc w:val="both"/>
        <w:rPr>
          <w:rFonts w:eastAsia="Calibri"/>
        </w:rPr>
      </w:pPr>
      <w:r w:rsidRPr="00BE23D9">
        <w:rPr>
          <w:rFonts w:eastAsiaTheme="minorEastAsia"/>
          <w:b/>
          <w:i/>
          <w:highlight w:val="yellow"/>
          <w:lang w:eastAsia="zh-CN"/>
        </w:rPr>
        <w:t xml:space="preserve">Updated </w:t>
      </w:r>
      <w:r w:rsidR="001D3BEE" w:rsidRPr="00BE23D9">
        <w:rPr>
          <w:rFonts w:eastAsiaTheme="minorEastAsia"/>
          <w:b/>
          <w:i/>
          <w:highlight w:val="yellow"/>
          <w:lang w:val="en-US" w:eastAsia="zh-CN"/>
        </w:rPr>
        <w:t>Proposal 4</w:t>
      </w:r>
      <w:r w:rsidR="001D3BEE" w:rsidRPr="00BE23D9">
        <w:rPr>
          <w:rFonts w:eastAsiaTheme="minorEastAsia" w:hint="eastAsia"/>
          <w:b/>
          <w:i/>
          <w:highlight w:val="yellow"/>
          <w:lang w:val="en-US" w:eastAsia="zh-CN"/>
        </w:rPr>
        <w:t>：</w:t>
      </w:r>
      <w:r w:rsidR="00762543" w:rsidRPr="00BE23D9">
        <w:rPr>
          <w:rFonts w:eastAsiaTheme="minorEastAsia" w:hint="eastAsia"/>
          <w:i/>
          <w:highlight w:val="yellow"/>
          <w:lang w:val="en-US" w:eastAsia="zh-CN"/>
        </w:rPr>
        <w:t>F</w:t>
      </w:r>
      <w:r w:rsidR="00762543" w:rsidRPr="00BE23D9">
        <w:rPr>
          <w:rFonts w:eastAsiaTheme="minorEastAsia"/>
          <w:i/>
          <w:highlight w:val="yellow"/>
          <w:lang w:val="en-US" w:eastAsia="zh-CN"/>
        </w:rPr>
        <w:t xml:space="preserve">urther discussion on necessity to enable the different configuration on </w:t>
      </w:r>
      <w:r w:rsidR="00A81320">
        <w:rPr>
          <w:rFonts w:eastAsiaTheme="minorEastAsia"/>
          <w:i/>
          <w:highlight w:val="yellow"/>
          <w:lang w:val="en-US" w:eastAsia="zh-CN"/>
        </w:rPr>
        <w:t xml:space="preserve">following </w:t>
      </w:r>
      <w:r w:rsidR="001D3BEE" w:rsidRPr="00BE23D9">
        <w:rPr>
          <w:rFonts w:eastAsiaTheme="minorEastAsia"/>
          <w:i/>
          <w:highlight w:val="yellow"/>
          <w:lang w:val="en-US" w:eastAsia="zh-CN"/>
        </w:rPr>
        <w:t>parameter</w:t>
      </w:r>
      <w:r w:rsidR="00762543" w:rsidRPr="00BE23D9">
        <w:rPr>
          <w:rFonts w:eastAsiaTheme="minorEastAsia"/>
          <w:i/>
          <w:highlight w:val="yellow"/>
          <w:lang w:val="en-US" w:eastAsia="zh-CN"/>
        </w:rPr>
        <w:t>(</w:t>
      </w:r>
      <w:r w:rsidR="001D3BEE" w:rsidRPr="00BE23D9">
        <w:rPr>
          <w:rFonts w:eastAsiaTheme="minorEastAsia"/>
          <w:i/>
          <w:highlight w:val="yellow"/>
          <w:lang w:val="en-US" w:eastAsia="zh-CN"/>
        </w:rPr>
        <w:t>s</w:t>
      </w:r>
      <w:r w:rsidR="00762543" w:rsidRPr="00BE23D9">
        <w:rPr>
          <w:rFonts w:eastAsiaTheme="minorEastAsia"/>
          <w:i/>
          <w:highlight w:val="yellow"/>
          <w:lang w:val="en-US" w:eastAsia="zh-CN"/>
        </w:rPr>
        <w:t>)</w:t>
      </w:r>
      <w:r w:rsidR="001D3BEE" w:rsidRPr="00BE23D9">
        <w:rPr>
          <w:rFonts w:eastAsiaTheme="minorEastAsia"/>
          <w:i/>
          <w:highlight w:val="yellow"/>
          <w:lang w:val="en-US" w:eastAsia="zh-CN"/>
        </w:rPr>
        <w:t xml:space="preserve"> for each HARQ process with/without feedback can be further discussed</w:t>
      </w:r>
    </w:p>
    <w:p w14:paraId="770706CE" w14:textId="5064DD1E" w:rsidR="001D3BEE" w:rsidRPr="00917445" w:rsidRDefault="001D3BEE" w:rsidP="001D3BEE">
      <w:pPr>
        <w:pStyle w:val="Paragraphedeliste"/>
        <w:numPr>
          <w:ilvl w:val="0"/>
          <w:numId w:val="31"/>
        </w:numPr>
        <w:snapToGrid w:val="0"/>
        <w:ind w:left="935" w:hanging="357"/>
        <w:rPr>
          <w:rFonts w:ascii="Times New Roman" w:eastAsiaTheme="minorEastAsia" w:hAnsi="Times New Roman"/>
          <w:i/>
          <w:sz w:val="20"/>
          <w:szCs w:val="20"/>
          <w:highlight w:val="yellow"/>
          <w:lang w:eastAsia="zh-CN"/>
        </w:rPr>
      </w:pPr>
      <w:r w:rsidRPr="00917445">
        <w:rPr>
          <w:rFonts w:ascii="Times New Roman" w:hAnsi="Times New Roman"/>
          <w:i/>
          <w:sz w:val="20"/>
          <w:szCs w:val="20"/>
          <w:highlight w:val="yellow"/>
          <w:lang w:eastAsia="zh-CN"/>
        </w:rPr>
        <w:t>Aggregation factor</w:t>
      </w:r>
    </w:p>
    <w:p w14:paraId="639CF19D" w14:textId="15A048CF" w:rsidR="001D3BEE" w:rsidRPr="00917445" w:rsidRDefault="001D3BEE" w:rsidP="001D3BEE">
      <w:pPr>
        <w:pStyle w:val="Paragraphedeliste"/>
        <w:numPr>
          <w:ilvl w:val="0"/>
          <w:numId w:val="31"/>
        </w:numPr>
        <w:snapToGrid w:val="0"/>
        <w:ind w:left="935" w:hanging="357"/>
        <w:rPr>
          <w:rFonts w:ascii="Times New Roman" w:hAnsi="Times New Roman"/>
          <w:i/>
          <w:sz w:val="20"/>
          <w:szCs w:val="20"/>
          <w:highlight w:val="yellow"/>
          <w:lang w:eastAsia="zh-CN"/>
        </w:rPr>
      </w:pPr>
      <w:r w:rsidRPr="00917445">
        <w:rPr>
          <w:rFonts w:ascii="Times New Roman" w:hAnsi="Times New Roman"/>
          <w:i/>
          <w:sz w:val="20"/>
          <w:szCs w:val="20"/>
          <w:highlight w:val="yellow"/>
          <w:lang w:eastAsia="zh-CN"/>
        </w:rPr>
        <w:t>MCS table</w:t>
      </w:r>
    </w:p>
    <w:p w14:paraId="16EDF9B7" w14:textId="1B1C0822" w:rsidR="001D3BEE" w:rsidRPr="00917445" w:rsidRDefault="001D3BEE" w:rsidP="001D3BEE">
      <w:pPr>
        <w:pStyle w:val="Paragraphedeliste"/>
        <w:numPr>
          <w:ilvl w:val="0"/>
          <w:numId w:val="31"/>
        </w:numPr>
        <w:snapToGrid w:val="0"/>
        <w:ind w:left="935" w:hanging="357"/>
        <w:rPr>
          <w:rFonts w:ascii="Times New Roman" w:hAnsi="Times New Roman"/>
          <w:i/>
          <w:sz w:val="20"/>
          <w:szCs w:val="20"/>
          <w:highlight w:val="yellow"/>
          <w:lang w:eastAsia="zh-CN"/>
        </w:rPr>
      </w:pPr>
      <w:r w:rsidRPr="00917445">
        <w:rPr>
          <w:rFonts w:ascii="Times New Roman" w:hAnsi="Times New Roman"/>
          <w:i/>
          <w:sz w:val="20"/>
          <w:szCs w:val="20"/>
          <w:highlight w:val="yellow"/>
          <w:lang w:eastAsia="zh-CN"/>
        </w:rPr>
        <w:t>Time domain resource allocation table</w:t>
      </w:r>
    </w:p>
    <w:p w14:paraId="4291A79D" w14:textId="09F6BA06" w:rsidR="001D3BEE" w:rsidRPr="00917445" w:rsidRDefault="001D3BEE" w:rsidP="001D3BEE">
      <w:pPr>
        <w:pStyle w:val="Paragraphedeliste"/>
        <w:numPr>
          <w:ilvl w:val="0"/>
          <w:numId w:val="31"/>
        </w:numPr>
        <w:snapToGrid w:val="0"/>
        <w:ind w:left="935" w:hanging="357"/>
        <w:rPr>
          <w:rFonts w:ascii="Times New Roman" w:hAnsi="Times New Roman"/>
          <w:i/>
          <w:sz w:val="20"/>
          <w:szCs w:val="20"/>
          <w:highlight w:val="yellow"/>
          <w:lang w:eastAsia="zh-CN"/>
        </w:rPr>
      </w:pPr>
      <w:r w:rsidRPr="00917445">
        <w:rPr>
          <w:rFonts w:ascii="Times New Roman" w:hAnsi="Times New Roman"/>
          <w:i/>
          <w:sz w:val="20"/>
          <w:szCs w:val="20"/>
          <w:highlight w:val="yellow"/>
          <w:lang w:eastAsia="zh-CN"/>
        </w:rPr>
        <w:t>Frequency resource allocation type 0 and type 1</w:t>
      </w:r>
    </w:p>
    <w:p w14:paraId="68D80C79" w14:textId="7DC2169C" w:rsidR="001D3BEE" w:rsidRPr="00917445" w:rsidRDefault="001D3BEE" w:rsidP="001D3BEE">
      <w:pPr>
        <w:pStyle w:val="Paragraphedeliste"/>
        <w:numPr>
          <w:ilvl w:val="0"/>
          <w:numId w:val="31"/>
        </w:numPr>
        <w:snapToGrid w:val="0"/>
        <w:ind w:left="935" w:hanging="357"/>
        <w:rPr>
          <w:rFonts w:ascii="Times New Roman" w:hAnsi="Times New Roman"/>
          <w:i/>
          <w:sz w:val="20"/>
          <w:szCs w:val="20"/>
          <w:highlight w:val="yellow"/>
          <w:lang w:eastAsia="zh-CN"/>
        </w:rPr>
      </w:pPr>
      <w:r w:rsidRPr="00917445">
        <w:rPr>
          <w:rFonts w:ascii="Times New Roman" w:hAnsi="Times New Roman"/>
          <w:i/>
          <w:sz w:val="20"/>
          <w:szCs w:val="20"/>
          <w:highlight w:val="yellow"/>
          <w:lang w:eastAsia="zh-CN"/>
        </w:rPr>
        <w:t>Block error rate target</w:t>
      </w:r>
    </w:p>
    <w:p w14:paraId="43636103" w14:textId="7257F37A" w:rsidR="001D3BEE" w:rsidRPr="00917445" w:rsidRDefault="001D3BEE" w:rsidP="001D3BEE">
      <w:pPr>
        <w:pStyle w:val="Paragraphedeliste"/>
        <w:numPr>
          <w:ilvl w:val="0"/>
          <w:numId w:val="31"/>
        </w:numPr>
        <w:snapToGrid w:val="0"/>
        <w:ind w:left="935" w:hanging="357"/>
        <w:rPr>
          <w:rFonts w:ascii="Times New Roman" w:hAnsi="Times New Roman"/>
          <w:i/>
          <w:sz w:val="20"/>
          <w:szCs w:val="20"/>
          <w:highlight w:val="yellow"/>
          <w:lang w:eastAsia="zh-CN"/>
        </w:rPr>
      </w:pPr>
      <w:r w:rsidRPr="00917445">
        <w:rPr>
          <w:rFonts w:ascii="Times New Roman" w:hAnsi="Times New Roman"/>
          <w:i/>
          <w:sz w:val="20"/>
          <w:szCs w:val="20"/>
          <w:highlight w:val="yellow"/>
          <w:lang w:eastAsia="zh-CN"/>
        </w:rPr>
        <w:t>Physical resource block (PRB) bundling configuration</w:t>
      </w:r>
    </w:p>
    <w:p w14:paraId="7CF2507F" w14:textId="2FAC086C" w:rsidR="001D3BEE" w:rsidRPr="00AB0C35" w:rsidRDefault="001D3BEE" w:rsidP="001D3BEE">
      <w:pPr>
        <w:pStyle w:val="Corpsdetexte"/>
        <w:numPr>
          <w:ilvl w:val="0"/>
          <w:numId w:val="31"/>
        </w:numPr>
        <w:suppressAutoHyphens/>
        <w:overflowPunct/>
        <w:autoSpaceDE/>
        <w:autoSpaceDN/>
        <w:snapToGrid w:val="0"/>
        <w:spacing w:after="0"/>
        <w:ind w:left="935" w:hanging="357"/>
        <w:textAlignment w:val="auto"/>
        <w:rPr>
          <w:rFonts w:ascii="Times New Roman" w:eastAsiaTheme="minorEastAsia" w:hAnsi="Times New Roman"/>
          <w:i/>
          <w:szCs w:val="20"/>
          <w:highlight w:val="yellow"/>
          <w:lang w:eastAsia="zh-CN"/>
        </w:rPr>
      </w:pPr>
      <w:r w:rsidRPr="00917445">
        <w:rPr>
          <w:rFonts w:ascii="Times New Roman" w:hAnsi="Times New Roman"/>
          <w:i/>
          <w:szCs w:val="20"/>
          <w:highlight w:val="yellow"/>
          <w:lang w:eastAsia="zh-CN"/>
        </w:rPr>
        <w:t>PDSCH mapping type A and type B</w:t>
      </w:r>
    </w:p>
    <w:p w14:paraId="7ED46801" w14:textId="77777777" w:rsidR="00AB0C35" w:rsidRPr="00A30CC9" w:rsidRDefault="00AB0C35" w:rsidP="00AB0C35">
      <w:pPr>
        <w:pStyle w:val="Corpsdetexte"/>
        <w:suppressAutoHyphens/>
        <w:overflowPunct/>
        <w:autoSpaceDE/>
        <w:autoSpaceDN/>
        <w:snapToGrid w:val="0"/>
        <w:spacing w:after="0"/>
        <w:ind w:left="935"/>
        <w:textAlignment w:val="auto"/>
        <w:rPr>
          <w:rFonts w:ascii="Times New Roman" w:eastAsiaTheme="minorEastAsia" w:hAnsi="Times New Roman"/>
          <w:i/>
          <w:szCs w:val="20"/>
          <w:highlight w:val="yellow"/>
          <w:lang w:eastAsia="zh-CN"/>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30CC9" w14:paraId="60A737DA"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3F7D195" w14:textId="77777777" w:rsidR="00A30CC9" w:rsidRDefault="00A30CC9" w:rsidP="00422FFB">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5301520" w14:textId="77777777" w:rsidR="00A30CC9" w:rsidRDefault="00A30CC9" w:rsidP="00422FFB">
            <w:pPr>
              <w:jc w:val="center"/>
              <w:rPr>
                <w:b/>
                <w:sz w:val="28"/>
                <w:lang w:eastAsia="zh-CN"/>
              </w:rPr>
            </w:pPr>
            <w:r w:rsidRPr="008D3FED">
              <w:rPr>
                <w:b/>
                <w:sz w:val="22"/>
                <w:lang w:eastAsia="zh-CN"/>
              </w:rPr>
              <w:t>Comments and Views</w:t>
            </w:r>
          </w:p>
        </w:tc>
      </w:tr>
      <w:tr w:rsidR="00A30CC9" w14:paraId="0D727C63"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168E20" w14:textId="417055D6" w:rsidR="00A30CC9" w:rsidRDefault="008A5C57" w:rsidP="00422FFB">
            <w:pPr>
              <w:jc w:val="center"/>
              <w:rPr>
                <w:rFonts w:cs="Arial"/>
                <w:lang w:eastAsia="zh-CN"/>
              </w:rPr>
            </w:pPr>
            <w:r>
              <w:rPr>
                <w:rFonts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1E5712A1" w14:textId="597065BA" w:rsidR="00A30CC9" w:rsidRDefault="008A5C57" w:rsidP="00422FFB">
            <w:pPr>
              <w:snapToGrid w:val="0"/>
              <w:rPr>
                <w:lang w:eastAsia="zh-CN"/>
              </w:rPr>
            </w:pPr>
            <w:r>
              <w:rPr>
                <w:rFonts w:hint="eastAsia"/>
                <w:lang w:eastAsia="zh-CN"/>
              </w:rPr>
              <w:t>W</w:t>
            </w:r>
            <w:r>
              <w:rPr>
                <w:lang w:eastAsia="zh-CN"/>
              </w:rPr>
              <w:t xml:space="preserve">e wonder why we need block error rate target as a configuration parameter. In our understanding, it is implicitly reflected by MCS table configuration. </w:t>
            </w:r>
          </w:p>
        </w:tc>
      </w:tr>
      <w:tr w:rsidR="00A30CC9" w14:paraId="346E3BD3"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1AA9E5" w14:textId="79DB3B12" w:rsidR="00A30CC9" w:rsidRDefault="004456E9" w:rsidP="00422FFB">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25F49E6B" w14:textId="3B2B9EDC" w:rsidR="00A30CC9" w:rsidRDefault="004456E9" w:rsidP="00422FFB">
            <w:pPr>
              <w:snapToGrid w:val="0"/>
            </w:pPr>
            <w:r>
              <w:t xml:space="preserve">We do not see the necessity to introduce a new MCS table or </w:t>
            </w:r>
            <w:r w:rsidR="00CD2D68">
              <w:t>adjust</w:t>
            </w:r>
            <w:r>
              <w:t xml:space="preserve"> the target BLER associated with each MCS table. </w:t>
            </w:r>
          </w:p>
        </w:tc>
      </w:tr>
      <w:tr w:rsidR="00AB24D1" w14:paraId="73A1D77A"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C59ED8" w14:textId="4F120DD1" w:rsidR="00AB24D1" w:rsidRDefault="00AB24D1" w:rsidP="00AB24D1">
            <w:pPr>
              <w:jc w:val="center"/>
              <w:rPr>
                <w:rFonts w:cs="Arial"/>
              </w:rPr>
            </w:pPr>
            <w:r>
              <w:rPr>
                <w:rFonts w:cs="Arial" w:hint="eastAsia"/>
                <w:lang w:eastAsia="zh-CN"/>
              </w:rPr>
              <w:lastRenderedPageBreak/>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2E6BAB92" w14:textId="02A8FBFF" w:rsidR="00AB24D1" w:rsidRDefault="00AB24D1" w:rsidP="00AB24D1">
            <w:pPr>
              <w:snapToGrid w:val="0"/>
            </w:pPr>
            <w:r>
              <w:rPr>
                <w:rFonts w:hint="eastAsia"/>
                <w:lang w:eastAsia="zh-CN"/>
              </w:rPr>
              <w:t>S</w:t>
            </w:r>
            <w:r>
              <w:rPr>
                <w:lang w:eastAsia="zh-CN"/>
              </w:rPr>
              <w:t>upport Proposal 4.</w:t>
            </w:r>
          </w:p>
        </w:tc>
      </w:tr>
      <w:tr w:rsidR="005550F6" w14:paraId="4AEE7A44"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DCD2C3" w14:textId="13508C8F" w:rsidR="005550F6" w:rsidRDefault="00176B09" w:rsidP="00AB24D1">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768E44B3" w14:textId="77D3C6A5" w:rsidR="005550F6" w:rsidRDefault="00176B09" w:rsidP="00AB24D1">
            <w:pPr>
              <w:snapToGrid w:val="0"/>
              <w:rPr>
                <w:lang w:eastAsia="zh-CN"/>
              </w:rPr>
            </w:pPr>
            <w:r>
              <w:rPr>
                <w:lang w:eastAsia="zh-CN"/>
              </w:rPr>
              <w:t>Support</w:t>
            </w:r>
            <w:r w:rsidR="003905A6">
              <w:rPr>
                <w:lang w:eastAsia="zh-CN"/>
              </w:rPr>
              <w:t>.</w:t>
            </w:r>
          </w:p>
        </w:tc>
      </w:tr>
      <w:tr w:rsidR="0051591E" w14:paraId="2873ED81"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2442882" w14:textId="52D1145F" w:rsidR="0051591E" w:rsidRDefault="0051591E" w:rsidP="00AB24D1">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3A075781" w14:textId="26FDD7E4" w:rsidR="0051591E" w:rsidRDefault="0051591E" w:rsidP="00D0692B">
            <w:pPr>
              <w:snapToGrid w:val="0"/>
              <w:rPr>
                <w:lang w:eastAsia="zh-CN"/>
              </w:rPr>
            </w:pPr>
            <w:r>
              <w:rPr>
                <w:rFonts w:hint="eastAsia"/>
                <w:lang w:eastAsia="zh-CN"/>
              </w:rPr>
              <w:t xml:space="preserve">A unified </w:t>
            </w:r>
            <w:r>
              <w:rPr>
                <w:lang w:eastAsia="zh-CN"/>
              </w:rPr>
              <w:t>solution</w:t>
            </w:r>
            <w:r>
              <w:rPr>
                <w:rFonts w:hint="eastAsia"/>
                <w:lang w:eastAsia="zh-CN"/>
              </w:rPr>
              <w:t xml:space="preserve"> is preferred for with and without HARQ. </w:t>
            </w:r>
            <w:r w:rsidR="000854C7">
              <w:rPr>
                <w:rFonts w:hint="eastAsia"/>
                <w:lang w:eastAsia="zh-CN"/>
              </w:rPr>
              <w:t xml:space="preserve">So we </w:t>
            </w:r>
            <w:r w:rsidR="000854C7">
              <w:rPr>
                <w:lang w:eastAsia="zh-CN"/>
              </w:rPr>
              <w:t>disagree</w:t>
            </w:r>
            <w:r w:rsidR="000854C7">
              <w:rPr>
                <w:rFonts w:hint="eastAsia"/>
                <w:lang w:eastAsia="zh-CN"/>
              </w:rPr>
              <w:t xml:space="preserve"> </w:t>
            </w:r>
            <w:r w:rsidR="00A208DB">
              <w:rPr>
                <w:rFonts w:hint="eastAsia"/>
                <w:lang w:eastAsia="zh-CN"/>
              </w:rPr>
              <w:t>d</w:t>
            </w:r>
            <w:r w:rsidR="000854C7">
              <w:rPr>
                <w:lang w:eastAsia="zh-CN"/>
              </w:rPr>
              <w:t>ifferent</w:t>
            </w:r>
            <w:r w:rsidR="000854C7">
              <w:rPr>
                <w:rFonts w:hint="eastAsia"/>
                <w:lang w:eastAsia="zh-CN"/>
              </w:rPr>
              <w:t xml:space="preserve"> configuration for with and without HARQ feedback.</w:t>
            </w:r>
          </w:p>
          <w:p w14:paraId="3BD2FE56" w14:textId="32514C91" w:rsidR="0051591E" w:rsidRDefault="0051591E" w:rsidP="00AB24D1">
            <w:pPr>
              <w:snapToGrid w:val="0"/>
              <w:rPr>
                <w:lang w:eastAsia="zh-CN"/>
              </w:rPr>
            </w:pPr>
            <w:r>
              <w:rPr>
                <w:rFonts w:hint="eastAsia"/>
                <w:lang w:eastAsia="zh-CN"/>
              </w:rPr>
              <w:t xml:space="preserve"> For NTN, sometimes it will experience very low SINR, </w:t>
            </w:r>
            <w:proofErr w:type="spellStart"/>
            <w:r>
              <w:rPr>
                <w:rFonts w:hint="eastAsia"/>
                <w:lang w:eastAsia="zh-CN"/>
              </w:rPr>
              <w:t>e.g</w:t>
            </w:r>
            <w:proofErr w:type="spellEnd"/>
            <w:r>
              <w:rPr>
                <w:rFonts w:hint="eastAsia"/>
                <w:lang w:eastAsia="zh-CN"/>
              </w:rPr>
              <w:t xml:space="preserve"> rain attenuation</w:t>
            </w:r>
            <w:r w:rsidR="008B142D">
              <w:rPr>
                <w:rFonts w:hint="eastAsia"/>
                <w:lang w:eastAsia="zh-CN"/>
              </w:rPr>
              <w:t>, and then reliability can be enhanced even if with HARQ feedback</w:t>
            </w:r>
            <w:r>
              <w:rPr>
                <w:rFonts w:hint="eastAsia"/>
                <w:lang w:eastAsia="zh-CN"/>
              </w:rPr>
              <w:t xml:space="preserve">. </w:t>
            </w:r>
            <w:r>
              <w:rPr>
                <w:lang w:eastAsia="zh-CN"/>
              </w:rPr>
              <w:t>W</w:t>
            </w:r>
            <w:r>
              <w:rPr>
                <w:rFonts w:hint="eastAsia"/>
                <w:lang w:eastAsia="zh-CN"/>
              </w:rPr>
              <w:t>e can</w:t>
            </w:r>
            <w:r>
              <w:rPr>
                <w:lang w:eastAsia="zh-CN"/>
              </w:rPr>
              <w:t>’</w:t>
            </w:r>
            <w:r>
              <w:rPr>
                <w:rFonts w:hint="eastAsia"/>
                <w:lang w:eastAsia="zh-CN"/>
              </w:rPr>
              <w:t xml:space="preserve">t </w:t>
            </w:r>
            <w:r>
              <w:rPr>
                <w:lang w:eastAsia="zh-CN"/>
              </w:rPr>
              <w:t>restrict</w:t>
            </w:r>
            <w:r>
              <w:rPr>
                <w:rFonts w:hint="eastAsia"/>
                <w:lang w:eastAsia="zh-CN"/>
              </w:rPr>
              <w:t xml:space="preserve"> </w:t>
            </w:r>
            <w:r>
              <w:rPr>
                <w:lang w:eastAsia="zh-CN"/>
              </w:rPr>
              <w:t>the</w:t>
            </w:r>
            <w:r>
              <w:rPr>
                <w:rFonts w:hint="eastAsia"/>
                <w:lang w:eastAsia="zh-CN"/>
              </w:rPr>
              <w:t xml:space="preserve"> enhanced techniques only used in HARQ disabling case.</w:t>
            </w:r>
          </w:p>
        </w:tc>
      </w:tr>
      <w:tr w:rsidR="00D3220D" w14:paraId="3B43A55C"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F40461" w14:textId="25D45848" w:rsidR="00D3220D" w:rsidRDefault="00D3220D" w:rsidP="00D3220D">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5958B5CF" w14:textId="03CD4174" w:rsidR="00D3220D" w:rsidRDefault="00D3220D" w:rsidP="00D3220D">
            <w:pPr>
              <w:snapToGrid w:val="0"/>
              <w:rPr>
                <w:lang w:eastAsia="zh-CN"/>
              </w:rPr>
            </w:pPr>
            <w:r>
              <w:rPr>
                <w:rFonts w:eastAsia="MS Mincho"/>
                <w:lang w:eastAsia="zh-CN"/>
              </w:rPr>
              <w:t xml:space="preserve">Support proposal 4, but we should strive to use common configuration as much as possible.  </w:t>
            </w:r>
          </w:p>
        </w:tc>
      </w:tr>
      <w:tr w:rsidR="008F55B2" w14:paraId="2B7B3E51"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65D2C4" w14:textId="321282BE" w:rsidR="008F55B2" w:rsidRDefault="008F55B2" w:rsidP="00D3220D">
            <w:pPr>
              <w:jc w:val="center"/>
              <w:rPr>
                <w:rFonts w:eastAsia="MS Mincho" w:cs="Arial"/>
                <w:lang w:eastAsia="zh-CN"/>
              </w:rPr>
            </w:pPr>
            <w:r>
              <w:rPr>
                <w:rFonts w:eastAsia="MS Mincho"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665379F9" w14:textId="305BF1A2" w:rsidR="008F55B2" w:rsidRDefault="008F55B2" w:rsidP="00D3220D">
            <w:pPr>
              <w:snapToGrid w:val="0"/>
              <w:rPr>
                <w:rFonts w:eastAsia="MS Mincho"/>
                <w:lang w:eastAsia="zh-CN"/>
              </w:rPr>
            </w:pPr>
            <w:r>
              <w:rPr>
                <w:rFonts w:eastAsia="MS Mincho"/>
                <w:lang w:eastAsia="zh-CN"/>
              </w:rPr>
              <w:t xml:space="preserve">OK to discuss but we need to focus on issues with high priority </w:t>
            </w:r>
          </w:p>
        </w:tc>
      </w:tr>
      <w:tr w:rsidR="00A14E6D" w14:paraId="05475DD7" w14:textId="77777777" w:rsidTr="00D0692B">
        <w:trPr>
          <w:jc w:val="center"/>
        </w:trPr>
        <w:tc>
          <w:tcPr>
            <w:tcW w:w="2335" w:type="dxa"/>
            <w:tcBorders>
              <w:top w:val="single" w:sz="4" w:space="0" w:color="auto"/>
              <w:left w:val="single" w:sz="4" w:space="0" w:color="auto"/>
              <w:bottom w:val="single" w:sz="4" w:space="0" w:color="auto"/>
              <w:right w:val="single" w:sz="4" w:space="0" w:color="auto"/>
            </w:tcBorders>
          </w:tcPr>
          <w:p w14:paraId="39B891C5" w14:textId="5D461437" w:rsidR="00A14E6D" w:rsidRDefault="00A14E6D" w:rsidP="00A14E6D">
            <w:pPr>
              <w:jc w:val="center"/>
              <w:rPr>
                <w:rFonts w:eastAsia="MS Mincho" w:cs="Arial"/>
                <w:lang w:eastAsia="zh-CN"/>
              </w:rPr>
            </w:pPr>
            <w:r w:rsidRPr="00283787">
              <w:t>MediaTek</w:t>
            </w:r>
          </w:p>
        </w:tc>
        <w:tc>
          <w:tcPr>
            <w:tcW w:w="6840" w:type="dxa"/>
            <w:tcBorders>
              <w:top w:val="single" w:sz="4" w:space="0" w:color="auto"/>
              <w:left w:val="single" w:sz="4" w:space="0" w:color="auto"/>
              <w:bottom w:val="single" w:sz="4" w:space="0" w:color="auto"/>
              <w:right w:val="single" w:sz="4" w:space="0" w:color="auto"/>
            </w:tcBorders>
          </w:tcPr>
          <w:p w14:paraId="132574BC" w14:textId="77777777" w:rsidR="00A14E6D" w:rsidRDefault="00A14E6D" w:rsidP="00A14E6D">
            <w:pPr>
              <w:snapToGrid w:val="0"/>
            </w:pPr>
            <w:r w:rsidRPr="00283787">
              <w:t xml:space="preserve">Support proposal 2 with further clarification that the proposal is for the Enabling/disabling on HARQ feedback for downlink transmission </w:t>
            </w:r>
            <w:r w:rsidRPr="00A14E6D">
              <w:rPr>
                <w:b/>
              </w:rPr>
              <w:t>via configuration</w:t>
            </w:r>
            <w:r w:rsidRPr="00283787">
              <w:t xml:space="preserve">. Further discussion on configuration via common </w:t>
            </w:r>
            <w:proofErr w:type="spellStart"/>
            <w:r w:rsidRPr="00283787">
              <w:t>signaling</w:t>
            </w:r>
            <w:proofErr w:type="spellEnd"/>
            <w:r w:rsidRPr="00283787">
              <w:t xml:space="preserve"> as potential implementation in the specifications of proposal 3 co</w:t>
            </w:r>
            <w:r>
              <w:t>uld be considered if beneficial</w:t>
            </w:r>
            <w:r w:rsidRPr="00283787">
              <w:t>.</w:t>
            </w:r>
          </w:p>
          <w:p w14:paraId="78BCFD1E" w14:textId="091BA242" w:rsidR="00A14E6D" w:rsidRDefault="00A14E6D" w:rsidP="00A14E6D">
            <w:pPr>
              <w:snapToGrid w:val="0"/>
              <w:rPr>
                <w:rFonts w:eastAsia="MS Mincho"/>
                <w:lang w:eastAsia="zh-CN"/>
              </w:rPr>
            </w:pPr>
            <w:r w:rsidRPr="00A14E6D">
              <w:rPr>
                <w:rFonts w:eastAsia="MS Mincho"/>
                <w:lang w:eastAsia="zh-CN"/>
              </w:rPr>
              <w:t>Support proposal 3, 4</w:t>
            </w:r>
          </w:p>
        </w:tc>
      </w:tr>
      <w:tr w:rsidR="00557D8F" w14:paraId="5B1E4DA1"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80A7C1C" w14:textId="6554CB58" w:rsidR="00557D8F" w:rsidRDefault="00557D8F" w:rsidP="00557D8F">
            <w:pPr>
              <w:jc w:val="center"/>
              <w:rPr>
                <w:rFonts w:eastAsia="MS Mincho" w:cs="Arial"/>
                <w:lang w:eastAsia="zh-CN"/>
              </w:rPr>
            </w:pPr>
            <w:proofErr w:type="spellStart"/>
            <w:r>
              <w:rPr>
                <w:rFonts w:eastAsiaTheme="minorEastAsia" w:cs="Arial" w:hint="eastAsia"/>
                <w:lang w:eastAsia="zh-CN"/>
              </w:rPr>
              <w:t>X</w:t>
            </w:r>
            <w:r>
              <w:rPr>
                <w:rFonts w:eastAsiaTheme="minorEastAsia" w:cs="Arial"/>
                <w:lang w:eastAsia="zh-CN"/>
              </w:rPr>
              <w:t>iaomi</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54820C8" w14:textId="0109D639" w:rsidR="00557D8F" w:rsidRDefault="00557D8F" w:rsidP="00557D8F">
            <w:pPr>
              <w:snapToGrid w:val="0"/>
              <w:rPr>
                <w:rFonts w:eastAsia="MS Mincho"/>
                <w:lang w:eastAsia="zh-CN"/>
              </w:rPr>
            </w:pPr>
            <w:r>
              <w:rPr>
                <w:rFonts w:eastAsiaTheme="minorEastAsia"/>
                <w:lang w:eastAsia="zh-CN"/>
              </w:rPr>
              <w:t>Support proposal 4</w:t>
            </w:r>
          </w:p>
        </w:tc>
      </w:tr>
      <w:tr w:rsidR="009B30F6" w14:paraId="3497CF32"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24F74AD" w14:textId="3EF4914C" w:rsidR="009B30F6" w:rsidRDefault="009B30F6" w:rsidP="00557D8F">
            <w:pPr>
              <w:jc w:val="center"/>
              <w:rPr>
                <w:rFonts w:eastAsiaTheme="minorEastAsia" w:cs="Arial"/>
                <w:lang w:eastAsia="zh-CN"/>
              </w:rPr>
            </w:pPr>
            <w:r>
              <w:rPr>
                <w:rFonts w:eastAsiaTheme="minorEastAsia"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776EC2C" w14:textId="77777777" w:rsidR="009B30F6" w:rsidRDefault="009B30F6" w:rsidP="009B30F6">
            <w:pPr>
              <w:snapToGrid w:val="0"/>
              <w:jc w:val="both"/>
              <w:rPr>
                <w:lang w:eastAsia="zh-CN"/>
              </w:rPr>
            </w:pPr>
            <w:r>
              <w:rPr>
                <w:rFonts w:hint="eastAsia"/>
                <w:lang w:eastAsia="zh-CN"/>
              </w:rPr>
              <w:t>F</w:t>
            </w:r>
            <w:r>
              <w:rPr>
                <w:lang w:eastAsia="zh-CN"/>
              </w:rPr>
              <w:t xml:space="preserve">irstly, the main bullet </w:t>
            </w:r>
            <w:r>
              <w:rPr>
                <w:rFonts w:hint="eastAsia"/>
                <w:lang w:eastAsia="zh-CN"/>
              </w:rPr>
              <w:t>can</w:t>
            </w:r>
            <w:r>
              <w:rPr>
                <w:lang w:eastAsia="zh-CN"/>
              </w:rPr>
              <w:t xml:space="preserve"> be changed to “</w:t>
            </w:r>
            <w:r w:rsidRPr="00D95414">
              <w:rPr>
                <w:rFonts w:eastAsiaTheme="minorEastAsia" w:hint="eastAsia"/>
                <w:i/>
                <w:strike/>
                <w:color w:val="FF0000"/>
                <w:highlight w:val="yellow"/>
                <w:lang w:val="en-US" w:eastAsia="zh-CN"/>
              </w:rPr>
              <w:t>F</w:t>
            </w:r>
            <w:r w:rsidRPr="00D95414">
              <w:rPr>
                <w:rFonts w:eastAsiaTheme="minorEastAsia"/>
                <w:i/>
                <w:strike/>
                <w:color w:val="FF0000"/>
                <w:highlight w:val="yellow"/>
                <w:lang w:val="en-US" w:eastAsia="zh-CN"/>
              </w:rPr>
              <w:t xml:space="preserve">urther discussion on </w:t>
            </w:r>
            <w:r w:rsidRPr="00D95414">
              <w:rPr>
                <w:rFonts w:eastAsiaTheme="minorEastAsia"/>
                <w:i/>
                <w:color w:val="FF0000"/>
                <w:highlight w:val="yellow"/>
                <w:lang w:val="en-US" w:eastAsia="zh-CN"/>
              </w:rPr>
              <w:t>The</w:t>
            </w:r>
            <w:r>
              <w:rPr>
                <w:rFonts w:eastAsiaTheme="minorEastAsia"/>
                <w:i/>
                <w:highlight w:val="yellow"/>
                <w:lang w:val="en-US" w:eastAsia="zh-CN"/>
              </w:rPr>
              <w:t xml:space="preserve"> </w:t>
            </w:r>
            <w:r w:rsidRPr="00BE23D9">
              <w:rPr>
                <w:rFonts w:eastAsiaTheme="minorEastAsia"/>
                <w:i/>
                <w:highlight w:val="yellow"/>
                <w:lang w:val="en-US" w:eastAsia="zh-CN"/>
              </w:rPr>
              <w:t xml:space="preserve">necessity to enable the different configuration on </w:t>
            </w:r>
            <w:r>
              <w:rPr>
                <w:rFonts w:eastAsiaTheme="minorEastAsia"/>
                <w:i/>
                <w:highlight w:val="yellow"/>
                <w:lang w:val="en-US" w:eastAsia="zh-CN"/>
              </w:rPr>
              <w:t xml:space="preserve">following </w:t>
            </w:r>
            <w:r w:rsidRPr="00BE23D9">
              <w:rPr>
                <w:rFonts w:eastAsiaTheme="minorEastAsia"/>
                <w:i/>
                <w:highlight w:val="yellow"/>
                <w:lang w:val="en-US" w:eastAsia="zh-CN"/>
              </w:rPr>
              <w:t>parameter(s) for each HARQ process with/without feedback can be further discussed</w:t>
            </w:r>
            <w:r>
              <w:rPr>
                <w:lang w:eastAsia="zh-CN"/>
              </w:rPr>
              <w:t>”</w:t>
            </w:r>
          </w:p>
          <w:p w14:paraId="384F2C7A" w14:textId="77777777" w:rsidR="009B30F6" w:rsidRDefault="009B30F6" w:rsidP="009B30F6">
            <w:pPr>
              <w:snapToGrid w:val="0"/>
              <w:jc w:val="both"/>
              <w:rPr>
                <w:lang w:eastAsia="zh-CN"/>
              </w:rPr>
            </w:pPr>
            <w:r>
              <w:rPr>
                <w:lang w:eastAsia="zh-CN"/>
              </w:rPr>
              <w:t>Secondly, even though the main bullet says “Further discussion on the necessity to …. can be further discussed”, we would like to understand the motivation on some items in the list</w:t>
            </w:r>
          </w:p>
          <w:p w14:paraId="506A0BA7" w14:textId="77777777" w:rsidR="009B30F6" w:rsidRDefault="009B30F6" w:rsidP="009B30F6">
            <w:pPr>
              <w:snapToGrid w:val="0"/>
              <w:jc w:val="both"/>
              <w:rPr>
                <w:lang w:eastAsia="zh-CN"/>
              </w:rPr>
            </w:pPr>
            <w:r w:rsidRPr="006E4F53">
              <w:rPr>
                <w:lang w:eastAsia="zh-CN"/>
              </w:rPr>
              <w:t>-</w:t>
            </w:r>
            <w:r w:rsidRPr="006E4F53">
              <w:rPr>
                <w:lang w:eastAsia="zh-CN"/>
              </w:rPr>
              <w:tab/>
              <w:t>MCS table</w:t>
            </w:r>
            <w:r>
              <w:rPr>
                <w:lang w:eastAsia="zh-CN"/>
              </w:rPr>
              <w:t>: Considering the SINR operating range, we don't think NTN will target high SE hence one MCS table (same as URLLC) may be sufficient.</w:t>
            </w:r>
          </w:p>
          <w:p w14:paraId="0F4DDC83" w14:textId="77777777" w:rsidR="009B30F6" w:rsidRDefault="009B30F6" w:rsidP="009B30F6">
            <w:pPr>
              <w:snapToGrid w:val="0"/>
              <w:rPr>
                <w:lang w:eastAsia="zh-CN"/>
              </w:rPr>
            </w:pPr>
            <w:r>
              <w:rPr>
                <w:lang w:eastAsia="zh-CN"/>
              </w:rPr>
              <w:t xml:space="preserve">-    Time domain resource allocation table: </w:t>
            </w:r>
            <w:r>
              <w:rPr>
                <w:rFonts w:hint="eastAsia"/>
                <w:lang w:eastAsia="zh-CN"/>
              </w:rPr>
              <w:t>T</w:t>
            </w:r>
            <w:r>
              <w:rPr>
                <w:lang w:eastAsia="zh-CN"/>
              </w:rPr>
              <w:t>his leads to some complications to HARQ-ACK codebook construction without clear benefit.</w:t>
            </w:r>
          </w:p>
          <w:p w14:paraId="39115512" w14:textId="77777777" w:rsidR="009B30F6" w:rsidRDefault="009B30F6" w:rsidP="009B30F6">
            <w:pPr>
              <w:snapToGrid w:val="0"/>
              <w:rPr>
                <w:lang w:eastAsia="zh-CN"/>
              </w:rPr>
            </w:pPr>
            <w:r>
              <w:rPr>
                <w:lang w:eastAsia="zh-CN"/>
              </w:rPr>
              <w:t>-</w:t>
            </w:r>
            <w:r>
              <w:rPr>
                <w:lang w:eastAsia="zh-CN"/>
              </w:rPr>
              <w:tab/>
              <w:t>Frequency resource allocation type 0 and type 1: Some explanation on the benefit of configuring different RA types will be appreciated.</w:t>
            </w:r>
          </w:p>
          <w:p w14:paraId="68F97851" w14:textId="77777777" w:rsidR="009B30F6" w:rsidRDefault="009B30F6" w:rsidP="009B30F6">
            <w:pPr>
              <w:snapToGrid w:val="0"/>
              <w:rPr>
                <w:lang w:eastAsia="zh-CN"/>
              </w:rPr>
            </w:pPr>
            <w:r>
              <w:rPr>
                <w:lang w:eastAsia="zh-CN"/>
              </w:rPr>
              <w:t>-</w:t>
            </w:r>
            <w:r>
              <w:rPr>
                <w:lang w:eastAsia="zh-CN"/>
              </w:rPr>
              <w:tab/>
              <w:t xml:space="preserve">Block error rate target: The BLER target can be controlled by choosing MCS dynamically, not sure any configuration is needed. </w:t>
            </w:r>
          </w:p>
          <w:p w14:paraId="4589A107" w14:textId="77777777" w:rsidR="009B30F6" w:rsidRDefault="009B30F6" w:rsidP="009B30F6">
            <w:pPr>
              <w:snapToGrid w:val="0"/>
              <w:rPr>
                <w:lang w:eastAsia="zh-CN"/>
              </w:rPr>
            </w:pPr>
            <w:r>
              <w:rPr>
                <w:lang w:eastAsia="zh-CN"/>
              </w:rPr>
              <w:t>-</w:t>
            </w:r>
            <w:r>
              <w:rPr>
                <w:lang w:eastAsia="zh-CN"/>
              </w:rPr>
              <w:tab/>
              <w:t>Physical resource block (PRB) bundling configuration: Some explanation on the benefit of configuring different RA types will be appreciated.</w:t>
            </w:r>
          </w:p>
          <w:p w14:paraId="6D3C1252" w14:textId="54F8E419" w:rsidR="009B30F6" w:rsidRPr="009B30F6" w:rsidRDefault="009B30F6" w:rsidP="00557D8F">
            <w:pPr>
              <w:snapToGrid w:val="0"/>
              <w:rPr>
                <w:lang w:val="en-US" w:eastAsia="zh-CN"/>
              </w:rPr>
            </w:pPr>
            <w:r>
              <w:rPr>
                <w:lang w:eastAsia="zh-CN"/>
              </w:rPr>
              <w:t>-</w:t>
            </w:r>
            <w:r>
              <w:rPr>
                <w:lang w:eastAsia="zh-CN"/>
              </w:rPr>
              <w:tab/>
              <w:t>PDSCH mapping type A and type B: Some explanation on the benefit of configuring different RA types will be appreciated.</w:t>
            </w:r>
          </w:p>
        </w:tc>
      </w:tr>
      <w:tr w:rsidR="0027216B" w:rsidRPr="00014757" w14:paraId="4402C8AD" w14:textId="77777777" w:rsidTr="0027216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E9FDB6" w14:textId="77777777" w:rsidR="0027216B" w:rsidRPr="00014757" w:rsidRDefault="0027216B" w:rsidP="00D0692B">
            <w:pPr>
              <w:jc w:val="center"/>
              <w:rPr>
                <w:rFonts w:eastAsiaTheme="minorEastAsia" w:cs="Arial"/>
                <w:lang w:eastAsia="zh-CN"/>
              </w:rPr>
            </w:pPr>
            <w:r w:rsidRPr="00014757">
              <w:rPr>
                <w:rFonts w:eastAsiaTheme="minorEastAsia"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40B6E883" w14:textId="14C1C249" w:rsidR="0027216B" w:rsidRPr="0027216B" w:rsidRDefault="0027216B" w:rsidP="0027216B">
            <w:pPr>
              <w:rPr>
                <w:rFonts w:eastAsia="Malgun Gothic"/>
                <w:lang w:eastAsia="ko-KR"/>
              </w:rPr>
            </w:pPr>
            <w:r>
              <w:rPr>
                <w:rFonts w:eastAsia="Malgun Gothic" w:hint="eastAsia"/>
                <w:lang w:eastAsia="ko-KR"/>
              </w:rPr>
              <w:t xml:space="preserve">Ok to </w:t>
            </w:r>
            <w:proofErr w:type="spellStart"/>
            <w:r>
              <w:rPr>
                <w:rFonts w:eastAsia="Malgun Gothic" w:hint="eastAsia"/>
                <w:lang w:eastAsia="ko-KR"/>
              </w:rPr>
              <w:t>disuss</w:t>
            </w:r>
            <w:proofErr w:type="spellEnd"/>
            <w:r>
              <w:rPr>
                <w:rFonts w:eastAsia="Malgun Gothic" w:hint="eastAsia"/>
                <w:lang w:eastAsia="ko-KR"/>
              </w:rPr>
              <w:t>.</w:t>
            </w:r>
          </w:p>
        </w:tc>
      </w:tr>
      <w:tr w:rsidR="00F4493E" w:rsidRPr="00014757" w14:paraId="61AA06B2" w14:textId="77777777" w:rsidTr="0027216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5CD779" w14:textId="6C661845" w:rsidR="00F4493E" w:rsidRPr="00014757" w:rsidRDefault="00F4493E" w:rsidP="00F4493E">
            <w:pPr>
              <w:jc w:val="center"/>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8C32688" w14:textId="23BE1078" w:rsidR="00F4493E" w:rsidRDefault="00F4493E" w:rsidP="00F4493E">
            <w:pPr>
              <w:rPr>
                <w:rFonts w:eastAsia="Malgun Gothic"/>
                <w:lang w:eastAsia="ko-KR"/>
              </w:rPr>
            </w:pPr>
            <w:r>
              <w:rPr>
                <w:rFonts w:eastAsiaTheme="minorEastAsia"/>
                <w:lang w:eastAsia="zh-CN"/>
              </w:rPr>
              <w:t>Support for this proposal. And needs for each item should be justified by proponent.</w:t>
            </w:r>
          </w:p>
        </w:tc>
      </w:tr>
      <w:tr w:rsidR="00F30BF6" w:rsidRPr="00014757" w14:paraId="109847DE" w14:textId="77777777" w:rsidTr="0027216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409AE3" w14:textId="5AC6E9C1" w:rsidR="00F30BF6" w:rsidRDefault="00F30BF6" w:rsidP="00F30BF6">
            <w:pPr>
              <w:jc w:val="center"/>
              <w:rPr>
                <w:rFonts w:eastAsiaTheme="minorEastAsia" w:cs="Arial"/>
                <w:lang w:eastAsia="zh-CN"/>
              </w:rPr>
            </w:pPr>
            <w:proofErr w:type="spellStart"/>
            <w:r>
              <w:rPr>
                <w:rFonts w:eastAsiaTheme="minorEastAsia" w:cs="Arial"/>
                <w:lang w:eastAsia="zh-CN"/>
              </w:rPr>
              <w:t>Nomor</w:t>
            </w:r>
            <w:proofErr w:type="spellEnd"/>
            <w:r>
              <w:rPr>
                <w:rFonts w:eastAsiaTheme="minorEastAsia" w:cs="Arial"/>
                <w:lang w:eastAsia="zh-CN"/>
              </w:rPr>
              <w:t xml:space="preserve"> Research</w:t>
            </w:r>
          </w:p>
        </w:tc>
        <w:tc>
          <w:tcPr>
            <w:tcW w:w="6840" w:type="dxa"/>
            <w:tcBorders>
              <w:top w:val="single" w:sz="4" w:space="0" w:color="auto"/>
              <w:left w:val="single" w:sz="4" w:space="0" w:color="auto"/>
              <w:bottom w:val="single" w:sz="4" w:space="0" w:color="auto"/>
              <w:right w:val="single" w:sz="4" w:space="0" w:color="auto"/>
            </w:tcBorders>
            <w:vAlign w:val="center"/>
          </w:tcPr>
          <w:p w14:paraId="0182C3A5" w14:textId="3A6EF0D4" w:rsidR="00F30BF6" w:rsidRDefault="00F30BF6" w:rsidP="00F30BF6">
            <w:pPr>
              <w:rPr>
                <w:rFonts w:eastAsiaTheme="minorEastAsia"/>
                <w:lang w:eastAsia="zh-CN"/>
              </w:rPr>
            </w:pPr>
            <w:r>
              <w:rPr>
                <w:rFonts w:eastAsiaTheme="minorEastAsia"/>
                <w:lang w:eastAsia="zh-CN"/>
              </w:rPr>
              <w:t xml:space="preserve">Support proposal 4, with following modification </w:t>
            </w:r>
            <w:r>
              <w:rPr>
                <w:lang w:eastAsia="zh-CN"/>
              </w:rPr>
              <w:t>“</w:t>
            </w:r>
            <w:r w:rsidRPr="00D95414">
              <w:rPr>
                <w:rFonts w:eastAsiaTheme="minorEastAsia" w:hint="eastAsia"/>
                <w:i/>
                <w:strike/>
                <w:color w:val="FF0000"/>
                <w:highlight w:val="yellow"/>
                <w:lang w:val="en-US" w:eastAsia="zh-CN"/>
              </w:rPr>
              <w:t>F</w:t>
            </w:r>
            <w:r w:rsidRPr="00D95414">
              <w:rPr>
                <w:rFonts w:eastAsiaTheme="minorEastAsia"/>
                <w:i/>
                <w:strike/>
                <w:color w:val="FF0000"/>
                <w:highlight w:val="yellow"/>
                <w:lang w:val="en-US" w:eastAsia="zh-CN"/>
              </w:rPr>
              <w:t xml:space="preserve">urther discussion on </w:t>
            </w:r>
            <w:r w:rsidRPr="00D95414">
              <w:rPr>
                <w:rFonts w:eastAsiaTheme="minorEastAsia"/>
                <w:i/>
                <w:color w:val="FF0000"/>
                <w:highlight w:val="yellow"/>
                <w:lang w:val="en-US" w:eastAsia="zh-CN"/>
              </w:rPr>
              <w:t>The</w:t>
            </w:r>
            <w:r>
              <w:rPr>
                <w:rFonts w:eastAsiaTheme="minorEastAsia"/>
                <w:i/>
                <w:highlight w:val="yellow"/>
                <w:lang w:val="en-US" w:eastAsia="zh-CN"/>
              </w:rPr>
              <w:t xml:space="preserve"> </w:t>
            </w:r>
            <w:r w:rsidRPr="00BE23D9">
              <w:rPr>
                <w:rFonts w:eastAsiaTheme="minorEastAsia"/>
                <w:i/>
                <w:highlight w:val="yellow"/>
                <w:lang w:val="en-US" w:eastAsia="zh-CN"/>
              </w:rPr>
              <w:t xml:space="preserve">necessity to enable the different configuration on </w:t>
            </w:r>
            <w:r>
              <w:rPr>
                <w:rFonts w:eastAsiaTheme="minorEastAsia"/>
                <w:i/>
                <w:highlight w:val="yellow"/>
                <w:lang w:val="en-US" w:eastAsia="zh-CN"/>
              </w:rPr>
              <w:t xml:space="preserve">following </w:t>
            </w:r>
            <w:r w:rsidRPr="00BE23D9">
              <w:rPr>
                <w:rFonts w:eastAsiaTheme="minorEastAsia"/>
                <w:i/>
                <w:highlight w:val="yellow"/>
                <w:lang w:val="en-US" w:eastAsia="zh-CN"/>
              </w:rPr>
              <w:t>parameter(s) for each HARQ process with/without feedback can be further discussed</w:t>
            </w:r>
            <w:r>
              <w:rPr>
                <w:lang w:eastAsia="zh-CN"/>
              </w:rPr>
              <w:t>”</w:t>
            </w:r>
          </w:p>
        </w:tc>
      </w:tr>
      <w:tr w:rsidR="00C1264F" w:rsidRPr="00A87FD4" w14:paraId="162AAB3F" w14:textId="77777777" w:rsidTr="00C126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1CDAA0" w14:textId="77777777" w:rsidR="00C1264F" w:rsidRPr="00C1264F" w:rsidRDefault="00C1264F" w:rsidP="00D0692B">
            <w:pPr>
              <w:jc w:val="center"/>
              <w:rPr>
                <w:rFonts w:eastAsiaTheme="minorEastAsia" w:cs="Arial"/>
                <w:lang w:eastAsia="zh-CN"/>
              </w:rPr>
            </w:pPr>
            <w:r w:rsidRPr="00C1264F">
              <w:rPr>
                <w:rFonts w:eastAsiaTheme="minorEastAsia" w:cs="Arial" w:hint="eastAsia"/>
                <w:lang w:eastAsia="zh-CN"/>
              </w:rPr>
              <w:lastRenderedPageBreak/>
              <w:t>E</w:t>
            </w:r>
            <w:r w:rsidRPr="00C1264F">
              <w:rPr>
                <w:rFonts w:eastAsiaTheme="minorEastAsia" w:cs="Arial"/>
                <w:lang w:eastAsia="zh-CN"/>
              </w:rPr>
              <w:t>TRI</w:t>
            </w:r>
          </w:p>
        </w:tc>
        <w:tc>
          <w:tcPr>
            <w:tcW w:w="6840" w:type="dxa"/>
            <w:tcBorders>
              <w:top w:val="single" w:sz="4" w:space="0" w:color="auto"/>
              <w:left w:val="single" w:sz="4" w:space="0" w:color="auto"/>
              <w:bottom w:val="single" w:sz="4" w:space="0" w:color="auto"/>
              <w:right w:val="single" w:sz="4" w:space="0" w:color="auto"/>
            </w:tcBorders>
            <w:vAlign w:val="center"/>
          </w:tcPr>
          <w:p w14:paraId="29FC2F53" w14:textId="77777777" w:rsidR="00C1264F" w:rsidRPr="00C1264F" w:rsidRDefault="00C1264F" w:rsidP="00C1264F">
            <w:pPr>
              <w:rPr>
                <w:rFonts w:eastAsiaTheme="minorEastAsia"/>
                <w:lang w:eastAsia="zh-CN"/>
              </w:rPr>
            </w:pPr>
            <w:r w:rsidRPr="00C1264F">
              <w:rPr>
                <w:rFonts w:eastAsiaTheme="minorEastAsia"/>
                <w:lang w:eastAsia="zh-CN"/>
              </w:rPr>
              <w:t>Support updated proposal 4</w:t>
            </w:r>
          </w:p>
          <w:p w14:paraId="6B3CCA52" w14:textId="23D73FA9" w:rsidR="00C1264F" w:rsidRPr="00C1264F" w:rsidRDefault="00C1264F" w:rsidP="001E11BF">
            <w:pPr>
              <w:rPr>
                <w:rFonts w:eastAsiaTheme="minorEastAsia"/>
                <w:lang w:eastAsia="zh-CN"/>
              </w:rPr>
            </w:pPr>
            <w:r w:rsidRPr="00C1264F">
              <w:rPr>
                <w:rFonts w:eastAsiaTheme="minorEastAsia"/>
                <w:lang w:eastAsia="zh-CN"/>
              </w:rPr>
              <w:t xml:space="preserve">Especially, </w:t>
            </w:r>
            <w:r>
              <w:rPr>
                <w:rFonts w:eastAsiaTheme="minorEastAsia"/>
                <w:lang w:eastAsia="zh-CN"/>
              </w:rPr>
              <w:t xml:space="preserve">for aggregation factor, </w:t>
            </w:r>
            <w:r w:rsidRPr="00C1264F">
              <w:rPr>
                <w:rFonts w:eastAsiaTheme="minorEastAsia"/>
                <w:lang w:eastAsia="zh-CN"/>
              </w:rPr>
              <w:t xml:space="preserve">the optimal </w:t>
            </w:r>
            <w:r>
              <w:rPr>
                <w:rFonts w:eastAsiaTheme="minorEastAsia"/>
                <w:lang w:eastAsia="zh-CN"/>
              </w:rPr>
              <w:t>value</w:t>
            </w:r>
            <w:r w:rsidRPr="00C1264F">
              <w:rPr>
                <w:rFonts w:eastAsiaTheme="minorEastAsia"/>
                <w:lang w:eastAsia="zh-CN"/>
              </w:rPr>
              <w:t xml:space="preserve"> might be </w:t>
            </w:r>
            <w:r>
              <w:rPr>
                <w:rFonts w:eastAsiaTheme="minorEastAsia"/>
                <w:lang w:eastAsia="zh-CN"/>
              </w:rPr>
              <w:t xml:space="preserve">different, </w:t>
            </w:r>
            <w:r w:rsidRPr="00C1264F">
              <w:rPr>
                <w:rFonts w:eastAsiaTheme="minorEastAsia"/>
                <w:lang w:eastAsia="zh-CN"/>
              </w:rPr>
              <w:t xml:space="preserve">depending on the target performance. </w:t>
            </w:r>
            <w:r>
              <w:rPr>
                <w:rFonts w:eastAsiaTheme="minorEastAsia"/>
                <w:lang w:eastAsia="zh-CN"/>
              </w:rPr>
              <w:t>Additionally, t</w:t>
            </w:r>
            <w:r w:rsidRPr="00C1264F">
              <w:rPr>
                <w:rFonts w:eastAsiaTheme="minorEastAsia"/>
                <w:lang w:eastAsia="zh-CN"/>
              </w:rPr>
              <w:t xml:space="preserve">arget performances might be defined differently depending on whether HARQ feedback is disabled or not. Thus, it </w:t>
            </w:r>
            <w:r w:rsidR="001E11BF">
              <w:rPr>
                <w:rFonts w:eastAsiaTheme="minorEastAsia"/>
                <w:lang w:eastAsia="zh-CN"/>
              </w:rPr>
              <w:t>would be</w:t>
            </w:r>
            <w:r w:rsidRPr="00C1264F">
              <w:rPr>
                <w:rFonts w:eastAsiaTheme="minorEastAsia"/>
                <w:lang w:eastAsia="zh-CN"/>
              </w:rPr>
              <w:t xml:space="preserve"> helpful </w:t>
            </w:r>
            <w:r w:rsidR="009D5DA5">
              <w:rPr>
                <w:rFonts w:eastAsiaTheme="minorEastAsia"/>
                <w:lang w:eastAsia="zh-CN"/>
              </w:rPr>
              <w:t xml:space="preserve">for achieving optimal performance if </w:t>
            </w:r>
            <w:r w:rsidRPr="00C1264F">
              <w:rPr>
                <w:rFonts w:eastAsiaTheme="minorEastAsia"/>
                <w:lang w:eastAsia="zh-CN"/>
              </w:rPr>
              <w:t>different aggregation factor</w:t>
            </w:r>
            <w:r w:rsidR="009D5DA5">
              <w:rPr>
                <w:rFonts w:eastAsiaTheme="minorEastAsia"/>
                <w:lang w:eastAsia="zh-CN"/>
              </w:rPr>
              <w:t xml:space="preserve"> is introduced per target performance and/or</w:t>
            </w:r>
            <w:r w:rsidR="008D4B36">
              <w:rPr>
                <w:rFonts w:eastAsiaTheme="minorEastAsia"/>
                <w:lang w:eastAsia="zh-CN"/>
              </w:rPr>
              <w:t xml:space="preserve"> per</w:t>
            </w:r>
            <w:r w:rsidR="009D5DA5">
              <w:rPr>
                <w:rFonts w:eastAsiaTheme="minorEastAsia"/>
                <w:lang w:eastAsia="zh-CN"/>
              </w:rPr>
              <w:t xml:space="preserve"> transmission parameter</w:t>
            </w:r>
            <w:r w:rsidRPr="00C1264F">
              <w:rPr>
                <w:rFonts w:eastAsiaTheme="minorEastAsia"/>
                <w:lang w:eastAsia="zh-CN"/>
              </w:rPr>
              <w:t>.</w:t>
            </w:r>
            <w:r w:rsidRPr="00C1264F">
              <w:rPr>
                <w:rFonts w:eastAsiaTheme="minorEastAsia" w:hint="eastAsia"/>
                <w:lang w:eastAsia="zh-CN"/>
              </w:rPr>
              <w:t xml:space="preserve"> </w:t>
            </w:r>
          </w:p>
        </w:tc>
      </w:tr>
      <w:tr w:rsidR="00711F51" w:rsidRPr="00A87FD4" w14:paraId="47195DC2" w14:textId="77777777" w:rsidTr="00C126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C396C5" w14:textId="2A7D5842" w:rsidR="00711F51" w:rsidRPr="00C1264F" w:rsidRDefault="00711F51" w:rsidP="00D0692B">
            <w:pPr>
              <w:jc w:val="center"/>
              <w:rPr>
                <w:rFonts w:eastAsiaTheme="minorEastAsia" w:cs="Arial"/>
                <w:lang w:eastAsia="zh-CN"/>
              </w:rPr>
            </w:pPr>
            <w:r>
              <w:rPr>
                <w:rFonts w:eastAsiaTheme="minorEastAsia"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197C0D5D" w14:textId="79EE054A" w:rsidR="00711F51" w:rsidRPr="00C1264F" w:rsidRDefault="00711F51" w:rsidP="00C1264F">
            <w:pPr>
              <w:rPr>
                <w:rFonts w:eastAsiaTheme="minorEastAsia"/>
                <w:lang w:eastAsia="zh-CN"/>
              </w:rPr>
            </w:pPr>
            <w:r>
              <w:rPr>
                <w:rFonts w:eastAsiaTheme="minorEastAsia"/>
                <w:lang w:eastAsia="zh-CN"/>
              </w:rPr>
              <w:t>We are OK with the proposal. Different configuration for cases with/without HARQ may be beneficial, however it is not clear if enhancements are necessary since some parameters may be different in existing Rel. 16 specification. So, the need to change the specification should be motivated by proponents.</w:t>
            </w:r>
          </w:p>
        </w:tc>
      </w:tr>
      <w:tr w:rsidR="009C19CE" w:rsidRPr="00A87FD4" w14:paraId="035E98D9" w14:textId="77777777" w:rsidTr="00C126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84DAD85" w14:textId="71B3F29B" w:rsidR="009C19CE" w:rsidRDefault="009C19CE" w:rsidP="00D0692B">
            <w:pPr>
              <w:jc w:val="center"/>
              <w:rPr>
                <w:rFonts w:eastAsiaTheme="minorEastAsia" w:cs="Arial"/>
                <w:lang w:eastAsia="zh-CN"/>
              </w:rPr>
            </w:pPr>
            <w:r>
              <w:rPr>
                <w:rFonts w:eastAsiaTheme="minorEastAsia" w:cs="Arial" w:hint="eastAsia"/>
                <w:lang w:eastAsia="zh-CN"/>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67069A69" w14:textId="5DCD18C3" w:rsidR="009C19CE" w:rsidRDefault="009C19CE" w:rsidP="00C1264F">
            <w:pPr>
              <w:rPr>
                <w:rFonts w:eastAsiaTheme="minorEastAsia"/>
                <w:lang w:eastAsia="zh-CN"/>
              </w:rPr>
            </w:pPr>
            <w:r w:rsidRPr="009C19CE">
              <w:rPr>
                <w:rFonts w:eastAsiaTheme="minorEastAsia"/>
                <w:lang w:eastAsia="zh-CN"/>
              </w:rPr>
              <w:t>Support proposal 4, the DCI format should be unified for all HARQ process with/without feedback even though two sets of parameter configuration for HARQ processes with/without feedback are considered.</w:t>
            </w:r>
          </w:p>
        </w:tc>
      </w:tr>
      <w:tr w:rsidR="002B7E2E" w:rsidRPr="00A87FD4" w14:paraId="24AACD13" w14:textId="77777777" w:rsidTr="00C126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2FFF72" w14:textId="29B521AE" w:rsidR="002B7E2E" w:rsidRDefault="002B7E2E" w:rsidP="00D0692B">
            <w:pPr>
              <w:jc w:val="center"/>
              <w:rPr>
                <w:rFonts w:eastAsiaTheme="minorEastAsia" w:cs="Arial"/>
                <w:lang w:eastAsia="zh-CN"/>
              </w:rPr>
            </w:pPr>
            <w:r>
              <w:rPr>
                <w:rFonts w:eastAsiaTheme="minorEastAsia"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0AF9072" w14:textId="77777777" w:rsidR="002B7E2E" w:rsidRDefault="002B7E2E" w:rsidP="002B7E2E">
            <w:pPr>
              <w:snapToGrid w:val="0"/>
              <w:rPr>
                <w:lang w:eastAsia="zh-CN"/>
              </w:rPr>
            </w:pPr>
            <w:r>
              <w:rPr>
                <w:lang w:eastAsia="zh-CN"/>
              </w:rPr>
              <w:t>We support to further discuss this, as the necessity of this has already been identified in Rel-16 SI, see Section 7.2.1.4, TR 38.821:</w:t>
            </w:r>
          </w:p>
          <w:p w14:paraId="7A453BBA" w14:textId="77777777" w:rsidR="002B7E2E" w:rsidRPr="00144356" w:rsidRDefault="002B7E2E" w:rsidP="002B7E2E">
            <w:pPr>
              <w:ind w:left="288"/>
              <w:rPr>
                <w:rFonts w:eastAsia="Calibri"/>
                <w:i/>
                <w:iCs/>
                <w:sz w:val="18"/>
              </w:rPr>
            </w:pPr>
            <w:r w:rsidRPr="00144356">
              <w:rPr>
                <w:i/>
                <w:iCs/>
              </w:rPr>
              <w:t xml:space="preserve">If the feedback is disabled for a selective number (i.e. not all) of HARQ processes, the configuration parameters for different HARQ processes may need to be different. </w:t>
            </w:r>
          </w:p>
          <w:p w14:paraId="3E6786CA" w14:textId="4D11585D" w:rsidR="002B7E2E" w:rsidRPr="009C19CE" w:rsidRDefault="002B7E2E" w:rsidP="002B7E2E">
            <w:pPr>
              <w:rPr>
                <w:rFonts w:eastAsiaTheme="minorEastAsia"/>
                <w:lang w:eastAsia="zh-CN"/>
              </w:rPr>
            </w:pPr>
            <w:r>
              <w:rPr>
                <w:lang w:eastAsia="zh-CN"/>
              </w:rPr>
              <w:t>The necessity of having different sets of transmission parameters (one set for feedback enabled HARQs, and one set for feedback disabled HARQs) is that, according to current specification, the same transmission parameters apply to all HARQ processes for the UE. However, if feedback of some of the HARQ processes is disabled, some of the parameters among the ones listed above might need to be changed for reasons e.g. to use higher aggregation factor for feedback disabled HARQ processes to compensate for lack of feedback.</w:t>
            </w:r>
          </w:p>
        </w:tc>
      </w:tr>
      <w:tr w:rsidR="00602051" w:rsidRPr="00A87FD4" w14:paraId="5CA2A5FA" w14:textId="77777777" w:rsidTr="00C126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69A8A3" w14:textId="6FC5B093" w:rsidR="00602051" w:rsidRDefault="00602051" w:rsidP="00D0692B">
            <w:pPr>
              <w:jc w:val="center"/>
              <w:rPr>
                <w:rFonts w:eastAsiaTheme="minorEastAsia" w:cs="Arial"/>
                <w:lang w:eastAsia="zh-CN"/>
              </w:rPr>
            </w:pPr>
            <w:r>
              <w:rPr>
                <w:rFonts w:eastAsiaTheme="minorEastAsia" w:cs="Arial"/>
                <w:lang w:eastAsia="zh-CN"/>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3024CB02" w14:textId="0E8CEB1D" w:rsidR="00602051" w:rsidRDefault="00602051" w:rsidP="002B7E2E">
            <w:pPr>
              <w:snapToGrid w:val="0"/>
              <w:rPr>
                <w:lang w:eastAsia="zh-CN"/>
              </w:rPr>
            </w:pPr>
            <w:r>
              <w:rPr>
                <w:lang w:eastAsia="zh-CN"/>
              </w:rPr>
              <w:t>Support Proposal 4.</w:t>
            </w:r>
          </w:p>
          <w:p w14:paraId="347737C1" w14:textId="1448C56B" w:rsidR="00602051" w:rsidRDefault="00602051" w:rsidP="002B7E2E">
            <w:pPr>
              <w:snapToGrid w:val="0"/>
              <w:rPr>
                <w:lang w:eastAsia="zh-CN"/>
              </w:rPr>
            </w:pPr>
            <w:r>
              <w:rPr>
                <w:lang w:eastAsia="zh-CN"/>
              </w:rPr>
              <w:t>NW shall pre-configure different configurations for robustness enhancement.</w:t>
            </w:r>
          </w:p>
        </w:tc>
      </w:tr>
      <w:tr w:rsidR="00EA04FC" w:rsidRPr="00A87FD4" w14:paraId="6125A514" w14:textId="77777777" w:rsidTr="00C126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07FEF9" w14:textId="7C3AD351" w:rsidR="00EA04FC" w:rsidRDefault="00EA04FC" w:rsidP="00D0692B">
            <w:pPr>
              <w:jc w:val="center"/>
              <w:rPr>
                <w:rFonts w:eastAsiaTheme="minorEastAsia" w:cs="Arial"/>
                <w:lang w:eastAsia="zh-CN"/>
              </w:rPr>
            </w:pPr>
            <w:r>
              <w:rPr>
                <w:rFonts w:eastAsiaTheme="minorEastAsia"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0C13E57A" w14:textId="25843352" w:rsidR="00EA04FC" w:rsidRDefault="00EA04FC" w:rsidP="001C7E9B">
            <w:pPr>
              <w:snapToGrid w:val="0"/>
              <w:rPr>
                <w:lang w:eastAsia="zh-CN"/>
              </w:rPr>
            </w:pPr>
            <w:r>
              <w:rPr>
                <w:lang w:eastAsia="zh-CN"/>
              </w:rPr>
              <w:t>We support proposal 4.</w:t>
            </w:r>
            <w:r w:rsidR="001C7E9B">
              <w:rPr>
                <w:lang w:eastAsia="zh-CN"/>
              </w:rPr>
              <w:t xml:space="preserve"> Enabling different configuration parameters for different HARQ processes (with/without feedback) can be further discussed</w:t>
            </w:r>
          </w:p>
          <w:p w14:paraId="42CD82F4" w14:textId="16F501F4" w:rsidR="001C7E9B" w:rsidRDefault="001C7E9B" w:rsidP="001C7E9B">
            <w:pPr>
              <w:snapToGrid w:val="0"/>
              <w:rPr>
                <w:lang w:eastAsia="zh-CN"/>
              </w:rPr>
            </w:pPr>
            <w:r>
              <w:rPr>
                <w:lang w:eastAsia="zh-CN"/>
              </w:rPr>
              <w:t>Please update/modify the main bullet as proposed by Huawei.</w:t>
            </w:r>
          </w:p>
        </w:tc>
      </w:tr>
    </w:tbl>
    <w:p w14:paraId="4AD04BC6" w14:textId="77777777" w:rsidR="00A30CC9" w:rsidRPr="009D5DA5" w:rsidRDefault="00A30CC9" w:rsidP="00A30CC9">
      <w:pPr>
        <w:pStyle w:val="Corpsdetexte"/>
        <w:suppressAutoHyphens/>
        <w:overflowPunct/>
        <w:autoSpaceDE/>
        <w:autoSpaceDN/>
        <w:snapToGrid w:val="0"/>
        <w:spacing w:after="0"/>
        <w:ind w:left="578"/>
        <w:textAlignment w:val="auto"/>
        <w:rPr>
          <w:rFonts w:ascii="Times New Roman" w:eastAsiaTheme="minorEastAsia" w:hAnsi="Times New Roman"/>
          <w:i/>
          <w:szCs w:val="20"/>
          <w:highlight w:val="yellow"/>
          <w:lang w:val="en-GB" w:eastAsia="zh-CN"/>
        </w:rPr>
      </w:pPr>
    </w:p>
    <w:p w14:paraId="20F2C0EE" w14:textId="7F9F570E" w:rsidR="00CE6767" w:rsidRDefault="00CE6767" w:rsidP="00CE6767">
      <w:pPr>
        <w:pStyle w:val="Titre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heme="minorEastAsia" w:eastAsiaTheme="minorEastAsia" w:hAnsiTheme="minorEastAsia" w:hint="eastAsia"/>
          <w:b/>
          <w:kern w:val="28"/>
          <w:sz w:val="28"/>
          <w:lang w:val="en-US" w:eastAsia="zh-CN"/>
        </w:rPr>
        <w:t>#</w:t>
      </w:r>
      <w:r>
        <w:rPr>
          <w:rFonts w:ascii="Times New Roman" w:eastAsia="MS Gothic" w:hAnsi="Times New Roman"/>
          <w:b/>
          <w:kern w:val="28"/>
          <w:sz w:val="28"/>
          <w:lang w:val="en-US" w:eastAsia="ja-JP"/>
        </w:rPr>
        <w:t xml:space="preserve"> Issue 3: Enhancement on HARA-ARQ codebook: </w:t>
      </w:r>
    </w:p>
    <w:p w14:paraId="3FBD25EC" w14:textId="31CC3F76" w:rsidR="00F627F1" w:rsidRDefault="00F627F1" w:rsidP="00F627F1">
      <w:pPr>
        <w:pStyle w:val="Corpsdetexte"/>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750C52">
        <w:rPr>
          <w:rFonts w:ascii="Times New Roman" w:eastAsiaTheme="minorEastAsia" w:hAnsi="Times New Roman"/>
          <w:szCs w:val="20"/>
          <w:lang w:eastAsia="zh-CN"/>
        </w:rPr>
        <w:t>Initial Proposal-</w:t>
      </w:r>
      <w:r>
        <w:rPr>
          <w:rFonts w:ascii="Times New Roman" w:eastAsiaTheme="minorEastAsia" w:hAnsi="Times New Roman"/>
          <w:szCs w:val="20"/>
          <w:lang w:eastAsia="zh-CN"/>
        </w:rPr>
        <w:t>5</w:t>
      </w:r>
      <w:r w:rsidRPr="00750C52">
        <w:rPr>
          <w:rFonts w:ascii="Times New Roman" w:eastAsiaTheme="minorEastAsia" w:hAnsi="Times New Roman"/>
          <w:szCs w:val="20"/>
          <w:lang w:eastAsia="zh-CN"/>
        </w:rPr>
        <w:t xml:space="preserve"> in section 3.</w:t>
      </w:r>
      <w:r>
        <w:rPr>
          <w:rFonts w:ascii="Times New Roman" w:eastAsiaTheme="minorEastAsia" w:hAnsi="Times New Roman"/>
          <w:szCs w:val="20"/>
          <w:lang w:eastAsia="zh-CN"/>
        </w:rPr>
        <w:t>2</w:t>
      </w:r>
      <w:r w:rsidRPr="009E5F1E">
        <w:rPr>
          <w:rFonts w:ascii="Times New Roman" w:eastAsiaTheme="minorEastAsia" w:hAnsi="Times New Roman"/>
          <w:szCs w:val="20"/>
          <w:lang w:eastAsia="zh-CN"/>
        </w:rPr>
        <w:t>, in the 1</w:t>
      </w:r>
      <w:r w:rsidRPr="00750C52">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sidR="00C5226B">
        <w:rPr>
          <w:rFonts w:ascii="Times New Roman" w:eastAsiaTheme="minorEastAsia" w:hAnsi="Times New Roman"/>
          <w:szCs w:val="20"/>
          <w:lang w:eastAsia="zh-CN"/>
        </w:rPr>
        <w:t>18</w:t>
      </w:r>
      <w:r w:rsidRPr="009E5F1E">
        <w:rPr>
          <w:rFonts w:ascii="Times New Roman" w:eastAsiaTheme="minorEastAsia" w:hAnsi="Times New Roman"/>
          <w:szCs w:val="20"/>
          <w:lang w:eastAsia="zh-CN"/>
        </w:rPr>
        <w:t xml:space="preserve"> companies are provided views:</w:t>
      </w:r>
    </w:p>
    <w:p w14:paraId="09DD1E5F" w14:textId="3988F146" w:rsidR="00F627F1" w:rsidRDefault="00F627F1" w:rsidP="00F627F1">
      <w:pPr>
        <w:pStyle w:val="Paragraphedeliste"/>
        <w:widowControl w:val="0"/>
        <w:numPr>
          <w:ilvl w:val="0"/>
          <w:numId w:val="29"/>
        </w:numPr>
        <w:jc w:val="both"/>
        <w:rPr>
          <w:rFonts w:ascii="Times New Roman" w:hAnsi="Times New Roman"/>
          <w:sz w:val="20"/>
          <w:szCs w:val="20"/>
        </w:rPr>
      </w:pPr>
      <w:r>
        <w:rPr>
          <w:rFonts w:ascii="Times New Roman" w:hAnsi="Times New Roman"/>
          <w:sz w:val="20"/>
          <w:szCs w:val="20"/>
        </w:rPr>
        <w:t>Up to 1</w:t>
      </w:r>
      <w:r w:rsidR="00C5226B">
        <w:rPr>
          <w:rFonts w:ascii="Times New Roman" w:hAnsi="Times New Roman"/>
          <w:sz w:val="20"/>
          <w:szCs w:val="20"/>
        </w:rPr>
        <w:t>3</w:t>
      </w:r>
      <w:r>
        <w:rPr>
          <w:rFonts w:ascii="Times New Roman" w:hAnsi="Times New Roman"/>
          <w:sz w:val="20"/>
          <w:szCs w:val="20"/>
        </w:rPr>
        <w:t xml:space="preserve"> companies (</w:t>
      </w:r>
      <w:proofErr w:type="spellStart"/>
      <w:r w:rsidRPr="00F627F1">
        <w:rPr>
          <w:rFonts w:ascii="Times New Roman" w:hAnsi="Times New Roman"/>
          <w:sz w:val="20"/>
          <w:szCs w:val="20"/>
        </w:rPr>
        <w:t>Huawei,Ericsson,Lenovo&amp;MotoM,Sony,ETRI,ZTE,LG,Thales,Nomor</w:t>
      </w:r>
      <w:proofErr w:type="spellEnd"/>
      <w:r w:rsidRPr="00F627F1">
        <w:rPr>
          <w:rFonts w:ascii="Times New Roman" w:hAnsi="Times New Roman"/>
          <w:sz w:val="20"/>
          <w:szCs w:val="20"/>
        </w:rPr>
        <w:t xml:space="preserve"> Research GmbH, </w:t>
      </w:r>
      <w:proofErr w:type="spellStart"/>
      <w:r w:rsidRPr="00F627F1">
        <w:rPr>
          <w:rFonts w:ascii="Times New Roman" w:hAnsi="Times New Roman"/>
          <w:sz w:val="20"/>
          <w:szCs w:val="20"/>
        </w:rPr>
        <w:t>QC,APT,Intel,Apple</w:t>
      </w:r>
      <w:proofErr w:type="spellEnd"/>
      <w:r>
        <w:rPr>
          <w:rFonts w:ascii="Times New Roman" w:hAnsi="Times New Roman"/>
          <w:sz w:val="20"/>
          <w:szCs w:val="20"/>
        </w:rPr>
        <w:t>) are fine with the proposal</w:t>
      </w:r>
    </w:p>
    <w:p w14:paraId="5E5DF568" w14:textId="2C5814B1" w:rsidR="00F627F1" w:rsidRDefault="00F627F1" w:rsidP="00F627F1">
      <w:pPr>
        <w:pStyle w:val="Paragraphedeliste"/>
        <w:widowControl w:val="0"/>
        <w:numPr>
          <w:ilvl w:val="0"/>
          <w:numId w:val="29"/>
        </w:numPr>
        <w:jc w:val="both"/>
        <w:rPr>
          <w:rFonts w:ascii="Times New Roman" w:hAnsi="Times New Roman"/>
          <w:sz w:val="20"/>
          <w:szCs w:val="20"/>
        </w:rPr>
      </w:pPr>
      <w:r w:rsidRPr="00F627F1">
        <w:rPr>
          <w:rFonts w:ascii="Times New Roman" w:hAnsi="Times New Roman"/>
          <w:sz w:val="20"/>
          <w:szCs w:val="20"/>
        </w:rPr>
        <w:t xml:space="preserve">Up to </w:t>
      </w:r>
      <w:r w:rsidR="00430B93">
        <w:rPr>
          <w:rFonts w:ascii="Times New Roman" w:hAnsi="Times New Roman"/>
          <w:sz w:val="20"/>
          <w:szCs w:val="20"/>
        </w:rPr>
        <w:t>3</w:t>
      </w:r>
      <w:r w:rsidRPr="00F627F1">
        <w:rPr>
          <w:rFonts w:ascii="Times New Roman" w:hAnsi="Times New Roman"/>
          <w:sz w:val="20"/>
          <w:szCs w:val="20"/>
        </w:rPr>
        <w:t xml:space="preserve"> companies (</w:t>
      </w:r>
      <w:proofErr w:type="spellStart"/>
      <w:r w:rsidR="006B00A6" w:rsidRPr="00692431">
        <w:rPr>
          <w:rFonts w:ascii="Times New Roman" w:hAnsi="Times New Roman"/>
          <w:sz w:val="20"/>
          <w:szCs w:val="20"/>
        </w:rPr>
        <w:t>Nokia,OPPO,S</w:t>
      </w:r>
      <w:r w:rsidR="006B00A6">
        <w:rPr>
          <w:rFonts w:ascii="Times New Roman" w:hAnsi="Times New Roman"/>
          <w:sz w:val="20"/>
          <w:szCs w:val="20"/>
        </w:rPr>
        <w:t>amsung</w:t>
      </w:r>
      <w:proofErr w:type="spellEnd"/>
      <w:r w:rsidR="00430B93">
        <w:rPr>
          <w:rFonts w:ascii="Times New Roman" w:hAnsi="Times New Roman"/>
          <w:sz w:val="20"/>
          <w:szCs w:val="20"/>
        </w:rPr>
        <w:t>) has concern to support potential optimization on codebook</w:t>
      </w:r>
      <w:r w:rsidRPr="00F627F1">
        <w:rPr>
          <w:rFonts w:ascii="Times New Roman" w:hAnsi="Times New Roman"/>
          <w:sz w:val="20"/>
          <w:szCs w:val="20"/>
        </w:rPr>
        <w:t>.</w:t>
      </w:r>
    </w:p>
    <w:p w14:paraId="2F7751B1" w14:textId="3B7F31E1" w:rsidR="00430B93" w:rsidRDefault="004F0CB6" w:rsidP="00F627F1">
      <w:pPr>
        <w:pStyle w:val="Paragraphedeliste"/>
        <w:widowControl w:val="0"/>
        <w:numPr>
          <w:ilvl w:val="0"/>
          <w:numId w:val="29"/>
        </w:numPr>
        <w:jc w:val="both"/>
        <w:rPr>
          <w:rFonts w:ascii="Times New Roman" w:hAnsi="Times New Roman"/>
          <w:sz w:val="20"/>
          <w:szCs w:val="20"/>
        </w:rPr>
      </w:pPr>
      <w:r>
        <w:rPr>
          <w:rFonts w:ascii="Times New Roman" w:hAnsi="Times New Roman"/>
          <w:sz w:val="20"/>
          <w:szCs w:val="20"/>
        </w:rPr>
        <w:t>Two companies (</w:t>
      </w:r>
      <w:r w:rsidR="00430B93" w:rsidRPr="00692431">
        <w:rPr>
          <w:rFonts w:ascii="Times New Roman" w:hAnsi="Times New Roman"/>
          <w:sz w:val="20"/>
          <w:szCs w:val="20"/>
        </w:rPr>
        <w:t>Panasonic,</w:t>
      </w:r>
      <w:r w:rsidR="00430B93" w:rsidRPr="00430B93">
        <w:rPr>
          <w:rFonts w:ascii="Times New Roman" w:hAnsi="Times New Roman"/>
          <w:sz w:val="20"/>
          <w:szCs w:val="20"/>
        </w:rPr>
        <w:t xml:space="preserve"> </w:t>
      </w:r>
      <w:r w:rsidR="00430B93" w:rsidRPr="00692431">
        <w:rPr>
          <w:rFonts w:ascii="Times New Roman" w:hAnsi="Times New Roman"/>
          <w:sz w:val="20"/>
          <w:szCs w:val="20"/>
        </w:rPr>
        <w:t>CATT</w:t>
      </w:r>
      <w:r w:rsidRPr="004F0CB6">
        <w:rPr>
          <w:rFonts w:ascii="Times New Roman" w:hAnsi="Times New Roman" w:hint="eastAsia"/>
          <w:sz w:val="20"/>
          <w:szCs w:val="20"/>
        </w:rPr>
        <w:t>) prefer</w:t>
      </w:r>
      <w:r w:rsidRPr="004F0CB6">
        <w:rPr>
          <w:rFonts w:ascii="Times New Roman" w:hAnsi="Times New Roman"/>
          <w:sz w:val="20"/>
          <w:szCs w:val="20"/>
        </w:rPr>
        <w:t xml:space="preserve"> </w:t>
      </w:r>
      <w:r>
        <w:rPr>
          <w:rFonts w:ascii="Times New Roman" w:hAnsi="Times New Roman"/>
          <w:sz w:val="20"/>
          <w:szCs w:val="20"/>
        </w:rPr>
        <w:t>the simple solution without additional optimization.</w:t>
      </w:r>
    </w:p>
    <w:p w14:paraId="4CD11BB5" w14:textId="3CEFD3AC" w:rsidR="002A0BEF" w:rsidRDefault="004F0CB6" w:rsidP="002A0BEF">
      <w:pPr>
        <w:widowControl w:val="0"/>
        <w:spacing w:beforeLines="50" w:before="120"/>
        <w:ind w:left="357"/>
        <w:jc w:val="both"/>
        <w:rPr>
          <w:rFonts w:eastAsia="Calibri"/>
        </w:rPr>
      </w:pPr>
      <w:r>
        <w:rPr>
          <w:rFonts w:eastAsiaTheme="minorEastAsia"/>
          <w:lang w:eastAsia="zh-CN"/>
        </w:rPr>
        <w:t xml:space="preserve">As clarification from moderator perspective, enhancement on HARQ ARQ-codebook is </w:t>
      </w:r>
      <w:r w:rsidR="002A0BEF">
        <w:rPr>
          <w:rFonts w:eastAsiaTheme="minorEastAsia"/>
          <w:lang w:eastAsia="zh-CN"/>
        </w:rPr>
        <w:t xml:space="preserve">just target to </w:t>
      </w:r>
      <w:r>
        <w:rPr>
          <w:rFonts w:eastAsiaTheme="minorEastAsia"/>
          <w:lang w:eastAsia="zh-CN"/>
        </w:rPr>
        <w:t>reduce the overhead for HARQ-ARQ codebook once the HARQ process is disabled</w:t>
      </w:r>
      <w:r w:rsidR="002A0BEF">
        <w:rPr>
          <w:rFonts w:eastAsiaTheme="minorEastAsia"/>
          <w:lang w:eastAsia="zh-CN"/>
        </w:rPr>
        <w:t xml:space="preserve">. </w:t>
      </w:r>
      <w:r w:rsidR="002A0BEF" w:rsidRPr="001D3BEE">
        <w:rPr>
          <w:rFonts w:eastAsiaTheme="minorEastAsia"/>
          <w:lang w:eastAsia="zh-CN"/>
        </w:rPr>
        <w:t>To addressing th</w:t>
      </w:r>
      <w:r w:rsidR="002A0BEF">
        <w:rPr>
          <w:rFonts w:eastAsiaTheme="minorEastAsia"/>
          <w:lang w:eastAsia="zh-CN"/>
        </w:rPr>
        <w:t>e concerns</w:t>
      </w:r>
      <w:r w:rsidR="002A0BEF" w:rsidRPr="001D3BEE">
        <w:rPr>
          <w:rFonts w:eastAsiaTheme="minorEastAsia"/>
          <w:lang w:eastAsia="zh-CN"/>
        </w:rPr>
        <w:t>, in summary, the following updated proposal is provided for 2</w:t>
      </w:r>
      <w:r w:rsidR="002A0BEF" w:rsidRPr="001D3BEE">
        <w:rPr>
          <w:rFonts w:eastAsiaTheme="minorEastAsia"/>
          <w:vertAlign w:val="superscript"/>
          <w:lang w:eastAsia="zh-CN"/>
        </w:rPr>
        <w:t>nd</w:t>
      </w:r>
      <w:r w:rsidR="002A0BEF" w:rsidRPr="001D3BEE">
        <w:rPr>
          <w:rFonts w:eastAsiaTheme="minorEastAsia"/>
          <w:lang w:eastAsia="zh-CN"/>
        </w:rPr>
        <w:t xml:space="preserve"> round discussion:</w:t>
      </w:r>
    </w:p>
    <w:p w14:paraId="6E419275" w14:textId="4297297E" w:rsidR="00C136E7" w:rsidRDefault="002A0BEF" w:rsidP="002A0BEF">
      <w:pPr>
        <w:snapToGrid w:val="0"/>
        <w:spacing w:beforeLines="50" w:before="120" w:afterLines="50" w:after="120"/>
        <w:ind w:left="289" w:firstLine="68"/>
        <w:rPr>
          <w:rFonts w:eastAsiaTheme="minorEastAsia"/>
          <w:i/>
          <w:highlight w:val="yellow"/>
          <w:lang w:val="en-US" w:eastAsia="zh-CN"/>
        </w:rPr>
      </w:pPr>
      <w:r>
        <w:rPr>
          <w:rFonts w:eastAsiaTheme="minorEastAsia"/>
          <w:b/>
          <w:i/>
          <w:highlight w:val="yellow"/>
          <w:lang w:val="en-US" w:eastAsia="zh-CN"/>
        </w:rPr>
        <w:t xml:space="preserve">Updated </w:t>
      </w:r>
      <w:r>
        <w:rPr>
          <w:rFonts w:eastAsiaTheme="minorEastAsia" w:hint="eastAsia"/>
          <w:b/>
          <w:i/>
          <w:highlight w:val="yellow"/>
          <w:lang w:val="en-US" w:eastAsia="zh-CN"/>
        </w:rPr>
        <w:t>P</w:t>
      </w:r>
      <w:r>
        <w:rPr>
          <w:rFonts w:eastAsiaTheme="minorEastAsia"/>
          <w:b/>
          <w:i/>
          <w:highlight w:val="yellow"/>
          <w:lang w:val="en-US" w:eastAsia="zh-CN"/>
        </w:rPr>
        <w:t xml:space="preserve">roposal </w:t>
      </w:r>
      <w:r w:rsidR="00615C54">
        <w:rPr>
          <w:rFonts w:eastAsiaTheme="minorEastAsia"/>
          <w:b/>
          <w:i/>
          <w:highlight w:val="yellow"/>
          <w:lang w:val="en-US" w:eastAsia="zh-CN"/>
        </w:rPr>
        <w:t>5</w:t>
      </w:r>
      <w:r>
        <w:rPr>
          <w:rFonts w:eastAsiaTheme="minorEastAsia"/>
          <w:i/>
          <w:highlight w:val="yellow"/>
          <w:lang w:val="en-US" w:eastAsia="zh-CN"/>
        </w:rPr>
        <w:t>: Enhancement on the HARQ-ACK codebook is supported</w:t>
      </w:r>
      <w:r w:rsidR="00C136E7">
        <w:rPr>
          <w:rFonts w:eastAsiaTheme="minorEastAsia"/>
          <w:i/>
          <w:highlight w:val="yellow"/>
          <w:lang w:val="en-US" w:eastAsia="zh-CN"/>
        </w:rPr>
        <w:t xml:space="preserve"> </w:t>
      </w:r>
      <w:r w:rsidR="007B1CDA">
        <w:rPr>
          <w:rFonts w:eastAsiaTheme="minorEastAsia"/>
          <w:i/>
          <w:highlight w:val="yellow"/>
          <w:lang w:val="en-US" w:eastAsia="zh-CN"/>
        </w:rPr>
        <w:t xml:space="preserve">with consideration on </w:t>
      </w:r>
      <w:r w:rsidR="00424C86">
        <w:rPr>
          <w:rFonts w:eastAsiaTheme="minorEastAsia"/>
          <w:i/>
          <w:highlight w:val="yellow"/>
          <w:lang w:val="en-US" w:eastAsia="zh-CN"/>
        </w:rPr>
        <w:t>the DL</w:t>
      </w:r>
      <w:r w:rsidR="00C136E7">
        <w:rPr>
          <w:rFonts w:eastAsiaTheme="minorEastAsia"/>
          <w:i/>
          <w:highlight w:val="yellow"/>
          <w:lang w:val="en-US" w:eastAsia="zh-CN"/>
        </w:rPr>
        <w:t xml:space="preserve"> transmission scheduled by HARQ process </w:t>
      </w:r>
      <w:r w:rsidR="007B1CDA">
        <w:rPr>
          <w:rFonts w:eastAsiaTheme="minorEastAsia"/>
          <w:i/>
          <w:highlight w:val="yellow"/>
          <w:lang w:val="en-US" w:eastAsia="zh-CN"/>
        </w:rPr>
        <w:t>with disabled</w:t>
      </w:r>
      <w:r w:rsidR="00C136E7">
        <w:rPr>
          <w:rFonts w:eastAsiaTheme="minorEastAsia"/>
          <w:i/>
          <w:highlight w:val="yellow"/>
          <w:lang w:val="en-US" w:eastAsia="zh-CN"/>
        </w:rPr>
        <w:t xml:space="preserve"> feedback</w:t>
      </w:r>
      <w:r w:rsidR="00CC290F">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30CC9" w14:paraId="39DF7987"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02D47DD" w14:textId="77777777" w:rsidR="00A30CC9" w:rsidRDefault="00A30CC9" w:rsidP="00422FFB">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42AD2A2" w14:textId="77777777" w:rsidR="00A30CC9" w:rsidRDefault="00A30CC9" w:rsidP="00422FFB">
            <w:pPr>
              <w:jc w:val="center"/>
              <w:rPr>
                <w:b/>
                <w:sz w:val="28"/>
                <w:lang w:eastAsia="zh-CN"/>
              </w:rPr>
            </w:pPr>
            <w:r w:rsidRPr="008D3FED">
              <w:rPr>
                <w:b/>
                <w:sz w:val="22"/>
                <w:lang w:eastAsia="zh-CN"/>
              </w:rPr>
              <w:t>Comments and Views</w:t>
            </w:r>
          </w:p>
        </w:tc>
      </w:tr>
      <w:tr w:rsidR="00A30CC9" w14:paraId="4BCDA134"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46005E" w14:textId="6FE0535A" w:rsidR="00A30CC9" w:rsidRDefault="001547D8" w:rsidP="00422FFB">
            <w:pPr>
              <w:jc w:val="center"/>
              <w:rPr>
                <w:rFonts w:cs="Arial"/>
                <w:lang w:eastAsia="zh-CN"/>
              </w:rPr>
            </w:pPr>
            <w:r>
              <w:rPr>
                <w:rFonts w:cs="Arial" w:hint="eastAsia"/>
                <w:lang w:eastAsia="zh-CN"/>
              </w:rPr>
              <w:lastRenderedPageBreak/>
              <w:t>OPPO</w:t>
            </w:r>
          </w:p>
        </w:tc>
        <w:tc>
          <w:tcPr>
            <w:tcW w:w="6840" w:type="dxa"/>
            <w:tcBorders>
              <w:top w:val="single" w:sz="4" w:space="0" w:color="auto"/>
              <w:left w:val="single" w:sz="4" w:space="0" w:color="auto"/>
              <w:bottom w:val="single" w:sz="4" w:space="0" w:color="auto"/>
              <w:right w:val="single" w:sz="4" w:space="0" w:color="auto"/>
            </w:tcBorders>
            <w:vAlign w:val="center"/>
          </w:tcPr>
          <w:p w14:paraId="77CD3B98" w14:textId="43BE85A9" w:rsidR="00033FBC" w:rsidRDefault="00033FBC" w:rsidP="00033FBC">
            <w:pPr>
              <w:pStyle w:val="Corpsdetexte"/>
              <w:rPr>
                <w:lang w:eastAsia="zh-CN"/>
              </w:rPr>
            </w:pPr>
            <w:r>
              <w:rPr>
                <w:lang w:eastAsia="zh-CN"/>
              </w:rPr>
              <w:t xml:space="preserve">We think the HARQ-ACK codebook design does not need to be changed compared with Rel.15. If the HARQ-ACK codebook design reuses Rel.15 (i.e. no spec change), the function works fine and, moreover, we see additional benefits of reusing Rel. 15 codebook. </w:t>
            </w:r>
          </w:p>
          <w:p w14:paraId="7F1A7D55" w14:textId="456FA86E" w:rsidR="00033FBC" w:rsidRDefault="00B07485" w:rsidP="00033FBC">
            <w:pPr>
              <w:pStyle w:val="Corpsdetexte"/>
              <w:numPr>
                <w:ilvl w:val="0"/>
                <w:numId w:val="32"/>
              </w:numPr>
              <w:rPr>
                <w:lang w:eastAsia="zh-CN"/>
              </w:rPr>
            </w:pPr>
            <w:r>
              <w:rPr>
                <w:lang w:eastAsia="zh-CN"/>
              </w:rPr>
              <w:t>No</w:t>
            </w:r>
            <w:r w:rsidR="00033FBC">
              <w:rPr>
                <w:lang w:eastAsia="zh-CN"/>
              </w:rPr>
              <w:t xml:space="preserve"> spec impact</w:t>
            </w:r>
            <w:r w:rsidR="00B002B4">
              <w:rPr>
                <w:lang w:eastAsia="zh-CN"/>
              </w:rPr>
              <w:t>.</w:t>
            </w:r>
          </w:p>
          <w:p w14:paraId="6A3F2CA0" w14:textId="5917FE65" w:rsidR="00033FBC" w:rsidRDefault="00033FBC" w:rsidP="00033FBC">
            <w:pPr>
              <w:pStyle w:val="Corpsdetexte"/>
              <w:numPr>
                <w:ilvl w:val="0"/>
                <w:numId w:val="32"/>
              </w:numPr>
              <w:rPr>
                <w:lang w:eastAsia="zh-CN"/>
              </w:rPr>
            </w:pPr>
            <w:r>
              <w:rPr>
                <w:lang w:eastAsia="zh-CN"/>
              </w:rPr>
              <w:t xml:space="preserve">For NTN terminal, it can reuse Rel.15 module </w:t>
            </w:r>
            <w:r w:rsidR="00B07485">
              <w:rPr>
                <w:lang w:eastAsia="zh-CN"/>
              </w:rPr>
              <w:t xml:space="preserve">for HARQ-ACK codebook generation. </w:t>
            </w:r>
          </w:p>
          <w:p w14:paraId="08874395" w14:textId="74138F92" w:rsidR="00B07485" w:rsidRDefault="00B07485" w:rsidP="00033FBC">
            <w:pPr>
              <w:pStyle w:val="Corpsdetexte"/>
              <w:numPr>
                <w:ilvl w:val="0"/>
                <w:numId w:val="32"/>
              </w:numPr>
              <w:rPr>
                <w:lang w:eastAsia="zh-CN"/>
              </w:rPr>
            </w:pPr>
            <w:r>
              <w:rPr>
                <w:lang w:eastAsia="zh-CN"/>
              </w:rPr>
              <w:t xml:space="preserve">gNB can obtain valid HARQ-ACK information for each of the transmitted PDSCH. </w:t>
            </w:r>
          </w:p>
          <w:p w14:paraId="20221F99" w14:textId="1D747881" w:rsidR="00B07485" w:rsidRDefault="00B07485" w:rsidP="00B07485">
            <w:pPr>
              <w:pStyle w:val="Corpsdetexte"/>
              <w:numPr>
                <w:ilvl w:val="0"/>
                <w:numId w:val="32"/>
              </w:numPr>
              <w:rPr>
                <w:lang w:eastAsia="zh-CN"/>
              </w:rPr>
            </w:pPr>
            <w:r>
              <w:rPr>
                <w:lang w:eastAsia="zh-CN"/>
              </w:rPr>
              <w:t xml:space="preserve">The </w:t>
            </w:r>
            <w:r w:rsidR="00B002B4">
              <w:rPr>
                <w:lang w:eastAsia="zh-CN"/>
              </w:rPr>
              <w:t xml:space="preserve">previously </w:t>
            </w:r>
            <w:r>
              <w:rPr>
                <w:lang w:eastAsia="zh-CN"/>
              </w:rPr>
              <w:t>identified issue</w:t>
            </w:r>
            <w:r w:rsidR="00B002B4">
              <w:rPr>
                <w:lang w:eastAsia="zh-CN"/>
              </w:rPr>
              <w:t>s</w:t>
            </w:r>
            <w:r>
              <w:rPr>
                <w:lang w:eastAsia="zh-CN"/>
              </w:rPr>
              <w:t xml:space="preserve"> with HARQ disabling can be naturally resolved, e.g. a) </w:t>
            </w:r>
            <w:r>
              <w:t xml:space="preserve">MAC CE and RRC signalling are not received by UE; b) DL packets not correctly received by UE for a long period of time without being known by gNB. </w:t>
            </w:r>
          </w:p>
          <w:p w14:paraId="1188E533" w14:textId="1569ACF9" w:rsidR="00A30CC9" w:rsidRPr="007210D3" w:rsidRDefault="00B07485" w:rsidP="00B07485">
            <w:pPr>
              <w:pStyle w:val="Corpsdetexte"/>
              <w:rPr>
                <w:lang w:eastAsia="zh-CN"/>
              </w:rPr>
            </w:pPr>
            <w:r>
              <w:t xml:space="preserve">Based on the above analysis, we think </w:t>
            </w:r>
            <w:r w:rsidR="00B002B4">
              <w:t xml:space="preserve">that </w:t>
            </w:r>
            <w:r>
              <w:t xml:space="preserve">reusing Rel.15 HARQ-ACK codebook design without spec impact should be the baseline. Additional enhancement </w:t>
            </w:r>
            <w:r w:rsidR="00B002B4">
              <w:t xml:space="preserve">on HARQ-ACK codebook </w:t>
            </w:r>
            <w:r>
              <w:t xml:space="preserve">should be motivated by justified technical benefits. </w:t>
            </w:r>
          </w:p>
        </w:tc>
      </w:tr>
      <w:tr w:rsidR="00A30CC9" w14:paraId="0555E21E"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AE3344" w14:textId="330B6508" w:rsidR="00A30CC9" w:rsidRDefault="004456E9" w:rsidP="00422FFB">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7F17657" w14:textId="29BB5A27" w:rsidR="00A30CC9" w:rsidRDefault="004456E9" w:rsidP="00422FFB">
            <w:pPr>
              <w:snapToGrid w:val="0"/>
            </w:pPr>
            <w:r>
              <w:t xml:space="preserve">We think the benefit of updating the existing HARQ-ACK codebook needs to be first identified. In case of no clear benefit is observed, we prefer to reuse existing HARQ-ACK codebook design.  </w:t>
            </w:r>
          </w:p>
        </w:tc>
      </w:tr>
      <w:tr w:rsidR="00AB24D1" w14:paraId="0735AFE4"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228094B" w14:textId="7A792786" w:rsidR="00AB24D1" w:rsidRDefault="00AB24D1" w:rsidP="00AB24D1">
            <w:pPr>
              <w:jc w:val="center"/>
              <w:rPr>
                <w:rFonts w:cs="Arial"/>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24F93367" w14:textId="14EE2942" w:rsidR="00AB24D1" w:rsidRDefault="00AB24D1" w:rsidP="00AB24D1">
            <w:pPr>
              <w:snapToGrid w:val="0"/>
            </w:pPr>
            <w:r>
              <w:rPr>
                <w:rFonts w:hint="eastAsia"/>
                <w:lang w:eastAsia="zh-CN"/>
              </w:rPr>
              <w:t>S</w:t>
            </w:r>
            <w:r>
              <w:rPr>
                <w:lang w:eastAsia="zh-CN"/>
              </w:rPr>
              <w:t>upport Proposal 5.</w:t>
            </w:r>
          </w:p>
        </w:tc>
      </w:tr>
      <w:tr w:rsidR="00CC1B4D" w14:paraId="633CC824"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23966C" w14:textId="285737B1" w:rsidR="00CC1B4D" w:rsidRDefault="00CC1B4D" w:rsidP="00AB24D1">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284E69C7" w14:textId="4EAF8CEC" w:rsidR="00CC1B4D" w:rsidRDefault="0023357A" w:rsidP="00AB24D1">
            <w:pPr>
              <w:snapToGrid w:val="0"/>
              <w:rPr>
                <w:lang w:eastAsia="zh-CN"/>
              </w:rPr>
            </w:pPr>
            <w:r>
              <w:rPr>
                <w:lang w:eastAsia="zh-CN"/>
              </w:rPr>
              <w:t xml:space="preserve">Suggest </w:t>
            </w:r>
            <w:r w:rsidR="00821D89">
              <w:rPr>
                <w:lang w:eastAsia="zh-CN"/>
              </w:rPr>
              <w:t xml:space="preserve">change: </w:t>
            </w:r>
            <w:r w:rsidR="009E21CF">
              <w:rPr>
                <w:lang w:eastAsia="zh-CN"/>
              </w:rPr>
              <w:t xml:space="preserve">“to support” to “to be </w:t>
            </w:r>
            <w:r w:rsidR="00D825FF">
              <w:rPr>
                <w:lang w:eastAsia="zh-CN"/>
              </w:rPr>
              <w:t>studied</w:t>
            </w:r>
            <w:r w:rsidR="009E21CF">
              <w:rPr>
                <w:lang w:eastAsia="zh-CN"/>
              </w:rPr>
              <w:t>”</w:t>
            </w:r>
            <w:r>
              <w:rPr>
                <w:lang w:eastAsia="zh-CN"/>
              </w:rPr>
              <w:t xml:space="preserve"> given that </w:t>
            </w:r>
            <w:r w:rsidR="00F35B69">
              <w:rPr>
                <w:lang w:eastAsia="zh-CN"/>
              </w:rPr>
              <w:t>we haven’t identify any enhancement yet.</w:t>
            </w:r>
          </w:p>
        </w:tc>
      </w:tr>
      <w:tr w:rsidR="005535F6" w14:paraId="4536A04A"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4C148F" w14:textId="3BE3AD09" w:rsidR="005535F6" w:rsidRDefault="005535F6" w:rsidP="00AB24D1">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DBD60C7" w14:textId="2871FB54" w:rsidR="005535F6" w:rsidRDefault="005535F6" w:rsidP="00AB24D1">
            <w:pPr>
              <w:snapToGrid w:val="0"/>
              <w:rPr>
                <w:lang w:eastAsia="zh-CN"/>
              </w:rPr>
            </w:pPr>
            <w:r>
              <w:rPr>
                <w:lang w:eastAsia="zh-CN"/>
              </w:rPr>
              <w:t>A</w:t>
            </w:r>
            <w:r>
              <w:rPr>
                <w:rFonts w:hint="eastAsia"/>
                <w:lang w:eastAsia="zh-CN"/>
              </w:rPr>
              <w:t xml:space="preserve">t least for type 1 codebook, it seems no reason to introduce new design. </w:t>
            </w:r>
            <w:r>
              <w:rPr>
                <w:lang w:eastAsia="zh-CN"/>
              </w:rPr>
              <w:t>W</w:t>
            </w:r>
            <w:r>
              <w:rPr>
                <w:rFonts w:hint="eastAsia"/>
                <w:lang w:eastAsia="zh-CN"/>
              </w:rPr>
              <w:t xml:space="preserve">ith same overhead, no need to </w:t>
            </w:r>
            <w:r>
              <w:rPr>
                <w:lang w:eastAsia="zh-CN"/>
              </w:rPr>
              <w:t>restrict</w:t>
            </w:r>
            <w:r>
              <w:rPr>
                <w:rFonts w:hint="eastAsia"/>
                <w:lang w:eastAsia="zh-CN"/>
              </w:rPr>
              <w:t xml:space="preserve"> ACK/NACK feedback.</w:t>
            </w:r>
          </w:p>
        </w:tc>
      </w:tr>
      <w:tr w:rsidR="00D3220D" w14:paraId="25F2C036"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80F92B" w14:textId="66902F6A" w:rsidR="00D3220D" w:rsidRDefault="00D3220D" w:rsidP="00D3220D">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34E3E5C7" w14:textId="4477E467" w:rsidR="00D3220D" w:rsidRDefault="00D3220D" w:rsidP="00D3220D">
            <w:pPr>
              <w:snapToGrid w:val="0"/>
              <w:rPr>
                <w:lang w:eastAsia="zh-CN"/>
              </w:rPr>
            </w:pPr>
            <w:r>
              <w:rPr>
                <w:rFonts w:eastAsia="MS Mincho"/>
                <w:lang w:eastAsia="zh-CN"/>
              </w:rPr>
              <w:t xml:space="preserve">It would be necessary to specify handling of HARQ-feedback disabled process for HARQ-ACK codebook, but a straightforward rule (e.g. insert NACK (or ACK) for type1 and ignore DAI for type2) would be the baseline. </w:t>
            </w:r>
          </w:p>
        </w:tc>
      </w:tr>
      <w:tr w:rsidR="008F55B2" w14:paraId="5F02358D"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893386" w14:textId="72CD3EAE" w:rsidR="008F55B2" w:rsidRDefault="008F55B2" w:rsidP="00D3220D">
            <w:pPr>
              <w:jc w:val="center"/>
              <w:rPr>
                <w:rFonts w:eastAsia="MS Mincho" w:cs="Arial"/>
                <w:lang w:eastAsia="zh-CN"/>
              </w:rPr>
            </w:pPr>
            <w:r>
              <w:rPr>
                <w:rFonts w:eastAsia="MS Mincho"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3E8A699B" w14:textId="46EA9EF5" w:rsidR="008F55B2" w:rsidRDefault="008F55B2" w:rsidP="00D3220D">
            <w:pPr>
              <w:snapToGrid w:val="0"/>
              <w:rPr>
                <w:rFonts w:eastAsia="MS Mincho"/>
                <w:lang w:eastAsia="zh-CN"/>
              </w:rPr>
            </w:pPr>
            <w:r>
              <w:rPr>
                <w:rFonts w:eastAsia="MS Mincho"/>
                <w:lang w:eastAsia="zh-CN"/>
              </w:rPr>
              <w:t>Agree with OPPO</w:t>
            </w:r>
          </w:p>
        </w:tc>
      </w:tr>
      <w:tr w:rsidR="00A14E6D" w14:paraId="6F27CE81"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6C2913" w14:textId="6BC8A505" w:rsidR="00A14E6D" w:rsidRDefault="00A14E6D" w:rsidP="00D3220D">
            <w:pPr>
              <w:jc w:val="center"/>
              <w:rPr>
                <w:rFonts w:eastAsia="MS Mincho" w:cs="Arial"/>
                <w:lang w:eastAsia="zh-CN"/>
              </w:rPr>
            </w:pPr>
            <w:r>
              <w:rPr>
                <w:rFonts w:eastAsia="MS Mincho" w:cs="Arial"/>
                <w:lang w:eastAsia="zh-CN"/>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7706D8F" w14:textId="5CA40591" w:rsidR="00A14E6D" w:rsidRDefault="00A14E6D" w:rsidP="00D3220D">
            <w:pPr>
              <w:snapToGrid w:val="0"/>
              <w:rPr>
                <w:rFonts w:eastAsia="MS Mincho"/>
                <w:lang w:eastAsia="zh-CN"/>
              </w:rPr>
            </w:pPr>
            <w:r>
              <w:rPr>
                <w:rFonts w:eastAsia="MS Mincho"/>
                <w:lang w:eastAsia="zh-CN"/>
              </w:rPr>
              <w:t>Suggest to study first need and potential enhancements..</w:t>
            </w:r>
          </w:p>
        </w:tc>
      </w:tr>
      <w:tr w:rsidR="00557D8F" w14:paraId="26C84340"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59BDD0" w14:textId="72BD2AE9" w:rsidR="00557D8F" w:rsidRDefault="00557D8F" w:rsidP="00557D8F">
            <w:pPr>
              <w:jc w:val="center"/>
              <w:rPr>
                <w:rFonts w:eastAsia="MS Mincho" w:cs="Arial"/>
                <w:lang w:eastAsia="zh-CN"/>
              </w:rPr>
            </w:pPr>
            <w:proofErr w:type="spellStart"/>
            <w:r>
              <w:rPr>
                <w:rFonts w:eastAsiaTheme="minorEastAsia" w:cs="Arial" w:hint="eastAsia"/>
                <w:lang w:eastAsia="zh-CN"/>
              </w:rPr>
              <w:t>X</w:t>
            </w:r>
            <w:r>
              <w:rPr>
                <w:rFonts w:eastAsiaTheme="minorEastAsia" w:cs="Arial"/>
                <w:lang w:eastAsia="zh-CN"/>
              </w:rPr>
              <w:t>iaomi</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4D3A75B" w14:textId="2AA8CBB9" w:rsidR="00557D8F" w:rsidRDefault="00557D8F" w:rsidP="00557D8F">
            <w:pPr>
              <w:snapToGrid w:val="0"/>
              <w:rPr>
                <w:rFonts w:eastAsia="MS Mincho"/>
                <w:lang w:eastAsia="zh-CN"/>
              </w:rPr>
            </w:pPr>
            <w:r>
              <w:rPr>
                <w:rFonts w:eastAsiaTheme="minorEastAsia"/>
                <w:lang w:eastAsia="zh-CN"/>
              </w:rPr>
              <w:t>It’s too early to say the enhancement on HARQ codebook is needed unless we identify the benefit.</w:t>
            </w:r>
          </w:p>
        </w:tc>
      </w:tr>
      <w:tr w:rsidR="009B30F6" w14:paraId="11E954C9"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481D44" w14:textId="3F665C7D" w:rsidR="009B30F6" w:rsidRDefault="009B30F6" w:rsidP="00557D8F">
            <w:pPr>
              <w:jc w:val="center"/>
              <w:rPr>
                <w:rFonts w:eastAsiaTheme="minorEastAsia" w:cs="Arial"/>
                <w:lang w:eastAsia="zh-CN"/>
              </w:rPr>
            </w:pPr>
            <w:r>
              <w:rPr>
                <w:rFonts w:eastAsiaTheme="minorEastAsia"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797B435" w14:textId="24CC50D8" w:rsidR="009B30F6" w:rsidRDefault="009B30F6" w:rsidP="00557D8F">
            <w:pPr>
              <w:snapToGrid w:val="0"/>
              <w:rPr>
                <w:rFonts w:eastAsiaTheme="minorEastAsia"/>
                <w:lang w:eastAsia="zh-CN"/>
              </w:rPr>
            </w:pPr>
            <w:r>
              <w:rPr>
                <w:rFonts w:hint="eastAsia"/>
                <w:lang w:eastAsia="zh-CN"/>
              </w:rPr>
              <w:t>S</w:t>
            </w:r>
            <w:r>
              <w:rPr>
                <w:lang w:eastAsia="zh-CN"/>
              </w:rPr>
              <w:t>upport proposal 5</w:t>
            </w:r>
          </w:p>
        </w:tc>
      </w:tr>
      <w:tr w:rsidR="0027216B" w14:paraId="0FF70BA5"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11E8B7" w14:textId="2F1AD0E6" w:rsidR="0027216B" w:rsidRDefault="0027216B" w:rsidP="0027216B">
            <w:pPr>
              <w:jc w:val="center"/>
              <w:rPr>
                <w:rFonts w:eastAsiaTheme="minorEastAsia" w:cs="Arial"/>
                <w:lang w:eastAsia="zh-CN"/>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201991B2" w14:textId="32CCC9DE" w:rsidR="0027216B" w:rsidRDefault="0027216B" w:rsidP="0027216B">
            <w:pPr>
              <w:snapToGrid w:val="0"/>
              <w:rPr>
                <w:lang w:eastAsia="zh-CN"/>
              </w:rPr>
            </w:pPr>
            <w:r>
              <w:rPr>
                <w:rFonts w:eastAsia="Malgun Gothic" w:hint="eastAsia"/>
                <w:lang w:eastAsia="ko-KR"/>
              </w:rPr>
              <w:t>Support</w:t>
            </w:r>
          </w:p>
        </w:tc>
      </w:tr>
      <w:tr w:rsidR="00F4493E" w14:paraId="7A71C9C1"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BBDD14" w14:textId="44BDF79A" w:rsidR="00F4493E" w:rsidRDefault="00F4493E" w:rsidP="00F4493E">
            <w:pPr>
              <w:jc w:val="center"/>
              <w:rPr>
                <w:rFonts w:eastAsia="Malgun Gothic" w:cs="Arial"/>
                <w:lang w:eastAsia="ko-KR"/>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371D4F23" w14:textId="46D0B273" w:rsidR="00F4493E" w:rsidRDefault="00F4493E" w:rsidP="00F4493E">
            <w:pPr>
              <w:snapToGrid w:val="0"/>
              <w:rPr>
                <w:rFonts w:eastAsia="Malgun Gothic"/>
                <w:lang w:eastAsia="ko-KR"/>
              </w:rPr>
            </w:pPr>
            <w:r>
              <w:rPr>
                <w:rFonts w:eastAsiaTheme="minorEastAsia"/>
                <w:lang w:eastAsia="zh-CN"/>
              </w:rPr>
              <w:t>Support to this proposal. Companies are encourage to provide more detailed analysis for each solution including corresponding spec impacts.</w:t>
            </w:r>
          </w:p>
        </w:tc>
      </w:tr>
      <w:tr w:rsidR="00F30BF6" w14:paraId="3ABF5F99"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940F2C" w14:textId="7D6B3C37" w:rsidR="00F30BF6" w:rsidRDefault="00F30BF6" w:rsidP="00F30BF6">
            <w:pPr>
              <w:jc w:val="center"/>
              <w:rPr>
                <w:rFonts w:eastAsiaTheme="minorEastAsia" w:cs="Arial"/>
                <w:lang w:eastAsia="zh-CN"/>
              </w:rPr>
            </w:pPr>
            <w:proofErr w:type="spellStart"/>
            <w:r>
              <w:rPr>
                <w:rFonts w:eastAsiaTheme="minorEastAsia" w:cs="Arial"/>
                <w:lang w:eastAsia="zh-CN"/>
              </w:rPr>
              <w:t>Nomor</w:t>
            </w:r>
            <w:proofErr w:type="spellEnd"/>
            <w:r>
              <w:rPr>
                <w:rFonts w:eastAsiaTheme="minorEastAsia" w:cs="Arial"/>
                <w:lang w:eastAsia="zh-CN"/>
              </w:rPr>
              <w:t xml:space="preserve"> Research</w:t>
            </w:r>
          </w:p>
        </w:tc>
        <w:tc>
          <w:tcPr>
            <w:tcW w:w="6840" w:type="dxa"/>
            <w:tcBorders>
              <w:top w:val="single" w:sz="4" w:space="0" w:color="auto"/>
              <w:left w:val="single" w:sz="4" w:space="0" w:color="auto"/>
              <w:bottom w:val="single" w:sz="4" w:space="0" w:color="auto"/>
              <w:right w:val="single" w:sz="4" w:space="0" w:color="auto"/>
            </w:tcBorders>
            <w:vAlign w:val="center"/>
          </w:tcPr>
          <w:p w14:paraId="7B16F4EF" w14:textId="27A09AEA" w:rsidR="00F30BF6" w:rsidRDefault="00F30BF6" w:rsidP="00F30BF6">
            <w:pPr>
              <w:snapToGrid w:val="0"/>
              <w:rPr>
                <w:rFonts w:eastAsiaTheme="minorEastAsia"/>
                <w:lang w:eastAsia="zh-CN"/>
              </w:rPr>
            </w:pPr>
            <w:r>
              <w:rPr>
                <w:rFonts w:eastAsiaTheme="minorEastAsia"/>
                <w:lang w:eastAsia="zh-CN"/>
              </w:rPr>
              <w:t>More detailed discussion on the benefit of potential enhancements for each codebook type is needed.</w:t>
            </w:r>
          </w:p>
        </w:tc>
      </w:tr>
      <w:tr w:rsidR="00C1264F" w14:paraId="5421A337"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EBA002" w14:textId="445BA09B" w:rsidR="00C1264F" w:rsidRDefault="00C1264F" w:rsidP="00C1264F">
            <w:pPr>
              <w:jc w:val="center"/>
              <w:rPr>
                <w:rFonts w:eastAsiaTheme="minorEastAsia" w:cs="Arial"/>
                <w:lang w:eastAsia="zh-CN"/>
              </w:rPr>
            </w:pPr>
            <w:r>
              <w:rPr>
                <w:rFonts w:eastAsia="Malgun Gothic" w:cs="Arial" w:hint="eastAsia"/>
                <w:lang w:eastAsia="ko-KR"/>
              </w:rPr>
              <w:t>E</w:t>
            </w:r>
            <w:r>
              <w:rPr>
                <w:rFonts w:eastAsia="Malgun Gothic" w:cs="Arial"/>
                <w:lang w:eastAsia="ko-KR"/>
              </w:rPr>
              <w:t>TRI</w:t>
            </w:r>
          </w:p>
        </w:tc>
        <w:tc>
          <w:tcPr>
            <w:tcW w:w="6840" w:type="dxa"/>
            <w:tcBorders>
              <w:top w:val="single" w:sz="4" w:space="0" w:color="auto"/>
              <w:left w:val="single" w:sz="4" w:space="0" w:color="auto"/>
              <w:bottom w:val="single" w:sz="4" w:space="0" w:color="auto"/>
              <w:right w:val="single" w:sz="4" w:space="0" w:color="auto"/>
            </w:tcBorders>
            <w:vAlign w:val="center"/>
          </w:tcPr>
          <w:p w14:paraId="7D662EE3" w14:textId="0A2D2DDB" w:rsidR="00C1264F" w:rsidRDefault="00C1264F" w:rsidP="00C1264F">
            <w:pPr>
              <w:snapToGrid w:val="0"/>
              <w:rPr>
                <w:rFonts w:eastAsiaTheme="minorEastAsia"/>
                <w:lang w:eastAsia="zh-CN"/>
              </w:rPr>
            </w:pPr>
            <w:r>
              <w:rPr>
                <w:rFonts w:eastAsia="Malgun Gothic"/>
                <w:lang w:eastAsia="ko-KR"/>
              </w:rPr>
              <w:t>Support updated proposal 5</w:t>
            </w:r>
          </w:p>
        </w:tc>
      </w:tr>
      <w:tr w:rsidR="00D0692B" w14:paraId="1C40AB1B"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309702" w14:textId="08DBF708" w:rsidR="00D0692B" w:rsidRDefault="00D0692B" w:rsidP="00C1264F">
            <w:pPr>
              <w:jc w:val="center"/>
              <w:rPr>
                <w:rFonts w:eastAsia="Malgun Gothic" w:cs="Arial"/>
                <w:lang w:eastAsia="ko-KR"/>
              </w:rPr>
            </w:pPr>
            <w:r>
              <w:rPr>
                <w:rFonts w:eastAsia="Malgun Gothic" w:cs="Arial"/>
                <w:lang w:eastAsia="ko-KR"/>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491DEE02" w14:textId="11D920CB" w:rsidR="00D0692B" w:rsidRDefault="00D0692B" w:rsidP="00C1264F">
            <w:pPr>
              <w:snapToGrid w:val="0"/>
              <w:rPr>
                <w:rFonts w:eastAsia="Malgun Gothic"/>
                <w:lang w:eastAsia="ko-KR"/>
              </w:rPr>
            </w:pPr>
            <w:r>
              <w:rPr>
                <w:rFonts w:eastAsia="Malgun Gothic"/>
                <w:lang w:eastAsia="ko-KR"/>
              </w:rPr>
              <w:t xml:space="preserve">We are OK with updated proposal 5. </w:t>
            </w:r>
          </w:p>
        </w:tc>
      </w:tr>
      <w:tr w:rsidR="009C19CE" w14:paraId="6993CE77"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4DB35A" w14:textId="5848DA89" w:rsidR="009C19CE" w:rsidRPr="009C19CE" w:rsidRDefault="009C19CE" w:rsidP="00C1264F">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1C4DAB3B" w14:textId="4AACEE5A" w:rsidR="009C19CE" w:rsidRPr="009C19CE" w:rsidRDefault="009C19CE" w:rsidP="009C19CE">
            <w:pPr>
              <w:snapToGrid w:val="0"/>
              <w:rPr>
                <w:rFonts w:eastAsia="Malgun Gothic"/>
                <w:lang w:val="en-US" w:eastAsia="ko-KR"/>
              </w:rPr>
            </w:pPr>
            <w:r w:rsidRPr="009C19CE">
              <w:rPr>
                <w:rFonts w:eastAsia="Malgun Gothic"/>
                <w:lang w:val="en-US" w:eastAsia="ko-KR"/>
              </w:rPr>
              <w:t xml:space="preserve">Support proposal 5. </w:t>
            </w:r>
          </w:p>
          <w:p w14:paraId="4CA19FD2" w14:textId="6740C1E4" w:rsidR="009C19CE" w:rsidRPr="009C19CE" w:rsidRDefault="009C19CE" w:rsidP="009C19CE">
            <w:pPr>
              <w:snapToGrid w:val="0"/>
              <w:rPr>
                <w:rFonts w:eastAsia="Malgun Gothic"/>
                <w:lang w:val="en-US" w:eastAsia="ko-KR"/>
              </w:rPr>
            </w:pPr>
            <w:r w:rsidRPr="009C19CE">
              <w:rPr>
                <w:rFonts w:eastAsia="Malgun Gothic"/>
                <w:lang w:val="en-US" w:eastAsia="ko-KR"/>
              </w:rPr>
              <w:t xml:space="preserve">In our opinion, essential adjustments for HARQ-ACK codebooks with consideration on the DL transmission scheduled by HARQ process with disabled </w:t>
            </w:r>
            <w:r w:rsidRPr="009C19CE">
              <w:rPr>
                <w:rFonts w:eastAsia="Malgun Gothic"/>
                <w:lang w:val="en-US" w:eastAsia="ko-KR"/>
              </w:rPr>
              <w:lastRenderedPageBreak/>
              <w:t xml:space="preserve">feedback are needed. At least adjustment for HARQ codebook Type-1 and Type-2 should be considered.  </w:t>
            </w:r>
          </w:p>
          <w:p w14:paraId="2D94B9AB" w14:textId="34CB45C6" w:rsidR="009C19CE" w:rsidRPr="009C19CE" w:rsidRDefault="009C19CE" w:rsidP="009C19CE">
            <w:pPr>
              <w:snapToGrid w:val="0"/>
              <w:rPr>
                <w:rFonts w:eastAsia="Malgun Gothic"/>
                <w:lang w:val="en-US" w:eastAsia="ko-KR"/>
              </w:rPr>
            </w:pPr>
            <w:r w:rsidRPr="009C19CE">
              <w:rPr>
                <w:rFonts w:eastAsia="Malgun Gothic"/>
                <w:lang w:val="en-US" w:eastAsia="ko-KR"/>
              </w:rPr>
              <w:t xml:space="preserve">For Type-1 HARQ-ACK codebook, the redundancy in the codebook is obvious. For example, when 2 CCs are configured to UE and all the HARQ processes in the secondary CC are disabled, </w:t>
            </w:r>
            <w:r>
              <w:rPr>
                <w:rFonts w:eastAsia="Malgun Gothic"/>
                <w:lang w:val="en-US" w:eastAsia="ko-KR"/>
              </w:rPr>
              <w:t>i</w:t>
            </w:r>
            <w:r w:rsidRPr="009C19CE">
              <w:rPr>
                <w:rFonts w:eastAsia="Malgun Gothic"/>
                <w:lang w:val="en-US" w:eastAsia="ko-KR"/>
              </w:rPr>
              <w:t xml:space="preserve">t is not necessary for UE to reserve the ACK/NACK bits for secondary CC. As there are many aspects that impact the Type-1 codebook size, it would be better to decide on the adjustment of Type-1 codebook after the issues such as whether all HARQ process can be disabled, and different parameter configuration of each HARQ process with/without HARQ feedback are decided. </w:t>
            </w:r>
          </w:p>
          <w:p w14:paraId="52E65691" w14:textId="3DA3A991" w:rsidR="009C19CE" w:rsidRPr="009C19CE" w:rsidRDefault="009C19CE" w:rsidP="009C19CE">
            <w:pPr>
              <w:snapToGrid w:val="0"/>
              <w:rPr>
                <w:rFonts w:eastAsia="Malgun Gothic"/>
                <w:lang w:val="en-US" w:eastAsia="ko-KR"/>
              </w:rPr>
            </w:pPr>
            <w:r w:rsidRPr="009C19CE">
              <w:rPr>
                <w:rFonts w:eastAsia="Malgun Gothic"/>
                <w:lang w:val="en-US" w:eastAsia="ko-KR"/>
              </w:rPr>
              <w:t>For Type-2 HARQ-ACK codebook, we prefer the straightforward way that UE does not feedback on disabled HARQ processes, and DAI is not incremented for a PDCCH which is scheduling a feedback disabled HARQ process.</w:t>
            </w:r>
          </w:p>
        </w:tc>
      </w:tr>
      <w:tr w:rsidR="002B7E2E" w14:paraId="1F95F41D"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9195B3" w14:textId="4A6E6416" w:rsidR="002B7E2E" w:rsidRDefault="002B7E2E" w:rsidP="00C1264F">
            <w:pPr>
              <w:jc w:val="center"/>
              <w:rPr>
                <w:rFonts w:eastAsiaTheme="minorEastAsia" w:cs="Arial"/>
                <w:lang w:eastAsia="zh-CN"/>
              </w:rPr>
            </w:pPr>
            <w:r>
              <w:rPr>
                <w:rFonts w:eastAsiaTheme="minorEastAsia" w:cs="Arial"/>
                <w:lang w:eastAsia="zh-CN"/>
              </w:rPr>
              <w:lastRenderedPageBreak/>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9C089BB" w14:textId="77777777" w:rsidR="002B7E2E" w:rsidRDefault="002B7E2E" w:rsidP="002B7E2E">
            <w:pPr>
              <w:snapToGrid w:val="0"/>
              <w:rPr>
                <w:lang w:eastAsia="zh-CN"/>
              </w:rPr>
            </w:pPr>
            <w:r w:rsidRPr="00285404">
              <w:rPr>
                <w:lang w:eastAsia="zh-CN"/>
              </w:rPr>
              <w:t xml:space="preserve">We support this proposal. </w:t>
            </w:r>
          </w:p>
          <w:p w14:paraId="4A70BE79" w14:textId="77777777" w:rsidR="002B7E2E" w:rsidRDefault="002B7E2E" w:rsidP="002B7E2E">
            <w:pPr>
              <w:snapToGrid w:val="0"/>
              <w:rPr>
                <w:lang w:eastAsia="zh-CN"/>
              </w:rPr>
            </w:pPr>
            <w:r>
              <w:rPr>
                <w:lang w:eastAsia="zh-CN"/>
              </w:rPr>
              <w:t>This is needed to complete the functionality of the agreed enabling</w:t>
            </w:r>
            <w:r w:rsidRPr="00285404">
              <w:rPr>
                <w:lang w:eastAsia="zh-CN"/>
              </w:rPr>
              <w:t xml:space="preserve"> / disabling HARQ feedback</w:t>
            </w:r>
            <w:r>
              <w:rPr>
                <w:lang w:eastAsia="zh-CN"/>
              </w:rPr>
              <w:t xml:space="preserve"> per HARQ process</w:t>
            </w:r>
            <w:r w:rsidRPr="00285404">
              <w:rPr>
                <w:lang w:eastAsia="zh-CN"/>
              </w:rPr>
              <w:t>. UE behaviours for HARQ codebooks should be discussed and specified to support enabling / disabling HARQ</w:t>
            </w:r>
            <w:r>
              <w:rPr>
                <w:lang w:eastAsia="zh-CN"/>
              </w:rPr>
              <w:t xml:space="preserve"> feedback per HARQ process</w:t>
            </w:r>
            <w:r w:rsidRPr="00285404">
              <w:rPr>
                <w:lang w:eastAsia="zh-CN"/>
              </w:rPr>
              <w:t>.</w:t>
            </w:r>
          </w:p>
          <w:p w14:paraId="6248053E" w14:textId="77777777" w:rsidR="002B7E2E" w:rsidRDefault="002B7E2E" w:rsidP="002B7E2E">
            <w:pPr>
              <w:snapToGrid w:val="0"/>
              <w:rPr>
                <w:lang w:eastAsia="zh-CN"/>
              </w:rPr>
            </w:pPr>
            <w:r>
              <w:rPr>
                <w:lang w:eastAsia="zh-CN"/>
              </w:rPr>
              <w:t xml:space="preserve">For example, in GEO NTN, the network may only configure 1-2 HARQ processes with feedback (e.g., for initial access and MAC CE transmission) and disable feedback for the rest 14-15 HARQ processes for normal data transmission. It is highly inefficient to require the UE to still provide feedback for these HARQ processes with feedback disabled. </w:t>
            </w:r>
          </w:p>
          <w:p w14:paraId="7FFDFAD4" w14:textId="77777777" w:rsidR="002B7E2E" w:rsidRDefault="002B7E2E" w:rsidP="002B7E2E">
            <w:pPr>
              <w:snapToGrid w:val="0"/>
              <w:rPr>
                <w:lang w:eastAsia="zh-CN"/>
              </w:rPr>
            </w:pPr>
            <w:r>
              <w:rPr>
                <w:lang w:eastAsia="zh-CN"/>
              </w:rPr>
              <w:t>In addition, existing scheduling restriction for feedback enabled HARQ processes should be relaxed for feedback disabled HARQ processes, such as the following spec clause in TS 38.214:</w:t>
            </w:r>
          </w:p>
          <w:p w14:paraId="4A28F042" w14:textId="4D8C9904" w:rsidR="002B7E2E" w:rsidRPr="009C19CE" w:rsidRDefault="002B7E2E" w:rsidP="002B7E2E">
            <w:pPr>
              <w:snapToGrid w:val="0"/>
              <w:rPr>
                <w:rFonts w:eastAsia="Malgun Gothic"/>
                <w:lang w:val="en-US" w:eastAsia="ko-KR"/>
              </w:rPr>
            </w:pPr>
            <w:r w:rsidRPr="00893F4C">
              <w:rPr>
                <w:i/>
                <w:iCs/>
              </w:rPr>
              <w:t xml:space="preserve">The UE is not expected to receive another PDSCH for a given HARQ process until after the end of the expected transmission of HARQ-ACK for that HARQ process, where the timing is given by </w:t>
            </w:r>
            <w:proofErr w:type="spellStart"/>
            <w:r w:rsidRPr="00893F4C">
              <w:rPr>
                <w:i/>
                <w:iCs/>
              </w:rPr>
              <w:t>Subclause</w:t>
            </w:r>
            <w:proofErr w:type="spellEnd"/>
            <w:r w:rsidRPr="00893F4C">
              <w:rPr>
                <w:i/>
                <w:iCs/>
              </w:rPr>
              <w:t xml:space="preserve"> 9.2.3 of [6].</w:t>
            </w:r>
          </w:p>
        </w:tc>
      </w:tr>
      <w:tr w:rsidR="00141F57" w14:paraId="1926F4AA"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342044A" w14:textId="7F0A6EE1" w:rsidR="00141F57" w:rsidRDefault="00141F57" w:rsidP="00C1264F">
            <w:pPr>
              <w:jc w:val="center"/>
              <w:rPr>
                <w:rFonts w:eastAsiaTheme="minorEastAsia" w:cs="Arial"/>
                <w:lang w:eastAsia="zh-CN"/>
              </w:rPr>
            </w:pPr>
            <w:r>
              <w:rPr>
                <w:rFonts w:eastAsiaTheme="minorEastAsia" w:cs="Arial"/>
                <w:lang w:eastAsia="zh-CN"/>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3E70F141" w14:textId="77777777" w:rsidR="00141F57" w:rsidRDefault="00141F57" w:rsidP="002B7E2E">
            <w:pPr>
              <w:snapToGrid w:val="0"/>
              <w:rPr>
                <w:lang w:eastAsia="zh-CN"/>
              </w:rPr>
            </w:pPr>
            <w:r>
              <w:rPr>
                <w:lang w:eastAsia="zh-CN"/>
              </w:rPr>
              <w:t>Support proposal 5.</w:t>
            </w:r>
          </w:p>
          <w:p w14:paraId="26AB6AA5" w14:textId="4B2C31BC" w:rsidR="00141F57" w:rsidRPr="00285404" w:rsidRDefault="00141F57" w:rsidP="002B7E2E">
            <w:pPr>
              <w:snapToGrid w:val="0"/>
              <w:rPr>
                <w:lang w:eastAsia="zh-CN"/>
              </w:rPr>
            </w:pPr>
            <w:r>
              <w:rPr>
                <w:lang w:eastAsia="zh-CN"/>
              </w:rPr>
              <w:t>Specs impact cannot be avoided when part of HARQ-ACK is disabling. However, as mentioned by companies, only some minor changes are needed.</w:t>
            </w:r>
          </w:p>
        </w:tc>
      </w:tr>
      <w:tr w:rsidR="00CE4B4F" w14:paraId="558B9630"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E24921" w14:textId="670DA453" w:rsidR="00CE4B4F" w:rsidRDefault="00CE4B4F" w:rsidP="00C1264F">
            <w:pPr>
              <w:jc w:val="center"/>
              <w:rPr>
                <w:rFonts w:eastAsiaTheme="minorEastAsia" w:cs="Arial"/>
                <w:lang w:eastAsia="zh-CN"/>
              </w:rPr>
            </w:pPr>
            <w:r>
              <w:rPr>
                <w:rFonts w:eastAsiaTheme="minorEastAsia"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581C6CED" w14:textId="690123EC" w:rsidR="00CE4B4F" w:rsidRDefault="00EF2B2A" w:rsidP="00DA05F5">
            <w:pPr>
              <w:snapToGrid w:val="0"/>
              <w:rPr>
                <w:lang w:eastAsia="zh-CN"/>
              </w:rPr>
            </w:pPr>
            <w:r>
              <w:rPr>
                <w:rFonts w:hint="eastAsia"/>
                <w:lang w:eastAsia="zh-CN"/>
              </w:rPr>
              <w:t>S</w:t>
            </w:r>
            <w:r>
              <w:rPr>
                <w:lang w:eastAsia="zh-CN"/>
              </w:rPr>
              <w:t>upport proposal 5</w:t>
            </w:r>
            <w:r>
              <w:rPr>
                <w:lang w:eastAsia="zh-CN"/>
              </w:rPr>
              <w:t xml:space="preserve">. </w:t>
            </w:r>
            <w:r w:rsidR="00DA05F5">
              <w:rPr>
                <w:lang w:eastAsia="zh-CN"/>
              </w:rPr>
              <w:t>E</w:t>
            </w:r>
            <w:r w:rsidRPr="00EF2B2A">
              <w:rPr>
                <w:lang w:eastAsia="zh-CN"/>
              </w:rPr>
              <w:t xml:space="preserve">nabling/disabling HARQ feedback </w:t>
            </w:r>
            <w:r w:rsidR="00DA05F5">
              <w:rPr>
                <w:lang w:eastAsia="zh-CN"/>
              </w:rPr>
              <w:t>per process feature will need an e</w:t>
            </w:r>
            <w:r w:rsidR="00DA05F5" w:rsidRPr="00DA05F5">
              <w:rPr>
                <w:lang w:eastAsia="zh-CN"/>
              </w:rPr>
              <w:t>nhancement on the HARQ-ACK codebook</w:t>
            </w:r>
          </w:p>
        </w:tc>
      </w:tr>
    </w:tbl>
    <w:p w14:paraId="1BE03BD6" w14:textId="56BEDF33" w:rsidR="00CE6767" w:rsidRDefault="00CE6767" w:rsidP="00CE6767">
      <w:pPr>
        <w:pStyle w:val="Titre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heme="minorEastAsia" w:eastAsiaTheme="minorEastAsia" w:hAnsiTheme="minorEastAsia" w:hint="eastAsia"/>
          <w:b/>
          <w:kern w:val="28"/>
          <w:sz w:val="28"/>
          <w:lang w:val="en-US" w:eastAsia="zh-CN"/>
        </w:rPr>
        <w:t>#</w:t>
      </w:r>
      <w:r>
        <w:rPr>
          <w:rFonts w:ascii="Times New Roman" w:eastAsia="MS Gothic" w:hAnsi="Times New Roman"/>
          <w:b/>
          <w:kern w:val="28"/>
          <w:sz w:val="28"/>
          <w:lang w:val="en-US" w:eastAsia="ja-JP"/>
        </w:rPr>
        <w:t xml:space="preserve"> Issue </w:t>
      </w:r>
      <w:r w:rsidR="00270076">
        <w:rPr>
          <w:rFonts w:ascii="Times New Roman" w:eastAsia="MS Gothic" w:hAnsi="Times New Roman"/>
          <w:b/>
          <w:kern w:val="28"/>
          <w:sz w:val="28"/>
          <w:lang w:val="en-US" w:eastAsia="ja-JP"/>
        </w:rPr>
        <w:t>4</w:t>
      </w:r>
      <w:r>
        <w:rPr>
          <w:rFonts w:ascii="Times New Roman" w:eastAsia="MS Gothic" w:hAnsi="Times New Roman"/>
          <w:b/>
          <w:kern w:val="28"/>
          <w:sz w:val="28"/>
          <w:lang w:val="en-US" w:eastAsia="ja-JP"/>
        </w:rPr>
        <w:t xml:space="preserve">: </w:t>
      </w:r>
      <w:r w:rsidR="00270076">
        <w:rPr>
          <w:rFonts w:ascii="Times New Roman" w:eastAsia="MS Gothic" w:hAnsi="Times New Roman"/>
          <w:b/>
          <w:kern w:val="28"/>
          <w:sz w:val="28"/>
          <w:lang w:val="en-US" w:eastAsia="ja-JP"/>
        </w:rPr>
        <w:t>Enhancement on the transmission</w:t>
      </w:r>
      <w:r>
        <w:rPr>
          <w:rFonts w:ascii="Times New Roman" w:eastAsia="MS Gothic" w:hAnsi="Times New Roman"/>
          <w:b/>
          <w:kern w:val="28"/>
          <w:sz w:val="28"/>
          <w:lang w:val="en-US" w:eastAsia="ja-JP"/>
        </w:rPr>
        <w:t xml:space="preserve">: </w:t>
      </w:r>
    </w:p>
    <w:p w14:paraId="6D97DB29" w14:textId="15A80440" w:rsidR="00615C54" w:rsidRDefault="00615C54" w:rsidP="00615C54">
      <w:pPr>
        <w:pStyle w:val="Corpsdetexte"/>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750C52">
        <w:rPr>
          <w:rFonts w:ascii="Times New Roman" w:eastAsiaTheme="minorEastAsia" w:hAnsi="Times New Roman"/>
          <w:szCs w:val="20"/>
          <w:lang w:eastAsia="zh-CN"/>
        </w:rPr>
        <w:t>Initial Proposal-</w:t>
      </w:r>
      <w:r>
        <w:rPr>
          <w:rFonts w:ascii="Times New Roman" w:eastAsiaTheme="minorEastAsia" w:hAnsi="Times New Roman"/>
          <w:szCs w:val="20"/>
          <w:lang w:eastAsia="zh-CN"/>
        </w:rPr>
        <w:t>6</w:t>
      </w:r>
      <w:r w:rsidRPr="00750C52">
        <w:rPr>
          <w:rFonts w:ascii="Times New Roman" w:eastAsiaTheme="minorEastAsia" w:hAnsi="Times New Roman"/>
          <w:szCs w:val="20"/>
          <w:lang w:eastAsia="zh-CN"/>
        </w:rPr>
        <w:t xml:space="preserve"> in section 3.</w:t>
      </w:r>
      <w:r>
        <w:rPr>
          <w:rFonts w:ascii="Times New Roman" w:eastAsiaTheme="minorEastAsia" w:hAnsi="Times New Roman"/>
          <w:szCs w:val="20"/>
          <w:lang w:eastAsia="zh-CN"/>
        </w:rPr>
        <w:t>3</w:t>
      </w:r>
      <w:r w:rsidRPr="009E5F1E">
        <w:rPr>
          <w:rFonts w:ascii="Times New Roman" w:eastAsiaTheme="minorEastAsia" w:hAnsi="Times New Roman"/>
          <w:szCs w:val="20"/>
          <w:lang w:eastAsia="zh-CN"/>
        </w:rPr>
        <w:t>, in the 1</w:t>
      </w:r>
      <w:r w:rsidRPr="00750C52">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Pr>
          <w:rFonts w:ascii="Times New Roman" w:eastAsiaTheme="minorEastAsia" w:hAnsi="Times New Roman"/>
          <w:szCs w:val="20"/>
          <w:lang w:eastAsia="zh-CN"/>
        </w:rPr>
        <w:t>18</w:t>
      </w:r>
      <w:r w:rsidRPr="009E5F1E">
        <w:rPr>
          <w:rFonts w:ascii="Times New Roman" w:eastAsiaTheme="minorEastAsia" w:hAnsi="Times New Roman"/>
          <w:szCs w:val="20"/>
          <w:lang w:eastAsia="zh-CN"/>
        </w:rPr>
        <w:t xml:space="preserve"> companies are provided views:</w:t>
      </w:r>
    </w:p>
    <w:p w14:paraId="75BFB1FF" w14:textId="7EBBE2A2" w:rsidR="00615C54" w:rsidRDefault="00615C54" w:rsidP="00615C54">
      <w:pPr>
        <w:pStyle w:val="Paragraphedeliste"/>
        <w:widowControl w:val="0"/>
        <w:numPr>
          <w:ilvl w:val="0"/>
          <w:numId w:val="29"/>
        </w:numPr>
        <w:jc w:val="both"/>
        <w:rPr>
          <w:rFonts w:ascii="Times New Roman" w:hAnsi="Times New Roman"/>
          <w:sz w:val="20"/>
          <w:szCs w:val="20"/>
        </w:rPr>
      </w:pPr>
      <w:r>
        <w:rPr>
          <w:rFonts w:ascii="Times New Roman" w:hAnsi="Times New Roman"/>
          <w:sz w:val="20"/>
          <w:szCs w:val="20"/>
        </w:rPr>
        <w:t>Up to 19 companies (</w:t>
      </w:r>
      <w:r w:rsidRPr="00615C54">
        <w:rPr>
          <w:rFonts w:ascii="Times New Roman" w:hAnsi="Times New Roman"/>
          <w:sz w:val="20"/>
          <w:szCs w:val="20"/>
        </w:rPr>
        <w:t>MediaTek, Lenovo &amp;</w:t>
      </w:r>
      <w:proofErr w:type="spellStart"/>
      <w:r w:rsidRPr="00615C54">
        <w:rPr>
          <w:rFonts w:ascii="Times New Roman" w:hAnsi="Times New Roman"/>
          <w:sz w:val="20"/>
          <w:szCs w:val="20"/>
        </w:rPr>
        <w:t>MotoM</w:t>
      </w:r>
      <w:proofErr w:type="spellEnd"/>
      <w:r w:rsidRPr="00615C54">
        <w:rPr>
          <w:rFonts w:ascii="Times New Roman" w:hAnsi="Times New Roman"/>
          <w:sz w:val="20"/>
          <w:szCs w:val="20"/>
        </w:rPr>
        <w:t xml:space="preserve">, </w:t>
      </w:r>
      <w:proofErr w:type="spellStart"/>
      <w:r w:rsidRPr="00615C54">
        <w:rPr>
          <w:rFonts w:ascii="Times New Roman" w:hAnsi="Times New Roman"/>
          <w:sz w:val="20"/>
          <w:szCs w:val="20"/>
        </w:rPr>
        <w:t>Panasonic,Sony,CMCC,Spreadtrum,CATT</w:t>
      </w:r>
      <w:proofErr w:type="spellEnd"/>
      <w:r w:rsidRPr="00615C54">
        <w:rPr>
          <w:rFonts w:ascii="Times New Roman" w:hAnsi="Times New Roman"/>
          <w:sz w:val="20"/>
          <w:szCs w:val="20"/>
        </w:rPr>
        <w:t xml:space="preserve">, </w:t>
      </w:r>
      <w:proofErr w:type="spellStart"/>
      <w:r w:rsidRPr="00615C54">
        <w:rPr>
          <w:rFonts w:ascii="Times New Roman" w:hAnsi="Times New Roman"/>
          <w:sz w:val="20"/>
          <w:szCs w:val="20"/>
        </w:rPr>
        <w:t>ETRI,ZTE,LG,Thales,Nomor</w:t>
      </w:r>
      <w:proofErr w:type="spellEnd"/>
      <w:r w:rsidRPr="00615C54">
        <w:rPr>
          <w:rFonts w:ascii="Times New Roman" w:hAnsi="Times New Roman"/>
          <w:sz w:val="20"/>
          <w:szCs w:val="20"/>
        </w:rPr>
        <w:t xml:space="preserve"> Research GmbH, </w:t>
      </w:r>
      <w:proofErr w:type="spellStart"/>
      <w:r w:rsidRPr="00615C54">
        <w:rPr>
          <w:rFonts w:ascii="Times New Roman" w:hAnsi="Times New Roman"/>
          <w:sz w:val="20"/>
          <w:szCs w:val="20"/>
        </w:rPr>
        <w:t>Ligado,Eutelsat,ATC,OPPO,Intel,SS,Apple</w:t>
      </w:r>
      <w:proofErr w:type="spellEnd"/>
      <w:r>
        <w:rPr>
          <w:rFonts w:ascii="Times New Roman" w:hAnsi="Times New Roman"/>
          <w:sz w:val="20"/>
          <w:szCs w:val="20"/>
        </w:rPr>
        <w:t>) are fine with the proposal</w:t>
      </w:r>
      <w:r w:rsidR="00270C3F">
        <w:rPr>
          <w:rFonts w:ascii="Times New Roman" w:hAnsi="Times New Roman"/>
          <w:sz w:val="20"/>
          <w:szCs w:val="20"/>
        </w:rPr>
        <w:t>.</w:t>
      </w:r>
    </w:p>
    <w:p w14:paraId="56B71658" w14:textId="6040DFB8" w:rsidR="00270C3F" w:rsidRPr="00270C3F" w:rsidRDefault="00270C3F" w:rsidP="00615C54">
      <w:pPr>
        <w:pStyle w:val="Paragraphedeliste"/>
        <w:widowControl w:val="0"/>
        <w:numPr>
          <w:ilvl w:val="0"/>
          <w:numId w:val="29"/>
        </w:numPr>
        <w:jc w:val="both"/>
        <w:rPr>
          <w:rFonts w:ascii="Times New Roman" w:hAnsi="Times New Roman"/>
          <w:sz w:val="20"/>
          <w:szCs w:val="20"/>
        </w:rPr>
      </w:pPr>
      <w:r>
        <w:rPr>
          <w:rFonts w:ascii="Times New Roman" w:eastAsiaTheme="minorEastAsia" w:hAnsi="Times New Roman"/>
          <w:sz w:val="20"/>
          <w:szCs w:val="20"/>
          <w:lang w:eastAsia="zh-CN"/>
        </w:rPr>
        <w:t>Up to 2 companies (</w:t>
      </w:r>
      <w:r>
        <w:rPr>
          <w:rFonts w:ascii="Times New Roman" w:eastAsiaTheme="minorEastAsia" w:hAnsi="Times New Roman" w:hint="eastAsia"/>
          <w:sz w:val="20"/>
          <w:szCs w:val="20"/>
          <w:lang w:eastAsia="zh-CN"/>
        </w:rPr>
        <w:t>E</w:t>
      </w:r>
      <w:r>
        <w:rPr>
          <w:rFonts w:ascii="Times New Roman" w:eastAsiaTheme="minorEastAsia" w:hAnsi="Times New Roman"/>
          <w:sz w:val="20"/>
          <w:szCs w:val="20"/>
          <w:lang w:eastAsia="zh-CN"/>
        </w:rPr>
        <w:t>ricsson, Nokia) prefer to justify the benefits of potential enhancement.</w:t>
      </w:r>
    </w:p>
    <w:p w14:paraId="33D37B5F" w14:textId="5D9657AA" w:rsidR="00270C3F" w:rsidRPr="00270C3F" w:rsidRDefault="00270C3F" w:rsidP="00615C54">
      <w:pPr>
        <w:pStyle w:val="Paragraphedeliste"/>
        <w:widowControl w:val="0"/>
        <w:numPr>
          <w:ilvl w:val="0"/>
          <w:numId w:val="29"/>
        </w:numPr>
        <w:jc w:val="both"/>
        <w:rPr>
          <w:rFonts w:ascii="Times New Roman" w:hAnsi="Times New Roman"/>
          <w:sz w:val="20"/>
          <w:szCs w:val="20"/>
        </w:rPr>
      </w:pPr>
      <w:r>
        <w:rPr>
          <w:rFonts w:ascii="Times New Roman" w:eastAsiaTheme="minorEastAsia" w:hAnsi="Times New Roman"/>
          <w:sz w:val="20"/>
          <w:szCs w:val="20"/>
          <w:lang w:eastAsia="zh-CN"/>
        </w:rPr>
        <w:t>QC propose to discussion the solution directly.</w:t>
      </w:r>
    </w:p>
    <w:p w14:paraId="52039A30" w14:textId="26885FC5" w:rsidR="00270C3F" w:rsidRDefault="00270C3F" w:rsidP="00615C54">
      <w:pPr>
        <w:pStyle w:val="Paragraphedeliste"/>
        <w:widowControl w:val="0"/>
        <w:numPr>
          <w:ilvl w:val="0"/>
          <w:numId w:val="29"/>
        </w:numPr>
        <w:jc w:val="both"/>
        <w:rPr>
          <w:rFonts w:ascii="Times New Roman" w:hAnsi="Times New Roman"/>
          <w:sz w:val="20"/>
          <w:szCs w:val="20"/>
        </w:rPr>
      </w:pPr>
      <w:r>
        <w:rPr>
          <w:rFonts w:ascii="Times New Roman" w:eastAsiaTheme="minorEastAsia" w:hAnsi="Times New Roman"/>
          <w:sz w:val="20"/>
          <w:szCs w:val="20"/>
          <w:lang w:eastAsia="zh-CN"/>
        </w:rPr>
        <w:t>Huawei propose another solution as candidate for discussion.</w:t>
      </w:r>
    </w:p>
    <w:p w14:paraId="1EEBAAC9" w14:textId="19EB46E1" w:rsidR="00270C3F" w:rsidRDefault="00270C3F" w:rsidP="00270C3F">
      <w:pPr>
        <w:widowControl w:val="0"/>
        <w:spacing w:beforeLines="50" w:before="120"/>
        <w:ind w:left="357"/>
        <w:jc w:val="both"/>
        <w:rPr>
          <w:rFonts w:eastAsiaTheme="minorEastAsia"/>
          <w:lang w:eastAsia="zh-CN"/>
        </w:rPr>
      </w:pPr>
      <w:r>
        <w:rPr>
          <w:rFonts w:eastAsiaTheme="minorEastAsia"/>
          <w:lang w:eastAsia="zh-CN"/>
        </w:rPr>
        <w:t>With consideration on the majority views, following updated proposal is provided for 2</w:t>
      </w:r>
      <w:r w:rsidRPr="00270C3F">
        <w:rPr>
          <w:rFonts w:eastAsiaTheme="minorEastAsia"/>
          <w:vertAlign w:val="superscript"/>
          <w:lang w:eastAsia="zh-CN"/>
        </w:rPr>
        <w:t>nd</w:t>
      </w:r>
      <w:r>
        <w:rPr>
          <w:rFonts w:eastAsiaTheme="minorEastAsia"/>
          <w:lang w:eastAsia="zh-CN"/>
        </w:rPr>
        <w:t xml:space="preserve"> round discussion:</w:t>
      </w:r>
    </w:p>
    <w:p w14:paraId="2D0080F6" w14:textId="26DA62B1" w:rsidR="00270C3F" w:rsidRDefault="00270C3F" w:rsidP="008516DE">
      <w:pPr>
        <w:snapToGrid w:val="0"/>
        <w:spacing w:beforeLines="50" w:before="120" w:afterLines="50" w:after="120"/>
        <w:ind w:left="357"/>
        <w:rPr>
          <w:rFonts w:eastAsiaTheme="minorEastAsia"/>
          <w:i/>
          <w:highlight w:val="yellow"/>
          <w:lang w:val="en-US" w:eastAsia="zh-CN"/>
        </w:rPr>
      </w:pPr>
      <w:r>
        <w:rPr>
          <w:rFonts w:eastAsiaTheme="minorEastAsia"/>
          <w:b/>
          <w:i/>
          <w:highlight w:val="yellow"/>
          <w:lang w:val="en-US" w:eastAsia="zh-CN"/>
        </w:rPr>
        <w:lastRenderedPageBreak/>
        <w:t xml:space="preserve">Updated </w:t>
      </w:r>
      <w:r>
        <w:rPr>
          <w:rFonts w:eastAsiaTheme="minorEastAsia" w:hint="eastAsia"/>
          <w:b/>
          <w:i/>
          <w:highlight w:val="yellow"/>
          <w:lang w:val="en-US" w:eastAsia="zh-CN"/>
        </w:rPr>
        <w:t>P</w:t>
      </w:r>
      <w:r>
        <w:rPr>
          <w:rFonts w:eastAsiaTheme="minorEastAsia"/>
          <w:b/>
          <w:i/>
          <w:highlight w:val="yellow"/>
          <w:lang w:val="en-US" w:eastAsia="zh-CN"/>
        </w:rPr>
        <w:t>roposal 6</w:t>
      </w:r>
      <w:r>
        <w:rPr>
          <w:rFonts w:eastAsiaTheme="minorEastAsia"/>
          <w:i/>
          <w:highlight w:val="yellow"/>
          <w:lang w:val="en-US" w:eastAsia="zh-CN"/>
        </w:rPr>
        <w:t xml:space="preserve">: </w:t>
      </w:r>
      <w:r w:rsidR="00C11468">
        <w:rPr>
          <w:rFonts w:eastAsiaTheme="minorEastAsia"/>
          <w:i/>
          <w:highlight w:val="yellow"/>
          <w:lang w:val="en-US" w:eastAsia="zh-CN"/>
        </w:rPr>
        <w:t xml:space="preserve">Companies are encourage to justify the benefits </w:t>
      </w:r>
      <w:r w:rsidR="00E45F28">
        <w:rPr>
          <w:rFonts w:eastAsiaTheme="minorEastAsia"/>
          <w:i/>
          <w:highlight w:val="yellow"/>
          <w:lang w:val="en-US" w:eastAsia="zh-CN"/>
        </w:rPr>
        <w:t>on the following solutions to enhance the PDSCH/PUSCH</w:t>
      </w:r>
      <w:r w:rsidR="00940C9F">
        <w:rPr>
          <w:rFonts w:eastAsiaTheme="minorEastAsia"/>
          <w:i/>
          <w:highlight w:val="yellow"/>
          <w:lang w:val="en-US" w:eastAsia="zh-CN"/>
        </w:rPr>
        <w:t xml:space="preserve"> transmission</w:t>
      </w:r>
      <w:r w:rsidR="00A17860">
        <w:rPr>
          <w:rFonts w:eastAsiaTheme="minorEastAsia"/>
          <w:i/>
          <w:highlight w:val="yellow"/>
          <w:lang w:val="en-US" w:eastAsia="zh-CN"/>
        </w:rPr>
        <w:t>.</w:t>
      </w:r>
    </w:p>
    <w:p w14:paraId="33A824A3" w14:textId="77777777" w:rsidR="00F27C5B" w:rsidRPr="00F27C5B" w:rsidRDefault="00F27C5B" w:rsidP="00F27C5B">
      <w:pPr>
        <w:pStyle w:val="Paragraphedeliste"/>
        <w:numPr>
          <w:ilvl w:val="0"/>
          <w:numId w:val="31"/>
        </w:numPr>
        <w:snapToGrid w:val="0"/>
        <w:ind w:left="935" w:hanging="357"/>
        <w:rPr>
          <w:rFonts w:ascii="Times New Roman" w:hAnsi="Times New Roman"/>
          <w:i/>
          <w:sz w:val="20"/>
          <w:szCs w:val="20"/>
          <w:highlight w:val="yellow"/>
          <w:lang w:eastAsia="zh-CN"/>
        </w:rPr>
      </w:pPr>
      <w:r w:rsidRPr="00F27C5B">
        <w:rPr>
          <w:rFonts w:ascii="Times New Roman" w:hAnsi="Times New Roman"/>
          <w:i/>
          <w:sz w:val="20"/>
          <w:szCs w:val="20"/>
          <w:highlight w:val="yellow"/>
          <w:lang w:eastAsia="zh-CN"/>
        </w:rPr>
        <w:t>Blind retransmission</w:t>
      </w:r>
    </w:p>
    <w:p w14:paraId="0EBEAE1F" w14:textId="77777777" w:rsidR="00F27C5B" w:rsidRPr="00F27C5B" w:rsidRDefault="00F27C5B" w:rsidP="00F27C5B">
      <w:pPr>
        <w:pStyle w:val="Paragraphedeliste"/>
        <w:numPr>
          <w:ilvl w:val="0"/>
          <w:numId w:val="31"/>
        </w:numPr>
        <w:snapToGrid w:val="0"/>
        <w:ind w:left="935" w:hanging="357"/>
        <w:rPr>
          <w:rFonts w:ascii="Times New Roman" w:hAnsi="Times New Roman"/>
          <w:i/>
          <w:sz w:val="20"/>
          <w:szCs w:val="20"/>
          <w:highlight w:val="yellow"/>
          <w:lang w:eastAsia="zh-CN"/>
        </w:rPr>
      </w:pPr>
      <w:r w:rsidRPr="00F27C5B">
        <w:rPr>
          <w:rFonts w:ascii="Times New Roman" w:hAnsi="Times New Roman"/>
          <w:i/>
          <w:sz w:val="20"/>
          <w:szCs w:val="20"/>
          <w:highlight w:val="yellow"/>
          <w:lang w:eastAsia="zh-CN"/>
        </w:rPr>
        <w:t>Larger aggregation/repetition factor</w:t>
      </w:r>
    </w:p>
    <w:p w14:paraId="318A2520" w14:textId="77777777" w:rsidR="00F27C5B" w:rsidRPr="00F27C5B" w:rsidRDefault="00F27C5B" w:rsidP="00F27C5B">
      <w:pPr>
        <w:pStyle w:val="Paragraphedeliste"/>
        <w:numPr>
          <w:ilvl w:val="0"/>
          <w:numId w:val="31"/>
        </w:numPr>
        <w:snapToGrid w:val="0"/>
        <w:ind w:left="935" w:hanging="357"/>
        <w:rPr>
          <w:rFonts w:ascii="Times New Roman" w:hAnsi="Times New Roman"/>
          <w:i/>
          <w:sz w:val="20"/>
          <w:szCs w:val="20"/>
          <w:highlight w:val="yellow"/>
          <w:lang w:eastAsia="zh-CN"/>
        </w:rPr>
      </w:pPr>
      <w:r w:rsidRPr="00F27C5B">
        <w:rPr>
          <w:rFonts w:ascii="Times New Roman" w:hAnsi="Times New Roman"/>
          <w:i/>
          <w:sz w:val="20"/>
          <w:szCs w:val="20"/>
          <w:highlight w:val="yellow"/>
          <w:lang w:eastAsia="zh-CN"/>
        </w:rPr>
        <w:t>CQI table with new BLER target</w:t>
      </w:r>
    </w:p>
    <w:p w14:paraId="09300E8D" w14:textId="77777777" w:rsidR="00F27C5B" w:rsidRPr="00F27C5B" w:rsidRDefault="00F27C5B" w:rsidP="00F27C5B">
      <w:pPr>
        <w:pStyle w:val="Paragraphedeliste"/>
        <w:numPr>
          <w:ilvl w:val="0"/>
          <w:numId w:val="31"/>
        </w:numPr>
        <w:snapToGrid w:val="0"/>
        <w:ind w:left="935" w:hanging="357"/>
        <w:rPr>
          <w:rFonts w:ascii="Times New Roman" w:hAnsi="Times New Roman"/>
          <w:i/>
          <w:sz w:val="20"/>
          <w:szCs w:val="20"/>
          <w:highlight w:val="yellow"/>
          <w:lang w:eastAsia="zh-CN"/>
        </w:rPr>
      </w:pPr>
      <w:r w:rsidRPr="00F27C5B">
        <w:rPr>
          <w:rFonts w:ascii="Times New Roman" w:hAnsi="Times New Roman"/>
          <w:i/>
          <w:sz w:val="20"/>
          <w:szCs w:val="20"/>
          <w:highlight w:val="yellow"/>
          <w:lang w:eastAsia="zh-CN"/>
        </w:rPr>
        <w:t>UCI</w:t>
      </w:r>
    </w:p>
    <w:p w14:paraId="1C8DC2A3" w14:textId="77777777" w:rsidR="00F27C5B" w:rsidRPr="00F27C5B" w:rsidRDefault="00F27C5B" w:rsidP="00F27C5B">
      <w:pPr>
        <w:pStyle w:val="Paragraphedeliste"/>
        <w:numPr>
          <w:ilvl w:val="0"/>
          <w:numId w:val="31"/>
        </w:numPr>
        <w:snapToGrid w:val="0"/>
        <w:ind w:left="935" w:hanging="357"/>
        <w:rPr>
          <w:rFonts w:ascii="Times New Roman" w:hAnsi="Times New Roman"/>
          <w:i/>
          <w:sz w:val="20"/>
          <w:szCs w:val="20"/>
          <w:highlight w:val="yellow"/>
          <w:lang w:eastAsia="zh-CN"/>
        </w:rPr>
      </w:pPr>
      <w:r w:rsidRPr="00F27C5B">
        <w:rPr>
          <w:rFonts w:ascii="Times New Roman" w:hAnsi="Times New Roman"/>
          <w:i/>
          <w:sz w:val="20"/>
          <w:szCs w:val="20"/>
          <w:highlight w:val="yellow"/>
          <w:lang w:eastAsia="zh-CN"/>
        </w:rPr>
        <w:t>UE assistance information</w:t>
      </w:r>
    </w:p>
    <w:p w14:paraId="0570A20A" w14:textId="182485B6" w:rsidR="00F27C5B" w:rsidRDefault="00F27C5B" w:rsidP="00F27C5B">
      <w:pPr>
        <w:pStyle w:val="Paragraphedeliste"/>
        <w:numPr>
          <w:ilvl w:val="0"/>
          <w:numId w:val="31"/>
        </w:numPr>
        <w:snapToGrid w:val="0"/>
        <w:ind w:left="935" w:hanging="357"/>
        <w:rPr>
          <w:rFonts w:ascii="Times New Roman" w:hAnsi="Times New Roman"/>
          <w:i/>
          <w:sz w:val="20"/>
          <w:szCs w:val="20"/>
          <w:highlight w:val="yellow"/>
          <w:lang w:eastAsia="zh-CN"/>
        </w:rPr>
      </w:pPr>
      <w:r w:rsidRPr="00F27C5B">
        <w:rPr>
          <w:rFonts w:ascii="Times New Roman" w:hAnsi="Times New Roman"/>
          <w:i/>
          <w:sz w:val="20"/>
          <w:szCs w:val="20"/>
          <w:highlight w:val="yellow"/>
          <w:lang w:eastAsia="zh-CN"/>
        </w:rPr>
        <w:t xml:space="preserve">Pre-active feedback </w:t>
      </w:r>
    </w:p>
    <w:p w14:paraId="13A4865B" w14:textId="77777777" w:rsidR="00A30CC9" w:rsidRDefault="00A30CC9" w:rsidP="00A30CC9">
      <w:pPr>
        <w:snapToGrid w:val="0"/>
        <w:ind w:left="578"/>
        <w:rPr>
          <w:i/>
          <w:highlight w:val="yellow"/>
          <w:lang w:eastAsia="zh-CN"/>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30CC9" w14:paraId="627B8FD7"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6DDE234" w14:textId="77777777" w:rsidR="00A30CC9" w:rsidRDefault="00A30CC9" w:rsidP="00422FFB">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93BB42A" w14:textId="77777777" w:rsidR="00A30CC9" w:rsidRDefault="00A30CC9" w:rsidP="00422FFB">
            <w:pPr>
              <w:jc w:val="center"/>
              <w:rPr>
                <w:b/>
                <w:sz w:val="28"/>
                <w:lang w:eastAsia="zh-CN"/>
              </w:rPr>
            </w:pPr>
            <w:r w:rsidRPr="008D3FED">
              <w:rPr>
                <w:b/>
                <w:sz w:val="22"/>
                <w:lang w:eastAsia="zh-CN"/>
              </w:rPr>
              <w:t>Comments and Views</w:t>
            </w:r>
          </w:p>
        </w:tc>
      </w:tr>
      <w:tr w:rsidR="00A30CC9" w14:paraId="1A21A357"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94A0A1E" w14:textId="646B7F4B" w:rsidR="00A30CC9" w:rsidRDefault="00BE6AAE" w:rsidP="00422FFB">
            <w:pPr>
              <w:jc w:val="center"/>
              <w:rPr>
                <w:rFonts w:cs="Arial"/>
                <w:lang w:eastAsia="zh-CN"/>
              </w:rPr>
            </w:pPr>
            <w:r>
              <w:rPr>
                <w:rFonts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7B48B813" w14:textId="5D3E40DB" w:rsidR="00A30CC9" w:rsidRDefault="00205828" w:rsidP="00422FFB">
            <w:pPr>
              <w:snapToGrid w:val="0"/>
              <w:rPr>
                <w:lang w:eastAsia="zh-CN"/>
              </w:rPr>
            </w:pPr>
            <w:r>
              <w:rPr>
                <w:lang w:eastAsia="zh-CN"/>
              </w:rPr>
              <w:t>Firstly, w</w:t>
            </w:r>
            <w:r>
              <w:rPr>
                <w:rFonts w:hint="eastAsia"/>
                <w:lang w:eastAsia="zh-CN"/>
              </w:rPr>
              <w:t xml:space="preserve">e </w:t>
            </w:r>
            <w:r>
              <w:rPr>
                <w:lang w:eastAsia="zh-CN"/>
              </w:rPr>
              <w:t xml:space="preserve">see the benefit of having larger aggregation/repetition factor, CQI table with new BLER target (discuss the possibility to reuse CQI table for URLLC), </w:t>
            </w:r>
          </w:p>
          <w:p w14:paraId="3224469D" w14:textId="544FA509" w:rsidR="00205828" w:rsidRDefault="00205828" w:rsidP="00422FFB">
            <w:pPr>
              <w:snapToGrid w:val="0"/>
              <w:rPr>
                <w:lang w:eastAsia="zh-CN"/>
              </w:rPr>
            </w:pPr>
            <w:r>
              <w:rPr>
                <w:lang w:eastAsia="zh-CN"/>
              </w:rPr>
              <w:t xml:space="preserve">Secondly, the benefits for blind retransmission and pre-active feedback are not clear. </w:t>
            </w:r>
          </w:p>
          <w:p w14:paraId="109B53CB" w14:textId="385E81AC" w:rsidR="00C12253" w:rsidRDefault="00C12253" w:rsidP="00422FFB">
            <w:pPr>
              <w:snapToGrid w:val="0"/>
              <w:rPr>
                <w:lang w:eastAsia="zh-CN"/>
              </w:rPr>
            </w:pPr>
            <w:r>
              <w:rPr>
                <w:lang w:eastAsia="zh-CN"/>
              </w:rPr>
              <w:t xml:space="preserve">Finally, </w:t>
            </w:r>
            <w:r w:rsidR="00FC0122">
              <w:rPr>
                <w:lang w:eastAsia="zh-CN"/>
              </w:rPr>
              <w:t xml:space="preserve">we understand the intention </w:t>
            </w:r>
            <w:r>
              <w:rPr>
                <w:lang w:eastAsia="zh-CN"/>
              </w:rPr>
              <w:t>with UCI</w:t>
            </w:r>
            <w:r w:rsidR="00FC0122">
              <w:rPr>
                <w:lang w:eastAsia="zh-CN"/>
              </w:rPr>
              <w:t xml:space="preserve"> enhancement but</w:t>
            </w:r>
            <w:r>
              <w:rPr>
                <w:lang w:eastAsia="zh-CN"/>
              </w:rPr>
              <w:t xml:space="preserve"> we believe R15 codebook design can achieve the same goal without spec impact. </w:t>
            </w:r>
          </w:p>
          <w:p w14:paraId="6872E0A9" w14:textId="05A32A9E" w:rsidR="00205828" w:rsidRDefault="00C12253" w:rsidP="00C12253">
            <w:pPr>
              <w:snapToGrid w:val="0"/>
              <w:rPr>
                <w:lang w:eastAsia="zh-CN"/>
              </w:rPr>
            </w:pPr>
            <w:r>
              <w:rPr>
                <w:lang w:eastAsia="zh-CN"/>
              </w:rPr>
              <w:t>Otherwise, we</w:t>
            </w:r>
            <w:r w:rsidR="00205828">
              <w:rPr>
                <w:lang w:eastAsia="zh-CN"/>
              </w:rPr>
              <w:t xml:space="preserve"> call for a more detailed explanation UE assistance information. What are the concrete solutions?</w:t>
            </w:r>
          </w:p>
        </w:tc>
      </w:tr>
      <w:tr w:rsidR="00A30CC9" w14:paraId="14904997"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840252" w14:textId="31623A3C" w:rsidR="00A30CC9" w:rsidRDefault="00F92F1C" w:rsidP="00422FFB">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3E59C2BB" w14:textId="17D6C54C" w:rsidR="00A30CC9" w:rsidRDefault="00F92F1C" w:rsidP="00422FFB">
            <w:pPr>
              <w:snapToGrid w:val="0"/>
            </w:pPr>
            <w:r>
              <w:t xml:space="preserve">We are in general fine to discuss the potential benefits of these enhancements. </w:t>
            </w:r>
          </w:p>
        </w:tc>
      </w:tr>
      <w:tr w:rsidR="00AB24D1" w14:paraId="2070FADB"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42D7AC" w14:textId="0B38B371" w:rsidR="00AB24D1" w:rsidRDefault="00AB24D1" w:rsidP="00AB24D1">
            <w:pPr>
              <w:jc w:val="center"/>
              <w:rPr>
                <w:rFonts w:cs="Arial"/>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948A7BB" w14:textId="77777777" w:rsidR="00AB24D1" w:rsidRDefault="00AB24D1" w:rsidP="00AB24D1">
            <w:pPr>
              <w:snapToGrid w:val="0"/>
              <w:rPr>
                <w:lang w:eastAsia="zh-CN"/>
              </w:rPr>
            </w:pPr>
            <w:r>
              <w:rPr>
                <w:rFonts w:hint="eastAsia"/>
                <w:lang w:eastAsia="zh-CN"/>
              </w:rPr>
              <w:t>S</w:t>
            </w:r>
            <w:r>
              <w:rPr>
                <w:lang w:eastAsia="zh-CN"/>
              </w:rPr>
              <w:t>upport Proposal 6.</w:t>
            </w:r>
          </w:p>
          <w:p w14:paraId="6158A2F8" w14:textId="135774D2" w:rsidR="00AB24D1" w:rsidRDefault="00AB24D1" w:rsidP="00AB24D1">
            <w:pPr>
              <w:snapToGrid w:val="0"/>
            </w:pPr>
            <w:r>
              <w:rPr>
                <w:lang w:eastAsia="zh-CN"/>
              </w:rPr>
              <w:t>Solutions with less spec impacts, such as larger a</w:t>
            </w:r>
            <w:r>
              <w:rPr>
                <w:rFonts w:eastAsiaTheme="minorEastAsia"/>
                <w:lang w:eastAsia="zh-CN"/>
              </w:rPr>
              <w:t>ggregation factor</w:t>
            </w:r>
            <w:r>
              <w:rPr>
                <w:lang w:eastAsia="zh-CN"/>
              </w:rPr>
              <w:t>, can be discussed firstly.</w:t>
            </w:r>
          </w:p>
        </w:tc>
      </w:tr>
      <w:tr w:rsidR="005535F6" w14:paraId="5AEDEE06"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F7F20F" w14:textId="49A15F85" w:rsidR="005535F6" w:rsidRDefault="005535F6" w:rsidP="00AB24D1">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EDA4E3A" w14:textId="14479EA9" w:rsidR="005535F6" w:rsidRDefault="005535F6" w:rsidP="00D0692B">
            <w:pPr>
              <w:snapToGrid w:val="0"/>
              <w:rPr>
                <w:lang w:eastAsia="zh-CN"/>
              </w:rPr>
            </w:pPr>
            <w:r>
              <w:rPr>
                <w:lang w:eastAsia="zh-CN"/>
              </w:rPr>
              <w:t>F</w:t>
            </w:r>
            <w:r>
              <w:rPr>
                <w:rFonts w:hint="eastAsia"/>
                <w:lang w:eastAsia="zh-CN"/>
              </w:rPr>
              <w:t>or aggregation factor extension, it owns clear benefits since it can resist low SINR impact in NTN hostile scenarios.</w:t>
            </w:r>
          </w:p>
          <w:p w14:paraId="0A0E1FFD" w14:textId="27F7E9E7" w:rsidR="005535F6" w:rsidRDefault="005535F6" w:rsidP="00AB24D1">
            <w:pPr>
              <w:snapToGrid w:val="0"/>
              <w:rPr>
                <w:lang w:eastAsia="zh-CN"/>
              </w:rPr>
            </w:pPr>
            <w:r>
              <w:rPr>
                <w:lang w:eastAsia="zh-CN"/>
              </w:rPr>
              <w:t>F</w:t>
            </w:r>
            <w:r>
              <w:rPr>
                <w:rFonts w:hint="eastAsia"/>
                <w:lang w:eastAsia="zh-CN"/>
              </w:rPr>
              <w:t xml:space="preserve">or other enhancement, we </w:t>
            </w:r>
            <w:r>
              <w:rPr>
                <w:lang w:eastAsia="zh-CN"/>
              </w:rPr>
              <w:t>don’</w:t>
            </w:r>
            <w:r>
              <w:rPr>
                <w:rFonts w:hint="eastAsia"/>
                <w:lang w:eastAsia="zh-CN"/>
              </w:rPr>
              <w:t>t see the rational if breaking the R15 framework.</w:t>
            </w:r>
          </w:p>
        </w:tc>
      </w:tr>
      <w:tr w:rsidR="00D3220D" w14:paraId="3C49B71C"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A0D950" w14:textId="74A3DE95" w:rsidR="00D3220D" w:rsidRDefault="00D3220D" w:rsidP="00D3220D">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D9EECC5" w14:textId="77777777" w:rsidR="00D3220D" w:rsidRDefault="00D3220D" w:rsidP="00D3220D">
            <w:pPr>
              <w:snapToGrid w:val="0"/>
              <w:rPr>
                <w:rFonts w:eastAsia="MS Mincho" w:cstheme="minorBidi"/>
                <w:lang w:eastAsia="zh-CN"/>
              </w:rPr>
            </w:pPr>
            <w:r>
              <w:rPr>
                <w:rFonts w:eastAsia="MS Mincho"/>
                <w:lang w:eastAsia="zh-CN"/>
              </w:rPr>
              <w:t xml:space="preserve">As we commented in the 1st round discussion, we propose to add DCI indication of soft buffer usage (to store or not). This allows gNB to recommend UE to perform soft combining for high priority data, e.g. RRC signalling, even in case of shortage of the soft buffer for larger number of HARQ processes. </w:t>
            </w:r>
          </w:p>
          <w:p w14:paraId="64EE181B" w14:textId="77777777" w:rsidR="00D3220D" w:rsidRDefault="00D3220D" w:rsidP="00D3220D">
            <w:pPr>
              <w:snapToGrid w:val="0"/>
              <w:rPr>
                <w:rFonts w:eastAsia="MS Mincho"/>
                <w:lang w:eastAsia="zh-CN"/>
              </w:rPr>
            </w:pPr>
            <w:r>
              <w:rPr>
                <w:rFonts w:eastAsia="MS Mincho"/>
                <w:lang w:eastAsia="zh-CN"/>
              </w:rPr>
              <w:t xml:space="preserve">We support proposal 6 with adding the following bullet, </w:t>
            </w:r>
          </w:p>
          <w:p w14:paraId="70BDCC0B" w14:textId="1D1FBC25" w:rsidR="00D3220D" w:rsidRDefault="00D3220D" w:rsidP="00D3220D">
            <w:pPr>
              <w:snapToGrid w:val="0"/>
              <w:rPr>
                <w:lang w:eastAsia="zh-CN"/>
              </w:rPr>
            </w:pPr>
            <w:r>
              <w:rPr>
                <w:rFonts w:eastAsia="MS Mincho"/>
                <w:lang w:eastAsia="zh-CN"/>
              </w:rPr>
              <w:t xml:space="preserve">- Soft buffer usage indication </w:t>
            </w:r>
          </w:p>
        </w:tc>
      </w:tr>
      <w:tr w:rsidR="008F55B2" w14:paraId="71720295"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50A391" w14:textId="3DD9F1EF" w:rsidR="008F55B2" w:rsidRDefault="008F55B2" w:rsidP="00D3220D">
            <w:pPr>
              <w:jc w:val="center"/>
              <w:rPr>
                <w:rFonts w:eastAsia="MS Mincho" w:cs="Arial"/>
                <w:lang w:eastAsia="zh-CN"/>
              </w:rPr>
            </w:pPr>
            <w:r>
              <w:rPr>
                <w:rFonts w:eastAsia="MS Mincho"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299FC5BF" w14:textId="6D233590" w:rsidR="008F55B2" w:rsidRDefault="008F55B2" w:rsidP="00D3220D">
            <w:pPr>
              <w:snapToGrid w:val="0"/>
              <w:rPr>
                <w:rFonts w:eastAsia="MS Mincho"/>
                <w:lang w:eastAsia="zh-CN"/>
              </w:rPr>
            </w:pPr>
            <w:r>
              <w:rPr>
                <w:rFonts w:eastAsia="MS Mincho"/>
                <w:lang w:eastAsia="zh-CN"/>
              </w:rPr>
              <w:t>Support</w:t>
            </w:r>
          </w:p>
        </w:tc>
      </w:tr>
      <w:tr w:rsidR="00A14E6D" w14:paraId="75967C16" w14:textId="77777777" w:rsidTr="00D0692B">
        <w:trPr>
          <w:jc w:val="center"/>
        </w:trPr>
        <w:tc>
          <w:tcPr>
            <w:tcW w:w="2335" w:type="dxa"/>
            <w:tcBorders>
              <w:top w:val="single" w:sz="4" w:space="0" w:color="auto"/>
              <w:left w:val="single" w:sz="4" w:space="0" w:color="auto"/>
              <w:bottom w:val="single" w:sz="4" w:space="0" w:color="auto"/>
              <w:right w:val="single" w:sz="4" w:space="0" w:color="auto"/>
            </w:tcBorders>
          </w:tcPr>
          <w:p w14:paraId="59C60562" w14:textId="18FFAEF2" w:rsidR="00A14E6D" w:rsidRDefault="00A14E6D" w:rsidP="00A14E6D">
            <w:pPr>
              <w:jc w:val="center"/>
              <w:rPr>
                <w:rFonts w:eastAsia="MS Mincho" w:cs="Arial"/>
                <w:lang w:eastAsia="zh-CN"/>
              </w:rPr>
            </w:pPr>
            <w:r w:rsidRPr="00C45C65">
              <w:t>MediaTek</w:t>
            </w:r>
          </w:p>
        </w:tc>
        <w:tc>
          <w:tcPr>
            <w:tcW w:w="6840" w:type="dxa"/>
            <w:tcBorders>
              <w:top w:val="single" w:sz="4" w:space="0" w:color="auto"/>
              <w:left w:val="single" w:sz="4" w:space="0" w:color="auto"/>
              <w:bottom w:val="single" w:sz="4" w:space="0" w:color="auto"/>
              <w:right w:val="single" w:sz="4" w:space="0" w:color="auto"/>
            </w:tcBorders>
          </w:tcPr>
          <w:p w14:paraId="1CC9678E" w14:textId="150474AE" w:rsidR="00A14E6D" w:rsidRDefault="00A14E6D" w:rsidP="00A14E6D">
            <w:pPr>
              <w:snapToGrid w:val="0"/>
              <w:rPr>
                <w:rFonts w:eastAsia="MS Mincho"/>
                <w:lang w:eastAsia="zh-CN"/>
              </w:rPr>
            </w:pPr>
            <w:r>
              <w:t xml:space="preserve">We have preference to downslope the list of potential enhancements. </w:t>
            </w:r>
            <w:r w:rsidRPr="00C45C65">
              <w:t>Larger aggregation factor / repetition factor for PDSCH/PUSCH seem reasonable enhancements for GEO with limited link budget on DL and UL.</w:t>
            </w:r>
          </w:p>
        </w:tc>
      </w:tr>
      <w:tr w:rsidR="008148A9" w14:paraId="40DD0850"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ADD587" w14:textId="59361672" w:rsidR="008148A9" w:rsidRDefault="008148A9" w:rsidP="008148A9">
            <w:pPr>
              <w:jc w:val="center"/>
              <w:rPr>
                <w:rFonts w:eastAsia="MS Mincho" w:cs="Arial"/>
                <w:lang w:eastAsia="zh-CN"/>
              </w:rPr>
            </w:pPr>
            <w:proofErr w:type="spellStart"/>
            <w:r>
              <w:rPr>
                <w:rFonts w:eastAsiaTheme="minorEastAsia" w:cs="Arial" w:hint="eastAsia"/>
                <w:lang w:eastAsia="zh-CN"/>
              </w:rPr>
              <w:t>X</w:t>
            </w:r>
            <w:r>
              <w:rPr>
                <w:rFonts w:eastAsiaTheme="minorEastAsia" w:cs="Arial"/>
                <w:lang w:eastAsia="zh-CN"/>
              </w:rPr>
              <w:t>iaomi</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09E56840" w14:textId="0B080A54" w:rsidR="008148A9" w:rsidRDefault="008148A9" w:rsidP="008148A9">
            <w:pPr>
              <w:snapToGrid w:val="0"/>
              <w:rPr>
                <w:rFonts w:eastAsia="MS Mincho"/>
                <w:lang w:eastAsia="zh-CN"/>
              </w:rPr>
            </w:pPr>
            <w:r>
              <w:rPr>
                <w:rFonts w:eastAsiaTheme="minorEastAsia"/>
                <w:lang w:eastAsia="zh-CN"/>
              </w:rPr>
              <w:t>We support to have UE’s reporting to adjust the transmission.</w:t>
            </w:r>
          </w:p>
        </w:tc>
      </w:tr>
      <w:tr w:rsidR="009B30F6" w14:paraId="2D6C80AC"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E63518" w14:textId="3691221F" w:rsidR="009B30F6" w:rsidRDefault="009B30F6" w:rsidP="008148A9">
            <w:pPr>
              <w:jc w:val="center"/>
              <w:rPr>
                <w:rFonts w:eastAsiaTheme="minorEastAsia" w:cs="Arial"/>
                <w:lang w:eastAsia="zh-CN"/>
              </w:rPr>
            </w:pPr>
            <w:r>
              <w:rPr>
                <w:rFonts w:eastAsiaTheme="minorEastAsia"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669FF442" w14:textId="77777777" w:rsidR="009B30F6" w:rsidRDefault="009B30F6" w:rsidP="009B30F6">
            <w:pPr>
              <w:snapToGrid w:val="0"/>
              <w:rPr>
                <w:lang w:eastAsia="zh-CN"/>
              </w:rPr>
            </w:pPr>
            <w:r>
              <w:rPr>
                <w:lang w:eastAsia="zh-CN"/>
              </w:rPr>
              <w:t xml:space="preserve">Support Proposal 6 to consider the benefits of </w:t>
            </w:r>
            <w:r w:rsidRPr="00B40580">
              <w:rPr>
                <w:lang w:eastAsia="zh-CN"/>
              </w:rPr>
              <w:t>list</w:t>
            </w:r>
            <w:r>
              <w:rPr>
                <w:lang w:eastAsia="zh-CN"/>
              </w:rPr>
              <w:t>ed</w:t>
            </w:r>
            <w:r w:rsidRPr="00B40580">
              <w:rPr>
                <w:lang w:eastAsia="zh-CN"/>
              </w:rPr>
              <w:t xml:space="preserve"> enhancements</w:t>
            </w:r>
            <w:r>
              <w:rPr>
                <w:lang w:eastAsia="zh-CN"/>
              </w:rPr>
              <w:t>.  For pre-active feedback</w:t>
            </w:r>
            <w:r w:rsidRPr="00B40580">
              <w:rPr>
                <w:lang w:eastAsia="zh-CN"/>
              </w:rPr>
              <w:t xml:space="preserve">, at least two benefits are clear: </w:t>
            </w:r>
          </w:p>
          <w:p w14:paraId="216A7EBD" w14:textId="77777777" w:rsidR="009B30F6" w:rsidRDefault="009B30F6" w:rsidP="009B30F6">
            <w:pPr>
              <w:snapToGrid w:val="0"/>
              <w:rPr>
                <w:lang w:eastAsia="zh-CN"/>
              </w:rPr>
            </w:pPr>
            <w:r w:rsidRPr="00B40580">
              <w:rPr>
                <w:lang w:eastAsia="zh-CN"/>
              </w:rPr>
              <w:t xml:space="preserve">1) Pre-emptive scheme can significantly reduce stop-and-wait time which accounts for main latency in NTN-HARQ; </w:t>
            </w:r>
          </w:p>
          <w:p w14:paraId="0D8CEEAE" w14:textId="77777777" w:rsidR="009B30F6" w:rsidRDefault="009B30F6" w:rsidP="009B30F6">
            <w:pPr>
              <w:snapToGrid w:val="0"/>
              <w:rPr>
                <w:lang w:eastAsia="zh-CN"/>
              </w:rPr>
            </w:pPr>
            <w:r w:rsidRPr="00B40580">
              <w:rPr>
                <w:lang w:eastAsia="zh-CN"/>
              </w:rPr>
              <w:t xml:space="preserve">2) Feedback in pre-emptive scheme can be enhanced to trigger multiple </w:t>
            </w:r>
            <w:r w:rsidRPr="00B40580">
              <w:rPr>
                <w:lang w:eastAsia="zh-CN"/>
              </w:rPr>
              <w:lastRenderedPageBreak/>
              <w:t xml:space="preserve">retransmissions in advance for reliability. Thus, the transmission efficiency can be improved. </w:t>
            </w:r>
          </w:p>
          <w:p w14:paraId="1D8FB702" w14:textId="72AD50C4" w:rsidR="009B30F6" w:rsidRDefault="009B30F6" w:rsidP="009B30F6">
            <w:pPr>
              <w:snapToGrid w:val="0"/>
              <w:rPr>
                <w:rFonts w:eastAsiaTheme="minorEastAsia"/>
                <w:lang w:eastAsia="zh-CN"/>
              </w:rPr>
            </w:pPr>
            <w:r w:rsidRPr="00B40580">
              <w:rPr>
                <w:lang w:eastAsia="zh-CN"/>
              </w:rPr>
              <w:t xml:space="preserve">In addition, pre-emptive </w:t>
            </w:r>
            <w:r>
              <w:rPr>
                <w:lang w:eastAsia="zh-CN"/>
              </w:rPr>
              <w:t xml:space="preserve">feedback </w:t>
            </w:r>
            <w:r w:rsidRPr="00B40580">
              <w:rPr>
                <w:lang w:eastAsia="zh-CN"/>
              </w:rPr>
              <w:t xml:space="preserve">can </w:t>
            </w:r>
            <w:r>
              <w:rPr>
                <w:lang w:eastAsia="zh-CN"/>
              </w:rPr>
              <w:t>utilise</w:t>
            </w:r>
            <w:r w:rsidRPr="00B40580">
              <w:rPr>
                <w:lang w:eastAsia="zh-CN"/>
              </w:rPr>
              <w:t xml:space="preserve"> the existing channel measurement protocols and the feedback information can be repeated to improve the reliability based on t</w:t>
            </w:r>
            <w:r>
              <w:rPr>
                <w:lang w:eastAsia="zh-CN"/>
              </w:rPr>
              <w:t>he channel condition</w:t>
            </w:r>
            <w:r w:rsidRPr="00B40580">
              <w:rPr>
                <w:lang w:eastAsia="zh-CN"/>
              </w:rPr>
              <w:t>.</w:t>
            </w:r>
          </w:p>
        </w:tc>
      </w:tr>
      <w:tr w:rsidR="0027216B" w14:paraId="530D24C7"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AE92AFA" w14:textId="1FF68E2A" w:rsidR="0027216B" w:rsidRDefault="0027216B" w:rsidP="0027216B">
            <w:pPr>
              <w:jc w:val="center"/>
              <w:rPr>
                <w:rFonts w:eastAsiaTheme="minorEastAsia" w:cs="Arial"/>
                <w:lang w:eastAsia="zh-CN"/>
              </w:rPr>
            </w:pPr>
            <w:r>
              <w:rPr>
                <w:rFonts w:eastAsia="Malgun Gothic" w:cs="Arial" w:hint="eastAsia"/>
                <w:lang w:eastAsia="ko-KR"/>
              </w:rPr>
              <w:lastRenderedPageBreak/>
              <w:t>LG</w:t>
            </w:r>
          </w:p>
        </w:tc>
        <w:tc>
          <w:tcPr>
            <w:tcW w:w="6840" w:type="dxa"/>
            <w:tcBorders>
              <w:top w:val="single" w:sz="4" w:space="0" w:color="auto"/>
              <w:left w:val="single" w:sz="4" w:space="0" w:color="auto"/>
              <w:bottom w:val="single" w:sz="4" w:space="0" w:color="auto"/>
              <w:right w:val="single" w:sz="4" w:space="0" w:color="auto"/>
            </w:tcBorders>
            <w:vAlign w:val="center"/>
          </w:tcPr>
          <w:p w14:paraId="3E22AB29" w14:textId="50B89F86" w:rsidR="0027216B" w:rsidRDefault="0027216B" w:rsidP="0027216B">
            <w:pPr>
              <w:snapToGrid w:val="0"/>
              <w:rPr>
                <w:lang w:eastAsia="zh-CN"/>
              </w:rPr>
            </w:pPr>
            <w:r>
              <w:rPr>
                <w:rFonts w:eastAsia="Malgun Gothic" w:hint="eastAsia"/>
                <w:lang w:eastAsia="ko-KR"/>
              </w:rPr>
              <w:t>Support</w:t>
            </w:r>
            <w:r>
              <w:rPr>
                <w:rFonts w:eastAsia="Malgun Gothic"/>
                <w:lang w:eastAsia="ko-KR"/>
              </w:rPr>
              <w:t xml:space="preserve">. Regarding UCI, we suggest to revise as “UCI including DL decoding info. / MCS request”. </w:t>
            </w:r>
          </w:p>
        </w:tc>
      </w:tr>
      <w:tr w:rsidR="00F4493E" w14:paraId="65A18A04"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3CF9AE" w14:textId="7BD0E83F" w:rsidR="00F4493E" w:rsidRDefault="00F4493E" w:rsidP="00F4493E">
            <w:pPr>
              <w:jc w:val="center"/>
              <w:rPr>
                <w:rFonts w:eastAsia="Malgun Gothic" w:cs="Arial"/>
                <w:lang w:eastAsia="ko-KR"/>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11438066" w14:textId="186AA383" w:rsidR="00F4493E" w:rsidRDefault="00F4493E" w:rsidP="00F4493E">
            <w:pPr>
              <w:snapToGrid w:val="0"/>
              <w:rPr>
                <w:rFonts w:eastAsia="Malgun Gothic"/>
                <w:lang w:eastAsia="ko-KR"/>
              </w:rPr>
            </w:pPr>
            <w:r>
              <w:rPr>
                <w:rFonts w:eastAsiaTheme="minorEastAsia"/>
                <w:lang w:eastAsia="zh-CN"/>
              </w:rPr>
              <w:t>Support. If down-selection is possible in this meeting, the first three can be starting point.</w:t>
            </w:r>
          </w:p>
        </w:tc>
      </w:tr>
      <w:tr w:rsidR="00F30BF6" w14:paraId="6D063D8E"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8A479A2" w14:textId="147244C0" w:rsidR="00F30BF6" w:rsidRDefault="00F30BF6" w:rsidP="00F30BF6">
            <w:pPr>
              <w:jc w:val="center"/>
              <w:rPr>
                <w:rFonts w:eastAsiaTheme="minorEastAsia" w:cs="Arial"/>
                <w:lang w:eastAsia="zh-CN"/>
              </w:rPr>
            </w:pPr>
            <w:proofErr w:type="spellStart"/>
            <w:r>
              <w:rPr>
                <w:rFonts w:eastAsiaTheme="minorEastAsia" w:cs="Arial"/>
                <w:lang w:eastAsia="zh-CN"/>
              </w:rPr>
              <w:t>Nomor</w:t>
            </w:r>
            <w:proofErr w:type="spellEnd"/>
            <w:r>
              <w:rPr>
                <w:rFonts w:eastAsiaTheme="minorEastAsia" w:cs="Arial"/>
                <w:lang w:eastAsia="zh-CN"/>
              </w:rPr>
              <w:t xml:space="preserve"> Research</w:t>
            </w:r>
          </w:p>
        </w:tc>
        <w:tc>
          <w:tcPr>
            <w:tcW w:w="6840" w:type="dxa"/>
            <w:tcBorders>
              <w:top w:val="single" w:sz="4" w:space="0" w:color="auto"/>
              <w:left w:val="single" w:sz="4" w:space="0" w:color="auto"/>
              <w:bottom w:val="single" w:sz="4" w:space="0" w:color="auto"/>
              <w:right w:val="single" w:sz="4" w:space="0" w:color="auto"/>
            </w:tcBorders>
            <w:vAlign w:val="center"/>
          </w:tcPr>
          <w:p w14:paraId="58DB3828" w14:textId="7EC44619" w:rsidR="00F30BF6" w:rsidRDefault="00F30BF6" w:rsidP="00F30BF6">
            <w:pPr>
              <w:snapToGrid w:val="0"/>
              <w:rPr>
                <w:rFonts w:eastAsiaTheme="minorEastAsia"/>
                <w:lang w:eastAsia="zh-CN"/>
              </w:rPr>
            </w:pPr>
            <w:r>
              <w:rPr>
                <w:rFonts w:eastAsiaTheme="minorEastAsia"/>
                <w:lang w:eastAsia="zh-CN"/>
              </w:rPr>
              <w:t>Support Proposal 6. Maybe prioritization is necessary.</w:t>
            </w:r>
          </w:p>
        </w:tc>
      </w:tr>
      <w:tr w:rsidR="00C1264F" w14:paraId="789846E7"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FC368E" w14:textId="6FD15666" w:rsidR="00C1264F" w:rsidRDefault="00C1264F" w:rsidP="00C1264F">
            <w:pPr>
              <w:jc w:val="center"/>
              <w:rPr>
                <w:rFonts w:eastAsiaTheme="minorEastAsia" w:cs="Arial"/>
                <w:lang w:eastAsia="zh-CN"/>
              </w:rPr>
            </w:pPr>
            <w:r>
              <w:rPr>
                <w:rFonts w:eastAsia="Malgun Gothic" w:cs="Arial" w:hint="eastAsia"/>
                <w:lang w:eastAsia="ko-KR"/>
              </w:rPr>
              <w:t>E</w:t>
            </w:r>
            <w:r>
              <w:rPr>
                <w:rFonts w:eastAsia="Malgun Gothic" w:cs="Arial"/>
                <w:lang w:eastAsia="ko-KR"/>
              </w:rPr>
              <w:t>TRI</w:t>
            </w:r>
          </w:p>
        </w:tc>
        <w:tc>
          <w:tcPr>
            <w:tcW w:w="6840" w:type="dxa"/>
            <w:tcBorders>
              <w:top w:val="single" w:sz="4" w:space="0" w:color="auto"/>
              <w:left w:val="single" w:sz="4" w:space="0" w:color="auto"/>
              <w:bottom w:val="single" w:sz="4" w:space="0" w:color="auto"/>
              <w:right w:val="single" w:sz="4" w:space="0" w:color="auto"/>
            </w:tcBorders>
            <w:vAlign w:val="center"/>
          </w:tcPr>
          <w:p w14:paraId="4CEC77D2" w14:textId="0D64C7A5" w:rsidR="00C1264F" w:rsidRDefault="00C1264F" w:rsidP="00C1264F">
            <w:pPr>
              <w:snapToGrid w:val="0"/>
              <w:rPr>
                <w:lang w:eastAsia="zh-CN"/>
              </w:rPr>
            </w:pPr>
            <w:r>
              <w:rPr>
                <w:rFonts w:eastAsia="Malgun Gothic" w:hint="eastAsia"/>
                <w:lang w:eastAsia="ko-KR"/>
              </w:rPr>
              <w:t xml:space="preserve">Suggest </w:t>
            </w:r>
            <w:r>
              <w:rPr>
                <w:rFonts w:eastAsia="Malgun Gothic"/>
                <w:lang w:eastAsia="ko-KR"/>
              </w:rPr>
              <w:t xml:space="preserve">the word </w:t>
            </w:r>
            <w:r>
              <w:rPr>
                <w:rFonts w:eastAsia="Malgun Gothic" w:hint="eastAsia"/>
                <w:lang w:eastAsia="ko-KR"/>
              </w:rPr>
              <w:t xml:space="preserve">change </w:t>
            </w:r>
            <w:r>
              <w:rPr>
                <w:rFonts w:eastAsia="Malgun Gothic"/>
                <w:lang w:eastAsia="ko-KR"/>
              </w:rPr>
              <w:t xml:space="preserve">from “UCI” into the more general term (like “UL feedback”) to include other potential solutions (e.g. MAC-CE/RRC signalling). Firstly, the same operation might be possible by using other feedback methods (such as MAC-CE/RRC) instead of UCI. Secondly, the UL feedback via MAC-CE/RRC might be more reliable than UCI because it could use the reliability enhancement schemes </w:t>
            </w:r>
            <w:r w:rsidR="00520724">
              <w:rPr>
                <w:rFonts w:eastAsia="Malgun Gothic"/>
                <w:lang w:eastAsia="ko-KR"/>
              </w:rPr>
              <w:t xml:space="preserve">(such as slot aggregation/HARQ) </w:t>
            </w:r>
            <w:r>
              <w:rPr>
                <w:rFonts w:eastAsia="Malgun Gothic"/>
                <w:lang w:eastAsia="ko-KR"/>
              </w:rPr>
              <w:t xml:space="preserve">on PUSCH. Thirdly, the UL feedback via MAC-CE/RRC seems to have less RAN1 impact than UCI. </w:t>
            </w:r>
            <w:r>
              <w:rPr>
                <w:rFonts w:eastAsia="Malgun Gothic"/>
                <w:lang w:eastAsia="ko-KR"/>
              </w:rPr>
              <w:br/>
              <w:t xml:space="preserve">Thus, those potential solutions should be not excluded because </w:t>
            </w:r>
            <w:r>
              <w:rPr>
                <w:lang w:eastAsia="zh-CN"/>
              </w:rPr>
              <w:t>we haven’t identified anything yet.</w:t>
            </w:r>
          </w:p>
          <w:p w14:paraId="77C5C15F" w14:textId="26BD9B5E" w:rsidR="00C1264F" w:rsidRDefault="00C1264F" w:rsidP="00C1264F">
            <w:pPr>
              <w:snapToGrid w:val="0"/>
              <w:rPr>
                <w:rFonts w:eastAsiaTheme="minorEastAsia"/>
                <w:lang w:eastAsia="zh-CN"/>
              </w:rPr>
            </w:pPr>
            <w:r>
              <w:rPr>
                <w:rFonts w:eastAsia="Malgun Gothic"/>
                <w:lang w:eastAsia="ko-KR"/>
              </w:rPr>
              <w:t>and Support the rest of the updated proposal 6 e</w:t>
            </w:r>
            <w:r w:rsidRPr="00777EF4">
              <w:rPr>
                <w:rFonts w:eastAsia="Malgun Gothic"/>
                <w:lang w:eastAsia="ko-KR"/>
              </w:rPr>
              <w:t xml:space="preserve">xcept </w:t>
            </w:r>
            <w:r>
              <w:rPr>
                <w:rFonts w:eastAsia="Malgun Gothic"/>
                <w:lang w:eastAsia="ko-KR"/>
              </w:rPr>
              <w:t>the above suggestion</w:t>
            </w:r>
          </w:p>
        </w:tc>
      </w:tr>
      <w:tr w:rsidR="00D0692B" w14:paraId="7323ACFC"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9D1012" w14:textId="0DE0F1E3" w:rsidR="00D0692B" w:rsidRDefault="00D0692B" w:rsidP="00C1264F">
            <w:pPr>
              <w:jc w:val="center"/>
              <w:rPr>
                <w:rFonts w:eastAsia="Malgun Gothic" w:cs="Arial"/>
                <w:lang w:eastAsia="ko-KR"/>
              </w:rPr>
            </w:pPr>
            <w:r>
              <w:rPr>
                <w:rFonts w:eastAsia="Malgun Gothic" w:cs="Arial"/>
                <w:lang w:eastAsia="ko-KR"/>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7D7E58DA" w14:textId="394898A6" w:rsidR="00D0692B" w:rsidRDefault="0037680C" w:rsidP="00C1264F">
            <w:pPr>
              <w:snapToGrid w:val="0"/>
              <w:rPr>
                <w:rFonts w:eastAsia="Malgun Gothic"/>
                <w:lang w:eastAsia="ko-KR"/>
              </w:rPr>
            </w:pPr>
            <w:r>
              <w:rPr>
                <w:rFonts w:eastAsia="Malgun Gothic"/>
                <w:lang w:eastAsia="ko-KR"/>
              </w:rPr>
              <w:t>OK with</w:t>
            </w:r>
            <w:r w:rsidR="00D0692B">
              <w:rPr>
                <w:rFonts w:eastAsia="Malgun Gothic"/>
                <w:lang w:eastAsia="ko-KR"/>
              </w:rPr>
              <w:t xml:space="preserve"> the updated proposal 6. </w:t>
            </w:r>
          </w:p>
        </w:tc>
      </w:tr>
      <w:tr w:rsidR="009C19CE" w14:paraId="7C1B2587"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163D690" w14:textId="4F54954C" w:rsidR="009C19CE" w:rsidRPr="009C19CE" w:rsidRDefault="009C19CE" w:rsidP="00C1264F">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1E2B3EF6" w14:textId="106E7C42" w:rsidR="009C19CE" w:rsidRPr="009C19CE" w:rsidRDefault="009C19CE" w:rsidP="00C1264F">
            <w:pPr>
              <w:snapToGrid w:val="0"/>
              <w:rPr>
                <w:rFonts w:eastAsiaTheme="minorEastAsia"/>
                <w:lang w:eastAsia="zh-CN"/>
              </w:rPr>
            </w:pPr>
            <w:r>
              <w:rPr>
                <w:rFonts w:eastAsiaTheme="minorEastAsia" w:hint="eastAsia"/>
                <w:lang w:eastAsia="zh-CN"/>
              </w:rPr>
              <w:t>S</w:t>
            </w:r>
            <w:r>
              <w:rPr>
                <w:rFonts w:eastAsiaTheme="minorEastAsia"/>
                <w:lang w:eastAsia="zh-CN"/>
              </w:rPr>
              <w:t xml:space="preserve">upport proposal 6. </w:t>
            </w:r>
            <w:r w:rsidRPr="009C19CE">
              <w:rPr>
                <w:rFonts w:eastAsiaTheme="minorEastAsia"/>
                <w:lang w:eastAsia="zh-CN"/>
              </w:rPr>
              <w:t>We prefer blind retransmission and CQI table with new BLER.</w:t>
            </w:r>
            <w:r w:rsidR="008F4D07">
              <w:rPr>
                <w:rFonts w:eastAsiaTheme="minorEastAsia"/>
                <w:lang w:eastAsia="zh-CN"/>
              </w:rPr>
              <w:t xml:space="preserve"> </w:t>
            </w:r>
            <w:r w:rsidR="008F4D07" w:rsidRPr="008F4D07">
              <w:rPr>
                <w:rFonts w:eastAsiaTheme="minorEastAsia"/>
                <w:lang w:eastAsia="zh-CN"/>
              </w:rPr>
              <w:t>As the blind retransmission has less spec, impact</w:t>
            </w:r>
            <w:r w:rsidR="008F4D07">
              <w:rPr>
                <w:rFonts w:eastAsiaTheme="minorEastAsia"/>
                <w:lang w:eastAsia="zh-CN"/>
              </w:rPr>
              <w:t xml:space="preserve"> and a</w:t>
            </w:r>
            <w:r w:rsidR="008F4D07" w:rsidRPr="008F4D07">
              <w:rPr>
                <w:rFonts w:eastAsiaTheme="minorEastAsia"/>
                <w:lang w:eastAsia="zh-CN"/>
              </w:rPr>
              <w:t xml:space="preserve"> new CQI table to ensure robust operation with low code rates and lower order modulation such as BPSK (low MCS)</w:t>
            </w:r>
            <w:r w:rsidR="008F4D07">
              <w:rPr>
                <w:rFonts w:eastAsiaTheme="minorEastAsia"/>
                <w:lang w:eastAsia="zh-CN"/>
              </w:rPr>
              <w:t>.</w:t>
            </w:r>
          </w:p>
        </w:tc>
      </w:tr>
      <w:tr w:rsidR="008C30F8" w14:paraId="2D24B619"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031447" w14:textId="12ED6B36" w:rsidR="008C30F8" w:rsidRDefault="008C30F8" w:rsidP="00C1264F">
            <w:pPr>
              <w:jc w:val="center"/>
              <w:rPr>
                <w:rFonts w:eastAsiaTheme="minorEastAsia" w:cs="Arial"/>
                <w:lang w:eastAsia="zh-CN"/>
              </w:rPr>
            </w:pPr>
            <w:r>
              <w:rPr>
                <w:rFonts w:eastAsiaTheme="minorEastAsia"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12DDEB9" w14:textId="06654350" w:rsidR="008C30F8" w:rsidRPr="00FA4E6D" w:rsidRDefault="008C30F8" w:rsidP="008C30F8">
            <w:pPr>
              <w:snapToGrid w:val="0"/>
              <w:rPr>
                <w:lang w:eastAsia="zh-CN"/>
              </w:rPr>
            </w:pPr>
            <w:r w:rsidRPr="00FA4E6D">
              <w:rPr>
                <w:lang w:eastAsia="zh-CN"/>
              </w:rPr>
              <w:t xml:space="preserve">We are fine to further discuss these. </w:t>
            </w:r>
            <w:r w:rsidR="00557F65">
              <w:rPr>
                <w:lang w:eastAsia="zh-CN"/>
              </w:rPr>
              <w:t>However,</w:t>
            </w:r>
            <w:r w:rsidRPr="00FA4E6D">
              <w:rPr>
                <w:lang w:eastAsia="zh-CN"/>
              </w:rPr>
              <w:t xml:space="preserve"> our view remains the same: The necessity of proposed enhancements should come with at least simulation results. Then companies could check the results and discuss whether a specific enhancement is needed. </w:t>
            </w:r>
          </w:p>
          <w:p w14:paraId="442DD3D7" w14:textId="77C614B4" w:rsidR="008C30F8" w:rsidRDefault="008C30F8" w:rsidP="008C30F8">
            <w:pPr>
              <w:snapToGrid w:val="0"/>
              <w:rPr>
                <w:rFonts w:eastAsiaTheme="minorEastAsia"/>
                <w:lang w:eastAsia="zh-CN"/>
              </w:rPr>
            </w:pPr>
            <w:r w:rsidRPr="00FA4E6D">
              <w:rPr>
                <w:lang w:eastAsia="zh-CN"/>
              </w:rPr>
              <w:t>Additionally, compatibility with existing NR design should be taken into account and analysis of the specification impact should be provided.</w:t>
            </w:r>
          </w:p>
        </w:tc>
      </w:tr>
      <w:tr w:rsidR="00141F57" w14:paraId="284DF4A0"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41635F4" w14:textId="7E049EBD" w:rsidR="00141F57" w:rsidRDefault="00141F57" w:rsidP="00C1264F">
            <w:pPr>
              <w:jc w:val="center"/>
              <w:rPr>
                <w:rFonts w:eastAsiaTheme="minorEastAsia" w:cs="Arial"/>
                <w:lang w:eastAsia="zh-CN"/>
              </w:rPr>
            </w:pPr>
            <w:r>
              <w:rPr>
                <w:rFonts w:eastAsiaTheme="minorEastAsia" w:cs="Arial"/>
                <w:lang w:eastAsia="zh-CN"/>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1DE466DC" w14:textId="77777777" w:rsidR="00141F57" w:rsidRDefault="00141F57" w:rsidP="008C30F8">
            <w:pPr>
              <w:snapToGrid w:val="0"/>
              <w:rPr>
                <w:lang w:eastAsia="zh-CN"/>
              </w:rPr>
            </w:pPr>
            <w:r>
              <w:rPr>
                <w:lang w:eastAsia="zh-CN"/>
              </w:rPr>
              <w:t>Support Proposal 6.</w:t>
            </w:r>
          </w:p>
          <w:p w14:paraId="5320B1B3" w14:textId="04E56DBF" w:rsidR="00141F57" w:rsidRPr="00FA4E6D" w:rsidRDefault="00141F57" w:rsidP="00141F57">
            <w:pPr>
              <w:snapToGrid w:val="0"/>
              <w:rPr>
                <w:lang w:eastAsia="zh-CN"/>
              </w:rPr>
            </w:pPr>
            <w:r>
              <w:rPr>
                <w:lang w:eastAsia="zh-CN"/>
              </w:rPr>
              <w:t>Further prioritize Blind retransmission, Larger aggregation/repetition factor, and CQI table with new BLER target.</w:t>
            </w:r>
          </w:p>
        </w:tc>
      </w:tr>
      <w:tr w:rsidR="00E414C7" w14:paraId="1B20B23F"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85F63B6" w14:textId="20598C05" w:rsidR="00E414C7" w:rsidRDefault="00E414C7" w:rsidP="00C1264F">
            <w:pPr>
              <w:jc w:val="center"/>
              <w:rPr>
                <w:rFonts w:eastAsiaTheme="minorEastAsia" w:cs="Arial"/>
                <w:lang w:eastAsia="zh-CN"/>
              </w:rPr>
            </w:pPr>
            <w:r>
              <w:rPr>
                <w:rFonts w:eastAsiaTheme="minorEastAsia"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5E8122CB" w14:textId="265D6D1E" w:rsidR="00E414C7" w:rsidRDefault="00E414C7" w:rsidP="008C30F8">
            <w:pPr>
              <w:snapToGrid w:val="0"/>
              <w:rPr>
                <w:lang w:eastAsia="zh-CN"/>
              </w:rPr>
            </w:pPr>
            <w:r>
              <w:rPr>
                <w:rFonts w:eastAsiaTheme="minorEastAsia"/>
                <w:lang w:eastAsia="zh-CN"/>
              </w:rPr>
              <w:t>Support Proposal 6</w:t>
            </w:r>
          </w:p>
        </w:tc>
      </w:tr>
    </w:tbl>
    <w:p w14:paraId="04643E43" w14:textId="77777777" w:rsidR="00CE6767" w:rsidRDefault="00CE6767" w:rsidP="00CE6767">
      <w:pPr>
        <w:pStyle w:val="Titre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heme="minorEastAsia" w:eastAsiaTheme="minorEastAsia" w:hAnsiTheme="minorEastAsia" w:hint="eastAsia"/>
          <w:b/>
          <w:kern w:val="28"/>
          <w:sz w:val="28"/>
          <w:lang w:val="en-US" w:eastAsia="zh-CN"/>
        </w:rPr>
        <w:t>#</w:t>
      </w:r>
      <w:r>
        <w:rPr>
          <w:rFonts w:ascii="Times New Roman" w:eastAsia="MS Gothic" w:hAnsi="Times New Roman"/>
          <w:b/>
          <w:kern w:val="28"/>
          <w:sz w:val="28"/>
          <w:lang w:val="en-US" w:eastAsia="ja-JP"/>
        </w:rPr>
        <w:t xml:space="preserve"> Issue </w:t>
      </w:r>
      <w:r w:rsidR="00270076">
        <w:rPr>
          <w:rFonts w:ascii="Times New Roman" w:eastAsia="MS Gothic" w:hAnsi="Times New Roman"/>
          <w:b/>
          <w:kern w:val="28"/>
          <w:sz w:val="28"/>
          <w:lang w:val="en-US" w:eastAsia="ja-JP"/>
        </w:rPr>
        <w:t>5</w:t>
      </w:r>
      <w:r>
        <w:rPr>
          <w:rFonts w:ascii="Times New Roman" w:eastAsia="MS Gothic" w:hAnsi="Times New Roman"/>
          <w:b/>
          <w:kern w:val="28"/>
          <w:sz w:val="28"/>
          <w:lang w:val="en-US" w:eastAsia="ja-JP"/>
        </w:rPr>
        <w:t xml:space="preserve">: </w:t>
      </w:r>
      <w:r w:rsidR="00270076">
        <w:rPr>
          <w:rFonts w:ascii="Times New Roman" w:eastAsia="MS Gothic" w:hAnsi="Times New Roman"/>
          <w:b/>
          <w:kern w:val="28"/>
          <w:sz w:val="28"/>
          <w:lang w:val="en-US" w:eastAsia="ja-JP"/>
        </w:rPr>
        <w:t>Extension of k1 value</w:t>
      </w:r>
      <w:r>
        <w:rPr>
          <w:rFonts w:ascii="Times New Roman" w:eastAsia="MS Gothic" w:hAnsi="Times New Roman"/>
          <w:b/>
          <w:kern w:val="28"/>
          <w:sz w:val="28"/>
          <w:lang w:val="en-US" w:eastAsia="ja-JP"/>
        </w:rPr>
        <w:t xml:space="preserve">: </w:t>
      </w:r>
    </w:p>
    <w:p w14:paraId="6E733AD6" w14:textId="40EF2B37" w:rsidR="00856281" w:rsidRPr="009E5F1E" w:rsidRDefault="00856281" w:rsidP="00856281">
      <w:pPr>
        <w:pStyle w:val="Corpsdetexte"/>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9E5F1E">
        <w:rPr>
          <w:rFonts w:ascii="Times New Roman" w:hAnsi="Times New Roman"/>
          <w:color w:val="000000" w:themeColor="text1"/>
          <w:szCs w:val="20"/>
          <w:lang w:eastAsia="zh-CN"/>
        </w:rPr>
        <w:t>Initial Proposal-</w:t>
      </w:r>
      <w:r>
        <w:rPr>
          <w:rFonts w:ascii="Times New Roman" w:hAnsi="Times New Roman"/>
          <w:color w:val="000000" w:themeColor="text1"/>
          <w:szCs w:val="20"/>
          <w:lang w:eastAsia="zh-CN"/>
        </w:rPr>
        <w:t>7 in section 3.3</w:t>
      </w:r>
      <w:r w:rsidRPr="009E5F1E">
        <w:rPr>
          <w:rFonts w:ascii="Times New Roman" w:eastAsiaTheme="minorEastAsia" w:hAnsi="Times New Roman"/>
          <w:szCs w:val="20"/>
          <w:lang w:eastAsia="zh-CN"/>
        </w:rPr>
        <w:t>, in the 1</w:t>
      </w:r>
      <w:r w:rsidRPr="009E5F1E">
        <w:rPr>
          <w:rFonts w:ascii="Times New Roman" w:eastAsiaTheme="minorEastAsia" w:hAnsi="Times New Roman"/>
          <w:szCs w:val="20"/>
          <w:vertAlign w:val="superscript"/>
          <w:lang w:eastAsia="zh-CN"/>
        </w:rPr>
        <w:t>st</w:t>
      </w:r>
      <w:r w:rsidRPr="009E5F1E">
        <w:rPr>
          <w:rFonts w:ascii="Times New Roman" w:eastAsiaTheme="minorEastAsia" w:hAnsi="Times New Roman"/>
          <w:szCs w:val="20"/>
          <w:lang w:eastAsia="zh-CN"/>
        </w:rPr>
        <w:t xml:space="preserve"> round discussion, </w:t>
      </w:r>
      <w:r w:rsidR="00D60588">
        <w:rPr>
          <w:rFonts w:ascii="Times New Roman" w:eastAsiaTheme="minorEastAsia" w:hAnsi="Times New Roman"/>
          <w:szCs w:val="20"/>
          <w:lang w:eastAsia="zh-CN"/>
        </w:rPr>
        <w:t>12</w:t>
      </w:r>
      <w:r w:rsidRPr="009E5F1E">
        <w:rPr>
          <w:rFonts w:ascii="Times New Roman" w:eastAsiaTheme="minorEastAsia" w:hAnsi="Times New Roman"/>
          <w:szCs w:val="20"/>
          <w:lang w:eastAsia="zh-CN"/>
        </w:rPr>
        <w:t xml:space="preserve"> companies are provided views:</w:t>
      </w:r>
    </w:p>
    <w:p w14:paraId="6FBCB41F" w14:textId="30E28ECB" w:rsidR="00D60588" w:rsidRPr="00D60588" w:rsidRDefault="00856281" w:rsidP="00D60588">
      <w:pPr>
        <w:pStyle w:val="Paragraphedeliste"/>
        <w:widowControl w:val="0"/>
        <w:numPr>
          <w:ilvl w:val="0"/>
          <w:numId w:val="29"/>
        </w:numPr>
        <w:jc w:val="both"/>
        <w:rPr>
          <w:rFonts w:ascii="Times New Roman" w:hAnsi="Times New Roman"/>
          <w:sz w:val="20"/>
          <w:szCs w:val="20"/>
        </w:rPr>
      </w:pPr>
      <w:r>
        <w:rPr>
          <w:rFonts w:ascii="Times New Roman" w:hAnsi="Times New Roman"/>
          <w:sz w:val="20"/>
          <w:szCs w:val="20"/>
        </w:rPr>
        <w:t>Up to 11 companies (</w:t>
      </w:r>
      <w:r w:rsidRPr="00D60588">
        <w:rPr>
          <w:rFonts w:ascii="Times New Roman" w:hAnsi="Times New Roman"/>
          <w:sz w:val="20"/>
          <w:szCs w:val="20"/>
        </w:rPr>
        <w:t>MediaTek, Lenovo &amp;</w:t>
      </w:r>
      <w:proofErr w:type="spellStart"/>
      <w:r w:rsidRPr="00D60588">
        <w:rPr>
          <w:rFonts w:ascii="Times New Roman" w:hAnsi="Times New Roman"/>
          <w:sz w:val="20"/>
          <w:szCs w:val="20"/>
        </w:rPr>
        <w:t>MotoM</w:t>
      </w:r>
      <w:proofErr w:type="spellEnd"/>
      <w:r w:rsidRPr="00D60588">
        <w:rPr>
          <w:rFonts w:ascii="Times New Roman" w:hAnsi="Times New Roman"/>
          <w:sz w:val="20"/>
          <w:szCs w:val="20"/>
        </w:rPr>
        <w:t xml:space="preserve">, CMCC, </w:t>
      </w:r>
      <w:proofErr w:type="spellStart"/>
      <w:r w:rsidRPr="00D60588">
        <w:rPr>
          <w:rFonts w:ascii="Times New Roman" w:hAnsi="Times New Roman"/>
          <w:sz w:val="20"/>
          <w:szCs w:val="20"/>
        </w:rPr>
        <w:t>Huawei,Ericsson,ZTE,Eutelsat</w:t>
      </w:r>
      <w:proofErr w:type="spellEnd"/>
      <w:r w:rsidRPr="00D60588">
        <w:rPr>
          <w:rFonts w:ascii="Times New Roman" w:hAnsi="Times New Roman"/>
          <w:sz w:val="20"/>
          <w:szCs w:val="20"/>
        </w:rPr>
        <w:t xml:space="preserve">, </w:t>
      </w:r>
      <w:proofErr w:type="spellStart"/>
      <w:r w:rsidRPr="00D60588">
        <w:rPr>
          <w:rFonts w:ascii="Times New Roman" w:hAnsi="Times New Roman"/>
          <w:sz w:val="20"/>
          <w:szCs w:val="20"/>
        </w:rPr>
        <w:t>APT,Intel,SS,Apple</w:t>
      </w:r>
      <w:proofErr w:type="spellEnd"/>
      <w:r w:rsidRPr="00D60588">
        <w:rPr>
          <w:rFonts w:ascii="Times New Roman" w:hAnsi="Times New Roman"/>
          <w:sz w:val="20"/>
          <w:szCs w:val="20"/>
        </w:rPr>
        <w:t>)</w:t>
      </w:r>
      <w:r w:rsidRPr="009E5F1E">
        <w:rPr>
          <w:rFonts w:ascii="Times New Roman" w:hAnsi="Times New Roman"/>
          <w:sz w:val="20"/>
          <w:szCs w:val="20"/>
        </w:rPr>
        <w:t xml:space="preserve"> </w:t>
      </w:r>
      <w:r w:rsidR="00D60588">
        <w:rPr>
          <w:rFonts w:ascii="Times New Roman" w:hAnsi="Times New Roman"/>
          <w:sz w:val="20"/>
          <w:szCs w:val="20"/>
        </w:rPr>
        <w:t xml:space="preserve">are fine with the proposal. And one company is neutral. </w:t>
      </w:r>
    </w:p>
    <w:p w14:paraId="39FF3C7E" w14:textId="60F8B4A2" w:rsidR="00856281" w:rsidRPr="009E5F1E" w:rsidRDefault="00F126D1" w:rsidP="00F126D1">
      <w:pPr>
        <w:pStyle w:val="Corpsdetexte"/>
        <w:suppressAutoHyphens/>
        <w:overflowPunct/>
        <w:autoSpaceDE/>
        <w:autoSpaceDN/>
        <w:snapToGrid w:val="0"/>
        <w:spacing w:beforeLines="50" w:before="120" w:afterLines="50"/>
        <w:ind w:left="357" w:firstLineChars="14" w:firstLine="2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In summary, from moderator perspective, the offline consensus can be treated as informative guidance for contribution submission. No need to take it for official approve.</w:t>
      </w:r>
    </w:p>
    <w:p w14:paraId="0FC08F55" w14:textId="77777777" w:rsidR="00856281" w:rsidRPr="00F126D1" w:rsidRDefault="00856281" w:rsidP="00856281">
      <w:pPr>
        <w:pStyle w:val="Corpsdetexte"/>
        <w:suppressAutoHyphens/>
        <w:overflowPunct/>
        <w:autoSpaceDE/>
        <w:autoSpaceDN/>
        <w:snapToGrid w:val="0"/>
        <w:spacing w:beforeLines="50" w:before="120" w:afterLines="50"/>
        <w:ind w:left="357"/>
        <w:textAlignment w:val="auto"/>
        <w:rPr>
          <w:rFonts w:eastAsiaTheme="minorEastAsia"/>
          <w:highlight w:val="green"/>
          <w:lang w:eastAsia="zh-CN"/>
        </w:rPr>
      </w:pPr>
      <w:r w:rsidRPr="00F126D1">
        <w:rPr>
          <w:rFonts w:eastAsiaTheme="minorEastAsia"/>
          <w:highlight w:val="green"/>
          <w:lang w:eastAsia="zh-CN"/>
        </w:rPr>
        <w:t>[Offline consensus based on 1st round of email discussion]</w:t>
      </w:r>
    </w:p>
    <w:p w14:paraId="067CA94E" w14:textId="77777777" w:rsidR="00F126D1" w:rsidRPr="00F126D1" w:rsidRDefault="00F126D1" w:rsidP="00F126D1">
      <w:pPr>
        <w:pStyle w:val="Paragraphedeliste"/>
        <w:snapToGrid w:val="0"/>
        <w:spacing w:beforeLines="50" w:before="120" w:afterLines="50" w:after="120"/>
        <w:ind w:left="360"/>
        <w:rPr>
          <w:rFonts w:eastAsiaTheme="minorEastAsia"/>
          <w:i/>
          <w:sz w:val="20"/>
          <w:szCs w:val="20"/>
          <w:lang w:eastAsia="zh-CN"/>
        </w:rPr>
      </w:pPr>
      <w:r w:rsidRPr="00F126D1">
        <w:rPr>
          <w:rFonts w:eastAsiaTheme="minorEastAsia" w:hint="eastAsia"/>
          <w:b/>
          <w:i/>
          <w:sz w:val="20"/>
          <w:szCs w:val="20"/>
          <w:highlight w:val="green"/>
          <w:lang w:eastAsia="zh-CN"/>
        </w:rPr>
        <w:lastRenderedPageBreak/>
        <w:t>P</w:t>
      </w:r>
      <w:r w:rsidRPr="00F126D1">
        <w:rPr>
          <w:rFonts w:eastAsiaTheme="minorEastAsia"/>
          <w:b/>
          <w:i/>
          <w:sz w:val="20"/>
          <w:szCs w:val="20"/>
          <w:highlight w:val="green"/>
          <w:lang w:eastAsia="zh-CN"/>
        </w:rPr>
        <w:t>roposal 7</w:t>
      </w:r>
      <w:r w:rsidRPr="00F126D1">
        <w:rPr>
          <w:rFonts w:eastAsiaTheme="minorEastAsia"/>
          <w:i/>
          <w:sz w:val="20"/>
          <w:szCs w:val="20"/>
          <w:highlight w:val="green"/>
          <w:lang w:eastAsia="zh-CN"/>
        </w:rPr>
        <w:t>: Extension of K1 value can be discussed in AI 8.4.1</w:t>
      </w:r>
      <w:r w:rsidRPr="00F126D1">
        <w:rPr>
          <w:rFonts w:eastAsiaTheme="minorEastAsia"/>
          <w:i/>
          <w:sz w:val="20"/>
          <w:szCs w:val="20"/>
          <w:lang w:eastAsia="zh-CN"/>
        </w:rPr>
        <w:t>.</w:t>
      </w:r>
    </w:p>
    <w:p w14:paraId="14B548B0" w14:textId="5D2734DB" w:rsidR="00CE6767" w:rsidRDefault="00CE6767" w:rsidP="00CE6767">
      <w:pPr>
        <w:pStyle w:val="Titre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heme="minorEastAsia" w:eastAsiaTheme="minorEastAsia" w:hAnsiTheme="minorEastAsia" w:hint="eastAsia"/>
          <w:b/>
          <w:kern w:val="28"/>
          <w:sz w:val="28"/>
          <w:lang w:val="en-US" w:eastAsia="zh-CN"/>
        </w:rPr>
        <w:t>#</w:t>
      </w:r>
      <w:r>
        <w:rPr>
          <w:rFonts w:ascii="Times New Roman" w:eastAsia="MS Gothic" w:hAnsi="Times New Roman"/>
          <w:b/>
          <w:kern w:val="28"/>
          <w:sz w:val="28"/>
          <w:lang w:val="en-US" w:eastAsia="ja-JP"/>
        </w:rPr>
        <w:t xml:space="preserve"> Issue </w:t>
      </w:r>
      <w:r w:rsidR="00270076">
        <w:rPr>
          <w:rFonts w:ascii="Times New Roman" w:eastAsia="MS Gothic" w:hAnsi="Times New Roman"/>
          <w:b/>
          <w:kern w:val="28"/>
          <w:sz w:val="28"/>
          <w:lang w:val="en-US" w:eastAsia="ja-JP"/>
        </w:rPr>
        <w:t>6</w:t>
      </w:r>
      <w:r>
        <w:rPr>
          <w:rFonts w:ascii="Times New Roman" w:eastAsia="MS Gothic" w:hAnsi="Times New Roman"/>
          <w:b/>
          <w:kern w:val="28"/>
          <w:sz w:val="28"/>
          <w:lang w:val="en-US" w:eastAsia="ja-JP"/>
        </w:rPr>
        <w:t xml:space="preserve">: </w:t>
      </w:r>
      <w:r w:rsidR="00270076">
        <w:rPr>
          <w:rFonts w:ascii="Times New Roman" w:eastAsia="MS Gothic" w:hAnsi="Times New Roman"/>
          <w:b/>
          <w:kern w:val="28"/>
          <w:sz w:val="28"/>
          <w:lang w:val="en-US" w:eastAsia="ja-JP"/>
        </w:rPr>
        <w:t>Enhancement on the HARQ feedback</w:t>
      </w:r>
      <w:r>
        <w:rPr>
          <w:rFonts w:ascii="Times New Roman" w:eastAsia="MS Gothic" w:hAnsi="Times New Roman"/>
          <w:b/>
          <w:kern w:val="28"/>
          <w:sz w:val="28"/>
          <w:lang w:val="en-US" w:eastAsia="ja-JP"/>
        </w:rPr>
        <w:t xml:space="preserve">: </w:t>
      </w:r>
    </w:p>
    <w:p w14:paraId="649786B3" w14:textId="7742C6C9" w:rsidR="00183B64" w:rsidRDefault="00183B64" w:rsidP="00183B64">
      <w:pPr>
        <w:pStyle w:val="Corpsdetexte"/>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750C52">
        <w:rPr>
          <w:rFonts w:ascii="Times New Roman" w:eastAsiaTheme="minorEastAsia" w:hAnsi="Times New Roman"/>
          <w:szCs w:val="20"/>
          <w:lang w:eastAsia="zh-CN"/>
        </w:rPr>
        <w:t>Initial Proposal-</w:t>
      </w:r>
      <w:r>
        <w:rPr>
          <w:rFonts w:ascii="Times New Roman" w:eastAsiaTheme="minorEastAsia" w:hAnsi="Times New Roman"/>
          <w:szCs w:val="20"/>
          <w:lang w:eastAsia="zh-CN"/>
        </w:rPr>
        <w:t>8</w:t>
      </w:r>
      <w:r w:rsidRPr="00750C52">
        <w:rPr>
          <w:rFonts w:ascii="Times New Roman" w:eastAsiaTheme="minorEastAsia" w:hAnsi="Times New Roman"/>
          <w:szCs w:val="20"/>
          <w:lang w:eastAsia="zh-CN"/>
        </w:rPr>
        <w:t xml:space="preserve"> in section 3.</w:t>
      </w:r>
      <w:r>
        <w:rPr>
          <w:rFonts w:ascii="Times New Roman" w:eastAsiaTheme="minorEastAsia" w:hAnsi="Times New Roman"/>
          <w:szCs w:val="20"/>
          <w:lang w:eastAsia="zh-CN"/>
        </w:rPr>
        <w:t>3</w:t>
      </w:r>
      <w:r w:rsidRPr="009E5F1E">
        <w:rPr>
          <w:rFonts w:ascii="Times New Roman" w:eastAsiaTheme="minorEastAsia" w:hAnsi="Times New Roman"/>
          <w:szCs w:val="20"/>
          <w:lang w:eastAsia="zh-CN"/>
        </w:rPr>
        <w:t>, in the 1</w:t>
      </w:r>
      <w:r w:rsidRPr="00750C52">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Pr>
          <w:rFonts w:ascii="Times New Roman" w:eastAsiaTheme="minorEastAsia" w:hAnsi="Times New Roman"/>
          <w:szCs w:val="20"/>
          <w:lang w:eastAsia="zh-CN"/>
        </w:rPr>
        <w:t>18</w:t>
      </w:r>
      <w:r w:rsidRPr="009E5F1E">
        <w:rPr>
          <w:rFonts w:ascii="Times New Roman" w:eastAsiaTheme="minorEastAsia" w:hAnsi="Times New Roman"/>
          <w:szCs w:val="20"/>
          <w:lang w:eastAsia="zh-CN"/>
        </w:rPr>
        <w:t xml:space="preserve"> companies are provided views:</w:t>
      </w:r>
    </w:p>
    <w:p w14:paraId="2417795D" w14:textId="29F87870" w:rsidR="00183B64" w:rsidRPr="00607365" w:rsidRDefault="00183B64" w:rsidP="00183B64">
      <w:pPr>
        <w:pStyle w:val="Paragraphedeliste"/>
        <w:widowControl w:val="0"/>
        <w:numPr>
          <w:ilvl w:val="0"/>
          <w:numId w:val="29"/>
        </w:numPr>
        <w:jc w:val="both"/>
        <w:rPr>
          <w:rFonts w:ascii="Times New Roman" w:eastAsiaTheme="minorEastAsia" w:hAnsi="Times New Roman"/>
          <w:sz w:val="20"/>
          <w:szCs w:val="20"/>
          <w:lang w:eastAsia="zh-CN"/>
        </w:rPr>
      </w:pPr>
      <w:r w:rsidRPr="00607365">
        <w:rPr>
          <w:rFonts w:ascii="Times New Roman" w:eastAsiaTheme="minorEastAsia" w:hAnsi="Times New Roman"/>
          <w:sz w:val="20"/>
          <w:szCs w:val="20"/>
          <w:lang w:eastAsia="zh-CN"/>
        </w:rPr>
        <w:t>Up to 3 companies (</w:t>
      </w:r>
      <w:proofErr w:type="spellStart"/>
      <w:r w:rsidRPr="00607365">
        <w:rPr>
          <w:rFonts w:ascii="Times New Roman" w:eastAsiaTheme="minorEastAsia" w:hAnsi="Times New Roman"/>
          <w:sz w:val="20"/>
          <w:szCs w:val="20"/>
          <w:lang w:eastAsia="zh-CN"/>
        </w:rPr>
        <w:t>Huawei,QC,CMCC</w:t>
      </w:r>
      <w:proofErr w:type="spellEnd"/>
      <w:r w:rsidRPr="00607365">
        <w:rPr>
          <w:rFonts w:ascii="Times New Roman" w:eastAsiaTheme="minorEastAsia" w:hAnsi="Times New Roman"/>
          <w:sz w:val="20"/>
          <w:szCs w:val="20"/>
          <w:lang w:eastAsia="zh-CN"/>
        </w:rPr>
        <w:t>) are fine with the proposal.</w:t>
      </w:r>
    </w:p>
    <w:p w14:paraId="3397B3B0" w14:textId="71008160" w:rsidR="00183B64" w:rsidRPr="00183B64" w:rsidRDefault="00183B64" w:rsidP="00183B64">
      <w:pPr>
        <w:pStyle w:val="Paragraphedeliste"/>
        <w:widowControl w:val="0"/>
        <w:numPr>
          <w:ilvl w:val="0"/>
          <w:numId w:val="29"/>
        </w:numPr>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Up to 10 companies (</w:t>
      </w:r>
      <w:proofErr w:type="spellStart"/>
      <w:r w:rsidRPr="00607365">
        <w:rPr>
          <w:rFonts w:ascii="Times New Roman" w:eastAsiaTheme="minorEastAsia" w:hAnsi="Times New Roman"/>
          <w:sz w:val="20"/>
          <w:szCs w:val="20"/>
          <w:lang w:eastAsia="zh-CN"/>
        </w:rPr>
        <w:t>Ericsson,ETRI,CATT,Lenovo</w:t>
      </w:r>
      <w:proofErr w:type="spellEnd"/>
      <w:r w:rsidRPr="00607365">
        <w:rPr>
          <w:rFonts w:ascii="Times New Roman" w:eastAsiaTheme="minorEastAsia" w:hAnsi="Times New Roman"/>
          <w:sz w:val="20"/>
          <w:szCs w:val="20"/>
          <w:lang w:eastAsia="zh-CN"/>
        </w:rPr>
        <w:t xml:space="preserve"> &amp;</w:t>
      </w:r>
      <w:proofErr w:type="spellStart"/>
      <w:r w:rsidRPr="00607365">
        <w:rPr>
          <w:rFonts w:ascii="Times New Roman" w:eastAsiaTheme="minorEastAsia" w:hAnsi="Times New Roman"/>
          <w:sz w:val="20"/>
          <w:szCs w:val="20"/>
          <w:lang w:eastAsia="zh-CN"/>
        </w:rPr>
        <w:t>MotoM</w:t>
      </w:r>
      <w:proofErr w:type="spellEnd"/>
      <w:r w:rsidRPr="00607365">
        <w:rPr>
          <w:rFonts w:ascii="Times New Roman" w:eastAsiaTheme="minorEastAsia" w:hAnsi="Times New Roman"/>
          <w:sz w:val="20"/>
          <w:szCs w:val="20"/>
          <w:lang w:eastAsia="zh-CN"/>
        </w:rPr>
        <w:t>, LG,APT,OPPO,SS, Apple, ZTE</w:t>
      </w:r>
      <w:r>
        <w:rPr>
          <w:rFonts w:ascii="Times New Roman" w:eastAsiaTheme="minorEastAsia" w:hAnsi="Times New Roman"/>
          <w:sz w:val="20"/>
          <w:szCs w:val="20"/>
          <w:lang w:eastAsia="zh-CN"/>
        </w:rPr>
        <w:t>) has concerns on it and prefer to justify the benefits of potential enhancement.</w:t>
      </w:r>
    </w:p>
    <w:p w14:paraId="77D3C817" w14:textId="578D0791" w:rsidR="00183B64" w:rsidRPr="00183B64" w:rsidRDefault="00183B64" w:rsidP="00422FFB">
      <w:pPr>
        <w:pStyle w:val="Paragraphedeliste"/>
        <w:widowControl w:val="0"/>
        <w:numPr>
          <w:ilvl w:val="0"/>
          <w:numId w:val="29"/>
        </w:numPr>
        <w:jc w:val="both"/>
        <w:rPr>
          <w:rFonts w:ascii="Times New Roman" w:eastAsiaTheme="minorEastAsia" w:hAnsi="Times New Roman"/>
          <w:sz w:val="20"/>
          <w:szCs w:val="20"/>
          <w:lang w:eastAsia="zh-CN"/>
        </w:rPr>
      </w:pPr>
      <w:r w:rsidRPr="00183B64">
        <w:rPr>
          <w:rFonts w:ascii="Times New Roman" w:eastAsiaTheme="minorEastAsia" w:hAnsi="Times New Roman"/>
          <w:sz w:val="20"/>
          <w:szCs w:val="20"/>
          <w:lang w:eastAsia="zh-CN"/>
        </w:rPr>
        <w:t>One company (</w:t>
      </w:r>
      <w:proofErr w:type="spellStart"/>
      <w:r w:rsidRPr="00183B64">
        <w:rPr>
          <w:rFonts w:ascii="Times New Roman" w:eastAsiaTheme="minorEastAsia" w:hAnsi="Times New Roman"/>
          <w:sz w:val="20"/>
          <w:szCs w:val="20"/>
          <w:lang w:eastAsia="zh-CN"/>
        </w:rPr>
        <w:t>Nomor</w:t>
      </w:r>
      <w:proofErr w:type="spellEnd"/>
      <w:r w:rsidRPr="00183B64">
        <w:rPr>
          <w:rFonts w:ascii="Times New Roman" w:eastAsiaTheme="minorEastAsia" w:hAnsi="Times New Roman"/>
          <w:sz w:val="20"/>
          <w:szCs w:val="20"/>
          <w:lang w:eastAsia="zh-CN"/>
        </w:rPr>
        <w:t xml:space="preserve"> Research GmbH) highlight priority for this topic is lower.</w:t>
      </w:r>
    </w:p>
    <w:p w14:paraId="3AD6FC3D" w14:textId="3D8D5DEE" w:rsidR="00183B64" w:rsidRDefault="00183B64" w:rsidP="00422FFB">
      <w:pPr>
        <w:pStyle w:val="Paragraphedeliste"/>
        <w:widowControl w:val="0"/>
        <w:numPr>
          <w:ilvl w:val="0"/>
          <w:numId w:val="29"/>
        </w:numPr>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One company (Nokia) prefer to investigate the </w:t>
      </w:r>
      <w:r w:rsidR="00607365">
        <w:rPr>
          <w:rFonts w:ascii="Times New Roman" w:eastAsiaTheme="minorEastAsia" w:hAnsi="Times New Roman"/>
          <w:sz w:val="20"/>
          <w:szCs w:val="20"/>
          <w:lang w:eastAsia="zh-CN"/>
        </w:rPr>
        <w:t xml:space="preserve">overhead and </w:t>
      </w:r>
      <w:r w:rsidR="00607365" w:rsidRPr="00607365">
        <w:rPr>
          <w:rFonts w:ascii="Times New Roman" w:eastAsiaTheme="minorEastAsia" w:hAnsi="Times New Roman"/>
          <w:sz w:val="20"/>
          <w:szCs w:val="20"/>
          <w:lang w:eastAsia="zh-CN"/>
        </w:rPr>
        <w:t>reliability</w:t>
      </w:r>
    </w:p>
    <w:p w14:paraId="48CD74E9" w14:textId="45B0725C" w:rsidR="00607365" w:rsidRPr="00607365" w:rsidRDefault="00607365" w:rsidP="00607365">
      <w:pPr>
        <w:widowControl w:val="0"/>
        <w:spacing w:beforeLines="50" w:before="120"/>
        <w:ind w:left="357"/>
        <w:jc w:val="both"/>
        <w:rPr>
          <w:rFonts w:eastAsiaTheme="minorEastAsia"/>
          <w:lang w:eastAsia="zh-CN"/>
        </w:rPr>
      </w:pPr>
      <w:r>
        <w:rPr>
          <w:rFonts w:eastAsiaTheme="minorEastAsia" w:hint="eastAsia"/>
          <w:lang w:eastAsia="zh-CN"/>
        </w:rPr>
        <w:t>F</w:t>
      </w:r>
      <w:r>
        <w:rPr>
          <w:rFonts w:eastAsiaTheme="minorEastAsia"/>
          <w:lang w:eastAsia="zh-CN"/>
        </w:rPr>
        <w:t>rom moderator perspective, such solution is merged within updated proposal 6 and further discussion is needed.</w:t>
      </w:r>
      <w:r w:rsidR="006F0A6C">
        <w:rPr>
          <w:rFonts w:eastAsiaTheme="minorEastAsia"/>
          <w:lang w:eastAsia="zh-CN"/>
        </w:rPr>
        <w:t xml:space="preserve"> Then, no dedicated proposal is provided.</w:t>
      </w:r>
    </w:p>
    <w:p w14:paraId="09B25232" w14:textId="3B6BF4C0" w:rsidR="00CE6767" w:rsidRDefault="00CE6767" w:rsidP="00CE6767">
      <w:pPr>
        <w:pStyle w:val="Titre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heme="minorEastAsia" w:eastAsiaTheme="minorEastAsia" w:hAnsiTheme="minorEastAsia" w:hint="eastAsia"/>
          <w:b/>
          <w:kern w:val="28"/>
          <w:sz w:val="28"/>
          <w:lang w:val="en-US" w:eastAsia="zh-CN"/>
        </w:rPr>
        <w:t>#</w:t>
      </w:r>
      <w:r>
        <w:rPr>
          <w:rFonts w:ascii="Times New Roman" w:eastAsia="MS Gothic" w:hAnsi="Times New Roman"/>
          <w:b/>
          <w:kern w:val="28"/>
          <w:sz w:val="28"/>
          <w:lang w:val="en-US" w:eastAsia="ja-JP"/>
        </w:rPr>
        <w:t xml:space="preserve"> Issue </w:t>
      </w:r>
      <w:r w:rsidR="00270076">
        <w:rPr>
          <w:rFonts w:ascii="Times New Roman" w:eastAsia="MS Gothic" w:hAnsi="Times New Roman"/>
          <w:b/>
          <w:kern w:val="28"/>
          <w:sz w:val="28"/>
          <w:lang w:val="en-US" w:eastAsia="ja-JP"/>
        </w:rPr>
        <w:t>7</w:t>
      </w:r>
      <w:r>
        <w:rPr>
          <w:rFonts w:ascii="Times New Roman" w:eastAsia="MS Gothic" w:hAnsi="Times New Roman"/>
          <w:b/>
          <w:kern w:val="28"/>
          <w:sz w:val="28"/>
          <w:lang w:val="en-US" w:eastAsia="ja-JP"/>
        </w:rPr>
        <w:t xml:space="preserve">: </w:t>
      </w:r>
      <w:proofErr w:type="spellStart"/>
      <w:r w:rsidR="00270076">
        <w:rPr>
          <w:rFonts w:ascii="Times New Roman" w:eastAsia="MS Gothic" w:hAnsi="Times New Roman"/>
          <w:b/>
          <w:kern w:val="28"/>
          <w:sz w:val="28"/>
          <w:lang w:val="en-US" w:eastAsia="ja-JP"/>
        </w:rPr>
        <w:t>Misc</w:t>
      </w:r>
      <w:proofErr w:type="spellEnd"/>
      <w:r>
        <w:rPr>
          <w:rFonts w:ascii="Times New Roman" w:eastAsia="MS Gothic" w:hAnsi="Times New Roman"/>
          <w:b/>
          <w:kern w:val="28"/>
          <w:sz w:val="28"/>
          <w:lang w:val="en-US" w:eastAsia="ja-JP"/>
        </w:rPr>
        <w:t xml:space="preserve">: </w:t>
      </w:r>
    </w:p>
    <w:p w14:paraId="7E401FB7" w14:textId="0DAFC5A4" w:rsidR="006C71FD" w:rsidRPr="009E5F1E" w:rsidRDefault="006C71FD" w:rsidP="006C71FD">
      <w:pPr>
        <w:pStyle w:val="Corpsdetexte"/>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9E5F1E">
        <w:rPr>
          <w:rFonts w:ascii="Times New Roman" w:hAnsi="Times New Roman"/>
          <w:color w:val="000000" w:themeColor="text1"/>
          <w:szCs w:val="20"/>
          <w:lang w:eastAsia="zh-CN"/>
        </w:rPr>
        <w:t>Initial Proposal-</w:t>
      </w:r>
      <w:r>
        <w:rPr>
          <w:rFonts w:ascii="Times New Roman" w:hAnsi="Times New Roman"/>
          <w:color w:val="000000" w:themeColor="text1"/>
          <w:szCs w:val="20"/>
          <w:lang w:eastAsia="zh-CN"/>
        </w:rPr>
        <w:t>9 in section 3.3</w:t>
      </w:r>
      <w:r w:rsidRPr="009E5F1E">
        <w:rPr>
          <w:rFonts w:ascii="Times New Roman" w:eastAsiaTheme="minorEastAsia" w:hAnsi="Times New Roman"/>
          <w:szCs w:val="20"/>
          <w:lang w:eastAsia="zh-CN"/>
        </w:rPr>
        <w:t>, in the 1</w:t>
      </w:r>
      <w:r w:rsidRPr="009E5F1E">
        <w:rPr>
          <w:rFonts w:ascii="Times New Roman" w:eastAsiaTheme="minorEastAsia" w:hAnsi="Times New Roman"/>
          <w:szCs w:val="20"/>
          <w:vertAlign w:val="superscript"/>
          <w:lang w:eastAsia="zh-CN"/>
        </w:rPr>
        <w:t>st</w:t>
      </w:r>
      <w:r w:rsidRPr="009E5F1E">
        <w:rPr>
          <w:rFonts w:ascii="Times New Roman" w:eastAsiaTheme="minorEastAsia" w:hAnsi="Times New Roman"/>
          <w:szCs w:val="20"/>
          <w:lang w:eastAsia="zh-CN"/>
        </w:rPr>
        <w:t xml:space="preserve"> round discussion, </w:t>
      </w:r>
      <w:r>
        <w:rPr>
          <w:rFonts w:ascii="Times New Roman" w:eastAsiaTheme="minorEastAsia" w:hAnsi="Times New Roman"/>
          <w:szCs w:val="20"/>
          <w:lang w:eastAsia="zh-CN"/>
        </w:rPr>
        <w:t>12</w:t>
      </w:r>
      <w:r w:rsidRPr="009E5F1E">
        <w:rPr>
          <w:rFonts w:ascii="Times New Roman" w:eastAsiaTheme="minorEastAsia" w:hAnsi="Times New Roman"/>
          <w:szCs w:val="20"/>
          <w:lang w:eastAsia="zh-CN"/>
        </w:rPr>
        <w:t xml:space="preserve"> companies are provided views:</w:t>
      </w:r>
    </w:p>
    <w:p w14:paraId="7D996E23" w14:textId="3DFF1BF2" w:rsidR="006C71FD" w:rsidRPr="006C71FD" w:rsidRDefault="006C71FD" w:rsidP="006C71FD">
      <w:pPr>
        <w:pStyle w:val="Paragraphedeliste"/>
        <w:widowControl w:val="0"/>
        <w:numPr>
          <w:ilvl w:val="0"/>
          <w:numId w:val="29"/>
        </w:numPr>
        <w:jc w:val="both"/>
        <w:rPr>
          <w:rFonts w:ascii="Times New Roman" w:eastAsiaTheme="minorEastAsia" w:hAnsi="Times New Roman"/>
          <w:sz w:val="20"/>
          <w:szCs w:val="20"/>
          <w:lang w:eastAsia="zh-CN"/>
        </w:rPr>
      </w:pPr>
      <w:r w:rsidRPr="006C71FD">
        <w:rPr>
          <w:rFonts w:ascii="Times New Roman" w:eastAsiaTheme="minorEastAsia" w:hAnsi="Times New Roman"/>
          <w:sz w:val="20"/>
          <w:szCs w:val="20"/>
          <w:lang w:eastAsia="zh-CN"/>
        </w:rPr>
        <w:t>Up to 7 companies (</w:t>
      </w:r>
      <w:proofErr w:type="spellStart"/>
      <w:r w:rsidRPr="006C71FD">
        <w:rPr>
          <w:rFonts w:ascii="Times New Roman" w:eastAsiaTheme="minorEastAsia" w:hAnsi="Times New Roman"/>
          <w:i/>
          <w:sz w:val="20"/>
          <w:szCs w:val="20"/>
          <w:lang w:eastAsia="zh-CN"/>
        </w:rPr>
        <w:t>Ericsson,Intel,QC</w:t>
      </w:r>
      <w:proofErr w:type="spellEnd"/>
      <w:r w:rsidRPr="006C71FD">
        <w:rPr>
          <w:rFonts w:ascii="Times New Roman" w:eastAsiaTheme="minorEastAsia" w:hAnsi="Times New Roman"/>
          <w:i/>
          <w:sz w:val="20"/>
          <w:szCs w:val="20"/>
          <w:lang w:eastAsia="zh-CN"/>
        </w:rPr>
        <w:t xml:space="preserve">, </w:t>
      </w:r>
      <w:proofErr w:type="spellStart"/>
      <w:r w:rsidRPr="006C71FD">
        <w:rPr>
          <w:rFonts w:ascii="Times New Roman" w:eastAsiaTheme="minorEastAsia" w:hAnsi="Times New Roman"/>
          <w:i/>
          <w:sz w:val="20"/>
          <w:szCs w:val="20"/>
          <w:lang w:eastAsia="zh-CN"/>
        </w:rPr>
        <w:t>Thales,Nomor</w:t>
      </w:r>
      <w:proofErr w:type="spellEnd"/>
      <w:r w:rsidRPr="006C71FD">
        <w:rPr>
          <w:rFonts w:ascii="Times New Roman" w:eastAsiaTheme="minorEastAsia" w:hAnsi="Times New Roman"/>
          <w:i/>
          <w:sz w:val="20"/>
          <w:szCs w:val="20"/>
          <w:lang w:eastAsia="zh-CN"/>
        </w:rPr>
        <w:t xml:space="preserve"> Research </w:t>
      </w:r>
      <w:proofErr w:type="spellStart"/>
      <w:r w:rsidRPr="006C71FD">
        <w:rPr>
          <w:rFonts w:ascii="Times New Roman" w:eastAsiaTheme="minorEastAsia" w:hAnsi="Times New Roman"/>
          <w:i/>
          <w:sz w:val="20"/>
          <w:szCs w:val="20"/>
          <w:lang w:eastAsia="zh-CN"/>
        </w:rPr>
        <w:t>GmbH,SS,CMCC</w:t>
      </w:r>
      <w:proofErr w:type="spellEnd"/>
      <w:r w:rsidRPr="006C71FD">
        <w:rPr>
          <w:rFonts w:ascii="Times New Roman" w:eastAsiaTheme="minorEastAsia" w:hAnsi="Times New Roman"/>
          <w:sz w:val="20"/>
          <w:szCs w:val="20"/>
          <w:lang w:eastAsia="zh-CN"/>
        </w:rPr>
        <w:t>) are fine with the proposal with following more detailed preference</w:t>
      </w:r>
    </w:p>
    <w:p w14:paraId="087E052E" w14:textId="77777777" w:rsidR="006C71FD" w:rsidRPr="006C71FD" w:rsidRDefault="006C71FD" w:rsidP="006C71FD">
      <w:pPr>
        <w:pStyle w:val="Paragraphedeliste"/>
        <w:numPr>
          <w:ilvl w:val="1"/>
          <w:numId w:val="29"/>
        </w:numPr>
        <w:tabs>
          <w:tab w:val="left" w:pos="1440"/>
        </w:tabs>
        <w:spacing w:beforeLines="50" w:before="120" w:afterLines="50" w:after="120"/>
        <w:rPr>
          <w:rFonts w:ascii="Times New Roman" w:eastAsiaTheme="minorEastAsia" w:hAnsi="Times New Roman"/>
          <w:i/>
          <w:sz w:val="20"/>
          <w:szCs w:val="20"/>
          <w:lang w:eastAsia="zh-CN"/>
        </w:rPr>
      </w:pPr>
      <w:r w:rsidRPr="006C71FD">
        <w:rPr>
          <w:rFonts w:ascii="Times New Roman" w:eastAsiaTheme="minorEastAsia" w:hAnsi="Times New Roman"/>
          <w:i/>
          <w:sz w:val="20"/>
          <w:szCs w:val="20"/>
          <w:lang w:eastAsia="zh-CN"/>
        </w:rPr>
        <w:t xml:space="preserve">Larger CSI-Report periodicity [supported by </w:t>
      </w:r>
      <w:proofErr w:type="spellStart"/>
      <w:r w:rsidRPr="006C71FD">
        <w:rPr>
          <w:rFonts w:ascii="Times New Roman" w:eastAsiaTheme="minorEastAsia" w:hAnsi="Times New Roman"/>
          <w:i/>
          <w:sz w:val="20"/>
          <w:szCs w:val="20"/>
          <w:lang w:eastAsia="zh-CN"/>
        </w:rPr>
        <w:t>Thales,Nomor</w:t>
      </w:r>
      <w:proofErr w:type="spellEnd"/>
      <w:r w:rsidRPr="006C71FD">
        <w:rPr>
          <w:rFonts w:ascii="Times New Roman" w:eastAsiaTheme="minorEastAsia" w:hAnsi="Times New Roman"/>
          <w:i/>
          <w:sz w:val="20"/>
          <w:szCs w:val="20"/>
          <w:lang w:eastAsia="zh-CN"/>
        </w:rPr>
        <w:t xml:space="preserve"> Research GmbH, QC,]</w:t>
      </w:r>
    </w:p>
    <w:p w14:paraId="65997061" w14:textId="77777777" w:rsidR="006C71FD" w:rsidRPr="006C71FD" w:rsidRDefault="006C71FD" w:rsidP="006C71FD">
      <w:pPr>
        <w:pStyle w:val="Paragraphedeliste"/>
        <w:numPr>
          <w:ilvl w:val="1"/>
          <w:numId w:val="29"/>
        </w:numPr>
        <w:tabs>
          <w:tab w:val="left" w:pos="1440"/>
        </w:tabs>
        <w:spacing w:beforeLines="50" w:before="120" w:afterLines="50" w:after="120"/>
        <w:rPr>
          <w:rFonts w:ascii="Times New Roman" w:eastAsiaTheme="minorEastAsia" w:hAnsi="Times New Roman"/>
          <w:i/>
          <w:sz w:val="20"/>
          <w:szCs w:val="20"/>
          <w:lang w:eastAsia="zh-CN"/>
        </w:rPr>
      </w:pPr>
      <w:r w:rsidRPr="006C71FD">
        <w:rPr>
          <w:rFonts w:ascii="Times New Roman" w:eastAsiaTheme="minorEastAsia" w:hAnsi="Times New Roman"/>
          <w:i/>
          <w:sz w:val="20"/>
          <w:szCs w:val="20"/>
          <w:lang w:eastAsia="zh-CN"/>
        </w:rPr>
        <w:t xml:space="preserve">Define a minimum time gap for both two PDSCHs of a HARQ process without feedbacks and two PUSCHs of a HARQ process [supported by </w:t>
      </w:r>
      <w:proofErr w:type="spellStart"/>
      <w:r w:rsidRPr="006C71FD">
        <w:rPr>
          <w:rFonts w:ascii="Times New Roman" w:eastAsiaTheme="minorEastAsia" w:hAnsi="Times New Roman"/>
          <w:i/>
          <w:sz w:val="20"/>
          <w:szCs w:val="20"/>
          <w:lang w:eastAsia="zh-CN"/>
        </w:rPr>
        <w:t>Ericsson,Intel,QC</w:t>
      </w:r>
      <w:proofErr w:type="spellEnd"/>
      <w:r w:rsidRPr="006C71FD">
        <w:rPr>
          <w:rFonts w:ascii="Times New Roman" w:eastAsiaTheme="minorEastAsia" w:hAnsi="Times New Roman"/>
          <w:i/>
          <w:sz w:val="20"/>
          <w:szCs w:val="20"/>
          <w:lang w:eastAsia="zh-CN"/>
        </w:rPr>
        <w:t>,]</w:t>
      </w:r>
    </w:p>
    <w:p w14:paraId="23284911" w14:textId="5EBB1D60" w:rsidR="006C71FD" w:rsidRPr="006C71FD" w:rsidRDefault="006C71FD" w:rsidP="006C71FD">
      <w:pPr>
        <w:pStyle w:val="Paragraphedeliste"/>
        <w:widowControl w:val="0"/>
        <w:numPr>
          <w:ilvl w:val="0"/>
          <w:numId w:val="29"/>
        </w:numPr>
        <w:jc w:val="both"/>
        <w:rPr>
          <w:rFonts w:ascii="Times New Roman" w:eastAsiaTheme="minorEastAsia" w:hAnsi="Times New Roman"/>
          <w:sz w:val="20"/>
          <w:szCs w:val="20"/>
          <w:lang w:eastAsia="zh-CN"/>
        </w:rPr>
      </w:pPr>
      <w:r w:rsidRPr="006C71FD">
        <w:rPr>
          <w:rFonts w:ascii="Times New Roman" w:eastAsiaTheme="minorEastAsia" w:hAnsi="Times New Roman"/>
          <w:sz w:val="20"/>
          <w:szCs w:val="20"/>
          <w:lang w:eastAsia="zh-CN"/>
        </w:rPr>
        <w:t>Up to 3 companies (</w:t>
      </w:r>
      <w:r w:rsidRPr="006C71FD">
        <w:rPr>
          <w:rFonts w:ascii="Times New Roman" w:eastAsiaTheme="minorEastAsia" w:hAnsi="Times New Roman"/>
          <w:i/>
          <w:sz w:val="20"/>
          <w:szCs w:val="20"/>
          <w:lang w:eastAsia="zh-CN"/>
        </w:rPr>
        <w:t>CATT, Lenovo &amp;</w:t>
      </w:r>
      <w:proofErr w:type="spellStart"/>
      <w:r w:rsidRPr="006C71FD">
        <w:rPr>
          <w:rFonts w:ascii="Times New Roman" w:eastAsiaTheme="minorEastAsia" w:hAnsi="Times New Roman"/>
          <w:i/>
          <w:sz w:val="20"/>
          <w:szCs w:val="20"/>
          <w:lang w:eastAsia="zh-CN"/>
        </w:rPr>
        <w:t>MotoM,APT</w:t>
      </w:r>
      <w:proofErr w:type="spellEnd"/>
      <w:r w:rsidRPr="006C71FD">
        <w:rPr>
          <w:rFonts w:ascii="Times New Roman" w:eastAsiaTheme="minorEastAsia" w:hAnsi="Times New Roman"/>
          <w:sz w:val="20"/>
          <w:szCs w:val="20"/>
          <w:lang w:eastAsia="zh-CN"/>
        </w:rPr>
        <w:t>) has concerns on it.</w:t>
      </w:r>
    </w:p>
    <w:p w14:paraId="4B62CDBB" w14:textId="246D855A" w:rsidR="006C71FD" w:rsidRPr="006C71FD" w:rsidRDefault="006C71FD" w:rsidP="006C71FD">
      <w:pPr>
        <w:pStyle w:val="Paragraphedeliste"/>
        <w:widowControl w:val="0"/>
        <w:numPr>
          <w:ilvl w:val="0"/>
          <w:numId w:val="29"/>
        </w:numPr>
        <w:jc w:val="both"/>
        <w:rPr>
          <w:rFonts w:ascii="Times New Roman" w:eastAsiaTheme="minorEastAsia" w:hAnsi="Times New Roman"/>
          <w:sz w:val="20"/>
          <w:szCs w:val="20"/>
          <w:lang w:eastAsia="zh-CN"/>
        </w:rPr>
      </w:pPr>
      <w:r w:rsidRPr="006C71FD">
        <w:rPr>
          <w:rFonts w:ascii="Times New Roman" w:eastAsiaTheme="minorEastAsia" w:hAnsi="Times New Roman"/>
          <w:sz w:val="20"/>
          <w:szCs w:val="20"/>
          <w:lang w:eastAsia="zh-CN"/>
        </w:rPr>
        <w:t>Up to 6 companies (</w:t>
      </w:r>
      <w:proofErr w:type="spellStart"/>
      <w:r w:rsidRPr="006C71FD">
        <w:rPr>
          <w:rFonts w:ascii="Times New Roman" w:eastAsiaTheme="minorEastAsia" w:hAnsi="Times New Roman"/>
          <w:i/>
          <w:sz w:val="20"/>
          <w:szCs w:val="20"/>
          <w:lang w:eastAsia="zh-CN"/>
        </w:rPr>
        <w:t>Huawei,ZTE,LG,Nokia,OPPO,Apple</w:t>
      </w:r>
      <w:proofErr w:type="spellEnd"/>
      <w:r w:rsidRPr="006C71FD">
        <w:rPr>
          <w:rFonts w:ascii="Times New Roman" w:eastAsiaTheme="minorEastAsia" w:hAnsi="Times New Roman"/>
          <w:sz w:val="20"/>
          <w:szCs w:val="20"/>
          <w:lang w:eastAsia="zh-CN"/>
        </w:rPr>
        <w:t xml:space="preserve">) prefer to check the benefits of each enhancements </w:t>
      </w:r>
    </w:p>
    <w:p w14:paraId="208A37DE" w14:textId="77777777" w:rsidR="006C71FD" w:rsidRPr="006C71FD" w:rsidRDefault="006C71FD" w:rsidP="006C71FD">
      <w:pPr>
        <w:pStyle w:val="Paragraphedeliste"/>
        <w:widowControl w:val="0"/>
        <w:spacing w:beforeLines="50" w:before="120"/>
        <w:jc w:val="both"/>
        <w:rPr>
          <w:rFonts w:eastAsiaTheme="minorEastAsia"/>
          <w:lang w:eastAsia="zh-CN"/>
        </w:rPr>
      </w:pPr>
      <w:r w:rsidRPr="006C71FD">
        <w:rPr>
          <w:rFonts w:ascii="Times New Roman" w:eastAsiaTheme="minorEastAsia" w:hAnsi="Times New Roman"/>
          <w:sz w:val="20"/>
          <w:szCs w:val="20"/>
          <w:lang w:eastAsia="zh-CN"/>
        </w:rPr>
        <w:t>With consideration on the majority views, following updated proposal is provided for 2</w:t>
      </w:r>
      <w:r w:rsidRPr="006C71FD">
        <w:rPr>
          <w:rFonts w:ascii="Times New Roman" w:eastAsiaTheme="minorEastAsia" w:hAnsi="Times New Roman"/>
          <w:sz w:val="20"/>
          <w:szCs w:val="20"/>
          <w:vertAlign w:val="superscript"/>
          <w:lang w:eastAsia="zh-CN"/>
        </w:rPr>
        <w:t>nd</w:t>
      </w:r>
      <w:r w:rsidRPr="006C71FD">
        <w:rPr>
          <w:rFonts w:ascii="Times New Roman" w:eastAsiaTheme="minorEastAsia" w:hAnsi="Times New Roman"/>
          <w:sz w:val="20"/>
          <w:szCs w:val="20"/>
          <w:lang w:eastAsia="zh-CN"/>
        </w:rPr>
        <w:t xml:space="preserve"> round discussion</w:t>
      </w:r>
      <w:r w:rsidRPr="006C71FD">
        <w:rPr>
          <w:rFonts w:eastAsiaTheme="minorEastAsia"/>
          <w:lang w:eastAsia="zh-CN"/>
        </w:rPr>
        <w:t>:</w:t>
      </w:r>
    </w:p>
    <w:p w14:paraId="0D399D18" w14:textId="261C30A0" w:rsidR="006C71FD" w:rsidRPr="00E256FC" w:rsidRDefault="006C71FD" w:rsidP="006C71FD">
      <w:pPr>
        <w:snapToGrid w:val="0"/>
        <w:spacing w:beforeLines="50" w:before="120" w:afterLines="50" w:after="120"/>
        <w:ind w:left="431"/>
        <w:rPr>
          <w:rFonts w:eastAsiaTheme="minorEastAsia"/>
          <w:i/>
          <w:highlight w:val="yellow"/>
          <w:lang w:eastAsia="zh-CN"/>
        </w:rPr>
      </w:pPr>
      <w:r>
        <w:rPr>
          <w:rFonts w:eastAsiaTheme="minorEastAsia"/>
          <w:lang w:eastAsia="zh-CN"/>
        </w:rPr>
        <w:tab/>
        <w:t xml:space="preserve"> </w:t>
      </w:r>
      <w:r>
        <w:rPr>
          <w:b/>
          <w:i/>
          <w:color w:val="000000" w:themeColor="text1"/>
          <w:highlight w:val="yellow"/>
          <w:lang w:eastAsia="zh-CN"/>
        </w:rPr>
        <w:t>Updated proposal 9</w:t>
      </w:r>
      <w:r w:rsidRPr="00E256FC">
        <w:rPr>
          <w:rFonts w:eastAsiaTheme="minorEastAsia"/>
          <w:i/>
          <w:highlight w:val="yellow"/>
          <w:lang w:eastAsia="zh-CN"/>
        </w:rPr>
        <w:t xml:space="preserve">: </w:t>
      </w:r>
      <w:r w:rsidR="00950AF0" w:rsidRPr="00BE23D9">
        <w:rPr>
          <w:rFonts w:eastAsiaTheme="minorEastAsia" w:hint="eastAsia"/>
          <w:i/>
          <w:highlight w:val="yellow"/>
          <w:lang w:val="en-US" w:eastAsia="zh-CN"/>
        </w:rPr>
        <w:t>F</w:t>
      </w:r>
      <w:r w:rsidR="00950AF0" w:rsidRPr="00BE23D9">
        <w:rPr>
          <w:rFonts w:eastAsiaTheme="minorEastAsia"/>
          <w:i/>
          <w:highlight w:val="yellow"/>
          <w:lang w:val="en-US" w:eastAsia="zh-CN"/>
        </w:rPr>
        <w:t>urther discussion on necessity</w:t>
      </w:r>
      <w:r w:rsidR="00950AF0" w:rsidRPr="00E256FC">
        <w:rPr>
          <w:rFonts w:eastAsiaTheme="minorEastAsia"/>
          <w:i/>
          <w:highlight w:val="yellow"/>
          <w:lang w:eastAsia="zh-CN"/>
        </w:rPr>
        <w:t xml:space="preserve"> </w:t>
      </w:r>
      <w:r w:rsidRPr="00E256FC">
        <w:rPr>
          <w:rFonts w:eastAsiaTheme="minorEastAsia"/>
          <w:i/>
          <w:highlight w:val="yellow"/>
          <w:lang w:eastAsia="zh-CN"/>
        </w:rPr>
        <w:t xml:space="preserve">on the enhancements below </w:t>
      </w:r>
      <w:r>
        <w:rPr>
          <w:rFonts w:eastAsiaTheme="minorEastAsia"/>
          <w:i/>
          <w:highlight w:val="yellow"/>
          <w:lang w:eastAsia="zh-CN"/>
        </w:rPr>
        <w:t>can be considered</w:t>
      </w:r>
      <w:r w:rsidRPr="00E256FC">
        <w:rPr>
          <w:rFonts w:eastAsiaTheme="minorEastAsia"/>
          <w:i/>
          <w:highlight w:val="yellow"/>
          <w:lang w:eastAsia="zh-CN"/>
        </w:rPr>
        <w:t>:</w:t>
      </w:r>
    </w:p>
    <w:p w14:paraId="764C5AF6" w14:textId="77777777" w:rsidR="006C71FD" w:rsidRPr="00E256FC" w:rsidRDefault="006C71FD" w:rsidP="006C71FD">
      <w:pPr>
        <w:pStyle w:val="Paragraphedeliste"/>
        <w:numPr>
          <w:ilvl w:val="1"/>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Larger CSI-Report periodicity</w:t>
      </w:r>
    </w:p>
    <w:p w14:paraId="6A4A86E0" w14:textId="77777777" w:rsidR="006C71FD" w:rsidRPr="00E256FC" w:rsidRDefault="006C71FD" w:rsidP="006C71FD">
      <w:pPr>
        <w:pStyle w:val="Paragraphedeliste"/>
        <w:numPr>
          <w:ilvl w:val="1"/>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Define a minimum time gap for both two PDSCHs of a HARQ process without feedbacks and two PUSCHs of a HARQ process</w:t>
      </w:r>
    </w:p>
    <w:p w14:paraId="482534CA" w14:textId="77777777" w:rsidR="006C71FD" w:rsidRDefault="006C71FD" w:rsidP="006C71FD">
      <w:pPr>
        <w:pStyle w:val="Paragraphedeliste"/>
        <w:numPr>
          <w:ilvl w:val="1"/>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Signalling of the HARQ enabling information by the source satellite gNB</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30CC9" w14:paraId="3986E0A6"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B3D8F01" w14:textId="77777777" w:rsidR="00A30CC9" w:rsidRDefault="00A30CC9" w:rsidP="00422FFB">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3A41A04" w14:textId="77777777" w:rsidR="00A30CC9" w:rsidRDefault="00A30CC9" w:rsidP="00422FFB">
            <w:pPr>
              <w:jc w:val="center"/>
              <w:rPr>
                <w:b/>
                <w:sz w:val="28"/>
                <w:lang w:eastAsia="zh-CN"/>
              </w:rPr>
            </w:pPr>
            <w:r w:rsidRPr="008D3FED">
              <w:rPr>
                <w:b/>
                <w:sz w:val="22"/>
                <w:lang w:eastAsia="zh-CN"/>
              </w:rPr>
              <w:t>Comments and Views</w:t>
            </w:r>
          </w:p>
        </w:tc>
      </w:tr>
      <w:tr w:rsidR="00A30CC9" w14:paraId="0D47E17F"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66507F1" w14:textId="04CC9BDA" w:rsidR="00A30CC9" w:rsidRDefault="00960FC5" w:rsidP="00422FFB">
            <w:pPr>
              <w:jc w:val="center"/>
              <w:rPr>
                <w:rFonts w:cs="Arial"/>
                <w:lang w:eastAsia="zh-CN"/>
              </w:rPr>
            </w:pPr>
            <w:r>
              <w:rPr>
                <w:rFonts w:cs="Arial"/>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6CEE4E89" w14:textId="2E7A5DB8" w:rsidR="00A30CC9" w:rsidRDefault="00960FC5" w:rsidP="00422FFB">
            <w:pPr>
              <w:snapToGrid w:val="0"/>
              <w:rPr>
                <w:lang w:eastAsia="zh-CN"/>
              </w:rPr>
            </w:pPr>
            <w:r>
              <w:rPr>
                <w:lang w:eastAsia="zh-CN"/>
              </w:rPr>
              <w:t>D</w:t>
            </w:r>
            <w:r>
              <w:rPr>
                <w:rFonts w:hint="eastAsia"/>
                <w:lang w:eastAsia="zh-CN"/>
              </w:rPr>
              <w:t xml:space="preserve">efine </w:t>
            </w:r>
            <w:r>
              <w:rPr>
                <w:lang w:eastAsia="zh-CN"/>
              </w:rPr>
              <w:t xml:space="preserve">a minimum time gap seems necessary, at least the gap should ensure a PDSCH processing time. </w:t>
            </w:r>
          </w:p>
        </w:tc>
      </w:tr>
      <w:tr w:rsidR="00A30CC9" w14:paraId="55C9A6C6"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A28534" w14:textId="05D9BD5E" w:rsidR="00A30CC9" w:rsidRDefault="00F92F1C" w:rsidP="00422FFB">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0ADCDAFC" w14:textId="15CE6F67" w:rsidR="00A30CC9" w:rsidRDefault="00F92F1C" w:rsidP="00422FFB">
            <w:pPr>
              <w:snapToGrid w:val="0"/>
            </w:pPr>
            <w:r>
              <w:t xml:space="preserve">We see the necessity of defining a minimum time gap </w:t>
            </w:r>
            <w:r w:rsidR="00CD2D68">
              <w:t>for two PDSCH or two PUSCH</w:t>
            </w:r>
            <w:r w:rsidR="00EF40F4">
              <w:t>.</w:t>
            </w:r>
          </w:p>
        </w:tc>
      </w:tr>
      <w:tr w:rsidR="00A34BE3" w14:paraId="4E92D5F8"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8A9F9E" w14:textId="6CEA8FE6" w:rsidR="00A34BE3" w:rsidRDefault="00A34BE3" w:rsidP="00422FFB">
            <w:pPr>
              <w:jc w:val="center"/>
              <w:rPr>
                <w:rFonts w:cs="Arial"/>
              </w:rPr>
            </w:pPr>
            <w:r>
              <w:rPr>
                <w:rFonts w:cs="Arial"/>
              </w:rPr>
              <w:t>QC</w:t>
            </w:r>
          </w:p>
        </w:tc>
        <w:tc>
          <w:tcPr>
            <w:tcW w:w="6840" w:type="dxa"/>
            <w:tcBorders>
              <w:top w:val="single" w:sz="4" w:space="0" w:color="auto"/>
              <w:left w:val="single" w:sz="4" w:space="0" w:color="auto"/>
              <w:bottom w:val="single" w:sz="4" w:space="0" w:color="auto"/>
              <w:right w:val="single" w:sz="4" w:space="0" w:color="auto"/>
            </w:tcBorders>
            <w:vAlign w:val="center"/>
          </w:tcPr>
          <w:p w14:paraId="401A5DF2" w14:textId="5C13BCBD" w:rsidR="00A34BE3" w:rsidRDefault="00A34BE3" w:rsidP="00422FFB">
            <w:pPr>
              <w:snapToGrid w:val="0"/>
            </w:pPr>
            <w:r>
              <w:t>Agree with the second bullet. The first needs further discussion.</w:t>
            </w:r>
          </w:p>
        </w:tc>
      </w:tr>
      <w:tr w:rsidR="005535F6" w14:paraId="1C9AF4F3"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6EEF52" w14:textId="4AE818FB" w:rsidR="005535F6" w:rsidRDefault="005535F6" w:rsidP="00422FFB">
            <w:pPr>
              <w:jc w:val="center"/>
              <w:rPr>
                <w:rFonts w:cs="Arial"/>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513450D" w14:textId="10DD0D1E" w:rsidR="005535F6" w:rsidRDefault="005535F6" w:rsidP="00D0692B">
            <w:pPr>
              <w:snapToGrid w:val="0"/>
              <w:rPr>
                <w:lang w:eastAsia="zh-CN"/>
              </w:rPr>
            </w:pPr>
            <w:r>
              <w:rPr>
                <w:lang w:eastAsia="zh-CN"/>
              </w:rPr>
              <w:t>F</w:t>
            </w:r>
            <w:r>
              <w:rPr>
                <w:rFonts w:hint="eastAsia"/>
                <w:lang w:eastAsia="zh-CN"/>
              </w:rPr>
              <w:t>or the second bullet, we can agree.</w:t>
            </w:r>
          </w:p>
          <w:p w14:paraId="0F4CE4D5" w14:textId="11385C1B" w:rsidR="005535F6" w:rsidRDefault="005535F6" w:rsidP="00D0692B">
            <w:pPr>
              <w:snapToGrid w:val="0"/>
              <w:rPr>
                <w:lang w:eastAsia="zh-CN"/>
              </w:rPr>
            </w:pPr>
            <w:r>
              <w:rPr>
                <w:lang w:eastAsia="zh-CN"/>
              </w:rPr>
              <w:t>F</w:t>
            </w:r>
            <w:r w:rsidR="00B55C89">
              <w:rPr>
                <w:rFonts w:hint="eastAsia"/>
                <w:lang w:eastAsia="zh-CN"/>
              </w:rPr>
              <w:t>or the other two bullet</w:t>
            </w:r>
            <w:r>
              <w:rPr>
                <w:rFonts w:hint="eastAsia"/>
                <w:lang w:eastAsia="zh-CN"/>
              </w:rPr>
              <w:t xml:space="preserve">s, they are not needed. </w:t>
            </w:r>
          </w:p>
          <w:p w14:paraId="13F38271" w14:textId="77777777" w:rsidR="005535F6" w:rsidRPr="00CA2C05" w:rsidRDefault="005535F6" w:rsidP="00D0692B">
            <w:pPr>
              <w:pStyle w:val="Paragraphedeliste"/>
              <w:numPr>
                <w:ilvl w:val="0"/>
                <w:numId w:val="33"/>
              </w:numPr>
              <w:snapToGrid w:val="0"/>
              <w:rPr>
                <w:sz w:val="20"/>
                <w:szCs w:val="20"/>
                <w:lang w:eastAsia="zh-CN"/>
              </w:rPr>
            </w:pPr>
            <w:r w:rsidRPr="00CA2C05">
              <w:rPr>
                <w:rFonts w:hint="eastAsia"/>
                <w:sz w:val="20"/>
                <w:szCs w:val="20"/>
                <w:lang w:eastAsia="zh-CN"/>
              </w:rPr>
              <w:t xml:space="preserve">For larger CSI report </w:t>
            </w:r>
            <w:r w:rsidRPr="00CA2C05">
              <w:rPr>
                <w:sz w:val="20"/>
                <w:szCs w:val="20"/>
                <w:lang w:eastAsia="zh-CN"/>
              </w:rPr>
              <w:t>periodicity</w:t>
            </w:r>
            <w:r w:rsidRPr="00CA2C05">
              <w:rPr>
                <w:rFonts w:hint="eastAsia"/>
                <w:sz w:val="20"/>
                <w:szCs w:val="20"/>
                <w:lang w:eastAsia="zh-CN"/>
              </w:rPr>
              <w:t>, current configuration is enough.</w:t>
            </w:r>
          </w:p>
          <w:p w14:paraId="1ADFF3DC" w14:textId="36DF8410" w:rsidR="005535F6" w:rsidRDefault="005535F6" w:rsidP="00A220FD">
            <w:pPr>
              <w:pStyle w:val="Paragraphedeliste"/>
              <w:numPr>
                <w:ilvl w:val="0"/>
                <w:numId w:val="33"/>
              </w:numPr>
              <w:snapToGrid w:val="0"/>
            </w:pPr>
            <w:r w:rsidRPr="00CA2C05">
              <w:rPr>
                <w:sz w:val="20"/>
                <w:szCs w:val="20"/>
                <w:lang w:eastAsia="zh-CN"/>
              </w:rPr>
              <w:t xml:space="preserve">For </w:t>
            </w:r>
            <w:r w:rsidRPr="00CA2C05">
              <w:rPr>
                <w:rFonts w:hint="eastAsia"/>
                <w:sz w:val="20"/>
                <w:szCs w:val="20"/>
                <w:lang w:eastAsia="zh-CN"/>
              </w:rPr>
              <w:t>the s</w:t>
            </w:r>
            <w:r w:rsidRPr="00CA2C05">
              <w:rPr>
                <w:sz w:val="20"/>
                <w:szCs w:val="20"/>
                <w:lang w:eastAsia="zh-CN"/>
              </w:rPr>
              <w:t xml:space="preserve">ignalling </w:t>
            </w:r>
            <w:r w:rsidRPr="00CA2C05">
              <w:rPr>
                <w:rFonts w:hint="eastAsia"/>
                <w:sz w:val="20"/>
                <w:szCs w:val="20"/>
                <w:lang w:eastAsia="zh-CN"/>
              </w:rPr>
              <w:t xml:space="preserve">of HARQ enabling information, it belongs to a part of RRC </w:t>
            </w:r>
            <w:r w:rsidRPr="00CA2C05">
              <w:rPr>
                <w:sz w:val="20"/>
                <w:szCs w:val="20"/>
                <w:lang w:eastAsia="zh-CN"/>
              </w:rPr>
              <w:t>reconfiguration</w:t>
            </w:r>
            <w:r w:rsidRPr="00CA2C05">
              <w:rPr>
                <w:rFonts w:hint="eastAsia"/>
                <w:sz w:val="20"/>
                <w:szCs w:val="20"/>
                <w:lang w:eastAsia="zh-CN"/>
              </w:rPr>
              <w:t xml:space="preserve"> </w:t>
            </w:r>
            <w:r w:rsidR="00A220FD">
              <w:rPr>
                <w:rFonts w:eastAsiaTheme="minorEastAsia" w:hint="eastAsia"/>
                <w:sz w:val="20"/>
                <w:szCs w:val="20"/>
                <w:lang w:eastAsia="zh-CN"/>
              </w:rPr>
              <w:t>for H</w:t>
            </w:r>
            <w:r w:rsidRPr="00CA2C05">
              <w:rPr>
                <w:rFonts w:hint="eastAsia"/>
                <w:sz w:val="20"/>
                <w:szCs w:val="20"/>
                <w:lang w:eastAsia="zh-CN"/>
              </w:rPr>
              <w:t xml:space="preserve">ARQ, no need </w:t>
            </w:r>
            <w:r w:rsidRPr="00CA2C05">
              <w:rPr>
                <w:sz w:val="20"/>
                <w:szCs w:val="20"/>
                <w:lang w:eastAsia="zh-CN"/>
              </w:rPr>
              <w:t>indication</w:t>
            </w:r>
            <w:r w:rsidRPr="00CA2C05">
              <w:rPr>
                <w:rFonts w:hint="eastAsia"/>
                <w:sz w:val="20"/>
                <w:szCs w:val="20"/>
                <w:lang w:eastAsia="zh-CN"/>
              </w:rPr>
              <w:t xml:space="preserve"> from the source satellite gNB. </w:t>
            </w:r>
            <w:r w:rsidRPr="00CA2C05">
              <w:rPr>
                <w:sz w:val="20"/>
                <w:szCs w:val="20"/>
                <w:lang w:eastAsia="zh-CN"/>
              </w:rPr>
              <w:t>I</w:t>
            </w:r>
            <w:r w:rsidRPr="00CA2C05">
              <w:rPr>
                <w:rFonts w:hint="eastAsia"/>
                <w:sz w:val="20"/>
                <w:szCs w:val="20"/>
                <w:lang w:eastAsia="zh-CN"/>
              </w:rPr>
              <w:t>n the initial access stage, HARQ feedback should be enabled by default.</w:t>
            </w:r>
          </w:p>
        </w:tc>
      </w:tr>
      <w:tr w:rsidR="00D3220D" w14:paraId="72CF2E9A"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1A825F" w14:textId="64FF5351" w:rsidR="00D3220D" w:rsidRDefault="00D3220D" w:rsidP="00D3220D">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1083467" w14:textId="452872E6" w:rsidR="00D3220D" w:rsidRDefault="00D3220D" w:rsidP="00D3220D">
            <w:pPr>
              <w:snapToGrid w:val="0"/>
              <w:rPr>
                <w:lang w:eastAsia="zh-CN"/>
              </w:rPr>
            </w:pPr>
            <w:r>
              <w:rPr>
                <w:rFonts w:eastAsia="MS Mincho"/>
                <w:lang w:eastAsia="zh-CN"/>
              </w:rPr>
              <w:t xml:space="preserve">Support to discuss about the necessity on the 1st and 2nd bullets. 3rd bullet might be RAN2 topic. </w:t>
            </w:r>
          </w:p>
        </w:tc>
      </w:tr>
      <w:tr w:rsidR="008F55B2" w14:paraId="4D130E74"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8251C0E" w14:textId="6F1E5234" w:rsidR="008F55B2" w:rsidRDefault="008F55B2" w:rsidP="00D3220D">
            <w:pPr>
              <w:jc w:val="center"/>
              <w:rPr>
                <w:rFonts w:eastAsia="MS Mincho" w:cs="Arial"/>
                <w:lang w:eastAsia="zh-CN"/>
              </w:rPr>
            </w:pPr>
            <w:r>
              <w:rPr>
                <w:rFonts w:eastAsia="MS Mincho" w:cs="Arial"/>
                <w:lang w:eastAsia="zh-CN"/>
              </w:rPr>
              <w:lastRenderedPageBreak/>
              <w:t>SS</w:t>
            </w:r>
          </w:p>
        </w:tc>
        <w:tc>
          <w:tcPr>
            <w:tcW w:w="6840" w:type="dxa"/>
            <w:tcBorders>
              <w:top w:val="single" w:sz="4" w:space="0" w:color="auto"/>
              <w:left w:val="single" w:sz="4" w:space="0" w:color="auto"/>
              <w:bottom w:val="single" w:sz="4" w:space="0" w:color="auto"/>
              <w:right w:val="single" w:sz="4" w:space="0" w:color="auto"/>
            </w:tcBorders>
            <w:vAlign w:val="center"/>
          </w:tcPr>
          <w:p w14:paraId="42B24BCF" w14:textId="534177B2" w:rsidR="008F55B2" w:rsidRDefault="008F55B2" w:rsidP="00D3220D">
            <w:pPr>
              <w:snapToGrid w:val="0"/>
              <w:rPr>
                <w:rFonts w:eastAsia="MS Mincho"/>
                <w:lang w:eastAsia="zh-CN"/>
              </w:rPr>
            </w:pPr>
            <w:r>
              <w:rPr>
                <w:rFonts w:eastAsia="MS Mincho"/>
                <w:lang w:eastAsia="zh-CN"/>
              </w:rPr>
              <w:t>Agree with the first bullet</w:t>
            </w:r>
          </w:p>
        </w:tc>
      </w:tr>
      <w:tr w:rsidR="00A14E6D" w14:paraId="57E698F7" w14:textId="77777777" w:rsidTr="00D0692B">
        <w:trPr>
          <w:jc w:val="center"/>
        </w:trPr>
        <w:tc>
          <w:tcPr>
            <w:tcW w:w="2335" w:type="dxa"/>
            <w:tcBorders>
              <w:top w:val="single" w:sz="4" w:space="0" w:color="auto"/>
              <w:left w:val="single" w:sz="4" w:space="0" w:color="auto"/>
              <w:bottom w:val="single" w:sz="4" w:space="0" w:color="auto"/>
              <w:right w:val="single" w:sz="4" w:space="0" w:color="auto"/>
            </w:tcBorders>
          </w:tcPr>
          <w:p w14:paraId="3573BEAB" w14:textId="3484EF2F" w:rsidR="00A14E6D" w:rsidRDefault="00A14E6D" w:rsidP="00A14E6D">
            <w:pPr>
              <w:jc w:val="center"/>
              <w:rPr>
                <w:rFonts w:eastAsia="MS Mincho" w:cs="Arial"/>
                <w:lang w:eastAsia="zh-CN"/>
              </w:rPr>
            </w:pPr>
            <w:r w:rsidRPr="00BB65DE">
              <w:t>MediaTek</w:t>
            </w:r>
          </w:p>
        </w:tc>
        <w:tc>
          <w:tcPr>
            <w:tcW w:w="6840" w:type="dxa"/>
            <w:tcBorders>
              <w:top w:val="single" w:sz="4" w:space="0" w:color="auto"/>
              <w:left w:val="single" w:sz="4" w:space="0" w:color="auto"/>
              <w:bottom w:val="single" w:sz="4" w:space="0" w:color="auto"/>
              <w:right w:val="single" w:sz="4" w:space="0" w:color="auto"/>
            </w:tcBorders>
          </w:tcPr>
          <w:p w14:paraId="34666968" w14:textId="4F6D30B8" w:rsidR="00A14E6D" w:rsidRDefault="00A14E6D" w:rsidP="00A14E6D">
            <w:pPr>
              <w:snapToGrid w:val="0"/>
              <w:rPr>
                <w:rFonts w:eastAsia="MS Mincho"/>
                <w:lang w:eastAsia="zh-CN"/>
              </w:rPr>
            </w:pPr>
            <w:r>
              <w:t>Support proposal 9. The last bullet on s</w:t>
            </w:r>
            <w:r w:rsidRPr="00A14E6D">
              <w:t xml:space="preserve">ignalling of the HARQ enabling information </w:t>
            </w:r>
            <w:r>
              <w:t>seems to be RAN2 discussion.</w:t>
            </w:r>
          </w:p>
        </w:tc>
      </w:tr>
      <w:tr w:rsidR="00A14E6D" w14:paraId="5D3578C7"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218677" w14:textId="7E005AF2" w:rsidR="00A14E6D" w:rsidRDefault="009B30F6" w:rsidP="00D3220D">
            <w:pPr>
              <w:jc w:val="center"/>
              <w:rPr>
                <w:rFonts w:eastAsia="MS Mincho" w:cs="Arial"/>
                <w:lang w:eastAsia="zh-CN"/>
              </w:rPr>
            </w:pPr>
            <w:r>
              <w:rPr>
                <w:rFonts w:eastAsia="MS Mincho"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53068E8" w14:textId="2E1ED501" w:rsidR="00A14E6D" w:rsidRDefault="009B30F6" w:rsidP="00D3220D">
            <w:pPr>
              <w:snapToGrid w:val="0"/>
              <w:rPr>
                <w:rFonts w:eastAsia="MS Mincho"/>
                <w:lang w:eastAsia="zh-CN"/>
              </w:rPr>
            </w:pPr>
            <w:r>
              <w:rPr>
                <w:rFonts w:hint="eastAsia"/>
                <w:lang w:eastAsia="zh-CN"/>
              </w:rPr>
              <w:t>Fine</w:t>
            </w:r>
            <w:r>
              <w:rPr>
                <w:lang w:eastAsia="zh-CN"/>
              </w:rPr>
              <w:t xml:space="preserve"> to agree the first two sub-bullet as a conclusion to provide guidance for further discussion. </w:t>
            </w:r>
            <w:r>
              <w:rPr>
                <w:rFonts w:hint="eastAsia"/>
                <w:lang w:eastAsia="zh-CN"/>
              </w:rPr>
              <w:t>The</w:t>
            </w:r>
            <w:r>
              <w:rPr>
                <w:lang w:eastAsia="zh-CN"/>
              </w:rPr>
              <w:t xml:space="preserve"> details of the </w:t>
            </w:r>
            <w:r>
              <w:rPr>
                <w:rFonts w:hint="eastAsia"/>
                <w:lang w:eastAsia="zh-CN"/>
              </w:rPr>
              <w:t>third</w:t>
            </w:r>
            <w:r>
              <w:rPr>
                <w:lang w:eastAsia="zh-CN"/>
              </w:rPr>
              <w:t xml:space="preserve"> bullet is not clear.</w:t>
            </w:r>
          </w:p>
        </w:tc>
      </w:tr>
      <w:tr w:rsidR="0027216B" w14:paraId="21CBA9C2" w14:textId="77777777" w:rsidTr="0027216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C55995" w14:textId="77777777" w:rsidR="0027216B" w:rsidRDefault="0027216B" w:rsidP="00D0692B">
            <w:pPr>
              <w:jc w:val="center"/>
              <w:rPr>
                <w:rFonts w:eastAsia="MS Mincho" w:cs="Arial"/>
                <w:lang w:eastAsia="zh-CN"/>
              </w:rPr>
            </w:pPr>
            <w:r w:rsidRPr="0027216B">
              <w:rPr>
                <w:rFonts w:eastAsia="MS Mincho"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580A64D8" w14:textId="77777777" w:rsidR="0027216B" w:rsidRPr="0027216B" w:rsidRDefault="0027216B" w:rsidP="00D0692B">
            <w:pPr>
              <w:snapToGrid w:val="0"/>
              <w:rPr>
                <w:lang w:eastAsia="zh-CN"/>
              </w:rPr>
            </w:pPr>
            <w:r>
              <w:rPr>
                <w:lang w:eastAsia="zh-CN"/>
              </w:rPr>
              <w:t xml:space="preserve">We are ok with further discussion to verify the potential </w:t>
            </w:r>
            <w:proofErr w:type="spellStart"/>
            <w:r>
              <w:rPr>
                <w:lang w:eastAsia="zh-CN"/>
              </w:rPr>
              <w:t>benenfit</w:t>
            </w:r>
            <w:proofErr w:type="spellEnd"/>
            <w:r>
              <w:rPr>
                <w:lang w:eastAsia="zh-CN"/>
              </w:rPr>
              <w:t>.</w:t>
            </w:r>
          </w:p>
        </w:tc>
      </w:tr>
      <w:tr w:rsidR="00F4493E" w14:paraId="1D7439CA" w14:textId="77777777" w:rsidTr="0027216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C1AB99" w14:textId="142EAF5D" w:rsidR="00F4493E" w:rsidRPr="0027216B" w:rsidRDefault="00F4493E" w:rsidP="00F4493E">
            <w:pPr>
              <w:jc w:val="center"/>
              <w:rPr>
                <w:rFonts w:eastAsia="MS Mincho" w:cs="Arial"/>
                <w:lang w:eastAsia="zh-CN"/>
              </w:rPr>
            </w:pPr>
            <w:r>
              <w:rPr>
                <w:rFonts w:eastAsiaTheme="minorEastAsia" w:cs="Arial" w:hint="eastAsia"/>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59E0BB09" w14:textId="5E0A4DC9" w:rsidR="00F4493E" w:rsidRDefault="00F4493E" w:rsidP="00F4493E">
            <w:pPr>
              <w:snapToGrid w:val="0"/>
              <w:rPr>
                <w:lang w:eastAsia="zh-CN"/>
              </w:rPr>
            </w:pPr>
            <w:r>
              <w:rPr>
                <w:rFonts w:eastAsiaTheme="minorEastAsia" w:hint="eastAsia"/>
                <w:lang w:eastAsia="zh-CN"/>
              </w:rPr>
              <w:t>S</w:t>
            </w:r>
            <w:r>
              <w:rPr>
                <w:rFonts w:eastAsiaTheme="minorEastAsia"/>
                <w:lang w:eastAsia="zh-CN"/>
              </w:rPr>
              <w:t>upport proposal 9 and the first two can be further evaluated.</w:t>
            </w:r>
          </w:p>
        </w:tc>
      </w:tr>
      <w:tr w:rsidR="00F30BF6" w14:paraId="1990396D" w14:textId="77777777" w:rsidTr="0027216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A6DBDE" w14:textId="13E08A16" w:rsidR="00F30BF6" w:rsidRDefault="00F30BF6" w:rsidP="00F30BF6">
            <w:pPr>
              <w:jc w:val="center"/>
              <w:rPr>
                <w:rFonts w:eastAsiaTheme="minorEastAsia" w:cs="Arial"/>
                <w:lang w:eastAsia="zh-CN"/>
              </w:rPr>
            </w:pPr>
            <w:proofErr w:type="spellStart"/>
            <w:r>
              <w:rPr>
                <w:rFonts w:eastAsia="MS Mincho" w:cs="Arial"/>
                <w:lang w:eastAsia="zh-CN"/>
              </w:rPr>
              <w:t>Nomor</w:t>
            </w:r>
            <w:proofErr w:type="spellEnd"/>
            <w:r>
              <w:rPr>
                <w:rFonts w:eastAsia="MS Mincho" w:cs="Arial"/>
                <w:lang w:eastAsia="zh-CN"/>
              </w:rPr>
              <w:t xml:space="preserve"> Research</w:t>
            </w:r>
          </w:p>
        </w:tc>
        <w:tc>
          <w:tcPr>
            <w:tcW w:w="6840" w:type="dxa"/>
            <w:tcBorders>
              <w:top w:val="single" w:sz="4" w:space="0" w:color="auto"/>
              <w:left w:val="single" w:sz="4" w:space="0" w:color="auto"/>
              <w:bottom w:val="single" w:sz="4" w:space="0" w:color="auto"/>
              <w:right w:val="single" w:sz="4" w:space="0" w:color="auto"/>
            </w:tcBorders>
            <w:vAlign w:val="center"/>
          </w:tcPr>
          <w:p w14:paraId="6B4D8FBD" w14:textId="281E2212" w:rsidR="00F30BF6" w:rsidRDefault="00F30BF6" w:rsidP="00F30BF6">
            <w:pPr>
              <w:snapToGrid w:val="0"/>
              <w:rPr>
                <w:rFonts w:eastAsiaTheme="minorEastAsia"/>
                <w:lang w:eastAsia="zh-CN"/>
              </w:rPr>
            </w:pPr>
            <w:r>
              <w:rPr>
                <w:rFonts w:eastAsia="MS Mincho"/>
                <w:lang w:eastAsia="zh-CN"/>
              </w:rPr>
              <w:t>Agree to discuss on the first and second bullet. Third bullet should be discussed in RAN2.</w:t>
            </w:r>
          </w:p>
        </w:tc>
      </w:tr>
      <w:tr w:rsidR="0037680C" w14:paraId="61B9332A" w14:textId="77777777" w:rsidTr="0027216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1A2924" w14:textId="6C724605" w:rsidR="0037680C" w:rsidRDefault="00DF6F4B" w:rsidP="00F30BF6">
            <w:pPr>
              <w:jc w:val="center"/>
              <w:rPr>
                <w:rFonts w:eastAsia="MS Mincho" w:cs="Arial"/>
                <w:lang w:eastAsia="zh-CN"/>
              </w:rPr>
            </w:pPr>
            <w:r>
              <w:rPr>
                <w:rFonts w:eastAsia="MS Mincho"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72A93DEA" w14:textId="1089B34C" w:rsidR="0037680C" w:rsidRDefault="00DF6F4B" w:rsidP="00F30BF6">
            <w:pPr>
              <w:snapToGrid w:val="0"/>
              <w:rPr>
                <w:rFonts w:eastAsia="MS Mincho"/>
                <w:lang w:eastAsia="zh-CN"/>
              </w:rPr>
            </w:pPr>
            <w:r>
              <w:rPr>
                <w:rFonts w:eastAsia="MS Mincho"/>
                <w:lang w:eastAsia="zh-CN"/>
              </w:rPr>
              <w:t>Ok with updated proposal 9</w:t>
            </w:r>
            <w:r w:rsidR="001F636D">
              <w:rPr>
                <w:rFonts w:eastAsia="MS Mincho"/>
                <w:lang w:eastAsia="zh-CN"/>
              </w:rPr>
              <w:t>.</w:t>
            </w:r>
          </w:p>
        </w:tc>
      </w:tr>
      <w:tr w:rsidR="00A42FD7" w14:paraId="649243D6" w14:textId="77777777" w:rsidTr="0027216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E0832C" w14:textId="411DCCCB" w:rsidR="00A42FD7" w:rsidRDefault="00A42FD7" w:rsidP="00F30BF6">
            <w:pPr>
              <w:jc w:val="center"/>
              <w:rPr>
                <w:rFonts w:eastAsia="MS Mincho" w:cs="Arial"/>
                <w:lang w:eastAsia="zh-CN"/>
              </w:rPr>
            </w:pPr>
            <w:r>
              <w:rPr>
                <w:rFonts w:eastAsia="MS Mincho"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F464CD5" w14:textId="77777777" w:rsidR="00A42FD7" w:rsidRPr="00A42FD7" w:rsidRDefault="00A42FD7" w:rsidP="00A42FD7">
            <w:pPr>
              <w:snapToGrid w:val="0"/>
              <w:rPr>
                <w:lang w:eastAsia="zh-CN"/>
              </w:rPr>
            </w:pPr>
            <w:r w:rsidRPr="00A42FD7">
              <w:rPr>
                <w:lang w:eastAsia="zh-CN"/>
              </w:rPr>
              <w:t>We are fine to further discuss these. But our view does not change compared to the first round of email discussion:</w:t>
            </w:r>
          </w:p>
          <w:p w14:paraId="36FE4CFD" w14:textId="77777777" w:rsidR="00A42FD7" w:rsidRPr="00A42FD7" w:rsidRDefault="00A42FD7" w:rsidP="00A42FD7">
            <w:pPr>
              <w:pStyle w:val="Paragraphedeliste"/>
              <w:numPr>
                <w:ilvl w:val="0"/>
                <w:numId w:val="34"/>
              </w:numPr>
              <w:snapToGrid w:val="0"/>
              <w:rPr>
                <w:rFonts w:asciiTheme="majorBidi" w:hAnsiTheme="majorBidi" w:cstheme="majorBidi"/>
                <w:sz w:val="20"/>
                <w:szCs w:val="20"/>
                <w:lang w:eastAsia="zh-CN"/>
              </w:rPr>
            </w:pPr>
            <w:r w:rsidRPr="00A42FD7">
              <w:rPr>
                <w:rFonts w:asciiTheme="majorBidi" w:hAnsiTheme="majorBidi" w:cstheme="majorBidi"/>
                <w:sz w:val="20"/>
                <w:szCs w:val="20"/>
                <w:lang w:eastAsia="zh-CN"/>
              </w:rPr>
              <w:t>On larger CSI-report periodicity: The necessity would need to be further justified.</w:t>
            </w:r>
          </w:p>
          <w:p w14:paraId="54DC55EF" w14:textId="77777777" w:rsidR="00A42FD7" w:rsidRPr="00A42FD7" w:rsidRDefault="00A42FD7" w:rsidP="00A42FD7">
            <w:pPr>
              <w:pStyle w:val="Paragraphedeliste"/>
              <w:numPr>
                <w:ilvl w:val="0"/>
                <w:numId w:val="34"/>
              </w:numPr>
              <w:snapToGrid w:val="0"/>
              <w:rPr>
                <w:rFonts w:asciiTheme="majorBidi" w:hAnsiTheme="majorBidi" w:cstheme="majorBidi"/>
                <w:sz w:val="20"/>
                <w:szCs w:val="20"/>
                <w:lang w:eastAsia="zh-CN"/>
              </w:rPr>
            </w:pPr>
            <w:r w:rsidRPr="00A42FD7">
              <w:rPr>
                <w:rFonts w:asciiTheme="majorBidi" w:hAnsiTheme="majorBidi" w:cstheme="majorBidi"/>
                <w:sz w:val="20"/>
                <w:szCs w:val="20"/>
                <w:lang w:eastAsia="zh-CN"/>
              </w:rPr>
              <w:t>On minimum gap of 2 feedback disabled PDSCHs/PUSCHs: This is a valid issue related to UE processing time discussion. It is worth further discussion</w:t>
            </w:r>
          </w:p>
          <w:p w14:paraId="36152752" w14:textId="23D98B5E" w:rsidR="00A42FD7" w:rsidRPr="00A42FD7" w:rsidRDefault="00A42FD7" w:rsidP="00A42FD7">
            <w:pPr>
              <w:pStyle w:val="Paragraphedeliste"/>
              <w:numPr>
                <w:ilvl w:val="0"/>
                <w:numId w:val="34"/>
              </w:numPr>
              <w:snapToGrid w:val="0"/>
              <w:rPr>
                <w:rFonts w:eastAsia="MS Mincho"/>
                <w:lang w:eastAsia="zh-CN"/>
              </w:rPr>
            </w:pPr>
            <w:r w:rsidRPr="00A42FD7">
              <w:rPr>
                <w:rFonts w:asciiTheme="majorBidi" w:hAnsiTheme="majorBidi" w:cstheme="majorBidi"/>
                <w:sz w:val="20"/>
                <w:szCs w:val="20"/>
                <w:lang w:eastAsia="zh-CN"/>
              </w:rPr>
              <w:t>On HARQ info for handover: This belongs to RAN2 discussion.</w:t>
            </w:r>
          </w:p>
        </w:tc>
      </w:tr>
      <w:tr w:rsidR="00E414C7" w14:paraId="66EF7646" w14:textId="77777777" w:rsidTr="0027216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6810C3" w14:textId="0B9953EB" w:rsidR="00E414C7" w:rsidRDefault="00E414C7" w:rsidP="00F30BF6">
            <w:pPr>
              <w:jc w:val="center"/>
              <w:rPr>
                <w:rFonts w:eastAsia="MS Mincho" w:cs="Arial"/>
                <w:lang w:eastAsia="zh-CN"/>
              </w:rPr>
            </w:pPr>
            <w:r>
              <w:rPr>
                <w:rFonts w:eastAsia="MS Mincho"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62580CC9" w14:textId="147B46CB" w:rsidR="00E414C7" w:rsidRPr="00A42FD7" w:rsidRDefault="00407F02" w:rsidP="00A42FD7">
            <w:pPr>
              <w:snapToGrid w:val="0"/>
              <w:rPr>
                <w:lang w:eastAsia="zh-CN"/>
              </w:rPr>
            </w:pPr>
            <w:r>
              <w:rPr>
                <w:rFonts w:eastAsia="MS Mincho"/>
                <w:lang w:eastAsia="zh-CN"/>
              </w:rPr>
              <w:t>Ok</w:t>
            </w:r>
            <w:bookmarkStart w:id="2" w:name="_GoBack"/>
            <w:bookmarkEnd w:id="2"/>
            <w:r w:rsidR="00E414C7">
              <w:rPr>
                <w:rFonts w:eastAsia="MS Mincho"/>
                <w:lang w:eastAsia="zh-CN"/>
              </w:rPr>
              <w:t xml:space="preserve"> to discuss on the first and second bullet. Third bullet should be discussed in RAN2.</w:t>
            </w:r>
          </w:p>
        </w:tc>
      </w:tr>
    </w:tbl>
    <w:p w14:paraId="00F000C0" w14:textId="77777777" w:rsidR="00A30CC9" w:rsidRPr="0027216B" w:rsidRDefault="00A30CC9" w:rsidP="00A30CC9">
      <w:pPr>
        <w:pStyle w:val="Paragraphedeliste"/>
        <w:spacing w:beforeLines="50" w:before="120" w:afterLines="50" w:after="120"/>
        <w:ind w:left="1271"/>
        <w:rPr>
          <w:rFonts w:ascii="Times New Roman" w:eastAsiaTheme="minorEastAsia" w:hAnsi="Times New Roman"/>
          <w:i/>
          <w:sz w:val="20"/>
          <w:szCs w:val="20"/>
          <w:highlight w:val="yellow"/>
          <w:lang w:val="en-GB" w:eastAsia="zh-CN"/>
        </w:rPr>
      </w:pPr>
    </w:p>
    <w:p w14:paraId="3A07592F" w14:textId="1A7818BD" w:rsidR="00EC2AB3" w:rsidRDefault="00AA026D" w:rsidP="00AA026D">
      <w:pPr>
        <w:pStyle w:val="Titre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356"/>
      </w:tblGrid>
      <w:tr w:rsidR="00DF3183" w:rsidRPr="004F3F81" w14:paraId="1175BF44" w14:textId="77777777" w:rsidTr="004F3F81">
        <w:trPr>
          <w:trHeight w:val="398"/>
          <w:jc w:val="center"/>
        </w:trPr>
        <w:tc>
          <w:tcPr>
            <w:tcW w:w="1271" w:type="dxa"/>
            <w:shd w:val="clear" w:color="auto" w:fill="auto"/>
            <w:vAlign w:val="center"/>
          </w:tcPr>
          <w:p w14:paraId="1FCE807D" w14:textId="77777777" w:rsidR="00DF3183" w:rsidRPr="004F3F81" w:rsidRDefault="00DF3183" w:rsidP="004F3F81">
            <w:pPr>
              <w:snapToGrid w:val="0"/>
              <w:spacing w:after="0"/>
              <w:jc w:val="center"/>
            </w:pPr>
            <w:r w:rsidRPr="004F3F81">
              <w:t>Contribution</w:t>
            </w:r>
          </w:p>
        </w:tc>
        <w:tc>
          <w:tcPr>
            <w:tcW w:w="9356" w:type="dxa"/>
            <w:vAlign w:val="center"/>
          </w:tcPr>
          <w:p w14:paraId="502408E3" w14:textId="77777777" w:rsidR="00DF3183" w:rsidRPr="004F3F81" w:rsidRDefault="00DF3183" w:rsidP="004F3F81">
            <w:pPr>
              <w:snapToGrid w:val="0"/>
              <w:spacing w:after="0"/>
              <w:jc w:val="both"/>
            </w:pPr>
            <w:r w:rsidRPr="004F3F81">
              <w:t>Observation/Proposals</w:t>
            </w:r>
          </w:p>
        </w:tc>
      </w:tr>
      <w:tr w:rsidR="00DF3183" w:rsidRPr="004F3F81" w14:paraId="14AB9824" w14:textId="77777777" w:rsidTr="004F3F81">
        <w:trPr>
          <w:trHeight w:val="398"/>
          <w:jc w:val="center"/>
        </w:trPr>
        <w:tc>
          <w:tcPr>
            <w:tcW w:w="1271" w:type="dxa"/>
            <w:shd w:val="clear" w:color="auto" w:fill="auto"/>
            <w:vAlign w:val="center"/>
          </w:tcPr>
          <w:p w14:paraId="704D1AB6" w14:textId="77777777" w:rsidR="00DF3183" w:rsidRPr="004F3F81" w:rsidRDefault="004A0135" w:rsidP="004F3F81">
            <w:pPr>
              <w:snapToGrid w:val="0"/>
              <w:spacing w:after="0"/>
              <w:jc w:val="center"/>
              <w:rPr>
                <w:lang w:eastAsia="zh-CN"/>
              </w:rPr>
            </w:pPr>
            <w:r w:rsidRPr="004F3F81">
              <w:rPr>
                <w:lang w:eastAsia="zh-CN"/>
              </w:rPr>
              <w:t>R1-2005267</w:t>
            </w:r>
          </w:p>
          <w:p w14:paraId="6D373C29" w14:textId="48648704" w:rsidR="004A0135" w:rsidRPr="004F3F81" w:rsidRDefault="004A0135" w:rsidP="004F3F81">
            <w:pPr>
              <w:snapToGrid w:val="0"/>
              <w:spacing w:after="0"/>
              <w:jc w:val="center"/>
              <w:rPr>
                <w:lang w:eastAsia="zh-CN"/>
              </w:rPr>
            </w:pPr>
            <w:r w:rsidRPr="004F3F81">
              <w:rPr>
                <w:lang w:eastAsia="zh-CN"/>
              </w:rPr>
              <w:t xml:space="preserve">Huawei, </w:t>
            </w:r>
            <w:proofErr w:type="spellStart"/>
            <w:r w:rsidRPr="004F3F81">
              <w:rPr>
                <w:lang w:eastAsia="zh-CN"/>
              </w:rPr>
              <w:t>HiSilicon</w:t>
            </w:r>
            <w:proofErr w:type="spellEnd"/>
          </w:p>
        </w:tc>
        <w:tc>
          <w:tcPr>
            <w:tcW w:w="9356" w:type="dxa"/>
            <w:vAlign w:val="center"/>
          </w:tcPr>
          <w:p w14:paraId="2386A848" w14:textId="77777777" w:rsidR="004F3F81" w:rsidRPr="004F3F81" w:rsidRDefault="004F3F81" w:rsidP="004F3F81">
            <w:pPr>
              <w:pStyle w:val="Eqn"/>
              <w:spacing w:after="0"/>
              <w:rPr>
                <w:sz w:val="20"/>
                <w:szCs w:val="20"/>
              </w:rPr>
            </w:pPr>
            <w:r w:rsidRPr="004F3F81">
              <w:rPr>
                <w:sz w:val="20"/>
                <w:szCs w:val="20"/>
              </w:rPr>
              <w:t>Observation 1: HARQ ID can be implicitly indicated via slot index at the cost of scheduling flexibility.</w:t>
            </w:r>
          </w:p>
          <w:p w14:paraId="7FF2966A" w14:textId="77777777" w:rsidR="004F3F81" w:rsidRPr="004F3F81" w:rsidRDefault="004F3F81" w:rsidP="004F3F81">
            <w:pPr>
              <w:pStyle w:val="Eqn"/>
              <w:spacing w:after="0"/>
              <w:rPr>
                <w:sz w:val="20"/>
                <w:szCs w:val="20"/>
                <w:lang w:eastAsia="zh-CN"/>
              </w:rPr>
            </w:pPr>
            <w:r w:rsidRPr="004F3F81">
              <w:rPr>
                <w:sz w:val="20"/>
                <w:szCs w:val="20"/>
              </w:rPr>
              <w:t>Observation 2: HARQ ID can be implicitly indicated via DMRS at the cost of detection complexity.</w:t>
            </w:r>
          </w:p>
          <w:p w14:paraId="3362BABB" w14:textId="4F784F7D" w:rsidR="004F3F81" w:rsidRPr="004F3F81" w:rsidRDefault="004F3F81" w:rsidP="004F3F81">
            <w:pPr>
              <w:pStyle w:val="Eqn"/>
              <w:spacing w:after="0"/>
              <w:rPr>
                <w:sz w:val="20"/>
                <w:szCs w:val="20"/>
              </w:rPr>
            </w:pPr>
            <w:r w:rsidRPr="004F3F81">
              <w:rPr>
                <w:sz w:val="20"/>
                <w:szCs w:val="20"/>
              </w:rPr>
              <w:t>Observation 3: The pre</w:t>
            </w:r>
            <w:r w:rsidRPr="004F3F81">
              <w:rPr>
                <w:sz w:val="20"/>
                <w:szCs w:val="20"/>
                <w:lang w:eastAsia="en-US"/>
              </w:rPr>
              <w:t>-active HARQ feedback</w:t>
            </w:r>
            <w:r w:rsidRPr="004F3F81">
              <w:rPr>
                <w:sz w:val="20"/>
                <w:szCs w:val="20"/>
                <w:lang w:eastAsia="zh-CN"/>
              </w:rPr>
              <w:t xml:space="preserve"> </w:t>
            </w:r>
            <w:r w:rsidRPr="004F3F81">
              <w:rPr>
                <w:sz w:val="20"/>
                <w:szCs w:val="20"/>
              </w:rPr>
              <w:t>scheme can improve overall HARQ latency in NTN with multiple retransmission.</w:t>
            </w:r>
          </w:p>
          <w:p w14:paraId="6DA254EC" w14:textId="77777777" w:rsidR="004F3F81" w:rsidRPr="004F3F81" w:rsidRDefault="004F3F81" w:rsidP="004F3F81">
            <w:pPr>
              <w:pStyle w:val="Eqn"/>
              <w:spacing w:after="0"/>
              <w:rPr>
                <w:sz w:val="20"/>
                <w:szCs w:val="20"/>
                <w:lang w:eastAsia="en-US"/>
              </w:rPr>
            </w:pPr>
            <w:r w:rsidRPr="004F3F81">
              <w:rPr>
                <w:sz w:val="20"/>
                <w:szCs w:val="20"/>
              </w:rPr>
              <w:t xml:space="preserve">Proposal 1: </w:t>
            </w:r>
            <w:r w:rsidRPr="004F3F81">
              <w:rPr>
                <w:sz w:val="20"/>
                <w:szCs w:val="20"/>
                <w:lang w:eastAsia="en-US"/>
              </w:rPr>
              <w:t>More than 16 HARQ process can be considered for higher throughput.</w:t>
            </w:r>
          </w:p>
          <w:p w14:paraId="07A0DC65" w14:textId="77777777" w:rsidR="004F3F81" w:rsidRPr="004F3F81" w:rsidRDefault="004F3F81" w:rsidP="004F3F81">
            <w:pPr>
              <w:pStyle w:val="Eqn"/>
              <w:spacing w:after="0"/>
              <w:rPr>
                <w:sz w:val="20"/>
                <w:szCs w:val="20"/>
                <w:lang w:eastAsia="en-US"/>
              </w:rPr>
            </w:pPr>
            <w:r w:rsidRPr="004F3F81">
              <w:rPr>
                <w:sz w:val="20"/>
                <w:szCs w:val="20"/>
              </w:rPr>
              <w:t xml:space="preserve">Proposal 2: </w:t>
            </w:r>
            <w:r w:rsidRPr="004F3F81">
              <w:rPr>
                <w:sz w:val="20"/>
                <w:szCs w:val="20"/>
                <w:lang w:eastAsia="en-US"/>
              </w:rPr>
              <w:t>HARQ process number field in DCI shall not be extended to ensure the compatibility with existing NR protocols.</w:t>
            </w:r>
          </w:p>
          <w:p w14:paraId="4133CF81" w14:textId="77777777" w:rsidR="004F3F81" w:rsidRPr="004F3F81" w:rsidRDefault="004F3F81" w:rsidP="004F3F81">
            <w:pPr>
              <w:pStyle w:val="Eqn"/>
              <w:spacing w:after="0"/>
              <w:rPr>
                <w:sz w:val="20"/>
                <w:szCs w:val="20"/>
              </w:rPr>
            </w:pPr>
            <w:r w:rsidRPr="004F3F81">
              <w:rPr>
                <w:sz w:val="20"/>
                <w:szCs w:val="20"/>
              </w:rPr>
              <w:t xml:space="preserve">Proposal 3: Part of HARQ process ID can be implicitly obtained by slot index and/or DMRS sequence while the rest are indicated from DCI. </w:t>
            </w:r>
          </w:p>
          <w:p w14:paraId="7BAC6645" w14:textId="77777777" w:rsidR="004F3F81" w:rsidRPr="004F3F81" w:rsidRDefault="004F3F81" w:rsidP="004F3F81">
            <w:pPr>
              <w:pStyle w:val="Eqn"/>
              <w:spacing w:after="0"/>
              <w:rPr>
                <w:sz w:val="20"/>
                <w:szCs w:val="20"/>
              </w:rPr>
            </w:pPr>
            <w:r w:rsidRPr="004F3F81">
              <w:rPr>
                <w:sz w:val="20"/>
                <w:szCs w:val="20"/>
              </w:rPr>
              <w:t>Proposal 4: Optimization on HAR</w:t>
            </w:r>
            <w:r w:rsidRPr="004F3F81">
              <w:rPr>
                <w:sz w:val="20"/>
                <w:szCs w:val="20"/>
              </w:rPr>
              <w:tab/>
              <w:t>Q processes scheduling can be considered for reducing HARQ-ACK codebook redundancy.</w:t>
            </w:r>
          </w:p>
          <w:p w14:paraId="1FDC602D" w14:textId="77777777" w:rsidR="004F3F81" w:rsidRPr="004F3F81" w:rsidRDefault="004F3F81" w:rsidP="004F3F81">
            <w:pPr>
              <w:snapToGrid w:val="0"/>
              <w:spacing w:after="0"/>
              <w:jc w:val="both"/>
            </w:pPr>
            <w:r w:rsidRPr="004F3F81">
              <w:rPr>
                <w:lang w:eastAsia="ja-JP"/>
              </w:rPr>
              <w:t xml:space="preserve">Proposal 5: </w:t>
            </w:r>
            <w:r w:rsidRPr="004F3F81">
              <w:t>The pre-active HARQ feedback scheme can be considered as enhancement when</w:t>
            </w:r>
            <w:r w:rsidRPr="004F3F81">
              <w:rPr>
                <w:lang w:eastAsia="zh-CN"/>
              </w:rPr>
              <w:t xml:space="preserve"> enabling HARQ </w:t>
            </w:r>
            <w:r w:rsidRPr="004F3F81">
              <w:t>in NTN.</w:t>
            </w:r>
          </w:p>
          <w:p w14:paraId="7B0BF464" w14:textId="2D6DC05B" w:rsidR="00DF3183" w:rsidRPr="004F3F81" w:rsidRDefault="004F3F81" w:rsidP="004F3F81">
            <w:pPr>
              <w:pStyle w:val="Eqn"/>
              <w:spacing w:after="0"/>
              <w:rPr>
                <w:sz w:val="20"/>
                <w:szCs w:val="20"/>
              </w:rPr>
            </w:pPr>
            <w:r w:rsidRPr="004F3F81">
              <w:rPr>
                <w:sz w:val="20"/>
                <w:szCs w:val="20"/>
              </w:rPr>
              <w:t>Proposal 6:</w:t>
            </w:r>
            <w:r w:rsidRPr="004F3F81">
              <w:rPr>
                <w:sz w:val="20"/>
                <w:szCs w:val="20"/>
                <w:lang w:eastAsia="zh-CN"/>
              </w:rPr>
              <w:t xml:space="preserve"> Reinterpreting bits in DCI for indicating repetition-related parameters shall be considered for disabled HARQ process.</w:t>
            </w:r>
          </w:p>
        </w:tc>
      </w:tr>
      <w:tr w:rsidR="00DF3183" w:rsidRPr="004F3F81" w14:paraId="3FF72CAE" w14:textId="77777777" w:rsidTr="004F3F81">
        <w:trPr>
          <w:trHeight w:val="398"/>
          <w:jc w:val="center"/>
        </w:trPr>
        <w:tc>
          <w:tcPr>
            <w:tcW w:w="1271" w:type="dxa"/>
            <w:shd w:val="clear" w:color="auto" w:fill="auto"/>
            <w:vAlign w:val="center"/>
          </w:tcPr>
          <w:p w14:paraId="74C68BC5" w14:textId="60F11689" w:rsidR="00DF3183" w:rsidRPr="004F3F81" w:rsidRDefault="004A0135" w:rsidP="004F3F81">
            <w:pPr>
              <w:snapToGrid w:val="0"/>
              <w:spacing w:after="0"/>
              <w:jc w:val="center"/>
              <w:rPr>
                <w:lang w:eastAsia="zh-CN"/>
              </w:rPr>
            </w:pPr>
            <w:r w:rsidRPr="004F3F81">
              <w:rPr>
                <w:lang w:eastAsia="zh-CN"/>
              </w:rPr>
              <w:t xml:space="preserve">R1-2005312 </w:t>
            </w:r>
            <w:proofErr w:type="spellStart"/>
            <w:r w:rsidR="007E5248">
              <w:rPr>
                <w:lang w:eastAsia="zh-CN"/>
              </w:rPr>
              <w:t>Nomor</w:t>
            </w:r>
            <w:proofErr w:type="spellEnd"/>
            <w:r w:rsidR="007E5248">
              <w:rPr>
                <w:lang w:eastAsia="zh-CN"/>
              </w:rPr>
              <w:t xml:space="preserve"> Research GmbH</w:t>
            </w:r>
            <w:r w:rsidRPr="004F3F81">
              <w:rPr>
                <w:lang w:eastAsia="zh-CN"/>
              </w:rPr>
              <w:t>, Thales</w:t>
            </w:r>
          </w:p>
        </w:tc>
        <w:tc>
          <w:tcPr>
            <w:tcW w:w="9356" w:type="dxa"/>
            <w:vAlign w:val="center"/>
          </w:tcPr>
          <w:p w14:paraId="0A061309" w14:textId="77777777" w:rsidR="004F3F81" w:rsidRPr="004F3F81" w:rsidRDefault="004F3F81" w:rsidP="004F3F81">
            <w:pPr>
              <w:snapToGrid w:val="0"/>
              <w:spacing w:after="0"/>
              <w:ind w:left="2160" w:hanging="2160"/>
              <w:jc w:val="both"/>
              <w:rPr>
                <w:lang w:eastAsia="ja-JP"/>
              </w:rPr>
            </w:pPr>
            <w:r w:rsidRPr="004F3F81">
              <w:rPr>
                <w:lang w:eastAsia="ja-JP"/>
              </w:rPr>
              <w:t>Observation 1:</w:t>
            </w:r>
            <w:r w:rsidRPr="004F3F81">
              <w:rPr>
                <w:lang w:eastAsia="ja-JP"/>
              </w:rPr>
              <w:tab/>
              <w:t>For 15UEs per cell, the DL UE throughput is similar for 16 and 32 HARQ processes except when scheduling up to 4 UEs per TTI.</w:t>
            </w:r>
          </w:p>
          <w:p w14:paraId="261506A1" w14:textId="77777777" w:rsidR="004F3F81" w:rsidRPr="004F3F81" w:rsidRDefault="004F3F81" w:rsidP="004F3F81">
            <w:pPr>
              <w:snapToGrid w:val="0"/>
              <w:spacing w:after="0"/>
              <w:ind w:left="2160" w:hanging="2160"/>
              <w:jc w:val="both"/>
              <w:rPr>
                <w:lang w:eastAsia="ja-JP"/>
              </w:rPr>
            </w:pPr>
            <w:r w:rsidRPr="004F3F81">
              <w:rPr>
                <w:lang w:eastAsia="ja-JP"/>
              </w:rPr>
              <w:t>Observation 2:</w:t>
            </w:r>
            <w:r w:rsidRPr="004F3F81">
              <w:rPr>
                <w:lang w:eastAsia="ja-JP"/>
              </w:rPr>
              <w:tab/>
              <w:t>For 15UEs per cell and a restriction to schedule up to 4UEs per TTI, the 50%-tile DL UE throughput is 7% higher, if up to 32 instead of 16 HARQ processes can be configured per UE.</w:t>
            </w:r>
          </w:p>
          <w:p w14:paraId="0FAC1779" w14:textId="77777777" w:rsidR="004F3F81" w:rsidRPr="004F3F81" w:rsidRDefault="004F3F81" w:rsidP="004F3F81">
            <w:pPr>
              <w:snapToGrid w:val="0"/>
              <w:spacing w:after="0"/>
              <w:ind w:left="2160" w:hanging="2160"/>
              <w:jc w:val="both"/>
              <w:rPr>
                <w:lang w:eastAsia="ja-JP"/>
              </w:rPr>
            </w:pPr>
            <w:r w:rsidRPr="004F3F81">
              <w:rPr>
                <w:lang w:eastAsia="ja-JP"/>
              </w:rPr>
              <w:t>Observation 3:</w:t>
            </w:r>
            <w:r w:rsidRPr="004F3F81">
              <w:rPr>
                <w:lang w:eastAsia="ja-JP"/>
              </w:rPr>
              <w:tab/>
              <w:t>For 15UEs per cell and a restriction to schedule up to 2UEs or only 1UE per TTI, the 50%-tile DL UE throughput is the same independent if up to 32 or 16 HARQ processes can be configured per UE.</w:t>
            </w:r>
          </w:p>
          <w:p w14:paraId="580D2D49" w14:textId="77777777" w:rsidR="004F3F81" w:rsidRPr="004F3F81" w:rsidRDefault="004F3F81" w:rsidP="004F3F81">
            <w:pPr>
              <w:snapToGrid w:val="0"/>
              <w:spacing w:after="0"/>
              <w:ind w:left="2160" w:hanging="2160"/>
              <w:jc w:val="both"/>
              <w:rPr>
                <w:lang w:eastAsia="ja-JP"/>
              </w:rPr>
            </w:pPr>
            <w:r w:rsidRPr="004F3F81">
              <w:rPr>
                <w:lang w:eastAsia="ja-JP"/>
              </w:rPr>
              <w:lastRenderedPageBreak/>
              <w:t>Observation 4:</w:t>
            </w:r>
            <w:r w:rsidRPr="004F3F81">
              <w:rPr>
                <w:lang w:eastAsia="ja-JP"/>
              </w:rPr>
              <w:tab/>
              <w:t xml:space="preserve">For 20UEs per cell, the DL UE throughput is similar for 16 and 32 HARQ processes. </w:t>
            </w:r>
          </w:p>
          <w:p w14:paraId="0C8F296E" w14:textId="77777777" w:rsidR="004F3F81" w:rsidRPr="004F3F81" w:rsidRDefault="004F3F81" w:rsidP="004F3F81">
            <w:pPr>
              <w:snapToGrid w:val="0"/>
              <w:spacing w:after="0"/>
              <w:ind w:left="2160" w:hanging="2160"/>
              <w:jc w:val="both"/>
              <w:rPr>
                <w:lang w:eastAsia="ja-JP"/>
              </w:rPr>
            </w:pPr>
            <w:r w:rsidRPr="004F3F81">
              <w:rPr>
                <w:lang w:eastAsia="ja-JP"/>
              </w:rPr>
              <w:t>Observation 5:</w:t>
            </w:r>
            <w:r w:rsidRPr="004F3F81">
              <w:rPr>
                <w:lang w:eastAsia="ja-JP"/>
              </w:rPr>
              <w:tab/>
              <w:t>The largest difference between the usage of 16 and 32 HARQ processes per UE can be observed for the 5%-tile DL UE throughput.</w:t>
            </w:r>
          </w:p>
          <w:p w14:paraId="6B35279E" w14:textId="77777777" w:rsidR="004F3F81" w:rsidRPr="004F3F81" w:rsidRDefault="004F3F81" w:rsidP="004F3F81">
            <w:pPr>
              <w:snapToGrid w:val="0"/>
              <w:spacing w:after="0"/>
              <w:ind w:left="2160" w:hanging="2160"/>
              <w:jc w:val="both"/>
              <w:rPr>
                <w:lang w:eastAsia="ja-JP"/>
              </w:rPr>
            </w:pPr>
            <w:r w:rsidRPr="004F3F81">
              <w:rPr>
                <w:lang w:eastAsia="ja-JP"/>
              </w:rPr>
              <w:t>Observation 6:</w:t>
            </w:r>
            <w:r w:rsidRPr="004F3F81">
              <w:rPr>
                <w:lang w:eastAsia="ja-JP"/>
              </w:rPr>
              <w:tab/>
              <w:t>Increasing the number of UEs per cell from 15 to 20, the difference of the DL UE throughput between systems where up to 16 or 32 HARQ processes per UE can be configured disappears.</w:t>
            </w:r>
          </w:p>
          <w:p w14:paraId="713DBD40" w14:textId="77777777" w:rsidR="004F3F81" w:rsidRPr="004F3F81" w:rsidRDefault="004F3F81" w:rsidP="004F3F81">
            <w:pPr>
              <w:snapToGrid w:val="0"/>
              <w:spacing w:after="0"/>
              <w:ind w:left="2160" w:hanging="2160"/>
              <w:jc w:val="both"/>
              <w:rPr>
                <w:lang w:eastAsia="ja-JP"/>
              </w:rPr>
            </w:pPr>
            <w:r w:rsidRPr="004F3F81">
              <w:rPr>
                <w:lang w:eastAsia="ja-JP"/>
              </w:rPr>
              <w:t>Observation 7:</w:t>
            </w:r>
            <w:r w:rsidRPr="004F3F81">
              <w:rPr>
                <w:lang w:eastAsia="ja-JP"/>
              </w:rPr>
              <w:tab/>
              <w:t xml:space="preserve">If the propagation delay decreases, e.g. for a system using a lower orbit, the round trip time decreases and 16 HARQ processes per UE will be sufficient. </w:t>
            </w:r>
          </w:p>
          <w:p w14:paraId="68922CF8" w14:textId="77777777" w:rsidR="004F3F81" w:rsidRPr="004F3F81" w:rsidRDefault="004F3F81" w:rsidP="004F3F81">
            <w:pPr>
              <w:snapToGrid w:val="0"/>
              <w:spacing w:after="0"/>
              <w:ind w:left="2160" w:hanging="2160"/>
              <w:jc w:val="both"/>
              <w:rPr>
                <w:lang w:eastAsia="ja-JP"/>
              </w:rPr>
            </w:pPr>
            <w:r w:rsidRPr="004F3F81">
              <w:rPr>
                <w:lang w:eastAsia="ja-JP"/>
              </w:rPr>
              <w:t>Observation 8:</w:t>
            </w:r>
            <w:r w:rsidRPr="004F3F81">
              <w:rPr>
                <w:lang w:eastAsia="ja-JP"/>
              </w:rPr>
              <w:tab/>
              <w:t>The main purpose of NTN is to provide coverage everywhere and to support high mobility. In real NTN scenarios, there is no need to schedule a UE in each TTI.</w:t>
            </w:r>
          </w:p>
          <w:p w14:paraId="4AD41583" w14:textId="77777777" w:rsidR="004F3F81" w:rsidRPr="004F3F81" w:rsidRDefault="004F3F81" w:rsidP="004F3F81">
            <w:pPr>
              <w:snapToGrid w:val="0"/>
              <w:spacing w:after="0"/>
              <w:ind w:left="2160" w:hanging="2160"/>
              <w:jc w:val="both"/>
              <w:rPr>
                <w:lang w:eastAsia="ja-JP"/>
              </w:rPr>
            </w:pPr>
            <w:r w:rsidRPr="004F3F81">
              <w:rPr>
                <w:lang w:eastAsia="ja-JP"/>
              </w:rPr>
              <w:t>Observation 9:</w:t>
            </w:r>
            <w:r w:rsidRPr="004F3F81">
              <w:rPr>
                <w:lang w:eastAsia="ja-JP"/>
              </w:rPr>
              <w:tab/>
              <w:t>UL resources utilization decreases with 3 or less UEs scheduled in one TTI.</w:t>
            </w:r>
          </w:p>
          <w:p w14:paraId="454A2040" w14:textId="77777777" w:rsidR="004F3F81" w:rsidRPr="004F3F81" w:rsidRDefault="004F3F81" w:rsidP="004F3F81">
            <w:pPr>
              <w:snapToGrid w:val="0"/>
              <w:spacing w:after="0"/>
              <w:ind w:left="2160" w:hanging="2160"/>
              <w:jc w:val="both"/>
              <w:rPr>
                <w:lang w:eastAsia="ja-JP"/>
              </w:rPr>
            </w:pPr>
            <w:r w:rsidRPr="004F3F81">
              <w:rPr>
                <w:lang w:eastAsia="ja-JP"/>
              </w:rPr>
              <w:t>Observation 10:</w:t>
            </w:r>
            <w:r w:rsidRPr="004F3F81">
              <w:rPr>
                <w:lang w:eastAsia="ja-JP"/>
              </w:rPr>
              <w:tab/>
              <w:t>For 16 HARQ processes per cell, the UL UE throughput is maximized for a maximum of 3 UEs per TTI.</w:t>
            </w:r>
          </w:p>
          <w:p w14:paraId="47C41309" w14:textId="77777777" w:rsidR="004F3F81" w:rsidRPr="004F3F81" w:rsidRDefault="004F3F81" w:rsidP="004F3F81">
            <w:pPr>
              <w:snapToGrid w:val="0"/>
              <w:spacing w:after="0"/>
              <w:ind w:left="2160" w:hanging="2160"/>
              <w:jc w:val="both"/>
              <w:rPr>
                <w:lang w:eastAsia="ja-JP"/>
              </w:rPr>
            </w:pPr>
            <w:r w:rsidRPr="004F3F81">
              <w:rPr>
                <w:lang w:eastAsia="ja-JP"/>
              </w:rPr>
              <w:t>Observation 11:</w:t>
            </w:r>
            <w:r w:rsidRPr="004F3F81">
              <w:rPr>
                <w:lang w:eastAsia="ja-JP"/>
              </w:rPr>
              <w:tab/>
              <w:t>For 15UEs per cell and a scheduling of 3UEs per TTI, the 50%-tile UL UE throughput is 11% higher, if up to 32 instead of 16 HARQ processes per UE are used.</w:t>
            </w:r>
          </w:p>
          <w:p w14:paraId="481B2DAA" w14:textId="77777777" w:rsidR="004F3F81" w:rsidRPr="004F3F81" w:rsidRDefault="004F3F81" w:rsidP="004F3F81">
            <w:pPr>
              <w:snapToGrid w:val="0"/>
              <w:spacing w:after="0"/>
              <w:ind w:left="2160" w:hanging="2160"/>
              <w:jc w:val="both"/>
              <w:rPr>
                <w:lang w:eastAsia="ja-JP"/>
              </w:rPr>
            </w:pPr>
            <w:r w:rsidRPr="004F3F81">
              <w:rPr>
                <w:lang w:eastAsia="ja-JP"/>
              </w:rPr>
              <w:t>Observation 12:</w:t>
            </w:r>
            <w:r w:rsidRPr="004F3F81">
              <w:rPr>
                <w:lang w:eastAsia="ja-JP"/>
              </w:rPr>
              <w:tab/>
              <w:t xml:space="preserve">For 15UEs per cell, the difference of the UL UE throughput for the cases with 16 and 32 HARQ processes per UE decreases if the number of UEs scheduled per TTI decreases down to 3. </w:t>
            </w:r>
          </w:p>
          <w:p w14:paraId="55B3B417" w14:textId="77777777" w:rsidR="004F3F81" w:rsidRPr="004F3F81" w:rsidRDefault="004F3F81" w:rsidP="004F3F81">
            <w:pPr>
              <w:snapToGrid w:val="0"/>
              <w:spacing w:after="0"/>
              <w:ind w:left="2160" w:hanging="2160"/>
              <w:jc w:val="both"/>
              <w:rPr>
                <w:lang w:eastAsia="ja-JP"/>
              </w:rPr>
            </w:pPr>
            <w:r w:rsidRPr="004F3F81">
              <w:rPr>
                <w:lang w:eastAsia="ja-JP"/>
              </w:rPr>
              <w:t>Observation 13:</w:t>
            </w:r>
            <w:r w:rsidRPr="004F3F81">
              <w:rPr>
                <w:lang w:eastAsia="ja-JP"/>
              </w:rPr>
              <w:tab/>
              <w:t>Considering a LEO-1200 S-Band scenario with 20UEs per cell with a restriction to schedule up to 3UEs per TTI, the 50%-tile UL UE throughput is 9% higher, if up to 32 instead of 16 HARQ processes can be configured per UE.</w:t>
            </w:r>
          </w:p>
          <w:p w14:paraId="6A10AE52" w14:textId="77777777" w:rsidR="004F3F81" w:rsidRPr="004F3F81" w:rsidRDefault="004F3F81" w:rsidP="004F3F81">
            <w:pPr>
              <w:snapToGrid w:val="0"/>
              <w:spacing w:after="0"/>
              <w:ind w:left="2160" w:hanging="2160"/>
              <w:jc w:val="both"/>
              <w:rPr>
                <w:lang w:eastAsia="ja-JP"/>
              </w:rPr>
            </w:pPr>
            <w:r w:rsidRPr="004F3F81">
              <w:rPr>
                <w:lang w:eastAsia="ja-JP"/>
              </w:rPr>
              <w:t>Observation 14:</w:t>
            </w:r>
            <w:r w:rsidRPr="004F3F81">
              <w:rPr>
                <w:lang w:eastAsia="ja-JP"/>
              </w:rPr>
              <w:tab/>
              <w:t>Considering a LEO-1200 S-Band scenario with 30UEs per cell the with a restriction to schedule up to 3UEs, the CDF of the UL UE throughput is similar if up to 32 or 16 HARQ processes can be configured per UE.</w:t>
            </w:r>
          </w:p>
          <w:p w14:paraId="1CFC6312" w14:textId="77777777" w:rsidR="004F3F81" w:rsidRPr="004F3F81" w:rsidRDefault="004F3F81" w:rsidP="004F3F81">
            <w:pPr>
              <w:snapToGrid w:val="0"/>
              <w:spacing w:after="0"/>
              <w:ind w:left="2160" w:hanging="2160"/>
              <w:jc w:val="both"/>
              <w:rPr>
                <w:lang w:eastAsia="ja-JP"/>
              </w:rPr>
            </w:pPr>
            <w:r w:rsidRPr="004F3F81">
              <w:rPr>
                <w:lang w:eastAsia="ja-JP"/>
              </w:rPr>
              <w:t>Observation 15:</w:t>
            </w:r>
            <w:r w:rsidRPr="004F3F81">
              <w:rPr>
                <w:lang w:eastAsia="ja-JP"/>
              </w:rPr>
              <w:tab/>
              <w:t>Considering a LEO-1200 S-Band scenario with 30UEs per cell with a restriction to schedule up to 3UEs per TTI, the 50%-tile UL UE throughput is 2% higher, if up to 32 instead of 16 HARQ processes can be configured per UE.</w:t>
            </w:r>
          </w:p>
          <w:p w14:paraId="197176DE" w14:textId="77777777" w:rsidR="004F3F81" w:rsidRPr="004F3F81" w:rsidRDefault="004F3F81" w:rsidP="004F3F81">
            <w:pPr>
              <w:snapToGrid w:val="0"/>
              <w:spacing w:after="0"/>
              <w:ind w:left="2160" w:hanging="2160"/>
              <w:jc w:val="both"/>
            </w:pPr>
            <w:r w:rsidRPr="004F3F81">
              <w:rPr>
                <w:lang w:eastAsia="ja-JP"/>
              </w:rPr>
              <w:t>Observation 16:</w:t>
            </w:r>
            <w:r w:rsidRPr="004F3F81">
              <w:rPr>
                <w:lang w:eastAsia="ja-JP"/>
              </w:rPr>
              <w:tab/>
              <w:t xml:space="preserve">Considering a GEO </w:t>
            </w:r>
            <w:proofErr w:type="spellStart"/>
            <w:r w:rsidRPr="004F3F81">
              <w:rPr>
                <w:lang w:eastAsia="ja-JP"/>
              </w:rPr>
              <w:t>Ka</w:t>
            </w:r>
            <w:proofErr w:type="spellEnd"/>
            <w:r w:rsidRPr="004F3F81">
              <w:rPr>
                <w:lang w:eastAsia="ja-JP"/>
              </w:rPr>
              <w:t>-Band scenario with FR3 and 10 LOS UEs per cell, the minimum TP per UE is 4.2Mbit/s.</w:t>
            </w:r>
          </w:p>
          <w:p w14:paraId="30E9E782" w14:textId="77777777" w:rsidR="004F3F81" w:rsidRPr="004F3F81" w:rsidRDefault="004F3F81" w:rsidP="004F3F81">
            <w:pPr>
              <w:snapToGrid w:val="0"/>
              <w:spacing w:after="0"/>
              <w:ind w:left="2160" w:hanging="2160"/>
              <w:jc w:val="both"/>
            </w:pPr>
            <w:r w:rsidRPr="004F3F81">
              <w:rPr>
                <w:lang w:eastAsia="ja-JP"/>
              </w:rPr>
              <w:t>Observation 17:</w:t>
            </w:r>
            <w:r w:rsidRPr="004F3F81">
              <w:rPr>
                <w:lang w:eastAsia="ja-JP"/>
              </w:rPr>
              <w:tab/>
              <w:t xml:space="preserve">Considering a GEO </w:t>
            </w:r>
            <w:proofErr w:type="spellStart"/>
            <w:r w:rsidRPr="004F3F81">
              <w:rPr>
                <w:lang w:eastAsia="ja-JP"/>
              </w:rPr>
              <w:t>Ka</w:t>
            </w:r>
            <w:proofErr w:type="spellEnd"/>
            <w:r w:rsidRPr="004F3F81">
              <w:rPr>
                <w:lang w:eastAsia="ja-JP"/>
              </w:rPr>
              <w:t>-Band scenario with FR3 and 10 NLOS UEs per cell, 88% of the UEs have a TP of 0bit/s.</w:t>
            </w:r>
          </w:p>
          <w:p w14:paraId="18633D4C" w14:textId="77777777" w:rsidR="004F3F81" w:rsidRPr="004F3F81" w:rsidRDefault="004F3F81" w:rsidP="004F3F81">
            <w:pPr>
              <w:snapToGrid w:val="0"/>
              <w:spacing w:after="0"/>
              <w:ind w:left="2160" w:hanging="2160"/>
              <w:jc w:val="both"/>
              <w:rPr>
                <w:lang w:eastAsia="ja-JP"/>
              </w:rPr>
            </w:pPr>
            <w:r w:rsidRPr="004F3F81">
              <w:rPr>
                <w:lang w:eastAsia="ja-JP"/>
              </w:rPr>
              <w:t>Observation 18:</w:t>
            </w:r>
            <w:r w:rsidRPr="004F3F81">
              <w:rPr>
                <w:lang w:eastAsia="ja-JP"/>
              </w:rPr>
              <w:tab/>
              <w:t xml:space="preserve">Considering a GEO </w:t>
            </w:r>
            <w:proofErr w:type="spellStart"/>
            <w:r w:rsidRPr="004F3F81">
              <w:rPr>
                <w:lang w:eastAsia="ja-JP"/>
              </w:rPr>
              <w:t>Ka</w:t>
            </w:r>
            <w:proofErr w:type="spellEnd"/>
            <w:r w:rsidRPr="004F3F81">
              <w:rPr>
                <w:lang w:eastAsia="ja-JP"/>
              </w:rPr>
              <w:t>-Band scenario with FR3 and 10 UEs per cell and LOS probability according to TR 38.811, 6% of the UEs have no TP.</w:t>
            </w:r>
          </w:p>
          <w:p w14:paraId="323342A2" w14:textId="77777777" w:rsidR="004F3F81" w:rsidRPr="004F3F81" w:rsidRDefault="004F3F81" w:rsidP="004F3F81">
            <w:pPr>
              <w:snapToGrid w:val="0"/>
              <w:spacing w:after="0"/>
              <w:ind w:left="2160" w:hanging="2160"/>
              <w:jc w:val="both"/>
              <w:rPr>
                <w:lang w:eastAsia="ja-JP"/>
              </w:rPr>
            </w:pPr>
            <w:r w:rsidRPr="004F3F81">
              <w:rPr>
                <w:lang w:eastAsia="ja-JP"/>
              </w:rPr>
              <w:t>Observation 19:</w:t>
            </w:r>
            <w:r w:rsidRPr="004F3F81">
              <w:rPr>
                <w:lang w:eastAsia="ja-JP"/>
              </w:rPr>
              <w:tab/>
              <w:t xml:space="preserve">Considering a GEO </w:t>
            </w:r>
            <w:proofErr w:type="spellStart"/>
            <w:r w:rsidRPr="004F3F81">
              <w:rPr>
                <w:lang w:eastAsia="ja-JP"/>
              </w:rPr>
              <w:t>Ka</w:t>
            </w:r>
            <w:proofErr w:type="spellEnd"/>
            <w:r w:rsidRPr="004F3F81">
              <w:rPr>
                <w:lang w:eastAsia="ja-JP"/>
              </w:rPr>
              <w:t>-Band scenario with FR3 and 10 UEs per cell and LOS probability according to TR 38.811, 94.8% of the UEs have an RLC packet error rate smaller or equal than 2%.</w:t>
            </w:r>
          </w:p>
          <w:p w14:paraId="73901944" w14:textId="77777777" w:rsidR="004F3F81" w:rsidRPr="004F3F81" w:rsidRDefault="004F3F81" w:rsidP="004F3F81">
            <w:pPr>
              <w:snapToGrid w:val="0"/>
              <w:spacing w:after="0"/>
              <w:ind w:left="2160" w:hanging="2160"/>
              <w:jc w:val="both"/>
              <w:rPr>
                <w:lang w:eastAsia="ja-JP"/>
              </w:rPr>
            </w:pPr>
            <w:r w:rsidRPr="004F3F81">
              <w:rPr>
                <w:lang w:eastAsia="ja-JP"/>
              </w:rPr>
              <w:t>Observation 20:</w:t>
            </w:r>
            <w:r w:rsidRPr="004F3F81">
              <w:rPr>
                <w:lang w:eastAsia="ja-JP"/>
              </w:rPr>
              <w:tab/>
              <w:t xml:space="preserve">Considering a GEO </w:t>
            </w:r>
            <w:proofErr w:type="spellStart"/>
            <w:r w:rsidRPr="004F3F81">
              <w:rPr>
                <w:lang w:eastAsia="ja-JP"/>
              </w:rPr>
              <w:t>Ka</w:t>
            </w:r>
            <w:proofErr w:type="spellEnd"/>
            <w:r w:rsidRPr="004F3F81">
              <w:rPr>
                <w:lang w:eastAsia="ja-JP"/>
              </w:rPr>
              <w:t>-Band scenario with FR3 and 10 LOS UEs per cell 99.2% of the UEs have an RLC packet error rate smaller or equal than 2%.</w:t>
            </w:r>
          </w:p>
          <w:p w14:paraId="7A262C6D" w14:textId="77777777" w:rsidR="004F3F81" w:rsidRPr="004F3F81" w:rsidRDefault="004F3F81" w:rsidP="004F3F81">
            <w:pPr>
              <w:snapToGrid w:val="0"/>
              <w:spacing w:after="0"/>
              <w:ind w:left="2160" w:hanging="2160"/>
              <w:jc w:val="both"/>
              <w:rPr>
                <w:lang w:eastAsia="ja-JP"/>
              </w:rPr>
            </w:pPr>
            <w:r w:rsidRPr="004F3F81">
              <w:rPr>
                <w:lang w:eastAsia="ja-JP"/>
              </w:rPr>
              <w:t>Observation 21:</w:t>
            </w:r>
            <w:r w:rsidRPr="004F3F81">
              <w:rPr>
                <w:lang w:eastAsia="ja-JP"/>
              </w:rPr>
              <w:tab/>
              <w:t xml:space="preserve">Considering a GEO </w:t>
            </w:r>
            <w:proofErr w:type="spellStart"/>
            <w:r w:rsidRPr="004F3F81">
              <w:rPr>
                <w:lang w:eastAsia="ja-JP"/>
              </w:rPr>
              <w:t>Ka</w:t>
            </w:r>
            <w:proofErr w:type="spellEnd"/>
            <w:r w:rsidRPr="004F3F81">
              <w:rPr>
                <w:lang w:eastAsia="ja-JP"/>
              </w:rPr>
              <w:t>-Band scenario with FR3 and 10 NLOS UEs per cell, 56.7% of the UEs have an RLC packet error rate smaller or equal than 2%.</w:t>
            </w:r>
          </w:p>
          <w:p w14:paraId="25835300" w14:textId="77777777" w:rsidR="004F3F81" w:rsidRPr="004F3F81" w:rsidRDefault="004F3F81" w:rsidP="004F3F81">
            <w:pPr>
              <w:snapToGrid w:val="0"/>
              <w:spacing w:after="0"/>
              <w:ind w:left="2160" w:hanging="2160"/>
              <w:jc w:val="both"/>
            </w:pPr>
            <w:r w:rsidRPr="004F3F81">
              <w:rPr>
                <w:lang w:eastAsia="ja-JP"/>
              </w:rPr>
              <w:t>Observation 22:</w:t>
            </w:r>
            <w:r w:rsidRPr="004F3F81">
              <w:rPr>
                <w:lang w:eastAsia="ja-JP"/>
              </w:rPr>
              <w:tab/>
              <w:t xml:space="preserve">Considering a GEO </w:t>
            </w:r>
            <w:proofErr w:type="spellStart"/>
            <w:r w:rsidRPr="004F3F81">
              <w:rPr>
                <w:lang w:eastAsia="ja-JP"/>
              </w:rPr>
              <w:t>Ka</w:t>
            </w:r>
            <w:proofErr w:type="spellEnd"/>
            <w:r w:rsidRPr="004F3F81">
              <w:rPr>
                <w:lang w:eastAsia="ja-JP"/>
              </w:rPr>
              <w:t xml:space="preserve">-Band scenario with FR3, the coupling loss for NLOS UEs is in most of the cases significantly larger than the coupling loss for LOS UEs (99% of LOS UEs have coupling loss smaller or equal 120dB, while only 13% of NLOS UEs have coupling loss smaller or equal 120dB). </w:t>
            </w:r>
          </w:p>
          <w:p w14:paraId="3A13F527" w14:textId="77777777" w:rsidR="004F3F81" w:rsidRPr="004F3F81" w:rsidRDefault="004F3F81" w:rsidP="004F3F81">
            <w:pPr>
              <w:snapToGrid w:val="0"/>
              <w:spacing w:after="0"/>
              <w:ind w:left="2160" w:hanging="2160"/>
              <w:jc w:val="both"/>
              <w:rPr>
                <w:lang w:eastAsia="ja-JP"/>
              </w:rPr>
            </w:pPr>
            <w:r w:rsidRPr="004F3F81">
              <w:rPr>
                <w:lang w:eastAsia="ja-JP"/>
              </w:rPr>
              <w:t>Observation 23:</w:t>
            </w:r>
            <w:r w:rsidRPr="004F3F81">
              <w:tab/>
            </w:r>
            <w:r w:rsidRPr="004F3F81">
              <w:rPr>
                <w:lang w:eastAsia="ja-JP"/>
              </w:rPr>
              <w:t xml:space="preserve">Considering a GEO </w:t>
            </w:r>
            <w:proofErr w:type="spellStart"/>
            <w:r w:rsidRPr="004F3F81">
              <w:rPr>
                <w:lang w:eastAsia="ja-JP"/>
              </w:rPr>
              <w:t>Ka</w:t>
            </w:r>
            <w:proofErr w:type="spellEnd"/>
            <w:r w:rsidRPr="004F3F81">
              <w:rPr>
                <w:lang w:eastAsia="ja-JP"/>
              </w:rPr>
              <w:t>-Band scenario with FR3, the geometry SINR for NLOS UEs is in 50% lower than -6.5dB which was the minimum threshold to schedule a UE with lowest MCS in the performed SLS. LOS UEs show all geometry SINR larger than 1.5dB.</w:t>
            </w:r>
          </w:p>
          <w:p w14:paraId="2AB09DF4" w14:textId="77777777" w:rsidR="004F3F81" w:rsidRPr="004F3F81" w:rsidRDefault="004F3F81" w:rsidP="004F3F81">
            <w:pPr>
              <w:snapToGrid w:val="0"/>
              <w:spacing w:after="0"/>
              <w:ind w:left="2160" w:hanging="2160"/>
              <w:jc w:val="both"/>
            </w:pPr>
            <w:r w:rsidRPr="004F3F81">
              <w:rPr>
                <w:lang w:eastAsia="ja-JP"/>
              </w:rPr>
              <w:t>Observation 24:</w:t>
            </w:r>
            <w:r w:rsidRPr="004F3F81">
              <w:rPr>
                <w:lang w:eastAsia="ja-JP"/>
              </w:rPr>
              <w:tab/>
              <w:t xml:space="preserve">Considering a GEO </w:t>
            </w:r>
            <w:proofErr w:type="spellStart"/>
            <w:r w:rsidRPr="004F3F81">
              <w:rPr>
                <w:lang w:eastAsia="ja-JP"/>
              </w:rPr>
              <w:t>Ka</w:t>
            </w:r>
            <w:proofErr w:type="spellEnd"/>
            <w:r w:rsidRPr="004F3F81">
              <w:rPr>
                <w:lang w:eastAsia="ja-JP"/>
              </w:rPr>
              <w:t>-Band scenario with FR3 and 10 LOS UEs per cell, the TP per UE is in average 30% lower (8.8Mbit/s vs. 12.6Mbit/s) if link adaptation is performed based on the instantaneous channel state.</w:t>
            </w:r>
          </w:p>
          <w:p w14:paraId="54A869BD" w14:textId="77777777" w:rsidR="004F3F81" w:rsidRPr="004F3F81" w:rsidRDefault="004F3F81" w:rsidP="004F3F81">
            <w:pPr>
              <w:snapToGrid w:val="0"/>
              <w:spacing w:after="0"/>
              <w:ind w:left="2160" w:hanging="2160"/>
              <w:jc w:val="both"/>
            </w:pPr>
            <w:r w:rsidRPr="004F3F81">
              <w:rPr>
                <w:lang w:eastAsia="ja-JP"/>
              </w:rPr>
              <w:t>Observation 25:</w:t>
            </w:r>
            <w:r w:rsidRPr="004F3F81">
              <w:rPr>
                <w:lang w:eastAsia="ja-JP"/>
              </w:rPr>
              <w:tab/>
              <w:t xml:space="preserve">Considering a GEO </w:t>
            </w:r>
            <w:proofErr w:type="spellStart"/>
            <w:r w:rsidRPr="004F3F81">
              <w:rPr>
                <w:lang w:eastAsia="ja-JP"/>
              </w:rPr>
              <w:t>Ka</w:t>
            </w:r>
            <w:proofErr w:type="spellEnd"/>
            <w:r w:rsidRPr="004F3F81">
              <w:rPr>
                <w:lang w:eastAsia="ja-JP"/>
              </w:rPr>
              <w:t>-Band scenario with FR3 and 10 LOS UEs per cell, the probability of an RLC error rates per UE larger than 3% is 4% if link adaptation is performed based on the instantaneous channel state and BLER offset, while it is 0.6% if link adaptation is performed based on initial channel state measurement and BLER offset.</w:t>
            </w:r>
          </w:p>
          <w:p w14:paraId="5BED582B" w14:textId="77777777" w:rsidR="004F3F81" w:rsidRPr="004F3F81" w:rsidRDefault="004F3F81" w:rsidP="004F3F81">
            <w:pPr>
              <w:snapToGrid w:val="0"/>
              <w:spacing w:after="0"/>
              <w:ind w:left="2160" w:hanging="2160"/>
              <w:jc w:val="both"/>
              <w:rPr>
                <w:lang w:eastAsia="ja-JP"/>
              </w:rPr>
            </w:pPr>
            <w:r w:rsidRPr="004F3F81">
              <w:rPr>
                <w:lang w:eastAsia="ja-JP"/>
              </w:rPr>
              <w:t>Observation 26:</w:t>
            </w:r>
            <w:r w:rsidRPr="004F3F81">
              <w:rPr>
                <w:lang w:eastAsia="ja-JP"/>
              </w:rPr>
              <w:tab/>
              <w:t xml:space="preserve">Considering a GEO </w:t>
            </w:r>
            <w:proofErr w:type="spellStart"/>
            <w:r w:rsidRPr="004F3F81">
              <w:rPr>
                <w:lang w:eastAsia="ja-JP"/>
              </w:rPr>
              <w:t>Ka</w:t>
            </w:r>
            <w:proofErr w:type="spellEnd"/>
            <w:r w:rsidRPr="004F3F81">
              <w:rPr>
                <w:lang w:eastAsia="ja-JP"/>
              </w:rPr>
              <w:t xml:space="preserve">-Band scenario with FR3 and 10 LOS UEs per cell, it is useful </w:t>
            </w:r>
            <w:r w:rsidRPr="004F3F81">
              <w:rPr>
                <w:lang w:eastAsia="ja-JP"/>
              </w:rPr>
              <w:lastRenderedPageBreak/>
              <w:t>to do an averaging in terms of BLER rather than taking into account the instantaneous channel state due to the expiration of the channel state information upon receiving the CQI at the gNB because of the large transmission delay.</w:t>
            </w:r>
          </w:p>
          <w:p w14:paraId="3B5C41AA" w14:textId="77777777" w:rsidR="004F3F81" w:rsidRPr="004F3F81" w:rsidRDefault="004F3F81" w:rsidP="004F3F81">
            <w:pPr>
              <w:snapToGrid w:val="0"/>
              <w:spacing w:after="0"/>
              <w:ind w:left="2160" w:hanging="2160"/>
              <w:jc w:val="both"/>
            </w:pPr>
            <w:r w:rsidRPr="004F3F81">
              <w:t>Observation 27:</w:t>
            </w:r>
            <w:r w:rsidRPr="004F3F81">
              <w:tab/>
              <w:t>Applying a CQI feedback with 1% PHY BLER target performs better in terms of TP than applying a CQI feedback with 10% PHY BLER target and an additional offset.</w:t>
            </w:r>
          </w:p>
          <w:p w14:paraId="5D4FDAA4" w14:textId="77777777" w:rsidR="004F3F81" w:rsidRPr="004F3F81" w:rsidRDefault="004F3F81" w:rsidP="004F3F81">
            <w:pPr>
              <w:snapToGrid w:val="0"/>
              <w:spacing w:after="0"/>
              <w:ind w:left="2160" w:hanging="2160"/>
              <w:jc w:val="both"/>
            </w:pPr>
            <w:r w:rsidRPr="004F3F81">
              <w:t>Observation 28:</w:t>
            </w:r>
            <w:r w:rsidRPr="004F3F81">
              <w:tab/>
              <w:t>The probability of an RLC error rate per UE larger than 2% is 0.8% if a PHY BLER target of 1% is applied and 0.5% if an averaged SINR in dB and an offset of -4.5dB is used for link adaptation. In the other considered cases of averaged SINR the RLC error rate is significantly larger.</w:t>
            </w:r>
          </w:p>
          <w:p w14:paraId="5B83B525" w14:textId="77777777" w:rsidR="004F3F81" w:rsidRPr="004F3F81" w:rsidRDefault="004F3F81" w:rsidP="004F3F81">
            <w:pPr>
              <w:snapToGrid w:val="0"/>
              <w:spacing w:after="0"/>
              <w:ind w:left="2160" w:hanging="2160"/>
              <w:jc w:val="both"/>
              <w:rPr>
                <w:lang w:eastAsia="ja-JP"/>
              </w:rPr>
            </w:pPr>
            <w:r w:rsidRPr="004F3F81">
              <w:rPr>
                <w:lang w:eastAsia="ja-JP"/>
              </w:rPr>
              <w:t>Observation 29:</w:t>
            </w:r>
            <w:r w:rsidRPr="004F3F81">
              <w:rPr>
                <w:lang w:eastAsia="ja-JP"/>
              </w:rPr>
              <w:tab/>
              <w:t xml:space="preserve">Considering a GEO </w:t>
            </w:r>
            <w:proofErr w:type="spellStart"/>
            <w:r w:rsidRPr="004F3F81">
              <w:rPr>
                <w:lang w:eastAsia="ja-JP"/>
              </w:rPr>
              <w:t>Ka</w:t>
            </w:r>
            <w:proofErr w:type="spellEnd"/>
            <w:r w:rsidRPr="004F3F81">
              <w:rPr>
                <w:lang w:eastAsia="ja-JP"/>
              </w:rPr>
              <w:t>-Band scenario with FR3 and 10 LOS UEs per cell, the mean TP per UE increases from 13.2Mbit/s to 14.0Mbit/s if a PHY BLER target of 2% instead of 1% is applied.</w:t>
            </w:r>
          </w:p>
          <w:p w14:paraId="66C93809" w14:textId="77777777" w:rsidR="004F3F81" w:rsidRPr="004F3F81" w:rsidRDefault="004F3F81" w:rsidP="004F3F81">
            <w:pPr>
              <w:snapToGrid w:val="0"/>
              <w:spacing w:after="0"/>
              <w:ind w:left="2160" w:hanging="2160"/>
              <w:jc w:val="both"/>
              <w:rPr>
                <w:lang w:eastAsia="ja-JP"/>
              </w:rPr>
            </w:pPr>
            <w:r w:rsidRPr="004F3F81">
              <w:rPr>
                <w:lang w:eastAsia="ja-JP"/>
              </w:rPr>
              <w:t>Observation 30:</w:t>
            </w:r>
            <w:r w:rsidRPr="004F3F81">
              <w:rPr>
                <w:lang w:eastAsia="ja-JP"/>
              </w:rPr>
              <w:tab/>
              <w:t xml:space="preserve">Considering a GEO </w:t>
            </w:r>
            <w:proofErr w:type="spellStart"/>
            <w:r w:rsidRPr="004F3F81">
              <w:rPr>
                <w:lang w:eastAsia="ja-JP"/>
              </w:rPr>
              <w:t>Ka</w:t>
            </w:r>
            <w:proofErr w:type="spellEnd"/>
            <w:r w:rsidRPr="004F3F81">
              <w:rPr>
                <w:lang w:eastAsia="ja-JP"/>
              </w:rPr>
              <w:t>-Band scenario with FR3 and 10 LOS UEs per cell, the 5%-tile of the TP per UE increases from 8.4Mbit/s to 9.2Mbit/s if a PHY BLER target of 2% instead of 1% is applied.</w:t>
            </w:r>
          </w:p>
          <w:p w14:paraId="5077AB2D" w14:textId="77777777" w:rsidR="004F3F81" w:rsidRPr="004F3F81" w:rsidRDefault="004F3F81" w:rsidP="004F3F81">
            <w:pPr>
              <w:snapToGrid w:val="0"/>
              <w:spacing w:after="0"/>
              <w:ind w:left="2160" w:hanging="2160"/>
              <w:jc w:val="both"/>
              <w:rPr>
                <w:lang w:eastAsia="ja-JP"/>
              </w:rPr>
            </w:pPr>
            <w:r w:rsidRPr="004F3F81">
              <w:rPr>
                <w:lang w:eastAsia="ja-JP"/>
              </w:rPr>
              <w:t>Observation 31:</w:t>
            </w:r>
            <w:r w:rsidRPr="004F3F81">
              <w:rPr>
                <w:lang w:eastAsia="ja-JP"/>
              </w:rPr>
              <w:tab/>
              <w:t xml:space="preserve">Considering a GEO </w:t>
            </w:r>
            <w:proofErr w:type="spellStart"/>
            <w:r w:rsidRPr="004F3F81">
              <w:rPr>
                <w:lang w:eastAsia="ja-JP"/>
              </w:rPr>
              <w:t>Ka</w:t>
            </w:r>
            <w:proofErr w:type="spellEnd"/>
            <w:r w:rsidRPr="004F3F81">
              <w:rPr>
                <w:lang w:eastAsia="ja-JP"/>
              </w:rPr>
              <w:t>-Band scenario with FR3 and 10 LOS UEs per cell, the mean RLC error rate per UE increases from 1.1% to 2.2% if a PHY BLER target of 2% instead of 1% is applied.</w:t>
            </w:r>
          </w:p>
          <w:p w14:paraId="19EECB7F" w14:textId="77777777" w:rsidR="004F3F81" w:rsidRPr="004F3F81" w:rsidRDefault="004F3F81" w:rsidP="004F3F81">
            <w:pPr>
              <w:snapToGrid w:val="0"/>
              <w:spacing w:after="0"/>
              <w:ind w:left="2160" w:hanging="2160"/>
              <w:jc w:val="both"/>
              <w:rPr>
                <w:lang w:eastAsia="ja-JP"/>
              </w:rPr>
            </w:pPr>
            <w:r w:rsidRPr="004F3F81">
              <w:rPr>
                <w:lang w:eastAsia="ja-JP"/>
              </w:rPr>
              <w:t>Observation 32:</w:t>
            </w:r>
            <w:r w:rsidRPr="004F3F81">
              <w:rPr>
                <w:lang w:eastAsia="ja-JP"/>
              </w:rPr>
              <w:tab/>
              <w:t xml:space="preserve">Considering a GEO </w:t>
            </w:r>
            <w:proofErr w:type="spellStart"/>
            <w:r w:rsidRPr="004F3F81">
              <w:rPr>
                <w:lang w:eastAsia="ja-JP"/>
              </w:rPr>
              <w:t>Ka</w:t>
            </w:r>
            <w:proofErr w:type="spellEnd"/>
            <w:r w:rsidRPr="004F3F81">
              <w:rPr>
                <w:lang w:eastAsia="ja-JP"/>
              </w:rPr>
              <w:t>-Band scenario with FR3 and 10 LOS UEs per cell, the 5%-tile of the RLC error rate per UE increases from 0.8% to 1.8% if a PHY BLER target of 2% instead of 1% is applied.</w:t>
            </w:r>
          </w:p>
          <w:p w14:paraId="79017B0F" w14:textId="77777777" w:rsidR="004F3F81" w:rsidRPr="004F3F81" w:rsidRDefault="004F3F81" w:rsidP="004F3F81">
            <w:pPr>
              <w:snapToGrid w:val="0"/>
              <w:spacing w:after="0"/>
              <w:ind w:left="2160" w:hanging="2160"/>
              <w:jc w:val="both"/>
              <w:rPr>
                <w:lang w:eastAsia="ja-JP"/>
              </w:rPr>
            </w:pPr>
            <w:r w:rsidRPr="004F3F81">
              <w:rPr>
                <w:lang w:eastAsia="ja-JP"/>
              </w:rPr>
              <w:t>Observation 33:</w:t>
            </w:r>
            <w:r w:rsidRPr="004F3F81">
              <w:rPr>
                <w:lang w:eastAsia="ja-JP"/>
              </w:rPr>
              <w:tab/>
              <w:t xml:space="preserve">The specified 5QI match either packet error rate or delay of a GEO scenario but not both. </w:t>
            </w:r>
          </w:p>
          <w:p w14:paraId="5A3029E2" w14:textId="77777777" w:rsidR="004F3F81" w:rsidRPr="004F3F81" w:rsidRDefault="004F3F81" w:rsidP="004F3F81">
            <w:pPr>
              <w:snapToGrid w:val="0"/>
              <w:spacing w:after="0"/>
              <w:ind w:left="2160" w:hanging="2160"/>
              <w:jc w:val="both"/>
              <w:rPr>
                <w:lang w:eastAsia="ja-JP"/>
              </w:rPr>
            </w:pPr>
            <w:r w:rsidRPr="004F3F81">
              <w:rPr>
                <w:lang w:eastAsia="ja-JP"/>
              </w:rPr>
              <w:t xml:space="preserve">Proposal 1: </w:t>
            </w:r>
            <w:r w:rsidRPr="004F3F81">
              <w:rPr>
                <w:lang w:eastAsia="ja-JP"/>
              </w:rPr>
              <w:tab/>
              <w:t xml:space="preserve">UEs supporting NTN should not be mandated to support a higher number of HARQ processes than terrestrial UEs. 16 HARQ processes should be the baseline.  </w:t>
            </w:r>
          </w:p>
          <w:p w14:paraId="04C3A017" w14:textId="77777777" w:rsidR="004F3F81" w:rsidRPr="004F3F81" w:rsidRDefault="004F3F81" w:rsidP="004F3F81">
            <w:pPr>
              <w:snapToGrid w:val="0"/>
              <w:spacing w:after="0"/>
              <w:ind w:left="2160" w:hanging="2160"/>
              <w:jc w:val="both"/>
              <w:rPr>
                <w:lang w:eastAsia="ja-JP"/>
              </w:rPr>
            </w:pPr>
            <w:r w:rsidRPr="004F3F81">
              <w:rPr>
                <w:lang w:eastAsia="ja-JP"/>
              </w:rPr>
              <w:t xml:space="preserve">Proposal 2: </w:t>
            </w:r>
            <w:r w:rsidRPr="004F3F81">
              <w:rPr>
                <w:lang w:eastAsia="ja-JP"/>
              </w:rPr>
              <w:tab/>
              <w:t>RAN1 may consider 32 HARQ processes as optional UE capability for high capability devices supporting NR peak data rates in low load scenarios. .</w:t>
            </w:r>
          </w:p>
          <w:p w14:paraId="5FE155CA" w14:textId="77777777" w:rsidR="004F3F81" w:rsidRPr="004F3F81" w:rsidRDefault="004F3F81" w:rsidP="004F3F81">
            <w:pPr>
              <w:snapToGrid w:val="0"/>
              <w:spacing w:after="0"/>
              <w:ind w:left="2160" w:hanging="2160"/>
              <w:jc w:val="both"/>
              <w:rPr>
                <w:lang w:eastAsia="ja-JP"/>
              </w:rPr>
            </w:pPr>
            <w:r w:rsidRPr="004F3F81">
              <w:rPr>
                <w:lang w:eastAsia="ja-JP"/>
              </w:rPr>
              <w:t xml:space="preserve">Proposal 3: </w:t>
            </w:r>
            <w:r w:rsidRPr="004F3F81">
              <w:rPr>
                <w:lang w:eastAsia="ja-JP"/>
              </w:rPr>
              <w:tab/>
              <w:t>The enhancement to the number of HARQ processes per UE shall be captured in following specification sections: Section 5.1 and 6.1 in TS 38.214, Section 6.3.2 in TS 38.331 and Section 4.2.7.10 in TS 38.306.</w:t>
            </w:r>
          </w:p>
          <w:p w14:paraId="62A51281" w14:textId="77777777" w:rsidR="004F3F81" w:rsidRPr="004F3F81" w:rsidRDefault="004F3F81" w:rsidP="004F3F81">
            <w:pPr>
              <w:snapToGrid w:val="0"/>
              <w:spacing w:after="0"/>
              <w:ind w:left="2160" w:hanging="2160"/>
              <w:jc w:val="both"/>
              <w:rPr>
                <w:bCs/>
              </w:rPr>
            </w:pPr>
            <w:r w:rsidRPr="004F3F81">
              <w:rPr>
                <w:bCs/>
              </w:rPr>
              <w:t>Proposal 4:</w:t>
            </w:r>
            <w:r w:rsidRPr="004F3F81">
              <w:rPr>
                <w:bCs/>
              </w:rPr>
              <w:tab/>
              <w:t xml:space="preserve">Allow to send blind PDSCH (re)transmission of the same packet by MAC scheduling without waiting for the transmission of the HARQ feedback. </w:t>
            </w:r>
          </w:p>
          <w:p w14:paraId="71C3BCD2" w14:textId="558E54D6" w:rsidR="004F3F81" w:rsidRPr="004F3F81" w:rsidRDefault="004F3F81" w:rsidP="004F3F81">
            <w:pPr>
              <w:snapToGrid w:val="0"/>
              <w:spacing w:after="0"/>
              <w:ind w:left="2160" w:hanging="2160"/>
              <w:jc w:val="both"/>
              <w:rPr>
                <w:lang w:eastAsia="ja-JP"/>
              </w:rPr>
            </w:pPr>
            <w:r w:rsidRPr="004F3F81">
              <w:rPr>
                <w:lang w:eastAsia="ja-JP"/>
              </w:rPr>
              <w:t xml:space="preserve">Proposal 5: </w:t>
            </w:r>
            <w:r w:rsidRPr="004F3F81">
              <w:rPr>
                <w:lang w:eastAsia="ja-JP"/>
              </w:rPr>
              <w:tab/>
              <w:t>For GEO scenarios change the channel model to a LOS only channel model meaning Table 6.6.1-1 of TR 38.811</w:t>
            </w:r>
            <w:r w:rsidRPr="004F3F81">
              <w:rPr>
                <w:lang w:eastAsia="ja-JP"/>
              </w:rPr>
              <w:fldChar w:fldCharType="begin"/>
            </w:r>
            <w:r w:rsidRPr="004F3F81">
              <w:rPr>
                <w:lang w:eastAsia="ja-JP"/>
              </w:rPr>
              <w:instrText xml:space="preserve"> REF _Ref39597108 \r \h  \* MERGEFORMAT </w:instrText>
            </w:r>
            <w:r w:rsidRPr="004F3F81">
              <w:rPr>
                <w:lang w:eastAsia="ja-JP"/>
              </w:rPr>
            </w:r>
            <w:r w:rsidRPr="004F3F81">
              <w:rPr>
                <w:lang w:eastAsia="ja-JP"/>
              </w:rPr>
              <w:fldChar w:fldCharType="separate"/>
            </w:r>
            <w:r w:rsidRPr="004F3F81">
              <w:rPr>
                <w:lang w:eastAsia="ja-JP"/>
              </w:rPr>
              <w:t>[5]</w:t>
            </w:r>
            <w:r w:rsidRPr="004F3F81">
              <w:rPr>
                <w:lang w:eastAsia="ja-JP"/>
              </w:rPr>
              <w:fldChar w:fldCharType="end"/>
            </w:r>
            <w:r w:rsidRPr="004F3F81">
              <w:rPr>
                <w:lang w:eastAsia="ja-JP"/>
              </w:rPr>
              <w:t xml:space="preserve"> does not apply.</w:t>
            </w:r>
          </w:p>
          <w:p w14:paraId="7D2FBBF2" w14:textId="50597B32" w:rsidR="004F3F81" w:rsidRPr="004F3F81" w:rsidRDefault="004F3F81" w:rsidP="004F3F81">
            <w:pPr>
              <w:snapToGrid w:val="0"/>
              <w:spacing w:after="0"/>
              <w:ind w:left="2160" w:hanging="2160"/>
              <w:jc w:val="both"/>
              <w:rPr>
                <w:lang w:eastAsia="ja-JP"/>
              </w:rPr>
            </w:pPr>
            <w:r w:rsidRPr="004F3F81">
              <w:rPr>
                <w:lang w:eastAsia="ja-JP"/>
              </w:rPr>
              <w:t>Proposal 6:</w:t>
            </w:r>
            <w:r w:rsidRPr="004F3F81">
              <w:rPr>
                <w:lang w:eastAsia="ja-JP"/>
              </w:rPr>
              <w:tab/>
              <w:t xml:space="preserve">Introduce larger CSI-Report periodicity values in TS 38.331 </w:t>
            </w:r>
            <w:r w:rsidRPr="004F3F81">
              <w:rPr>
                <w:lang w:eastAsia="ja-JP"/>
              </w:rPr>
              <w:fldChar w:fldCharType="begin"/>
            </w:r>
            <w:r w:rsidRPr="004F3F81">
              <w:rPr>
                <w:lang w:eastAsia="ja-JP"/>
              </w:rPr>
              <w:instrText xml:space="preserve"> REF _Ref32220003 \r \h  \* MERGEFORMAT </w:instrText>
            </w:r>
            <w:r w:rsidRPr="004F3F81">
              <w:rPr>
                <w:lang w:eastAsia="ja-JP"/>
              </w:rPr>
            </w:r>
            <w:r w:rsidRPr="004F3F81">
              <w:rPr>
                <w:lang w:eastAsia="ja-JP"/>
              </w:rPr>
              <w:fldChar w:fldCharType="separate"/>
            </w:r>
            <w:r w:rsidRPr="004F3F81">
              <w:rPr>
                <w:lang w:eastAsia="ja-JP"/>
              </w:rPr>
              <w:t>[2]</w:t>
            </w:r>
            <w:r w:rsidRPr="004F3F81">
              <w:rPr>
                <w:lang w:eastAsia="ja-JP"/>
              </w:rPr>
              <w:fldChar w:fldCharType="end"/>
            </w:r>
            <w:r w:rsidRPr="004F3F81">
              <w:rPr>
                <w:lang w:eastAsia="ja-JP"/>
              </w:rPr>
              <w:t xml:space="preserve"> to avoid unnecessary overhead in scenarios with large transmission delay.</w:t>
            </w:r>
          </w:p>
          <w:p w14:paraId="2B4A3644" w14:textId="77777777" w:rsidR="004F3F81" w:rsidRPr="004F3F81" w:rsidRDefault="004F3F81" w:rsidP="004F3F81">
            <w:pPr>
              <w:snapToGrid w:val="0"/>
              <w:spacing w:after="0"/>
              <w:ind w:left="2160" w:hanging="2160"/>
              <w:jc w:val="both"/>
              <w:rPr>
                <w:bCs/>
              </w:rPr>
            </w:pPr>
            <w:r w:rsidRPr="004F3F81">
              <w:rPr>
                <w:bCs/>
              </w:rPr>
              <w:t>Proposal 7:</w:t>
            </w:r>
            <w:r w:rsidRPr="004F3F81">
              <w:rPr>
                <w:bCs/>
              </w:rPr>
              <w:tab/>
              <w:t xml:space="preserve">Introduce a target BLER for CQI-Reporting to support NTN scenarios with HARQ disabled. </w:t>
            </w:r>
          </w:p>
          <w:p w14:paraId="7FECF16F" w14:textId="6BC614B4" w:rsidR="00DF3183" w:rsidRPr="004F3F81" w:rsidRDefault="004F3F81" w:rsidP="004F3F81">
            <w:pPr>
              <w:snapToGrid w:val="0"/>
              <w:spacing w:after="0"/>
              <w:ind w:left="2160" w:hanging="2160"/>
              <w:jc w:val="both"/>
            </w:pPr>
            <w:r w:rsidRPr="004F3F81">
              <w:rPr>
                <w:lang w:eastAsia="ja-JP"/>
              </w:rPr>
              <w:t>Proposal 8:</w:t>
            </w:r>
            <w:r w:rsidRPr="004F3F81">
              <w:rPr>
                <w:lang w:eastAsia="ja-JP"/>
              </w:rPr>
              <w:tab/>
              <w:t>RAN1 to discuss reasonable assumptions for operator defined 5QI requirements to support GEO satellite communication in NR.</w:t>
            </w:r>
          </w:p>
        </w:tc>
      </w:tr>
      <w:tr w:rsidR="00DF3183" w:rsidRPr="004F3F81" w14:paraId="310DC518" w14:textId="77777777" w:rsidTr="004F3F81">
        <w:trPr>
          <w:trHeight w:val="398"/>
          <w:jc w:val="center"/>
        </w:trPr>
        <w:tc>
          <w:tcPr>
            <w:tcW w:w="1271" w:type="dxa"/>
            <w:shd w:val="clear" w:color="auto" w:fill="auto"/>
            <w:vAlign w:val="center"/>
          </w:tcPr>
          <w:p w14:paraId="09D6A179" w14:textId="77777777" w:rsidR="004A0135" w:rsidRPr="004F3F81" w:rsidRDefault="004A0135" w:rsidP="004F3F81">
            <w:pPr>
              <w:snapToGrid w:val="0"/>
              <w:spacing w:after="0"/>
              <w:jc w:val="center"/>
              <w:rPr>
                <w:lang w:eastAsia="zh-CN"/>
              </w:rPr>
            </w:pPr>
            <w:r w:rsidRPr="004F3F81">
              <w:rPr>
                <w:lang w:eastAsia="zh-CN"/>
              </w:rPr>
              <w:lastRenderedPageBreak/>
              <w:t xml:space="preserve">R1-2005497 </w:t>
            </w:r>
          </w:p>
          <w:p w14:paraId="4747B0E5" w14:textId="09FD4912" w:rsidR="00DF3183" w:rsidRPr="004F3F81" w:rsidRDefault="004A0135" w:rsidP="004F3F81">
            <w:pPr>
              <w:snapToGrid w:val="0"/>
              <w:spacing w:after="0"/>
              <w:jc w:val="center"/>
              <w:rPr>
                <w:lang w:eastAsia="zh-CN"/>
              </w:rPr>
            </w:pPr>
            <w:r w:rsidRPr="004F3F81">
              <w:rPr>
                <w:lang w:eastAsia="zh-CN"/>
              </w:rPr>
              <w:t>MTK</w:t>
            </w:r>
          </w:p>
        </w:tc>
        <w:tc>
          <w:tcPr>
            <w:tcW w:w="9356" w:type="dxa"/>
            <w:vAlign w:val="center"/>
          </w:tcPr>
          <w:p w14:paraId="59C4DD3E" w14:textId="77777777" w:rsidR="004F3F81" w:rsidRPr="004F3F81" w:rsidRDefault="004F3F81" w:rsidP="004F3F81">
            <w:pPr>
              <w:pStyle w:val="Corpsdetexte"/>
              <w:snapToGrid w:val="0"/>
              <w:spacing w:after="0"/>
              <w:rPr>
                <w:rFonts w:ascii="Times New Roman" w:hAnsi="Times New Roman"/>
                <w:szCs w:val="20"/>
                <w:lang w:eastAsia="ko-KR"/>
              </w:rPr>
            </w:pPr>
            <w:r w:rsidRPr="004F3F81">
              <w:rPr>
                <w:rFonts w:ascii="Times New Roman" w:hAnsi="Times New Roman"/>
                <w:szCs w:val="20"/>
                <w:lang w:eastAsia="ko-KR"/>
              </w:rPr>
              <w:t>Observation 1: Increasing the number of HARQ processes to match satellite round trip delay to avoid stop-and-wait in HARQ procedure results in a very high number of HARQ processes in device and gNB for LEO and GEO.</w:t>
            </w:r>
          </w:p>
          <w:p w14:paraId="70687BBF" w14:textId="77777777" w:rsidR="004F3F81" w:rsidRPr="004F3F81" w:rsidRDefault="004F3F81" w:rsidP="004F3F81">
            <w:pPr>
              <w:pStyle w:val="Corpsdetexte"/>
              <w:snapToGrid w:val="0"/>
              <w:spacing w:after="0"/>
              <w:rPr>
                <w:rFonts w:ascii="Times New Roman" w:hAnsi="Times New Roman"/>
                <w:szCs w:val="20"/>
              </w:rPr>
            </w:pPr>
            <w:r w:rsidRPr="004F3F81">
              <w:rPr>
                <w:rFonts w:ascii="Times New Roman" w:hAnsi="Times New Roman"/>
                <w:szCs w:val="20"/>
                <w:lang w:eastAsia="ko-KR"/>
              </w:rPr>
              <w:t>Observation 2: The network can choose to configure shorter RLC window size parameters t-</w:t>
            </w:r>
            <w:proofErr w:type="spellStart"/>
            <w:r w:rsidRPr="004F3F81">
              <w:rPr>
                <w:rFonts w:ascii="Times New Roman" w:hAnsi="Times New Roman"/>
                <w:szCs w:val="20"/>
                <w:lang w:eastAsia="ko-KR"/>
              </w:rPr>
              <w:t>PollRetransmit</w:t>
            </w:r>
            <w:proofErr w:type="spellEnd"/>
            <w:r w:rsidRPr="004F3F81">
              <w:rPr>
                <w:rFonts w:ascii="Times New Roman" w:hAnsi="Times New Roman"/>
                <w:szCs w:val="20"/>
                <w:lang w:eastAsia="ko-KR"/>
              </w:rPr>
              <w:t xml:space="preserve"> = {5, 10, 15, 20, 25, …, 400, 450, 500, 800, 1000, 2000, 4000 </w:t>
            </w:r>
            <w:proofErr w:type="spellStart"/>
            <w:r w:rsidRPr="004F3F81">
              <w:rPr>
                <w:rFonts w:ascii="Times New Roman" w:hAnsi="Times New Roman"/>
                <w:szCs w:val="20"/>
                <w:lang w:eastAsia="ko-KR"/>
              </w:rPr>
              <w:t>ms</w:t>
            </w:r>
            <w:proofErr w:type="spellEnd"/>
            <w:r w:rsidRPr="004F3F81">
              <w:rPr>
                <w:rFonts w:ascii="Times New Roman" w:hAnsi="Times New Roman"/>
                <w:szCs w:val="20"/>
                <w:lang w:eastAsia="ko-KR"/>
              </w:rPr>
              <w:t xml:space="preserve">} for UL and t-Reassembly = {5, 10, 15, 20, 25, …, 400, 450, 500, 800, 1000, 2000, 4000 </w:t>
            </w:r>
            <w:proofErr w:type="spellStart"/>
            <w:r w:rsidRPr="004F3F81">
              <w:rPr>
                <w:rFonts w:ascii="Times New Roman" w:hAnsi="Times New Roman"/>
                <w:szCs w:val="20"/>
                <w:lang w:eastAsia="ko-KR"/>
              </w:rPr>
              <w:t>ms</w:t>
            </w:r>
            <w:proofErr w:type="spellEnd"/>
            <w:r w:rsidRPr="004F3F81">
              <w:rPr>
                <w:rFonts w:ascii="Times New Roman" w:hAnsi="Times New Roman"/>
                <w:szCs w:val="20"/>
                <w:lang w:eastAsia="ko-KR"/>
              </w:rPr>
              <w:t xml:space="preserve">} for DL in </w:t>
            </w:r>
            <w:proofErr w:type="spellStart"/>
            <w:r w:rsidRPr="004F3F81">
              <w:rPr>
                <w:rFonts w:ascii="Times New Roman" w:hAnsi="Times New Roman"/>
                <w:szCs w:val="20"/>
                <w:lang w:eastAsia="ko-KR"/>
              </w:rPr>
              <w:t>ul</w:t>
            </w:r>
            <w:proofErr w:type="spellEnd"/>
            <w:r w:rsidRPr="004F3F81">
              <w:rPr>
                <w:rFonts w:ascii="Times New Roman" w:hAnsi="Times New Roman"/>
                <w:szCs w:val="20"/>
                <w:lang w:eastAsia="ko-KR"/>
              </w:rPr>
              <w:t>-AM-RLC and dl-AM-RLC configurations to match the satellite RTD without change to specifications.</w:t>
            </w:r>
            <w:r w:rsidRPr="004F3F81">
              <w:rPr>
                <w:rFonts w:ascii="Times New Roman" w:hAnsi="Times New Roman"/>
                <w:szCs w:val="20"/>
              </w:rPr>
              <w:t xml:space="preserve"> </w:t>
            </w:r>
          </w:p>
          <w:p w14:paraId="736041A0" w14:textId="77777777" w:rsidR="004F3F81" w:rsidRPr="004F3F81" w:rsidRDefault="004F3F81" w:rsidP="004F3F81">
            <w:pPr>
              <w:pStyle w:val="Corpsdetexte"/>
              <w:snapToGrid w:val="0"/>
              <w:spacing w:after="0"/>
              <w:rPr>
                <w:rFonts w:ascii="Times New Roman" w:hAnsi="Times New Roman"/>
                <w:szCs w:val="20"/>
                <w:lang w:eastAsia="ko-KR"/>
              </w:rPr>
            </w:pPr>
            <w:r w:rsidRPr="004F3F81">
              <w:rPr>
                <w:rFonts w:ascii="Times New Roman" w:hAnsi="Times New Roman"/>
                <w:szCs w:val="20"/>
                <w:lang w:eastAsia="ko-KR"/>
              </w:rPr>
              <w:t>Observation 3: The network can configure shorter RLC window with the RLC status report transmitted by the UE at least once or several times per satellite RTD for LEO and GEO.</w:t>
            </w:r>
          </w:p>
          <w:p w14:paraId="4EC27F0D" w14:textId="77777777" w:rsidR="004F3F81" w:rsidRPr="004F3F81" w:rsidRDefault="004F3F81" w:rsidP="004F3F81">
            <w:pPr>
              <w:pStyle w:val="Corpsdetexte"/>
              <w:snapToGrid w:val="0"/>
              <w:spacing w:after="0"/>
              <w:rPr>
                <w:rFonts w:ascii="Times New Roman" w:hAnsi="Times New Roman"/>
                <w:szCs w:val="20"/>
                <w:lang w:eastAsia="ko-KR"/>
              </w:rPr>
            </w:pPr>
            <w:r w:rsidRPr="004F3F81">
              <w:rPr>
                <w:rFonts w:ascii="Times New Roman" w:hAnsi="Times New Roman"/>
                <w:szCs w:val="20"/>
                <w:lang w:eastAsia="ko-KR"/>
              </w:rPr>
              <w:t>Observation 4: Disabling UL HARQ feedback per UE per HARQ process and relying on shorter RLC window with RLC ARQ re-transmission for LEO and GEO will have the following benefits</w:t>
            </w:r>
          </w:p>
          <w:p w14:paraId="1690ED2B" w14:textId="77777777" w:rsidR="004F3F81" w:rsidRPr="004F3F81" w:rsidRDefault="004F3F81" w:rsidP="006E26A3">
            <w:pPr>
              <w:pStyle w:val="Corpsdetexte"/>
              <w:numPr>
                <w:ilvl w:val="0"/>
                <w:numId w:val="17"/>
              </w:numPr>
              <w:overflowPunct/>
              <w:autoSpaceDE/>
              <w:autoSpaceDN/>
              <w:snapToGrid w:val="0"/>
              <w:spacing w:after="0"/>
              <w:textAlignment w:val="auto"/>
              <w:rPr>
                <w:rFonts w:ascii="Times New Roman" w:hAnsi="Times New Roman"/>
                <w:szCs w:val="20"/>
                <w:lang w:eastAsia="ko-KR"/>
              </w:rPr>
            </w:pPr>
            <w:r w:rsidRPr="004F3F81">
              <w:rPr>
                <w:rFonts w:ascii="Times New Roman" w:hAnsi="Times New Roman"/>
                <w:szCs w:val="20"/>
                <w:lang w:eastAsia="ko-KR"/>
              </w:rPr>
              <w:t>No stop-and-wait due to UL HARQ feedback: this has the advantage of not decreasing the peak throughput even if the number of HARQ processes is kept to 16</w:t>
            </w:r>
          </w:p>
          <w:p w14:paraId="50E73D1F" w14:textId="77777777" w:rsidR="004F3F81" w:rsidRPr="004F3F81" w:rsidRDefault="004F3F81" w:rsidP="006E26A3">
            <w:pPr>
              <w:pStyle w:val="Corpsdetexte"/>
              <w:numPr>
                <w:ilvl w:val="0"/>
                <w:numId w:val="17"/>
              </w:numPr>
              <w:overflowPunct/>
              <w:autoSpaceDE/>
              <w:autoSpaceDN/>
              <w:snapToGrid w:val="0"/>
              <w:spacing w:after="0"/>
              <w:textAlignment w:val="auto"/>
              <w:rPr>
                <w:rFonts w:ascii="Times New Roman" w:hAnsi="Times New Roman"/>
                <w:szCs w:val="20"/>
                <w:lang w:eastAsia="ko-KR"/>
              </w:rPr>
            </w:pPr>
            <w:r w:rsidRPr="004F3F81">
              <w:rPr>
                <w:rFonts w:ascii="Times New Roman" w:hAnsi="Times New Roman"/>
                <w:szCs w:val="20"/>
                <w:lang w:eastAsia="ko-KR"/>
              </w:rPr>
              <w:t xml:space="preserve">Re-use legacy DCI </w:t>
            </w:r>
          </w:p>
          <w:p w14:paraId="5220B86F" w14:textId="77777777" w:rsidR="004F3F81" w:rsidRPr="004F3F81" w:rsidRDefault="004F3F81" w:rsidP="006E26A3">
            <w:pPr>
              <w:pStyle w:val="Corpsdetexte"/>
              <w:numPr>
                <w:ilvl w:val="0"/>
                <w:numId w:val="17"/>
              </w:numPr>
              <w:overflowPunct/>
              <w:autoSpaceDE/>
              <w:autoSpaceDN/>
              <w:snapToGrid w:val="0"/>
              <w:spacing w:after="0"/>
              <w:textAlignment w:val="auto"/>
              <w:rPr>
                <w:rFonts w:ascii="Times New Roman" w:hAnsi="Times New Roman"/>
                <w:szCs w:val="20"/>
                <w:lang w:eastAsia="ko-KR"/>
              </w:rPr>
            </w:pPr>
            <w:r w:rsidRPr="004F3F81">
              <w:rPr>
                <w:rFonts w:ascii="Times New Roman" w:hAnsi="Times New Roman"/>
                <w:szCs w:val="20"/>
                <w:lang w:eastAsia="ko-KR"/>
              </w:rPr>
              <w:t>No impact on HARQ soft buffer</w:t>
            </w:r>
          </w:p>
          <w:p w14:paraId="4C5062EC" w14:textId="77777777" w:rsidR="004F3F81" w:rsidRPr="004F3F81" w:rsidRDefault="004F3F81" w:rsidP="004F3F81">
            <w:pPr>
              <w:pStyle w:val="Corpsdetexte"/>
              <w:snapToGrid w:val="0"/>
              <w:spacing w:after="0"/>
              <w:rPr>
                <w:rFonts w:ascii="Times New Roman" w:hAnsi="Times New Roman"/>
                <w:szCs w:val="20"/>
                <w:lang w:eastAsia="ko-KR"/>
              </w:rPr>
            </w:pPr>
            <w:r w:rsidRPr="004F3F81">
              <w:rPr>
                <w:rFonts w:ascii="Times New Roman" w:hAnsi="Times New Roman"/>
                <w:szCs w:val="20"/>
                <w:lang w:eastAsia="ko-KR"/>
              </w:rPr>
              <w:t>Observation 5: Reliability of Message 3 in RACH procedure cannot be achieved via RLC ARQ as RLC AM is not possible before contention resolution has completed.</w:t>
            </w:r>
          </w:p>
          <w:p w14:paraId="42EFE774" w14:textId="77777777" w:rsidR="004F3F81" w:rsidRPr="004F3F81" w:rsidRDefault="004F3F81" w:rsidP="004F3F81">
            <w:pPr>
              <w:pStyle w:val="Corpsdetexte"/>
              <w:snapToGrid w:val="0"/>
              <w:spacing w:after="0"/>
              <w:rPr>
                <w:rFonts w:ascii="Times New Roman" w:hAnsi="Times New Roman"/>
                <w:szCs w:val="20"/>
                <w:lang w:eastAsia="ko-KR"/>
              </w:rPr>
            </w:pPr>
            <w:r w:rsidRPr="004F3F81">
              <w:rPr>
                <w:rFonts w:ascii="Times New Roman" w:hAnsi="Times New Roman"/>
                <w:szCs w:val="20"/>
                <w:lang w:eastAsia="ko-KR"/>
              </w:rPr>
              <w:lastRenderedPageBreak/>
              <w:t>Proposal 1: UL HARQ retransmissions is not disabled for Message 3 transmission in RACH procedure.</w:t>
            </w:r>
          </w:p>
          <w:p w14:paraId="75D7685D" w14:textId="57E4A125" w:rsidR="004F3F81" w:rsidRPr="004F3F81" w:rsidRDefault="004F3F81" w:rsidP="004F3F81">
            <w:pPr>
              <w:pStyle w:val="Corpsdetexte"/>
              <w:snapToGrid w:val="0"/>
              <w:spacing w:after="0"/>
              <w:rPr>
                <w:rFonts w:ascii="Times New Roman" w:hAnsi="Times New Roman"/>
                <w:szCs w:val="20"/>
                <w:lang w:eastAsia="ko-KR"/>
              </w:rPr>
            </w:pPr>
            <w:r w:rsidRPr="004F3F81">
              <w:rPr>
                <w:rFonts w:ascii="Times New Roman" w:hAnsi="Times New Roman"/>
                <w:szCs w:val="20"/>
                <w:lang w:eastAsia="ko-KR"/>
              </w:rPr>
              <w:t xml:space="preserve">maximum data rates can be scheduled with HARQ feedback enabled. . </w:t>
            </w:r>
          </w:p>
          <w:p w14:paraId="63CBA6AD" w14:textId="77777777" w:rsidR="004F3F81" w:rsidRPr="004F3F81" w:rsidRDefault="004F3F81" w:rsidP="004F3F81">
            <w:pPr>
              <w:pStyle w:val="Corpsdetexte"/>
              <w:snapToGrid w:val="0"/>
              <w:spacing w:after="0"/>
              <w:rPr>
                <w:rFonts w:ascii="Times New Roman" w:hAnsi="Times New Roman"/>
                <w:szCs w:val="20"/>
                <w:lang w:eastAsia="ko-KR"/>
              </w:rPr>
            </w:pPr>
            <w:r w:rsidRPr="004F3F81">
              <w:rPr>
                <w:rFonts w:ascii="Times New Roman" w:hAnsi="Times New Roman"/>
                <w:szCs w:val="20"/>
                <w:lang w:eastAsia="ko-KR"/>
              </w:rPr>
              <w:t>Proposal 2: Whether UE should expect that at least one HARQ process is configured with UL HARQ feedback for MAC CE activation / de-activation is specified or up to network configuration can be further discussed.</w:t>
            </w:r>
          </w:p>
          <w:p w14:paraId="16C63476" w14:textId="77777777" w:rsidR="004F3F81" w:rsidRPr="004F3F81" w:rsidRDefault="004F3F81" w:rsidP="004F3F81">
            <w:pPr>
              <w:pStyle w:val="Corpsdetexte"/>
              <w:snapToGrid w:val="0"/>
              <w:spacing w:after="0"/>
              <w:rPr>
                <w:rFonts w:ascii="Times New Roman" w:hAnsi="Times New Roman"/>
                <w:szCs w:val="20"/>
                <w:lang w:eastAsia="ko-KR"/>
              </w:rPr>
            </w:pPr>
            <w:r w:rsidRPr="004F3F81">
              <w:rPr>
                <w:rFonts w:ascii="Times New Roman" w:hAnsi="Times New Roman"/>
                <w:szCs w:val="20"/>
                <w:lang w:eastAsia="ko-KR"/>
              </w:rPr>
              <w:t>Observation 7: The HARQ parameters for each pool can be configured differently to ensure adequate reliability – i.e. Block error rate target, MCS table, aggregation factor, Time Domain and Frequency Domain resource allocation, PRB bundling, etc.</w:t>
            </w:r>
          </w:p>
          <w:p w14:paraId="4CD73EC6" w14:textId="77777777" w:rsidR="004F3F81" w:rsidRPr="004F3F81" w:rsidRDefault="004F3F81" w:rsidP="004F3F81">
            <w:pPr>
              <w:pStyle w:val="Corpsdetexte"/>
              <w:snapToGrid w:val="0"/>
              <w:spacing w:after="0"/>
              <w:rPr>
                <w:rFonts w:ascii="Times New Roman" w:hAnsi="Times New Roman"/>
                <w:szCs w:val="20"/>
                <w:lang w:eastAsia="ko-KR"/>
              </w:rPr>
            </w:pPr>
            <w:r w:rsidRPr="004F3F81">
              <w:rPr>
                <w:rFonts w:ascii="Times New Roman" w:hAnsi="Times New Roman"/>
                <w:szCs w:val="20"/>
                <w:lang w:eastAsia="ko-KR"/>
              </w:rPr>
              <w:t>Proposal 3: The network can configure one HARQ process pool with UL HARQ feedback enabled and one HARQ process pool with UL HARQ feedback disabled. Whether HARQ process IDs with UL HARQ feedback disabled via RRC can do HARQ soft combining is a UE capability.</w:t>
            </w:r>
          </w:p>
          <w:p w14:paraId="78901CB3" w14:textId="77777777" w:rsidR="004F3F81" w:rsidRPr="004F3F81" w:rsidRDefault="004F3F81" w:rsidP="004F3F81">
            <w:pPr>
              <w:pStyle w:val="Corpsdetexte"/>
              <w:snapToGrid w:val="0"/>
              <w:spacing w:after="0"/>
              <w:rPr>
                <w:rFonts w:ascii="Times New Roman" w:hAnsi="Times New Roman"/>
                <w:szCs w:val="20"/>
                <w:lang w:eastAsia="ko-KR"/>
              </w:rPr>
            </w:pPr>
            <w:r w:rsidRPr="004F3F81">
              <w:rPr>
                <w:rFonts w:ascii="Times New Roman" w:hAnsi="Times New Roman"/>
                <w:szCs w:val="20"/>
                <w:lang w:eastAsia="ko-KR"/>
              </w:rPr>
              <w:t xml:space="preserve">Observation 8: 16 HARQ processes are sufficient for ATG NR TDD with 20 </w:t>
            </w:r>
            <w:proofErr w:type="spellStart"/>
            <w:r w:rsidRPr="004F3F81">
              <w:rPr>
                <w:rFonts w:ascii="Times New Roman" w:hAnsi="Times New Roman"/>
                <w:szCs w:val="20"/>
                <w:lang w:eastAsia="ko-KR"/>
              </w:rPr>
              <w:t>ms</w:t>
            </w:r>
            <w:proofErr w:type="spellEnd"/>
            <w:r w:rsidRPr="004F3F81">
              <w:rPr>
                <w:rFonts w:ascii="Times New Roman" w:hAnsi="Times New Roman"/>
                <w:szCs w:val="20"/>
                <w:lang w:eastAsia="ko-KR"/>
              </w:rPr>
              <w:t xml:space="preserve"> UL-DL switching periodicity.</w:t>
            </w:r>
          </w:p>
          <w:p w14:paraId="245A236D" w14:textId="4E2AB813" w:rsidR="00DF3183" w:rsidRPr="004F3F81" w:rsidRDefault="004F3F81" w:rsidP="004F3F81">
            <w:pPr>
              <w:pStyle w:val="Corpsdetexte"/>
              <w:snapToGrid w:val="0"/>
              <w:spacing w:after="0"/>
              <w:rPr>
                <w:rFonts w:ascii="Times New Roman" w:hAnsi="Times New Roman"/>
                <w:szCs w:val="20"/>
              </w:rPr>
            </w:pPr>
            <w:r w:rsidRPr="004F3F81">
              <w:rPr>
                <w:rFonts w:ascii="Times New Roman" w:hAnsi="Times New Roman"/>
                <w:szCs w:val="20"/>
                <w:lang w:eastAsia="ko-KR"/>
              </w:rPr>
              <w:t>Observation 9: The value range of K</w:t>
            </w:r>
            <w:r w:rsidRPr="004F3F81">
              <w:rPr>
                <w:rFonts w:ascii="Times New Roman" w:hAnsi="Times New Roman"/>
                <w:szCs w:val="20"/>
                <w:vertAlign w:val="subscript"/>
                <w:lang w:eastAsia="ko-KR"/>
              </w:rPr>
              <w:t>1</w:t>
            </w:r>
            <w:r w:rsidRPr="004F3F81">
              <w:rPr>
                <w:rFonts w:ascii="Times New Roman" w:hAnsi="Times New Roman"/>
                <w:szCs w:val="20"/>
                <w:lang w:eastAsia="ko-KR"/>
              </w:rPr>
              <w:t xml:space="preserve"> for the scheduling gap between the DL packet on PDSCH and the corresponding UL HARQ feedback on PUSCH/PUCCH may need to be increased.</w:t>
            </w:r>
          </w:p>
        </w:tc>
      </w:tr>
      <w:tr w:rsidR="006E0F36" w:rsidRPr="004F3F81" w14:paraId="5B3CA36D" w14:textId="77777777" w:rsidTr="004F3F81">
        <w:trPr>
          <w:trHeight w:val="398"/>
          <w:jc w:val="center"/>
        </w:trPr>
        <w:tc>
          <w:tcPr>
            <w:tcW w:w="1271" w:type="dxa"/>
            <w:shd w:val="clear" w:color="auto" w:fill="auto"/>
            <w:vAlign w:val="center"/>
          </w:tcPr>
          <w:p w14:paraId="06BAC44C" w14:textId="77777777" w:rsidR="006E0F36" w:rsidRPr="004F3F81" w:rsidRDefault="004A0135" w:rsidP="004F3F81">
            <w:pPr>
              <w:snapToGrid w:val="0"/>
              <w:spacing w:after="0"/>
              <w:jc w:val="center"/>
              <w:rPr>
                <w:lang w:eastAsia="zh-CN"/>
              </w:rPr>
            </w:pPr>
            <w:r w:rsidRPr="004F3F81">
              <w:rPr>
                <w:lang w:eastAsia="zh-CN"/>
              </w:rPr>
              <w:lastRenderedPageBreak/>
              <w:t>R1-2005575</w:t>
            </w:r>
          </w:p>
          <w:p w14:paraId="5A226F59" w14:textId="4271CF70" w:rsidR="004A0135" w:rsidRPr="004F3F81" w:rsidRDefault="004A0135" w:rsidP="004F3F81">
            <w:pPr>
              <w:snapToGrid w:val="0"/>
              <w:spacing w:after="0"/>
              <w:jc w:val="center"/>
              <w:rPr>
                <w:lang w:eastAsia="zh-CN"/>
              </w:rPr>
            </w:pPr>
            <w:r w:rsidRPr="004F3F81">
              <w:rPr>
                <w:lang w:eastAsia="zh-CN"/>
              </w:rPr>
              <w:t>Sony</w:t>
            </w:r>
          </w:p>
        </w:tc>
        <w:tc>
          <w:tcPr>
            <w:tcW w:w="9356" w:type="dxa"/>
            <w:vAlign w:val="center"/>
          </w:tcPr>
          <w:p w14:paraId="241B81EF" w14:textId="77777777" w:rsidR="004F3F81" w:rsidRPr="004F3F81" w:rsidRDefault="004F3F81" w:rsidP="004F3F81">
            <w:pPr>
              <w:snapToGrid w:val="0"/>
              <w:spacing w:after="0"/>
              <w:jc w:val="both"/>
              <w:rPr>
                <w:bCs/>
                <w:kern w:val="2"/>
                <w:lang w:eastAsia="zh-CN"/>
              </w:rPr>
            </w:pPr>
            <w:r w:rsidRPr="004F3F81">
              <w:rPr>
                <w:bCs/>
                <w:kern w:val="2"/>
                <w:lang w:eastAsia="zh-CN"/>
              </w:rPr>
              <w:t xml:space="preserve">Observation 1: The beam switching is a time-sensitive </w:t>
            </w:r>
            <w:proofErr w:type="spellStart"/>
            <w:r w:rsidRPr="004F3F81">
              <w:rPr>
                <w:bCs/>
                <w:kern w:val="2"/>
                <w:lang w:eastAsia="zh-CN"/>
              </w:rPr>
              <w:t>behavior</w:t>
            </w:r>
            <w:proofErr w:type="spellEnd"/>
            <w:r w:rsidRPr="004F3F81">
              <w:rPr>
                <w:bCs/>
                <w:kern w:val="2"/>
                <w:lang w:eastAsia="zh-CN"/>
              </w:rPr>
              <w:t xml:space="preserve"> due to the movement of satellite. Waiting for the HARQ feedback for PDSCH carrying MAC CE for beam switching may miss the </w:t>
            </w:r>
            <w:proofErr w:type="spellStart"/>
            <w:r w:rsidRPr="004F3F81">
              <w:rPr>
                <w:bCs/>
                <w:kern w:val="2"/>
                <w:lang w:eastAsia="zh-CN"/>
              </w:rPr>
              <w:t>favorable</w:t>
            </w:r>
            <w:proofErr w:type="spellEnd"/>
            <w:r w:rsidRPr="004F3F81">
              <w:rPr>
                <w:bCs/>
                <w:kern w:val="2"/>
                <w:lang w:eastAsia="zh-CN"/>
              </w:rPr>
              <w:t xml:space="preserve"> time.</w:t>
            </w:r>
          </w:p>
          <w:p w14:paraId="4E548231" w14:textId="77777777" w:rsidR="004F3F81" w:rsidRPr="004F3F81" w:rsidRDefault="004F3F81" w:rsidP="004F3F81">
            <w:pPr>
              <w:snapToGrid w:val="0"/>
              <w:spacing w:after="0"/>
              <w:jc w:val="both"/>
              <w:rPr>
                <w:kern w:val="2"/>
              </w:rPr>
            </w:pPr>
            <w:r w:rsidRPr="004F3F81">
              <w:rPr>
                <w:kern w:val="2"/>
              </w:rPr>
              <w:t>Observation 2:</w:t>
            </w:r>
            <w:r w:rsidRPr="004F3F81">
              <w:t xml:space="preserve"> </w:t>
            </w:r>
            <w:r w:rsidRPr="004F3F81">
              <w:rPr>
                <w:kern w:val="2"/>
              </w:rPr>
              <w:t>The redundant feedback of Type-1 / semi-static HARQ codebook would be large based on current HARQ codebook design.</w:t>
            </w:r>
          </w:p>
          <w:p w14:paraId="1B137FDF" w14:textId="77777777" w:rsidR="004F3F81" w:rsidRPr="004F3F81" w:rsidRDefault="004F3F81" w:rsidP="004F3F81">
            <w:pPr>
              <w:snapToGrid w:val="0"/>
              <w:spacing w:after="0"/>
              <w:jc w:val="both"/>
              <w:rPr>
                <w:kern w:val="2"/>
              </w:rPr>
            </w:pPr>
          </w:p>
          <w:p w14:paraId="561D6155" w14:textId="77777777" w:rsidR="004F3F81" w:rsidRPr="004F3F81" w:rsidRDefault="004F3F81" w:rsidP="004F3F81">
            <w:pPr>
              <w:snapToGrid w:val="0"/>
              <w:spacing w:after="0"/>
              <w:jc w:val="both"/>
              <w:rPr>
                <w:kern w:val="2"/>
              </w:rPr>
            </w:pPr>
            <w:r w:rsidRPr="004F3F81">
              <w:rPr>
                <w:kern w:val="2"/>
              </w:rPr>
              <w:t>Proposal 1: Support at least one HARQ process with HARQ feedback enabled.</w:t>
            </w:r>
          </w:p>
          <w:p w14:paraId="402BD31E" w14:textId="77777777" w:rsidR="004F3F81" w:rsidRPr="004F3F81" w:rsidRDefault="004F3F81" w:rsidP="004F3F81">
            <w:pPr>
              <w:snapToGrid w:val="0"/>
              <w:spacing w:after="0"/>
              <w:jc w:val="both"/>
              <w:rPr>
                <w:bCs/>
                <w:kern w:val="2"/>
                <w:lang w:eastAsia="zh-CN"/>
              </w:rPr>
            </w:pPr>
            <w:r w:rsidRPr="004F3F81">
              <w:rPr>
                <w:bCs/>
                <w:kern w:val="2"/>
                <w:lang w:eastAsia="zh-CN"/>
              </w:rPr>
              <w:t>Proposal 2: When the MAC CE for beam switching is carried by PDSCH without HARQ feedback. UE applies the corresponding action with the reference to slots of the end of PDSCH transmission.</w:t>
            </w:r>
          </w:p>
          <w:p w14:paraId="7616941A" w14:textId="0603784C" w:rsidR="006E0F36" w:rsidRPr="004F3F81" w:rsidRDefault="004F3F81" w:rsidP="004F3F81">
            <w:pPr>
              <w:snapToGrid w:val="0"/>
              <w:spacing w:after="0"/>
              <w:jc w:val="both"/>
            </w:pPr>
            <w:r w:rsidRPr="004F3F81">
              <w:rPr>
                <w:kern w:val="2"/>
                <w:lang w:eastAsia="zh-CN"/>
              </w:rPr>
              <w:t xml:space="preserve">Proposal 3: </w:t>
            </w:r>
            <w:r w:rsidRPr="004F3F81">
              <w:rPr>
                <w:kern w:val="2"/>
              </w:rPr>
              <w:t xml:space="preserve">When the HARQ process of SPS PDSCH is HARQ feedback disabled, UE reports HARQ feedback information for the SPS PDSCH activation. </w:t>
            </w:r>
          </w:p>
        </w:tc>
      </w:tr>
      <w:tr w:rsidR="00DF3183" w:rsidRPr="004F3F81" w14:paraId="44CE20EF" w14:textId="77777777" w:rsidTr="004F3F81">
        <w:trPr>
          <w:trHeight w:val="398"/>
          <w:jc w:val="center"/>
        </w:trPr>
        <w:tc>
          <w:tcPr>
            <w:tcW w:w="1271" w:type="dxa"/>
            <w:shd w:val="clear" w:color="auto" w:fill="auto"/>
            <w:vAlign w:val="center"/>
          </w:tcPr>
          <w:p w14:paraId="3A4F42B0" w14:textId="77777777" w:rsidR="00DF3183" w:rsidRPr="004F3F81" w:rsidRDefault="004A0135" w:rsidP="004F3F81">
            <w:pPr>
              <w:snapToGrid w:val="0"/>
              <w:spacing w:after="0"/>
              <w:jc w:val="center"/>
              <w:rPr>
                <w:lang w:eastAsia="zh-CN"/>
              </w:rPr>
            </w:pPr>
            <w:r w:rsidRPr="004F3F81">
              <w:rPr>
                <w:lang w:eastAsia="zh-CN"/>
              </w:rPr>
              <w:t>R1-2005708</w:t>
            </w:r>
          </w:p>
          <w:p w14:paraId="0A091978" w14:textId="236A263B" w:rsidR="004A0135" w:rsidRPr="004F3F81" w:rsidRDefault="004A0135" w:rsidP="004F3F81">
            <w:pPr>
              <w:snapToGrid w:val="0"/>
              <w:spacing w:after="0"/>
              <w:jc w:val="center"/>
              <w:rPr>
                <w:lang w:eastAsia="zh-CN"/>
              </w:rPr>
            </w:pPr>
            <w:r w:rsidRPr="004F3F81">
              <w:rPr>
                <w:lang w:eastAsia="zh-CN"/>
              </w:rPr>
              <w:t>CATT</w:t>
            </w:r>
          </w:p>
        </w:tc>
        <w:tc>
          <w:tcPr>
            <w:tcW w:w="9356" w:type="dxa"/>
            <w:vAlign w:val="center"/>
          </w:tcPr>
          <w:p w14:paraId="46B8A2BA" w14:textId="77777777" w:rsidR="004F3F81" w:rsidRPr="004F3F81" w:rsidRDefault="004F3F81" w:rsidP="004F3F81">
            <w:pPr>
              <w:tabs>
                <w:tab w:val="left" w:pos="7172"/>
              </w:tabs>
              <w:snapToGrid w:val="0"/>
              <w:spacing w:after="0"/>
              <w:jc w:val="both"/>
              <w:rPr>
                <w:noProof/>
                <w:lang w:eastAsia="zh-CN"/>
              </w:rPr>
            </w:pPr>
            <w:r w:rsidRPr="004F3F81">
              <w:rPr>
                <w:noProof/>
                <w:lang w:eastAsia="zh-CN"/>
              </w:rPr>
              <w:t>Proposal 1:  Keep at least one HARQ process with feedback if UE specific disabling is configured.</w:t>
            </w:r>
            <w:r w:rsidRPr="004F3F81">
              <w:rPr>
                <w:noProof/>
                <w:lang w:eastAsia="zh-CN"/>
              </w:rPr>
              <w:tab/>
            </w:r>
          </w:p>
          <w:p w14:paraId="34478C84" w14:textId="77777777" w:rsidR="004F3F81" w:rsidRPr="004F3F81" w:rsidRDefault="004F3F81" w:rsidP="004F3F81">
            <w:pPr>
              <w:tabs>
                <w:tab w:val="left" w:pos="7172"/>
              </w:tabs>
              <w:snapToGrid w:val="0"/>
              <w:spacing w:after="0"/>
              <w:jc w:val="both"/>
              <w:rPr>
                <w:noProof/>
                <w:lang w:eastAsia="zh-CN"/>
              </w:rPr>
            </w:pPr>
            <w:r w:rsidRPr="004F3F81">
              <w:rPr>
                <w:noProof/>
                <w:lang w:eastAsia="zh-CN"/>
              </w:rPr>
              <w:t>Proposal 2:  Using HARQ process ID subset to differentiate HARQ feedback should be supported, no need DCI change for HARQ disabling.</w:t>
            </w:r>
          </w:p>
          <w:p w14:paraId="37E680B7" w14:textId="77777777" w:rsidR="004F3F81" w:rsidRPr="004F3F81" w:rsidRDefault="004F3F81" w:rsidP="004F3F81">
            <w:pPr>
              <w:pStyle w:val="B2"/>
              <w:snapToGrid w:val="0"/>
              <w:spacing w:after="0"/>
              <w:ind w:left="0" w:firstLine="0"/>
              <w:jc w:val="both"/>
              <w:rPr>
                <w:rFonts w:eastAsiaTheme="minorEastAsia"/>
                <w:lang w:eastAsia="zh-CN"/>
              </w:rPr>
            </w:pPr>
            <w:r w:rsidRPr="004F3F81">
              <w:rPr>
                <w:noProof/>
                <w:lang w:eastAsia="zh-CN"/>
              </w:rPr>
              <w:t xml:space="preserve">Proposal 3:  Support more than 16 process IDs depending on </w:t>
            </w:r>
            <w:r w:rsidRPr="004F3F81">
              <w:rPr>
                <w:rFonts w:eastAsia="Calibri"/>
              </w:rPr>
              <w:t>UE capability</w:t>
            </w:r>
            <w:r w:rsidRPr="004F3F81">
              <w:rPr>
                <w:rFonts w:eastAsiaTheme="minorEastAsia"/>
                <w:lang w:eastAsia="zh-CN"/>
              </w:rPr>
              <w:t>.</w:t>
            </w:r>
            <w:r w:rsidRPr="004F3F81">
              <w:rPr>
                <w:rFonts w:eastAsia="Calibri"/>
              </w:rPr>
              <w:t xml:space="preserve"> </w:t>
            </w:r>
          </w:p>
          <w:p w14:paraId="20E4C160" w14:textId="77777777" w:rsidR="004F3F81" w:rsidRPr="004F3F81" w:rsidRDefault="004F3F81" w:rsidP="004F3F81">
            <w:pPr>
              <w:pStyle w:val="B2"/>
              <w:snapToGrid w:val="0"/>
              <w:spacing w:after="0"/>
              <w:ind w:left="0" w:firstLine="0"/>
              <w:jc w:val="both"/>
              <w:rPr>
                <w:noProof/>
                <w:lang w:eastAsia="zh-CN"/>
              </w:rPr>
            </w:pPr>
            <w:r w:rsidRPr="004F3F81">
              <w:rPr>
                <w:noProof/>
                <w:lang w:eastAsia="zh-CN"/>
              </w:rPr>
              <w:t xml:space="preserve">Proposal 4: Keep 16 HARQ process number at most in fallback case. </w:t>
            </w:r>
          </w:p>
          <w:p w14:paraId="02DB5200" w14:textId="77777777" w:rsidR="004F3F81" w:rsidRPr="004F3F81" w:rsidRDefault="004F3F81" w:rsidP="004F3F81">
            <w:pPr>
              <w:pStyle w:val="B2"/>
              <w:snapToGrid w:val="0"/>
              <w:spacing w:after="0"/>
              <w:ind w:left="0" w:firstLine="0"/>
              <w:jc w:val="both"/>
              <w:rPr>
                <w:noProof/>
                <w:lang w:eastAsia="zh-CN"/>
              </w:rPr>
            </w:pPr>
            <w:r w:rsidRPr="004F3F81">
              <w:rPr>
                <w:noProof/>
                <w:lang w:eastAsia="zh-CN"/>
              </w:rPr>
              <w:t>Proposal 5:  Re-interpreting DCI field to indicate the HARQ index in case of more than 16 HARQ processes configured.</w:t>
            </w:r>
          </w:p>
          <w:p w14:paraId="32E58079" w14:textId="77777777" w:rsidR="004F3F81" w:rsidRPr="004F3F81" w:rsidRDefault="004F3F81" w:rsidP="004F3F81">
            <w:pPr>
              <w:pStyle w:val="B2"/>
              <w:snapToGrid w:val="0"/>
              <w:spacing w:after="0"/>
              <w:ind w:left="0" w:firstLine="0"/>
              <w:jc w:val="both"/>
              <w:rPr>
                <w:noProof/>
                <w:lang w:eastAsia="zh-CN"/>
              </w:rPr>
            </w:pPr>
            <w:r w:rsidRPr="004F3F81">
              <w:rPr>
                <w:noProof/>
                <w:lang w:eastAsia="zh-CN"/>
              </w:rPr>
              <w:t xml:space="preserve">Proposal 6: Support time interleaved slot aggregation to improve transmission reliability. </w:t>
            </w:r>
          </w:p>
          <w:p w14:paraId="1A22D18F" w14:textId="19484ECB" w:rsidR="00DF3183" w:rsidRPr="004F3F81" w:rsidRDefault="004F3F81" w:rsidP="004F3F81">
            <w:pPr>
              <w:pStyle w:val="B2"/>
              <w:snapToGrid w:val="0"/>
              <w:spacing w:after="0"/>
              <w:ind w:left="0" w:firstLine="0"/>
              <w:jc w:val="both"/>
            </w:pPr>
            <w:r w:rsidRPr="004F3F81">
              <w:rPr>
                <w:noProof/>
                <w:lang w:eastAsia="zh-CN"/>
              </w:rPr>
              <w:t>Proposal 7: Support more than 8 repetitions in slot-aggreation transmission.</w:t>
            </w:r>
          </w:p>
        </w:tc>
      </w:tr>
      <w:tr w:rsidR="00DF3183" w:rsidRPr="004F3F81" w14:paraId="55ABBCD4" w14:textId="77777777" w:rsidTr="004F3F81">
        <w:trPr>
          <w:trHeight w:val="398"/>
          <w:jc w:val="center"/>
        </w:trPr>
        <w:tc>
          <w:tcPr>
            <w:tcW w:w="1271" w:type="dxa"/>
            <w:shd w:val="clear" w:color="auto" w:fill="auto"/>
            <w:vAlign w:val="center"/>
          </w:tcPr>
          <w:p w14:paraId="616963EF" w14:textId="77777777" w:rsidR="00DF3183" w:rsidRPr="004F3F81" w:rsidRDefault="004A0135" w:rsidP="004F3F81">
            <w:pPr>
              <w:snapToGrid w:val="0"/>
              <w:spacing w:after="0"/>
              <w:jc w:val="center"/>
              <w:rPr>
                <w:lang w:eastAsia="zh-CN"/>
              </w:rPr>
            </w:pPr>
            <w:r w:rsidRPr="004F3F81">
              <w:rPr>
                <w:lang w:eastAsia="zh-CN"/>
              </w:rPr>
              <w:t>R1-2005835</w:t>
            </w:r>
          </w:p>
          <w:p w14:paraId="46878473" w14:textId="3316C254" w:rsidR="004A0135" w:rsidRPr="004F3F81" w:rsidRDefault="004A0135" w:rsidP="004F3F81">
            <w:pPr>
              <w:snapToGrid w:val="0"/>
              <w:spacing w:after="0"/>
              <w:jc w:val="center"/>
              <w:rPr>
                <w:lang w:eastAsia="zh-CN"/>
              </w:rPr>
            </w:pPr>
            <w:r w:rsidRPr="004F3F81">
              <w:rPr>
                <w:lang w:eastAsia="zh-CN"/>
              </w:rPr>
              <w:t>Lenovo</w:t>
            </w:r>
          </w:p>
        </w:tc>
        <w:tc>
          <w:tcPr>
            <w:tcW w:w="9356" w:type="dxa"/>
            <w:vAlign w:val="center"/>
          </w:tcPr>
          <w:p w14:paraId="24D2A1A7" w14:textId="77777777" w:rsidR="004F3F81" w:rsidRPr="004F3F81" w:rsidRDefault="004F3F81" w:rsidP="004F3F81">
            <w:pPr>
              <w:snapToGrid w:val="0"/>
              <w:spacing w:after="0"/>
              <w:jc w:val="both"/>
              <w:rPr>
                <w:lang w:eastAsia="zh-CN"/>
              </w:rPr>
            </w:pPr>
            <w:r w:rsidRPr="004F3F81">
              <w:rPr>
                <w:lang w:eastAsia="zh-CN"/>
              </w:rPr>
              <w:t>Proposal 1: Support more than 16 HARQ process number in NTN to match long RTT delay.</w:t>
            </w:r>
          </w:p>
          <w:p w14:paraId="3F90466E" w14:textId="77777777" w:rsidR="004F3F81" w:rsidRPr="004F3F81" w:rsidRDefault="004F3F81" w:rsidP="004F3F81">
            <w:pPr>
              <w:snapToGrid w:val="0"/>
              <w:spacing w:after="0"/>
              <w:jc w:val="both"/>
              <w:rPr>
                <w:kern w:val="2"/>
                <w:lang w:eastAsia="zh-CN"/>
              </w:rPr>
            </w:pPr>
            <w:r w:rsidRPr="004F3F81">
              <w:rPr>
                <w:lang w:eastAsia="zh-CN"/>
              </w:rPr>
              <w:t>Proposal 2: The HARQ process number is tied to SFN/slot index of PDCCH/PUSCH/PDSCH.</w:t>
            </w:r>
          </w:p>
          <w:p w14:paraId="1CEABDBC" w14:textId="77777777" w:rsidR="004F3F81" w:rsidRPr="004F3F81" w:rsidRDefault="004F3F81" w:rsidP="004F3F81">
            <w:pPr>
              <w:snapToGrid w:val="0"/>
              <w:spacing w:after="0"/>
              <w:jc w:val="both"/>
              <w:rPr>
                <w:bCs/>
                <w:iCs/>
                <w:lang w:eastAsia="zh-CN"/>
              </w:rPr>
            </w:pPr>
            <w:r w:rsidRPr="004F3F81">
              <w:rPr>
                <w:bCs/>
                <w:iCs/>
                <w:lang w:eastAsia="zh-CN"/>
              </w:rPr>
              <w:t>Proposal 3: Different numbers of HARQ processes is configured based on UE capability.</w:t>
            </w:r>
          </w:p>
          <w:p w14:paraId="747D8B9E" w14:textId="77777777" w:rsidR="004F3F81" w:rsidRPr="004F3F81" w:rsidRDefault="004F3F81" w:rsidP="004F3F81">
            <w:pPr>
              <w:snapToGrid w:val="0"/>
              <w:spacing w:after="0"/>
              <w:jc w:val="both"/>
              <w:rPr>
                <w:kern w:val="2"/>
                <w:lang w:eastAsia="zh-CN"/>
              </w:rPr>
            </w:pPr>
            <w:r w:rsidRPr="004F3F81">
              <w:rPr>
                <w:kern w:val="2"/>
                <w:lang w:eastAsia="zh-CN"/>
              </w:rPr>
              <w:t>Proposal 4: UE assume the HARQ feedback disabling where HARQ ID belongs to the RRC configured HARQ process disabling subset.</w:t>
            </w:r>
          </w:p>
          <w:p w14:paraId="0F6220B1" w14:textId="77777777" w:rsidR="004F3F81" w:rsidRPr="004F3F81" w:rsidRDefault="004F3F81" w:rsidP="004F3F81">
            <w:pPr>
              <w:snapToGrid w:val="0"/>
              <w:spacing w:after="0"/>
              <w:jc w:val="both"/>
              <w:rPr>
                <w:lang w:eastAsia="zh-CN"/>
              </w:rPr>
            </w:pPr>
            <w:r w:rsidRPr="004F3F81">
              <w:rPr>
                <w:iCs/>
                <w:lang w:eastAsia="zh-CN"/>
              </w:rPr>
              <w:t>Proposal 5: The multiple transmissions of same TBs in consecutive or interlaced slots can be considered when HARQ is disabled.</w:t>
            </w:r>
          </w:p>
          <w:p w14:paraId="57F10DD0" w14:textId="30017F2C" w:rsidR="00DF3183" w:rsidRPr="004F3F81" w:rsidRDefault="004F3F81" w:rsidP="004F3F81">
            <w:pPr>
              <w:snapToGrid w:val="0"/>
              <w:spacing w:after="0"/>
              <w:jc w:val="both"/>
            </w:pPr>
            <w:r w:rsidRPr="004F3F81">
              <w:rPr>
                <w:lang w:eastAsia="zh-CN"/>
              </w:rPr>
              <w:t>Proposal 6: Repetition transmission number and interlace transmission interval can be indicated in corresponding DCI when HARQ process is disabled.</w:t>
            </w:r>
          </w:p>
        </w:tc>
      </w:tr>
      <w:tr w:rsidR="00DF3183" w:rsidRPr="004F3F81" w14:paraId="698848AF" w14:textId="77777777" w:rsidTr="004F3F81">
        <w:trPr>
          <w:trHeight w:val="398"/>
          <w:jc w:val="center"/>
        </w:trPr>
        <w:tc>
          <w:tcPr>
            <w:tcW w:w="1271" w:type="dxa"/>
            <w:shd w:val="clear" w:color="auto" w:fill="auto"/>
            <w:vAlign w:val="center"/>
          </w:tcPr>
          <w:p w14:paraId="79421865" w14:textId="77777777" w:rsidR="00DF3183" w:rsidRPr="004F3F81" w:rsidRDefault="004A0135" w:rsidP="004F3F81">
            <w:pPr>
              <w:snapToGrid w:val="0"/>
              <w:spacing w:after="0"/>
              <w:jc w:val="center"/>
              <w:rPr>
                <w:lang w:eastAsia="zh-CN"/>
              </w:rPr>
            </w:pPr>
            <w:r w:rsidRPr="004F3F81">
              <w:rPr>
                <w:lang w:eastAsia="zh-CN"/>
              </w:rPr>
              <w:t>R1-2005875</w:t>
            </w:r>
          </w:p>
          <w:p w14:paraId="6961F6F3" w14:textId="235305E3" w:rsidR="004A0135" w:rsidRPr="004F3F81" w:rsidRDefault="004A0135" w:rsidP="004F3F81">
            <w:pPr>
              <w:snapToGrid w:val="0"/>
              <w:spacing w:after="0"/>
              <w:jc w:val="center"/>
              <w:rPr>
                <w:lang w:eastAsia="zh-CN"/>
              </w:rPr>
            </w:pPr>
            <w:r w:rsidRPr="004F3F81">
              <w:rPr>
                <w:lang w:eastAsia="zh-CN"/>
              </w:rPr>
              <w:t>Intel</w:t>
            </w:r>
          </w:p>
        </w:tc>
        <w:tc>
          <w:tcPr>
            <w:tcW w:w="9356" w:type="dxa"/>
            <w:vAlign w:val="center"/>
          </w:tcPr>
          <w:p w14:paraId="6CC2AA15" w14:textId="77777777" w:rsidR="00DC375A" w:rsidRPr="004F3F81" w:rsidRDefault="00DC375A" w:rsidP="004F3F81">
            <w:pPr>
              <w:snapToGrid w:val="0"/>
              <w:spacing w:after="0"/>
              <w:jc w:val="both"/>
              <w:rPr>
                <w:iCs/>
              </w:rPr>
            </w:pPr>
            <w:r w:rsidRPr="004F3F81">
              <w:rPr>
                <w:bCs/>
                <w:iCs/>
              </w:rPr>
              <w:t>Proposal 1</w:t>
            </w:r>
            <w:r w:rsidRPr="004F3F81">
              <w:t>:</w:t>
            </w:r>
          </w:p>
          <w:p w14:paraId="0303E104" w14:textId="77777777" w:rsidR="00DC375A" w:rsidRPr="004F3F81" w:rsidRDefault="00DC375A" w:rsidP="006E26A3">
            <w:pPr>
              <w:pStyle w:val="Paragraphedeliste"/>
              <w:numPr>
                <w:ilvl w:val="0"/>
                <w:numId w:val="16"/>
              </w:numPr>
              <w:adjustRightInd w:val="0"/>
              <w:snapToGrid w:val="0"/>
              <w:jc w:val="both"/>
              <w:rPr>
                <w:rFonts w:ascii="Times New Roman" w:hAnsi="Times New Roman"/>
                <w:sz w:val="20"/>
                <w:szCs w:val="20"/>
              </w:rPr>
            </w:pPr>
            <w:r w:rsidRPr="004F3F81">
              <w:rPr>
                <w:rFonts w:ascii="Times New Roman" w:hAnsi="Times New Roman"/>
                <w:iCs/>
                <w:sz w:val="20"/>
                <w:szCs w:val="20"/>
              </w:rPr>
              <w:t>Enabling / disabling of HARQ feedback for DL transmission should be configurable per HARQ process</w:t>
            </w:r>
          </w:p>
          <w:p w14:paraId="46DC13D2" w14:textId="77777777" w:rsidR="00DC375A" w:rsidRPr="004F3F81" w:rsidRDefault="00DC375A" w:rsidP="006E26A3">
            <w:pPr>
              <w:pStyle w:val="Paragraphedeliste"/>
              <w:numPr>
                <w:ilvl w:val="1"/>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UE may expect reception of retransmission for HARQ process with enabled or disabled HARQ feedback</w:t>
            </w:r>
          </w:p>
          <w:p w14:paraId="03F13011" w14:textId="77777777" w:rsidR="00DC375A" w:rsidRPr="004F3F81" w:rsidRDefault="00DC375A" w:rsidP="004F3F81">
            <w:pPr>
              <w:snapToGrid w:val="0"/>
              <w:spacing w:after="0"/>
              <w:jc w:val="both"/>
            </w:pPr>
            <w:r w:rsidRPr="004F3F81">
              <w:rPr>
                <w:bCs/>
                <w:iCs/>
              </w:rPr>
              <w:t>Proposal 2</w:t>
            </w:r>
            <w:r w:rsidRPr="004F3F81">
              <w:t xml:space="preserve">: </w:t>
            </w:r>
          </w:p>
          <w:p w14:paraId="56CDBF4F" w14:textId="77777777" w:rsidR="00DC375A" w:rsidRPr="004F3F81" w:rsidRDefault="00DC375A" w:rsidP="006E26A3">
            <w:pPr>
              <w:pStyle w:val="Paragraphedeliste"/>
              <w:numPr>
                <w:ilvl w:val="0"/>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 xml:space="preserve">If more than 16 parallel HARQ processes are supported for NTN, </w:t>
            </w:r>
          </w:p>
          <w:p w14:paraId="2E313050" w14:textId="77777777" w:rsidR="00DC375A" w:rsidRPr="004F3F81" w:rsidRDefault="00DC375A" w:rsidP="006E26A3">
            <w:pPr>
              <w:pStyle w:val="Paragraphedeliste"/>
              <w:numPr>
                <w:ilvl w:val="1"/>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HARQ process ID is determined based on DCI indication and slot index of the corresponding transmission</w:t>
            </w:r>
          </w:p>
          <w:p w14:paraId="30173525" w14:textId="77777777" w:rsidR="00DC375A" w:rsidRPr="004F3F81" w:rsidRDefault="00DC375A" w:rsidP="006E26A3">
            <w:pPr>
              <w:pStyle w:val="Paragraphedeliste"/>
              <w:numPr>
                <w:ilvl w:val="2"/>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4 bits are used for HARQ process ID indication in DCI</w:t>
            </w:r>
          </w:p>
          <w:p w14:paraId="6E4BB5BF" w14:textId="199CBB29" w:rsidR="00DF3183" w:rsidRPr="004F3F81" w:rsidRDefault="00DC375A" w:rsidP="006E26A3">
            <w:pPr>
              <w:pStyle w:val="Paragraphedeliste"/>
              <w:numPr>
                <w:ilvl w:val="1"/>
                <w:numId w:val="16"/>
              </w:numPr>
              <w:adjustRightInd w:val="0"/>
              <w:snapToGrid w:val="0"/>
              <w:jc w:val="both"/>
              <w:rPr>
                <w:rFonts w:ascii="Times New Roman" w:hAnsi="Times New Roman"/>
                <w:sz w:val="20"/>
                <w:szCs w:val="20"/>
              </w:rPr>
            </w:pPr>
            <w:r w:rsidRPr="004F3F81">
              <w:rPr>
                <w:rFonts w:ascii="Times New Roman" w:hAnsi="Times New Roman"/>
                <w:iCs/>
                <w:sz w:val="20"/>
                <w:szCs w:val="20"/>
              </w:rPr>
              <w:t>Additional constraints on maximum TBS for a HARQ process or maximum total TBS across all parallel HARQ processes are discussed</w:t>
            </w:r>
          </w:p>
        </w:tc>
      </w:tr>
      <w:tr w:rsidR="00DF3183" w:rsidRPr="004F3F81" w14:paraId="6B7B8C57" w14:textId="77777777" w:rsidTr="004F3F81">
        <w:trPr>
          <w:trHeight w:val="398"/>
          <w:jc w:val="center"/>
        </w:trPr>
        <w:tc>
          <w:tcPr>
            <w:tcW w:w="1271" w:type="dxa"/>
            <w:shd w:val="clear" w:color="auto" w:fill="auto"/>
            <w:vAlign w:val="center"/>
          </w:tcPr>
          <w:p w14:paraId="186A1E6E" w14:textId="77777777" w:rsidR="00DF3183" w:rsidRPr="004F3F81" w:rsidRDefault="004A0135" w:rsidP="004F3F81">
            <w:pPr>
              <w:snapToGrid w:val="0"/>
              <w:spacing w:after="0"/>
              <w:jc w:val="center"/>
              <w:rPr>
                <w:lang w:eastAsia="zh-CN"/>
              </w:rPr>
            </w:pPr>
            <w:r w:rsidRPr="004F3F81">
              <w:rPr>
                <w:lang w:eastAsia="zh-CN"/>
              </w:rPr>
              <w:t>R1-2005965</w:t>
            </w:r>
          </w:p>
          <w:p w14:paraId="7B22EB4F" w14:textId="39AF381F" w:rsidR="004A0135" w:rsidRPr="004F3F81" w:rsidRDefault="004A0135" w:rsidP="004F3F81">
            <w:pPr>
              <w:snapToGrid w:val="0"/>
              <w:spacing w:after="0"/>
              <w:jc w:val="center"/>
              <w:rPr>
                <w:lang w:eastAsia="zh-CN"/>
              </w:rPr>
            </w:pPr>
            <w:r w:rsidRPr="004F3F81">
              <w:rPr>
                <w:lang w:eastAsia="zh-CN"/>
              </w:rPr>
              <w:t>ZTE</w:t>
            </w:r>
          </w:p>
        </w:tc>
        <w:tc>
          <w:tcPr>
            <w:tcW w:w="9356" w:type="dxa"/>
            <w:vAlign w:val="center"/>
          </w:tcPr>
          <w:p w14:paraId="0BD2C7E2" w14:textId="77777777" w:rsidR="00DC375A" w:rsidRPr="004F3F81" w:rsidRDefault="00DC375A" w:rsidP="004F3F81">
            <w:pPr>
              <w:tabs>
                <w:tab w:val="left" w:pos="7464"/>
              </w:tabs>
              <w:snapToGrid w:val="0"/>
              <w:spacing w:after="0"/>
              <w:jc w:val="both"/>
              <w:rPr>
                <w:lang w:eastAsia="zh-CN"/>
              </w:rPr>
            </w:pPr>
            <w:r w:rsidRPr="004F3F81">
              <w:rPr>
                <w:lang w:eastAsia="zh-CN"/>
              </w:rPr>
              <w:t>Observation 1: Existing HARQ process number is not sufficient to support NTN case.</w:t>
            </w:r>
          </w:p>
          <w:p w14:paraId="304AD4C9" w14:textId="77777777" w:rsidR="00DC375A" w:rsidRPr="004F3F81" w:rsidRDefault="00DC375A" w:rsidP="004F3F81">
            <w:pPr>
              <w:snapToGrid w:val="0"/>
              <w:spacing w:after="0"/>
              <w:jc w:val="both"/>
              <w:rPr>
                <w:u w:val="single"/>
              </w:rPr>
            </w:pPr>
            <w:r w:rsidRPr="004F3F81">
              <w:rPr>
                <w:lang w:eastAsia="zh-CN"/>
              </w:rPr>
              <w:t>Observation 2: Performance gain can be achieved for the results based on enlarged HARQ process number comparing to the scheduling with disabled HARQ feedback and conservative scheduling, e.g., MCS offset and MCS table with LSE.</w:t>
            </w:r>
          </w:p>
          <w:p w14:paraId="41D1F8E3" w14:textId="77777777" w:rsidR="00DC375A" w:rsidRPr="004F3F81" w:rsidRDefault="00DC375A" w:rsidP="004F3F81">
            <w:pPr>
              <w:snapToGrid w:val="0"/>
              <w:spacing w:after="0"/>
              <w:jc w:val="both"/>
            </w:pPr>
            <w:r w:rsidRPr="004F3F81">
              <w:t xml:space="preserve">Observation 3: Performance gain can be achieved for the results based on enlarged HARQ process number </w:t>
            </w:r>
            <w:r w:rsidRPr="004F3F81">
              <w:lastRenderedPageBreak/>
              <w:t>comparing to the scheduling with</w:t>
            </w:r>
            <w:r w:rsidRPr="004F3F81">
              <w:rPr>
                <w:lang w:eastAsia="zh-CN"/>
              </w:rPr>
              <w:t xml:space="preserve"> disabled HARQ feedback and</w:t>
            </w:r>
            <w:r w:rsidRPr="004F3F81">
              <w:t xml:space="preserve"> lower target BLER.</w:t>
            </w:r>
          </w:p>
          <w:p w14:paraId="2F45FC73" w14:textId="77777777" w:rsidR="00DC375A" w:rsidRPr="004F3F81" w:rsidRDefault="00DC375A" w:rsidP="004F3F81">
            <w:pPr>
              <w:snapToGrid w:val="0"/>
              <w:spacing w:after="0"/>
              <w:jc w:val="both"/>
              <w:rPr>
                <w:u w:val="single"/>
              </w:rPr>
            </w:pPr>
            <w:r w:rsidRPr="004F3F81">
              <w:t>Observation 4: Performance gain can be achieved for the results based on enlarged HARQ process number comparing to the scheduling with</w:t>
            </w:r>
            <w:r w:rsidRPr="004F3F81">
              <w:rPr>
                <w:lang w:eastAsia="zh-CN"/>
              </w:rPr>
              <w:t xml:space="preserve"> disabled HARQ feedback and</w:t>
            </w:r>
            <w:r w:rsidRPr="004F3F81">
              <w:t xml:space="preserve"> RLC-ARQ.</w:t>
            </w:r>
          </w:p>
          <w:p w14:paraId="2AF29568" w14:textId="77777777" w:rsidR="00DC375A" w:rsidRPr="004F3F81" w:rsidRDefault="00DC375A" w:rsidP="004F3F81">
            <w:pPr>
              <w:snapToGrid w:val="0"/>
              <w:spacing w:after="0"/>
              <w:jc w:val="both"/>
            </w:pPr>
            <w:r w:rsidRPr="004F3F81">
              <w:t>Observation 5: Performance gain can be achieved for the results based on enlarged HARQ process number comparing to the TDM-</w:t>
            </w:r>
            <w:proofErr w:type="spellStart"/>
            <w:r w:rsidRPr="004F3F81">
              <w:t>ed</w:t>
            </w:r>
            <w:proofErr w:type="spellEnd"/>
            <w:r w:rsidRPr="004F3F81">
              <w:t xml:space="preserve"> scheduling with less HARQ process number.</w:t>
            </w:r>
          </w:p>
          <w:p w14:paraId="375A7127" w14:textId="77777777" w:rsidR="00DC375A" w:rsidRPr="004F3F81" w:rsidRDefault="00DC375A" w:rsidP="004F3F81">
            <w:pPr>
              <w:snapToGrid w:val="0"/>
              <w:spacing w:after="0"/>
              <w:jc w:val="both"/>
              <w:rPr>
                <w:lang w:eastAsia="zh-CN"/>
              </w:rPr>
            </w:pPr>
            <w:r w:rsidRPr="004F3F81">
              <w:rPr>
                <w:lang w:eastAsia="zh-CN"/>
              </w:rPr>
              <w:t>Observation 6: It’s necessary to support the HARQ procedure with larger process number in NTN case.</w:t>
            </w:r>
          </w:p>
          <w:p w14:paraId="23B3ABC1" w14:textId="77777777" w:rsidR="00DC375A" w:rsidRPr="004F3F81" w:rsidRDefault="00DC375A" w:rsidP="004F3F81">
            <w:pPr>
              <w:snapToGrid w:val="0"/>
              <w:spacing w:after="0"/>
              <w:jc w:val="both"/>
              <w:rPr>
                <w:lang w:eastAsia="zh-CN"/>
              </w:rPr>
            </w:pPr>
            <w:r w:rsidRPr="004F3F81">
              <w:rPr>
                <w:lang w:eastAsia="zh-CN"/>
              </w:rPr>
              <w:t>Observation 7: The impacts on the UE/BS capability with support on extended HARQ process number is affordable.</w:t>
            </w:r>
          </w:p>
          <w:p w14:paraId="3ED0C2A3" w14:textId="77777777" w:rsidR="00DC375A" w:rsidRPr="004F3F81" w:rsidRDefault="00DC375A" w:rsidP="004F3F81">
            <w:pPr>
              <w:snapToGrid w:val="0"/>
              <w:spacing w:after="0"/>
              <w:jc w:val="both"/>
              <w:rPr>
                <w:lang w:eastAsia="zh-CN"/>
              </w:rPr>
            </w:pPr>
            <w:r w:rsidRPr="004F3F81">
              <w:rPr>
                <w:lang w:eastAsia="zh-CN"/>
              </w:rPr>
              <w:t>Proposal 1: Extension of the maximum supported HARQ process number, e.g., up to 32, should be supported for NTN.</w:t>
            </w:r>
          </w:p>
          <w:p w14:paraId="69C7B18B" w14:textId="77777777" w:rsidR="00DC375A" w:rsidRPr="004F3F81" w:rsidRDefault="00DC375A" w:rsidP="004F3F81">
            <w:pPr>
              <w:snapToGrid w:val="0"/>
              <w:spacing w:after="0"/>
              <w:jc w:val="both"/>
              <w:rPr>
                <w:lang w:eastAsia="zh-CN"/>
              </w:rPr>
            </w:pPr>
            <w:r w:rsidRPr="004F3F81">
              <w:rPr>
                <w:lang w:eastAsia="zh-CN"/>
              </w:rPr>
              <w:t>Proposal 2: Re-interpretation of bits in DCI should be considered as the baseline to support the HARQ process indication with extended maximum HARQ process number.</w:t>
            </w:r>
          </w:p>
          <w:p w14:paraId="2CF30288" w14:textId="77777777" w:rsidR="00DC375A" w:rsidRPr="004F3F81" w:rsidRDefault="00DC375A" w:rsidP="004F3F81">
            <w:pPr>
              <w:snapToGrid w:val="0"/>
              <w:spacing w:after="0"/>
              <w:jc w:val="both"/>
              <w:rPr>
                <w:lang w:eastAsia="zh-CN"/>
              </w:rPr>
            </w:pPr>
            <w:r w:rsidRPr="004F3F81">
              <w:rPr>
                <w:lang w:eastAsia="zh-CN"/>
              </w:rPr>
              <w:t>Proposal 3: Enabling/disabling of HARQ feedback in per UE, per HARQ process and per LCH should be supported.</w:t>
            </w:r>
          </w:p>
          <w:p w14:paraId="01B4D781" w14:textId="77777777" w:rsidR="00DC375A" w:rsidRPr="004F3F81" w:rsidRDefault="00DC375A" w:rsidP="004F3F81">
            <w:pPr>
              <w:snapToGrid w:val="0"/>
              <w:spacing w:after="0"/>
              <w:jc w:val="both"/>
              <w:rPr>
                <w:lang w:eastAsia="zh-CN"/>
              </w:rPr>
            </w:pPr>
            <w:r w:rsidRPr="004F3F81">
              <w:rPr>
                <w:lang w:eastAsia="zh-CN"/>
              </w:rPr>
              <w:t xml:space="preserve">Proposal 4: As one baseline assumption, at least one HARQ process with HARQ feedback should be kept. </w:t>
            </w:r>
          </w:p>
          <w:p w14:paraId="11BC16E7" w14:textId="77777777" w:rsidR="00DC375A" w:rsidRPr="004F3F81" w:rsidRDefault="00DC375A" w:rsidP="006E26A3">
            <w:pPr>
              <w:numPr>
                <w:ilvl w:val="0"/>
                <w:numId w:val="15"/>
              </w:numPr>
              <w:overflowPunct/>
              <w:autoSpaceDE/>
              <w:autoSpaceDN/>
              <w:snapToGrid w:val="0"/>
              <w:spacing w:after="0"/>
              <w:jc w:val="both"/>
              <w:textAlignment w:val="auto"/>
              <w:rPr>
                <w:lang w:eastAsia="zh-CN"/>
              </w:rPr>
            </w:pPr>
            <w:r w:rsidRPr="004F3F81">
              <w:rPr>
                <w:lang w:eastAsia="zh-CN"/>
              </w:rPr>
              <w:t>FFS on whether and how to capture it in specification</w:t>
            </w:r>
          </w:p>
          <w:p w14:paraId="77C767BF" w14:textId="77777777" w:rsidR="00DC375A" w:rsidRPr="004F3F81" w:rsidRDefault="00DC375A" w:rsidP="004F3F81">
            <w:pPr>
              <w:snapToGrid w:val="0"/>
              <w:spacing w:after="0"/>
              <w:jc w:val="both"/>
              <w:rPr>
                <w:lang w:eastAsia="zh-CN"/>
              </w:rPr>
            </w:pPr>
            <w:r w:rsidRPr="004F3F81">
              <w:rPr>
                <w:lang w:eastAsia="zh-CN"/>
              </w:rPr>
              <w:t>Proposal 5: Extension of K1 value should be supported.</w:t>
            </w:r>
          </w:p>
          <w:p w14:paraId="05AA25DF" w14:textId="3F215B16" w:rsidR="00DF3183" w:rsidRPr="004F3F81" w:rsidRDefault="00DC375A" w:rsidP="004F3F81">
            <w:pPr>
              <w:snapToGrid w:val="0"/>
              <w:spacing w:after="0"/>
              <w:jc w:val="both"/>
            </w:pPr>
            <w:r w:rsidRPr="004F3F81">
              <w:rPr>
                <w:lang w:eastAsia="zh-CN"/>
              </w:rPr>
              <w:t>Proposal 6: Additional enhancement to minimize the DM-RS overhead can be considered.</w:t>
            </w:r>
          </w:p>
        </w:tc>
      </w:tr>
      <w:tr w:rsidR="00DF3183" w:rsidRPr="004F3F81" w14:paraId="66AF491F" w14:textId="77777777" w:rsidTr="004F3F81">
        <w:trPr>
          <w:trHeight w:val="412"/>
          <w:jc w:val="center"/>
        </w:trPr>
        <w:tc>
          <w:tcPr>
            <w:tcW w:w="1271" w:type="dxa"/>
            <w:shd w:val="clear" w:color="auto" w:fill="auto"/>
            <w:vAlign w:val="center"/>
          </w:tcPr>
          <w:p w14:paraId="077D8BF1" w14:textId="77777777" w:rsidR="00DF3183" w:rsidRPr="004F3F81" w:rsidRDefault="004A0135" w:rsidP="004F3F81">
            <w:pPr>
              <w:snapToGrid w:val="0"/>
              <w:spacing w:after="0"/>
              <w:jc w:val="center"/>
              <w:rPr>
                <w:lang w:eastAsia="zh-CN"/>
              </w:rPr>
            </w:pPr>
            <w:r w:rsidRPr="004F3F81">
              <w:rPr>
                <w:lang w:eastAsia="zh-CN"/>
              </w:rPr>
              <w:lastRenderedPageBreak/>
              <w:t>R1-2006031</w:t>
            </w:r>
          </w:p>
          <w:p w14:paraId="758A8936" w14:textId="58C23750" w:rsidR="004A0135" w:rsidRPr="004F3F81" w:rsidRDefault="004A0135" w:rsidP="004F3F81">
            <w:pPr>
              <w:snapToGrid w:val="0"/>
              <w:spacing w:after="0"/>
              <w:jc w:val="center"/>
              <w:rPr>
                <w:lang w:eastAsia="zh-CN"/>
              </w:rPr>
            </w:pPr>
            <w:r w:rsidRPr="004F3F81">
              <w:rPr>
                <w:lang w:eastAsia="zh-CN"/>
              </w:rPr>
              <w:t>OPPO</w:t>
            </w:r>
          </w:p>
        </w:tc>
        <w:tc>
          <w:tcPr>
            <w:tcW w:w="9356" w:type="dxa"/>
            <w:vAlign w:val="center"/>
          </w:tcPr>
          <w:p w14:paraId="7404C1F9" w14:textId="77777777" w:rsidR="00DC375A" w:rsidRPr="004F3F81" w:rsidRDefault="00DC375A" w:rsidP="004F3F81">
            <w:pPr>
              <w:pStyle w:val="Corpsdetexte"/>
              <w:snapToGrid w:val="0"/>
              <w:spacing w:after="0"/>
              <w:rPr>
                <w:rFonts w:ascii="Times New Roman" w:hAnsi="Times New Roman"/>
                <w:szCs w:val="20"/>
              </w:rPr>
            </w:pPr>
            <w:r w:rsidRPr="004F3F81">
              <w:rPr>
                <w:rFonts w:ascii="Times New Roman" w:hAnsi="Times New Roman"/>
                <w:szCs w:val="20"/>
              </w:rPr>
              <w:t>Proposal 1: RRC configuring or DCI indicating the disabling of HARQ processes for both DL and UL scheduling should be considered.</w:t>
            </w:r>
          </w:p>
          <w:p w14:paraId="75926890" w14:textId="77777777" w:rsidR="00DC375A" w:rsidRPr="004F3F81" w:rsidRDefault="00DC375A" w:rsidP="004F3F81">
            <w:pPr>
              <w:pStyle w:val="Corpsdetexte"/>
              <w:snapToGrid w:val="0"/>
              <w:spacing w:after="0"/>
              <w:rPr>
                <w:rFonts w:ascii="Times New Roman" w:hAnsi="Times New Roman"/>
                <w:szCs w:val="20"/>
              </w:rPr>
            </w:pPr>
            <w:r w:rsidRPr="004F3F81">
              <w:rPr>
                <w:rFonts w:ascii="Times New Roman" w:hAnsi="Times New Roman"/>
                <w:szCs w:val="20"/>
              </w:rPr>
              <w:t>Proposal 2: HARQ-ACK information should be reported for disabled DL HARQ processes.</w:t>
            </w:r>
          </w:p>
          <w:p w14:paraId="0CC246F0" w14:textId="77777777" w:rsidR="00DC375A" w:rsidRPr="004F3F81" w:rsidRDefault="00DC375A" w:rsidP="004F3F81">
            <w:pPr>
              <w:pStyle w:val="Corpsdetexte"/>
              <w:snapToGrid w:val="0"/>
              <w:spacing w:after="0"/>
              <w:rPr>
                <w:rFonts w:ascii="Times New Roman" w:hAnsi="Times New Roman"/>
                <w:szCs w:val="20"/>
              </w:rPr>
            </w:pPr>
            <w:r w:rsidRPr="004F3F81">
              <w:rPr>
                <w:rFonts w:ascii="Times New Roman" w:hAnsi="Times New Roman"/>
                <w:szCs w:val="20"/>
              </w:rPr>
              <w:t xml:space="preserve">Proposal 3: HARQ process number can be increased for capable UE if it does not increase UE buffer/cost. </w:t>
            </w:r>
          </w:p>
          <w:p w14:paraId="14282AF3" w14:textId="77777777" w:rsidR="00DC375A" w:rsidRPr="004F3F81" w:rsidRDefault="00DC375A" w:rsidP="004F3F81">
            <w:pPr>
              <w:pStyle w:val="Corpsdetexte"/>
              <w:snapToGrid w:val="0"/>
              <w:spacing w:after="0"/>
              <w:rPr>
                <w:rFonts w:ascii="Times New Roman" w:hAnsi="Times New Roman"/>
                <w:szCs w:val="20"/>
              </w:rPr>
            </w:pPr>
            <w:r w:rsidRPr="004F3F81">
              <w:rPr>
                <w:rFonts w:ascii="Times New Roman" w:hAnsi="Times New Roman"/>
                <w:szCs w:val="20"/>
              </w:rPr>
              <w:t xml:space="preserve">Proposal 4: Low DCI overhead methods should be considered if the number of HARQ processes is increased. </w:t>
            </w:r>
          </w:p>
          <w:p w14:paraId="0D32889B" w14:textId="177859AD" w:rsidR="00DF3183" w:rsidRPr="004F3F81" w:rsidRDefault="00DC375A" w:rsidP="004F3F81">
            <w:pPr>
              <w:pStyle w:val="Corpsdetexte"/>
              <w:snapToGrid w:val="0"/>
              <w:spacing w:after="0"/>
              <w:rPr>
                <w:rFonts w:ascii="Times New Roman" w:hAnsi="Times New Roman"/>
                <w:szCs w:val="20"/>
              </w:rPr>
            </w:pPr>
            <w:r w:rsidRPr="004F3F81">
              <w:rPr>
                <w:rFonts w:ascii="Times New Roman" w:hAnsi="Times New Roman"/>
                <w:szCs w:val="20"/>
              </w:rPr>
              <w:t xml:space="preserve">Proposal 5: Enhancements to PDSCH/PUSCH transmission to achieve higher reliability should be considered. </w:t>
            </w:r>
          </w:p>
        </w:tc>
      </w:tr>
      <w:tr w:rsidR="00DF3183" w:rsidRPr="004F3F81" w14:paraId="166F0970" w14:textId="77777777" w:rsidTr="004F3F81">
        <w:trPr>
          <w:trHeight w:val="398"/>
          <w:jc w:val="center"/>
        </w:trPr>
        <w:tc>
          <w:tcPr>
            <w:tcW w:w="1271" w:type="dxa"/>
            <w:shd w:val="clear" w:color="auto" w:fill="auto"/>
            <w:vAlign w:val="center"/>
          </w:tcPr>
          <w:p w14:paraId="70215CA7" w14:textId="77777777" w:rsidR="00DF3183" w:rsidRPr="004F3F81" w:rsidRDefault="004A0135" w:rsidP="004F3F81">
            <w:pPr>
              <w:snapToGrid w:val="0"/>
              <w:spacing w:after="0"/>
              <w:jc w:val="center"/>
              <w:rPr>
                <w:lang w:eastAsia="zh-CN"/>
              </w:rPr>
            </w:pPr>
            <w:r w:rsidRPr="004F3F81">
              <w:rPr>
                <w:lang w:eastAsia="zh-CN"/>
              </w:rPr>
              <w:t>R1-2006146</w:t>
            </w:r>
          </w:p>
          <w:p w14:paraId="094F652C" w14:textId="5F3EBEB1" w:rsidR="004A0135" w:rsidRPr="004F3F81" w:rsidRDefault="004A0135" w:rsidP="004F3F81">
            <w:pPr>
              <w:snapToGrid w:val="0"/>
              <w:spacing w:after="0"/>
              <w:jc w:val="center"/>
              <w:rPr>
                <w:lang w:eastAsia="zh-CN"/>
              </w:rPr>
            </w:pPr>
            <w:r w:rsidRPr="004F3F81">
              <w:rPr>
                <w:lang w:eastAsia="zh-CN"/>
              </w:rPr>
              <w:t>Samsung</w:t>
            </w:r>
          </w:p>
        </w:tc>
        <w:tc>
          <w:tcPr>
            <w:tcW w:w="9356" w:type="dxa"/>
            <w:vAlign w:val="center"/>
          </w:tcPr>
          <w:p w14:paraId="7A36A562" w14:textId="77777777" w:rsidR="00DC375A" w:rsidRPr="004F3F81" w:rsidRDefault="00DC375A" w:rsidP="004F3F81">
            <w:pPr>
              <w:snapToGrid w:val="0"/>
              <w:spacing w:after="0"/>
              <w:jc w:val="both"/>
              <w:rPr>
                <w:rFonts w:eastAsia="Malgun Gothic"/>
              </w:rPr>
            </w:pPr>
            <w:r w:rsidRPr="004F3F81">
              <w:rPr>
                <w:rFonts w:eastAsia="Malgun Gothic"/>
              </w:rPr>
              <w:t>Proposal 1: The number of HARQ processes should be increased.</w:t>
            </w:r>
          </w:p>
          <w:p w14:paraId="1D73AA06" w14:textId="77777777" w:rsidR="00DC375A" w:rsidRPr="004F3F81" w:rsidRDefault="00DC375A" w:rsidP="004F3F81">
            <w:pPr>
              <w:snapToGrid w:val="0"/>
              <w:spacing w:after="0"/>
              <w:jc w:val="both"/>
            </w:pPr>
            <w:r w:rsidRPr="004F3F81">
              <w:t>Proposal 2: Mechanism to simplify the DCI format should be supported in NTN.</w:t>
            </w:r>
          </w:p>
          <w:p w14:paraId="794E60BF" w14:textId="77777777" w:rsidR="00DC375A" w:rsidRPr="004F3F81" w:rsidRDefault="00DC375A" w:rsidP="004F3F81">
            <w:pPr>
              <w:snapToGrid w:val="0"/>
              <w:spacing w:after="0"/>
              <w:jc w:val="both"/>
            </w:pPr>
            <w:r w:rsidRPr="004F3F81">
              <w:t>Proposal 3: To support more than 16 HARQ process IDs a slot number based HARQ process ID constructor should be supported in NTN.</w:t>
            </w:r>
          </w:p>
          <w:p w14:paraId="4EE284E9" w14:textId="77777777" w:rsidR="00DC375A" w:rsidRPr="004F3F81" w:rsidRDefault="00DC375A" w:rsidP="004F3F81">
            <w:pPr>
              <w:snapToGrid w:val="0"/>
              <w:spacing w:after="0"/>
              <w:jc w:val="both"/>
              <w:rPr>
                <w:rFonts w:eastAsia="Malgun Gothic"/>
              </w:rPr>
            </w:pPr>
            <w:r w:rsidRPr="004F3F81">
              <w:t>Proposal 4: Further discuss whether to support to disable HARQ feedback for all the HARQ processes.</w:t>
            </w:r>
          </w:p>
          <w:p w14:paraId="6311AC7E" w14:textId="77777777" w:rsidR="00DC375A" w:rsidRPr="004F3F81" w:rsidRDefault="00DC375A" w:rsidP="004F3F81">
            <w:pPr>
              <w:snapToGrid w:val="0"/>
              <w:spacing w:after="0"/>
              <w:jc w:val="both"/>
            </w:pPr>
            <w:r w:rsidRPr="004F3F81">
              <w:t xml:space="preserve">Proposal 5: UE assistance </w:t>
            </w:r>
            <w:proofErr w:type="spellStart"/>
            <w:r w:rsidRPr="004F3F81">
              <w:t>informaiton</w:t>
            </w:r>
            <w:proofErr w:type="spellEnd"/>
            <w:r w:rsidRPr="004F3F81">
              <w:t xml:space="preserve"> for HARQ should be studied for NTN.</w:t>
            </w:r>
          </w:p>
          <w:p w14:paraId="45E8FE42" w14:textId="5873C3BA" w:rsidR="00DF3183" w:rsidRPr="004F3F81" w:rsidRDefault="00DC375A" w:rsidP="004F3F81">
            <w:pPr>
              <w:snapToGrid w:val="0"/>
              <w:spacing w:after="0"/>
              <w:jc w:val="both"/>
            </w:pPr>
            <w:r w:rsidRPr="004F3F81">
              <w:t>Proposal 6:  Signalling of the HARQ enabling by the source satellite gNB before the completion of the handover should be studied.</w:t>
            </w:r>
          </w:p>
        </w:tc>
      </w:tr>
      <w:tr w:rsidR="00EB05DB" w:rsidRPr="004F3F81" w14:paraId="2797AC09" w14:textId="77777777" w:rsidTr="004F3F81">
        <w:trPr>
          <w:trHeight w:val="398"/>
          <w:jc w:val="center"/>
        </w:trPr>
        <w:tc>
          <w:tcPr>
            <w:tcW w:w="1271" w:type="dxa"/>
            <w:shd w:val="clear" w:color="auto" w:fill="auto"/>
            <w:vAlign w:val="center"/>
          </w:tcPr>
          <w:p w14:paraId="04B97ABC" w14:textId="77777777" w:rsidR="00EB05DB" w:rsidRPr="004F3F81" w:rsidRDefault="004A0135" w:rsidP="004F3F81">
            <w:pPr>
              <w:snapToGrid w:val="0"/>
              <w:spacing w:after="0"/>
              <w:jc w:val="center"/>
              <w:rPr>
                <w:lang w:eastAsia="zh-CN"/>
              </w:rPr>
            </w:pPr>
            <w:r w:rsidRPr="004F3F81">
              <w:rPr>
                <w:lang w:eastAsia="zh-CN"/>
              </w:rPr>
              <w:t>R1-2006212</w:t>
            </w:r>
          </w:p>
          <w:p w14:paraId="2D3A1B22" w14:textId="1F386651" w:rsidR="004A0135" w:rsidRPr="004F3F81" w:rsidRDefault="004A0135" w:rsidP="004F3F81">
            <w:pPr>
              <w:snapToGrid w:val="0"/>
              <w:spacing w:after="0"/>
              <w:jc w:val="center"/>
              <w:rPr>
                <w:lang w:eastAsia="zh-CN"/>
              </w:rPr>
            </w:pPr>
            <w:r w:rsidRPr="004F3F81">
              <w:rPr>
                <w:lang w:eastAsia="zh-CN"/>
              </w:rPr>
              <w:t>CMCC</w:t>
            </w:r>
          </w:p>
        </w:tc>
        <w:tc>
          <w:tcPr>
            <w:tcW w:w="9356" w:type="dxa"/>
            <w:vAlign w:val="center"/>
          </w:tcPr>
          <w:p w14:paraId="70865514" w14:textId="77777777" w:rsidR="00DC375A" w:rsidRPr="004F3F81" w:rsidRDefault="00DC375A" w:rsidP="004F3F81">
            <w:pPr>
              <w:pStyle w:val="Corpsdetexte"/>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1:</w:t>
            </w:r>
            <w:r w:rsidRPr="004F3F81">
              <w:rPr>
                <w:rFonts w:ascii="Times New Roman" w:hAnsi="Times New Roman"/>
                <w:bCs/>
                <w:iCs/>
                <w:szCs w:val="20"/>
                <w:lang w:eastAsia="zh-CN"/>
              </w:rPr>
              <w:t xml:space="preserve"> </w:t>
            </w:r>
            <w:r w:rsidRPr="004F3F81">
              <w:rPr>
                <w:rFonts w:ascii="Times New Roman" w:hAnsi="Times New Roman"/>
                <w:szCs w:val="20"/>
                <w:lang w:eastAsia="zh-CN"/>
              </w:rPr>
              <w:t>Support greater than 16 HARQ process number in NTN and keep 4-bit HARQ process number field in DCI.</w:t>
            </w:r>
          </w:p>
          <w:p w14:paraId="6C7AD0F5" w14:textId="77777777" w:rsidR="00DC375A" w:rsidRPr="004F3F81" w:rsidRDefault="00DC375A" w:rsidP="004F3F81">
            <w:pPr>
              <w:pStyle w:val="Corpsdetexte"/>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2:</w:t>
            </w:r>
            <w:r w:rsidRPr="004F3F81">
              <w:rPr>
                <w:rFonts w:ascii="Times New Roman" w:hAnsi="Times New Roman"/>
                <w:iCs/>
                <w:szCs w:val="20"/>
                <w:lang w:eastAsia="zh-CN"/>
              </w:rPr>
              <w:t xml:space="preserve"> </w:t>
            </w:r>
            <w:r w:rsidRPr="004F3F81">
              <w:rPr>
                <w:rFonts w:ascii="Times New Roman" w:hAnsi="Times New Roman"/>
                <w:szCs w:val="20"/>
                <w:lang w:eastAsia="zh-CN"/>
              </w:rPr>
              <w:t>The time domain window based HARQ scheme can be used for greater than 16 HARQ process ID indication.</w:t>
            </w:r>
          </w:p>
          <w:p w14:paraId="3EAF2809" w14:textId="77777777" w:rsidR="00DC375A" w:rsidRPr="004F3F81" w:rsidRDefault="00DC375A" w:rsidP="004F3F81">
            <w:pPr>
              <w:pStyle w:val="Corpsdetexte"/>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3:</w:t>
            </w:r>
            <w:r w:rsidRPr="004F3F81">
              <w:rPr>
                <w:rFonts w:ascii="Times New Roman" w:hAnsi="Times New Roman"/>
                <w:iCs/>
                <w:szCs w:val="20"/>
                <w:lang w:eastAsia="zh-CN"/>
              </w:rPr>
              <w:t xml:space="preserve"> </w:t>
            </w:r>
            <w:bookmarkStart w:id="3" w:name="OLE_LINK6"/>
            <w:r w:rsidRPr="004F3F81">
              <w:rPr>
                <w:rFonts w:ascii="Times New Roman" w:hAnsi="Times New Roman"/>
                <w:szCs w:val="20"/>
                <w:lang w:eastAsia="zh-CN"/>
              </w:rPr>
              <w:t xml:space="preserve">The multiple transmissions of same TB in in-consecutive slots can be considered when HARQ is disabled. And at least the following parameters should be included for the configuration: </w:t>
            </w:r>
          </w:p>
          <w:p w14:paraId="609FC3CC" w14:textId="77777777" w:rsidR="00DC375A" w:rsidRPr="004F3F81" w:rsidRDefault="00DC375A" w:rsidP="006E26A3">
            <w:pPr>
              <w:pStyle w:val="Corpsdetexte"/>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t xml:space="preserve">Repetition number </w:t>
            </w:r>
          </w:p>
          <w:p w14:paraId="6C2763D7" w14:textId="77777777" w:rsidR="00DC375A" w:rsidRPr="004F3F81" w:rsidRDefault="00DC375A" w:rsidP="006E26A3">
            <w:pPr>
              <w:pStyle w:val="Corpsdetexte"/>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t>The slot interval of repetition slots</w:t>
            </w:r>
            <w:bookmarkEnd w:id="3"/>
          </w:p>
          <w:p w14:paraId="3E2E1D2D" w14:textId="77777777" w:rsidR="00DC375A" w:rsidRPr="004F3F81" w:rsidRDefault="00DC375A" w:rsidP="004F3F81">
            <w:pPr>
              <w:pStyle w:val="Corpsdetexte"/>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4:</w:t>
            </w:r>
            <w:r w:rsidRPr="004F3F81">
              <w:rPr>
                <w:rFonts w:ascii="Times New Roman" w:hAnsi="Times New Roman"/>
                <w:iCs/>
                <w:szCs w:val="20"/>
                <w:u w:val="single"/>
                <w:lang w:eastAsia="zh-CN"/>
              </w:rPr>
              <w:t xml:space="preserve"> </w:t>
            </w:r>
            <w:r w:rsidRPr="004F3F81">
              <w:rPr>
                <w:rFonts w:ascii="Times New Roman" w:hAnsi="Times New Roman"/>
                <w:szCs w:val="20"/>
                <w:lang w:eastAsia="zh-CN"/>
              </w:rPr>
              <w:t>The following HARQ re-transmission parameters configuration methods can be considered:</w:t>
            </w:r>
          </w:p>
          <w:p w14:paraId="0A221ABF" w14:textId="77777777" w:rsidR="00DC375A" w:rsidRPr="00C90F78" w:rsidRDefault="00DC375A" w:rsidP="006E26A3">
            <w:pPr>
              <w:pStyle w:val="Corpsdetexte"/>
              <w:numPr>
                <w:ilvl w:val="0"/>
                <w:numId w:val="14"/>
              </w:numPr>
              <w:overflowPunct/>
              <w:autoSpaceDE/>
              <w:autoSpaceDN/>
              <w:snapToGrid w:val="0"/>
              <w:spacing w:after="0"/>
              <w:textAlignment w:val="auto"/>
              <w:rPr>
                <w:rFonts w:ascii="Times New Roman" w:hAnsi="Times New Roman"/>
                <w:szCs w:val="20"/>
                <w:lang w:val="it-IT" w:eastAsia="zh-CN"/>
              </w:rPr>
            </w:pPr>
            <w:r w:rsidRPr="00C90F78">
              <w:rPr>
                <w:rFonts w:ascii="Times New Roman" w:hAnsi="Times New Roman"/>
                <w:szCs w:val="20"/>
                <w:lang w:val="it-IT" w:eastAsia="zh-CN"/>
              </w:rPr>
              <w:t xml:space="preserve">Via RRC </w:t>
            </w:r>
            <w:proofErr w:type="spellStart"/>
            <w:r w:rsidRPr="00C90F78">
              <w:rPr>
                <w:rFonts w:ascii="Times New Roman" w:hAnsi="Times New Roman"/>
                <w:szCs w:val="20"/>
                <w:lang w:val="it-IT" w:eastAsia="zh-CN"/>
              </w:rPr>
              <w:t>signaling</w:t>
            </w:r>
            <w:proofErr w:type="spellEnd"/>
            <w:r w:rsidRPr="00C90F78">
              <w:rPr>
                <w:rFonts w:ascii="Times New Roman" w:hAnsi="Times New Roman"/>
                <w:szCs w:val="20"/>
                <w:lang w:val="it-IT" w:eastAsia="zh-CN"/>
              </w:rPr>
              <w:t xml:space="preserve"> semi-</w:t>
            </w:r>
            <w:proofErr w:type="spellStart"/>
            <w:r w:rsidRPr="00C90F78">
              <w:rPr>
                <w:rFonts w:ascii="Times New Roman" w:hAnsi="Times New Roman"/>
                <w:szCs w:val="20"/>
                <w:lang w:val="it-IT" w:eastAsia="zh-CN"/>
              </w:rPr>
              <w:t>static</w:t>
            </w:r>
            <w:proofErr w:type="spellEnd"/>
            <w:r w:rsidRPr="00C90F78">
              <w:rPr>
                <w:rFonts w:ascii="Times New Roman" w:hAnsi="Times New Roman"/>
                <w:szCs w:val="20"/>
                <w:lang w:val="it-IT" w:eastAsia="zh-CN"/>
              </w:rPr>
              <w:t xml:space="preserve"> </w:t>
            </w:r>
            <w:proofErr w:type="spellStart"/>
            <w:r w:rsidRPr="00C90F78">
              <w:rPr>
                <w:rFonts w:ascii="Times New Roman" w:hAnsi="Times New Roman"/>
                <w:szCs w:val="20"/>
                <w:lang w:val="it-IT" w:eastAsia="zh-CN"/>
              </w:rPr>
              <w:t>configuration</w:t>
            </w:r>
            <w:proofErr w:type="spellEnd"/>
          </w:p>
          <w:p w14:paraId="5968CB3B" w14:textId="77777777" w:rsidR="00DC375A" w:rsidRPr="004F3F81" w:rsidRDefault="00DC375A" w:rsidP="006E26A3">
            <w:pPr>
              <w:pStyle w:val="Corpsdetexte"/>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t>Reuse  and redefine HARQ related DCI fields</w:t>
            </w:r>
          </w:p>
          <w:p w14:paraId="292FBDF8" w14:textId="5002DF96" w:rsidR="00EB05DB" w:rsidRPr="004F3F81" w:rsidRDefault="00DC375A" w:rsidP="006E26A3">
            <w:pPr>
              <w:pStyle w:val="Corpsdetexte"/>
              <w:numPr>
                <w:ilvl w:val="0"/>
                <w:numId w:val="14"/>
              </w:numPr>
              <w:overflowPunct/>
              <w:autoSpaceDE/>
              <w:autoSpaceDN/>
              <w:snapToGrid w:val="0"/>
              <w:spacing w:after="0"/>
              <w:textAlignment w:val="auto"/>
              <w:rPr>
                <w:rFonts w:ascii="Times New Roman" w:hAnsi="Times New Roman"/>
                <w:szCs w:val="20"/>
              </w:rPr>
            </w:pPr>
            <w:r w:rsidRPr="004F3F81">
              <w:rPr>
                <w:rFonts w:ascii="Times New Roman" w:hAnsi="Times New Roman"/>
                <w:szCs w:val="20"/>
                <w:lang w:eastAsia="zh-CN"/>
              </w:rPr>
              <w:t>Remove HARQ related DCI fields and introduced some new DCI fields</w:t>
            </w:r>
          </w:p>
        </w:tc>
      </w:tr>
      <w:tr w:rsidR="00DF3183" w:rsidRPr="004F3F81" w14:paraId="073E9C01" w14:textId="77777777" w:rsidTr="004F3F81">
        <w:trPr>
          <w:trHeight w:val="398"/>
          <w:jc w:val="center"/>
        </w:trPr>
        <w:tc>
          <w:tcPr>
            <w:tcW w:w="1271" w:type="dxa"/>
            <w:shd w:val="clear" w:color="auto" w:fill="auto"/>
            <w:vAlign w:val="center"/>
          </w:tcPr>
          <w:p w14:paraId="7CF1BCD2" w14:textId="77777777" w:rsidR="00DF3183" w:rsidRPr="004F3F81" w:rsidRDefault="004A0135" w:rsidP="004F3F81">
            <w:pPr>
              <w:snapToGrid w:val="0"/>
              <w:spacing w:after="0"/>
              <w:jc w:val="center"/>
              <w:rPr>
                <w:lang w:eastAsia="zh-CN"/>
              </w:rPr>
            </w:pPr>
            <w:r w:rsidRPr="004F3F81">
              <w:rPr>
                <w:lang w:eastAsia="zh-CN"/>
              </w:rPr>
              <w:t>R1-2006327</w:t>
            </w:r>
          </w:p>
          <w:p w14:paraId="255FDEC6" w14:textId="22A527C5" w:rsidR="004A0135" w:rsidRPr="004F3F81" w:rsidRDefault="004A0135" w:rsidP="004F3F81">
            <w:pPr>
              <w:snapToGrid w:val="0"/>
              <w:spacing w:after="0"/>
              <w:jc w:val="center"/>
              <w:rPr>
                <w:lang w:eastAsia="zh-CN"/>
              </w:rPr>
            </w:pPr>
            <w:r w:rsidRPr="004F3F81">
              <w:rPr>
                <w:lang w:eastAsia="zh-CN"/>
              </w:rPr>
              <w:t>Panasonic</w:t>
            </w:r>
          </w:p>
        </w:tc>
        <w:tc>
          <w:tcPr>
            <w:tcW w:w="9356" w:type="dxa"/>
            <w:vAlign w:val="center"/>
          </w:tcPr>
          <w:p w14:paraId="1313BD90" w14:textId="77777777" w:rsidR="00DC375A" w:rsidRPr="004F3F81" w:rsidRDefault="00DC375A" w:rsidP="004F3F81">
            <w:pPr>
              <w:snapToGrid w:val="0"/>
              <w:spacing w:after="0"/>
              <w:jc w:val="both"/>
              <w:rPr>
                <w:bCs/>
                <w:lang w:val="en-US" w:eastAsia="ja-JP"/>
              </w:rPr>
            </w:pPr>
            <w:r w:rsidRPr="004F3F81">
              <w:rPr>
                <w:bCs/>
                <w:lang w:val="en-US" w:eastAsia="ja-JP"/>
              </w:rPr>
              <w:t xml:space="preserve">Proposal 1: The maximum number of HARQ processes should be increased for NTN. Candidate would be up to 64 for S-band (FR1) and 256 for </w:t>
            </w:r>
            <w:proofErr w:type="spellStart"/>
            <w:r w:rsidRPr="004F3F81">
              <w:rPr>
                <w:bCs/>
                <w:lang w:val="en-US" w:eastAsia="ja-JP"/>
              </w:rPr>
              <w:t>Ka</w:t>
            </w:r>
            <w:proofErr w:type="spellEnd"/>
            <w:r w:rsidRPr="004F3F81">
              <w:rPr>
                <w:bCs/>
                <w:lang w:val="en-US" w:eastAsia="ja-JP"/>
              </w:rPr>
              <w:t>-band (FR2).</w:t>
            </w:r>
          </w:p>
          <w:p w14:paraId="775BEF83" w14:textId="77777777" w:rsidR="00DC375A" w:rsidRPr="004F3F81" w:rsidRDefault="00DC375A" w:rsidP="004F3F81">
            <w:pPr>
              <w:snapToGrid w:val="0"/>
              <w:spacing w:after="0"/>
              <w:jc w:val="both"/>
              <w:rPr>
                <w:lang w:eastAsia="ja-JP"/>
              </w:rPr>
            </w:pPr>
            <w:r w:rsidRPr="004F3F81">
              <w:rPr>
                <w:lang w:eastAsia="ja-JP"/>
              </w:rPr>
              <w:t xml:space="preserve">Proposal 2: The following implicit indication of HARQ process ID should be discussed to minimize the DCI size. </w:t>
            </w:r>
            <w:r w:rsidRPr="004F3F81">
              <w:rPr>
                <w:lang w:eastAsia="ja-JP"/>
              </w:rPr>
              <w:br/>
              <w:t xml:space="preserve">   Option 1: HARQ process is tied to SFN/slot number </w:t>
            </w:r>
            <w:r w:rsidRPr="004F3F81">
              <w:rPr>
                <w:lang w:eastAsia="ja-JP"/>
              </w:rPr>
              <w:br/>
              <w:t xml:space="preserve">   Option 2: Reuse HARQ process ID within RTT by time segmentation</w:t>
            </w:r>
          </w:p>
          <w:p w14:paraId="69F215E3" w14:textId="33D2B569" w:rsidR="00DF3183" w:rsidRPr="004F3F81" w:rsidRDefault="00DC375A" w:rsidP="004F3F81">
            <w:pPr>
              <w:snapToGrid w:val="0"/>
              <w:spacing w:after="0"/>
              <w:jc w:val="both"/>
            </w:pPr>
            <w:r w:rsidRPr="004F3F81">
              <w:rPr>
                <w:bCs/>
                <w:lang w:eastAsia="ja-JP"/>
              </w:rPr>
              <w:t xml:space="preserve">Proposal 3: </w:t>
            </w:r>
            <w:r w:rsidRPr="004F3F81">
              <w:rPr>
                <w:lang w:eastAsia="ja-JP"/>
              </w:rPr>
              <w:t>A flag in DCI to recommend UE to store HARQ buffer should be supported.</w:t>
            </w:r>
          </w:p>
        </w:tc>
      </w:tr>
      <w:tr w:rsidR="00DF3183" w:rsidRPr="004F3F81" w14:paraId="7AF4D5B3" w14:textId="77777777" w:rsidTr="004F3F81">
        <w:trPr>
          <w:trHeight w:val="398"/>
          <w:jc w:val="center"/>
        </w:trPr>
        <w:tc>
          <w:tcPr>
            <w:tcW w:w="1271" w:type="dxa"/>
            <w:shd w:val="clear" w:color="auto" w:fill="auto"/>
            <w:vAlign w:val="center"/>
          </w:tcPr>
          <w:p w14:paraId="6FCF8E94" w14:textId="77777777" w:rsidR="00DF3183" w:rsidRPr="004F3F81" w:rsidRDefault="004A0135" w:rsidP="004F3F81">
            <w:pPr>
              <w:snapToGrid w:val="0"/>
              <w:spacing w:after="0"/>
              <w:jc w:val="center"/>
              <w:rPr>
                <w:lang w:eastAsia="zh-CN"/>
              </w:rPr>
            </w:pPr>
            <w:r w:rsidRPr="004F3F81">
              <w:rPr>
                <w:lang w:eastAsia="zh-CN"/>
              </w:rPr>
              <w:t>R1-2006360</w:t>
            </w:r>
          </w:p>
          <w:p w14:paraId="266D833E" w14:textId="13DE0202" w:rsidR="004A0135" w:rsidRPr="004F3F81" w:rsidRDefault="004A0135" w:rsidP="004F3F81">
            <w:pPr>
              <w:snapToGrid w:val="0"/>
              <w:spacing w:after="0"/>
              <w:jc w:val="center"/>
              <w:rPr>
                <w:lang w:eastAsia="zh-CN"/>
              </w:rPr>
            </w:pPr>
            <w:r w:rsidRPr="004F3F81">
              <w:rPr>
                <w:lang w:eastAsia="zh-CN"/>
              </w:rPr>
              <w:t>ETRI</w:t>
            </w:r>
          </w:p>
        </w:tc>
        <w:tc>
          <w:tcPr>
            <w:tcW w:w="9356" w:type="dxa"/>
            <w:vAlign w:val="center"/>
          </w:tcPr>
          <w:p w14:paraId="518CE794" w14:textId="77777777" w:rsidR="00DC375A" w:rsidRPr="004F3F81" w:rsidRDefault="00DC375A" w:rsidP="004F3F81">
            <w:pPr>
              <w:snapToGrid w:val="0"/>
              <w:spacing w:after="0"/>
              <w:ind w:right="-99"/>
              <w:jc w:val="both"/>
              <w:rPr>
                <w:lang w:eastAsia="ko-KR"/>
              </w:rPr>
            </w:pPr>
            <w:r w:rsidRPr="004F3F81">
              <w:rPr>
                <w:lang w:eastAsia="ko-KR"/>
              </w:rPr>
              <w:t>Observation 1 : When HARQ feedback is disabled on a per UE, the ACK/NACK information for gNB to determine whether DL transmission has become reliable or not does not exist.</w:t>
            </w:r>
          </w:p>
          <w:p w14:paraId="259CFE4C" w14:textId="77777777" w:rsidR="00DC375A" w:rsidRPr="004F3F81" w:rsidRDefault="00DC375A" w:rsidP="004F3F81">
            <w:pPr>
              <w:snapToGrid w:val="0"/>
              <w:spacing w:after="0"/>
              <w:ind w:right="-99"/>
              <w:jc w:val="both"/>
              <w:rPr>
                <w:lang w:eastAsia="ko-KR"/>
              </w:rPr>
            </w:pPr>
            <w:r w:rsidRPr="004F3F81">
              <w:rPr>
                <w:lang w:eastAsia="ko-KR"/>
              </w:rPr>
              <w:t>Observation 2 : Without HARQ feedback, it is impossible for gNB to know whether the transmission parameter is appropriate for the current situation or not.</w:t>
            </w:r>
          </w:p>
          <w:p w14:paraId="12D461CF" w14:textId="77777777" w:rsidR="00DC375A" w:rsidRPr="004F3F81" w:rsidRDefault="00DC375A" w:rsidP="004F3F81">
            <w:pPr>
              <w:snapToGrid w:val="0"/>
              <w:spacing w:after="0"/>
              <w:ind w:right="-99"/>
              <w:jc w:val="both"/>
              <w:rPr>
                <w:lang w:eastAsia="ko-KR"/>
              </w:rPr>
            </w:pPr>
            <w:r w:rsidRPr="004F3F81">
              <w:rPr>
                <w:lang w:eastAsia="ko-KR"/>
              </w:rPr>
              <w:t xml:space="preserve">Observation 3 : With slot aggregation, the transmission parameter should be determined properly. </w:t>
            </w:r>
          </w:p>
          <w:p w14:paraId="78B8FE83" w14:textId="77777777" w:rsidR="00DC375A" w:rsidRPr="004F3F81" w:rsidRDefault="00DC375A" w:rsidP="006E26A3">
            <w:pPr>
              <w:numPr>
                <w:ilvl w:val="0"/>
                <w:numId w:val="13"/>
              </w:numPr>
              <w:snapToGrid w:val="0"/>
              <w:spacing w:after="0"/>
              <w:jc w:val="both"/>
            </w:pPr>
            <w:r w:rsidRPr="004F3F81">
              <w:t xml:space="preserve">Too reliable parameter : throughput loss </w:t>
            </w:r>
          </w:p>
          <w:p w14:paraId="6C08F042" w14:textId="77777777" w:rsidR="00DC375A" w:rsidRPr="004F3F81" w:rsidRDefault="00DC375A" w:rsidP="006E26A3">
            <w:pPr>
              <w:numPr>
                <w:ilvl w:val="0"/>
                <w:numId w:val="13"/>
              </w:numPr>
              <w:snapToGrid w:val="0"/>
              <w:spacing w:after="0"/>
              <w:jc w:val="both"/>
            </w:pPr>
            <w:r w:rsidRPr="004F3F81">
              <w:t>Too un-reliable parameter : reliability loss</w:t>
            </w:r>
          </w:p>
          <w:p w14:paraId="2DF5F9CE" w14:textId="77777777" w:rsidR="00DC375A" w:rsidRPr="004F3F81" w:rsidRDefault="00DC375A" w:rsidP="004F3F81">
            <w:pPr>
              <w:snapToGrid w:val="0"/>
              <w:spacing w:after="0"/>
              <w:ind w:right="-99"/>
              <w:jc w:val="both"/>
              <w:rPr>
                <w:lang w:eastAsia="ko-KR"/>
              </w:rPr>
            </w:pPr>
            <w:r w:rsidRPr="004F3F81">
              <w:rPr>
                <w:lang w:eastAsia="ko-KR"/>
              </w:rPr>
              <w:lastRenderedPageBreak/>
              <w:t>Observation 4 : For minimizing RAN1 impact, UL feedback via MAC-CE/RRC is preferred rather than UL feedback via UCI.</w:t>
            </w:r>
          </w:p>
          <w:p w14:paraId="507D27FB" w14:textId="77777777" w:rsidR="00DC375A" w:rsidRPr="004F3F81" w:rsidRDefault="00DC375A" w:rsidP="004F3F81">
            <w:pPr>
              <w:snapToGrid w:val="0"/>
              <w:spacing w:after="0"/>
              <w:ind w:right="-99"/>
              <w:jc w:val="both"/>
              <w:rPr>
                <w:lang w:eastAsia="ko-KR"/>
              </w:rPr>
            </w:pPr>
            <w:r w:rsidRPr="004F3F81">
              <w:rPr>
                <w:lang w:eastAsia="ko-KR"/>
              </w:rPr>
              <w:t>Observation 5 :</w:t>
            </w:r>
            <w:r w:rsidRPr="004F3F81">
              <w:t xml:space="preserve"> </w:t>
            </w:r>
            <w:r w:rsidRPr="004F3F81">
              <w:rPr>
                <w:lang w:eastAsia="ko-KR"/>
              </w:rPr>
              <w:t>slot aggregation factor is unique for either PDSCH or PUSCH.</w:t>
            </w:r>
          </w:p>
          <w:p w14:paraId="6C73A159" w14:textId="77777777" w:rsidR="00DC375A" w:rsidRPr="004F3F81" w:rsidRDefault="00DC375A" w:rsidP="004F3F81">
            <w:pPr>
              <w:snapToGrid w:val="0"/>
              <w:spacing w:after="0"/>
              <w:ind w:right="-99"/>
              <w:jc w:val="both"/>
              <w:rPr>
                <w:lang w:eastAsia="ko-KR"/>
              </w:rPr>
            </w:pPr>
            <w:r w:rsidRPr="004F3F81">
              <w:rPr>
                <w:lang w:eastAsia="ko-KR"/>
              </w:rPr>
              <w:t>Observation 6 :</w:t>
            </w:r>
            <w:r w:rsidRPr="004F3F81">
              <w:t xml:space="preserve"> </w:t>
            </w:r>
            <w:r w:rsidRPr="004F3F81">
              <w:rPr>
                <w:lang w:eastAsia="ko-KR"/>
              </w:rPr>
              <w:t>slot aggregation factor change could lead to both throughput change and reliability change.</w:t>
            </w:r>
          </w:p>
          <w:p w14:paraId="2B01B304" w14:textId="77777777" w:rsidR="00DC375A" w:rsidRPr="004F3F81" w:rsidRDefault="00DC375A" w:rsidP="004F3F81">
            <w:pPr>
              <w:snapToGrid w:val="0"/>
              <w:spacing w:after="0"/>
              <w:ind w:right="-99"/>
              <w:jc w:val="both"/>
              <w:rPr>
                <w:lang w:eastAsia="ko-KR"/>
              </w:rPr>
            </w:pPr>
            <w:r w:rsidRPr="004F3F81">
              <w:rPr>
                <w:lang w:eastAsia="ko-KR"/>
              </w:rPr>
              <w:t>Observation 7 :</w:t>
            </w:r>
            <w:r w:rsidRPr="004F3F81">
              <w:t xml:space="preserve"> </w:t>
            </w:r>
            <w:r w:rsidRPr="004F3F81">
              <w:rPr>
                <w:lang w:eastAsia="ko-KR"/>
              </w:rPr>
              <w:t>Each transmission parameter has its own SAF value for optimal performance.</w:t>
            </w:r>
          </w:p>
          <w:p w14:paraId="7B3D78A4" w14:textId="77777777" w:rsidR="00DC375A" w:rsidRPr="004F3F81" w:rsidRDefault="00DC375A" w:rsidP="004F3F81">
            <w:pPr>
              <w:snapToGrid w:val="0"/>
              <w:spacing w:after="0"/>
              <w:ind w:right="-99"/>
              <w:jc w:val="both"/>
              <w:rPr>
                <w:lang w:eastAsia="ko-KR"/>
              </w:rPr>
            </w:pPr>
            <w:r w:rsidRPr="004F3F81">
              <w:rPr>
                <w:lang w:eastAsia="ko-KR"/>
              </w:rPr>
              <w:t>Observation 8 :</w:t>
            </w:r>
            <w:r w:rsidRPr="004F3F81">
              <w:t xml:space="preserve"> </w:t>
            </w:r>
            <w:r w:rsidRPr="004F3F81">
              <w:rPr>
                <w:lang w:eastAsia="ko-KR"/>
              </w:rPr>
              <w:t>Transmission parameter changes might lead to SAF change for achieving optimal performance.</w:t>
            </w:r>
          </w:p>
          <w:p w14:paraId="004A23C4" w14:textId="77777777" w:rsidR="00DC375A" w:rsidRPr="004F3F81" w:rsidRDefault="00DC375A" w:rsidP="004F3F81">
            <w:pPr>
              <w:snapToGrid w:val="0"/>
              <w:spacing w:after="0"/>
              <w:ind w:right="-99"/>
              <w:jc w:val="both"/>
              <w:rPr>
                <w:lang w:eastAsia="ko-KR"/>
              </w:rPr>
            </w:pPr>
            <w:r w:rsidRPr="004F3F81">
              <w:rPr>
                <w:lang w:eastAsia="ko-KR"/>
              </w:rPr>
              <w:t>Observation 9 :</w:t>
            </w:r>
            <w:r w:rsidRPr="004F3F81">
              <w:t xml:space="preserve"> </w:t>
            </w:r>
            <w:r w:rsidRPr="004F3F81">
              <w:rPr>
                <w:lang w:eastAsia="ko-KR"/>
              </w:rPr>
              <w:t>Target performance change might result in requiring SAF value change for optimal performance.</w:t>
            </w:r>
          </w:p>
          <w:p w14:paraId="374AD72B" w14:textId="77777777" w:rsidR="00DC375A" w:rsidRPr="004F3F81" w:rsidRDefault="00DC375A" w:rsidP="004F3F81">
            <w:pPr>
              <w:snapToGrid w:val="0"/>
              <w:spacing w:after="0"/>
              <w:ind w:right="-99"/>
              <w:jc w:val="both"/>
              <w:rPr>
                <w:lang w:eastAsia="ko-KR"/>
              </w:rPr>
            </w:pPr>
            <w:r w:rsidRPr="004F3F81">
              <w:rPr>
                <w:lang w:eastAsia="ko-KR"/>
              </w:rPr>
              <w:t>Observation 10 :</w:t>
            </w:r>
            <w:r w:rsidRPr="004F3F81">
              <w:t xml:space="preserve"> </w:t>
            </w:r>
            <w:r w:rsidRPr="004F3F81">
              <w:rPr>
                <w:lang w:eastAsia="ko-KR"/>
              </w:rPr>
              <w:t>Target performance might be defined individually per RNTI and/or per search space and/or per whether HARQ feedback is disabled or not.</w:t>
            </w:r>
          </w:p>
          <w:p w14:paraId="4D2D529B" w14:textId="77777777" w:rsidR="00DC375A" w:rsidRPr="004F3F81" w:rsidRDefault="00DC375A" w:rsidP="004F3F81">
            <w:pPr>
              <w:snapToGrid w:val="0"/>
              <w:spacing w:after="0"/>
              <w:ind w:right="-99"/>
              <w:jc w:val="both"/>
              <w:rPr>
                <w:lang w:eastAsia="ko-KR"/>
              </w:rPr>
            </w:pPr>
            <w:r w:rsidRPr="004F3F81">
              <w:rPr>
                <w:lang w:eastAsia="ko-KR"/>
              </w:rPr>
              <w:t>Observation 11 :</w:t>
            </w:r>
            <w:r w:rsidRPr="004F3F81">
              <w:t xml:space="preserve"> </w:t>
            </w:r>
            <w:r w:rsidRPr="004F3F81">
              <w:rPr>
                <w:lang w:eastAsia="ko-KR"/>
              </w:rPr>
              <w:t>Optimal performance can be achieved by introducing separate SAF per each transmission parameter and/or per each required target performance.</w:t>
            </w:r>
          </w:p>
          <w:p w14:paraId="162ED12F" w14:textId="5C76AE20" w:rsidR="00DC375A" w:rsidRPr="004F3F81" w:rsidRDefault="00DC375A" w:rsidP="004F3F81">
            <w:pPr>
              <w:snapToGrid w:val="0"/>
              <w:spacing w:after="0"/>
              <w:ind w:right="-99"/>
              <w:jc w:val="both"/>
              <w:rPr>
                <w:lang w:eastAsia="ko-KR"/>
              </w:rPr>
            </w:pPr>
            <w:r w:rsidRPr="004F3F81">
              <w:rPr>
                <w:lang w:eastAsia="ko-KR"/>
              </w:rPr>
              <w:t>Observation 12 :</w:t>
            </w:r>
            <w:r w:rsidRPr="004F3F81">
              <w:t xml:space="preserve"> </w:t>
            </w:r>
            <w:r w:rsidRPr="004F3F81">
              <w:rPr>
                <w:lang w:eastAsia="ko-KR"/>
              </w:rPr>
              <w:t>In case of NR, because SAF is unique, the change of SAF is required whenever parameter and/or target performance changes for optimal performance.</w:t>
            </w:r>
          </w:p>
          <w:p w14:paraId="1D1BA52F" w14:textId="77777777" w:rsidR="00DC375A" w:rsidRPr="004F3F81" w:rsidRDefault="00DC375A" w:rsidP="004F3F81">
            <w:pPr>
              <w:snapToGrid w:val="0"/>
              <w:spacing w:after="0"/>
              <w:ind w:right="-99"/>
              <w:jc w:val="both"/>
              <w:rPr>
                <w:lang w:eastAsia="ko-KR"/>
              </w:rPr>
            </w:pPr>
            <w:r w:rsidRPr="004F3F81">
              <w:rPr>
                <w:lang w:eastAsia="ko-KR"/>
              </w:rPr>
              <w:t xml:space="preserve">Proposal 1 : Support a new UL feedback via UCI/MAC-CE/RRC for reporting DL status or requesting DL scheduling changes when HARQ feedback is disabled. </w:t>
            </w:r>
          </w:p>
          <w:p w14:paraId="489CBCE3" w14:textId="77777777" w:rsidR="00DC375A" w:rsidRPr="004F3F81" w:rsidRDefault="00DC375A" w:rsidP="006E26A3">
            <w:pPr>
              <w:numPr>
                <w:ilvl w:val="0"/>
                <w:numId w:val="13"/>
              </w:numPr>
              <w:snapToGrid w:val="0"/>
              <w:spacing w:after="0"/>
              <w:jc w:val="both"/>
            </w:pPr>
            <w:r w:rsidRPr="004F3F81">
              <w:t>UL feedback can include information such as</w:t>
            </w:r>
          </w:p>
          <w:p w14:paraId="40072EE0" w14:textId="77777777" w:rsidR="00DC375A" w:rsidRPr="004F3F81" w:rsidRDefault="00DC375A" w:rsidP="006E26A3">
            <w:pPr>
              <w:numPr>
                <w:ilvl w:val="1"/>
                <w:numId w:val="13"/>
              </w:numPr>
              <w:snapToGrid w:val="0"/>
              <w:spacing w:after="0"/>
              <w:jc w:val="both"/>
            </w:pPr>
            <w:r w:rsidRPr="004F3F81">
              <w:t>DL decoding statistics</w:t>
            </w:r>
          </w:p>
          <w:p w14:paraId="6E9E1C1E" w14:textId="77777777" w:rsidR="00DC375A" w:rsidRPr="004F3F81" w:rsidRDefault="00DC375A" w:rsidP="006E26A3">
            <w:pPr>
              <w:numPr>
                <w:ilvl w:val="1"/>
                <w:numId w:val="13"/>
              </w:numPr>
              <w:snapToGrid w:val="0"/>
              <w:spacing w:after="0"/>
              <w:jc w:val="both"/>
            </w:pPr>
            <w:r w:rsidRPr="004F3F81">
              <w:t>request for reducing/increasing MCS</w:t>
            </w:r>
          </w:p>
          <w:p w14:paraId="42A99572" w14:textId="77777777" w:rsidR="00DC375A" w:rsidRPr="004F3F81" w:rsidRDefault="00DC375A" w:rsidP="006E26A3">
            <w:pPr>
              <w:numPr>
                <w:ilvl w:val="1"/>
                <w:numId w:val="13"/>
              </w:numPr>
              <w:snapToGrid w:val="0"/>
              <w:spacing w:after="0"/>
              <w:jc w:val="both"/>
            </w:pPr>
            <w:r w:rsidRPr="004F3F81">
              <w:t xml:space="preserve">request for reducing/increasing </w:t>
            </w:r>
            <w:proofErr w:type="spellStart"/>
            <w:r w:rsidRPr="004F3F81">
              <w:t>pdsch-AggregationFactor</w:t>
            </w:r>
            <w:proofErr w:type="spellEnd"/>
          </w:p>
          <w:p w14:paraId="7ED71BA4" w14:textId="77777777" w:rsidR="00DC375A" w:rsidRPr="004F3F81" w:rsidRDefault="00DC375A" w:rsidP="006E26A3">
            <w:pPr>
              <w:numPr>
                <w:ilvl w:val="1"/>
                <w:numId w:val="13"/>
              </w:numPr>
              <w:snapToGrid w:val="0"/>
              <w:spacing w:after="0"/>
              <w:jc w:val="both"/>
            </w:pPr>
            <w:r w:rsidRPr="004F3F81">
              <w:t>combinations of the above</w:t>
            </w:r>
          </w:p>
          <w:p w14:paraId="1D4C4BA1" w14:textId="77777777" w:rsidR="00DC375A" w:rsidRPr="004F3F81" w:rsidRDefault="00DC375A" w:rsidP="004F3F81">
            <w:pPr>
              <w:snapToGrid w:val="0"/>
              <w:spacing w:after="0"/>
              <w:ind w:right="-99"/>
              <w:jc w:val="both"/>
              <w:rPr>
                <w:lang w:eastAsia="ko-KR"/>
              </w:rPr>
            </w:pPr>
          </w:p>
          <w:p w14:paraId="12FE2C71" w14:textId="77777777" w:rsidR="00DC375A" w:rsidRPr="004F3F81" w:rsidRDefault="00DC375A" w:rsidP="004F3F81">
            <w:pPr>
              <w:snapToGrid w:val="0"/>
              <w:spacing w:after="0"/>
              <w:ind w:right="-99"/>
              <w:jc w:val="both"/>
              <w:rPr>
                <w:lang w:eastAsia="ko-KR"/>
              </w:rPr>
            </w:pPr>
            <w:r w:rsidRPr="004F3F81">
              <w:rPr>
                <w:lang w:eastAsia="ko-KR"/>
              </w:rPr>
              <w:t>Proposal 2 : Introduce multiple aggregation factors per PDSCH/PUSCH for achieving optimal adaptation</w:t>
            </w:r>
          </w:p>
          <w:p w14:paraId="3BFBB36F" w14:textId="77777777" w:rsidR="00DC375A" w:rsidRPr="004F3F81" w:rsidRDefault="00DC375A" w:rsidP="006E26A3">
            <w:pPr>
              <w:pStyle w:val="Paragraphedeliste"/>
              <w:numPr>
                <w:ilvl w:val="0"/>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the following components could be considered as the axis of multiple aggregation factors span</w:t>
            </w:r>
          </w:p>
          <w:p w14:paraId="421F6EA2" w14:textId="77777777" w:rsidR="00DC375A" w:rsidRPr="004F3F81" w:rsidRDefault="00DC375A" w:rsidP="006E26A3">
            <w:pPr>
              <w:pStyle w:val="Paragraphedeliste"/>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 xml:space="preserve">MCS index, modulation order, code rate, spectral efficiency, </w:t>
            </w:r>
            <w:proofErr w:type="spellStart"/>
            <w:r w:rsidRPr="004F3F81">
              <w:rPr>
                <w:rFonts w:ascii="Times New Roman" w:hAnsi="Times New Roman"/>
                <w:sz w:val="20"/>
                <w:szCs w:val="20"/>
                <w:lang w:eastAsia="ko-KR"/>
              </w:rPr>
              <w:t>etc</w:t>
            </w:r>
            <w:proofErr w:type="spellEnd"/>
          </w:p>
          <w:p w14:paraId="4AE4175D" w14:textId="77777777" w:rsidR="00DC375A" w:rsidRPr="004F3F81" w:rsidRDefault="00DC375A" w:rsidP="006E26A3">
            <w:pPr>
              <w:pStyle w:val="Paragraphedeliste"/>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 xml:space="preserve">RNTI type, search space type, </w:t>
            </w:r>
            <w:proofErr w:type="spellStart"/>
            <w:r w:rsidRPr="004F3F81">
              <w:rPr>
                <w:rFonts w:ascii="Times New Roman" w:hAnsi="Times New Roman"/>
                <w:sz w:val="20"/>
                <w:szCs w:val="20"/>
                <w:lang w:eastAsia="ko-KR"/>
              </w:rPr>
              <w:t>etc</w:t>
            </w:r>
            <w:proofErr w:type="spellEnd"/>
          </w:p>
          <w:p w14:paraId="2B6134CF" w14:textId="77777777" w:rsidR="00DC375A" w:rsidRPr="004F3F81" w:rsidRDefault="00DC375A" w:rsidP="006E26A3">
            <w:pPr>
              <w:pStyle w:val="Paragraphedeliste"/>
              <w:numPr>
                <w:ilvl w:val="2"/>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PDSCH related RNTI : {P,SI,RA,MSGB,TC,C,MCS-C,CS}-RNTI</w:t>
            </w:r>
          </w:p>
          <w:p w14:paraId="4B33C3DD" w14:textId="77777777" w:rsidR="00DC375A" w:rsidRPr="004F3F81" w:rsidRDefault="00DC375A" w:rsidP="006E26A3">
            <w:pPr>
              <w:pStyle w:val="Paragraphedeliste"/>
              <w:numPr>
                <w:ilvl w:val="2"/>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PUSCH related RNTI : {TC,C,MCS-C,CS}-RNTI</w:t>
            </w:r>
          </w:p>
          <w:p w14:paraId="1BEDC6E2" w14:textId="77777777" w:rsidR="00DC375A" w:rsidRPr="004F3F81" w:rsidRDefault="00DC375A" w:rsidP="006E26A3">
            <w:pPr>
              <w:pStyle w:val="Paragraphedeliste"/>
              <w:numPr>
                <w:ilvl w:val="2"/>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search space type : {Type0,Type0A,Type1,Type2,Type3}-CSS, USS</w:t>
            </w:r>
          </w:p>
          <w:p w14:paraId="0BF39E87" w14:textId="77777777" w:rsidR="00DC375A" w:rsidRPr="004F3F81" w:rsidRDefault="00DC375A" w:rsidP="006E26A3">
            <w:pPr>
              <w:pStyle w:val="Paragraphedeliste"/>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 xml:space="preserve">whether HARQ feedback is disabled or not, </w:t>
            </w:r>
            <w:proofErr w:type="spellStart"/>
            <w:r w:rsidRPr="004F3F81">
              <w:rPr>
                <w:rFonts w:ascii="Times New Roman" w:hAnsi="Times New Roman"/>
                <w:sz w:val="20"/>
                <w:szCs w:val="20"/>
                <w:lang w:eastAsia="ko-KR"/>
              </w:rPr>
              <w:t>etc</w:t>
            </w:r>
            <w:proofErr w:type="spellEnd"/>
          </w:p>
          <w:p w14:paraId="1C154D07" w14:textId="77777777" w:rsidR="00DC375A" w:rsidRPr="004F3F81" w:rsidRDefault="00DC375A" w:rsidP="006E26A3">
            <w:pPr>
              <w:pStyle w:val="Paragraphedeliste"/>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combinations of the above</w:t>
            </w:r>
          </w:p>
          <w:p w14:paraId="5250A5C8" w14:textId="36B3BD3C" w:rsidR="00DF3183" w:rsidRPr="004F3F81" w:rsidRDefault="00DC375A" w:rsidP="006E26A3">
            <w:pPr>
              <w:pStyle w:val="Paragraphedeliste"/>
              <w:numPr>
                <w:ilvl w:val="1"/>
                <w:numId w:val="13"/>
              </w:numPr>
              <w:overflowPunct w:val="0"/>
              <w:autoSpaceDE w:val="0"/>
              <w:autoSpaceDN w:val="0"/>
              <w:adjustRightInd w:val="0"/>
              <w:snapToGrid w:val="0"/>
              <w:ind w:right="-99"/>
              <w:jc w:val="both"/>
              <w:textAlignment w:val="baseline"/>
              <w:rPr>
                <w:rFonts w:ascii="Times New Roman" w:hAnsi="Times New Roman"/>
                <w:sz w:val="20"/>
                <w:szCs w:val="20"/>
              </w:rPr>
            </w:pPr>
            <w:r w:rsidRPr="004F3F81">
              <w:rPr>
                <w:rFonts w:ascii="Times New Roman" w:hAnsi="Times New Roman"/>
                <w:sz w:val="20"/>
                <w:szCs w:val="20"/>
                <w:lang w:eastAsia="ko-KR"/>
              </w:rPr>
              <w:t>subsets of the above</w:t>
            </w:r>
          </w:p>
        </w:tc>
      </w:tr>
      <w:tr w:rsidR="00DF3183" w:rsidRPr="004F3F81" w14:paraId="4D22DAF0" w14:textId="77777777" w:rsidTr="004F3F81">
        <w:trPr>
          <w:trHeight w:val="398"/>
          <w:jc w:val="center"/>
        </w:trPr>
        <w:tc>
          <w:tcPr>
            <w:tcW w:w="1271" w:type="dxa"/>
            <w:shd w:val="clear" w:color="auto" w:fill="auto"/>
            <w:vAlign w:val="center"/>
          </w:tcPr>
          <w:p w14:paraId="7772196D" w14:textId="77777777" w:rsidR="00DF3183" w:rsidRPr="004F3F81" w:rsidRDefault="004A0135" w:rsidP="004F3F81">
            <w:pPr>
              <w:snapToGrid w:val="0"/>
              <w:spacing w:after="0"/>
              <w:jc w:val="center"/>
              <w:rPr>
                <w:lang w:eastAsia="zh-CN"/>
              </w:rPr>
            </w:pPr>
            <w:r w:rsidRPr="004F3F81">
              <w:rPr>
                <w:lang w:eastAsia="zh-CN"/>
              </w:rPr>
              <w:lastRenderedPageBreak/>
              <w:t>R1-2006380</w:t>
            </w:r>
          </w:p>
          <w:p w14:paraId="17EE5219" w14:textId="7BDDC7D2" w:rsidR="004A0135" w:rsidRPr="004F3F81" w:rsidRDefault="004A0135" w:rsidP="004F3F81">
            <w:pPr>
              <w:snapToGrid w:val="0"/>
              <w:spacing w:after="0"/>
              <w:jc w:val="center"/>
              <w:rPr>
                <w:lang w:eastAsia="zh-CN"/>
              </w:rPr>
            </w:pPr>
            <w:r w:rsidRPr="004F3F81">
              <w:rPr>
                <w:lang w:eastAsia="zh-CN"/>
              </w:rPr>
              <w:t>LG</w:t>
            </w:r>
          </w:p>
        </w:tc>
        <w:tc>
          <w:tcPr>
            <w:tcW w:w="9356" w:type="dxa"/>
            <w:vAlign w:val="center"/>
          </w:tcPr>
          <w:p w14:paraId="0BEC7708" w14:textId="77777777" w:rsidR="00DC375A" w:rsidRPr="004F3F81" w:rsidRDefault="00DC375A" w:rsidP="004F3F81">
            <w:pPr>
              <w:snapToGrid w:val="0"/>
              <w:spacing w:after="0"/>
              <w:jc w:val="both"/>
              <w:rPr>
                <w:rFonts w:eastAsiaTheme="minorEastAsia"/>
              </w:rPr>
            </w:pPr>
            <w:r w:rsidRPr="004F3F81">
              <w:rPr>
                <w:rFonts w:eastAsiaTheme="minorEastAsia"/>
              </w:rPr>
              <w:t>Proposal 1: Based on the UE capability, more than 16 HARQ processes are supported in NTN.</w:t>
            </w:r>
          </w:p>
          <w:p w14:paraId="099F2522" w14:textId="77777777" w:rsidR="00DC375A" w:rsidRPr="004F3F81" w:rsidRDefault="00DC375A" w:rsidP="004F3F81">
            <w:pPr>
              <w:snapToGrid w:val="0"/>
              <w:spacing w:after="0"/>
              <w:jc w:val="both"/>
              <w:rPr>
                <w:rFonts w:eastAsiaTheme="minorEastAsia"/>
              </w:rPr>
            </w:pPr>
            <w:r w:rsidRPr="004F3F81">
              <w:rPr>
                <w:rFonts w:eastAsiaTheme="minorEastAsia"/>
              </w:rPr>
              <w:t>Proposal 2: Consider CCE index based HARQ process id identification for NTN.</w:t>
            </w:r>
          </w:p>
          <w:p w14:paraId="396037CF" w14:textId="77777777" w:rsidR="00DC375A" w:rsidRPr="004F3F81" w:rsidRDefault="00DC375A" w:rsidP="004F3F81">
            <w:pPr>
              <w:snapToGrid w:val="0"/>
              <w:spacing w:after="0"/>
              <w:jc w:val="both"/>
              <w:rPr>
                <w:rFonts w:eastAsiaTheme="minorEastAsia"/>
              </w:rPr>
            </w:pPr>
            <w:r w:rsidRPr="004F3F81">
              <w:rPr>
                <w:rFonts w:eastAsiaTheme="minorEastAsia"/>
              </w:rPr>
              <w:t>Proposal 3: At least one HARQ process is enabled for HARQ feedback.</w:t>
            </w:r>
          </w:p>
          <w:p w14:paraId="2CD0463A" w14:textId="190B1CA8" w:rsidR="00DF3183" w:rsidRPr="004F3F81" w:rsidRDefault="00DC375A" w:rsidP="004F3F81">
            <w:pPr>
              <w:snapToGrid w:val="0"/>
              <w:spacing w:after="0"/>
              <w:jc w:val="both"/>
            </w:pPr>
            <w:r w:rsidRPr="004F3F81">
              <w:rPr>
                <w:rFonts w:eastAsiaTheme="minorEastAsia"/>
              </w:rPr>
              <w:t>Proposal 4: Discuss on HARQ-ACK codebook enhancement when HARQ feedback is disabled.</w:t>
            </w:r>
          </w:p>
        </w:tc>
      </w:tr>
      <w:tr w:rsidR="00DF3183" w:rsidRPr="004F3F81" w14:paraId="3A56C053" w14:textId="77777777" w:rsidTr="004F3F81">
        <w:trPr>
          <w:trHeight w:val="398"/>
          <w:jc w:val="center"/>
        </w:trPr>
        <w:tc>
          <w:tcPr>
            <w:tcW w:w="1271" w:type="dxa"/>
            <w:shd w:val="clear" w:color="auto" w:fill="auto"/>
            <w:vAlign w:val="center"/>
          </w:tcPr>
          <w:p w14:paraId="2BF7587B" w14:textId="77777777" w:rsidR="00DF3183" w:rsidRPr="004F3F81" w:rsidRDefault="004A0135" w:rsidP="004F3F81">
            <w:pPr>
              <w:snapToGrid w:val="0"/>
              <w:spacing w:after="0"/>
              <w:jc w:val="center"/>
              <w:rPr>
                <w:lang w:eastAsia="zh-CN"/>
              </w:rPr>
            </w:pPr>
            <w:r w:rsidRPr="004F3F81">
              <w:rPr>
                <w:lang w:eastAsia="zh-CN"/>
              </w:rPr>
              <w:t>R1-2006423</w:t>
            </w:r>
          </w:p>
          <w:p w14:paraId="2CDF8C8D" w14:textId="19952465" w:rsidR="004A0135" w:rsidRPr="004F3F81" w:rsidRDefault="004A0135" w:rsidP="004F3F81">
            <w:pPr>
              <w:snapToGrid w:val="0"/>
              <w:spacing w:after="0"/>
              <w:jc w:val="center"/>
              <w:rPr>
                <w:lang w:eastAsia="zh-CN"/>
              </w:rPr>
            </w:pPr>
            <w:r w:rsidRPr="004F3F81">
              <w:rPr>
                <w:lang w:eastAsia="zh-CN"/>
              </w:rPr>
              <w:t>Nokia</w:t>
            </w:r>
          </w:p>
        </w:tc>
        <w:tc>
          <w:tcPr>
            <w:tcW w:w="9356" w:type="dxa"/>
            <w:vAlign w:val="center"/>
          </w:tcPr>
          <w:p w14:paraId="67A73487" w14:textId="77777777" w:rsidR="00DC375A" w:rsidRPr="004F3F81" w:rsidRDefault="00DC375A" w:rsidP="004F3F81">
            <w:pPr>
              <w:snapToGrid w:val="0"/>
              <w:spacing w:after="0"/>
              <w:jc w:val="both"/>
              <w:rPr>
                <w:bCs/>
              </w:rPr>
            </w:pPr>
            <w:r w:rsidRPr="004F3F81">
              <w:rPr>
                <w:bCs/>
              </w:rPr>
              <w:t>Observation 1: Continuously scheduling a UE under NTN operation may lead to lower link efficiency due to HARQ stalling.</w:t>
            </w:r>
          </w:p>
          <w:p w14:paraId="1496FEBB" w14:textId="77777777" w:rsidR="00DC375A" w:rsidRPr="004F3F81" w:rsidRDefault="00DC375A" w:rsidP="004F3F81">
            <w:pPr>
              <w:snapToGrid w:val="0"/>
              <w:spacing w:after="0"/>
              <w:jc w:val="both"/>
              <w:rPr>
                <w:bCs/>
              </w:rPr>
            </w:pPr>
            <w:r w:rsidRPr="004F3F81">
              <w:rPr>
                <w:bCs/>
              </w:rPr>
              <w:t>Observation 2: Spreading the UE scheduling over time, lowers the likelihood of lower link efficiency due to stalling.</w:t>
            </w:r>
          </w:p>
          <w:p w14:paraId="7FB6FDAF" w14:textId="77777777" w:rsidR="00DC375A" w:rsidRPr="004F3F81" w:rsidRDefault="00DC375A" w:rsidP="004F3F81">
            <w:pPr>
              <w:snapToGrid w:val="0"/>
              <w:spacing w:after="0"/>
              <w:jc w:val="both"/>
              <w:rPr>
                <w:highlight w:val="yellow"/>
              </w:rPr>
            </w:pPr>
            <w:r w:rsidRPr="004F3F81">
              <w:rPr>
                <w:bCs/>
              </w:rPr>
              <w:t>Observation 3: Even for a continuously scheduled UE it is important to avoid stalling due to HARQ in order to save UE power and maximize the network usage.</w:t>
            </w:r>
          </w:p>
          <w:p w14:paraId="2A2F13CB" w14:textId="77777777" w:rsidR="00DC375A" w:rsidRPr="004F3F81" w:rsidRDefault="00DC375A" w:rsidP="004F3F81">
            <w:pPr>
              <w:snapToGrid w:val="0"/>
              <w:spacing w:after="0"/>
              <w:jc w:val="both"/>
              <w:rPr>
                <w:bCs/>
              </w:rPr>
            </w:pPr>
            <w:r w:rsidRPr="004F3F81">
              <w:rPr>
                <w:bCs/>
              </w:rPr>
              <w:t xml:space="preserve">Observation 4: Disabling HARQ and relying on higher layer retransmissions reduces the flexibility of the scheduler and may result in lower spectral efficiency. </w:t>
            </w:r>
          </w:p>
          <w:p w14:paraId="6B1717E7" w14:textId="77777777" w:rsidR="00DC375A" w:rsidRPr="004F3F81" w:rsidRDefault="00DC375A" w:rsidP="004F3F81">
            <w:pPr>
              <w:snapToGrid w:val="0"/>
              <w:spacing w:after="0"/>
              <w:jc w:val="both"/>
              <w:rPr>
                <w:bCs/>
              </w:rPr>
            </w:pPr>
            <w:r w:rsidRPr="004F3F81">
              <w:rPr>
                <w:bCs/>
              </w:rPr>
              <w:t>Observation 5: Disabling HARQ and relying on higher layer retransmissions leads to higher latency per retransmitted packet, which may harm certain applications, in special considering the physical latency constraints in NTN environment.</w:t>
            </w:r>
          </w:p>
          <w:p w14:paraId="6FFCEBDB" w14:textId="77777777" w:rsidR="00DC375A" w:rsidRPr="004F3F81" w:rsidRDefault="00DC375A" w:rsidP="004F3F81">
            <w:pPr>
              <w:pStyle w:val="B2"/>
              <w:overflowPunct/>
              <w:autoSpaceDE/>
              <w:autoSpaceDN/>
              <w:snapToGrid w:val="0"/>
              <w:spacing w:after="0"/>
              <w:ind w:left="0" w:firstLine="0"/>
              <w:jc w:val="both"/>
              <w:textAlignment w:val="auto"/>
              <w:rPr>
                <w:bCs/>
              </w:rPr>
            </w:pPr>
            <w:r w:rsidRPr="004F3F81">
              <w:rPr>
                <w:bCs/>
              </w:rPr>
              <w:t>Observation 6: Increasing the number of HARQ processes leads to higher UE complexity.</w:t>
            </w:r>
          </w:p>
          <w:p w14:paraId="171FCF0C" w14:textId="061790F9" w:rsidR="00DF3183" w:rsidRPr="004F3F81" w:rsidRDefault="00DC375A" w:rsidP="004F3F81">
            <w:pPr>
              <w:snapToGrid w:val="0"/>
              <w:spacing w:after="0"/>
              <w:jc w:val="both"/>
            </w:pPr>
            <w:r w:rsidRPr="004F3F81">
              <w:rPr>
                <w:bCs/>
              </w:rPr>
              <w:t>Proposal 1: RAN1 to discuss and decide on whether automatic repetitions can solve HARQ stalling in NTN.</w:t>
            </w:r>
          </w:p>
        </w:tc>
      </w:tr>
      <w:tr w:rsidR="00DF3183" w:rsidRPr="004F3F81" w14:paraId="21E7D7D5" w14:textId="77777777" w:rsidTr="004F3F81">
        <w:trPr>
          <w:trHeight w:val="398"/>
          <w:jc w:val="center"/>
        </w:trPr>
        <w:tc>
          <w:tcPr>
            <w:tcW w:w="1271" w:type="dxa"/>
            <w:shd w:val="clear" w:color="auto" w:fill="auto"/>
            <w:vAlign w:val="center"/>
          </w:tcPr>
          <w:p w14:paraId="593B7AE7" w14:textId="77777777" w:rsidR="00DF3183" w:rsidRPr="004F3F81" w:rsidRDefault="004A0135" w:rsidP="004F3F81">
            <w:pPr>
              <w:snapToGrid w:val="0"/>
              <w:spacing w:after="0"/>
              <w:jc w:val="center"/>
              <w:rPr>
                <w:lang w:eastAsia="zh-CN"/>
              </w:rPr>
            </w:pPr>
            <w:r w:rsidRPr="004F3F81">
              <w:rPr>
                <w:lang w:eastAsia="zh-CN"/>
              </w:rPr>
              <w:t xml:space="preserve">R1-2006465 </w:t>
            </w:r>
          </w:p>
          <w:p w14:paraId="4B1B6937" w14:textId="24279369" w:rsidR="004A0135" w:rsidRPr="004F3F81" w:rsidRDefault="004A0135" w:rsidP="004F3F81">
            <w:pPr>
              <w:snapToGrid w:val="0"/>
              <w:spacing w:after="0"/>
              <w:jc w:val="center"/>
              <w:rPr>
                <w:lang w:eastAsia="zh-CN"/>
              </w:rPr>
            </w:pPr>
            <w:r w:rsidRPr="004F3F81">
              <w:rPr>
                <w:lang w:eastAsia="zh-CN"/>
              </w:rPr>
              <w:t>Ericsson</w:t>
            </w:r>
          </w:p>
        </w:tc>
        <w:tc>
          <w:tcPr>
            <w:tcW w:w="9356" w:type="dxa"/>
            <w:vAlign w:val="center"/>
          </w:tcPr>
          <w:p w14:paraId="6BC68D74" w14:textId="4378ACA6" w:rsidR="00DC375A" w:rsidRPr="004F3F81" w:rsidRDefault="00DC375A" w:rsidP="004F3F81">
            <w:pPr>
              <w:pStyle w:val="Tabledesillustration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Lienhypertexte"/>
                <w:rFonts w:ascii="Times New Roman" w:hAnsi="Times New Roman" w:cs="Times New Roman"/>
                <w:b w:val="0"/>
                <w:noProof/>
                <w:color w:val="000000" w:themeColor="text1"/>
                <w:sz w:val="20"/>
                <w:szCs w:val="20"/>
                <w:u w:val="none"/>
              </w:rPr>
              <w:t>Observation 1</w:t>
            </w:r>
            <w:r w:rsidRPr="004F3F81">
              <w:rPr>
                <w:rFonts w:ascii="Times New Roman" w:hAnsi="Times New Roman" w:cs="Times New Roman"/>
                <w:b w:val="0"/>
                <w:noProof/>
                <w:color w:val="000000" w:themeColor="text1"/>
                <w:sz w:val="20"/>
                <w:szCs w:val="20"/>
              </w:rPr>
              <w:tab/>
            </w:r>
            <w:r w:rsidRPr="004F3F81">
              <w:rPr>
                <w:rStyle w:val="Lienhypertexte"/>
                <w:rFonts w:ascii="Times New Roman" w:hAnsi="Times New Roman" w:cs="Times New Roman"/>
                <w:b w:val="0"/>
                <w:noProof/>
                <w:color w:val="000000" w:themeColor="text1"/>
                <w:sz w:val="20"/>
                <w:szCs w:val="20"/>
                <w:u w:val="none"/>
              </w:rPr>
              <w:t>The</w:t>
            </w:r>
            <w:r w:rsidRPr="004F3F81">
              <w:rPr>
                <w:rStyle w:val="Lienhypertexte"/>
                <w:rFonts w:ascii="Times New Roman" w:hAnsi="Times New Roman" w:cs="Times New Roman"/>
                <w:b w:val="0"/>
                <w:noProof/>
                <w:color w:val="000000" w:themeColor="text1"/>
                <w:sz w:val="20"/>
                <w:szCs w:val="20"/>
                <w:u w:val="none"/>
                <w:lang w:val="en-GB"/>
              </w:rPr>
              <w:t xml:space="preserve"> motivation of increasing number of HARQ processes is not clear, as there exist several other ways to address the issue originated from the stop-and-wait HARQ protocol, particularly by enabling / disabling HARQ feedback. In addition, depending on carrier frequency, subcarrier spacing, satellite altitude and elevation, the needed number of HARQ processes will differ. Hence, any increase is likely to be insufficient for many configurations.</w:t>
            </w:r>
          </w:p>
          <w:p w14:paraId="3B2D805F" w14:textId="4A26C05E" w:rsidR="00DC375A" w:rsidRPr="004F3F81" w:rsidRDefault="00DC375A" w:rsidP="004F3F81">
            <w:pPr>
              <w:pStyle w:val="Tabledesillustration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Lienhypertexte"/>
                <w:rFonts w:ascii="Times New Roman" w:hAnsi="Times New Roman" w:cs="Times New Roman"/>
                <w:b w:val="0"/>
                <w:noProof/>
                <w:color w:val="000000" w:themeColor="text1"/>
                <w:sz w:val="20"/>
                <w:szCs w:val="20"/>
                <w:u w:val="none"/>
              </w:rPr>
              <w:t>Observation 2</w:t>
            </w:r>
            <w:r w:rsidRPr="004F3F81">
              <w:rPr>
                <w:rFonts w:ascii="Times New Roman" w:hAnsi="Times New Roman" w:cs="Times New Roman"/>
                <w:b w:val="0"/>
                <w:noProof/>
                <w:color w:val="000000" w:themeColor="text1"/>
                <w:sz w:val="20"/>
                <w:szCs w:val="20"/>
              </w:rPr>
              <w:tab/>
            </w:r>
            <w:r w:rsidRPr="004F3F81">
              <w:rPr>
                <w:rStyle w:val="Lienhypertexte"/>
                <w:rFonts w:ascii="Times New Roman" w:hAnsi="Times New Roman" w:cs="Times New Roman"/>
                <w:b w:val="0"/>
                <w:noProof/>
                <w:color w:val="000000" w:themeColor="text1"/>
                <w:sz w:val="20"/>
                <w:szCs w:val="20"/>
                <w:u w:val="none"/>
              </w:rPr>
              <w:t>Evaluation results show that compared to increasing the number of HARQ processes, HARQ without feedback achieves similar throughput performance.</w:t>
            </w:r>
          </w:p>
          <w:p w14:paraId="5BA27F45" w14:textId="5DC8CDFA" w:rsidR="00DC375A" w:rsidRPr="004F3F81" w:rsidRDefault="00DC375A" w:rsidP="004F3F81">
            <w:pPr>
              <w:pStyle w:val="Tabledesillustration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Lienhypertexte"/>
                <w:rFonts w:ascii="Times New Roman" w:hAnsi="Times New Roman" w:cs="Times New Roman"/>
                <w:b w:val="0"/>
                <w:noProof/>
                <w:color w:val="000000" w:themeColor="text1"/>
                <w:sz w:val="20"/>
                <w:szCs w:val="20"/>
                <w:u w:val="none"/>
              </w:rPr>
              <w:t>Observation 3</w:t>
            </w:r>
            <w:r w:rsidRPr="004F3F81">
              <w:rPr>
                <w:rFonts w:ascii="Times New Roman" w:hAnsi="Times New Roman" w:cs="Times New Roman"/>
                <w:b w:val="0"/>
                <w:noProof/>
                <w:color w:val="000000" w:themeColor="text1"/>
                <w:sz w:val="20"/>
                <w:szCs w:val="20"/>
              </w:rPr>
              <w:tab/>
            </w:r>
            <w:r w:rsidRPr="004F3F81">
              <w:rPr>
                <w:rStyle w:val="Lienhypertexte"/>
                <w:rFonts w:ascii="Times New Roman" w:hAnsi="Times New Roman" w:cs="Times New Roman"/>
                <w:b w:val="0"/>
                <w:noProof/>
                <w:color w:val="000000" w:themeColor="text1"/>
                <w:sz w:val="20"/>
                <w:szCs w:val="20"/>
                <w:u w:val="none"/>
                <w:lang w:val="en-GB"/>
              </w:rPr>
              <w:t xml:space="preserve">The main purpose of NTN is to provide ubiquitous coverage rather than to provide maximum throughput. Considering the negligible performance difference for realistic </w:t>
            </w:r>
            <w:r w:rsidRPr="004F3F81">
              <w:rPr>
                <w:rStyle w:val="Lienhypertexte"/>
                <w:rFonts w:ascii="Times New Roman" w:hAnsi="Times New Roman" w:cs="Times New Roman"/>
                <w:b w:val="0"/>
                <w:noProof/>
                <w:color w:val="000000" w:themeColor="text1"/>
                <w:sz w:val="20"/>
                <w:szCs w:val="20"/>
                <w:u w:val="none"/>
                <w:lang w:val="en-GB"/>
              </w:rPr>
              <w:lastRenderedPageBreak/>
              <w:t>scenarios and the added UE complexity and specification impact, it is not desirable to increase the number of HARQ processes.</w:t>
            </w:r>
          </w:p>
          <w:p w14:paraId="522DFCE8" w14:textId="2A8BD585" w:rsidR="00DC375A" w:rsidRPr="004F3F81" w:rsidRDefault="00DC375A" w:rsidP="004F3F81">
            <w:pPr>
              <w:pStyle w:val="Tabledesillustration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Lienhypertexte"/>
                <w:rFonts w:ascii="Times New Roman" w:hAnsi="Times New Roman" w:cs="Times New Roman"/>
                <w:b w:val="0"/>
                <w:noProof/>
                <w:color w:val="000000" w:themeColor="text1"/>
                <w:sz w:val="20"/>
                <w:szCs w:val="20"/>
                <w:u w:val="none"/>
              </w:rPr>
              <w:t>Proposal 1</w:t>
            </w:r>
            <w:r w:rsidRPr="004F3F81">
              <w:rPr>
                <w:rFonts w:ascii="Times New Roman" w:hAnsi="Times New Roman" w:cs="Times New Roman"/>
                <w:b w:val="0"/>
                <w:noProof/>
                <w:color w:val="000000" w:themeColor="text1"/>
                <w:sz w:val="20"/>
                <w:szCs w:val="20"/>
              </w:rPr>
              <w:tab/>
            </w:r>
            <w:r w:rsidRPr="004F3F81">
              <w:rPr>
                <w:rStyle w:val="Lienhypertexte"/>
                <w:rFonts w:ascii="Times New Roman" w:hAnsi="Times New Roman" w:cs="Times New Roman"/>
                <w:b w:val="0"/>
                <w:noProof/>
                <w:color w:val="000000" w:themeColor="text1"/>
                <w:sz w:val="20"/>
                <w:szCs w:val="20"/>
                <w:u w:val="none"/>
              </w:rPr>
              <w:t>UE expects that at least one HARQ process is configured with UL HARQ feedback.</w:t>
            </w:r>
          </w:p>
          <w:p w14:paraId="494C2686" w14:textId="453E9AEA" w:rsidR="00DC375A" w:rsidRPr="004F3F81" w:rsidRDefault="00DC375A" w:rsidP="004F3F81">
            <w:pPr>
              <w:pStyle w:val="Tabledesillustration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Lienhypertexte"/>
                <w:rFonts w:ascii="Times New Roman" w:hAnsi="Times New Roman" w:cs="Times New Roman"/>
                <w:b w:val="0"/>
                <w:noProof/>
                <w:color w:val="000000" w:themeColor="text1"/>
                <w:sz w:val="20"/>
                <w:szCs w:val="20"/>
                <w:u w:val="none"/>
              </w:rPr>
              <w:t>Proposal 2</w:t>
            </w:r>
            <w:r w:rsidRPr="004F3F81">
              <w:rPr>
                <w:rFonts w:ascii="Times New Roman" w:hAnsi="Times New Roman" w:cs="Times New Roman"/>
                <w:b w:val="0"/>
                <w:noProof/>
                <w:color w:val="000000" w:themeColor="text1"/>
                <w:sz w:val="20"/>
                <w:szCs w:val="20"/>
              </w:rPr>
              <w:tab/>
            </w:r>
            <w:r w:rsidRPr="004F3F81">
              <w:rPr>
                <w:rStyle w:val="Lienhypertexte"/>
                <w:rFonts w:ascii="Times New Roman" w:hAnsi="Times New Roman" w:cs="Times New Roman"/>
                <w:b w:val="0"/>
                <w:noProof/>
                <w:color w:val="000000" w:themeColor="text1"/>
                <w:sz w:val="20"/>
                <w:szCs w:val="20"/>
                <w:u w:val="none"/>
              </w:rPr>
              <w:t>RAN1 to discuss what parameters need to be configured differently for HARQ processes with feedback and HARQ processes without feedback.</w:t>
            </w:r>
          </w:p>
          <w:p w14:paraId="096EBF25" w14:textId="3CA2E378" w:rsidR="00DC375A" w:rsidRPr="004F3F81" w:rsidRDefault="00DC375A" w:rsidP="004F3F81">
            <w:pPr>
              <w:pStyle w:val="Tabledesillustration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Lienhypertexte"/>
                <w:rFonts w:ascii="Times New Roman" w:hAnsi="Times New Roman" w:cs="Times New Roman"/>
                <w:b w:val="0"/>
                <w:noProof/>
                <w:color w:val="000000" w:themeColor="text1"/>
                <w:sz w:val="20"/>
                <w:szCs w:val="20"/>
                <w:u w:val="none"/>
              </w:rPr>
              <w:t>Proposal 3</w:t>
            </w:r>
            <w:r w:rsidRPr="004F3F81">
              <w:rPr>
                <w:rFonts w:ascii="Times New Roman" w:hAnsi="Times New Roman" w:cs="Times New Roman"/>
                <w:b w:val="0"/>
                <w:noProof/>
                <w:color w:val="000000" w:themeColor="text1"/>
                <w:sz w:val="20"/>
                <w:szCs w:val="20"/>
              </w:rPr>
              <w:tab/>
            </w:r>
            <w:r w:rsidRPr="004F3F81">
              <w:rPr>
                <w:rStyle w:val="Lienhypertexte"/>
                <w:rFonts w:ascii="Times New Roman" w:hAnsi="Times New Roman" w:cs="Times New Roman"/>
                <w:b w:val="0"/>
                <w:noProof/>
                <w:color w:val="000000" w:themeColor="text1"/>
                <w:sz w:val="20"/>
                <w:szCs w:val="20"/>
                <w:u w:val="none"/>
              </w:rPr>
              <w:t>When HARQ processes are enabled/disabled on a per HARQ process basis, in the case of the NR Type-1 HARQ codebook, the UE inserts NACKs in positions corresponding to PDSCHs associated with feedback disabled HARQ processes.</w:t>
            </w:r>
          </w:p>
          <w:p w14:paraId="78A7A775" w14:textId="6B4AD5C7" w:rsidR="00DC375A" w:rsidRPr="004F3F81" w:rsidRDefault="00DC375A" w:rsidP="004F3F81">
            <w:pPr>
              <w:pStyle w:val="Tabledesillustration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Lienhypertexte"/>
                <w:rFonts w:ascii="Times New Roman" w:hAnsi="Times New Roman" w:cs="Times New Roman"/>
                <w:b w:val="0"/>
                <w:noProof/>
                <w:color w:val="000000" w:themeColor="text1"/>
                <w:sz w:val="20"/>
                <w:szCs w:val="20"/>
                <w:u w:val="none"/>
              </w:rPr>
              <w:t>Proposal 4</w:t>
            </w:r>
            <w:r w:rsidRPr="004F3F81">
              <w:rPr>
                <w:rFonts w:ascii="Times New Roman" w:hAnsi="Times New Roman" w:cs="Times New Roman"/>
                <w:b w:val="0"/>
                <w:noProof/>
                <w:color w:val="000000" w:themeColor="text1"/>
                <w:sz w:val="20"/>
                <w:szCs w:val="20"/>
              </w:rPr>
              <w:tab/>
            </w:r>
            <w:r w:rsidRPr="004F3F81">
              <w:rPr>
                <w:rStyle w:val="Lienhypertexte"/>
                <w:rFonts w:ascii="Times New Roman" w:hAnsi="Times New Roman" w:cs="Times New Roman"/>
                <w:b w:val="0"/>
                <w:noProof/>
                <w:color w:val="000000" w:themeColor="text1"/>
                <w:sz w:val="20"/>
                <w:szCs w:val="20"/>
                <w:u w:val="none"/>
              </w:rPr>
              <w:t>When HARQ processes are enabled/disabled on a per HARQ process basis, in the case of the NR Type-2 HARQ codebook, the UE ignores counter DAI from a PDCCH that is associated with a feedback disabled HARQ process and counter DAI is not incremented for such a PDCCH.</w:t>
            </w:r>
          </w:p>
          <w:p w14:paraId="52D03C79" w14:textId="6D767FAD" w:rsidR="00DC375A" w:rsidRPr="004F3F81" w:rsidRDefault="00DC375A" w:rsidP="004F3F81">
            <w:pPr>
              <w:pStyle w:val="Tabledesillustration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Lienhypertexte"/>
                <w:rFonts w:ascii="Times New Roman" w:hAnsi="Times New Roman" w:cs="Times New Roman"/>
                <w:b w:val="0"/>
                <w:noProof/>
                <w:color w:val="000000" w:themeColor="text1"/>
                <w:sz w:val="20"/>
                <w:szCs w:val="20"/>
                <w:u w:val="none"/>
              </w:rPr>
              <w:t>Proposal 5</w:t>
            </w:r>
            <w:r w:rsidRPr="004F3F81">
              <w:rPr>
                <w:rFonts w:ascii="Times New Roman" w:hAnsi="Times New Roman" w:cs="Times New Roman"/>
                <w:b w:val="0"/>
                <w:noProof/>
                <w:color w:val="000000" w:themeColor="text1"/>
                <w:sz w:val="20"/>
                <w:szCs w:val="20"/>
              </w:rPr>
              <w:tab/>
            </w:r>
            <w:r w:rsidRPr="004F3F81">
              <w:rPr>
                <w:rStyle w:val="Lienhypertexte"/>
                <w:rFonts w:ascii="Times New Roman" w:hAnsi="Times New Roman" w:cs="Times New Roman"/>
                <w:b w:val="0"/>
                <w:noProof/>
                <w:color w:val="000000" w:themeColor="text1"/>
                <w:sz w:val="20"/>
                <w:szCs w:val="20"/>
                <w:u w:val="none"/>
              </w:rPr>
              <w:t>When HARQ processes are enabled/disabled on a per HARQ process basis, in the case of the NR Type-2 HARQ codebook, the total DAI (if present) indicates the sum of all the scheduled PDCCHs associated with feedback enabled HARQ process.</w:t>
            </w:r>
          </w:p>
          <w:p w14:paraId="19ACC94C" w14:textId="0AA34E43" w:rsidR="00DC375A" w:rsidRPr="004F3F81" w:rsidRDefault="00DC375A" w:rsidP="004F3F81">
            <w:pPr>
              <w:pStyle w:val="Tabledesillustration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Lienhypertexte"/>
                <w:rFonts w:ascii="Times New Roman" w:hAnsi="Times New Roman" w:cs="Times New Roman"/>
                <w:b w:val="0"/>
                <w:noProof/>
                <w:color w:val="000000" w:themeColor="text1"/>
                <w:sz w:val="20"/>
                <w:szCs w:val="20"/>
                <w:u w:val="none"/>
              </w:rPr>
              <w:t>Proposal 6</w:t>
            </w:r>
            <w:r w:rsidRPr="004F3F81">
              <w:rPr>
                <w:rFonts w:ascii="Times New Roman" w:hAnsi="Times New Roman" w:cs="Times New Roman"/>
                <w:b w:val="0"/>
                <w:noProof/>
                <w:color w:val="000000" w:themeColor="text1"/>
                <w:sz w:val="20"/>
                <w:szCs w:val="20"/>
              </w:rPr>
              <w:tab/>
            </w:r>
            <w:r w:rsidRPr="004F3F81">
              <w:rPr>
                <w:rStyle w:val="Lienhypertexte"/>
                <w:rFonts w:ascii="Times New Roman" w:hAnsi="Times New Roman" w:cs="Times New Roman"/>
                <w:b w:val="0"/>
                <w:noProof/>
                <w:color w:val="000000" w:themeColor="text1"/>
                <w:sz w:val="20"/>
                <w:szCs w:val="20"/>
                <w:u w:val="none"/>
              </w:rPr>
              <w:t>When HARQ processes are enabled/disabled on a per HARQ process basis, in the case of the NR Type-3 HARQ codebook, the codebook size is dimensioned to include ACK/NACK information only for HARQ processes that are enabled.</w:t>
            </w:r>
          </w:p>
          <w:p w14:paraId="75A04E46" w14:textId="3B72C23E" w:rsidR="00DF3183" w:rsidRPr="004F3F81" w:rsidRDefault="00DC375A" w:rsidP="004F3F81">
            <w:pPr>
              <w:pStyle w:val="Tabledesillustrations"/>
              <w:tabs>
                <w:tab w:val="right" w:leader="dot" w:pos="9629"/>
              </w:tabs>
              <w:adjustRightInd w:val="0"/>
              <w:snapToGrid w:val="0"/>
              <w:spacing w:after="0"/>
              <w:jc w:val="both"/>
              <w:rPr>
                <w:rFonts w:ascii="Times New Roman" w:hAnsi="Times New Roman" w:cs="Times New Roman"/>
                <w:b w:val="0"/>
                <w:sz w:val="20"/>
                <w:szCs w:val="20"/>
              </w:rPr>
            </w:pPr>
            <w:r w:rsidRPr="004F3F81">
              <w:rPr>
                <w:rStyle w:val="Lienhypertexte"/>
                <w:rFonts w:ascii="Times New Roman" w:hAnsi="Times New Roman" w:cs="Times New Roman"/>
                <w:b w:val="0"/>
                <w:noProof/>
                <w:color w:val="000000" w:themeColor="text1"/>
                <w:sz w:val="20"/>
                <w:szCs w:val="20"/>
                <w:u w:val="none"/>
              </w:rPr>
              <w:t>Proposal 7</w:t>
            </w:r>
            <w:r w:rsidRPr="004F3F81">
              <w:rPr>
                <w:rFonts w:ascii="Times New Roman" w:hAnsi="Times New Roman" w:cs="Times New Roman"/>
                <w:b w:val="0"/>
                <w:noProof/>
                <w:color w:val="000000" w:themeColor="text1"/>
                <w:sz w:val="20"/>
                <w:szCs w:val="20"/>
              </w:rPr>
              <w:tab/>
            </w:r>
            <w:r w:rsidRPr="004F3F81">
              <w:rPr>
                <w:rStyle w:val="Lienhypertexte"/>
                <w:rFonts w:ascii="Times New Roman" w:hAnsi="Times New Roman" w:cs="Times New Roman"/>
                <w:b w:val="0"/>
                <w:noProof/>
                <w:color w:val="000000" w:themeColor="text1"/>
                <w:sz w:val="20"/>
                <w:szCs w:val="20"/>
                <w:u w:val="none"/>
              </w:rPr>
              <w:t>RAN1 to conclude that there is no need to increase the number of HARQ processes for NTN.</w:t>
            </w:r>
          </w:p>
        </w:tc>
      </w:tr>
      <w:tr w:rsidR="00DF3183" w:rsidRPr="004F3F81" w14:paraId="0079B0D4" w14:textId="77777777" w:rsidTr="004F3F81">
        <w:trPr>
          <w:trHeight w:val="417"/>
          <w:jc w:val="center"/>
        </w:trPr>
        <w:tc>
          <w:tcPr>
            <w:tcW w:w="1271" w:type="dxa"/>
            <w:shd w:val="clear" w:color="auto" w:fill="auto"/>
            <w:vAlign w:val="center"/>
          </w:tcPr>
          <w:p w14:paraId="5E1947AB" w14:textId="77777777" w:rsidR="00DF3183" w:rsidRPr="004F3F81" w:rsidRDefault="004A0135" w:rsidP="004F3F81">
            <w:pPr>
              <w:snapToGrid w:val="0"/>
              <w:spacing w:after="0"/>
              <w:jc w:val="center"/>
              <w:rPr>
                <w:lang w:eastAsia="zh-CN"/>
              </w:rPr>
            </w:pPr>
            <w:r w:rsidRPr="004F3F81">
              <w:rPr>
                <w:lang w:eastAsia="zh-CN"/>
              </w:rPr>
              <w:lastRenderedPageBreak/>
              <w:t>R1-2006521</w:t>
            </w:r>
          </w:p>
          <w:p w14:paraId="4B605AD1" w14:textId="09DB74E2" w:rsidR="004A0135" w:rsidRPr="004F3F81" w:rsidRDefault="004A0135" w:rsidP="004F3F81">
            <w:pPr>
              <w:snapToGrid w:val="0"/>
              <w:spacing w:after="0"/>
              <w:jc w:val="center"/>
              <w:rPr>
                <w:lang w:eastAsia="zh-CN"/>
              </w:rPr>
            </w:pPr>
            <w:r w:rsidRPr="004F3F81">
              <w:rPr>
                <w:lang w:eastAsia="zh-CN"/>
              </w:rPr>
              <w:t>Apple</w:t>
            </w:r>
          </w:p>
        </w:tc>
        <w:tc>
          <w:tcPr>
            <w:tcW w:w="9356" w:type="dxa"/>
            <w:vAlign w:val="center"/>
          </w:tcPr>
          <w:p w14:paraId="2CC34FA4" w14:textId="77777777" w:rsidR="005D4D9D" w:rsidRPr="004F3F81" w:rsidRDefault="005D4D9D" w:rsidP="004F3F81">
            <w:pPr>
              <w:snapToGrid w:val="0"/>
              <w:spacing w:after="0"/>
              <w:jc w:val="both"/>
            </w:pPr>
            <w:r w:rsidRPr="004F3F81">
              <w:rPr>
                <w:u w:val="single"/>
              </w:rPr>
              <w:t>Proposal 1:</w:t>
            </w:r>
            <w:r w:rsidRPr="004F3F81">
              <w:t xml:space="preserve"> NTN supports dynamic enabling/disabling of HARQ feedback. The HARQ feedback is disabled if HARQ process number is configured with disabled HARQ feedback or if dynamically indicated by layer-1 </w:t>
            </w:r>
            <w:proofErr w:type="spellStart"/>
            <w:r w:rsidRPr="004F3F81">
              <w:t>signaling</w:t>
            </w:r>
            <w:proofErr w:type="spellEnd"/>
            <w:r w:rsidRPr="004F3F81">
              <w:t>.</w:t>
            </w:r>
          </w:p>
          <w:p w14:paraId="4064A537" w14:textId="0B1ED194" w:rsidR="005D4D9D" w:rsidRPr="004F3F81" w:rsidRDefault="005D4D9D" w:rsidP="004F3F81">
            <w:pPr>
              <w:snapToGrid w:val="0"/>
              <w:spacing w:after="0"/>
              <w:jc w:val="both"/>
            </w:pPr>
            <w:r w:rsidRPr="004F3F81">
              <w:rPr>
                <w:u w:val="single"/>
              </w:rPr>
              <w:t>Proposal 2:</w:t>
            </w:r>
            <w:r w:rsidRPr="004F3F81">
              <w:t xml:space="preserve"> The maximum number of HARQ processes for NTN is larger than 16, based on UE capability.</w:t>
            </w:r>
          </w:p>
          <w:p w14:paraId="4A88E302" w14:textId="385AC181" w:rsidR="00DF3183" w:rsidRPr="004F3F81" w:rsidRDefault="005D4D9D" w:rsidP="004F3F81">
            <w:pPr>
              <w:snapToGrid w:val="0"/>
              <w:spacing w:after="0"/>
              <w:jc w:val="both"/>
            </w:pPr>
            <w:r w:rsidRPr="004F3F81">
              <w:rPr>
                <w:u w:val="single"/>
              </w:rPr>
              <w:t>Proposal 3:</w:t>
            </w:r>
            <w:r w:rsidRPr="004F3F81">
              <w:t xml:space="preserve"> The HARQ process number field in DCI is remained to be 4 bits, and DCI fields are re-interpreted to indicate more than 16 HARQ process numbers. </w:t>
            </w:r>
          </w:p>
        </w:tc>
      </w:tr>
      <w:tr w:rsidR="00DF3183" w:rsidRPr="004F3F81" w14:paraId="2DD34B20" w14:textId="77777777" w:rsidTr="004F3F81">
        <w:trPr>
          <w:trHeight w:val="398"/>
          <w:jc w:val="center"/>
        </w:trPr>
        <w:tc>
          <w:tcPr>
            <w:tcW w:w="1271" w:type="dxa"/>
            <w:shd w:val="clear" w:color="auto" w:fill="auto"/>
            <w:vAlign w:val="center"/>
          </w:tcPr>
          <w:p w14:paraId="38703805" w14:textId="77777777" w:rsidR="00DF3183" w:rsidRPr="004F3F81" w:rsidRDefault="004A0135" w:rsidP="004F3F81">
            <w:pPr>
              <w:snapToGrid w:val="0"/>
              <w:spacing w:after="0"/>
              <w:jc w:val="center"/>
              <w:rPr>
                <w:lang w:eastAsia="zh-CN"/>
              </w:rPr>
            </w:pPr>
            <w:r w:rsidRPr="004F3F81">
              <w:rPr>
                <w:lang w:eastAsia="zh-CN"/>
              </w:rPr>
              <w:t>R1-2006604</w:t>
            </w:r>
          </w:p>
          <w:p w14:paraId="17849EA0" w14:textId="76CE855C" w:rsidR="004A0135" w:rsidRPr="004F3F81" w:rsidRDefault="004A0135" w:rsidP="004F3F81">
            <w:pPr>
              <w:snapToGrid w:val="0"/>
              <w:spacing w:after="0"/>
              <w:jc w:val="center"/>
              <w:rPr>
                <w:lang w:eastAsia="zh-CN"/>
              </w:rPr>
            </w:pPr>
            <w:proofErr w:type="spellStart"/>
            <w:r w:rsidRPr="004F3F81">
              <w:rPr>
                <w:lang w:eastAsia="zh-CN"/>
              </w:rPr>
              <w:t>Xiaomi</w:t>
            </w:r>
            <w:proofErr w:type="spellEnd"/>
          </w:p>
        </w:tc>
        <w:tc>
          <w:tcPr>
            <w:tcW w:w="9356" w:type="dxa"/>
            <w:vAlign w:val="center"/>
          </w:tcPr>
          <w:p w14:paraId="03F0ACBC" w14:textId="55424A10" w:rsidR="005D4D9D" w:rsidRPr="004F3F81" w:rsidRDefault="005D4D9D" w:rsidP="004F3F81">
            <w:pPr>
              <w:snapToGrid w:val="0"/>
              <w:spacing w:after="0"/>
              <w:jc w:val="both"/>
              <w:rPr>
                <w:lang w:eastAsia="zh-CN"/>
              </w:rPr>
            </w:pPr>
            <w:r w:rsidRPr="004F3F81">
              <w:rPr>
                <w:lang w:eastAsia="zh-CN"/>
              </w:rPr>
              <w:t>Proposal 1: The number of supported HARQ processes can be extended in NTN scenario</w:t>
            </w:r>
          </w:p>
          <w:p w14:paraId="27411363" w14:textId="6B203CB3" w:rsidR="005D4D9D" w:rsidRPr="004F3F81" w:rsidRDefault="005D4D9D" w:rsidP="004F3F81">
            <w:pPr>
              <w:snapToGrid w:val="0"/>
              <w:spacing w:after="0"/>
              <w:jc w:val="both"/>
              <w:rPr>
                <w:lang w:eastAsia="zh-CN"/>
              </w:rPr>
            </w:pPr>
            <w:r w:rsidRPr="004F3F81">
              <w:rPr>
                <w:lang w:eastAsia="zh-CN"/>
              </w:rPr>
              <w:t xml:space="preserve">Proposal 2: The number of the HARQ process indicator in the scheduling grant should be kept unchanged. </w:t>
            </w:r>
          </w:p>
          <w:p w14:paraId="14CFCE02" w14:textId="4EC59DA8" w:rsidR="005D4D9D" w:rsidRPr="004F3F81" w:rsidRDefault="005D4D9D" w:rsidP="004F3F81">
            <w:pPr>
              <w:snapToGrid w:val="0"/>
              <w:spacing w:after="0"/>
              <w:jc w:val="both"/>
              <w:rPr>
                <w:lang w:eastAsia="zh-CN"/>
              </w:rPr>
            </w:pPr>
            <w:r w:rsidRPr="004F3F81">
              <w:rPr>
                <w:lang w:eastAsia="zh-CN"/>
              </w:rPr>
              <w:t>Proposal 3: Dynamic HARQ enabling/disabling is not supported.</w:t>
            </w:r>
          </w:p>
          <w:p w14:paraId="55C62702" w14:textId="0E3E0EF9" w:rsidR="00DF3183" w:rsidRPr="004F3F81" w:rsidRDefault="005D4D9D" w:rsidP="004F3F81">
            <w:pPr>
              <w:snapToGrid w:val="0"/>
              <w:spacing w:after="0"/>
              <w:jc w:val="both"/>
            </w:pPr>
            <w:r w:rsidRPr="004F3F81">
              <w:rPr>
                <w:lang w:eastAsia="zh-CN"/>
              </w:rPr>
              <w:t>Proposal 4: Enhancement on the UCI reporting such as the data decoding statistics should be introduced.</w:t>
            </w:r>
          </w:p>
        </w:tc>
      </w:tr>
      <w:tr w:rsidR="004A0135" w:rsidRPr="004F3F81" w14:paraId="27A25D44" w14:textId="77777777" w:rsidTr="004F3F81">
        <w:trPr>
          <w:trHeight w:val="398"/>
          <w:jc w:val="center"/>
        </w:trPr>
        <w:tc>
          <w:tcPr>
            <w:tcW w:w="1271" w:type="dxa"/>
            <w:shd w:val="clear" w:color="auto" w:fill="auto"/>
            <w:vAlign w:val="center"/>
          </w:tcPr>
          <w:p w14:paraId="77972BCA" w14:textId="77777777" w:rsidR="004A0135" w:rsidRPr="004F3F81" w:rsidRDefault="004A0135" w:rsidP="004F3F81">
            <w:pPr>
              <w:snapToGrid w:val="0"/>
              <w:spacing w:after="0"/>
              <w:jc w:val="center"/>
              <w:rPr>
                <w:lang w:eastAsia="zh-CN"/>
              </w:rPr>
            </w:pPr>
            <w:r w:rsidRPr="004F3F81">
              <w:rPr>
                <w:lang w:eastAsia="zh-CN"/>
              </w:rPr>
              <w:t>R1-2006642</w:t>
            </w:r>
          </w:p>
          <w:p w14:paraId="26E16D88" w14:textId="1B9AA548" w:rsidR="004A0135" w:rsidRPr="004F3F81" w:rsidRDefault="004A0135" w:rsidP="004F3F81">
            <w:pPr>
              <w:snapToGrid w:val="0"/>
              <w:spacing w:after="0"/>
              <w:jc w:val="center"/>
              <w:rPr>
                <w:lang w:eastAsia="zh-CN"/>
              </w:rPr>
            </w:pPr>
            <w:r w:rsidRPr="004F3F81">
              <w:rPr>
                <w:lang w:eastAsia="zh-CN"/>
              </w:rPr>
              <w:t>Asia Pacific Telecom</w:t>
            </w:r>
          </w:p>
        </w:tc>
        <w:tc>
          <w:tcPr>
            <w:tcW w:w="9356" w:type="dxa"/>
            <w:vAlign w:val="center"/>
          </w:tcPr>
          <w:p w14:paraId="71B50EFE" w14:textId="291694EF" w:rsidR="00355F62" w:rsidRPr="004F3F81" w:rsidRDefault="00355F62" w:rsidP="004F3F81">
            <w:pPr>
              <w:tabs>
                <w:tab w:val="left" w:pos="1752"/>
              </w:tabs>
              <w:snapToGrid w:val="0"/>
              <w:spacing w:after="0"/>
              <w:jc w:val="both"/>
            </w:pPr>
            <w:r w:rsidRPr="004F3F81">
              <w:t>Observation 1</w:t>
            </w:r>
            <w:r w:rsidRPr="004F3F81">
              <w:tab/>
              <w:t>For Earth fixed cells, UE may experience poor channel quality for a longer time than Earth moving cells due to having low elevation angles during service.</w:t>
            </w:r>
          </w:p>
          <w:p w14:paraId="4A0D259D" w14:textId="1FAA773B" w:rsidR="00355F62" w:rsidRPr="004F3F81" w:rsidRDefault="00355F62" w:rsidP="004F3F81">
            <w:pPr>
              <w:tabs>
                <w:tab w:val="left" w:pos="1752"/>
              </w:tabs>
              <w:snapToGrid w:val="0"/>
              <w:spacing w:after="0"/>
              <w:jc w:val="both"/>
            </w:pPr>
            <w:r w:rsidRPr="004F3F81">
              <w:t>Observation 2</w:t>
            </w:r>
            <w:r w:rsidRPr="004F3F81">
              <w:tab/>
              <w:t>Based on TR 38.821, it is unclear whether the legacy HARQ-ACK codebooks are supported</w:t>
            </w:r>
          </w:p>
          <w:p w14:paraId="7568D984" w14:textId="625C4E25" w:rsidR="00355F62" w:rsidRPr="004F3F81" w:rsidRDefault="00355F62" w:rsidP="004F3F81">
            <w:pPr>
              <w:tabs>
                <w:tab w:val="left" w:pos="1752"/>
              </w:tabs>
              <w:snapToGrid w:val="0"/>
              <w:spacing w:after="0"/>
              <w:jc w:val="both"/>
            </w:pPr>
            <w:r w:rsidRPr="004F3F81">
              <w:t>Based on these observations, we have the following proposals</w:t>
            </w:r>
          </w:p>
          <w:p w14:paraId="526D82DB" w14:textId="2B1E5080" w:rsidR="00355F62" w:rsidRPr="004F3F81" w:rsidRDefault="00355F62" w:rsidP="004F3F81">
            <w:pPr>
              <w:tabs>
                <w:tab w:val="left" w:pos="1752"/>
              </w:tabs>
              <w:snapToGrid w:val="0"/>
              <w:spacing w:after="0"/>
              <w:jc w:val="both"/>
            </w:pPr>
            <w:r w:rsidRPr="004F3F81">
              <w:t>Proposal 1</w:t>
            </w:r>
            <w:r w:rsidRPr="004F3F81">
              <w:tab/>
              <w:t>For Earth fixed cells, HARQ enhancement, especially for low elevation angles, may need FFS.</w:t>
            </w:r>
          </w:p>
          <w:p w14:paraId="4E41E699" w14:textId="62F41AFD" w:rsidR="00355F62" w:rsidRPr="004F3F81" w:rsidRDefault="00355F62" w:rsidP="004F3F81">
            <w:pPr>
              <w:tabs>
                <w:tab w:val="left" w:pos="1752"/>
              </w:tabs>
              <w:snapToGrid w:val="0"/>
              <w:spacing w:after="0"/>
              <w:jc w:val="both"/>
            </w:pPr>
            <w:r w:rsidRPr="004F3F81">
              <w:t>Proposal 2</w:t>
            </w:r>
            <w:r w:rsidRPr="004F3F81">
              <w:tab/>
              <w:t>Type-1 and Type-2 HARQ-ACK codebooks shall be supported in Rel-17 NTN.</w:t>
            </w:r>
          </w:p>
          <w:p w14:paraId="513849A8" w14:textId="6624F7BE" w:rsidR="00355F62" w:rsidRPr="004F3F81" w:rsidRDefault="00355F62" w:rsidP="004F3F81">
            <w:pPr>
              <w:tabs>
                <w:tab w:val="left" w:pos="1752"/>
              </w:tabs>
              <w:snapToGrid w:val="0"/>
              <w:spacing w:after="0"/>
              <w:jc w:val="both"/>
            </w:pPr>
            <w:r w:rsidRPr="004F3F81">
              <w:t>Proposal 3</w:t>
            </w:r>
            <w:r w:rsidRPr="004F3F81">
              <w:tab/>
              <w:t>To support Type-1 HARQ-ACK codebook, minor changes on the scheduling offset shall be FFS.</w:t>
            </w:r>
          </w:p>
          <w:p w14:paraId="3133B48D" w14:textId="52FF66F9" w:rsidR="004A0135" w:rsidRPr="004F3F81" w:rsidRDefault="00355F62" w:rsidP="004F3F81">
            <w:pPr>
              <w:tabs>
                <w:tab w:val="left" w:pos="1752"/>
              </w:tabs>
              <w:snapToGrid w:val="0"/>
              <w:spacing w:after="0"/>
              <w:jc w:val="both"/>
            </w:pPr>
            <w:r w:rsidRPr="004F3F81">
              <w:t>Proposal 4</w:t>
            </w:r>
            <w:r w:rsidRPr="004F3F81">
              <w:tab/>
              <w:t>To support Type-2 HARQ-ACK codebook, minor changes on the scheduling offset shall be FFS.</w:t>
            </w:r>
          </w:p>
        </w:tc>
      </w:tr>
      <w:tr w:rsidR="004A0135" w:rsidRPr="004F3F81" w14:paraId="2FC77110" w14:textId="77777777" w:rsidTr="004F3F81">
        <w:trPr>
          <w:trHeight w:val="398"/>
          <w:jc w:val="center"/>
        </w:trPr>
        <w:tc>
          <w:tcPr>
            <w:tcW w:w="1271" w:type="dxa"/>
            <w:shd w:val="clear" w:color="auto" w:fill="auto"/>
            <w:vAlign w:val="center"/>
          </w:tcPr>
          <w:p w14:paraId="1CD8BD8F" w14:textId="77777777" w:rsidR="004A0135" w:rsidRPr="004F3F81" w:rsidRDefault="004A0135" w:rsidP="004F3F81">
            <w:pPr>
              <w:snapToGrid w:val="0"/>
              <w:spacing w:after="0"/>
              <w:jc w:val="center"/>
              <w:rPr>
                <w:lang w:eastAsia="zh-CN"/>
              </w:rPr>
            </w:pPr>
            <w:r w:rsidRPr="004F3F81">
              <w:rPr>
                <w:lang w:eastAsia="zh-CN"/>
              </w:rPr>
              <w:t>R1-2006806</w:t>
            </w:r>
          </w:p>
          <w:p w14:paraId="41A6120C" w14:textId="7E119D55" w:rsidR="004A0135" w:rsidRPr="004F3F81" w:rsidRDefault="004A0135" w:rsidP="004F3F81">
            <w:pPr>
              <w:snapToGrid w:val="0"/>
              <w:spacing w:after="0"/>
              <w:jc w:val="center"/>
              <w:rPr>
                <w:lang w:eastAsia="zh-CN"/>
              </w:rPr>
            </w:pPr>
            <w:r w:rsidRPr="004F3F81">
              <w:rPr>
                <w:lang w:eastAsia="zh-CN"/>
              </w:rPr>
              <w:t>Qualcomm</w:t>
            </w:r>
          </w:p>
        </w:tc>
        <w:tc>
          <w:tcPr>
            <w:tcW w:w="9356" w:type="dxa"/>
            <w:vAlign w:val="center"/>
          </w:tcPr>
          <w:p w14:paraId="7B281318" w14:textId="77777777" w:rsidR="00355F62" w:rsidRPr="004F3F81" w:rsidRDefault="00355F62" w:rsidP="004F3F81">
            <w:pPr>
              <w:tabs>
                <w:tab w:val="left" w:pos="1752"/>
              </w:tabs>
              <w:snapToGrid w:val="0"/>
              <w:spacing w:after="0"/>
              <w:jc w:val="both"/>
            </w:pPr>
            <w:r w:rsidRPr="004F3F81">
              <w:t>Proposal 1: For NTN, UE reports the capability on the number of HARQ processes.</w:t>
            </w:r>
          </w:p>
          <w:p w14:paraId="4B717D00" w14:textId="77777777" w:rsidR="00355F62" w:rsidRPr="004F3F81" w:rsidRDefault="00355F62" w:rsidP="004F3F81">
            <w:pPr>
              <w:tabs>
                <w:tab w:val="left" w:pos="1752"/>
              </w:tabs>
              <w:snapToGrid w:val="0"/>
              <w:spacing w:after="0"/>
              <w:jc w:val="both"/>
            </w:pPr>
            <w:r w:rsidRPr="004F3F81">
              <w:t>Proposal 2: For NTN, more than 16 HARQ processes can be configured.</w:t>
            </w:r>
          </w:p>
          <w:p w14:paraId="5BD53773" w14:textId="77777777" w:rsidR="00355F62" w:rsidRPr="004F3F81" w:rsidRDefault="00355F62" w:rsidP="004F3F81">
            <w:pPr>
              <w:tabs>
                <w:tab w:val="left" w:pos="1752"/>
              </w:tabs>
              <w:snapToGrid w:val="0"/>
              <w:spacing w:after="0"/>
              <w:jc w:val="both"/>
            </w:pPr>
            <w:r w:rsidRPr="004F3F81">
              <w:t xml:space="preserve">Proposal 3: For NTN, support slot number based HARQ process identification when more than 16 HARQ processes are configured to a UE. </w:t>
            </w:r>
          </w:p>
          <w:p w14:paraId="1DBD1770" w14:textId="77777777" w:rsidR="00355F62" w:rsidRPr="004F3F81" w:rsidRDefault="00355F62" w:rsidP="004F3F81">
            <w:pPr>
              <w:snapToGrid w:val="0"/>
              <w:spacing w:after="0"/>
              <w:jc w:val="both"/>
            </w:pPr>
            <w:r w:rsidRPr="004F3F81">
              <w:rPr>
                <w:bCs/>
              </w:rPr>
              <w:t>Proposal 4: Define a minimum time gap between two PDSCHs of a HARQ process without feedbacks</w:t>
            </w:r>
            <w:r w:rsidRPr="004F3F81">
              <w:t xml:space="preserve"> </w:t>
            </w:r>
          </w:p>
          <w:p w14:paraId="7A38E34C" w14:textId="77777777" w:rsidR="00355F62" w:rsidRPr="004F3F81" w:rsidRDefault="00355F62" w:rsidP="006E26A3">
            <w:pPr>
              <w:pStyle w:val="Paragraphedeliste"/>
              <w:numPr>
                <w:ilvl w:val="0"/>
                <w:numId w:val="11"/>
              </w:numPr>
              <w:adjustRightInd w:val="0"/>
              <w:snapToGrid w:val="0"/>
              <w:jc w:val="both"/>
              <w:rPr>
                <w:rFonts w:ascii="Times New Roman" w:hAnsi="Times New Roman"/>
                <w:bCs/>
                <w:sz w:val="20"/>
                <w:szCs w:val="20"/>
                <w:lang w:val="en-GB"/>
              </w:rPr>
            </w:pPr>
            <w:r w:rsidRPr="004F3F81">
              <w:rPr>
                <w:rFonts w:ascii="Times New Roman" w:hAnsi="Times New Roman"/>
                <w:bCs/>
                <w:sz w:val="20"/>
                <w:szCs w:val="20"/>
                <w:lang w:val="en-GB"/>
              </w:rPr>
              <w:t>Different numerologies may have different time gaps.</w:t>
            </w:r>
          </w:p>
          <w:p w14:paraId="7374E2FA" w14:textId="77777777" w:rsidR="00355F62" w:rsidRPr="004F3F81" w:rsidRDefault="00355F62" w:rsidP="006E26A3">
            <w:pPr>
              <w:pStyle w:val="Paragraphedeliste"/>
              <w:numPr>
                <w:ilvl w:val="0"/>
                <w:numId w:val="11"/>
              </w:numPr>
              <w:adjustRightInd w:val="0"/>
              <w:snapToGrid w:val="0"/>
              <w:jc w:val="both"/>
              <w:rPr>
                <w:rFonts w:ascii="Times New Roman" w:hAnsi="Times New Roman"/>
                <w:bCs/>
                <w:sz w:val="20"/>
                <w:szCs w:val="20"/>
                <w:lang w:val="en-GB"/>
              </w:rPr>
            </w:pPr>
            <w:r w:rsidRPr="004F3F81">
              <w:rPr>
                <w:rFonts w:ascii="Times New Roman" w:hAnsi="Times New Roman"/>
                <w:bCs/>
                <w:sz w:val="20"/>
                <w:szCs w:val="20"/>
                <w:lang w:val="en-GB"/>
              </w:rPr>
              <w:t xml:space="preserve">FFS to introduce virtual k1 </w:t>
            </w:r>
          </w:p>
          <w:p w14:paraId="074B0059" w14:textId="77777777" w:rsidR="00355F62" w:rsidRPr="004F3F81" w:rsidRDefault="00355F62" w:rsidP="004F3F81">
            <w:pPr>
              <w:snapToGrid w:val="0"/>
              <w:spacing w:after="0"/>
              <w:jc w:val="both"/>
              <w:rPr>
                <w:bCs/>
              </w:rPr>
            </w:pPr>
            <w:r w:rsidRPr="004F3F81">
              <w:rPr>
                <w:bCs/>
              </w:rPr>
              <w:t>Proposal 5: Consider new CQI BLER targets for HARQ processes without feedbacks.</w:t>
            </w:r>
          </w:p>
          <w:p w14:paraId="635907A2" w14:textId="77777777" w:rsidR="00355F62" w:rsidRPr="004F3F81" w:rsidRDefault="00355F62" w:rsidP="004F3F81">
            <w:pPr>
              <w:snapToGrid w:val="0"/>
              <w:spacing w:after="0"/>
              <w:jc w:val="both"/>
            </w:pPr>
            <w:r w:rsidRPr="004F3F81">
              <w:t xml:space="preserve">Proposal 6: Support a new UCI feedback for reporting DL transmission disruption and/or requesting DL scheduling changes when HARQ feedback is disabled.  </w:t>
            </w:r>
          </w:p>
          <w:p w14:paraId="6986BF9F" w14:textId="77777777" w:rsidR="00355F62" w:rsidRPr="004F3F81" w:rsidRDefault="00355F62" w:rsidP="006E26A3">
            <w:pPr>
              <w:pStyle w:val="Paragraphedeliste"/>
              <w:numPr>
                <w:ilvl w:val="0"/>
                <w:numId w:val="12"/>
              </w:numPr>
              <w:adjustRightInd w:val="0"/>
              <w:snapToGrid w:val="0"/>
              <w:jc w:val="both"/>
              <w:rPr>
                <w:rFonts w:ascii="Times New Roman" w:hAnsi="Times New Roman"/>
                <w:sz w:val="20"/>
                <w:szCs w:val="20"/>
                <w:lang w:val="en-GB"/>
              </w:rPr>
            </w:pPr>
            <w:r w:rsidRPr="004F3F81">
              <w:rPr>
                <w:rFonts w:ascii="Times New Roman" w:hAnsi="Times New Roman"/>
                <w:sz w:val="20"/>
                <w:szCs w:val="20"/>
                <w:lang w:val="en-GB"/>
              </w:rPr>
              <w:t>To study the new UCI format and associated resource allocation.</w:t>
            </w:r>
          </w:p>
          <w:p w14:paraId="408C0EC3" w14:textId="77777777" w:rsidR="00355F62" w:rsidRPr="004F3F81" w:rsidRDefault="00355F62" w:rsidP="004F3F81">
            <w:pPr>
              <w:snapToGrid w:val="0"/>
              <w:spacing w:after="0"/>
              <w:jc w:val="both"/>
              <w:rPr>
                <w:rFonts w:eastAsia="Calibri"/>
                <w:bCs/>
              </w:rPr>
            </w:pPr>
            <w:r w:rsidRPr="004F3F81">
              <w:rPr>
                <w:rFonts w:eastAsia="Calibri"/>
                <w:bCs/>
              </w:rPr>
              <w:t>Proposal 7: Support different transmit parameters and/or configurations per HARQ process or per HARQ process type (retransmissions is enabled/disabled), including</w:t>
            </w:r>
          </w:p>
          <w:p w14:paraId="581F3411" w14:textId="77777777" w:rsidR="00355F62" w:rsidRPr="004F3F81" w:rsidRDefault="00355F62" w:rsidP="006E26A3">
            <w:pPr>
              <w:pStyle w:val="Paragraphedeliste"/>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Power control</w:t>
            </w:r>
          </w:p>
          <w:p w14:paraId="401D593A" w14:textId="77777777" w:rsidR="00355F62" w:rsidRPr="004F3F81" w:rsidRDefault="00355F62" w:rsidP="006E26A3">
            <w:pPr>
              <w:pStyle w:val="Paragraphedeliste"/>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MCS table</w:t>
            </w:r>
          </w:p>
          <w:p w14:paraId="40F4D2DF" w14:textId="77777777" w:rsidR="00355F62" w:rsidRPr="004F3F81" w:rsidRDefault="00355F62" w:rsidP="006E26A3">
            <w:pPr>
              <w:pStyle w:val="Paragraphedeliste"/>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UCI multiplexing parameters</w:t>
            </w:r>
          </w:p>
          <w:p w14:paraId="0B4A95D3" w14:textId="77777777" w:rsidR="00355F62" w:rsidRPr="004F3F81" w:rsidRDefault="00355F62" w:rsidP="006E26A3">
            <w:pPr>
              <w:pStyle w:val="Paragraphedeliste"/>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lastRenderedPageBreak/>
              <w:t>FFS other parameters</w:t>
            </w:r>
          </w:p>
          <w:p w14:paraId="76A378B6" w14:textId="77777777" w:rsidR="00355F62" w:rsidRPr="004F3F81" w:rsidRDefault="00355F62" w:rsidP="004F3F81">
            <w:pPr>
              <w:snapToGrid w:val="0"/>
              <w:spacing w:after="0"/>
              <w:jc w:val="both"/>
              <w:rPr>
                <w:rFonts w:eastAsia="Calibri"/>
                <w:bCs/>
              </w:rPr>
            </w:pPr>
            <w:r w:rsidRPr="004F3F81">
              <w:rPr>
                <w:rFonts w:eastAsia="Calibri"/>
                <w:bCs/>
              </w:rPr>
              <w:t xml:space="preserve">Proposal 9: For NTN, UE may receive a DCI scheduling a PUSCH of a given HARQ process before the end of the transmission of another PUSCH of that HARQ process. </w:t>
            </w:r>
          </w:p>
          <w:p w14:paraId="1B0F29E8" w14:textId="519C9B20" w:rsidR="004A0135" w:rsidRPr="004F3F81" w:rsidRDefault="00355F62" w:rsidP="004F3F81">
            <w:pPr>
              <w:snapToGrid w:val="0"/>
              <w:spacing w:after="0"/>
              <w:jc w:val="both"/>
            </w:pPr>
            <w:r w:rsidRPr="004F3F81">
              <w:rPr>
                <w:rFonts w:eastAsia="Calibri"/>
                <w:bCs/>
              </w:rPr>
              <w:t>Proposal 10: Define a minimum time gap between two PUSCHs of a HARQ process.</w:t>
            </w:r>
          </w:p>
        </w:tc>
      </w:tr>
      <w:tr w:rsidR="004A0135" w:rsidRPr="004F3F81" w14:paraId="1DB7AF06" w14:textId="77777777" w:rsidTr="004F3F81">
        <w:trPr>
          <w:trHeight w:val="398"/>
          <w:jc w:val="center"/>
        </w:trPr>
        <w:tc>
          <w:tcPr>
            <w:tcW w:w="1271" w:type="dxa"/>
            <w:shd w:val="clear" w:color="auto" w:fill="auto"/>
            <w:vAlign w:val="center"/>
          </w:tcPr>
          <w:p w14:paraId="2ECDBE2E" w14:textId="77777777" w:rsidR="004A0135" w:rsidRPr="004F3F81" w:rsidRDefault="004A0135" w:rsidP="004F3F81">
            <w:pPr>
              <w:snapToGrid w:val="0"/>
              <w:spacing w:after="0"/>
              <w:jc w:val="center"/>
              <w:rPr>
                <w:lang w:eastAsia="zh-CN"/>
              </w:rPr>
            </w:pPr>
            <w:r w:rsidRPr="004F3F81">
              <w:rPr>
                <w:lang w:eastAsia="zh-CN"/>
              </w:rPr>
              <w:lastRenderedPageBreak/>
              <w:t>R1-2006857</w:t>
            </w:r>
          </w:p>
          <w:p w14:paraId="0AC03F98" w14:textId="76A00E76" w:rsidR="004A0135" w:rsidRPr="004F3F81" w:rsidRDefault="004A0135" w:rsidP="004F3F81">
            <w:pPr>
              <w:snapToGrid w:val="0"/>
              <w:spacing w:after="0"/>
              <w:jc w:val="center"/>
              <w:rPr>
                <w:lang w:eastAsia="zh-CN"/>
              </w:rPr>
            </w:pPr>
            <w:r w:rsidRPr="004F3F81">
              <w:rPr>
                <w:lang w:eastAsia="zh-CN"/>
              </w:rPr>
              <w:t>CAICT</w:t>
            </w:r>
          </w:p>
        </w:tc>
        <w:tc>
          <w:tcPr>
            <w:tcW w:w="9356" w:type="dxa"/>
            <w:vAlign w:val="center"/>
          </w:tcPr>
          <w:p w14:paraId="11BE0E8A" w14:textId="77777777" w:rsidR="00355F62" w:rsidRPr="004F3F81" w:rsidRDefault="00355F62" w:rsidP="004F3F81">
            <w:pPr>
              <w:snapToGrid w:val="0"/>
              <w:spacing w:after="0"/>
              <w:jc w:val="both"/>
            </w:pPr>
            <w:r w:rsidRPr="004F3F81">
              <w:t>Proposal 1: Decide the maximum supported number of HARQ process number before discussing the indication method. The supported number of HARQ process number is determined by the requirement of peak data rates in NTN.</w:t>
            </w:r>
          </w:p>
          <w:p w14:paraId="43407B81" w14:textId="77777777" w:rsidR="00355F62" w:rsidRPr="004F3F81" w:rsidRDefault="00355F62" w:rsidP="004F3F81">
            <w:pPr>
              <w:snapToGrid w:val="0"/>
              <w:spacing w:after="0"/>
              <w:jc w:val="both"/>
            </w:pPr>
            <w:r w:rsidRPr="004F3F81">
              <w:t xml:space="preserve">Proposal 2: Basic assumption for supporting HARQ-ACK disable/enable is to configure two subsets of HARQ processes for enabled HARQ processes and disabled HARQ processes respectively via RRC </w:t>
            </w:r>
            <w:proofErr w:type="spellStart"/>
            <w:r w:rsidRPr="004F3F81">
              <w:t>signaling</w:t>
            </w:r>
            <w:proofErr w:type="spellEnd"/>
            <w:r w:rsidRPr="004F3F81">
              <w:t>. To decide the HARQ-ACK disable/enable state with HARQ process ID indication in the scheduling DCI.</w:t>
            </w:r>
          </w:p>
          <w:p w14:paraId="1BCEE69F" w14:textId="77777777" w:rsidR="00355F62" w:rsidRPr="004F3F81" w:rsidRDefault="00355F62" w:rsidP="004F3F81">
            <w:pPr>
              <w:snapToGrid w:val="0"/>
              <w:spacing w:after="0"/>
              <w:jc w:val="both"/>
            </w:pPr>
            <w:r w:rsidRPr="004F3F81">
              <w:t>Proposal 3: Enabling/disabling of HARQ feedback for DL SPS/UL CG is configured per configuration.</w:t>
            </w:r>
          </w:p>
          <w:p w14:paraId="0C546BC9" w14:textId="14F5BC32" w:rsidR="004A0135" w:rsidRPr="004F3F81" w:rsidRDefault="00355F62" w:rsidP="004F3F81">
            <w:pPr>
              <w:snapToGrid w:val="0"/>
              <w:spacing w:after="0"/>
              <w:jc w:val="both"/>
            </w:pPr>
            <w:r w:rsidRPr="004F3F81">
              <w:t>Proposal 4: For performance improvements for disabled HARQ-ACK, solutions with less speciation impacts should be considered firstly. For the solutions with much standardization work, the benefits should be justified.</w:t>
            </w:r>
          </w:p>
        </w:tc>
      </w:tr>
    </w:tbl>
    <w:p w14:paraId="0F82872A" w14:textId="4C0DE574" w:rsidR="00AA026D" w:rsidRDefault="00AA026D" w:rsidP="00DF3183">
      <w:pPr>
        <w:spacing w:afterLines="50" w:after="120"/>
        <w:rPr>
          <w:rFonts w:eastAsiaTheme="minorEastAsia"/>
          <w:b/>
          <w:sz w:val="21"/>
          <w:lang w:eastAsia="zh-CN"/>
        </w:rPr>
      </w:pPr>
    </w:p>
    <w:p w14:paraId="2B2C02CC" w14:textId="77777777" w:rsidR="00BC7019" w:rsidRPr="00AF2ADF" w:rsidRDefault="00BC7019" w:rsidP="00AA026D">
      <w:pPr>
        <w:rPr>
          <w:rFonts w:eastAsiaTheme="minorEastAsia"/>
          <w:lang w:eastAsia="zh-CN"/>
        </w:rPr>
      </w:pPr>
    </w:p>
    <w:sectPr w:rsidR="00BC7019" w:rsidRPr="00AF2ADF">
      <w:headerReference w:type="even" r:id="rId13"/>
      <w:footerReference w:type="even" r:id="rId14"/>
      <w:footerReference w:type="default" r:id="rId15"/>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A73975" w14:textId="77777777" w:rsidR="009321AA" w:rsidRDefault="009321AA">
      <w:pPr>
        <w:spacing w:after="0"/>
      </w:pPr>
      <w:r>
        <w:separator/>
      </w:r>
    </w:p>
  </w:endnote>
  <w:endnote w:type="continuationSeparator" w:id="0">
    <w:p w14:paraId="27389AD5" w14:textId="77777777" w:rsidR="009321AA" w:rsidRDefault="009321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wift">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C0FBE8" w14:textId="77777777" w:rsidR="00C90772" w:rsidRDefault="00C9077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D8CACF9" w14:textId="77777777" w:rsidR="00C90772" w:rsidRDefault="00C90772">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BE5773" w14:textId="44C7C585" w:rsidR="00C90772" w:rsidRDefault="00C90772">
    <w:pPr>
      <w:pStyle w:val="Pieddepage"/>
      <w:ind w:right="360"/>
    </w:pPr>
    <w:r>
      <w:rPr>
        <w:rStyle w:val="Numrodepage"/>
      </w:rPr>
      <w:fldChar w:fldCharType="begin"/>
    </w:r>
    <w:r>
      <w:rPr>
        <w:rStyle w:val="Numrodepage"/>
      </w:rPr>
      <w:instrText xml:space="preserve"> PAGE </w:instrText>
    </w:r>
    <w:r>
      <w:rPr>
        <w:rStyle w:val="Numrodepage"/>
      </w:rPr>
      <w:fldChar w:fldCharType="separate"/>
    </w:r>
    <w:r w:rsidR="00407F02">
      <w:rPr>
        <w:rStyle w:val="Numrodepage"/>
        <w:noProof/>
      </w:rPr>
      <w:t>27</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407F02">
      <w:rPr>
        <w:rStyle w:val="Numrodepage"/>
        <w:noProof/>
      </w:rPr>
      <w:t>34</w:t>
    </w:r>
    <w:r>
      <w:rPr>
        <w:rStyle w:val="Numrodepag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511B31" w14:textId="77777777" w:rsidR="009321AA" w:rsidRDefault="009321AA">
      <w:pPr>
        <w:spacing w:after="0"/>
      </w:pPr>
      <w:r>
        <w:separator/>
      </w:r>
    </w:p>
  </w:footnote>
  <w:footnote w:type="continuationSeparator" w:id="0">
    <w:p w14:paraId="1887517B" w14:textId="77777777" w:rsidR="009321AA" w:rsidRDefault="009321A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5E723C" w14:textId="77777777" w:rsidR="00C90772" w:rsidRDefault="00C9077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0EE92073"/>
    <w:multiLevelType w:val="hybridMultilevel"/>
    <w:tmpl w:val="69986DD8"/>
    <w:lvl w:ilvl="0" w:tplc="578AE32A">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07A3D80"/>
    <w:multiLevelType w:val="hybridMultilevel"/>
    <w:tmpl w:val="9DBCB700"/>
    <w:lvl w:ilvl="0" w:tplc="4E2C41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257501E"/>
    <w:multiLevelType w:val="hybridMultilevel"/>
    <w:tmpl w:val="5B8C72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2A2686"/>
    <w:multiLevelType w:val="hybridMultilevel"/>
    <w:tmpl w:val="5B7C0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302413"/>
    <w:multiLevelType w:val="hybridMultilevel"/>
    <w:tmpl w:val="260261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nsid w:val="31BD60D1"/>
    <w:multiLevelType w:val="hybridMultilevel"/>
    <w:tmpl w:val="0C2A0CEC"/>
    <w:lvl w:ilvl="0" w:tplc="E24CFCF0">
      <w:start w:val="1"/>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1">
    <w:nsid w:val="3601041D"/>
    <w:multiLevelType w:val="hybridMultilevel"/>
    <w:tmpl w:val="1218839A"/>
    <w:lvl w:ilvl="0" w:tplc="A25C552C">
      <w:start w:val="1"/>
      <w:numFmt w:val="decimal"/>
      <w:lvlText w:val="%1."/>
      <w:lvlJc w:val="left"/>
      <w:pPr>
        <w:ind w:left="717" w:hanging="360"/>
      </w:pPr>
      <w:rPr>
        <w:rFonts w:hint="default"/>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12">
    <w:nsid w:val="37E46299"/>
    <w:multiLevelType w:val="hybridMultilevel"/>
    <w:tmpl w:val="BF6E6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5">
    <w:nsid w:val="47A538C9"/>
    <w:multiLevelType w:val="hybridMultilevel"/>
    <w:tmpl w:val="896682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48837BB7"/>
    <w:multiLevelType w:val="hybridMultilevel"/>
    <w:tmpl w:val="8DA0B55A"/>
    <w:lvl w:ilvl="0" w:tplc="DA98A1BE">
      <w:numFmt w:val="bullet"/>
      <w:lvlText w:val="-"/>
      <w:lvlJc w:val="left"/>
      <w:pPr>
        <w:ind w:left="936" w:hanging="360"/>
      </w:pPr>
      <w:rPr>
        <w:rFonts w:ascii="Times New Roman" w:eastAsia="SimSun" w:hAnsi="Times New Roman" w:cs="Times New Roman" w:hint="default"/>
        <w:i w:val="0"/>
      </w:rPr>
    </w:lvl>
    <w:lvl w:ilvl="1" w:tplc="04090003" w:tentative="1">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17">
    <w:nsid w:val="48AA6AB9"/>
    <w:multiLevelType w:val="hybridMultilevel"/>
    <w:tmpl w:val="1218839A"/>
    <w:lvl w:ilvl="0" w:tplc="A25C552C">
      <w:start w:val="1"/>
      <w:numFmt w:val="decimal"/>
      <w:lvlText w:val="%1."/>
      <w:lvlJc w:val="left"/>
      <w:pPr>
        <w:ind w:left="717" w:hanging="360"/>
      </w:pPr>
      <w:rPr>
        <w:rFonts w:hint="default"/>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18">
    <w:nsid w:val="4DEF0EBD"/>
    <w:multiLevelType w:val="hybridMultilevel"/>
    <w:tmpl w:val="B718CD18"/>
    <w:lvl w:ilvl="0" w:tplc="9FA63BB4">
      <w:start w:val="1"/>
      <w:numFmt w:val="decimal"/>
      <w:lvlText w:val="%1."/>
      <w:lvlJc w:val="left"/>
      <w:pPr>
        <w:ind w:left="936" w:hanging="360"/>
      </w:pPr>
      <w:rPr>
        <w:rFonts w:asciiTheme="minorEastAsia" w:eastAsiaTheme="minorEastAsia" w:hAnsiTheme="minorEastAsia" w:hint="default"/>
        <w:b/>
        <w:sz w:val="28"/>
      </w:rPr>
    </w:lvl>
    <w:lvl w:ilvl="1" w:tplc="04090019" w:tentative="1">
      <w:start w:val="1"/>
      <w:numFmt w:val="lowerLetter"/>
      <w:lvlText w:val="%2)"/>
      <w:lvlJc w:val="left"/>
      <w:pPr>
        <w:ind w:left="1416" w:hanging="420"/>
      </w:pPr>
    </w:lvl>
    <w:lvl w:ilvl="2" w:tplc="0409001B" w:tentative="1">
      <w:start w:val="1"/>
      <w:numFmt w:val="lowerRoman"/>
      <w:lvlText w:val="%3."/>
      <w:lvlJc w:val="right"/>
      <w:pPr>
        <w:ind w:left="1836" w:hanging="420"/>
      </w:pPr>
    </w:lvl>
    <w:lvl w:ilvl="3" w:tplc="0409000F" w:tentative="1">
      <w:start w:val="1"/>
      <w:numFmt w:val="decimal"/>
      <w:lvlText w:val="%4."/>
      <w:lvlJc w:val="left"/>
      <w:pPr>
        <w:ind w:left="2256" w:hanging="420"/>
      </w:pPr>
    </w:lvl>
    <w:lvl w:ilvl="4" w:tplc="04090019" w:tentative="1">
      <w:start w:val="1"/>
      <w:numFmt w:val="lowerLetter"/>
      <w:lvlText w:val="%5)"/>
      <w:lvlJc w:val="left"/>
      <w:pPr>
        <w:ind w:left="2676" w:hanging="420"/>
      </w:pPr>
    </w:lvl>
    <w:lvl w:ilvl="5" w:tplc="0409001B" w:tentative="1">
      <w:start w:val="1"/>
      <w:numFmt w:val="lowerRoman"/>
      <w:lvlText w:val="%6."/>
      <w:lvlJc w:val="right"/>
      <w:pPr>
        <w:ind w:left="3096" w:hanging="420"/>
      </w:pPr>
    </w:lvl>
    <w:lvl w:ilvl="6" w:tplc="0409000F" w:tentative="1">
      <w:start w:val="1"/>
      <w:numFmt w:val="decimal"/>
      <w:lvlText w:val="%7."/>
      <w:lvlJc w:val="left"/>
      <w:pPr>
        <w:ind w:left="3516" w:hanging="420"/>
      </w:pPr>
    </w:lvl>
    <w:lvl w:ilvl="7" w:tplc="04090019" w:tentative="1">
      <w:start w:val="1"/>
      <w:numFmt w:val="lowerLetter"/>
      <w:lvlText w:val="%8)"/>
      <w:lvlJc w:val="left"/>
      <w:pPr>
        <w:ind w:left="3936" w:hanging="420"/>
      </w:pPr>
    </w:lvl>
    <w:lvl w:ilvl="8" w:tplc="0409001B" w:tentative="1">
      <w:start w:val="1"/>
      <w:numFmt w:val="lowerRoman"/>
      <w:lvlText w:val="%9."/>
      <w:lvlJc w:val="right"/>
      <w:pPr>
        <w:ind w:left="4356" w:hanging="420"/>
      </w:pPr>
    </w:lvl>
  </w:abstractNum>
  <w:abstractNum w:abstractNumId="19">
    <w:nsid w:val="50AA601E"/>
    <w:multiLevelType w:val="hybridMultilevel"/>
    <w:tmpl w:val="52BEA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1F03E22"/>
    <w:multiLevelType w:val="hybridMultilevel"/>
    <w:tmpl w:val="C6C04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98623C8"/>
    <w:multiLevelType w:val="multilevel"/>
    <w:tmpl w:val="1E717A35"/>
    <w:lvl w:ilvl="0">
      <w:start w:val="1"/>
      <w:numFmt w:val="decimal"/>
      <w:lvlText w:val="%1."/>
      <w:lvlJc w:val="left"/>
      <w:pPr>
        <w:ind w:left="720" w:hanging="360"/>
      </w:pPr>
    </w:lvl>
    <w:lvl w:ilvl="1">
      <w:start w:val="1"/>
      <w:numFmt w:val="decimal"/>
      <w:lvlText w:val="%1.%2."/>
      <w:lvlJc w:val="left"/>
      <w:pPr>
        <w:ind w:left="1152" w:hanging="432"/>
      </w:pPr>
      <w:rPr>
        <w:lang w:val="en-GB"/>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3">
    <w:nsid w:val="59A54E3F"/>
    <w:multiLevelType w:val="hybridMultilevel"/>
    <w:tmpl w:val="1F38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6">
    <w:nsid w:val="6F2B10C1"/>
    <w:multiLevelType w:val="hybridMultilevel"/>
    <w:tmpl w:val="BA96AC26"/>
    <w:lvl w:ilvl="0" w:tplc="04090001">
      <w:start w:val="1"/>
      <w:numFmt w:val="bullet"/>
      <w:lvlText w:val=""/>
      <w:lvlJc w:val="left"/>
      <w:pPr>
        <w:ind w:left="844" w:hanging="420"/>
      </w:pPr>
      <w:rPr>
        <w:rFonts w:ascii="Wingdings" w:hAnsi="Wingdings" w:hint="default"/>
      </w:rPr>
    </w:lvl>
    <w:lvl w:ilvl="1" w:tplc="04090003" w:tentative="1">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27">
    <w:nsid w:val="76045649"/>
    <w:multiLevelType w:val="hybridMultilevel"/>
    <w:tmpl w:val="D6948B6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765A3A26"/>
    <w:multiLevelType w:val="multilevel"/>
    <w:tmpl w:val="0F84AA18"/>
    <w:lvl w:ilvl="0">
      <w:start w:val="1"/>
      <w:numFmt w:val="bullet"/>
      <w:lvlText w:val=""/>
      <w:lvlJc w:val="left"/>
      <w:pPr>
        <w:ind w:left="357" w:hanging="360"/>
      </w:pPr>
      <w:rPr>
        <w:rFonts w:ascii="Symbol" w:hAnsi="Symbol" w:hint="default"/>
      </w:rPr>
    </w:lvl>
    <w:lvl w:ilvl="1">
      <w:start w:val="1"/>
      <w:numFmt w:val="bullet"/>
      <w:lvlText w:val="o"/>
      <w:lvlJc w:val="left"/>
      <w:pPr>
        <w:ind w:left="1077" w:hanging="360"/>
      </w:pPr>
      <w:rPr>
        <w:rFonts w:ascii="Courier New" w:hAnsi="Courier New" w:cs="Courier New" w:hint="default"/>
      </w:rPr>
    </w:lvl>
    <w:lvl w:ilvl="2">
      <w:start w:val="1"/>
      <w:numFmt w:val="bullet"/>
      <w:lvlText w:val=""/>
      <w:lvlJc w:val="left"/>
      <w:pPr>
        <w:ind w:left="1797" w:hanging="360"/>
      </w:pPr>
      <w:rPr>
        <w:rFonts w:ascii="Wingdings" w:hAnsi="Wingdings" w:hint="default"/>
      </w:rPr>
    </w:lvl>
    <w:lvl w:ilvl="3">
      <w:start w:val="1"/>
      <w:numFmt w:val="bullet"/>
      <w:lvlText w:val=""/>
      <w:lvlJc w:val="left"/>
      <w:pPr>
        <w:ind w:left="2517" w:hanging="360"/>
      </w:pPr>
      <w:rPr>
        <w:rFonts w:ascii="Symbol" w:hAnsi="Symbol" w:hint="default"/>
      </w:rPr>
    </w:lvl>
    <w:lvl w:ilvl="4">
      <w:start w:val="1"/>
      <w:numFmt w:val="bullet"/>
      <w:lvlText w:val="o"/>
      <w:lvlJc w:val="left"/>
      <w:pPr>
        <w:ind w:left="3237" w:hanging="360"/>
      </w:pPr>
      <w:rPr>
        <w:rFonts w:ascii="Courier New" w:hAnsi="Courier New" w:cs="Courier New" w:hint="default"/>
      </w:rPr>
    </w:lvl>
    <w:lvl w:ilvl="5">
      <w:start w:val="1"/>
      <w:numFmt w:val="bullet"/>
      <w:lvlText w:val=""/>
      <w:lvlJc w:val="left"/>
      <w:pPr>
        <w:ind w:left="3957" w:hanging="360"/>
      </w:pPr>
      <w:rPr>
        <w:rFonts w:ascii="Wingdings" w:hAnsi="Wingdings" w:hint="default"/>
      </w:rPr>
    </w:lvl>
    <w:lvl w:ilvl="6">
      <w:start w:val="1"/>
      <w:numFmt w:val="bullet"/>
      <w:lvlText w:val=""/>
      <w:lvlJc w:val="left"/>
      <w:pPr>
        <w:ind w:left="4677" w:hanging="360"/>
      </w:pPr>
      <w:rPr>
        <w:rFonts w:ascii="Symbol" w:hAnsi="Symbol" w:hint="default"/>
      </w:rPr>
    </w:lvl>
    <w:lvl w:ilvl="7">
      <w:start w:val="1"/>
      <w:numFmt w:val="bullet"/>
      <w:lvlText w:val="o"/>
      <w:lvlJc w:val="left"/>
      <w:pPr>
        <w:ind w:left="5397" w:hanging="360"/>
      </w:pPr>
      <w:rPr>
        <w:rFonts w:ascii="Courier New" w:hAnsi="Courier New" w:cs="Courier New" w:hint="default"/>
      </w:rPr>
    </w:lvl>
    <w:lvl w:ilvl="8">
      <w:start w:val="1"/>
      <w:numFmt w:val="bullet"/>
      <w:lvlText w:val=""/>
      <w:lvlJc w:val="left"/>
      <w:pPr>
        <w:ind w:left="6117" w:hanging="360"/>
      </w:pPr>
      <w:rPr>
        <w:rFonts w:ascii="Wingdings" w:hAnsi="Wingdings" w:hint="default"/>
      </w:rPr>
    </w:lvl>
  </w:abstractNum>
  <w:abstractNum w:abstractNumId="29">
    <w:nsid w:val="7907451D"/>
    <w:multiLevelType w:val="hybridMultilevel"/>
    <w:tmpl w:val="B998B5A6"/>
    <w:lvl w:ilvl="0" w:tplc="06A43A5E">
      <w:start w:val="1"/>
      <w:numFmt w:val="decimal"/>
      <w:lvlText w:val="%1."/>
      <w:lvlJc w:val="left"/>
      <w:pPr>
        <w:ind w:left="720" w:hanging="360"/>
      </w:pPr>
      <w:rPr>
        <w:rFonts w:asciiTheme="minorEastAsia" w:eastAsiaTheme="minorEastAsia" w:hAnsiTheme="minorEastAsia" w:hint="default"/>
        <w:b/>
        <w:sz w:val="28"/>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0">
    <w:nsid w:val="796E3B9B"/>
    <w:multiLevelType w:val="hybridMultilevel"/>
    <w:tmpl w:val="4CB41FB4"/>
    <w:lvl w:ilvl="0" w:tplc="04090001">
      <w:start w:val="1"/>
      <w:numFmt w:val="bullet"/>
      <w:lvlText w:val=""/>
      <w:lvlJc w:val="left"/>
      <w:pPr>
        <w:ind w:left="1040" w:hanging="420"/>
      </w:pPr>
      <w:rPr>
        <w:rFonts w:ascii="Wingdings" w:hAnsi="Wingdings" w:hint="default"/>
      </w:rPr>
    </w:lvl>
    <w:lvl w:ilvl="1" w:tplc="04090003">
      <w:start w:val="1"/>
      <w:numFmt w:val="bullet"/>
      <w:lvlText w:val=""/>
      <w:lvlJc w:val="left"/>
      <w:pPr>
        <w:ind w:left="1460" w:hanging="420"/>
      </w:pPr>
      <w:rPr>
        <w:rFonts w:ascii="Wingdings" w:hAnsi="Wingdings" w:hint="default"/>
      </w:rPr>
    </w:lvl>
    <w:lvl w:ilvl="2" w:tplc="04090005"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3" w:tentative="1">
      <w:start w:val="1"/>
      <w:numFmt w:val="bullet"/>
      <w:lvlText w:val=""/>
      <w:lvlJc w:val="left"/>
      <w:pPr>
        <w:ind w:left="2720" w:hanging="420"/>
      </w:pPr>
      <w:rPr>
        <w:rFonts w:ascii="Wingdings" w:hAnsi="Wingdings" w:hint="default"/>
      </w:rPr>
    </w:lvl>
    <w:lvl w:ilvl="5" w:tplc="04090005"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3" w:tentative="1">
      <w:start w:val="1"/>
      <w:numFmt w:val="bullet"/>
      <w:lvlText w:val=""/>
      <w:lvlJc w:val="left"/>
      <w:pPr>
        <w:ind w:left="3980" w:hanging="420"/>
      </w:pPr>
      <w:rPr>
        <w:rFonts w:ascii="Wingdings" w:hAnsi="Wingdings" w:hint="default"/>
      </w:rPr>
    </w:lvl>
    <w:lvl w:ilvl="8" w:tplc="04090005" w:tentative="1">
      <w:start w:val="1"/>
      <w:numFmt w:val="bullet"/>
      <w:lvlText w:val=""/>
      <w:lvlJc w:val="left"/>
      <w:pPr>
        <w:ind w:left="4400" w:hanging="420"/>
      </w:pPr>
      <w:rPr>
        <w:rFonts w:ascii="Wingdings" w:hAnsi="Wingdings" w:hint="default"/>
      </w:rPr>
    </w:lvl>
  </w:abstractNum>
  <w:abstractNum w:abstractNumId="31">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7D6EED55"/>
    <w:multiLevelType w:val="multilevel"/>
    <w:tmpl w:val="7D6EE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7DCD6A61"/>
    <w:multiLevelType w:val="hybridMultilevel"/>
    <w:tmpl w:val="A378E09C"/>
    <w:lvl w:ilvl="0" w:tplc="04090001">
      <w:start w:val="1"/>
      <w:numFmt w:val="bullet"/>
      <w:lvlText w:val=""/>
      <w:lvlJc w:val="left"/>
      <w:pPr>
        <w:ind w:left="851" w:hanging="420"/>
      </w:pPr>
      <w:rPr>
        <w:rFonts w:ascii="Wingdings" w:hAnsi="Wingdings" w:hint="default"/>
      </w:rPr>
    </w:lvl>
    <w:lvl w:ilvl="1" w:tplc="04090003">
      <w:start w:val="1"/>
      <w:numFmt w:val="bullet"/>
      <w:lvlText w:val=""/>
      <w:lvlJc w:val="left"/>
      <w:pPr>
        <w:ind w:left="1271" w:hanging="420"/>
      </w:pPr>
      <w:rPr>
        <w:rFonts w:ascii="Wingdings" w:hAnsi="Wingdings" w:hint="default"/>
      </w:rPr>
    </w:lvl>
    <w:lvl w:ilvl="2" w:tplc="04090005" w:tentative="1">
      <w:start w:val="1"/>
      <w:numFmt w:val="bullet"/>
      <w:lvlText w:val=""/>
      <w:lvlJc w:val="left"/>
      <w:pPr>
        <w:ind w:left="1691" w:hanging="420"/>
      </w:pPr>
      <w:rPr>
        <w:rFonts w:ascii="Wingdings" w:hAnsi="Wingdings" w:hint="default"/>
      </w:rPr>
    </w:lvl>
    <w:lvl w:ilvl="3" w:tplc="04090001" w:tentative="1">
      <w:start w:val="1"/>
      <w:numFmt w:val="bullet"/>
      <w:lvlText w:val=""/>
      <w:lvlJc w:val="left"/>
      <w:pPr>
        <w:ind w:left="2111" w:hanging="420"/>
      </w:pPr>
      <w:rPr>
        <w:rFonts w:ascii="Wingdings" w:hAnsi="Wingdings" w:hint="default"/>
      </w:rPr>
    </w:lvl>
    <w:lvl w:ilvl="4" w:tplc="04090003" w:tentative="1">
      <w:start w:val="1"/>
      <w:numFmt w:val="bullet"/>
      <w:lvlText w:val=""/>
      <w:lvlJc w:val="left"/>
      <w:pPr>
        <w:ind w:left="2531" w:hanging="420"/>
      </w:pPr>
      <w:rPr>
        <w:rFonts w:ascii="Wingdings" w:hAnsi="Wingdings" w:hint="default"/>
      </w:rPr>
    </w:lvl>
    <w:lvl w:ilvl="5" w:tplc="04090005" w:tentative="1">
      <w:start w:val="1"/>
      <w:numFmt w:val="bullet"/>
      <w:lvlText w:val=""/>
      <w:lvlJc w:val="left"/>
      <w:pPr>
        <w:ind w:left="2951" w:hanging="420"/>
      </w:pPr>
      <w:rPr>
        <w:rFonts w:ascii="Wingdings" w:hAnsi="Wingdings" w:hint="default"/>
      </w:rPr>
    </w:lvl>
    <w:lvl w:ilvl="6" w:tplc="04090001" w:tentative="1">
      <w:start w:val="1"/>
      <w:numFmt w:val="bullet"/>
      <w:lvlText w:val=""/>
      <w:lvlJc w:val="left"/>
      <w:pPr>
        <w:ind w:left="3371" w:hanging="420"/>
      </w:pPr>
      <w:rPr>
        <w:rFonts w:ascii="Wingdings" w:hAnsi="Wingdings" w:hint="default"/>
      </w:rPr>
    </w:lvl>
    <w:lvl w:ilvl="7" w:tplc="04090003" w:tentative="1">
      <w:start w:val="1"/>
      <w:numFmt w:val="bullet"/>
      <w:lvlText w:val=""/>
      <w:lvlJc w:val="left"/>
      <w:pPr>
        <w:ind w:left="3791" w:hanging="420"/>
      </w:pPr>
      <w:rPr>
        <w:rFonts w:ascii="Wingdings" w:hAnsi="Wingdings" w:hint="default"/>
      </w:rPr>
    </w:lvl>
    <w:lvl w:ilvl="8" w:tplc="04090005" w:tentative="1">
      <w:start w:val="1"/>
      <w:numFmt w:val="bullet"/>
      <w:lvlText w:val=""/>
      <w:lvlJc w:val="left"/>
      <w:pPr>
        <w:ind w:left="4211" w:hanging="420"/>
      </w:pPr>
      <w:rPr>
        <w:rFonts w:ascii="Wingdings" w:hAnsi="Wingdings" w:hint="default"/>
      </w:rPr>
    </w:lvl>
  </w:abstractNum>
  <w:num w:numId="1">
    <w:abstractNumId w:val="9"/>
  </w:num>
  <w:num w:numId="2">
    <w:abstractNumId w:val="31"/>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4"/>
  </w:num>
  <w:num w:numId="6">
    <w:abstractNumId w:val="1"/>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8"/>
  </w:num>
  <w:num w:numId="10">
    <w:abstractNumId w:val="30"/>
  </w:num>
  <w:num w:numId="11">
    <w:abstractNumId w:val="19"/>
  </w:num>
  <w:num w:numId="12">
    <w:abstractNumId w:val="7"/>
  </w:num>
  <w:num w:numId="13">
    <w:abstractNumId w:val="2"/>
  </w:num>
  <w:num w:numId="14">
    <w:abstractNumId w:val="32"/>
  </w:num>
  <w:num w:numId="15">
    <w:abstractNumId w:val="33"/>
  </w:num>
  <w:num w:numId="16">
    <w:abstractNumId w:val="4"/>
  </w:num>
  <w:num w:numId="17">
    <w:abstractNumId w:val="23"/>
  </w:num>
  <w:num w:numId="18">
    <w:abstractNumId w:val="25"/>
  </w:num>
  <w:num w:numId="19">
    <w:abstractNumId w:val="26"/>
  </w:num>
  <w:num w:numId="20">
    <w:abstractNumId w:val="28"/>
  </w:num>
  <w:num w:numId="21">
    <w:abstractNumId w:val="17"/>
  </w:num>
  <w:num w:numId="22">
    <w:abstractNumId w:val="22"/>
  </w:num>
  <w:num w:numId="23">
    <w:abstractNumId w:val="11"/>
  </w:num>
  <w:num w:numId="24">
    <w:abstractNumId w:val="6"/>
  </w:num>
  <w:num w:numId="25">
    <w:abstractNumId w:val="21"/>
  </w:num>
  <w:num w:numId="26">
    <w:abstractNumId w:val="10"/>
  </w:num>
  <w:num w:numId="27">
    <w:abstractNumId w:val="29"/>
  </w:num>
  <w:num w:numId="28">
    <w:abstractNumId w:val="18"/>
  </w:num>
  <w:num w:numId="29">
    <w:abstractNumId w:val="5"/>
  </w:num>
  <w:num w:numId="30">
    <w:abstractNumId w:val="15"/>
  </w:num>
  <w:num w:numId="31">
    <w:abstractNumId w:val="16"/>
  </w:num>
  <w:num w:numId="32">
    <w:abstractNumId w:val="3"/>
  </w:num>
  <w:num w:numId="33">
    <w:abstractNumId w:val="27"/>
  </w:num>
  <w:num w:numId="34">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I3NTM1szQyMTSxMDBV0lEKTi0uzszPAykwrAUAaN01qSwAAAA="/>
  </w:docVars>
  <w:rsids>
    <w:rsidRoot w:val="008810FA"/>
    <w:rsid w:val="000000A2"/>
    <w:rsid w:val="000004CA"/>
    <w:rsid w:val="000004DB"/>
    <w:rsid w:val="00000515"/>
    <w:rsid w:val="00000963"/>
    <w:rsid w:val="00000ECA"/>
    <w:rsid w:val="00000F2A"/>
    <w:rsid w:val="00001431"/>
    <w:rsid w:val="0000183C"/>
    <w:rsid w:val="00001FC3"/>
    <w:rsid w:val="000021CE"/>
    <w:rsid w:val="00002375"/>
    <w:rsid w:val="00002459"/>
    <w:rsid w:val="0000255C"/>
    <w:rsid w:val="000029A6"/>
    <w:rsid w:val="00003131"/>
    <w:rsid w:val="000032AF"/>
    <w:rsid w:val="00003772"/>
    <w:rsid w:val="000037FB"/>
    <w:rsid w:val="00003E45"/>
    <w:rsid w:val="00003FB2"/>
    <w:rsid w:val="00004556"/>
    <w:rsid w:val="00004885"/>
    <w:rsid w:val="00004900"/>
    <w:rsid w:val="00004A82"/>
    <w:rsid w:val="00004CD0"/>
    <w:rsid w:val="00004CE6"/>
    <w:rsid w:val="00004D8C"/>
    <w:rsid w:val="00004DCB"/>
    <w:rsid w:val="00004E10"/>
    <w:rsid w:val="000051F0"/>
    <w:rsid w:val="00005327"/>
    <w:rsid w:val="0000553B"/>
    <w:rsid w:val="00006009"/>
    <w:rsid w:val="00006780"/>
    <w:rsid w:val="00006836"/>
    <w:rsid w:val="0000689E"/>
    <w:rsid w:val="00006C7A"/>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222"/>
    <w:rsid w:val="00011703"/>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DCE"/>
    <w:rsid w:val="00016FF6"/>
    <w:rsid w:val="0001729B"/>
    <w:rsid w:val="00017309"/>
    <w:rsid w:val="000178B8"/>
    <w:rsid w:val="00020331"/>
    <w:rsid w:val="000205C1"/>
    <w:rsid w:val="000208B8"/>
    <w:rsid w:val="00020936"/>
    <w:rsid w:val="00020D61"/>
    <w:rsid w:val="00020FAE"/>
    <w:rsid w:val="0002130A"/>
    <w:rsid w:val="0002165C"/>
    <w:rsid w:val="00021802"/>
    <w:rsid w:val="00021A19"/>
    <w:rsid w:val="00021C67"/>
    <w:rsid w:val="00021DEC"/>
    <w:rsid w:val="000222F7"/>
    <w:rsid w:val="000226C1"/>
    <w:rsid w:val="00022808"/>
    <w:rsid w:val="000228C4"/>
    <w:rsid w:val="00022F07"/>
    <w:rsid w:val="00023545"/>
    <w:rsid w:val="00023564"/>
    <w:rsid w:val="000235F3"/>
    <w:rsid w:val="0002398B"/>
    <w:rsid w:val="00023C29"/>
    <w:rsid w:val="0002428A"/>
    <w:rsid w:val="00024780"/>
    <w:rsid w:val="00024E37"/>
    <w:rsid w:val="00024E57"/>
    <w:rsid w:val="00024F14"/>
    <w:rsid w:val="0002506A"/>
    <w:rsid w:val="00025229"/>
    <w:rsid w:val="00025281"/>
    <w:rsid w:val="000255A1"/>
    <w:rsid w:val="000258DD"/>
    <w:rsid w:val="0002591B"/>
    <w:rsid w:val="00025AFC"/>
    <w:rsid w:val="00025C14"/>
    <w:rsid w:val="000266AE"/>
    <w:rsid w:val="00026770"/>
    <w:rsid w:val="00026905"/>
    <w:rsid w:val="00026977"/>
    <w:rsid w:val="00026AF7"/>
    <w:rsid w:val="00026EF9"/>
    <w:rsid w:val="00027333"/>
    <w:rsid w:val="0002790C"/>
    <w:rsid w:val="00027C82"/>
    <w:rsid w:val="00027EC3"/>
    <w:rsid w:val="00027F1D"/>
    <w:rsid w:val="000300FE"/>
    <w:rsid w:val="00030365"/>
    <w:rsid w:val="00030634"/>
    <w:rsid w:val="00030766"/>
    <w:rsid w:val="00030911"/>
    <w:rsid w:val="00030ED5"/>
    <w:rsid w:val="00030F74"/>
    <w:rsid w:val="0003118F"/>
    <w:rsid w:val="00031242"/>
    <w:rsid w:val="00031D7C"/>
    <w:rsid w:val="00031EDD"/>
    <w:rsid w:val="00032043"/>
    <w:rsid w:val="0003219D"/>
    <w:rsid w:val="000321DC"/>
    <w:rsid w:val="0003294B"/>
    <w:rsid w:val="00032A64"/>
    <w:rsid w:val="00032FE5"/>
    <w:rsid w:val="000334D2"/>
    <w:rsid w:val="00033834"/>
    <w:rsid w:val="00033944"/>
    <w:rsid w:val="00033A55"/>
    <w:rsid w:val="00033AE8"/>
    <w:rsid w:val="00033E5C"/>
    <w:rsid w:val="00033EC5"/>
    <w:rsid w:val="00033FBC"/>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FA7"/>
    <w:rsid w:val="000377E3"/>
    <w:rsid w:val="00037910"/>
    <w:rsid w:val="00037A21"/>
    <w:rsid w:val="00040025"/>
    <w:rsid w:val="00040483"/>
    <w:rsid w:val="000404F2"/>
    <w:rsid w:val="00040F7A"/>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C18"/>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E4"/>
    <w:rsid w:val="0005055B"/>
    <w:rsid w:val="000505E0"/>
    <w:rsid w:val="000509C8"/>
    <w:rsid w:val="00050C09"/>
    <w:rsid w:val="00051135"/>
    <w:rsid w:val="00051586"/>
    <w:rsid w:val="000515D0"/>
    <w:rsid w:val="00051D7A"/>
    <w:rsid w:val="00051D9B"/>
    <w:rsid w:val="0005201C"/>
    <w:rsid w:val="0005291A"/>
    <w:rsid w:val="00052AE3"/>
    <w:rsid w:val="000531A8"/>
    <w:rsid w:val="000532F8"/>
    <w:rsid w:val="000537DB"/>
    <w:rsid w:val="00053849"/>
    <w:rsid w:val="00053A47"/>
    <w:rsid w:val="000544FB"/>
    <w:rsid w:val="0005456E"/>
    <w:rsid w:val="00054661"/>
    <w:rsid w:val="0005468A"/>
    <w:rsid w:val="00054ACE"/>
    <w:rsid w:val="00054B33"/>
    <w:rsid w:val="00054DAB"/>
    <w:rsid w:val="00054DB4"/>
    <w:rsid w:val="0005504C"/>
    <w:rsid w:val="0005579A"/>
    <w:rsid w:val="00055873"/>
    <w:rsid w:val="00055B8E"/>
    <w:rsid w:val="00055E96"/>
    <w:rsid w:val="0005602E"/>
    <w:rsid w:val="00056057"/>
    <w:rsid w:val="000562B6"/>
    <w:rsid w:val="000565B1"/>
    <w:rsid w:val="0005687A"/>
    <w:rsid w:val="000572A7"/>
    <w:rsid w:val="00057460"/>
    <w:rsid w:val="00057511"/>
    <w:rsid w:val="00057980"/>
    <w:rsid w:val="00057AD4"/>
    <w:rsid w:val="00057C5E"/>
    <w:rsid w:val="00057DF9"/>
    <w:rsid w:val="00057F2C"/>
    <w:rsid w:val="00057F68"/>
    <w:rsid w:val="00057F6C"/>
    <w:rsid w:val="00057FE7"/>
    <w:rsid w:val="00060586"/>
    <w:rsid w:val="00060873"/>
    <w:rsid w:val="00060FDB"/>
    <w:rsid w:val="000612C5"/>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E95"/>
    <w:rsid w:val="000663FC"/>
    <w:rsid w:val="000667D1"/>
    <w:rsid w:val="00066B8E"/>
    <w:rsid w:val="00066E05"/>
    <w:rsid w:val="00067087"/>
    <w:rsid w:val="000671F8"/>
    <w:rsid w:val="00067200"/>
    <w:rsid w:val="0006739D"/>
    <w:rsid w:val="00067436"/>
    <w:rsid w:val="000674DD"/>
    <w:rsid w:val="0006777C"/>
    <w:rsid w:val="00067FE2"/>
    <w:rsid w:val="00070378"/>
    <w:rsid w:val="00070E4C"/>
    <w:rsid w:val="0007118F"/>
    <w:rsid w:val="000715BD"/>
    <w:rsid w:val="000716FB"/>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17D"/>
    <w:rsid w:val="000752CD"/>
    <w:rsid w:val="00075680"/>
    <w:rsid w:val="0007590A"/>
    <w:rsid w:val="00075999"/>
    <w:rsid w:val="00075AB9"/>
    <w:rsid w:val="00076574"/>
    <w:rsid w:val="00076C2C"/>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807"/>
    <w:rsid w:val="000839CE"/>
    <w:rsid w:val="00083EBD"/>
    <w:rsid w:val="00084255"/>
    <w:rsid w:val="000844DE"/>
    <w:rsid w:val="00084E16"/>
    <w:rsid w:val="00085201"/>
    <w:rsid w:val="00085239"/>
    <w:rsid w:val="000852B1"/>
    <w:rsid w:val="000854C7"/>
    <w:rsid w:val="0008579B"/>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8C"/>
    <w:rsid w:val="0009709B"/>
    <w:rsid w:val="00097215"/>
    <w:rsid w:val="000972CD"/>
    <w:rsid w:val="000974F2"/>
    <w:rsid w:val="000979F0"/>
    <w:rsid w:val="00097A82"/>
    <w:rsid w:val="00097AE8"/>
    <w:rsid w:val="00097B61"/>
    <w:rsid w:val="000A02DC"/>
    <w:rsid w:val="000A060F"/>
    <w:rsid w:val="000A0A1D"/>
    <w:rsid w:val="000A0C46"/>
    <w:rsid w:val="000A0CA1"/>
    <w:rsid w:val="000A0E99"/>
    <w:rsid w:val="000A1AD3"/>
    <w:rsid w:val="000A1B13"/>
    <w:rsid w:val="000A1D49"/>
    <w:rsid w:val="000A23B7"/>
    <w:rsid w:val="000A2405"/>
    <w:rsid w:val="000A2D70"/>
    <w:rsid w:val="000A2EEC"/>
    <w:rsid w:val="000A310F"/>
    <w:rsid w:val="000A336F"/>
    <w:rsid w:val="000A34D8"/>
    <w:rsid w:val="000A3A3A"/>
    <w:rsid w:val="000A3A77"/>
    <w:rsid w:val="000A3ACB"/>
    <w:rsid w:val="000A3E84"/>
    <w:rsid w:val="000A4214"/>
    <w:rsid w:val="000A4264"/>
    <w:rsid w:val="000A444E"/>
    <w:rsid w:val="000A4492"/>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C88"/>
    <w:rsid w:val="000A7E17"/>
    <w:rsid w:val="000B016D"/>
    <w:rsid w:val="000B02C2"/>
    <w:rsid w:val="000B03D0"/>
    <w:rsid w:val="000B0454"/>
    <w:rsid w:val="000B081C"/>
    <w:rsid w:val="000B0A3E"/>
    <w:rsid w:val="000B0DA6"/>
    <w:rsid w:val="000B10AB"/>
    <w:rsid w:val="000B17A1"/>
    <w:rsid w:val="000B1CD3"/>
    <w:rsid w:val="000B256B"/>
    <w:rsid w:val="000B27DD"/>
    <w:rsid w:val="000B2AAA"/>
    <w:rsid w:val="000B2C8E"/>
    <w:rsid w:val="000B2EF8"/>
    <w:rsid w:val="000B3092"/>
    <w:rsid w:val="000B32D4"/>
    <w:rsid w:val="000B38DA"/>
    <w:rsid w:val="000B3C21"/>
    <w:rsid w:val="000B3F37"/>
    <w:rsid w:val="000B40D7"/>
    <w:rsid w:val="000B40E2"/>
    <w:rsid w:val="000B44DA"/>
    <w:rsid w:val="000B49D7"/>
    <w:rsid w:val="000B5234"/>
    <w:rsid w:val="000B53AF"/>
    <w:rsid w:val="000B546F"/>
    <w:rsid w:val="000B569D"/>
    <w:rsid w:val="000B5BE3"/>
    <w:rsid w:val="000B5E69"/>
    <w:rsid w:val="000B5F81"/>
    <w:rsid w:val="000B60B9"/>
    <w:rsid w:val="000B6344"/>
    <w:rsid w:val="000B65BE"/>
    <w:rsid w:val="000B69AA"/>
    <w:rsid w:val="000B6BDF"/>
    <w:rsid w:val="000B71B6"/>
    <w:rsid w:val="000B7206"/>
    <w:rsid w:val="000B72F0"/>
    <w:rsid w:val="000B7387"/>
    <w:rsid w:val="000B74DA"/>
    <w:rsid w:val="000B7508"/>
    <w:rsid w:val="000B76BB"/>
    <w:rsid w:val="000B7D5E"/>
    <w:rsid w:val="000B7E48"/>
    <w:rsid w:val="000C07AC"/>
    <w:rsid w:val="000C133A"/>
    <w:rsid w:val="000C13B1"/>
    <w:rsid w:val="000C143C"/>
    <w:rsid w:val="000C1540"/>
    <w:rsid w:val="000C1941"/>
    <w:rsid w:val="000C198D"/>
    <w:rsid w:val="000C1BD2"/>
    <w:rsid w:val="000C1DBD"/>
    <w:rsid w:val="000C1F69"/>
    <w:rsid w:val="000C231B"/>
    <w:rsid w:val="000C29F0"/>
    <w:rsid w:val="000C2DE1"/>
    <w:rsid w:val="000C2E95"/>
    <w:rsid w:val="000C393F"/>
    <w:rsid w:val="000C3987"/>
    <w:rsid w:val="000C3EB8"/>
    <w:rsid w:val="000C3F16"/>
    <w:rsid w:val="000C3F86"/>
    <w:rsid w:val="000C44B7"/>
    <w:rsid w:val="000C46EB"/>
    <w:rsid w:val="000C4A56"/>
    <w:rsid w:val="000C4C76"/>
    <w:rsid w:val="000C4F66"/>
    <w:rsid w:val="000C5155"/>
    <w:rsid w:val="000C550B"/>
    <w:rsid w:val="000C5759"/>
    <w:rsid w:val="000C59A5"/>
    <w:rsid w:val="000C5B11"/>
    <w:rsid w:val="000C5E7D"/>
    <w:rsid w:val="000C673C"/>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206C"/>
    <w:rsid w:val="000D23C1"/>
    <w:rsid w:val="000D23F0"/>
    <w:rsid w:val="000D2AE0"/>
    <w:rsid w:val="000D2C6C"/>
    <w:rsid w:val="000D2EA5"/>
    <w:rsid w:val="000D31B6"/>
    <w:rsid w:val="000D35D4"/>
    <w:rsid w:val="000D362A"/>
    <w:rsid w:val="000D37FA"/>
    <w:rsid w:val="000D3A6C"/>
    <w:rsid w:val="000D3D12"/>
    <w:rsid w:val="000D3DB3"/>
    <w:rsid w:val="000D4324"/>
    <w:rsid w:val="000D46EE"/>
    <w:rsid w:val="000D4ABD"/>
    <w:rsid w:val="000D4B29"/>
    <w:rsid w:val="000D4DE6"/>
    <w:rsid w:val="000D4DFF"/>
    <w:rsid w:val="000D5428"/>
    <w:rsid w:val="000D55EA"/>
    <w:rsid w:val="000D5711"/>
    <w:rsid w:val="000D59D6"/>
    <w:rsid w:val="000D5AB0"/>
    <w:rsid w:val="000D5AD1"/>
    <w:rsid w:val="000D5B77"/>
    <w:rsid w:val="000D5C0C"/>
    <w:rsid w:val="000D5E4D"/>
    <w:rsid w:val="000D5F11"/>
    <w:rsid w:val="000D6128"/>
    <w:rsid w:val="000D697E"/>
    <w:rsid w:val="000D6B62"/>
    <w:rsid w:val="000D6E96"/>
    <w:rsid w:val="000D70EC"/>
    <w:rsid w:val="000D7268"/>
    <w:rsid w:val="000D726A"/>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11D"/>
    <w:rsid w:val="000E0300"/>
    <w:rsid w:val="000E04F1"/>
    <w:rsid w:val="000E0A57"/>
    <w:rsid w:val="000E0C8A"/>
    <w:rsid w:val="000E14B9"/>
    <w:rsid w:val="000E15FE"/>
    <w:rsid w:val="000E17B5"/>
    <w:rsid w:val="000E182B"/>
    <w:rsid w:val="000E18F2"/>
    <w:rsid w:val="000E1E8E"/>
    <w:rsid w:val="000E2303"/>
    <w:rsid w:val="000E24CC"/>
    <w:rsid w:val="000E279B"/>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ABD"/>
    <w:rsid w:val="000E7F51"/>
    <w:rsid w:val="000F00D8"/>
    <w:rsid w:val="000F036B"/>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4C7"/>
    <w:rsid w:val="000F3B40"/>
    <w:rsid w:val="000F3FFF"/>
    <w:rsid w:val="000F42EA"/>
    <w:rsid w:val="000F441B"/>
    <w:rsid w:val="000F45CC"/>
    <w:rsid w:val="000F4CAF"/>
    <w:rsid w:val="000F4DD9"/>
    <w:rsid w:val="000F4F44"/>
    <w:rsid w:val="000F52FB"/>
    <w:rsid w:val="000F53CB"/>
    <w:rsid w:val="000F5474"/>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489"/>
    <w:rsid w:val="00101513"/>
    <w:rsid w:val="00101A0E"/>
    <w:rsid w:val="00101ACE"/>
    <w:rsid w:val="00102147"/>
    <w:rsid w:val="001021B6"/>
    <w:rsid w:val="00102BCA"/>
    <w:rsid w:val="00102BFC"/>
    <w:rsid w:val="00102D2E"/>
    <w:rsid w:val="00103370"/>
    <w:rsid w:val="0010341A"/>
    <w:rsid w:val="001034F4"/>
    <w:rsid w:val="00103658"/>
    <w:rsid w:val="0010366C"/>
    <w:rsid w:val="001039E1"/>
    <w:rsid w:val="00103C6F"/>
    <w:rsid w:val="00104058"/>
    <w:rsid w:val="0010405D"/>
    <w:rsid w:val="00104228"/>
    <w:rsid w:val="001047E3"/>
    <w:rsid w:val="00104871"/>
    <w:rsid w:val="00104A80"/>
    <w:rsid w:val="001050B7"/>
    <w:rsid w:val="0010521E"/>
    <w:rsid w:val="001052CF"/>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107FE"/>
    <w:rsid w:val="00110C92"/>
    <w:rsid w:val="00110FBF"/>
    <w:rsid w:val="00111169"/>
    <w:rsid w:val="001112E9"/>
    <w:rsid w:val="00111481"/>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DA"/>
    <w:rsid w:val="0011368C"/>
    <w:rsid w:val="0011372B"/>
    <w:rsid w:val="001138BF"/>
    <w:rsid w:val="00113D8F"/>
    <w:rsid w:val="00113DD9"/>
    <w:rsid w:val="00113E99"/>
    <w:rsid w:val="001140FA"/>
    <w:rsid w:val="001141CF"/>
    <w:rsid w:val="00114379"/>
    <w:rsid w:val="001146A3"/>
    <w:rsid w:val="001146C6"/>
    <w:rsid w:val="001147B8"/>
    <w:rsid w:val="00114949"/>
    <w:rsid w:val="00114A39"/>
    <w:rsid w:val="00114E61"/>
    <w:rsid w:val="00114EA7"/>
    <w:rsid w:val="00115306"/>
    <w:rsid w:val="0011536C"/>
    <w:rsid w:val="00115432"/>
    <w:rsid w:val="001155CA"/>
    <w:rsid w:val="00115716"/>
    <w:rsid w:val="0011584C"/>
    <w:rsid w:val="00115D19"/>
    <w:rsid w:val="00116026"/>
    <w:rsid w:val="001160A8"/>
    <w:rsid w:val="00116329"/>
    <w:rsid w:val="0011677E"/>
    <w:rsid w:val="00116AFC"/>
    <w:rsid w:val="00116B96"/>
    <w:rsid w:val="00116C09"/>
    <w:rsid w:val="00116EBA"/>
    <w:rsid w:val="001174C4"/>
    <w:rsid w:val="00117957"/>
    <w:rsid w:val="00117B90"/>
    <w:rsid w:val="00117DE8"/>
    <w:rsid w:val="0012022B"/>
    <w:rsid w:val="001203DB"/>
    <w:rsid w:val="0012079F"/>
    <w:rsid w:val="001207F3"/>
    <w:rsid w:val="00120D2A"/>
    <w:rsid w:val="00121897"/>
    <w:rsid w:val="00121AF7"/>
    <w:rsid w:val="00121C10"/>
    <w:rsid w:val="00121D0E"/>
    <w:rsid w:val="00121E20"/>
    <w:rsid w:val="00121FDE"/>
    <w:rsid w:val="00122581"/>
    <w:rsid w:val="00122842"/>
    <w:rsid w:val="00122E97"/>
    <w:rsid w:val="00122EB3"/>
    <w:rsid w:val="00123236"/>
    <w:rsid w:val="0012343D"/>
    <w:rsid w:val="0012345C"/>
    <w:rsid w:val="001234FC"/>
    <w:rsid w:val="001235C4"/>
    <w:rsid w:val="00123975"/>
    <w:rsid w:val="00123A55"/>
    <w:rsid w:val="00123DED"/>
    <w:rsid w:val="00124150"/>
    <w:rsid w:val="001241B0"/>
    <w:rsid w:val="0012467D"/>
    <w:rsid w:val="001246EC"/>
    <w:rsid w:val="0012485A"/>
    <w:rsid w:val="001249BA"/>
    <w:rsid w:val="001249D7"/>
    <w:rsid w:val="00124B40"/>
    <w:rsid w:val="00124C33"/>
    <w:rsid w:val="00124DDD"/>
    <w:rsid w:val="00124E10"/>
    <w:rsid w:val="00125078"/>
    <w:rsid w:val="001252FE"/>
    <w:rsid w:val="001257E6"/>
    <w:rsid w:val="00126341"/>
    <w:rsid w:val="0012697D"/>
    <w:rsid w:val="00126B0D"/>
    <w:rsid w:val="00126C38"/>
    <w:rsid w:val="00126C3C"/>
    <w:rsid w:val="00126F5E"/>
    <w:rsid w:val="0012722E"/>
    <w:rsid w:val="0012748A"/>
    <w:rsid w:val="001274AC"/>
    <w:rsid w:val="001274F0"/>
    <w:rsid w:val="0012751C"/>
    <w:rsid w:val="001275E6"/>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767"/>
    <w:rsid w:val="00132917"/>
    <w:rsid w:val="00132A30"/>
    <w:rsid w:val="00132D74"/>
    <w:rsid w:val="00132E7E"/>
    <w:rsid w:val="0013334C"/>
    <w:rsid w:val="0013344F"/>
    <w:rsid w:val="0013359C"/>
    <w:rsid w:val="0013396C"/>
    <w:rsid w:val="00133CA0"/>
    <w:rsid w:val="00133EBD"/>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480"/>
    <w:rsid w:val="001376F7"/>
    <w:rsid w:val="001377C3"/>
    <w:rsid w:val="00137A97"/>
    <w:rsid w:val="0014006A"/>
    <w:rsid w:val="00140608"/>
    <w:rsid w:val="0014073C"/>
    <w:rsid w:val="00140762"/>
    <w:rsid w:val="00140912"/>
    <w:rsid w:val="00140C92"/>
    <w:rsid w:val="00140E5E"/>
    <w:rsid w:val="001410F1"/>
    <w:rsid w:val="001411F6"/>
    <w:rsid w:val="00141323"/>
    <w:rsid w:val="001414D7"/>
    <w:rsid w:val="001418FE"/>
    <w:rsid w:val="00141E46"/>
    <w:rsid w:val="00141F57"/>
    <w:rsid w:val="0014206B"/>
    <w:rsid w:val="00142093"/>
    <w:rsid w:val="001422E5"/>
    <w:rsid w:val="0014263D"/>
    <w:rsid w:val="001426EA"/>
    <w:rsid w:val="0014297C"/>
    <w:rsid w:val="00142D73"/>
    <w:rsid w:val="00142E42"/>
    <w:rsid w:val="00142F87"/>
    <w:rsid w:val="001433C9"/>
    <w:rsid w:val="0014371C"/>
    <w:rsid w:val="00143932"/>
    <w:rsid w:val="00143E78"/>
    <w:rsid w:val="00143FFE"/>
    <w:rsid w:val="00144235"/>
    <w:rsid w:val="001445AA"/>
    <w:rsid w:val="0014471E"/>
    <w:rsid w:val="0014491B"/>
    <w:rsid w:val="00144B3F"/>
    <w:rsid w:val="00144B48"/>
    <w:rsid w:val="00144C00"/>
    <w:rsid w:val="00144E04"/>
    <w:rsid w:val="001454C4"/>
    <w:rsid w:val="00145DB6"/>
    <w:rsid w:val="00145FE7"/>
    <w:rsid w:val="00146129"/>
    <w:rsid w:val="0014624C"/>
    <w:rsid w:val="00146296"/>
    <w:rsid w:val="00146377"/>
    <w:rsid w:val="0014652F"/>
    <w:rsid w:val="001466F4"/>
    <w:rsid w:val="00146BC8"/>
    <w:rsid w:val="00146C4F"/>
    <w:rsid w:val="00146EDA"/>
    <w:rsid w:val="00147123"/>
    <w:rsid w:val="001472C2"/>
    <w:rsid w:val="00147439"/>
    <w:rsid w:val="001477C4"/>
    <w:rsid w:val="00147AFC"/>
    <w:rsid w:val="00147D65"/>
    <w:rsid w:val="00147D91"/>
    <w:rsid w:val="00147DE6"/>
    <w:rsid w:val="001508E1"/>
    <w:rsid w:val="00150B25"/>
    <w:rsid w:val="00150BAF"/>
    <w:rsid w:val="00150C26"/>
    <w:rsid w:val="00150CD5"/>
    <w:rsid w:val="00150EC3"/>
    <w:rsid w:val="00151096"/>
    <w:rsid w:val="001510B6"/>
    <w:rsid w:val="001510BE"/>
    <w:rsid w:val="001510ED"/>
    <w:rsid w:val="0015130D"/>
    <w:rsid w:val="00151805"/>
    <w:rsid w:val="001518AA"/>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7D8"/>
    <w:rsid w:val="00154A24"/>
    <w:rsid w:val="00154B50"/>
    <w:rsid w:val="00154E96"/>
    <w:rsid w:val="00155525"/>
    <w:rsid w:val="00155F7A"/>
    <w:rsid w:val="00155FA8"/>
    <w:rsid w:val="001560BF"/>
    <w:rsid w:val="00156260"/>
    <w:rsid w:val="0015645A"/>
    <w:rsid w:val="00156501"/>
    <w:rsid w:val="0015674F"/>
    <w:rsid w:val="00157BDB"/>
    <w:rsid w:val="00157F63"/>
    <w:rsid w:val="0016017A"/>
    <w:rsid w:val="0016019C"/>
    <w:rsid w:val="00160674"/>
    <w:rsid w:val="00160786"/>
    <w:rsid w:val="0016087B"/>
    <w:rsid w:val="00160C88"/>
    <w:rsid w:val="00161087"/>
    <w:rsid w:val="001618A3"/>
    <w:rsid w:val="0016207A"/>
    <w:rsid w:val="00162262"/>
    <w:rsid w:val="00162BD5"/>
    <w:rsid w:val="00162CF1"/>
    <w:rsid w:val="00162F82"/>
    <w:rsid w:val="00163099"/>
    <w:rsid w:val="001630E4"/>
    <w:rsid w:val="001631BD"/>
    <w:rsid w:val="001633B6"/>
    <w:rsid w:val="001639BC"/>
    <w:rsid w:val="001639D7"/>
    <w:rsid w:val="001639E6"/>
    <w:rsid w:val="00163AFC"/>
    <w:rsid w:val="00164414"/>
    <w:rsid w:val="00164646"/>
    <w:rsid w:val="001647FA"/>
    <w:rsid w:val="00164827"/>
    <w:rsid w:val="0016493C"/>
    <w:rsid w:val="001649D4"/>
    <w:rsid w:val="00164AE9"/>
    <w:rsid w:val="00164C22"/>
    <w:rsid w:val="00164D59"/>
    <w:rsid w:val="00164E6C"/>
    <w:rsid w:val="00165137"/>
    <w:rsid w:val="001651F3"/>
    <w:rsid w:val="0016634F"/>
    <w:rsid w:val="001669F9"/>
    <w:rsid w:val="0016700E"/>
    <w:rsid w:val="0016711A"/>
    <w:rsid w:val="00167289"/>
    <w:rsid w:val="0016764C"/>
    <w:rsid w:val="00167709"/>
    <w:rsid w:val="00167713"/>
    <w:rsid w:val="001679C5"/>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B5A"/>
    <w:rsid w:val="00175B9A"/>
    <w:rsid w:val="00175F2D"/>
    <w:rsid w:val="0017637D"/>
    <w:rsid w:val="00176414"/>
    <w:rsid w:val="001764FD"/>
    <w:rsid w:val="00176B09"/>
    <w:rsid w:val="00176F85"/>
    <w:rsid w:val="00177036"/>
    <w:rsid w:val="0017714C"/>
    <w:rsid w:val="0017722E"/>
    <w:rsid w:val="00177677"/>
    <w:rsid w:val="00177711"/>
    <w:rsid w:val="00177A0D"/>
    <w:rsid w:val="00177D74"/>
    <w:rsid w:val="00177DEA"/>
    <w:rsid w:val="00177DFF"/>
    <w:rsid w:val="00177EBD"/>
    <w:rsid w:val="0018004D"/>
    <w:rsid w:val="001800DB"/>
    <w:rsid w:val="00180149"/>
    <w:rsid w:val="0018016C"/>
    <w:rsid w:val="001804F1"/>
    <w:rsid w:val="00180516"/>
    <w:rsid w:val="0018086A"/>
    <w:rsid w:val="00180888"/>
    <w:rsid w:val="001809D8"/>
    <w:rsid w:val="00180E60"/>
    <w:rsid w:val="001817BA"/>
    <w:rsid w:val="00181B3A"/>
    <w:rsid w:val="001820B2"/>
    <w:rsid w:val="001820B5"/>
    <w:rsid w:val="001821E9"/>
    <w:rsid w:val="00182608"/>
    <w:rsid w:val="00182E75"/>
    <w:rsid w:val="00182E85"/>
    <w:rsid w:val="001836DF"/>
    <w:rsid w:val="00183B64"/>
    <w:rsid w:val="00183CC6"/>
    <w:rsid w:val="00183D8A"/>
    <w:rsid w:val="00183E8B"/>
    <w:rsid w:val="00183F11"/>
    <w:rsid w:val="001840F5"/>
    <w:rsid w:val="00184A95"/>
    <w:rsid w:val="00184DAB"/>
    <w:rsid w:val="00184F51"/>
    <w:rsid w:val="00185257"/>
    <w:rsid w:val="00185B19"/>
    <w:rsid w:val="00185E59"/>
    <w:rsid w:val="00185E97"/>
    <w:rsid w:val="00185F10"/>
    <w:rsid w:val="00186395"/>
    <w:rsid w:val="0018691B"/>
    <w:rsid w:val="00186B4D"/>
    <w:rsid w:val="0018767B"/>
    <w:rsid w:val="00187AB6"/>
    <w:rsid w:val="00187B37"/>
    <w:rsid w:val="00187EE2"/>
    <w:rsid w:val="00187EF8"/>
    <w:rsid w:val="00190307"/>
    <w:rsid w:val="00190731"/>
    <w:rsid w:val="00190927"/>
    <w:rsid w:val="00190A16"/>
    <w:rsid w:val="00190BD5"/>
    <w:rsid w:val="00190D5E"/>
    <w:rsid w:val="00191214"/>
    <w:rsid w:val="00191236"/>
    <w:rsid w:val="001912D1"/>
    <w:rsid w:val="00191727"/>
    <w:rsid w:val="00191830"/>
    <w:rsid w:val="00191A2B"/>
    <w:rsid w:val="00191B53"/>
    <w:rsid w:val="00191EBF"/>
    <w:rsid w:val="00192411"/>
    <w:rsid w:val="001925E5"/>
    <w:rsid w:val="00192D98"/>
    <w:rsid w:val="00193779"/>
    <w:rsid w:val="00193987"/>
    <w:rsid w:val="00193AB4"/>
    <w:rsid w:val="00193E4B"/>
    <w:rsid w:val="00194465"/>
    <w:rsid w:val="00194620"/>
    <w:rsid w:val="00194A69"/>
    <w:rsid w:val="00194C23"/>
    <w:rsid w:val="00194FBD"/>
    <w:rsid w:val="0019573B"/>
    <w:rsid w:val="0019592C"/>
    <w:rsid w:val="00195B9A"/>
    <w:rsid w:val="00196085"/>
    <w:rsid w:val="00196A48"/>
    <w:rsid w:val="00196B90"/>
    <w:rsid w:val="00196FF4"/>
    <w:rsid w:val="001971D8"/>
    <w:rsid w:val="0019734F"/>
    <w:rsid w:val="001975D9"/>
    <w:rsid w:val="00197A1F"/>
    <w:rsid w:val="001A0043"/>
    <w:rsid w:val="001A02EF"/>
    <w:rsid w:val="001A0303"/>
    <w:rsid w:val="001A032E"/>
    <w:rsid w:val="001A0421"/>
    <w:rsid w:val="001A067A"/>
    <w:rsid w:val="001A0727"/>
    <w:rsid w:val="001A0AC4"/>
    <w:rsid w:val="001A0D93"/>
    <w:rsid w:val="001A10FA"/>
    <w:rsid w:val="001A11B9"/>
    <w:rsid w:val="001A258A"/>
    <w:rsid w:val="001A2939"/>
    <w:rsid w:val="001A2E33"/>
    <w:rsid w:val="001A2FD5"/>
    <w:rsid w:val="001A3037"/>
    <w:rsid w:val="001A30B0"/>
    <w:rsid w:val="001A30FB"/>
    <w:rsid w:val="001A35B2"/>
    <w:rsid w:val="001A36CF"/>
    <w:rsid w:val="001A381F"/>
    <w:rsid w:val="001A395B"/>
    <w:rsid w:val="001A3974"/>
    <w:rsid w:val="001A3D5B"/>
    <w:rsid w:val="001A3F0F"/>
    <w:rsid w:val="001A3FA5"/>
    <w:rsid w:val="001A4179"/>
    <w:rsid w:val="001A448D"/>
    <w:rsid w:val="001A4EDF"/>
    <w:rsid w:val="001A5174"/>
    <w:rsid w:val="001A53E9"/>
    <w:rsid w:val="001A5ABA"/>
    <w:rsid w:val="001A61A0"/>
    <w:rsid w:val="001A628F"/>
    <w:rsid w:val="001A690D"/>
    <w:rsid w:val="001A6AFE"/>
    <w:rsid w:val="001A6F38"/>
    <w:rsid w:val="001A706D"/>
    <w:rsid w:val="001A71EB"/>
    <w:rsid w:val="001A72EE"/>
    <w:rsid w:val="001A7751"/>
    <w:rsid w:val="001A7912"/>
    <w:rsid w:val="001A7924"/>
    <w:rsid w:val="001A7BF4"/>
    <w:rsid w:val="001A7C23"/>
    <w:rsid w:val="001A7CBD"/>
    <w:rsid w:val="001B00B2"/>
    <w:rsid w:val="001B0149"/>
    <w:rsid w:val="001B0163"/>
    <w:rsid w:val="001B0180"/>
    <w:rsid w:val="001B0251"/>
    <w:rsid w:val="001B08ED"/>
    <w:rsid w:val="001B0AF5"/>
    <w:rsid w:val="001B0F1F"/>
    <w:rsid w:val="001B140E"/>
    <w:rsid w:val="001B1522"/>
    <w:rsid w:val="001B1565"/>
    <w:rsid w:val="001B1BD2"/>
    <w:rsid w:val="001B1F17"/>
    <w:rsid w:val="001B1F29"/>
    <w:rsid w:val="001B2085"/>
    <w:rsid w:val="001B22A3"/>
    <w:rsid w:val="001B26EE"/>
    <w:rsid w:val="001B2947"/>
    <w:rsid w:val="001B2993"/>
    <w:rsid w:val="001B2BAE"/>
    <w:rsid w:val="001B308F"/>
    <w:rsid w:val="001B337E"/>
    <w:rsid w:val="001B345B"/>
    <w:rsid w:val="001B3754"/>
    <w:rsid w:val="001B3A2F"/>
    <w:rsid w:val="001B3C00"/>
    <w:rsid w:val="001B3C51"/>
    <w:rsid w:val="001B3FD9"/>
    <w:rsid w:val="001B422E"/>
    <w:rsid w:val="001B46A1"/>
    <w:rsid w:val="001B502F"/>
    <w:rsid w:val="001B5332"/>
    <w:rsid w:val="001B53B3"/>
    <w:rsid w:val="001B54E9"/>
    <w:rsid w:val="001B5947"/>
    <w:rsid w:val="001B5F67"/>
    <w:rsid w:val="001B62E0"/>
    <w:rsid w:val="001B6488"/>
    <w:rsid w:val="001B6619"/>
    <w:rsid w:val="001B676A"/>
    <w:rsid w:val="001B6C77"/>
    <w:rsid w:val="001B70CF"/>
    <w:rsid w:val="001B716B"/>
    <w:rsid w:val="001B73B5"/>
    <w:rsid w:val="001B748B"/>
    <w:rsid w:val="001B7E0C"/>
    <w:rsid w:val="001C002C"/>
    <w:rsid w:val="001C0085"/>
    <w:rsid w:val="001C030C"/>
    <w:rsid w:val="001C04E1"/>
    <w:rsid w:val="001C063F"/>
    <w:rsid w:val="001C075A"/>
    <w:rsid w:val="001C078D"/>
    <w:rsid w:val="001C0883"/>
    <w:rsid w:val="001C16A9"/>
    <w:rsid w:val="001C1E53"/>
    <w:rsid w:val="001C211D"/>
    <w:rsid w:val="001C22AE"/>
    <w:rsid w:val="001C2982"/>
    <w:rsid w:val="001C2D84"/>
    <w:rsid w:val="001C2E60"/>
    <w:rsid w:val="001C3474"/>
    <w:rsid w:val="001C3DC6"/>
    <w:rsid w:val="001C3E2C"/>
    <w:rsid w:val="001C3EAD"/>
    <w:rsid w:val="001C3EAE"/>
    <w:rsid w:val="001C4F5F"/>
    <w:rsid w:val="001C518A"/>
    <w:rsid w:val="001C5594"/>
    <w:rsid w:val="001C589B"/>
    <w:rsid w:val="001C58A6"/>
    <w:rsid w:val="001C5F88"/>
    <w:rsid w:val="001C619C"/>
    <w:rsid w:val="001C6AA5"/>
    <w:rsid w:val="001C70EF"/>
    <w:rsid w:val="001C7185"/>
    <w:rsid w:val="001C7AB6"/>
    <w:rsid w:val="001C7B91"/>
    <w:rsid w:val="001C7E9B"/>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BEE"/>
    <w:rsid w:val="001D3C68"/>
    <w:rsid w:val="001D4315"/>
    <w:rsid w:val="001D43C0"/>
    <w:rsid w:val="001D452A"/>
    <w:rsid w:val="001D4969"/>
    <w:rsid w:val="001D4AF0"/>
    <w:rsid w:val="001D4B23"/>
    <w:rsid w:val="001D4F24"/>
    <w:rsid w:val="001D506F"/>
    <w:rsid w:val="001D562F"/>
    <w:rsid w:val="001D57BC"/>
    <w:rsid w:val="001D5990"/>
    <w:rsid w:val="001D5E31"/>
    <w:rsid w:val="001D6304"/>
    <w:rsid w:val="001D6433"/>
    <w:rsid w:val="001D6E61"/>
    <w:rsid w:val="001D6F30"/>
    <w:rsid w:val="001D7260"/>
    <w:rsid w:val="001D7816"/>
    <w:rsid w:val="001D7B96"/>
    <w:rsid w:val="001D7EFB"/>
    <w:rsid w:val="001D7FE2"/>
    <w:rsid w:val="001E09F4"/>
    <w:rsid w:val="001E0A73"/>
    <w:rsid w:val="001E111F"/>
    <w:rsid w:val="001E11B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88"/>
    <w:rsid w:val="001E31D1"/>
    <w:rsid w:val="001E32BE"/>
    <w:rsid w:val="001E36FC"/>
    <w:rsid w:val="001E3A45"/>
    <w:rsid w:val="001E3D0D"/>
    <w:rsid w:val="001E406D"/>
    <w:rsid w:val="001E420B"/>
    <w:rsid w:val="001E4583"/>
    <w:rsid w:val="001E4704"/>
    <w:rsid w:val="001E4841"/>
    <w:rsid w:val="001E50CB"/>
    <w:rsid w:val="001E5334"/>
    <w:rsid w:val="001E55C9"/>
    <w:rsid w:val="001E5641"/>
    <w:rsid w:val="001E58C4"/>
    <w:rsid w:val="001E5BB2"/>
    <w:rsid w:val="001E5D1F"/>
    <w:rsid w:val="001E6419"/>
    <w:rsid w:val="001E6446"/>
    <w:rsid w:val="001E684F"/>
    <w:rsid w:val="001E6C1B"/>
    <w:rsid w:val="001E6DE6"/>
    <w:rsid w:val="001E6F14"/>
    <w:rsid w:val="001E719A"/>
    <w:rsid w:val="001E750C"/>
    <w:rsid w:val="001E7632"/>
    <w:rsid w:val="001E7922"/>
    <w:rsid w:val="001E7AFE"/>
    <w:rsid w:val="001F008C"/>
    <w:rsid w:val="001F0546"/>
    <w:rsid w:val="001F0568"/>
    <w:rsid w:val="001F0DDF"/>
    <w:rsid w:val="001F134F"/>
    <w:rsid w:val="001F16FD"/>
    <w:rsid w:val="001F1B1E"/>
    <w:rsid w:val="001F1DFA"/>
    <w:rsid w:val="001F224E"/>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448A"/>
    <w:rsid w:val="001F45E8"/>
    <w:rsid w:val="001F4AE1"/>
    <w:rsid w:val="001F4B13"/>
    <w:rsid w:val="001F4E57"/>
    <w:rsid w:val="001F53A2"/>
    <w:rsid w:val="001F5AF6"/>
    <w:rsid w:val="001F5C95"/>
    <w:rsid w:val="001F5C9E"/>
    <w:rsid w:val="001F5E73"/>
    <w:rsid w:val="001F5ED8"/>
    <w:rsid w:val="001F5F10"/>
    <w:rsid w:val="001F6192"/>
    <w:rsid w:val="001F623C"/>
    <w:rsid w:val="001F636D"/>
    <w:rsid w:val="001F6408"/>
    <w:rsid w:val="001F644E"/>
    <w:rsid w:val="001F697C"/>
    <w:rsid w:val="001F6E45"/>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8D7"/>
    <w:rsid w:val="00201C7E"/>
    <w:rsid w:val="00201D85"/>
    <w:rsid w:val="00202201"/>
    <w:rsid w:val="002024DB"/>
    <w:rsid w:val="00202823"/>
    <w:rsid w:val="002029C7"/>
    <w:rsid w:val="00202B8E"/>
    <w:rsid w:val="00202D22"/>
    <w:rsid w:val="00202D2E"/>
    <w:rsid w:val="00203159"/>
    <w:rsid w:val="00203A5D"/>
    <w:rsid w:val="00203A6E"/>
    <w:rsid w:val="00203F00"/>
    <w:rsid w:val="00203F5C"/>
    <w:rsid w:val="002047DE"/>
    <w:rsid w:val="00204A5A"/>
    <w:rsid w:val="00204C12"/>
    <w:rsid w:val="00204E54"/>
    <w:rsid w:val="00205218"/>
    <w:rsid w:val="00205442"/>
    <w:rsid w:val="00205635"/>
    <w:rsid w:val="00205828"/>
    <w:rsid w:val="002058DC"/>
    <w:rsid w:val="00205AB2"/>
    <w:rsid w:val="00205CB2"/>
    <w:rsid w:val="00205F70"/>
    <w:rsid w:val="00205FB9"/>
    <w:rsid w:val="0020610B"/>
    <w:rsid w:val="00206133"/>
    <w:rsid w:val="002063A7"/>
    <w:rsid w:val="0020674D"/>
    <w:rsid w:val="00206799"/>
    <w:rsid w:val="00206E5A"/>
    <w:rsid w:val="002071DD"/>
    <w:rsid w:val="00207430"/>
    <w:rsid w:val="00207603"/>
    <w:rsid w:val="00207613"/>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D31"/>
    <w:rsid w:val="00211DD9"/>
    <w:rsid w:val="002120C7"/>
    <w:rsid w:val="002125B4"/>
    <w:rsid w:val="00212816"/>
    <w:rsid w:val="00212A13"/>
    <w:rsid w:val="00212D30"/>
    <w:rsid w:val="00212EFE"/>
    <w:rsid w:val="002130BD"/>
    <w:rsid w:val="0021319E"/>
    <w:rsid w:val="0021356F"/>
    <w:rsid w:val="00213851"/>
    <w:rsid w:val="00213DAF"/>
    <w:rsid w:val="00213F38"/>
    <w:rsid w:val="002140D1"/>
    <w:rsid w:val="002145A2"/>
    <w:rsid w:val="00214E0D"/>
    <w:rsid w:val="00214F33"/>
    <w:rsid w:val="0021586D"/>
    <w:rsid w:val="00215DED"/>
    <w:rsid w:val="0021619F"/>
    <w:rsid w:val="002162EA"/>
    <w:rsid w:val="002165F9"/>
    <w:rsid w:val="00216685"/>
    <w:rsid w:val="00216B17"/>
    <w:rsid w:val="00216BBF"/>
    <w:rsid w:val="00217135"/>
    <w:rsid w:val="0021737B"/>
    <w:rsid w:val="00217661"/>
    <w:rsid w:val="002177AC"/>
    <w:rsid w:val="002178BA"/>
    <w:rsid w:val="00217A8F"/>
    <w:rsid w:val="00217AC2"/>
    <w:rsid w:val="00217CE8"/>
    <w:rsid w:val="002202EC"/>
    <w:rsid w:val="0022046A"/>
    <w:rsid w:val="002204ED"/>
    <w:rsid w:val="00220977"/>
    <w:rsid w:val="00220AA0"/>
    <w:rsid w:val="00220CDF"/>
    <w:rsid w:val="00220E92"/>
    <w:rsid w:val="002211DD"/>
    <w:rsid w:val="0022135D"/>
    <w:rsid w:val="002214A0"/>
    <w:rsid w:val="002222A4"/>
    <w:rsid w:val="0022230B"/>
    <w:rsid w:val="00222A32"/>
    <w:rsid w:val="00223328"/>
    <w:rsid w:val="0022337A"/>
    <w:rsid w:val="00223833"/>
    <w:rsid w:val="002238E9"/>
    <w:rsid w:val="00223ACD"/>
    <w:rsid w:val="00223ADC"/>
    <w:rsid w:val="00223AFF"/>
    <w:rsid w:val="00223CE8"/>
    <w:rsid w:val="00223F34"/>
    <w:rsid w:val="002241C9"/>
    <w:rsid w:val="00224A9B"/>
    <w:rsid w:val="00224C25"/>
    <w:rsid w:val="00225398"/>
    <w:rsid w:val="00225FAF"/>
    <w:rsid w:val="0022657F"/>
    <w:rsid w:val="00226920"/>
    <w:rsid w:val="002269A7"/>
    <w:rsid w:val="00226BD3"/>
    <w:rsid w:val="00226F21"/>
    <w:rsid w:val="00226F9B"/>
    <w:rsid w:val="0022735A"/>
    <w:rsid w:val="002275A8"/>
    <w:rsid w:val="00227873"/>
    <w:rsid w:val="002279D2"/>
    <w:rsid w:val="00227A3E"/>
    <w:rsid w:val="00227F9E"/>
    <w:rsid w:val="00230040"/>
    <w:rsid w:val="002300E1"/>
    <w:rsid w:val="002305EF"/>
    <w:rsid w:val="002308D1"/>
    <w:rsid w:val="00230944"/>
    <w:rsid w:val="00230AD3"/>
    <w:rsid w:val="00230BB1"/>
    <w:rsid w:val="00230F95"/>
    <w:rsid w:val="0023101D"/>
    <w:rsid w:val="00231234"/>
    <w:rsid w:val="002314EE"/>
    <w:rsid w:val="00231740"/>
    <w:rsid w:val="0023185D"/>
    <w:rsid w:val="0023189D"/>
    <w:rsid w:val="00231929"/>
    <w:rsid w:val="00231C09"/>
    <w:rsid w:val="00231D67"/>
    <w:rsid w:val="00232191"/>
    <w:rsid w:val="00232529"/>
    <w:rsid w:val="00232E9D"/>
    <w:rsid w:val="00232ED9"/>
    <w:rsid w:val="0023357A"/>
    <w:rsid w:val="002336F1"/>
    <w:rsid w:val="0023386C"/>
    <w:rsid w:val="0023387F"/>
    <w:rsid w:val="00233A1B"/>
    <w:rsid w:val="00233B04"/>
    <w:rsid w:val="00233C23"/>
    <w:rsid w:val="002344C8"/>
    <w:rsid w:val="002349C5"/>
    <w:rsid w:val="00235581"/>
    <w:rsid w:val="00235698"/>
    <w:rsid w:val="00235724"/>
    <w:rsid w:val="002358F2"/>
    <w:rsid w:val="0023598D"/>
    <w:rsid w:val="002361D3"/>
    <w:rsid w:val="00236375"/>
    <w:rsid w:val="00236DA7"/>
    <w:rsid w:val="00236EB2"/>
    <w:rsid w:val="00236F55"/>
    <w:rsid w:val="00236F71"/>
    <w:rsid w:val="0023729A"/>
    <w:rsid w:val="002373FC"/>
    <w:rsid w:val="0023768D"/>
    <w:rsid w:val="0023776F"/>
    <w:rsid w:val="00237C6F"/>
    <w:rsid w:val="00237D22"/>
    <w:rsid w:val="00240B7D"/>
    <w:rsid w:val="00240CFC"/>
    <w:rsid w:val="00240F76"/>
    <w:rsid w:val="0024103F"/>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A41"/>
    <w:rsid w:val="00245B70"/>
    <w:rsid w:val="00245D7D"/>
    <w:rsid w:val="00245E39"/>
    <w:rsid w:val="00245FBA"/>
    <w:rsid w:val="0024647E"/>
    <w:rsid w:val="002464AC"/>
    <w:rsid w:val="00246956"/>
    <w:rsid w:val="002469B5"/>
    <w:rsid w:val="00246C52"/>
    <w:rsid w:val="00246EB6"/>
    <w:rsid w:val="002471AB"/>
    <w:rsid w:val="0024785A"/>
    <w:rsid w:val="002478C5"/>
    <w:rsid w:val="00247B6E"/>
    <w:rsid w:val="00247C82"/>
    <w:rsid w:val="00247D8E"/>
    <w:rsid w:val="00247DD1"/>
    <w:rsid w:val="00250D9C"/>
    <w:rsid w:val="00251117"/>
    <w:rsid w:val="002512A9"/>
    <w:rsid w:val="0025161D"/>
    <w:rsid w:val="0025169E"/>
    <w:rsid w:val="00251929"/>
    <w:rsid w:val="00251F5E"/>
    <w:rsid w:val="00252052"/>
    <w:rsid w:val="002521CC"/>
    <w:rsid w:val="002522FF"/>
    <w:rsid w:val="0025245E"/>
    <w:rsid w:val="002525BE"/>
    <w:rsid w:val="002530CC"/>
    <w:rsid w:val="002530D6"/>
    <w:rsid w:val="002530D9"/>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50E"/>
    <w:rsid w:val="00255774"/>
    <w:rsid w:val="0025587F"/>
    <w:rsid w:val="00255C71"/>
    <w:rsid w:val="00255F63"/>
    <w:rsid w:val="00256213"/>
    <w:rsid w:val="00256363"/>
    <w:rsid w:val="0025648C"/>
    <w:rsid w:val="00256F02"/>
    <w:rsid w:val="002571C8"/>
    <w:rsid w:val="002572F1"/>
    <w:rsid w:val="00257500"/>
    <w:rsid w:val="00257A62"/>
    <w:rsid w:val="00260156"/>
    <w:rsid w:val="0026075E"/>
    <w:rsid w:val="00260C8B"/>
    <w:rsid w:val="00260FAD"/>
    <w:rsid w:val="002612A1"/>
    <w:rsid w:val="00261625"/>
    <w:rsid w:val="0026179E"/>
    <w:rsid w:val="00261D05"/>
    <w:rsid w:val="002621FF"/>
    <w:rsid w:val="002623AC"/>
    <w:rsid w:val="00262793"/>
    <w:rsid w:val="0026279C"/>
    <w:rsid w:val="00262864"/>
    <w:rsid w:val="00262979"/>
    <w:rsid w:val="00262CEB"/>
    <w:rsid w:val="00262E69"/>
    <w:rsid w:val="00263038"/>
    <w:rsid w:val="00263373"/>
    <w:rsid w:val="002634D2"/>
    <w:rsid w:val="00263A0B"/>
    <w:rsid w:val="00263B02"/>
    <w:rsid w:val="00263CF3"/>
    <w:rsid w:val="00263DD9"/>
    <w:rsid w:val="00263F00"/>
    <w:rsid w:val="00263FD3"/>
    <w:rsid w:val="00264110"/>
    <w:rsid w:val="002643C7"/>
    <w:rsid w:val="0026455A"/>
    <w:rsid w:val="0026468A"/>
    <w:rsid w:val="00264C28"/>
    <w:rsid w:val="00264CEB"/>
    <w:rsid w:val="00264D26"/>
    <w:rsid w:val="00264DB6"/>
    <w:rsid w:val="00264E3A"/>
    <w:rsid w:val="0026509A"/>
    <w:rsid w:val="002651FC"/>
    <w:rsid w:val="0026554D"/>
    <w:rsid w:val="00265628"/>
    <w:rsid w:val="00265701"/>
    <w:rsid w:val="002659CE"/>
    <w:rsid w:val="00265E9A"/>
    <w:rsid w:val="00266210"/>
    <w:rsid w:val="00266345"/>
    <w:rsid w:val="002663D6"/>
    <w:rsid w:val="002664D0"/>
    <w:rsid w:val="00266A94"/>
    <w:rsid w:val="0026716C"/>
    <w:rsid w:val="002676C7"/>
    <w:rsid w:val="00267825"/>
    <w:rsid w:val="00267CFE"/>
    <w:rsid w:val="00267EF5"/>
    <w:rsid w:val="00267F60"/>
    <w:rsid w:val="00270076"/>
    <w:rsid w:val="00270621"/>
    <w:rsid w:val="00270C2C"/>
    <w:rsid w:val="00270C3F"/>
    <w:rsid w:val="00270C63"/>
    <w:rsid w:val="00270C98"/>
    <w:rsid w:val="00270D2B"/>
    <w:rsid w:val="00270E57"/>
    <w:rsid w:val="00270F4A"/>
    <w:rsid w:val="00271736"/>
    <w:rsid w:val="00271738"/>
    <w:rsid w:val="0027193C"/>
    <w:rsid w:val="00271B1E"/>
    <w:rsid w:val="00271EEF"/>
    <w:rsid w:val="0027216B"/>
    <w:rsid w:val="0027242C"/>
    <w:rsid w:val="00272474"/>
    <w:rsid w:val="002726EE"/>
    <w:rsid w:val="002729EA"/>
    <w:rsid w:val="00272C29"/>
    <w:rsid w:val="00272D06"/>
    <w:rsid w:val="00272FEB"/>
    <w:rsid w:val="00272FF7"/>
    <w:rsid w:val="0027309D"/>
    <w:rsid w:val="0027318B"/>
    <w:rsid w:val="002732F9"/>
    <w:rsid w:val="002738C9"/>
    <w:rsid w:val="00273B2D"/>
    <w:rsid w:val="00273CC9"/>
    <w:rsid w:val="00273CFB"/>
    <w:rsid w:val="00273D2B"/>
    <w:rsid w:val="00274125"/>
    <w:rsid w:val="00274BED"/>
    <w:rsid w:val="00274CC9"/>
    <w:rsid w:val="00274D08"/>
    <w:rsid w:val="002750BC"/>
    <w:rsid w:val="00275435"/>
    <w:rsid w:val="00275464"/>
    <w:rsid w:val="0027568B"/>
    <w:rsid w:val="002756D5"/>
    <w:rsid w:val="00275CD2"/>
    <w:rsid w:val="00276001"/>
    <w:rsid w:val="0027615D"/>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404"/>
    <w:rsid w:val="00285520"/>
    <w:rsid w:val="00285894"/>
    <w:rsid w:val="002859FA"/>
    <w:rsid w:val="00285E28"/>
    <w:rsid w:val="00286487"/>
    <w:rsid w:val="00286631"/>
    <w:rsid w:val="00286B14"/>
    <w:rsid w:val="00286C14"/>
    <w:rsid w:val="00286F76"/>
    <w:rsid w:val="00287376"/>
    <w:rsid w:val="002877DB"/>
    <w:rsid w:val="002877DE"/>
    <w:rsid w:val="00287C28"/>
    <w:rsid w:val="00287F94"/>
    <w:rsid w:val="00290254"/>
    <w:rsid w:val="00290C29"/>
    <w:rsid w:val="0029178F"/>
    <w:rsid w:val="00291B01"/>
    <w:rsid w:val="002922B3"/>
    <w:rsid w:val="00292B70"/>
    <w:rsid w:val="00292BFE"/>
    <w:rsid w:val="00292CBD"/>
    <w:rsid w:val="00292DD7"/>
    <w:rsid w:val="00293504"/>
    <w:rsid w:val="00293559"/>
    <w:rsid w:val="002936B6"/>
    <w:rsid w:val="00293EF0"/>
    <w:rsid w:val="002941F4"/>
    <w:rsid w:val="002943A4"/>
    <w:rsid w:val="002944CA"/>
    <w:rsid w:val="00294722"/>
    <w:rsid w:val="0029491A"/>
    <w:rsid w:val="00294AB1"/>
    <w:rsid w:val="00294FB4"/>
    <w:rsid w:val="0029512F"/>
    <w:rsid w:val="00295226"/>
    <w:rsid w:val="0029548C"/>
    <w:rsid w:val="00295539"/>
    <w:rsid w:val="0029556D"/>
    <w:rsid w:val="002958DF"/>
    <w:rsid w:val="00295CF7"/>
    <w:rsid w:val="00295F1C"/>
    <w:rsid w:val="0029636B"/>
    <w:rsid w:val="002963EC"/>
    <w:rsid w:val="00296468"/>
    <w:rsid w:val="0029659D"/>
    <w:rsid w:val="002965C5"/>
    <w:rsid w:val="00296CE0"/>
    <w:rsid w:val="00296FD8"/>
    <w:rsid w:val="002971CA"/>
    <w:rsid w:val="0029743A"/>
    <w:rsid w:val="00297499"/>
    <w:rsid w:val="002974AA"/>
    <w:rsid w:val="002976A3"/>
    <w:rsid w:val="00297F46"/>
    <w:rsid w:val="002A0581"/>
    <w:rsid w:val="002A05EF"/>
    <w:rsid w:val="002A0724"/>
    <w:rsid w:val="002A0BEF"/>
    <w:rsid w:val="002A147A"/>
    <w:rsid w:val="002A1737"/>
    <w:rsid w:val="002A18DC"/>
    <w:rsid w:val="002A1A57"/>
    <w:rsid w:val="002A1DA1"/>
    <w:rsid w:val="002A205B"/>
    <w:rsid w:val="002A22F3"/>
    <w:rsid w:val="002A24F5"/>
    <w:rsid w:val="002A29A0"/>
    <w:rsid w:val="002A29F9"/>
    <w:rsid w:val="002A2B35"/>
    <w:rsid w:val="002A2E61"/>
    <w:rsid w:val="002A2FE5"/>
    <w:rsid w:val="002A3011"/>
    <w:rsid w:val="002A30CB"/>
    <w:rsid w:val="002A31C7"/>
    <w:rsid w:val="002A31FF"/>
    <w:rsid w:val="002A34F1"/>
    <w:rsid w:val="002A3668"/>
    <w:rsid w:val="002A3771"/>
    <w:rsid w:val="002A3B12"/>
    <w:rsid w:val="002A3CF2"/>
    <w:rsid w:val="002A3E68"/>
    <w:rsid w:val="002A4102"/>
    <w:rsid w:val="002A4788"/>
    <w:rsid w:val="002A4918"/>
    <w:rsid w:val="002A4E20"/>
    <w:rsid w:val="002A4EFE"/>
    <w:rsid w:val="002A510F"/>
    <w:rsid w:val="002A523D"/>
    <w:rsid w:val="002A5343"/>
    <w:rsid w:val="002A5488"/>
    <w:rsid w:val="002A54CC"/>
    <w:rsid w:val="002A5915"/>
    <w:rsid w:val="002A5F1E"/>
    <w:rsid w:val="002A5FC1"/>
    <w:rsid w:val="002A60B6"/>
    <w:rsid w:val="002A68D9"/>
    <w:rsid w:val="002A732C"/>
    <w:rsid w:val="002A7635"/>
    <w:rsid w:val="002A7A6A"/>
    <w:rsid w:val="002A7AB4"/>
    <w:rsid w:val="002A7B72"/>
    <w:rsid w:val="002B00A1"/>
    <w:rsid w:val="002B00F3"/>
    <w:rsid w:val="002B0740"/>
    <w:rsid w:val="002B07BF"/>
    <w:rsid w:val="002B0805"/>
    <w:rsid w:val="002B0C99"/>
    <w:rsid w:val="002B0EDA"/>
    <w:rsid w:val="002B10F9"/>
    <w:rsid w:val="002B112E"/>
    <w:rsid w:val="002B138C"/>
    <w:rsid w:val="002B151A"/>
    <w:rsid w:val="002B16E5"/>
    <w:rsid w:val="002B1877"/>
    <w:rsid w:val="002B21D6"/>
    <w:rsid w:val="002B2589"/>
    <w:rsid w:val="002B2C63"/>
    <w:rsid w:val="002B2C92"/>
    <w:rsid w:val="002B2F85"/>
    <w:rsid w:val="002B3081"/>
    <w:rsid w:val="002B30E7"/>
    <w:rsid w:val="002B318B"/>
    <w:rsid w:val="002B31B6"/>
    <w:rsid w:val="002B32BC"/>
    <w:rsid w:val="002B32C1"/>
    <w:rsid w:val="002B33B9"/>
    <w:rsid w:val="002B340B"/>
    <w:rsid w:val="002B34AE"/>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B7E2E"/>
    <w:rsid w:val="002C020D"/>
    <w:rsid w:val="002C04C2"/>
    <w:rsid w:val="002C07A6"/>
    <w:rsid w:val="002C0818"/>
    <w:rsid w:val="002C0DD0"/>
    <w:rsid w:val="002C0E0A"/>
    <w:rsid w:val="002C0E93"/>
    <w:rsid w:val="002C19C0"/>
    <w:rsid w:val="002C1A60"/>
    <w:rsid w:val="002C1C49"/>
    <w:rsid w:val="002C1DF1"/>
    <w:rsid w:val="002C203A"/>
    <w:rsid w:val="002C2326"/>
    <w:rsid w:val="002C27F3"/>
    <w:rsid w:val="002C2E8A"/>
    <w:rsid w:val="002C2FCD"/>
    <w:rsid w:val="002C36D3"/>
    <w:rsid w:val="002C3AE4"/>
    <w:rsid w:val="002C3B99"/>
    <w:rsid w:val="002C3C99"/>
    <w:rsid w:val="002C3E89"/>
    <w:rsid w:val="002C4110"/>
    <w:rsid w:val="002C44DB"/>
    <w:rsid w:val="002C47BD"/>
    <w:rsid w:val="002C4FAC"/>
    <w:rsid w:val="002C53D9"/>
    <w:rsid w:val="002C53F6"/>
    <w:rsid w:val="002C5533"/>
    <w:rsid w:val="002C5620"/>
    <w:rsid w:val="002C5A6B"/>
    <w:rsid w:val="002C5DAF"/>
    <w:rsid w:val="002C61E0"/>
    <w:rsid w:val="002C6BD0"/>
    <w:rsid w:val="002C782F"/>
    <w:rsid w:val="002C7B03"/>
    <w:rsid w:val="002C7B0D"/>
    <w:rsid w:val="002C7D95"/>
    <w:rsid w:val="002C7F9F"/>
    <w:rsid w:val="002D001E"/>
    <w:rsid w:val="002D0298"/>
    <w:rsid w:val="002D04DC"/>
    <w:rsid w:val="002D0657"/>
    <w:rsid w:val="002D066F"/>
    <w:rsid w:val="002D0987"/>
    <w:rsid w:val="002D09B3"/>
    <w:rsid w:val="002D0B53"/>
    <w:rsid w:val="002D1371"/>
    <w:rsid w:val="002D13B7"/>
    <w:rsid w:val="002D15C0"/>
    <w:rsid w:val="002D165D"/>
    <w:rsid w:val="002D2057"/>
    <w:rsid w:val="002D20F7"/>
    <w:rsid w:val="002D2B4E"/>
    <w:rsid w:val="002D30B4"/>
    <w:rsid w:val="002D35C8"/>
    <w:rsid w:val="002D3968"/>
    <w:rsid w:val="002D425A"/>
    <w:rsid w:val="002D4322"/>
    <w:rsid w:val="002D48C1"/>
    <w:rsid w:val="002D4A54"/>
    <w:rsid w:val="002D4C64"/>
    <w:rsid w:val="002D4E37"/>
    <w:rsid w:val="002D4FDE"/>
    <w:rsid w:val="002D52E0"/>
    <w:rsid w:val="002D5431"/>
    <w:rsid w:val="002D5DEA"/>
    <w:rsid w:val="002D60B9"/>
    <w:rsid w:val="002D6127"/>
    <w:rsid w:val="002D620D"/>
    <w:rsid w:val="002D68C3"/>
    <w:rsid w:val="002D69CD"/>
    <w:rsid w:val="002D6C69"/>
    <w:rsid w:val="002D6E3E"/>
    <w:rsid w:val="002D745A"/>
    <w:rsid w:val="002D772F"/>
    <w:rsid w:val="002E0133"/>
    <w:rsid w:val="002E018E"/>
    <w:rsid w:val="002E04F0"/>
    <w:rsid w:val="002E0864"/>
    <w:rsid w:val="002E0A48"/>
    <w:rsid w:val="002E0E94"/>
    <w:rsid w:val="002E1175"/>
    <w:rsid w:val="002E1271"/>
    <w:rsid w:val="002E162B"/>
    <w:rsid w:val="002E1654"/>
    <w:rsid w:val="002E16BC"/>
    <w:rsid w:val="002E1941"/>
    <w:rsid w:val="002E21D5"/>
    <w:rsid w:val="002E251B"/>
    <w:rsid w:val="002E266F"/>
    <w:rsid w:val="002E2923"/>
    <w:rsid w:val="002E2A53"/>
    <w:rsid w:val="002E2A76"/>
    <w:rsid w:val="002E2D5C"/>
    <w:rsid w:val="002E306D"/>
    <w:rsid w:val="002E35B4"/>
    <w:rsid w:val="002E3624"/>
    <w:rsid w:val="002E3653"/>
    <w:rsid w:val="002E36AE"/>
    <w:rsid w:val="002E38B7"/>
    <w:rsid w:val="002E43BA"/>
    <w:rsid w:val="002E461F"/>
    <w:rsid w:val="002E47C3"/>
    <w:rsid w:val="002E4B91"/>
    <w:rsid w:val="002E4DC0"/>
    <w:rsid w:val="002E4E7D"/>
    <w:rsid w:val="002E5290"/>
    <w:rsid w:val="002E52CF"/>
    <w:rsid w:val="002E553A"/>
    <w:rsid w:val="002E58E1"/>
    <w:rsid w:val="002E5BDD"/>
    <w:rsid w:val="002E5C56"/>
    <w:rsid w:val="002E5D0D"/>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ADB"/>
    <w:rsid w:val="002F0FC6"/>
    <w:rsid w:val="002F1246"/>
    <w:rsid w:val="002F1B45"/>
    <w:rsid w:val="002F2A0C"/>
    <w:rsid w:val="002F2AE0"/>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EC5"/>
    <w:rsid w:val="0030036A"/>
    <w:rsid w:val="003003AD"/>
    <w:rsid w:val="003004CC"/>
    <w:rsid w:val="003004DC"/>
    <w:rsid w:val="0030063C"/>
    <w:rsid w:val="0030088E"/>
    <w:rsid w:val="003011C0"/>
    <w:rsid w:val="00301348"/>
    <w:rsid w:val="003013BD"/>
    <w:rsid w:val="00301524"/>
    <w:rsid w:val="003016FB"/>
    <w:rsid w:val="00301A99"/>
    <w:rsid w:val="00301EE4"/>
    <w:rsid w:val="003024AF"/>
    <w:rsid w:val="003024DE"/>
    <w:rsid w:val="00302701"/>
    <w:rsid w:val="00302734"/>
    <w:rsid w:val="00302739"/>
    <w:rsid w:val="00302D52"/>
    <w:rsid w:val="0030327E"/>
    <w:rsid w:val="0030361B"/>
    <w:rsid w:val="00303634"/>
    <w:rsid w:val="00303FB7"/>
    <w:rsid w:val="00303FD8"/>
    <w:rsid w:val="00304549"/>
    <w:rsid w:val="0030469C"/>
    <w:rsid w:val="00304AC5"/>
    <w:rsid w:val="00304FCA"/>
    <w:rsid w:val="00305802"/>
    <w:rsid w:val="00305E8E"/>
    <w:rsid w:val="003065FB"/>
    <w:rsid w:val="0030663B"/>
    <w:rsid w:val="00306694"/>
    <w:rsid w:val="00306884"/>
    <w:rsid w:val="003069F7"/>
    <w:rsid w:val="00306E33"/>
    <w:rsid w:val="00307426"/>
    <w:rsid w:val="003074C7"/>
    <w:rsid w:val="00307B27"/>
    <w:rsid w:val="00307BAF"/>
    <w:rsid w:val="00307F28"/>
    <w:rsid w:val="00310148"/>
    <w:rsid w:val="003101DC"/>
    <w:rsid w:val="0031035A"/>
    <w:rsid w:val="00310CC6"/>
    <w:rsid w:val="00310F45"/>
    <w:rsid w:val="00311162"/>
    <w:rsid w:val="003111DA"/>
    <w:rsid w:val="00311642"/>
    <w:rsid w:val="00311735"/>
    <w:rsid w:val="00311761"/>
    <w:rsid w:val="00311941"/>
    <w:rsid w:val="00311AFC"/>
    <w:rsid w:val="003121B8"/>
    <w:rsid w:val="00312261"/>
    <w:rsid w:val="00312940"/>
    <w:rsid w:val="003137A0"/>
    <w:rsid w:val="003137ED"/>
    <w:rsid w:val="00313BAE"/>
    <w:rsid w:val="00313BE0"/>
    <w:rsid w:val="00313C09"/>
    <w:rsid w:val="00313C4F"/>
    <w:rsid w:val="003141C2"/>
    <w:rsid w:val="0031420C"/>
    <w:rsid w:val="00314629"/>
    <w:rsid w:val="0031518B"/>
    <w:rsid w:val="003152BC"/>
    <w:rsid w:val="0031586B"/>
    <w:rsid w:val="00315908"/>
    <w:rsid w:val="0031599D"/>
    <w:rsid w:val="00315F72"/>
    <w:rsid w:val="00316072"/>
    <w:rsid w:val="00316265"/>
    <w:rsid w:val="00316687"/>
    <w:rsid w:val="00316A94"/>
    <w:rsid w:val="00316C58"/>
    <w:rsid w:val="00316E46"/>
    <w:rsid w:val="00317050"/>
    <w:rsid w:val="003172FB"/>
    <w:rsid w:val="00317780"/>
    <w:rsid w:val="00317884"/>
    <w:rsid w:val="00317A42"/>
    <w:rsid w:val="00317B68"/>
    <w:rsid w:val="00317C55"/>
    <w:rsid w:val="00317EF6"/>
    <w:rsid w:val="003200D5"/>
    <w:rsid w:val="00320B1B"/>
    <w:rsid w:val="00320DF8"/>
    <w:rsid w:val="003213A9"/>
    <w:rsid w:val="0032172E"/>
    <w:rsid w:val="00321774"/>
    <w:rsid w:val="00321813"/>
    <w:rsid w:val="00321822"/>
    <w:rsid w:val="00321B02"/>
    <w:rsid w:val="00321D14"/>
    <w:rsid w:val="00321D73"/>
    <w:rsid w:val="00321D74"/>
    <w:rsid w:val="0032214B"/>
    <w:rsid w:val="003222E4"/>
    <w:rsid w:val="00322A6A"/>
    <w:rsid w:val="00322BC3"/>
    <w:rsid w:val="00322BFD"/>
    <w:rsid w:val="00322E3B"/>
    <w:rsid w:val="00322F29"/>
    <w:rsid w:val="00323325"/>
    <w:rsid w:val="00323FAD"/>
    <w:rsid w:val="003240EB"/>
    <w:rsid w:val="00324636"/>
    <w:rsid w:val="00324731"/>
    <w:rsid w:val="003249F8"/>
    <w:rsid w:val="003259EB"/>
    <w:rsid w:val="00325D8A"/>
    <w:rsid w:val="00326251"/>
    <w:rsid w:val="0032649F"/>
    <w:rsid w:val="003264A2"/>
    <w:rsid w:val="0032695B"/>
    <w:rsid w:val="00326BBA"/>
    <w:rsid w:val="003271E3"/>
    <w:rsid w:val="003272D0"/>
    <w:rsid w:val="003273DE"/>
    <w:rsid w:val="00327470"/>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F"/>
    <w:rsid w:val="00332962"/>
    <w:rsid w:val="00332A33"/>
    <w:rsid w:val="00332B7D"/>
    <w:rsid w:val="0033392F"/>
    <w:rsid w:val="0033468E"/>
    <w:rsid w:val="003349CA"/>
    <w:rsid w:val="00335250"/>
    <w:rsid w:val="003354B1"/>
    <w:rsid w:val="00335615"/>
    <w:rsid w:val="00335733"/>
    <w:rsid w:val="0033592C"/>
    <w:rsid w:val="00335BAA"/>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ACB"/>
    <w:rsid w:val="00341CDF"/>
    <w:rsid w:val="0034243C"/>
    <w:rsid w:val="0034246D"/>
    <w:rsid w:val="003426DE"/>
    <w:rsid w:val="00342925"/>
    <w:rsid w:val="0034305B"/>
    <w:rsid w:val="003430E0"/>
    <w:rsid w:val="00343752"/>
    <w:rsid w:val="003438EF"/>
    <w:rsid w:val="00343C24"/>
    <w:rsid w:val="00343D24"/>
    <w:rsid w:val="00343F02"/>
    <w:rsid w:val="00344490"/>
    <w:rsid w:val="003446D0"/>
    <w:rsid w:val="00344725"/>
    <w:rsid w:val="00344898"/>
    <w:rsid w:val="00344C47"/>
    <w:rsid w:val="0034511B"/>
    <w:rsid w:val="00345641"/>
    <w:rsid w:val="00345AC1"/>
    <w:rsid w:val="00346390"/>
    <w:rsid w:val="00346444"/>
    <w:rsid w:val="00346EA4"/>
    <w:rsid w:val="00346EE4"/>
    <w:rsid w:val="003471DC"/>
    <w:rsid w:val="0034745C"/>
    <w:rsid w:val="003474C2"/>
    <w:rsid w:val="00347655"/>
    <w:rsid w:val="00347A3F"/>
    <w:rsid w:val="00347F2E"/>
    <w:rsid w:val="00347F8A"/>
    <w:rsid w:val="0035025F"/>
    <w:rsid w:val="003503F4"/>
    <w:rsid w:val="0035041A"/>
    <w:rsid w:val="003505AD"/>
    <w:rsid w:val="00350631"/>
    <w:rsid w:val="00350757"/>
    <w:rsid w:val="003511C9"/>
    <w:rsid w:val="003511F6"/>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52C6"/>
    <w:rsid w:val="003552CE"/>
    <w:rsid w:val="0035533C"/>
    <w:rsid w:val="00355563"/>
    <w:rsid w:val="00355623"/>
    <w:rsid w:val="00355A83"/>
    <w:rsid w:val="00355E36"/>
    <w:rsid w:val="00355E54"/>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85C"/>
    <w:rsid w:val="00360986"/>
    <w:rsid w:val="00360E73"/>
    <w:rsid w:val="003617B5"/>
    <w:rsid w:val="0036185C"/>
    <w:rsid w:val="00361A72"/>
    <w:rsid w:val="00361B3C"/>
    <w:rsid w:val="00361C91"/>
    <w:rsid w:val="00361CF5"/>
    <w:rsid w:val="00362335"/>
    <w:rsid w:val="0036262C"/>
    <w:rsid w:val="00362C5A"/>
    <w:rsid w:val="00363559"/>
    <w:rsid w:val="00363D68"/>
    <w:rsid w:val="00363E00"/>
    <w:rsid w:val="00363E9E"/>
    <w:rsid w:val="00364046"/>
    <w:rsid w:val="00364591"/>
    <w:rsid w:val="003645D7"/>
    <w:rsid w:val="003645E8"/>
    <w:rsid w:val="00364A63"/>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1BB0"/>
    <w:rsid w:val="00371F1F"/>
    <w:rsid w:val="00372029"/>
    <w:rsid w:val="0037215E"/>
    <w:rsid w:val="0037220B"/>
    <w:rsid w:val="003724A1"/>
    <w:rsid w:val="003724EB"/>
    <w:rsid w:val="0037297C"/>
    <w:rsid w:val="00372A6B"/>
    <w:rsid w:val="00372F5D"/>
    <w:rsid w:val="00372FD7"/>
    <w:rsid w:val="003734F9"/>
    <w:rsid w:val="00373C10"/>
    <w:rsid w:val="00373E10"/>
    <w:rsid w:val="00373EFE"/>
    <w:rsid w:val="00373F2C"/>
    <w:rsid w:val="0037406C"/>
    <w:rsid w:val="00374138"/>
    <w:rsid w:val="003741D2"/>
    <w:rsid w:val="003744CB"/>
    <w:rsid w:val="0037456D"/>
    <w:rsid w:val="0037457B"/>
    <w:rsid w:val="00374804"/>
    <w:rsid w:val="00374F06"/>
    <w:rsid w:val="00374F99"/>
    <w:rsid w:val="00375706"/>
    <w:rsid w:val="003758E4"/>
    <w:rsid w:val="00375FFC"/>
    <w:rsid w:val="003761A8"/>
    <w:rsid w:val="003764FA"/>
    <w:rsid w:val="0037680C"/>
    <w:rsid w:val="00376897"/>
    <w:rsid w:val="00376E52"/>
    <w:rsid w:val="0037709A"/>
    <w:rsid w:val="00377146"/>
    <w:rsid w:val="00377397"/>
    <w:rsid w:val="003773F2"/>
    <w:rsid w:val="003774FD"/>
    <w:rsid w:val="003775BD"/>
    <w:rsid w:val="003803EA"/>
    <w:rsid w:val="0038084F"/>
    <w:rsid w:val="00380892"/>
    <w:rsid w:val="00380AE2"/>
    <w:rsid w:val="00381685"/>
    <w:rsid w:val="00381C92"/>
    <w:rsid w:val="003821E7"/>
    <w:rsid w:val="003822AB"/>
    <w:rsid w:val="0038232C"/>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6D01"/>
    <w:rsid w:val="0038702D"/>
    <w:rsid w:val="003870BB"/>
    <w:rsid w:val="003870BC"/>
    <w:rsid w:val="0038732E"/>
    <w:rsid w:val="00387675"/>
    <w:rsid w:val="00387771"/>
    <w:rsid w:val="00387854"/>
    <w:rsid w:val="00387A19"/>
    <w:rsid w:val="00387B2B"/>
    <w:rsid w:val="00387D1D"/>
    <w:rsid w:val="003900DA"/>
    <w:rsid w:val="003904B1"/>
    <w:rsid w:val="003905A6"/>
    <w:rsid w:val="003907D2"/>
    <w:rsid w:val="00390B72"/>
    <w:rsid w:val="00390B8F"/>
    <w:rsid w:val="00390C56"/>
    <w:rsid w:val="00390F47"/>
    <w:rsid w:val="0039122C"/>
    <w:rsid w:val="0039124D"/>
    <w:rsid w:val="0039147E"/>
    <w:rsid w:val="003914C2"/>
    <w:rsid w:val="00391645"/>
    <w:rsid w:val="00391A92"/>
    <w:rsid w:val="00391FA7"/>
    <w:rsid w:val="0039216C"/>
    <w:rsid w:val="003926BE"/>
    <w:rsid w:val="00392D6D"/>
    <w:rsid w:val="00392DB8"/>
    <w:rsid w:val="00392FDB"/>
    <w:rsid w:val="00393848"/>
    <w:rsid w:val="00393B78"/>
    <w:rsid w:val="00393DE9"/>
    <w:rsid w:val="00393E21"/>
    <w:rsid w:val="0039438D"/>
    <w:rsid w:val="00394739"/>
    <w:rsid w:val="00394775"/>
    <w:rsid w:val="00394A43"/>
    <w:rsid w:val="00394B44"/>
    <w:rsid w:val="0039502C"/>
    <w:rsid w:val="00395515"/>
    <w:rsid w:val="003956CC"/>
    <w:rsid w:val="003956FE"/>
    <w:rsid w:val="0039598F"/>
    <w:rsid w:val="003959BD"/>
    <w:rsid w:val="003960D5"/>
    <w:rsid w:val="0039610F"/>
    <w:rsid w:val="0039665F"/>
    <w:rsid w:val="00396850"/>
    <w:rsid w:val="00397424"/>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0C"/>
    <w:rsid w:val="003A162C"/>
    <w:rsid w:val="003A19E0"/>
    <w:rsid w:val="003A1B87"/>
    <w:rsid w:val="003A1DD5"/>
    <w:rsid w:val="003A2019"/>
    <w:rsid w:val="003A266A"/>
    <w:rsid w:val="003A2D39"/>
    <w:rsid w:val="003A2FE7"/>
    <w:rsid w:val="003A36CA"/>
    <w:rsid w:val="003A3E20"/>
    <w:rsid w:val="003A42BB"/>
    <w:rsid w:val="003A435A"/>
    <w:rsid w:val="003A45FB"/>
    <w:rsid w:val="003A48FC"/>
    <w:rsid w:val="003A49F6"/>
    <w:rsid w:val="003A4E82"/>
    <w:rsid w:val="003A590E"/>
    <w:rsid w:val="003A604A"/>
    <w:rsid w:val="003A6122"/>
    <w:rsid w:val="003A6330"/>
    <w:rsid w:val="003A65E0"/>
    <w:rsid w:val="003A67EA"/>
    <w:rsid w:val="003A6A09"/>
    <w:rsid w:val="003A6BC9"/>
    <w:rsid w:val="003A76A9"/>
    <w:rsid w:val="003A7747"/>
    <w:rsid w:val="003B0299"/>
    <w:rsid w:val="003B0901"/>
    <w:rsid w:val="003B0A92"/>
    <w:rsid w:val="003B0B4D"/>
    <w:rsid w:val="003B1046"/>
    <w:rsid w:val="003B1140"/>
    <w:rsid w:val="003B14B8"/>
    <w:rsid w:val="003B1575"/>
    <w:rsid w:val="003B188F"/>
    <w:rsid w:val="003B18ED"/>
    <w:rsid w:val="003B1CC2"/>
    <w:rsid w:val="003B21B1"/>
    <w:rsid w:val="003B2B79"/>
    <w:rsid w:val="003B2B7D"/>
    <w:rsid w:val="003B3C4E"/>
    <w:rsid w:val="003B3EE6"/>
    <w:rsid w:val="003B4482"/>
    <w:rsid w:val="003B45D1"/>
    <w:rsid w:val="003B46BA"/>
    <w:rsid w:val="003B480D"/>
    <w:rsid w:val="003B4BCD"/>
    <w:rsid w:val="003B4FC5"/>
    <w:rsid w:val="003B53F5"/>
    <w:rsid w:val="003B570F"/>
    <w:rsid w:val="003B5B57"/>
    <w:rsid w:val="003B5B7E"/>
    <w:rsid w:val="003B5E30"/>
    <w:rsid w:val="003B6194"/>
    <w:rsid w:val="003B679E"/>
    <w:rsid w:val="003B67F5"/>
    <w:rsid w:val="003B68FD"/>
    <w:rsid w:val="003B6F75"/>
    <w:rsid w:val="003B6FCB"/>
    <w:rsid w:val="003B7020"/>
    <w:rsid w:val="003B704C"/>
    <w:rsid w:val="003B7271"/>
    <w:rsid w:val="003B7294"/>
    <w:rsid w:val="003B76FE"/>
    <w:rsid w:val="003B77E6"/>
    <w:rsid w:val="003B7BA4"/>
    <w:rsid w:val="003C009A"/>
    <w:rsid w:val="003C03D5"/>
    <w:rsid w:val="003C04E2"/>
    <w:rsid w:val="003C0667"/>
    <w:rsid w:val="003C07D7"/>
    <w:rsid w:val="003C0985"/>
    <w:rsid w:val="003C0BBA"/>
    <w:rsid w:val="003C0D37"/>
    <w:rsid w:val="003C0D8B"/>
    <w:rsid w:val="003C12F3"/>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227"/>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A2B"/>
    <w:rsid w:val="003D3201"/>
    <w:rsid w:val="003D320C"/>
    <w:rsid w:val="003D34D8"/>
    <w:rsid w:val="003D3666"/>
    <w:rsid w:val="003D39A6"/>
    <w:rsid w:val="003D3B53"/>
    <w:rsid w:val="003D3F75"/>
    <w:rsid w:val="003D42A0"/>
    <w:rsid w:val="003D4330"/>
    <w:rsid w:val="003D4350"/>
    <w:rsid w:val="003D4409"/>
    <w:rsid w:val="003D50AE"/>
    <w:rsid w:val="003D5176"/>
    <w:rsid w:val="003D52A8"/>
    <w:rsid w:val="003D5717"/>
    <w:rsid w:val="003D5878"/>
    <w:rsid w:val="003D59FE"/>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E41"/>
    <w:rsid w:val="003E0F2A"/>
    <w:rsid w:val="003E1209"/>
    <w:rsid w:val="003E1304"/>
    <w:rsid w:val="003E149E"/>
    <w:rsid w:val="003E1748"/>
    <w:rsid w:val="003E187F"/>
    <w:rsid w:val="003E18AD"/>
    <w:rsid w:val="003E19B9"/>
    <w:rsid w:val="003E1B68"/>
    <w:rsid w:val="003E1CF4"/>
    <w:rsid w:val="003E1DE3"/>
    <w:rsid w:val="003E240A"/>
    <w:rsid w:val="003E2BF4"/>
    <w:rsid w:val="003E2CCC"/>
    <w:rsid w:val="003E2EB5"/>
    <w:rsid w:val="003E34E1"/>
    <w:rsid w:val="003E3524"/>
    <w:rsid w:val="003E3900"/>
    <w:rsid w:val="003E3C5B"/>
    <w:rsid w:val="003E3D11"/>
    <w:rsid w:val="003E40C9"/>
    <w:rsid w:val="003E4155"/>
    <w:rsid w:val="003E4CDB"/>
    <w:rsid w:val="003E4EBB"/>
    <w:rsid w:val="003E51D0"/>
    <w:rsid w:val="003E52EB"/>
    <w:rsid w:val="003E6592"/>
    <w:rsid w:val="003E703E"/>
    <w:rsid w:val="003E709B"/>
    <w:rsid w:val="003E73BC"/>
    <w:rsid w:val="003E7A07"/>
    <w:rsid w:val="003F0656"/>
    <w:rsid w:val="003F0905"/>
    <w:rsid w:val="003F0D71"/>
    <w:rsid w:val="003F1438"/>
    <w:rsid w:val="003F14D7"/>
    <w:rsid w:val="003F16E1"/>
    <w:rsid w:val="003F1B6D"/>
    <w:rsid w:val="003F1BFD"/>
    <w:rsid w:val="003F1D73"/>
    <w:rsid w:val="003F20E2"/>
    <w:rsid w:val="003F2244"/>
    <w:rsid w:val="003F23A7"/>
    <w:rsid w:val="003F2564"/>
    <w:rsid w:val="003F2624"/>
    <w:rsid w:val="003F2711"/>
    <w:rsid w:val="003F2A56"/>
    <w:rsid w:val="003F2DEB"/>
    <w:rsid w:val="003F324B"/>
    <w:rsid w:val="003F3652"/>
    <w:rsid w:val="003F3865"/>
    <w:rsid w:val="003F3A47"/>
    <w:rsid w:val="003F3B51"/>
    <w:rsid w:val="003F3DFF"/>
    <w:rsid w:val="003F412F"/>
    <w:rsid w:val="003F4933"/>
    <w:rsid w:val="003F4977"/>
    <w:rsid w:val="003F4E1C"/>
    <w:rsid w:val="003F4E39"/>
    <w:rsid w:val="003F4FF7"/>
    <w:rsid w:val="003F536B"/>
    <w:rsid w:val="003F5834"/>
    <w:rsid w:val="003F586D"/>
    <w:rsid w:val="003F59D4"/>
    <w:rsid w:val="003F60EF"/>
    <w:rsid w:val="003F62B4"/>
    <w:rsid w:val="003F6853"/>
    <w:rsid w:val="003F6930"/>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79F"/>
    <w:rsid w:val="00403805"/>
    <w:rsid w:val="00403824"/>
    <w:rsid w:val="00403966"/>
    <w:rsid w:val="00403F25"/>
    <w:rsid w:val="0040495B"/>
    <w:rsid w:val="00404AE9"/>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AB7"/>
    <w:rsid w:val="00406F25"/>
    <w:rsid w:val="00406F4B"/>
    <w:rsid w:val="00406FBD"/>
    <w:rsid w:val="00407328"/>
    <w:rsid w:val="004073B0"/>
    <w:rsid w:val="00407612"/>
    <w:rsid w:val="004078F0"/>
    <w:rsid w:val="00407A66"/>
    <w:rsid w:val="00407C9E"/>
    <w:rsid w:val="00407F02"/>
    <w:rsid w:val="00410197"/>
    <w:rsid w:val="0041029D"/>
    <w:rsid w:val="00410CC4"/>
    <w:rsid w:val="00411230"/>
    <w:rsid w:val="004116D7"/>
    <w:rsid w:val="004118C9"/>
    <w:rsid w:val="0041195D"/>
    <w:rsid w:val="00411B58"/>
    <w:rsid w:val="00411CE1"/>
    <w:rsid w:val="00411D82"/>
    <w:rsid w:val="00412697"/>
    <w:rsid w:val="004129E0"/>
    <w:rsid w:val="00412CB9"/>
    <w:rsid w:val="00412DBE"/>
    <w:rsid w:val="00412F8D"/>
    <w:rsid w:val="00413369"/>
    <w:rsid w:val="00413501"/>
    <w:rsid w:val="00413F24"/>
    <w:rsid w:val="00414129"/>
    <w:rsid w:val="00414347"/>
    <w:rsid w:val="004145AE"/>
    <w:rsid w:val="004149A5"/>
    <w:rsid w:val="004149C8"/>
    <w:rsid w:val="00414A69"/>
    <w:rsid w:val="0041577E"/>
    <w:rsid w:val="004157F6"/>
    <w:rsid w:val="00415894"/>
    <w:rsid w:val="0041596C"/>
    <w:rsid w:val="004159D3"/>
    <w:rsid w:val="00415A14"/>
    <w:rsid w:val="0041616C"/>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EC5"/>
    <w:rsid w:val="004222BF"/>
    <w:rsid w:val="00422399"/>
    <w:rsid w:val="004228B8"/>
    <w:rsid w:val="00422A01"/>
    <w:rsid w:val="00422DB5"/>
    <w:rsid w:val="00422FFB"/>
    <w:rsid w:val="0042307B"/>
    <w:rsid w:val="00423326"/>
    <w:rsid w:val="004235C6"/>
    <w:rsid w:val="0042383A"/>
    <w:rsid w:val="00423921"/>
    <w:rsid w:val="00423A73"/>
    <w:rsid w:val="0042425E"/>
    <w:rsid w:val="00424510"/>
    <w:rsid w:val="00424C86"/>
    <w:rsid w:val="00425164"/>
    <w:rsid w:val="00425402"/>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73"/>
    <w:rsid w:val="00430A72"/>
    <w:rsid w:val="00430B93"/>
    <w:rsid w:val="004314E7"/>
    <w:rsid w:val="00431873"/>
    <w:rsid w:val="0043189C"/>
    <w:rsid w:val="0043193A"/>
    <w:rsid w:val="00431B48"/>
    <w:rsid w:val="00431CB1"/>
    <w:rsid w:val="00431DB5"/>
    <w:rsid w:val="0043270B"/>
    <w:rsid w:val="00432780"/>
    <w:rsid w:val="00432DB9"/>
    <w:rsid w:val="00432E20"/>
    <w:rsid w:val="00432E64"/>
    <w:rsid w:val="00432F8F"/>
    <w:rsid w:val="00432F9E"/>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A64"/>
    <w:rsid w:val="00437CE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6E9"/>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6114"/>
    <w:rsid w:val="0045682F"/>
    <w:rsid w:val="00456971"/>
    <w:rsid w:val="004569CC"/>
    <w:rsid w:val="00456B9B"/>
    <w:rsid w:val="0045742D"/>
    <w:rsid w:val="00457C5E"/>
    <w:rsid w:val="0046026D"/>
    <w:rsid w:val="0046027A"/>
    <w:rsid w:val="004603B2"/>
    <w:rsid w:val="004605C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5C9"/>
    <w:rsid w:val="004628D4"/>
    <w:rsid w:val="00462A9C"/>
    <w:rsid w:val="00462B09"/>
    <w:rsid w:val="00462B15"/>
    <w:rsid w:val="00462FC4"/>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4"/>
    <w:rsid w:val="004729CB"/>
    <w:rsid w:val="00472AAB"/>
    <w:rsid w:val="00472ACB"/>
    <w:rsid w:val="00472D03"/>
    <w:rsid w:val="004730B8"/>
    <w:rsid w:val="004732B7"/>
    <w:rsid w:val="00473BF7"/>
    <w:rsid w:val="00473F5F"/>
    <w:rsid w:val="004740C1"/>
    <w:rsid w:val="0047410D"/>
    <w:rsid w:val="00474144"/>
    <w:rsid w:val="00474857"/>
    <w:rsid w:val="00474A51"/>
    <w:rsid w:val="00474D34"/>
    <w:rsid w:val="00474FB4"/>
    <w:rsid w:val="00474FFF"/>
    <w:rsid w:val="00475131"/>
    <w:rsid w:val="00475260"/>
    <w:rsid w:val="004755D5"/>
    <w:rsid w:val="0047574D"/>
    <w:rsid w:val="00475A1B"/>
    <w:rsid w:val="00475A3B"/>
    <w:rsid w:val="00475D3E"/>
    <w:rsid w:val="00475E50"/>
    <w:rsid w:val="00475F90"/>
    <w:rsid w:val="004765DA"/>
    <w:rsid w:val="004768BD"/>
    <w:rsid w:val="00476D8B"/>
    <w:rsid w:val="00476EAE"/>
    <w:rsid w:val="00476FC4"/>
    <w:rsid w:val="004774C5"/>
    <w:rsid w:val="004775ED"/>
    <w:rsid w:val="004777C7"/>
    <w:rsid w:val="00477A64"/>
    <w:rsid w:val="004801B1"/>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849"/>
    <w:rsid w:val="00482943"/>
    <w:rsid w:val="00482ADC"/>
    <w:rsid w:val="00482B1F"/>
    <w:rsid w:val="00482BAD"/>
    <w:rsid w:val="004834A7"/>
    <w:rsid w:val="00483688"/>
    <w:rsid w:val="00483D11"/>
    <w:rsid w:val="00483D20"/>
    <w:rsid w:val="0048406D"/>
    <w:rsid w:val="0048410E"/>
    <w:rsid w:val="004844C7"/>
    <w:rsid w:val="00484C46"/>
    <w:rsid w:val="00484DCC"/>
    <w:rsid w:val="00484FA0"/>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BB8"/>
    <w:rsid w:val="00487F28"/>
    <w:rsid w:val="00490649"/>
    <w:rsid w:val="004906A1"/>
    <w:rsid w:val="0049093B"/>
    <w:rsid w:val="00490BD5"/>
    <w:rsid w:val="00490DB0"/>
    <w:rsid w:val="00490E6F"/>
    <w:rsid w:val="00490E94"/>
    <w:rsid w:val="00490EE3"/>
    <w:rsid w:val="00490F10"/>
    <w:rsid w:val="004913ED"/>
    <w:rsid w:val="0049143D"/>
    <w:rsid w:val="0049148F"/>
    <w:rsid w:val="00491728"/>
    <w:rsid w:val="004918A0"/>
    <w:rsid w:val="004924E5"/>
    <w:rsid w:val="00492619"/>
    <w:rsid w:val="00492D3C"/>
    <w:rsid w:val="00492ECB"/>
    <w:rsid w:val="00492F8C"/>
    <w:rsid w:val="0049349F"/>
    <w:rsid w:val="004935A4"/>
    <w:rsid w:val="00493D08"/>
    <w:rsid w:val="0049484A"/>
    <w:rsid w:val="00494D25"/>
    <w:rsid w:val="00494E75"/>
    <w:rsid w:val="00495071"/>
    <w:rsid w:val="00495227"/>
    <w:rsid w:val="004961DB"/>
    <w:rsid w:val="0049653E"/>
    <w:rsid w:val="0049681D"/>
    <w:rsid w:val="004969AF"/>
    <w:rsid w:val="00496BEF"/>
    <w:rsid w:val="0049789D"/>
    <w:rsid w:val="0049792C"/>
    <w:rsid w:val="004A0135"/>
    <w:rsid w:val="004A01E1"/>
    <w:rsid w:val="004A05EF"/>
    <w:rsid w:val="004A06D4"/>
    <w:rsid w:val="004A076D"/>
    <w:rsid w:val="004A0814"/>
    <w:rsid w:val="004A0E00"/>
    <w:rsid w:val="004A15F7"/>
    <w:rsid w:val="004A1600"/>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1313"/>
    <w:rsid w:val="004B169E"/>
    <w:rsid w:val="004B1B53"/>
    <w:rsid w:val="004B1C42"/>
    <w:rsid w:val="004B26D8"/>
    <w:rsid w:val="004B26FA"/>
    <w:rsid w:val="004B2700"/>
    <w:rsid w:val="004B2B31"/>
    <w:rsid w:val="004B2C33"/>
    <w:rsid w:val="004B2CDB"/>
    <w:rsid w:val="004B32CA"/>
    <w:rsid w:val="004B32E2"/>
    <w:rsid w:val="004B3A42"/>
    <w:rsid w:val="004B3C3F"/>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AFE"/>
    <w:rsid w:val="004C3C2A"/>
    <w:rsid w:val="004C3C51"/>
    <w:rsid w:val="004C4384"/>
    <w:rsid w:val="004C47FE"/>
    <w:rsid w:val="004C49C6"/>
    <w:rsid w:val="004C4BCE"/>
    <w:rsid w:val="004C4BF3"/>
    <w:rsid w:val="004C4F33"/>
    <w:rsid w:val="004C521E"/>
    <w:rsid w:val="004C5230"/>
    <w:rsid w:val="004C5C61"/>
    <w:rsid w:val="004C5EF0"/>
    <w:rsid w:val="004C63D6"/>
    <w:rsid w:val="004C660B"/>
    <w:rsid w:val="004C6627"/>
    <w:rsid w:val="004C66A8"/>
    <w:rsid w:val="004C6834"/>
    <w:rsid w:val="004C6915"/>
    <w:rsid w:val="004C696E"/>
    <w:rsid w:val="004C6D25"/>
    <w:rsid w:val="004C718C"/>
    <w:rsid w:val="004C730E"/>
    <w:rsid w:val="004C7739"/>
    <w:rsid w:val="004C7BDF"/>
    <w:rsid w:val="004C7D7C"/>
    <w:rsid w:val="004D001B"/>
    <w:rsid w:val="004D0200"/>
    <w:rsid w:val="004D0E42"/>
    <w:rsid w:val="004D171F"/>
    <w:rsid w:val="004D1916"/>
    <w:rsid w:val="004D1A33"/>
    <w:rsid w:val="004D1D64"/>
    <w:rsid w:val="004D2474"/>
    <w:rsid w:val="004D24F2"/>
    <w:rsid w:val="004D2577"/>
    <w:rsid w:val="004D27C4"/>
    <w:rsid w:val="004D2E1A"/>
    <w:rsid w:val="004D2E57"/>
    <w:rsid w:val="004D301A"/>
    <w:rsid w:val="004D3251"/>
    <w:rsid w:val="004D358C"/>
    <w:rsid w:val="004D363A"/>
    <w:rsid w:val="004D44B1"/>
    <w:rsid w:val="004D4968"/>
    <w:rsid w:val="004D4977"/>
    <w:rsid w:val="004D4A8A"/>
    <w:rsid w:val="004D4BEA"/>
    <w:rsid w:val="004D50CC"/>
    <w:rsid w:val="004D58D1"/>
    <w:rsid w:val="004D5989"/>
    <w:rsid w:val="004D5C3D"/>
    <w:rsid w:val="004D5F02"/>
    <w:rsid w:val="004D68C0"/>
    <w:rsid w:val="004D710C"/>
    <w:rsid w:val="004D7423"/>
    <w:rsid w:val="004D7448"/>
    <w:rsid w:val="004D7872"/>
    <w:rsid w:val="004D7CAC"/>
    <w:rsid w:val="004E0033"/>
    <w:rsid w:val="004E03BE"/>
    <w:rsid w:val="004E0CD0"/>
    <w:rsid w:val="004E1133"/>
    <w:rsid w:val="004E1260"/>
    <w:rsid w:val="004E1486"/>
    <w:rsid w:val="004E16DA"/>
    <w:rsid w:val="004E1CBB"/>
    <w:rsid w:val="004E1D07"/>
    <w:rsid w:val="004E1F73"/>
    <w:rsid w:val="004E209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E45"/>
    <w:rsid w:val="004F003D"/>
    <w:rsid w:val="004F01B4"/>
    <w:rsid w:val="004F020A"/>
    <w:rsid w:val="004F02E1"/>
    <w:rsid w:val="004F0476"/>
    <w:rsid w:val="004F080C"/>
    <w:rsid w:val="004F09DD"/>
    <w:rsid w:val="004F0B5D"/>
    <w:rsid w:val="004F0C82"/>
    <w:rsid w:val="004F0CB6"/>
    <w:rsid w:val="004F133C"/>
    <w:rsid w:val="004F13D2"/>
    <w:rsid w:val="004F1A00"/>
    <w:rsid w:val="004F1D32"/>
    <w:rsid w:val="004F1ED7"/>
    <w:rsid w:val="004F1FEB"/>
    <w:rsid w:val="004F2826"/>
    <w:rsid w:val="004F2AA6"/>
    <w:rsid w:val="004F2B9C"/>
    <w:rsid w:val="004F2CCE"/>
    <w:rsid w:val="004F2D1C"/>
    <w:rsid w:val="004F2D47"/>
    <w:rsid w:val="004F2E8A"/>
    <w:rsid w:val="004F33A9"/>
    <w:rsid w:val="004F359A"/>
    <w:rsid w:val="004F3CEA"/>
    <w:rsid w:val="004F3DD1"/>
    <w:rsid w:val="004F3F81"/>
    <w:rsid w:val="004F4000"/>
    <w:rsid w:val="004F40F1"/>
    <w:rsid w:val="004F46B0"/>
    <w:rsid w:val="004F46D8"/>
    <w:rsid w:val="004F4760"/>
    <w:rsid w:val="004F4A70"/>
    <w:rsid w:val="004F4DAC"/>
    <w:rsid w:val="004F4E25"/>
    <w:rsid w:val="004F4E53"/>
    <w:rsid w:val="004F4EBA"/>
    <w:rsid w:val="004F4F76"/>
    <w:rsid w:val="004F58AB"/>
    <w:rsid w:val="004F66FA"/>
    <w:rsid w:val="004F67A9"/>
    <w:rsid w:val="004F6AFE"/>
    <w:rsid w:val="004F6BC6"/>
    <w:rsid w:val="004F6E4E"/>
    <w:rsid w:val="004F6F20"/>
    <w:rsid w:val="004F7373"/>
    <w:rsid w:val="004F73A5"/>
    <w:rsid w:val="004F76A6"/>
    <w:rsid w:val="004F76B3"/>
    <w:rsid w:val="004F78C3"/>
    <w:rsid w:val="004F7C51"/>
    <w:rsid w:val="004F7CE6"/>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8A7"/>
    <w:rsid w:val="005039D9"/>
    <w:rsid w:val="00503B71"/>
    <w:rsid w:val="00503C88"/>
    <w:rsid w:val="00503E69"/>
    <w:rsid w:val="00503EC2"/>
    <w:rsid w:val="00503FAD"/>
    <w:rsid w:val="00504639"/>
    <w:rsid w:val="00504F89"/>
    <w:rsid w:val="005050F8"/>
    <w:rsid w:val="005057C9"/>
    <w:rsid w:val="00505850"/>
    <w:rsid w:val="00505A2A"/>
    <w:rsid w:val="00505CF5"/>
    <w:rsid w:val="00505D65"/>
    <w:rsid w:val="00505E39"/>
    <w:rsid w:val="0050614B"/>
    <w:rsid w:val="00506571"/>
    <w:rsid w:val="00506772"/>
    <w:rsid w:val="00506A8D"/>
    <w:rsid w:val="00506C2E"/>
    <w:rsid w:val="00506D3B"/>
    <w:rsid w:val="005074C9"/>
    <w:rsid w:val="005076B3"/>
    <w:rsid w:val="00507754"/>
    <w:rsid w:val="0050785D"/>
    <w:rsid w:val="00507CAF"/>
    <w:rsid w:val="00510374"/>
    <w:rsid w:val="00510444"/>
    <w:rsid w:val="00510753"/>
    <w:rsid w:val="0051077F"/>
    <w:rsid w:val="005109C7"/>
    <w:rsid w:val="005109F8"/>
    <w:rsid w:val="00510B25"/>
    <w:rsid w:val="00510EC2"/>
    <w:rsid w:val="005118DD"/>
    <w:rsid w:val="00511B42"/>
    <w:rsid w:val="00511E67"/>
    <w:rsid w:val="0051227E"/>
    <w:rsid w:val="005124B0"/>
    <w:rsid w:val="00512747"/>
    <w:rsid w:val="00512756"/>
    <w:rsid w:val="00512995"/>
    <w:rsid w:val="00512B74"/>
    <w:rsid w:val="00512BD1"/>
    <w:rsid w:val="0051353B"/>
    <w:rsid w:val="005135B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50E4"/>
    <w:rsid w:val="005153A5"/>
    <w:rsid w:val="00515907"/>
    <w:rsid w:val="0051591E"/>
    <w:rsid w:val="00515E2B"/>
    <w:rsid w:val="00515FE3"/>
    <w:rsid w:val="005162C5"/>
    <w:rsid w:val="005167CD"/>
    <w:rsid w:val="00516B96"/>
    <w:rsid w:val="00516D2A"/>
    <w:rsid w:val="00516F2C"/>
    <w:rsid w:val="00517186"/>
    <w:rsid w:val="005173A4"/>
    <w:rsid w:val="0051748A"/>
    <w:rsid w:val="0051770E"/>
    <w:rsid w:val="0051785F"/>
    <w:rsid w:val="00517CA7"/>
    <w:rsid w:val="0052001B"/>
    <w:rsid w:val="005205C8"/>
    <w:rsid w:val="005205D5"/>
    <w:rsid w:val="00520724"/>
    <w:rsid w:val="00521D65"/>
    <w:rsid w:val="00521E3F"/>
    <w:rsid w:val="00521F69"/>
    <w:rsid w:val="005221A4"/>
    <w:rsid w:val="005222CE"/>
    <w:rsid w:val="00522528"/>
    <w:rsid w:val="005227EA"/>
    <w:rsid w:val="00522C3A"/>
    <w:rsid w:val="00523366"/>
    <w:rsid w:val="00523E18"/>
    <w:rsid w:val="00523F32"/>
    <w:rsid w:val="0052422C"/>
    <w:rsid w:val="00524272"/>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3012B"/>
    <w:rsid w:val="0053058D"/>
    <w:rsid w:val="00530A1A"/>
    <w:rsid w:val="00530AFD"/>
    <w:rsid w:val="00530B46"/>
    <w:rsid w:val="00530FF3"/>
    <w:rsid w:val="00531113"/>
    <w:rsid w:val="0053173A"/>
    <w:rsid w:val="00531824"/>
    <w:rsid w:val="00531AF4"/>
    <w:rsid w:val="00531F71"/>
    <w:rsid w:val="00532000"/>
    <w:rsid w:val="00532462"/>
    <w:rsid w:val="00532B16"/>
    <w:rsid w:val="00532B63"/>
    <w:rsid w:val="00532C9D"/>
    <w:rsid w:val="00532DBB"/>
    <w:rsid w:val="00533215"/>
    <w:rsid w:val="005334E4"/>
    <w:rsid w:val="005338BD"/>
    <w:rsid w:val="0053394F"/>
    <w:rsid w:val="0053405D"/>
    <w:rsid w:val="00534451"/>
    <w:rsid w:val="00534695"/>
    <w:rsid w:val="005347FB"/>
    <w:rsid w:val="005348FE"/>
    <w:rsid w:val="005349EB"/>
    <w:rsid w:val="00534AA6"/>
    <w:rsid w:val="00534C83"/>
    <w:rsid w:val="00535407"/>
    <w:rsid w:val="005354A1"/>
    <w:rsid w:val="00535590"/>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A66"/>
    <w:rsid w:val="00543A83"/>
    <w:rsid w:val="00544220"/>
    <w:rsid w:val="005444D2"/>
    <w:rsid w:val="00544AAA"/>
    <w:rsid w:val="00544C33"/>
    <w:rsid w:val="00544EC0"/>
    <w:rsid w:val="0054556F"/>
    <w:rsid w:val="00545A3E"/>
    <w:rsid w:val="00545B4E"/>
    <w:rsid w:val="00545C3D"/>
    <w:rsid w:val="00545DA4"/>
    <w:rsid w:val="00545E6A"/>
    <w:rsid w:val="00546068"/>
    <w:rsid w:val="00546310"/>
    <w:rsid w:val="00546645"/>
    <w:rsid w:val="00546738"/>
    <w:rsid w:val="005467D6"/>
    <w:rsid w:val="00546922"/>
    <w:rsid w:val="00546942"/>
    <w:rsid w:val="00546A81"/>
    <w:rsid w:val="00547123"/>
    <w:rsid w:val="0054769A"/>
    <w:rsid w:val="0054797B"/>
    <w:rsid w:val="00547F32"/>
    <w:rsid w:val="00550047"/>
    <w:rsid w:val="0055039B"/>
    <w:rsid w:val="005504D9"/>
    <w:rsid w:val="00550C5D"/>
    <w:rsid w:val="00550C80"/>
    <w:rsid w:val="00550D45"/>
    <w:rsid w:val="00550D6F"/>
    <w:rsid w:val="00550E94"/>
    <w:rsid w:val="005511B1"/>
    <w:rsid w:val="005511F3"/>
    <w:rsid w:val="0055128D"/>
    <w:rsid w:val="005512A5"/>
    <w:rsid w:val="0055149C"/>
    <w:rsid w:val="00551655"/>
    <w:rsid w:val="00551E1E"/>
    <w:rsid w:val="00551E52"/>
    <w:rsid w:val="00551E84"/>
    <w:rsid w:val="00552038"/>
    <w:rsid w:val="0055233E"/>
    <w:rsid w:val="005523E0"/>
    <w:rsid w:val="00552569"/>
    <w:rsid w:val="005526F2"/>
    <w:rsid w:val="00552FF4"/>
    <w:rsid w:val="005535F6"/>
    <w:rsid w:val="00553607"/>
    <w:rsid w:val="00553DFF"/>
    <w:rsid w:val="0055410A"/>
    <w:rsid w:val="005543EE"/>
    <w:rsid w:val="005547CB"/>
    <w:rsid w:val="00554DF7"/>
    <w:rsid w:val="005550F6"/>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70E7"/>
    <w:rsid w:val="0055718D"/>
    <w:rsid w:val="00557464"/>
    <w:rsid w:val="00557541"/>
    <w:rsid w:val="0055771C"/>
    <w:rsid w:val="00557CAB"/>
    <w:rsid w:val="00557D8F"/>
    <w:rsid w:val="00557F65"/>
    <w:rsid w:val="005608D5"/>
    <w:rsid w:val="00560955"/>
    <w:rsid w:val="00560AC9"/>
    <w:rsid w:val="00560DDA"/>
    <w:rsid w:val="00560F9A"/>
    <w:rsid w:val="00561250"/>
    <w:rsid w:val="0056134D"/>
    <w:rsid w:val="005617E8"/>
    <w:rsid w:val="00561A95"/>
    <w:rsid w:val="00561BF6"/>
    <w:rsid w:val="00561E36"/>
    <w:rsid w:val="00561E4A"/>
    <w:rsid w:val="005620D9"/>
    <w:rsid w:val="00562496"/>
    <w:rsid w:val="005625FE"/>
    <w:rsid w:val="005629F1"/>
    <w:rsid w:val="00562CDC"/>
    <w:rsid w:val="005635B8"/>
    <w:rsid w:val="005636CA"/>
    <w:rsid w:val="00563855"/>
    <w:rsid w:val="00563C64"/>
    <w:rsid w:val="00563D83"/>
    <w:rsid w:val="00563F65"/>
    <w:rsid w:val="00563FD2"/>
    <w:rsid w:val="0056432D"/>
    <w:rsid w:val="0056434D"/>
    <w:rsid w:val="00564593"/>
    <w:rsid w:val="00565028"/>
    <w:rsid w:val="005650BF"/>
    <w:rsid w:val="00565679"/>
    <w:rsid w:val="00565807"/>
    <w:rsid w:val="00565C6A"/>
    <w:rsid w:val="0056620B"/>
    <w:rsid w:val="00566219"/>
    <w:rsid w:val="0056636D"/>
    <w:rsid w:val="00566A42"/>
    <w:rsid w:val="0056719E"/>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22B9"/>
    <w:rsid w:val="00572370"/>
    <w:rsid w:val="00572583"/>
    <w:rsid w:val="00572643"/>
    <w:rsid w:val="00572E58"/>
    <w:rsid w:val="00572F26"/>
    <w:rsid w:val="00572F28"/>
    <w:rsid w:val="00572FCF"/>
    <w:rsid w:val="005730FF"/>
    <w:rsid w:val="005732CD"/>
    <w:rsid w:val="0057337E"/>
    <w:rsid w:val="0057380A"/>
    <w:rsid w:val="00573948"/>
    <w:rsid w:val="00573BB0"/>
    <w:rsid w:val="00573D2B"/>
    <w:rsid w:val="00573F24"/>
    <w:rsid w:val="00574167"/>
    <w:rsid w:val="00574886"/>
    <w:rsid w:val="00574B86"/>
    <w:rsid w:val="005753BB"/>
    <w:rsid w:val="005753BD"/>
    <w:rsid w:val="005753DB"/>
    <w:rsid w:val="005758BA"/>
    <w:rsid w:val="00575E27"/>
    <w:rsid w:val="00575EC1"/>
    <w:rsid w:val="00576050"/>
    <w:rsid w:val="00576087"/>
    <w:rsid w:val="0057681E"/>
    <w:rsid w:val="00576A37"/>
    <w:rsid w:val="00576C0D"/>
    <w:rsid w:val="00576DD6"/>
    <w:rsid w:val="00576F31"/>
    <w:rsid w:val="00576FC7"/>
    <w:rsid w:val="00577368"/>
    <w:rsid w:val="0057737A"/>
    <w:rsid w:val="0057748E"/>
    <w:rsid w:val="005777AC"/>
    <w:rsid w:val="005778C3"/>
    <w:rsid w:val="00577BE4"/>
    <w:rsid w:val="00577EB4"/>
    <w:rsid w:val="00577F3D"/>
    <w:rsid w:val="00580282"/>
    <w:rsid w:val="00580988"/>
    <w:rsid w:val="005809EB"/>
    <w:rsid w:val="005809F6"/>
    <w:rsid w:val="00580DE4"/>
    <w:rsid w:val="00580E45"/>
    <w:rsid w:val="005815D2"/>
    <w:rsid w:val="005818D4"/>
    <w:rsid w:val="005819D7"/>
    <w:rsid w:val="00581F00"/>
    <w:rsid w:val="00581F40"/>
    <w:rsid w:val="005829CC"/>
    <w:rsid w:val="00582E3D"/>
    <w:rsid w:val="00583147"/>
    <w:rsid w:val="00583526"/>
    <w:rsid w:val="00583615"/>
    <w:rsid w:val="005836D0"/>
    <w:rsid w:val="005838A1"/>
    <w:rsid w:val="00583B29"/>
    <w:rsid w:val="00583C6C"/>
    <w:rsid w:val="00583E78"/>
    <w:rsid w:val="005841A9"/>
    <w:rsid w:val="00584392"/>
    <w:rsid w:val="00584496"/>
    <w:rsid w:val="00584B01"/>
    <w:rsid w:val="00584F8D"/>
    <w:rsid w:val="00585932"/>
    <w:rsid w:val="005859D4"/>
    <w:rsid w:val="00585A7B"/>
    <w:rsid w:val="00585C3A"/>
    <w:rsid w:val="0058628A"/>
    <w:rsid w:val="005863AF"/>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84F"/>
    <w:rsid w:val="00592A3D"/>
    <w:rsid w:val="00592EB7"/>
    <w:rsid w:val="00593396"/>
    <w:rsid w:val="00593F19"/>
    <w:rsid w:val="00594131"/>
    <w:rsid w:val="005943C6"/>
    <w:rsid w:val="0059441D"/>
    <w:rsid w:val="005944C5"/>
    <w:rsid w:val="005954F2"/>
    <w:rsid w:val="00595534"/>
    <w:rsid w:val="00595777"/>
    <w:rsid w:val="00595B87"/>
    <w:rsid w:val="00595BC4"/>
    <w:rsid w:val="00595E99"/>
    <w:rsid w:val="00595F40"/>
    <w:rsid w:val="00596115"/>
    <w:rsid w:val="00596308"/>
    <w:rsid w:val="005968C4"/>
    <w:rsid w:val="005968F0"/>
    <w:rsid w:val="00596A33"/>
    <w:rsid w:val="00596A56"/>
    <w:rsid w:val="00597097"/>
    <w:rsid w:val="005970DB"/>
    <w:rsid w:val="0059715B"/>
    <w:rsid w:val="005973C7"/>
    <w:rsid w:val="005973CD"/>
    <w:rsid w:val="00597605"/>
    <w:rsid w:val="00597942"/>
    <w:rsid w:val="00597A36"/>
    <w:rsid w:val="00597E86"/>
    <w:rsid w:val="005A0121"/>
    <w:rsid w:val="005A05C6"/>
    <w:rsid w:val="005A05DF"/>
    <w:rsid w:val="005A0753"/>
    <w:rsid w:val="005A0CB6"/>
    <w:rsid w:val="005A0F9B"/>
    <w:rsid w:val="005A1328"/>
    <w:rsid w:val="005A1D03"/>
    <w:rsid w:val="005A1E4F"/>
    <w:rsid w:val="005A1F4A"/>
    <w:rsid w:val="005A1F92"/>
    <w:rsid w:val="005A2174"/>
    <w:rsid w:val="005A2229"/>
    <w:rsid w:val="005A28D9"/>
    <w:rsid w:val="005A2BB3"/>
    <w:rsid w:val="005A320D"/>
    <w:rsid w:val="005A32B1"/>
    <w:rsid w:val="005A36E3"/>
    <w:rsid w:val="005A3856"/>
    <w:rsid w:val="005A3A31"/>
    <w:rsid w:val="005A3A82"/>
    <w:rsid w:val="005A3AF1"/>
    <w:rsid w:val="005A3B1E"/>
    <w:rsid w:val="005A3C90"/>
    <w:rsid w:val="005A3E9A"/>
    <w:rsid w:val="005A40D5"/>
    <w:rsid w:val="005A438E"/>
    <w:rsid w:val="005A44E1"/>
    <w:rsid w:val="005A4999"/>
    <w:rsid w:val="005A4BF8"/>
    <w:rsid w:val="005A4E38"/>
    <w:rsid w:val="005A50CE"/>
    <w:rsid w:val="005A564E"/>
    <w:rsid w:val="005A588D"/>
    <w:rsid w:val="005A59CF"/>
    <w:rsid w:val="005A64B1"/>
    <w:rsid w:val="005A6A3A"/>
    <w:rsid w:val="005A6FA1"/>
    <w:rsid w:val="005A7E07"/>
    <w:rsid w:val="005A7F72"/>
    <w:rsid w:val="005B0065"/>
    <w:rsid w:val="005B0604"/>
    <w:rsid w:val="005B1EC3"/>
    <w:rsid w:val="005B1F54"/>
    <w:rsid w:val="005B224C"/>
    <w:rsid w:val="005B2D04"/>
    <w:rsid w:val="005B2D4D"/>
    <w:rsid w:val="005B2EB8"/>
    <w:rsid w:val="005B355C"/>
    <w:rsid w:val="005B3C58"/>
    <w:rsid w:val="005B3C7C"/>
    <w:rsid w:val="005B40EB"/>
    <w:rsid w:val="005B4911"/>
    <w:rsid w:val="005B4AFB"/>
    <w:rsid w:val="005B4C5C"/>
    <w:rsid w:val="005B4E3D"/>
    <w:rsid w:val="005B4E83"/>
    <w:rsid w:val="005B541A"/>
    <w:rsid w:val="005B5425"/>
    <w:rsid w:val="005B54FE"/>
    <w:rsid w:val="005B5652"/>
    <w:rsid w:val="005B594A"/>
    <w:rsid w:val="005B5A55"/>
    <w:rsid w:val="005B5D1D"/>
    <w:rsid w:val="005B648E"/>
    <w:rsid w:val="005B66DE"/>
    <w:rsid w:val="005B6B96"/>
    <w:rsid w:val="005B6FAE"/>
    <w:rsid w:val="005B703E"/>
    <w:rsid w:val="005B7069"/>
    <w:rsid w:val="005B70E8"/>
    <w:rsid w:val="005B7824"/>
    <w:rsid w:val="005B7D3F"/>
    <w:rsid w:val="005C0073"/>
    <w:rsid w:val="005C0625"/>
    <w:rsid w:val="005C0904"/>
    <w:rsid w:val="005C09BF"/>
    <w:rsid w:val="005C0AA7"/>
    <w:rsid w:val="005C0C82"/>
    <w:rsid w:val="005C0D61"/>
    <w:rsid w:val="005C0DDE"/>
    <w:rsid w:val="005C11DA"/>
    <w:rsid w:val="005C1225"/>
    <w:rsid w:val="005C1325"/>
    <w:rsid w:val="005C132F"/>
    <w:rsid w:val="005C1752"/>
    <w:rsid w:val="005C1894"/>
    <w:rsid w:val="005C1CE4"/>
    <w:rsid w:val="005C2144"/>
    <w:rsid w:val="005C301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790"/>
    <w:rsid w:val="005D1BAD"/>
    <w:rsid w:val="005D20FC"/>
    <w:rsid w:val="005D241F"/>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C6E"/>
    <w:rsid w:val="005D4C75"/>
    <w:rsid w:val="005D4D9D"/>
    <w:rsid w:val="005D5499"/>
    <w:rsid w:val="005D576B"/>
    <w:rsid w:val="005D594D"/>
    <w:rsid w:val="005D596D"/>
    <w:rsid w:val="005D5DD3"/>
    <w:rsid w:val="005D5E46"/>
    <w:rsid w:val="005D609E"/>
    <w:rsid w:val="005D610E"/>
    <w:rsid w:val="005D6359"/>
    <w:rsid w:val="005D64A5"/>
    <w:rsid w:val="005D6929"/>
    <w:rsid w:val="005D6B30"/>
    <w:rsid w:val="005D6DD5"/>
    <w:rsid w:val="005D6E1C"/>
    <w:rsid w:val="005D7597"/>
    <w:rsid w:val="005D7741"/>
    <w:rsid w:val="005D77FB"/>
    <w:rsid w:val="005D7E04"/>
    <w:rsid w:val="005E0082"/>
    <w:rsid w:val="005E0128"/>
    <w:rsid w:val="005E02D6"/>
    <w:rsid w:val="005E0D18"/>
    <w:rsid w:val="005E11F9"/>
    <w:rsid w:val="005E1385"/>
    <w:rsid w:val="005E1393"/>
    <w:rsid w:val="005E1611"/>
    <w:rsid w:val="005E1A18"/>
    <w:rsid w:val="005E1A58"/>
    <w:rsid w:val="005E1C06"/>
    <w:rsid w:val="005E1C18"/>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F031E"/>
    <w:rsid w:val="005F05F0"/>
    <w:rsid w:val="005F0B4C"/>
    <w:rsid w:val="005F0B53"/>
    <w:rsid w:val="005F0C46"/>
    <w:rsid w:val="005F0C73"/>
    <w:rsid w:val="005F101D"/>
    <w:rsid w:val="005F15BA"/>
    <w:rsid w:val="005F1E42"/>
    <w:rsid w:val="005F1FE4"/>
    <w:rsid w:val="005F2CD8"/>
    <w:rsid w:val="005F2E91"/>
    <w:rsid w:val="005F327D"/>
    <w:rsid w:val="005F3430"/>
    <w:rsid w:val="005F369B"/>
    <w:rsid w:val="005F377C"/>
    <w:rsid w:val="005F3F7F"/>
    <w:rsid w:val="005F401B"/>
    <w:rsid w:val="005F40E5"/>
    <w:rsid w:val="005F4364"/>
    <w:rsid w:val="005F46D9"/>
    <w:rsid w:val="005F4950"/>
    <w:rsid w:val="005F509E"/>
    <w:rsid w:val="005F51BF"/>
    <w:rsid w:val="005F51DA"/>
    <w:rsid w:val="005F60E7"/>
    <w:rsid w:val="005F649A"/>
    <w:rsid w:val="005F660A"/>
    <w:rsid w:val="005F6697"/>
    <w:rsid w:val="005F6C51"/>
    <w:rsid w:val="005F6F9C"/>
    <w:rsid w:val="005F6FFC"/>
    <w:rsid w:val="005F7504"/>
    <w:rsid w:val="005F79B5"/>
    <w:rsid w:val="005F7AAE"/>
    <w:rsid w:val="005F7F11"/>
    <w:rsid w:val="006004DE"/>
    <w:rsid w:val="006008BE"/>
    <w:rsid w:val="00601072"/>
    <w:rsid w:val="0060144E"/>
    <w:rsid w:val="006015DC"/>
    <w:rsid w:val="00601754"/>
    <w:rsid w:val="006019AA"/>
    <w:rsid w:val="00601AEE"/>
    <w:rsid w:val="00601D4D"/>
    <w:rsid w:val="00601E39"/>
    <w:rsid w:val="00601FCD"/>
    <w:rsid w:val="00602051"/>
    <w:rsid w:val="00602354"/>
    <w:rsid w:val="0060254B"/>
    <w:rsid w:val="0060268D"/>
    <w:rsid w:val="006026F1"/>
    <w:rsid w:val="0060318C"/>
    <w:rsid w:val="00603648"/>
    <w:rsid w:val="00603773"/>
    <w:rsid w:val="006039C5"/>
    <w:rsid w:val="00603B1B"/>
    <w:rsid w:val="006040E4"/>
    <w:rsid w:val="00604148"/>
    <w:rsid w:val="006043D7"/>
    <w:rsid w:val="00604594"/>
    <w:rsid w:val="00604708"/>
    <w:rsid w:val="00604AAE"/>
    <w:rsid w:val="00604CFF"/>
    <w:rsid w:val="00604F9E"/>
    <w:rsid w:val="00605207"/>
    <w:rsid w:val="00605399"/>
    <w:rsid w:val="0060545C"/>
    <w:rsid w:val="006054EE"/>
    <w:rsid w:val="0060591D"/>
    <w:rsid w:val="006059EC"/>
    <w:rsid w:val="00605B5D"/>
    <w:rsid w:val="00605C4F"/>
    <w:rsid w:val="00605D07"/>
    <w:rsid w:val="00605E70"/>
    <w:rsid w:val="00606309"/>
    <w:rsid w:val="0060632A"/>
    <w:rsid w:val="0060683A"/>
    <w:rsid w:val="00606D2C"/>
    <w:rsid w:val="00606EAF"/>
    <w:rsid w:val="00606FCB"/>
    <w:rsid w:val="00607039"/>
    <w:rsid w:val="00607365"/>
    <w:rsid w:val="006074B1"/>
    <w:rsid w:val="006079D8"/>
    <w:rsid w:val="00607ADE"/>
    <w:rsid w:val="00607B98"/>
    <w:rsid w:val="00607E68"/>
    <w:rsid w:val="006101AC"/>
    <w:rsid w:val="006102C6"/>
    <w:rsid w:val="006103F0"/>
    <w:rsid w:val="0061097B"/>
    <w:rsid w:val="00610D13"/>
    <w:rsid w:val="00611034"/>
    <w:rsid w:val="006113A9"/>
    <w:rsid w:val="00611960"/>
    <w:rsid w:val="006126E9"/>
    <w:rsid w:val="00612724"/>
    <w:rsid w:val="006128B4"/>
    <w:rsid w:val="00612C73"/>
    <w:rsid w:val="00612C9A"/>
    <w:rsid w:val="00612D12"/>
    <w:rsid w:val="00613036"/>
    <w:rsid w:val="006134CE"/>
    <w:rsid w:val="0061367D"/>
    <w:rsid w:val="006137E9"/>
    <w:rsid w:val="006138D8"/>
    <w:rsid w:val="00614064"/>
    <w:rsid w:val="006141D8"/>
    <w:rsid w:val="00614263"/>
    <w:rsid w:val="00614CB4"/>
    <w:rsid w:val="00614D1E"/>
    <w:rsid w:val="0061524B"/>
    <w:rsid w:val="0061565F"/>
    <w:rsid w:val="00615686"/>
    <w:rsid w:val="006157CF"/>
    <w:rsid w:val="00615BDB"/>
    <w:rsid w:val="00615C54"/>
    <w:rsid w:val="006162DC"/>
    <w:rsid w:val="00616449"/>
    <w:rsid w:val="006167D0"/>
    <w:rsid w:val="00616885"/>
    <w:rsid w:val="006168CE"/>
    <w:rsid w:val="00616B1E"/>
    <w:rsid w:val="00616D69"/>
    <w:rsid w:val="00616EEA"/>
    <w:rsid w:val="0061717F"/>
    <w:rsid w:val="006171DC"/>
    <w:rsid w:val="006175CF"/>
    <w:rsid w:val="00617C63"/>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C25"/>
    <w:rsid w:val="00626C70"/>
    <w:rsid w:val="00626DB5"/>
    <w:rsid w:val="00626E64"/>
    <w:rsid w:val="00626EFA"/>
    <w:rsid w:val="00627654"/>
    <w:rsid w:val="00627BA3"/>
    <w:rsid w:val="00627C39"/>
    <w:rsid w:val="00627E44"/>
    <w:rsid w:val="00627E70"/>
    <w:rsid w:val="00627F67"/>
    <w:rsid w:val="00627F78"/>
    <w:rsid w:val="006300D7"/>
    <w:rsid w:val="00631007"/>
    <w:rsid w:val="00631692"/>
    <w:rsid w:val="00631826"/>
    <w:rsid w:val="00631C1D"/>
    <w:rsid w:val="00631DA3"/>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FF7"/>
    <w:rsid w:val="0063405E"/>
    <w:rsid w:val="00634077"/>
    <w:rsid w:val="006341AD"/>
    <w:rsid w:val="00634232"/>
    <w:rsid w:val="006343CD"/>
    <w:rsid w:val="00634673"/>
    <w:rsid w:val="006347F5"/>
    <w:rsid w:val="006356B8"/>
    <w:rsid w:val="00635EDC"/>
    <w:rsid w:val="00635F56"/>
    <w:rsid w:val="00636094"/>
    <w:rsid w:val="0063681F"/>
    <w:rsid w:val="00636A76"/>
    <w:rsid w:val="006372C0"/>
    <w:rsid w:val="006373C7"/>
    <w:rsid w:val="006374F0"/>
    <w:rsid w:val="006376E2"/>
    <w:rsid w:val="00637C24"/>
    <w:rsid w:val="00637DC7"/>
    <w:rsid w:val="00637E00"/>
    <w:rsid w:val="006401C6"/>
    <w:rsid w:val="00640207"/>
    <w:rsid w:val="00640222"/>
    <w:rsid w:val="00640529"/>
    <w:rsid w:val="006409F3"/>
    <w:rsid w:val="00641061"/>
    <w:rsid w:val="006419E1"/>
    <w:rsid w:val="006419ED"/>
    <w:rsid w:val="00641A8B"/>
    <w:rsid w:val="0064239B"/>
    <w:rsid w:val="00642D10"/>
    <w:rsid w:val="00642F4E"/>
    <w:rsid w:val="00642FFD"/>
    <w:rsid w:val="006436C0"/>
    <w:rsid w:val="00643769"/>
    <w:rsid w:val="006437A9"/>
    <w:rsid w:val="00643973"/>
    <w:rsid w:val="006439E5"/>
    <w:rsid w:val="00644200"/>
    <w:rsid w:val="0064428B"/>
    <w:rsid w:val="00644511"/>
    <w:rsid w:val="0064486C"/>
    <w:rsid w:val="00644E60"/>
    <w:rsid w:val="0064552C"/>
    <w:rsid w:val="006456B3"/>
    <w:rsid w:val="006457B7"/>
    <w:rsid w:val="00645C7B"/>
    <w:rsid w:val="00646556"/>
    <w:rsid w:val="006470DA"/>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BE"/>
    <w:rsid w:val="00651AD0"/>
    <w:rsid w:val="00651AD3"/>
    <w:rsid w:val="00651FA0"/>
    <w:rsid w:val="006529BA"/>
    <w:rsid w:val="00652BB4"/>
    <w:rsid w:val="006530FC"/>
    <w:rsid w:val="00653273"/>
    <w:rsid w:val="00653365"/>
    <w:rsid w:val="006535C5"/>
    <w:rsid w:val="0065403E"/>
    <w:rsid w:val="00654346"/>
    <w:rsid w:val="006544F6"/>
    <w:rsid w:val="00654A54"/>
    <w:rsid w:val="00654B42"/>
    <w:rsid w:val="00654C2D"/>
    <w:rsid w:val="00654C81"/>
    <w:rsid w:val="00655070"/>
    <w:rsid w:val="006551FE"/>
    <w:rsid w:val="00655223"/>
    <w:rsid w:val="00655780"/>
    <w:rsid w:val="0065594D"/>
    <w:rsid w:val="00655F76"/>
    <w:rsid w:val="00655FCA"/>
    <w:rsid w:val="006561FF"/>
    <w:rsid w:val="006565E1"/>
    <w:rsid w:val="00656884"/>
    <w:rsid w:val="00656D6F"/>
    <w:rsid w:val="00656E14"/>
    <w:rsid w:val="00657005"/>
    <w:rsid w:val="006578D9"/>
    <w:rsid w:val="00657F67"/>
    <w:rsid w:val="006601F9"/>
    <w:rsid w:val="006602D1"/>
    <w:rsid w:val="006605DC"/>
    <w:rsid w:val="00661601"/>
    <w:rsid w:val="00661636"/>
    <w:rsid w:val="0066198A"/>
    <w:rsid w:val="006619A5"/>
    <w:rsid w:val="00661C1D"/>
    <w:rsid w:val="00661CC2"/>
    <w:rsid w:val="00661EFC"/>
    <w:rsid w:val="00662166"/>
    <w:rsid w:val="00662972"/>
    <w:rsid w:val="00662D38"/>
    <w:rsid w:val="00662DBC"/>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63E2"/>
    <w:rsid w:val="00676471"/>
    <w:rsid w:val="006767B8"/>
    <w:rsid w:val="00676853"/>
    <w:rsid w:val="00676CF3"/>
    <w:rsid w:val="00676ED0"/>
    <w:rsid w:val="00677012"/>
    <w:rsid w:val="006773BF"/>
    <w:rsid w:val="00677725"/>
    <w:rsid w:val="0067778F"/>
    <w:rsid w:val="006779E8"/>
    <w:rsid w:val="00677AE8"/>
    <w:rsid w:val="0068013A"/>
    <w:rsid w:val="00680A97"/>
    <w:rsid w:val="00680F30"/>
    <w:rsid w:val="00680F81"/>
    <w:rsid w:val="0068102D"/>
    <w:rsid w:val="006819F6"/>
    <w:rsid w:val="0068226B"/>
    <w:rsid w:val="00682318"/>
    <w:rsid w:val="006824E8"/>
    <w:rsid w:val="006825B2"/>
    <w:rsid w:val="00682A4A"/>
    <w:rsid w:val="00682ED3"/>
    <w:rsid w:val="0068367C"/>
    <w:rsid w:val="00683A51"/>
    <w:rsid w:val="00683D7F"/>
    <w:rsid w:val="00683EF3"/>
    <w:rsid w:val="00684258"/>
    <w:rsid w:val="00684629"/>
    <w:rsid w:val="00684BD0"/>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3DF"/>
    <w:rsid w:val="0068797B"/>
    <w:rsid w:val="00690447"/>
    <w:rsid w:val="00690769"/>
    <w:rsid w:val="00690D12"/>
    <w:rsid w:val="00690F0E"/>
    <w:rsid w:val="00691278"/>
    <w:rsid w:val="00691357"/>
    <w:rsid w:val="00691495"/>
    <w:rsid w:val="0069181C"/>
    <w:rsid w:val="006918F9"/>
    <w:rsid w:val="006919C5"/>
    <w:rsid w:val="00691D23"/>
    <w:rsid w:val="00691D43"/>
    <w:rsid w:val="00692431"/>
    <w:rsid w:val="00692521"/>
    <w:rsid w:val="00692602"/>
    <w:rsid w:val="00692799"/>
    <w:rsid w:val="006927F0"/>
    <w:rsid w:val="00692979"/>
    <w:rsid w:val="00692A0D"/>
    <w:rsid w:val="00693077"/>
    <w:rsid w:val="00693295"/>
    <w:rsid w:val="006935FA"/>
    <w:rsid w:val="00693CA1"/>
    <w:rsid w:val="006943ED"/>
    <w:rsid w:val="0069447C"/>
    <w:rsid w:val="00694508"/>
    <w:rsid w:val="006949AD"/>
    <w:rsid w:val="00694A09"/>
    <w:rsid w:val="006954FA"/>
    <w:rsid w:val="00695D50"/>
    <w:rsid w:val="00695E95"/>
    <w:rsid w:val="00696244"/>
    <w:rsid w:val="00696370"/>
    <w:rsid w:val="006963FE"/>
    <w:rsid w:val="0069699B"/>
    <w:rsid w:val="006969D6"/>
    <w:rsid w:val="00696C33"/>
    <w:rsid w:val="00696D56"/>
    <w:rsid w:val="0069755C"/>
    <w:rsid w:val="00697623"/>
    <w:rsid w:val="006979DC"/>
    <w:rsid w:val="00697A4A"/>
    <w:rsid w:val="00697C2C"/>
    <w:rsid w:val="006A01FA"/>
    <w:rsid w:val="006A05EF"/>
    <w:rsid w:val="006A0872"/>
    <w:rsid w:val="006A0942"/>
    <w:rsid w:val="006A140F"/>
    <w:rsid w:val="006A18CF"/>
    <w:rsid w:val="006A18DD"/>
    <w:rsid w:val="006A1B7F"/>
    <w:rsid w:val="006A1ECB"/>
    <w:rsid w:val="006A2245"/>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0A6"/>
    <w:rsid w:val="006B0489"/>
    <w:rsid w:val="006B08D6"/>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BD1"/>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850"/>
    <w:rsid w:val="006B7864"/>
    <w:rsid w:val="006B789D"/>
    <w:rsid w:val="006C03B2"/>
    <w:rsid w:val="006C06B5"/>
    <w:rsid w:val="006C09DD"/>
    <w:rsid w:val="006C0A1A"/>
    <w:rsid w:val="006C1B3F"/>
    <w:rsid w:val="006C20C0"/>
    <w:rsid w:val="006C2A01"/>
    <w:rsid w:val="006C2F89"/>
    <w:rsid w:val="006C375B"/>
    <w:rsid w:val="006C377A"/>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1FD"/>
    <w:rsid w:val="006C75C9"/>
    <w:rsid w:val="006C7B73"/>
    <w:rsid w:val="006C7D08"/>
    <w:rsid w:val="006D0233"/>
    <w:rsid w:val="006D03CD"/>
    <w:rsid w:val="006D04CE"/>
    <w:rsid w:val="006D0A70"/>
    <w:rsid w:val="006D0AD9"/>
    <w:rsid w:val="006D0DED"/>
    <w:rsid w:val="006D0E17"/>
    <w:rsid w:val="006D164F"/>
    <w:rsid w:val="006D1925"/>
    <w:rsid w:val="006D19ED"/>
    <w:rsid w:val="006D1A23"/>
    <w:rsid w:val="006D1B2E"/>
    <w:rsid w:val="006D1E3C"/>
    <w:rsid w:val="006D1F1A"/>
    <w:rsid w:val="006D1F65"/>
    <w:rsid w:val="006D21FF"/>
    <w:rsid w:val="006D2440"/>
    <w:rsid w:val="006D2627"/>
    <w:rsid w:val="006D31AF"/>
    <w:rsid w:val="006D31DD"/>
    <w:rsid w:val="006D3C21"/>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3"/>
    <w:rsid w:val="006E0F36"/>
    <w:rsid w:val="006E13EF"/>
    <w:rsid w:val="006E14A8"/>
    <w:rsid w:val="006E176F"/>
    <w:rsid w:val="006E1EE9"/>
    <w:rsid w:val="006E22CC"/>
    <w:rsid w:val="006E260B"/>
    <w:rsid w:val="006E26A3"/>
    <w:rsid w:val="006E28BF"/>
    <w:rsid w:val="006E2AA6"/>
    <w:rsid w:val="006E327B"/>
    <w:rsid w:val="006E335A"/>
    <w:rsid w:val="006E3D3A"/>
    <w:rsid w:val="006E4469"/>
    <w:rsid w:val="006E459B"/>
    <w:rsid w:val="006E4EC2"/>
    <w:rsid w:val="006E512D"/>
    <w:rsid w:val="006E5151"/>
    <w:rsid w:val="006E51DD"/>
    <w:rsid w:val="006E54EC"/>
    <w:rsid w:val="006E554E"/>
    <w:rsid w:val="006E61E2"/>
    <w:rsid w:val="006E63EA"/>
    <w:rsid w:val="006E69FF"/>
    <w:rsid w:val="006E6A05"/>
    <w:rsid w:val="006E6A86"/>
    <w:rsid w:val="006E6DA9"/>
    <w:rsid w:val="006E6F03"/>
    <w:rsid w:val="006E7090"/>
    <w:rsid w:val="006E71A8"/>
    <w:rsid w:val="006E7320"/>
    <w:rsid w:val="006E7496"/>
    <w:rsid w:val="006E78B5"/>
    <w:rsid w:val="006E792F"/>
    <w:rsid w:val="006E7969"/>
    <w:rsid w:val="006E7E49"/>
    <w:rsid w:val="006E7F71"/>
    <w:rsid w:val="006F01A7"/>
    <w:rsid w:val="006F029D"/>
    <w:rsid w:val="006F05C2"/>
    <w:rsid w:val="006F0684"/>
    <w:rsid w:val="006F090B"/>
    <w:rsid w:val="006F0A6C"/>
    <w:rsid w:val="006F0BB8"/>
    <w:rsid w:val="006F0C12"/>
    <w:rsid w:val="006F0C5B"/>
    <w:rsid w:val="006F0D22"/>
    <w:rsid w:val="006F0EB1"/>
    <w:rsid w:val="006F1008"/>
    <w:rsid w:val="006F1364"/>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4EA"/>
    <w:rsid w:val="006F77CE"/>
    <w:rsid w:val="006F7A92"/>
    <w:rsid w:val="006F7C53"/>
    <w:rsid w:val="006F7E42"/>
    <w:rsid w:val="00700042"/>
    <w:rsid w:val="0070023A"/>
    <w:rsid w:val="0070136C"/>
    <w:rsid w:val="00701493"/>
    <w:rsid w:val="0070170C"/>
    <w:rsid w:val="007017EA"/>
    <w:rsid w:val="0070181F"/>
    <w:rsid w:val="0070193E"/>
    <w:rsid w:val="007019D2"/>
    <w:rsid w:val="00701B27"/>
    <w:rsid w:val="007026F2"/>
    <w:rsid w:val="0070286C"/>
    <w:rsid w:val="00702BFC"/>
    <w:rsid w:val="00702DFC"/>
    <w:rsid w:val="00703025"/>
    <w:rsid w:val="00703112"/>
    <w:rsid w:val="007034BC"/>
    <w:rsid w:val="007035F6"/>
    <w:rsid w:val="007036E5"/>
    <w:rsid w:val="007038D5"/>
    <w:rsid w:val="00703DCA"/>
    <w:rsid w:val="007047A7"/>
    <w:rsid w:val="007048DD"/>
    <w:rsid w:val="00704A0A"/>
    <w:rsid w:val="00704A33"/>
    <w:rsid w:val="00704DEB"/>
    <w:rsid w:val="007052F3"/>
    <w:rsid w:val="00705584"/>
    <w:rsid w:val="00705617"/>
    <w:rsid w:val="00705E96"/>
    <w:rsid w:val="0070651A"/>
    <w:rsid w:val="00706DFB"/>
    <w:rsid w:val="00706E08"/>
    <w:rsid w:val="0070711F"/>
    <w:rsid w:val="0070743B"/>
    <w:rsid w:val="0070774F"/>
    <w:rsid w:val="00707AE0"/>
    <w:rsid w:val="00707CFF"/>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1F51"/>
    <w:rsid w:val="007121E7"/>
    <w:rsid w:val="0071279C"/>
    <w:rsid w:val="00712A0F"/>
    <w:rsid w:val="00712C38"/>
    <w:rsid w:val="00712FDB"/>
    <w:rsid w:val="007132F3"/>
    <w:rsid w:val="0071374D"/>
    <w:rsid w:val="007137F8"/>
    <w:rsid w:val="00713B48"/>
    <w:rsid w:val="00713CA2"/>
    <w:rsid w:val="00713FFB"/>
    <w:rsid w:val="00714312"/>
    <w:rsid w:val="00714596"/>
    <w:rsid w:val="00714722"/>
    <w:rsid w:val="007149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0D3"/>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426"/>
    <w:rsid w:val="00724527"/>
    <w:rsid w:val="00725068"/>
    <w:rsid w:val="007250C0"/>
    <w:rsid w:val="007254A9"/>
    <w:rsid w:val="007254B1"/>
    <w:rsid w:val="0072560E"/>
    <w:rsid w:val="007259B8"/>
    <w:rsid w:val="00725C93"/>
    <w:rsid w:val="00725CB6"/>
    <w:rsid w:val="00725D75"/>
    <w:rsid w:val="0072602E"/>
    <w:rsid w:val="00726281"/>
    <w:rsid w:val="007264AA"/>
    <w:rsid w:val="0072665F"/>
    <w:rsid w:val="00726661"/>
    <w:rsid w:val="00727E9F"/>
    <w:rsid w:val="00730302"/>
    <w:rsid w:val="00731032"/>
    <w:rsid w:val="0073128B"/>
    <w:rsid w:val="00731648"/>
    <w:rsid w:val="0073171A"/>
    <w:rsid w:val="00731A41"/>
    <w:rsid w:val="00731D37"/>
    <w:rsid w:val="00731E4B"/>
    <w:rsid w:val="00731E9C"/>
    <w:rsid w:val="0073204A"/>
    <w:rsid w:val="00732321"/>
    <w:rsid w:val="00733315"/>
    <w:rsid w:val="00733858"/>
    <w:rsid w:val="00733A74"/>
    <w:rsid w:val="00733A80"/>
    <w:rsid w:val="00733AA9"/>
    <w:rsid w:val="00733B1F"/>
    <w:rsid w:val="00733F4E"/>
    <w:rsid w:val="0073405A"/>
    <w:rsid w:val="007344DD"/>
    <w:rsid w:val="0073497A"/>
    <w:rsid w:val="00734D5C"/>
    <w:rsid w:val="007356D0"/>
    <w:rsid w:val="00735D07"/>
    <w:rsid w:val="00735DD5"/>
    <w:rsid w:val="00735DF8"/>
    <w:rsid w:val="0073637C"/>
    <w:rsid w:val="007365F7"/>
    <w:rsid w:val="00736801"/>
    <w:rsid w:val="00736D7B"/>
    <w:rsid w:val="007377ED"/>
    <w:rsid w:val="007379C8"/>
    <w:rsid w:val="00737AB1"/>
    <w:rsid w:val="00740698"/>
    <w:rsid w:val="007406C0"/>
    <w:rsid w:val="007409E8"/>
    <w:rsid w:val="00740AC1"/>
    <w:rsid w:val="00740CD3"/>
    <w:rsid w:val="00741013"/>
    <w:rsid w:val="0074108B"/>
    <w:rsid w:val="007419FC"/>
    <w:rsid w:val="007420C9"/>
    <w:rsid w:val="0074221A"/>
    <w:rsid w:val="00742235"/>
    <w:rsid w:val="007422B2"/>
    <w:rsid w:val="00742695"/>
    <w:rsid w:val="007429AB"/>
    <w:rsid w:val="00742A51"/>
    <w:rsid w:val="00742BFB"/>
    <w:rsid w:val="00742EC0"/>
    <w:rsid w:val="00743281"/>
    <w:rsid w:val="0074336F"/>
    <w:rsid w:val="00743757"/>
    <w:rsid w:val="00743867"/>
    <w:rsid w:val="00744055"/>
    <w:rsid w:val="0074493B"/>
    <w:rsid w:val="00744ADE"/>
    <w:rsid w:val="00744FB1"/>
    <w:rsid w:val="007452FC"/>
    <w:rsid w:val="0074576E"/>
    <w:rsid w:val="00745A78"/>
    <w:rsid w:val="00745EBB"/>
    <w:rsid w:val="00746131"/>
    <w:rsid w:val="00746167"/>
    <w:rsid w:val="00746199"/>
    <w:rsid w:val="0074644A"/>
    <w:rsid w:val="00746C95"/>
    <w:rsid w:val="00747017"/>
    <w:rsid w:val="00747446"/>
    <w:rsid w:val="00747A25"/>
    <w:rsid w:val="00747BD8"/>
    <w:rsid w:val="00747E09"/>
    <w:rsid w:val="00747F05"/>
    <w:rsid w:val="00747FE3"/>
    <w:rsid w:val="0075038A"/>
    <w:rsid w:val="00750771"/>
    <w:rsid w:val="007509F9"/>
    <w:rsid w:val="00750B10"/>
    <w:rsid w:val="00750C1D"/>
    <w:rsid w:val="00750C52"/>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6A5"/>
    <w:rsid w:val="00755B06"/>
    <w:rsid w:val="00755B24"/>
    <w:rsid w:val="00755E06"/>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520"/>
    <w:rsid w:val="007615F7"/>
    <w:rsid w:val="007619FB"/>
    <w:rsid w:val="0076200C"/>
    <w:rsid w:val="007624B0"/>
    <w:rsid w:val="007624B9"/>
    <w:rsid w:val="007624E7"/>
    <w:rsid w:val="00762543"/>
    <w:rsid w:val="007628A3"/>
    <w:rsid w:val="00762924"/>
    <w:rsid w:val="0076295C"/>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B8"/>
    <w:rsid w:val="00765098"/>
    <w:rsid w:val="00765391"/>
    <w:rsid w:val="0076598E"/>
    <w:rsid w:val="00765A64"/>
    <w:rsid w:val="00765FDC"/>
    <w:rsid w:val="00766054"/>
    <w:rsid w:val="00766559"/>
    <w:rsid w:val="007667D5"/>
    <w:rsid w:val="00766B0E"/>
    <w:rsid w:val="00766BFB"/>
    <w:rsid w:val="00766DFE"/>
    <w:rsid w:val="00766E27"/>
    <w:rsid w:val="0076731C"/>
    <w:rsid w:val="00767416"/>
    <w:rsid w:val="0076747C"/>
    <w:rsid w:val="0076781B"/>
    <w:rsid w:val="007678B6"/>
    <w:rsid w:val="007706CC"/>
    <w:rsid w:val="00770CEE"/>
    <w:rsid w:val="00770D9A"/>
    <w:rsid w:val="00770FE1"/>
    <w:rsid w:val="00771088"/>
    <w:rsid w:val="007710C8"/>
    <w:rsid w:val="00771284"/>
    <w:rsid w:val="007718CC"/>
    <w:rsid w:val="007719B6"/>
    <w:rsid w:val="007719DC"/>
    <w:rsid w:val="00771CA9"/>
    <w:rsid w:val="007721AD"/>
    <w:rsid w:val="00772C97"/>
    <w:rsid w:val="00772D15"/>
    <w:rsid w:val="00772DC3"/>
    <w:rsid w:val="007733C4"/>
    <w:rsid w:val="0077427B"/>
    <w:rsid w:val="007743A1"/>
    <w:rsid w:val="007744EF"/>
    <w:rsid w:val="00774836"/>
    <w:rsid w:val="007750DC"/>
    <w:rsid w:val="00775330"/>
    <w:rsid w:val="00775BAA"/>
    <w:rsid w:val="00775D0E"/>
    <w:rsid w:val="00775D37"/>
    <w:rsid w:val="00775EFD"/>
    <w:rsid w:val="00775F11"/>
    <w:rsid w:val="007760CB"/>
    <w:rsid w:val="007762CD"/>
    <w:rsid w:val="007768F2"/>
    <w:rsid w:val="00776C25"/>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DAD"/>
    <w:rsid w:val="00781E6F"/>
    <w:rsid w:val="00782266"/>
    <w:rsid w:val="007822AF"/>
    <w:rsid w:val="0078243D"/>
    <w:rsid w:val="00782B9C"/>
    <w:rsid w:val="00782D5E"/>
    <w:rsid w:val="00782D8A"/>
    <w:rsid w:val="00783171"/>
    <w:rsid w:val="00783315"/>
    <w:rsid w:val="007833C3"/>
    <w:rsid w:val="007837BE"/>
    <w:rsid w:val="0078380D"/>
    <w:rsid w:val="007842FE"/>
    <w:rsid w:val="007843B2"/>
    <w:rsid w:val="007846D9"/>
    <w:rsid w:val="00784702"/>
    <w:rsid w:val="007848B8"/>
    <w:rsid w:val="00784C31"/>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6B7"/>
    <w:rsid w:val="00792DB2"/>
    <w:rsid w:val="00792E6F"/>
    <w:rsid w:val="00792ECC"/>
    <w:rsid w:val="00792F7F"/>
    <w:rsid w:val="00792FCC"/>
    <w:rsid w:val="00793677"/>
    <w:rsid w:val="007937FA"/>
    <w:rsid w:val="007939C7"/>
    <w:rsid w:val="00793F70"/>
    <w:rsid w:val="007947FB"/>
    <w:rsid w:val="007953DC"/>
    <w:rsid w:val="0079541B"/>
    <w:rsid w:val="007954AC"/>
    <w:rsid w:val="0079601B"/>
    <w:rsid w:val="007962E1"/>
    <w:rsid w:val="0079663F"/>
    <w:rsid w:val="007968C9"/>
    <w:rsid w:val="00796DC4"/>
    <w:rsid w:val="00796F91"/>
    <w:rsid w:val="00797DAA"/>
    <w:rsid w:val="00797DDD"/>
    <w:rsid w:val="00797E01"/>
    <w:rsid w:val="00797FCF"/>
    <w:rsid w:val="007A0616"/>
    <w:rsid w:val="007A0AC7"/>
    <w:rsid w:val="007A0DAC"/>
    <w:rsid w:val="007A0F46"/>
    <w:rsid w:val="007A1005"/>
    <w:rsid w:val="007A1189"/>
    <w:rsid w:val="007A15BA"/>
    <w:rsid w:val="007A166E"/>
    <w:rsid w:val="007A1B63"/>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D0F"/>
    <w:rsid w:val="007A5F69"/>
    <w:rsid w:val="007A618D"/>
    <w:rsid w:val="007A6333"/>
    <w:rsid w:val="007A6477"/>
    <w:rsid w:val="007A6622"/>
    <w:rsid w:val="007A6909"/>
    <w:rsid w:val="007A6AF1"/>
    <w:rsid w:val="007A6DE7"/>
    <w:rsid w:val="007A75A3"/>
    <w:rsid w:val="007A7A14"/>
    <w:rsid w:val="007A7FF2"/>
    <w:rsid w:val="007B0253"/>
    <w:rsid w:val="007B040B"/>
    <w:rsid w:val="007B0467"/>
    <w:rsid w:val="007B073B"/>
    <w:rsid w:val="007B0865"/>
    <w:rsid w:val="007B08EA"/>
    <w:rsid w:val="007B09ED"/>
    <w:rsid w:val="007B0B92"/>
    <w:rsid w:val="007B1061"/>
    <w:rsid w:val="007B14A8"/>
    <w:rsid w:val="007B1C2D"/>
    <w:rsid w:val="007B1CDA"/>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52F6"/>
    <w:rsid w:val="007B5A66"/>
    <w:rsid w:val="007B5E5F"/>
    <w:rsid w:val="007B60AA"/>
    <w:rsid w:val="007B614B"/>
    <w:rsid w:val="007B630D"/>
    <w:rsid w:val="007B697F"/>
    <w:rsid w:val="007B7618"/>
    <w:rsid w:val="007B766F"/>
    <w:rsid w:val="007C0259"/>
    <w:rsid w:val="007C0880"/>
    <w:rsid w:val="007C0BD2"/>
    <w:rsid w:val="007C0C9B"/>
    <w:rsid w:val="007C0DBA"/>
    <w:rsid w:val="007C0F3A"/>
    <w:rsid w:val="007C1065"/>
    <w:rsid w:val="007C1357"/>
    <w:rsid w:val="007C140F"/>
    <w:rsid w:val="007C1537"/>
    <w:rsid w:val="007C16D7"/>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A9"/>
    <w:rsid w:val="007C69B9"/>
    <w:rsid w:val="007C6AA7"/>
    <w:rsid w:val="007C6D8A"/>
    <w:rsid w:val="007C7215"/>
    <w:rsid w:val="007C7A3E"/>
    <w:rsid w:val="007C7EF3"/>
    <w:rsid w:val="007D020B"/>
    <w:rsid w:val="007D0677"/>
    <w:rsid w:val="007D0779"/>
    <w:rsid w:val="007D096E"/>
    <w:rsid w:val="007D098C"/>
    <w:rsid w:val="007D11B6"/>
    <w:rsid w:val="007D149C"/>
    <w:rsid w:val="007D1523"/>
    <w:rsid w:val="007D1558"/>
    <w:rsid w:val="007D17F8"/>
    <w:rsid w:val="007D1B7C"/>
    <w:rsid w:val="007D214A"/>
    <w:rsid w:val="007D2306"/>
    <w:rsid w:val="007D2628"/>
    <w:rsid w:val="007D2EFD"/>
    <w:rsid w:val="007D357E"/>
    <w:rsid w:val="007D3889"/>
    <w:rsid w:val="007D39A2"/>
    <w:rsid w:val="007D39D7"/>
    <w:rsid w:val="007D3E22"/>
    <w:rsid w:val="007D3F34"/>
    <w:rsid w:val="007D4422"/>
    <w:rsid w:val="007D47E5"/>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81"/>
    <w:rsid w:val="007E0986"/>
    <w:rsid w:val="007E0988"/>
    <w:rsid w:val="007E0C8C"/>
    <w:rsid w:val="007E1158"/>
    <w:rsid w:val="007E1479"/>
    <w:rsid w:val="007E152B"/>
    <w:rsid w:val="007E191F"/>
    <w:rsid w:val="007E1A55"/>
    <w:rsid w:val="007E1CB1"/>
    <w:rsid w:val="007E201B"/>
    <w:rsid w:val="007E2146"/>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FD"/>
    <w:rsid w:val="007E666B"/>
    <w:rsid w:val="007E6735"/>
    <w:rsid w:val="007E67F4"/>
    <w:rsid w:val="007E6EF1"/>
    <w:rsid w:val="007E7B2B"/>
    <w:rsid w:val="007E7CBA"/>
    <w:rsid w:val="007E7E7F"/>
    <w:rsid w:val="007F041A"/>
    <w:rsid w:val="007F05E0"/>
    <w:rsid w:val="007F06C4"/>
    <w:rsid w:val="007F071A"/>
    <w:rsid w:val="007F07E7"/>
    <w:rsid w:val="007F0B77"/>
    <w:rsid w:val="007F0DD3"/>
    <w:rsid w:val="007F14D7"/>
    <w:rsid w:val="007F18C0"/>
    <w:rsid w:val="007F18F0"/>
    <w:rsid w:val="007F1E6C"/>
    <w:rsid w:val="007F1F12"/>
    <w:rsid w:val="007F22A5"/>
    <w:rsid w:val="007F2DBB"/>
    <w:rsid w:val="007F2ED4"/>
    <w:rsid w:val="007F3564"/>
    <w:rsid w:val="007F3A09"/>
    <w:rsid w:val="007F3C69"/>
    <w:rsid w:val="007F3FB0"/>
    <w:rsid w:val="007F43A9"/>
    <w:rsid w:val="007F556C"/>
    <w:rsid w:val="007F5608"/>
    <w:rsid w:val="007F5874"/>
    <w:rsid w:val="007F5A89"/>
    <w:rsid w:val="007F5D4A"/>
    <w:rsid w:val="007F5EE7"/>
    <w:rsid w:val="007F62F7"/>
    <w:rsid w:val="007F6562"/>
    <w:rsid w:val="007F65F2"/>
    <w:rsid w:val="007F66AA"/>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8D3"/>
    <w:rsid w:val="00800994"/>
    <w:rsid w:val="00800B37"/>
    <w:rsid w:val="00800D5F"/>
    <w:rsid w:val="0080121F"/>
    <w:rsid w:val="008013B8"/>
    <w:rsid w:val="00801703"/>
    <w:rsid w:val="00801788"/>
    <w:rsid w:val="0080179D"/>
    <w:rsid w:val="00801813"/>
    <w:rsid w:val="00801838"/>
    <w:rsid w:val="00801E41"/>
    <w:rsid w:val="00801FBC"/>
    <w:rsid w:val="00802410"/>
    <w:rsid w:val="00802841"/>
    <w:rsid w:val="00803656"/>
    <w:rsid w:val="00803A19"/>
    <w:rsid w:val="00803AAC"/>
    <w:rsid w:val="00803E2E"/>
    <w:rsid w:val="00803FAA"/>
    <w:rsid w:val="00803FAE"/>
    <w:rsid w:val="008041E1"/>
    <w:rsid w:val="00804867"/>
    <w:rsid w:val="0080487F"/>
    <w:rsid w:val="00804B2F"/>
    <w:rsid w:val="00804E28"/>
    <w:rsid w:val="00804F74"/>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9D"/>
    <w:rsid w:val="00813CE0"/>
    <w:rsid w:val="00813F45"/>
    <w:rsid w:val="0081433F"/>
    <w:rsid w:val="008143A0"/>
    <w:rsid w:val="008143EB"/>
    <w:rsid w:val="00814418"/>
    <w:rsid w:val="00814834"/>
    <w:rsid w:val="008148A9"/>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1D89"/>
    <w:rsid w:val="008225A2"/>
    <w:rsid w:val="00822B50"/>
    <w:rsid w:val="00823335"/>
    <w:rsid w:val="00823619"/>
    <w:rsid w:val="008236ED"/>
    <w:rsid w:val="008237B2"/>
    <w:rsid w:val="00823A5F"/>
    <w:rsid w:val="00823D4A"/>
    <w:rsid w:val="00823F61"/>
    <w:rsid w:val="00824460"/>
    <w:rsid w:val="0082449E"/>
    <w:rsid w:val="0082483B"/>
    <w:rsid w:val="008249FF"/>
    <w:rsid w:val="008251EC"/>
    <w:rsid w:val="008252F8"/>
    <w:rsid w:val="00825855"/>
    <w:rsid w:val="00825DD4"/>
    <w:rsid w:val="00826204"/>
    <w:rsid w:val="0082636C"/>
    <w:rsid w:val="00826D90"/>
    <w:rsid w:val="00826E8B"/>
    <w:rsid w:val="00827015"/>
    <w:rsid w:val="00827109"/>
    <w:rsid w:val="00827319"/>
    <w:rsid w:val="00827373"/>
    <w:rsid w:val="00827648"/>
    <w:rsid w:val="00827A41"/>
    <w:rsid w:val="00827AF3"/>
    <w:rsid w:val="00827CA7"/>
    <w:rsid w:val="0083056F"/>
    <w:rsid w:val="00830B79"/>
    <w:rsid w:val="00830F16"/>
    <w:rsid w:val="00831079"/>
    <w:rsid w:val="00831198"/>
    <w:rsid w:val="008314BC"/>
    <w:rsid w:val="008315A1"/>
    <w:rsid w:val="00831AB4"/>
    <w:rsid w:val="00832142"/>
    <w:rsid w:val="00832C18"/>
    <w:rsid w:val="00832CAF"/>
    <w:rsid w:val="00832FF7"/>
    <w:rsid w:val="0083302B"/>
    <w:rsid w:val="00833067"/>
    <w:rsid w:val="008330AE"/>
    <w:rsid w:val="008330DB"/>
    <w:rsid w:val="0083313C"/>
    <w:rsid w:val="00833588"/>
    <w:rsid w:val="008335F9"/>
    <w:rsid w:val="008336EA"/>
    <w:rsid w:val="00833947"/>
    <w:rsid w:val="00833D45"/>
    <w:rsid w:val="00833EF5"/>
    <w:rsid w:val="00834034"/>
    <w:rsid w:val="0083417A"/>
    <w:rsid w:val="00834512"/>
    <w:rsid w:val="00834746"/>
    <w:rsid w:val="0083497D"/>
    <w:rsid w:val="008349E7"/>
    <w:rsid w:val="00834F4B"/>
    <w:rsid w:val="008353C3"/>
    <w:rsid w:val="008358DF"/>
    <w:rsid w:val="008359D7"/>
    <w:rsid w:val="00835B0A"/>
    <w:rsid w:val="00835B82"/>
    <w:rsid w:val="00835B8A"/>
    <w:rsid w:val="00835CD9"/>
    <w:rsid w:val="00836133"/>
    <w:rsid w:val="00836193"/>
    <w:rsid w:val="00836402"/>
    <w:rsid w:val="0083657B"/>
    <w:rsid w:val="00836858"/>
    <w:rsid w:val="008369C6"/>
    <w:rsid w:val="00836A16"/>
    <w:rsid w:val="00836B5B"/>
    <w:rsid w:val="00836C1A"/>
    <w:rsid w:val="00836C28"/>
    <w:rsid w:val="00836C68"/>
    <w:rsid w:val="00836D17"/>
    <w:rsid w:val="00836D5D"/>
    <w:rsid w:val="00836EC1"/>
    <w:rsid w:val="00836F27"/>
    <w:rsid w:val="00836FC2"/>
    <w:rsid w:val="00837034"/>
    <w:rsid w:val="0083768C"/>
    <w:rsid w:val="008376BA"/>
    <w:rsid w:val="00840145"/>
    <w:rsid w:val="008401C3"/>
    <w:rsid w:val="00840287"/>
    <w:rsid w:val="008403BA"/>
    <w:rsid w:val="008404D7"/>
    <w:rsid w:val="00840634"/>
    <w:rsid w:val="00840A68"/>
    <w:rsid w:val="00840A83"/>
    <w:rsid w:val="00840D46"/>
    <w:rsid w:val="008412EA"/>
    <w:rsid w:val="00841573"/>
    <w:rsid w:val="008419A1"/>
    <w:rsid w:val="00841DDC"/>
    <w:rsid w:val="00841EB3"/>
    <w:rsid w:val="00842061"/>
    <w:rsid w:val="00842DB7"/>
    <w:rsid w:val="008430CD"/>
    <w:rsid w:val="00843388"/>
    <w:rsid w:val="0084351C"/>
    <w:rsid w:val="008436D3"/>
    <w:rsid w:val="008436E0"/>
    <w:rsid w:val="00843724"/>
    <w:rsid w:val="0084387F"/>
    <w:rsid w:val="00843AFD"/>
    <w:rsid w:val="00844234"/>
    <w:rsid w:val="008444F8"/>
    <w:rsid w:val="00844750"/>
    <w:rsid w:val="0084487A"/>
    <w:rsid w:val="00845170"/>
    <w:rsid w:val="00845F51"/>
    <w:rsid w:val="00845F5B"/>
    <w:rsid w:val="00845F6D"/>
    <w:rsid w:val="00846106"/>
    <w:rsid w:val="008462E7"/>
    <w:rsid w:val="00846302"/>
    <w:rsid w:val="00846467"/>
    <w:rsid w:val="00846A4C"/>
    <w:rsid w:val="00847991"/>
    <w:rsid w:val="00847C4E"/>
    <w:rsid w:val="00850060"/>
    <w:rsid w:val="00850174"/>
    <w:rsid w:val="008504D3"/>
    <w:rsid w:val="00850608"/>
    <w:rsid w:val="00850A70"/>
    <w:rsid w:val="00851076"/>
    <w:rsid w:val="008511B7"/>
    <w:rsid w:val="0085130C"/>
    <w:rsid w:val="008516DE"/>
    <w:rsid w:val="008519A8"/>
    <w:rsid w:val="00851B22"/>
    <w:rsid w:val="00851EC8"/>
    <w:rsid w:val="008521C5"/>
    <w:rsid w:val="00852338"/>
    <w:rsid w:val="00852699"/>
    <w:rsid w:val="00852999"/>
    <w:rsid w:val="00852ACA"/>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5CB"/>
    <w:rsid w:val="00855A3E"/>
    <w:rsid w:val="00855D05"/>
    <w:rsid w:val="00856281"/>
    <w:rsid w:val="00856301"/>
    <w:rsid w:val="00856562"/>
    <w:rsid w:val="008566E7"/>
    <w:rsid w:val="008569DF"/>
    <w:rsid w:val="00856ACF"/>
    <w:rsid w:val="00856E4A"/>
    <w:rsid w:val="00856FF3"/>
    <w:rsid w:val="0085722A"/>
    <w:rsid w:val="008573F3"/>
    <w:rsid w:val="008577BE"/>
    <w:rsid w:val="008577F6"/>
    <w:rsid w:val="00857925"/>
    <w:rsid w:val="00857974"/>
    <w:rsid w:val="00857C34"/>
    <w:rsid w:val="00860197"/>
    <w:rsid w:val="00860315"/>
    <w:rsid w:val="0086037F"/>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3C5B"/>
    <w:rsid w:val="008648C9"/>
    <w:rsid w:val="00864A9F"/>
    <w:rsid w:val="00864DD6"/>
    <w:rsid w:val="00864F77"/>
    <w:rsid w:val="008650AB"/>
    <w:rsid w:val="008654F6"/>
    <w:rsid w:val="00865696"/>
    <w:rsid w:val="008657D2"/>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82E"/>
    <w:rsid w:val="00871CDF"/>
    <w:rsid w:val="00871D14"/>
    <w:rsid w:val="0087229F"/>
    <w:rsid w:val="008722B0"/>
    <w:rsid w:val="0087250F"/>
    <w:rsid w:val="008726A0"/>
    <w:rsid w:val="00872AE1"/>
    <w:rsid w:val="00873422"/>
    <w:rsid w:val="008734E7"/>
    <w:rsid w:val="00873BF0"/>
    <w:rsid w:val="008742EA"/>
    <w:rsid w:val="008745C8"/>
    <w:rsid w:val="0087468F"/>
    <w:rsid w:val="00874D1C"/>
    <w:rsid w:val="00874D5F"/>
    <w:rsid w:val="00874E1C"/>
    <w:rsid w:val="00874E33"/>
    <w:rsid w:val="00874F9B"/>
    <w:rsid w:val="00874FAC"/>
    <w:rsid w:val="0087504C"/>
    <w:rsid w:val="00875905"/>
    <w:rsid w:val="00875D58"/>
    <w:rsid w:val="00875E7F"/>
    <w:rsid w:val="00875EF9"/>
    <w:rsid w:val="00875F79"/>
    <w:rsid w:val="00875FBD"/>
    <w:rsid w:val="008760F7"/>
    <w:rsid w:val="00876321"/>
    <w:rsid w:val="00876AC7"/>
    <w:rsid w:val="0087707C"/>
    <w:rsid w:val="0087721D"/>
    <w:rsid w:val="008772A5"/>
    <w:rsid w:val="0087746C"/>
    <w:rsid w:val="00877C57"/>
    <w:rsid w:val="00877FA3"/>
    <w:rsid w:val="0088011E"/>
    <w:rsid w:val="008804C9"/>
    <w:rsid w:val="008804DC"/>
    <w:rsid w:val="0088052B"/>
    <w:rsid w:val="00880B3D"/>
    <w:rsid w:val="00880B61"/>
    <w:rsid w:val="00880D84"/>
    <w:rsid w:val="00880F69"/>
    <w:rsid w:val="008810DF"/>
    <w:rsid w:val="008810FA"/>
    <w:rsid w:val="00881842"/>
    <w:rsid w:val="00881F28"/>
    <w:rsid w:val="0088261A"/>
    <w:rsid w:val="00882881"/>
    <w:rsid w:val="00882BB1"/>
    <w:rsid w:val="00882DCF"/>
    <w:rsid w:val="00883004"/>
    <w:rsid w:val="0088345F"/>
    <w:rsid w:val="0088366F"/>
    <w:rsid w:val="00883B97"/>
    <w:rsid w:val="00883CAD"/>
    <w:rsid w:val="00883D18"/>
    <w:rsid w:val="00883ED6"/>
    <w:rsid w:val="00883F8F"/>
    <w:rsid w:val="00884255"/>
    <w:rsid w:val="0088425B"/>
    <w:rsid w:val="008843F1"/>
    <w:rsid w:val="00884B7A"/>
    <w:rsid w:val="00885068"/>
    <w:rsid w:val="0088579F"/>
    <w:rsid w:val="0088599D"/>
    <w:rsid w:val="00885A34"/>
    <w:rsid w:val="00885D5D"/>
    <w:rsid w:val="00885F46"/>
    <w:rsid w:val="00886116"/>
    <w:rsid w:val="00886211"/>
    <w:rsid w:val="0088651F"/>
    <w:rsid w:val="00886C56"/>
    <w:rsid w:val="00886D72"/>
    <w:rsid w:val="00886F13"/>
    <w:rsid w:val="00886FBB"/>
    <w:rsid w:val="00887771"/>
    <w:rsid w:val="00887966"/>
    <w:rsid w:val="00887A19"/>
    <w:rsid w:val="00887A92"/>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22DC"/>
    <w:rsid w:val="008922DF"/>
    <w:rsid w:val="00892C7E"/>
    <w:rsid w:val="00893024"/>
    <w:rsid w:val="00893723"/>
    <w:rsid w:val="00893B3B"/>
    <w:rsid w:val="008941C7"/>
    <w:rsid w:val="00894304"/>
    <w:rsid w:val="00894F3F"/>
    <w:rsid w:val="00895243"/>
    <w:rsid w:val="00895461"/>
    <w:rsid w:val="008956A0"/>
    <w:rsid w:val="00895A0C"/>
    <w:rsid w:val="0089654E"/>
    <w:rsid w:val="00896982"/>
    <w:rsid w:val="00896A6F"/>
    <w:rsid w:val="00896D10"/>
    <w:rsid w:val="00896DF5"/>
    <w:rsid w:val="00897BEA"/>
    <w:rsid w:val="00897EFC"/>
    <w:rsid w:val="008A0173"/>
    <w:rsid w:val="008A0339"/>
    <w:rsid w:val="008A0364"/>
    <w:rsid w:val="008A03A0"/>
    <w:rsid w:val="008A0473"/>
    <w:rsid w:val="008A04C7"/>
    <w:rsid w:val="008A0627"/>
    <w:rsid w:val="008A06DC"/>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FB5"/>
    <w:rsid w:val="008A42D8"/>
    <w:rsid w:val="008A457F"/>
    <w:rsid w:val="008A47DB"/>
    <w:rsid w:val="008A53C3"/>
    <w:rsid w:val="008A5784"/>
    <w:rsid w:val="008A59E9"/>
    <w:rsid w:val="008A5C57"/>
    <w:rsid w:val="008A5CB6"/>
    <w:rsid w:val="008A631F"/>
    <w:rsid w:val="008A668F"/>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2D"/>
    <w:rsid w:val="008B14E3"/>
    <w:rsid w:val="008B1651"/>
    <w:rsid w:val="008B174C"/>
    <w:rsid w:val="008B175A"/>
    <w:rsid w:val="008B1D4E"/>
    <w:rsid w:val="008B1EFF"/>
    <w:rsid w:val="008B20E8"/>
    <w:rsid w:val="008B21F5"/>
    <w:rsid w:val="008B25DE"/>
    <w:rsid w:val="008B269F"/>
    <w:rsid w:val="008B27AC"/>
    <w:rsid w:val="008B2A2E"/>
    <w:rsid w:val="008B2D1D"/>
    <w:rsid w:val="008B2D5B"/>
    <w:rsid w:val="008B2DEB"/>
    <w:rsid w:val="008B33D2"/>
    <w:rsid w:val="008B358E"/>
    <w:rsid w:val="008B35ED"/>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A12"/>
    <w:rsid w:val="008B5F93"/>
    <w:rsid w:val="008B60E9"/>
    <w:rsid w:val="008B60ED"/>
    <w:rsid w:val="008B653C"/>
    <w:rsid w:val="008B68DD"/>
    <w:rsid w:val="008B6904"/>
    <w:rsid w:val="008B6E5C"/>
    <w:rsid w:val="008B6FEC"/>
    <w:rsid w:val="008B7394"/>
    <w:rsid w:val="008B766A"/>
    <w:rsid w:val="008B7A0E"/>
    <w:rsid w:val="008B7B59"/>
    <w:rsid w:val="008B7F9E"/>
    <w:rsid w:val="008C0FB9"/>
    <w:rsid w:val="008C2426"/>
    <w:rsid w:val="008C2453"/>
    <w:rsid w:val="008C26B4"/>
    <w:rsid w:val="008C28BA"/>
    <w:rsid w:val="008C2F95"/>
    <w:rsid w:val="008C30F8"/>
    <w:rsid w:val="008C3240"/>
    <w:rsid w:val="008C3519"/>
    <w:rsid w:val="008C39F9"/>
    <w:rsid w:val="008C3EC5"/>
    <w:rsid w:val="008C4188"/>
    <w:rsid w:val="008C4514"/>
    <w:rsid w:val="008C4B47"/>
    <w:rsid w:val="008C4F39"/>
    <w:rsid w:val="008C4FE4"/>
    <w:rsid w:val="008C502D"/>
    <w:rsid w:val="008C550E"/>
    <w:rsid w:val="008C57D1"/>
    <w:rsid w:val="008C59D5"/>
    <w:rsid w:val="008C5B10"/>
    <w:rsid w:val="008C5EB1"/>
    <w:rsid w:val="008C6C7A"/>
    <w:rsid w:val="008C6F4F"/>
    <w:rsid w:val="008C70B1"/>
    <w:rsid w:val="008C747B"/>
    <w:rsid w:val="008C74CC"/>
    <w:rsid w:val="008C7F77"/>
    <w:rsid w:val="008D008C"/>
    <w:rsid w:val="008D02CB"/>
    <w:rsid w:val="008D0459"/>
    <w:rsid w:val="008D04A8"/>
    <w:rsid w:val="008D05D2"/>
    <w:rsid w:val="008D0A9C"/>
    <w:rsid w:val="008D0B9F"/>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4B36"/>
    <w:rsid w:val="008D508F"/>
    <w:rsid w:val="008D538D"/>
    <w:rsid w:val="008D58BE"/>
    <w:rsid w:val="008D592F"/>
    <w:rsid w:val="008D5F10"/>
    <w:rsid w:val="008D5FCD"/>
    <w:rsid w:val="008D6733"/>
    <w:rsid w:val="008D6A69"/>
    <w:rsid w:val="008D6AF9"/>
    <w:rsid w:val="008D6F90"/>
    <w:rsid w:val="008D72A4"/>
    <w:rsid w:val="008D7378"/>
    <w:rsid w:val="008D7554"/>
    <w:rsid w:val="008D7615"/>
    <w:rsid w:val="008D76A0"/>
    <w:rsid w:val="008D7868"/>
    <w:rsid w:val="008D78C3"/>
    <w:rsid w:val="008D7DEB"/>
    <w:rsid w:val="008D7F7A"/>
    <w:rsid w:val="008E0054"/>
    <w:rsid w:val="008E037E"/>
    <w:rsid w:val="008E03C6"/>
    <w:rsid w:val="008E04B5"/>
    <w:rsid w:val="008E0CDD"/>
    <w:rsid w:val="008E0E89"/>
    <w:rsid w:val="008E0E8C"/>
    <w:rsid w:val="008E1217"/>
    <w:rsid w:val="008E1294"/>
    <w:rsid w:val="008E1404"/>
    <w:rsid w:val="008E1B76"/>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D78"/>
    <w:rsid w:val="008E3F52"/>
    <w:rsid w:val="008E412D"/>
    <w:rsid w:val="008E4180"/>
    <w:rsid w:val="008E427C"/>
    <w:rsid w:val="008E4280"/>
    <w:rsid w:val="008E4400"/>
    <w:rsid w:val="008E451A"/>
    <w:rsid w:val="008E45D7"/>
    <w:rsid w:val="008E4820"/>
    <w:rsid w:val="008E4DE6"/>
    <w:rsid w:val="008E5B5F"/>
    <w:rsid w:val="008E5B80"/>
    <w:rsid w:val="008E5D5A"/>
    <w:rsid w:val="008E5E79"/>
    <w:rsid w:val="008E6333"/>
    <w:rsid w:val="008E63CD"/>
    <w:rsid w:val="008E6718"/>
    <w:rsid w:val="008E6788"/>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8FD"/>
    <w:rsid w:val="008F4BFE"/>
    <w:rsid w:val="008F4C7F"/>
    <w:rsid w:val="008F4D07"/>
    <w:rsid w:val="008F4E3F"/>
    <w:rsid w:val="008F4FC5"/>
    <w:rsid w:val="008F5184"/>
    <w:rsid w:val="008F52BC"/>
    <w:rsid w:val="008F55B2"/>
    <w:rsid w:val="008F595E"/>
    <w:rsid w:val="008F5AA2"/>
    <w:rsid w:val="008F6188"/>
    <w:rsid w:val="008F6649"/>
    <w:rsid w:val="008F6CD0"/>
    <w:rsid w:val="008F6CD1"/>
    <w:rsid w:val="008F7AA4"/>
    <w:rsid w:val="008F7BD6"/>
    <w:rsid w:val="008F7CEF"/>
    <w:rsid w:val="0090004F"/>
    <w:rsid w:val="009000FD"/>
    <w:rsid w:val="00900AF1"/>
    <w:rsid w:val="00900DDE"/>
    <w:rsid w:val="00900DF1"/>
    <w:rsid w:val="0090108C"/>
    <w:rsid w:val="0090173C"/>
    <w:rsid w:val="00901845"/>
    <w:rsid w:val="00901926"/>
    <w:rsid w:val="00901D80"/>
    <w:rsid w:val="009022BC"/>
    <w:rsid w:val="0090255A"/>
    <w:rsid w:val="00902734"/>
    <w:rsid w:val="00902997"/>
    <w:rsid w:val="00902A48"/>
    <w:rsid w:val="00902A97"/>
    <w:rsid w:val="0090300D"/>
    <w:rsid w:val="00903281"/>
    <w:rsid w:val="009032CC"/>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7B8"/>
    <w:rsid w:val="00906EED"/>
    <w:rsid w:val="00907071"/>
    <w:rsid w:val="0090715C"/>
    <w:rsid w:val="0090717B"/>
    <w:rsid w:val="00907180"/>
    <w:rsid w:val="00907CF3"/>
    <w:rsid w:val="00910178"/>
    <w:rsid w:val="00910398"/>
    <w:rsid w:val="009105EF"/>
    <w:rsid w:val="009108A7"/>
    <w:rsid w:val="00910A24"/>
    <w:rsid w:val="00910ED6"/>
    <w:rsid w:val="00911E1A"/>
    <w:rsid w:val="009123B9"/>
    <w:rsid w:val="009129AA"/>
    <w:rsid w:val="00912EBE"/>
    <w:rsid w:val="00913181"/>
    <w:rsid w:val="009131D7"/>
    <w:rsid w:val="0091342A"/>
    <w:rsid w:val="009136E4"/>
    <w:rsid w:val="009138EB"/>
    <w:rsid w:val="00913AEE"/>
    <w:rsid w:val="00913D2B"/>
    <w:rsid w:val="00913E6E"/>
    <w:rsid w:val="00913F4C"/>
    <w:rsid w:val="0091404B"/>
    <w:rsid w:val="0091423A"/>
    <w:rsid w:val="009143C5"/>
    <w:rsid w:val="00914A5D"/>
    <w:rsid w:val="00914B0F"/>
    <w:rsid w:val="00914B9E"/>
    <w:rsid w:val="00914F86"/>
    <w:rsid w:val="00915032"/>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445"/>
    <w:rsid w:val="009175B2"/>
    <w:rsid w:val="009179FB"/>
    <w:rsid w:val="009200D2"/>
    <w:rsid w:val="00920275"/>
    <w:rsid w:val="00920EE2"/>
    <w:rsid w:val="00920FE4"/>
    <w:rsid w:val="00921140"/>
    <w:rsid w:val="009212BC"/>
    <w:rsid w:val="009216BF"/>
    <w:rsid w:val="009218D2"/>
    <w:rsid w:val="00921A1B"/>
    <w:rsid w:val="00921A74"/>
    <w:rsid w:val="00921C5E"/>
    <w:rsid w:val="00921C9F"/>
    <w:rsid w:val="00921ED5"/>
    <w:rsid w:val="00921FA1"/>
    <w:rsid w:val="009223E5"/>
    <w:rsid w:val="009223FC"/>
    <w:rsid w:val="009225B6"/>
    <w:rsid w:val="0092286C"/>
    <w:rsid w:val="00922D1C"/>
    <w:rsid w:val="00922D55"/>
    <w:rsid w:val="00923151"/>
    <w:rsid w:val="009239D8"/>
    <w:rsid w:val="00923ABA"/>
    <w:rsid w:val="00923FBD"/>
    <w:rsid w:val="00924108"/>
    <w:rsid w:val="0092434B"/>
    <w:rsid w:val="009247D8"/>
    <w:rsid w:val="00924842"/>
    <w:rsid w:val="00924BE9"/>
    <w:rsid w:val="00924F5D"/>
    <w:rsid w:val="00924F7D"/>
    <w:rsid w:val="0092507E"/>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2F"/>
    <w:rsid w:val="00930305"/>
    <w:rsid w:val="0093063D"/>
    <w:rsid w:val="0093135E"/>
    <w:rsid w:val="0093195D"/>
    <w:rsid w:val="00931D87"/>
    <w:rsid w:val="00932109"/>
    <w:rsid w:val="009321AA"/>
    <w:rsid w:val="009322AC"/>
    <w:rsid w:val="00932414"/>
    <w:rsid w:val="009324B1"/>
    <w:rsid w:val="009327B5"/>
    <w:rsid w:val="00932907"/>
    <w:rsid w:val="00932936"/>
    <w:rsid w:val="00932A16"/>
    <w:rsid w:val="00932A20"/>
    <w:rsid w:val="00932B80"/>
    <w:rsid w:val="00932C9A"/>
    <w:rsid w:val="0093311E"/>
    <w:rsid w:val="0093396F"/>
    <w:rsid w:val="00933C28"/>
    <w:rsid w:val="00933D61"/>
    <w:rsid w:val="00933DE4"/>
    <w:rsid w:val="0093457F"/>
    <w:rsid w:val="00934605"/>
    <w:rsid w:val="00934C65"/>
    <w:rsid w:val="009350A7"/>
    <w:rsid w:val="0093550C"/>
    <w:rsid w:val="009355F0"/>
    <w:rsid w:val="00935B52"/>
    <w:rsid w:val="00935E52"/>
    <w:rsid w:val="00936593"/>
    <w:rsid w:val="00936951"/>
    <w:rsid w:val="00936A90"/>
    <w:rsid w:val="00936AFE"/>
    <w:rsid w:val="009370A6"/>
    <w:rsid w:val="00937AC7"/>
    <w:rsid w:val="00937D15"/>
    <w:rsid w:val="00940331"/>
    <w:rsid w:val="009406F4"/>
    <w:rsid w:val="00940A5D"/>
    <w:rsid w:val="00940AE6"/>
    <w:rsid w:val="00940BCB"/>
    <w:rsid w:val="00940BF8"/>
    <w:rsid w:val="00940C1B"/>
    <w:rsid w:val="00940C9F"/>
    <w:rsid w:val="00940D85"/>
    <w:rsid w:val="00940DF4"/>
    <w:rsid w:val="00940F45"/>
    <w:rsid w:val="00940FB5"/>
    <w:rsid w:val="0094124B"/>
    <w:rsid w:val="00941356"/>
    <w:rsid w:val="0094148B"/>
    <w:rsid w:val="009415A7"/>
    <w:rsid w:val="00941A1C"/>
    <w:rsid w:val="00941B97"/>
    <w:rsid w:val="00941CE1"/>
    <w:rsid w:val="00942973"/>
    <w:rsid w:val="00942BB8"/>
    <w:rsid w:val="0094335F"/>
    <w:rsid w:val="00943360"/>
    <w:rsid w:val="00943611"/>
    <w:rsid w:val="00943618"/>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509D7"/>
    <w:rsid w:val="00950AF0"/>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4C9"/>
    <w:rsid w:val="009537A7"/>
    <w:rsid w:val="00953B1F"/>
    <w:rsid w:val="00953CEA"/>
    <w:rsid w:val="009542A5"/>
    <w:rsid w:val="009543E7"/>
    <w:rsid w:val="009548C3"/>
    <w:rsid w:val="00954A45"/>
    <w:rsid w:val="0095506D"/>
    <w:rsid w:val="009553C4"/>
    <w:rsid w:val="00955443"/>
    <w:rsid w:val="009555E2"/>
    <w:rsid w:val="009557DF"/>
    <w:rsid w:val="00955A2E"/>
    <w:rsid w:val="00956101"/>
    <w:rsid w:val="00956526"/>
    <w:rsid w:val="00957060"/>
    <w:rsid w:val="009571E6"/>
    <w:rsid w:val="00957487"/>
    <w:rsid w:val="0095771D"/>
    <w:rsid w:val="00957A88"/>
    <w:rsid w:val="00957D9C"/>
    <w:rsid w:val="00960024"/>
    <w:rsid w:val="0096037D"/>
    <w:rsid w:val="009603AB"/>
    <w:rsid w:val="009605AC"/>
    <w:rsid w:val="009607AF"/>
    <w:rsid w:val="00960863"/>
    <w:rsid w:val="00960A88"/>
    <w:rsid w:val="00960B3F"/>
    <w:rsid w:val="00960BCE"/>
    <w:rsid w:val="00960C68"/>
    <w:rsid w:val="00960CB6"/>
    <w:rsid w:val="00960D27"/>
    <w:rsid w:val="00960FC5"/>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4F0"/>
    <w:rsid w:val="009659EA"/>
    <w:rsid w:val="00965FA9"/>
    <w:rsid w:val="00966417"/>
    <w:rsid w:val="0096653F"/>
    <w:rsid w:val="0096691D"/>
    <w:rsid w:val="00966EC4"/>
    <w:rsid w:val="009672BC"/>
    <w:rsid w:val="0096766C"/>
    <w:rsid w:val="00967851"/>
    <w:rsid w:val="00967A79"/>
    <w:rsid w:val="00967B67"/>
    <w:rsid w:val="00967D2D"/>
    <w:rsid w:val="00967D7D"/>
    <w:rsid w:val="00970579"/>
    <w:rsid w:val="00970872"/>
    <w:rsid w:val="00970F7A"/>
    <w:rsid w:val="00970FE3"/>
    <w:rsid w:val="00971190"/>
    <w:rsid w:val="009712FC"/>
    <w:rsid w:val="009713AD"/>
    <w:rsid w:val="009718D2"/>
    <w:rsid w:val="009718F0"/>
    <w:rsid w:val="00971EC5"/>
    <w:rsid w:val="00971F6B"/>
    <w:rsid w:val="00971FCC"/>
    <w:rsid w:val="0097298A"/>
    <w:rsid w:val="009729FE"/>
    <w:rsid w:val="00972A0B"/>
    <w:rsid w:val="00972BB7"/>
    <w:rsid w:val="00972C06"/>
    <w:rsid w:val="00972EAB"/>
    <w:rsid w:val="00972F4C"/>
    <w:rsid w:val="00972FEB"/>
    <w:rsid w:val="0097321E"/>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D88"/>
    <w:rsid w:val="00980F14"/>
    <w:rsid w:val="0098108F"/>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9A"/>
    <w:rsid w:val="00985CA4"/>
    <w:rsid w:val="00985D90"/>
    <w:rsid w:val="00985F0C"/>
    <w:rsid w:val="0098606B"/>
    <w:rsid w:val="009861A9"/>
    <w:rsid w:val="00986326"/>
    <w:rsid w:val="009863AD"/>
    <w:rsid w:val="00986956"/>
    <w:rsid w:val="0098748A"/>
    <w:rsid w:val="009876A0"/>
    <w:rsid w:val="009877D2"/>
    <w:rsid w:val="009879B5"/>
    <w:rsid w:val="009879F4"/>
    <w:rsid w:val="009904B4"/>
    <w:rsid w:val="00990A01"/>
    <w:rsid w:val="00990D32"/>
    <w:rsid w:val="00990D3B"/>
    <w:rsid w:val="00990DCC"/>
    <w:rsid w:val="00990E80"/>
    <w:rsid w:val="009917F3"/>
    <w:rsid w:val="00991B0C"/>
    <w:rsid w:val="00991F39"/>
    <w:rsid w:val="009921AE"/>
    <w:rsid w:val="00992259"/>
    <w:rsid w:val="00992624"/>
    <w:rsid w:val="009927C4"/>
    <w:rsid w:val="0099295A"/>
    <w:rsid w:val="00992FD4"/>
    <w:rsid w:val="009930C0"/>
    <w:rsid w:val="0099324C"/>
    <w:rsid w:val="00993627"/>
    <w:rsid w:val="00993658"/>
    <w:rsid w:val="0099367D"/>
    <w:rsid w:val="009936F0"/>
    <w:rsid w:val="00993C47"/>
    <w:rsid w:val="00993DA5"/>
    <w:rsid w:val="0099408C"/>
    <w:rsid w:val="00994317"/>
    <w:rsid w:val="009944F2"/>
    <w:rsid w:val="00994DB6"/>
    <w:rsid w:val="00995042"/>
    <w:rsid w:val="00995360"/>
    <w:rsid w:val="009954AD"/>
    <w:rsid w:val="0099573B"/>
    <w:rsid w:val="00995DCD"/>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345"/>
    <w:rsid w:val="009A4758"/>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4"/>
    <w:rsid w:val="009A76D3"/>
    <w:rsid w:val="009A78D1"/>
    <w:rsid w:val="009B003C"/>
    <w:rsid w:val="009B0097"/>
    <w:rsid w:val="009B0D09"/>
    <w:rsid w:val="009B0D80"/>
    <w:rsid w:val="009B19A9"/>
    <w:rsid w:val="009B1B81"/>
    <w:rsid w:val="009B22E9"/>
    <w:rsid w:val="009B2353"/>
    <w:rsid w:val="009B3032"/>
    <w:rsid w:val="009B30F6"/>
    <w:rsid w:val="009B3221"/>
    <w:rsid w:val="009B346F"/>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D3"/>
    <w:rsid w:val="009B68AD"/>
    <w:rsid w:val="009B6C13"/>
    <w:rsid w:val="009B7BB7"/>
    <w:rsid w:val="009B7FFA"/>
    <w:rsid w:val="009C00EF"/>
    <w:rsid w:val="009C0898"/>
    <w:rsid w:val="009C0BC1"/>
    <w:rsid w:val="009C0DBE"/>
    <w:rsid w:val="009C0E79"/>
    <w:rsid w:val="009C10DF"/>
    <w:rsid w:val="009C1518"/>
    <w:rsid w:val="009C19CE"/>
    <w:rsid w:val="009C1A35"/>
    <w:rsid w:val="009C1B3C"/>
    <w:rsid w:val="009C1D4B"/>
    <w:rsid w:val="009C1E0C"/>
    <w:rsid w:val="009C281C"/>
    <w:rsid w:val="009C29E0"/>
    <w:rsid w:val="009C31B7"/>
    <w:rsid w:val="009C325B"/>
    <w:rsid w:val="009C3A87"/>
    <w:rsid w:val="009C3D88"/>
    <w:rsid w:val="009C3EEC"/>
    <w:rsid w:val="009C3FD7"/>
    <w:rsid w:val="009C4074"/>
    <w:rsid w:val="009C4661"/>
    <w:rsid w:val="009C4A33"/>
    <w:rsid w:val="009C520B"/>
    <w:rsid w:val="009C5785"/>
    <w:rsid w:val="009C585B"/>
    <w:rsid w:val="009C5874"/>
    <w:rsid w:val="009C64A2"/>
    <w:rsid w:val="009C6768"/>
    <w:rsid w:val="009C6894"/>
    <w:rsid w:val="009C68DA"/>
    <w:rsid w:val="009C6AAD"/>
    <w:rsid w:val="009C6B3B"/>
    <w:rsid w:val="009C6B7B"/>
    <w:rsid w:val="009C6E60"/>
    <w:rsid w:val="009C6E93"/>
    <w:rsid w:val="009C7147"/>
    <w:rsid w:val="009C759C"/>
    <w:rsid w:val="009C7F47"/>
    <w:rsid w:val="009D0222"/>
    <w:rsid w:val="009D0361"/>
    <w:rsid w:val="009D0720"/>
    <w:rsid w:val="009D079F"/>
    <w:rsid w:val="009D07DA"/>
    <w:rsid w:val="009D0897"/>
    <w:rsid w:val="009D08B7"/>
    <w:rsid w:val="009D0A1E"/>
    <w:rsid w:val="009D0AFF"/>
    <w:rsid w:val="009D0C84"/>
    <w:rsid w:val="009D0F01"/>
    <w:rsid w:val="009D129F"/>
    <w:rsid w:val="009D1D55"/>
    <w:rsid w:val="009D2118"/>
    <w:rsid w:val="009D21A4"/>
    <w:rsid w:val="009D22EA"/>
    <w:rsid w:val="009D2A06"/>
    <w:rsid w:val="009D2BEA"/>
    <w:rsid w:val="009D2C43"/>
    <w:rsid w:val="009D31C1"/>
    <w:rsid w:val="009D3256"/>
    <w:rsid w:val="009D3704"/>
    <w:rsid w:val="009D3CC0"/>
    <w:rsid w:val="009D3D45"/>
    <w:rsid w:val="009D3E52"/>
    <w:rsid w:val="009D40DC"/>
    <w:rsid w:val="009D422C"/>
    <w:rsid w:val="009D4303"/>
    <w:rsid w:val="009D478C"/>
    <w:rsid w:val="009D49A4"/>
    <w:rsid w:val="009D49B5"/>
    <w:rsid w:val="009D4A8E"/>
    <w:rsid w:val="009D4DA3"/>
    <w:rsid w:val="009D4DAE"/>
    <w:rsid w:val="009D5DA5"/>
    <w:rsid w:val="009D60A4"/>
    <w:rsid w:val="009D610C"/>
    <w:rsid w:val="009D62E7"/>
    <w:rsid w:val="009D69E5"/>
    <w:rsid w:val="009D6B8A"/>
    <w:rsid w:val="009D6CAB"/>
    <w:rsid w:val="009D6F40"/>
    <w:rsid w:val="009D742E"/>
    <w:rsid w:val="009D75A4"/>
    <w:rsid w:val="009D7D77"/>
    <w:rsid w:val="009E044F"/>
    <w:rsid w:val="009E05E4"/>
    <w:rsid w:val="009E06AC"/>
    <w:rsid w:val="009E079E"/>
    <w:rsid w:val="009E0FC3"/>
    <w:rsid w:val="009E11A9"/>
    <w:rsid w:val="009E1544"/>
    <w:rsid w:val="009E176B"/>
    <w:rsid w:val="009E1D4E"/>
    <w:rsid w:val="009E1E13"/>
    <w:rsid w:val="009E1E2D"/>
    <w:rsid w:val="009E1F70"/>
    <w:rsid w:val="009E1FFC"/>
    <w:rsid w:val="009E21CF"/>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5F1E"/>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B6D"/>
    <w:rsid w:val="009F0C38"/>
    <w:rsid w:val="009F0CD1"/>
    <w:rsid w:val="009F0DED"/>
    <w:rsid w:val="009F1033"/>
    <w:rsid w:val="009F10FC"/>
    <w:rsid w:val="009F1144"/>
    <w:rsid w:val="009F187B"/>
    <w:rsid w:val="009F1933"/>
    <w:rsid w:val="009F202A"/>
    <w:rsid w:val="009F2297"/>
    <w:rsid w:val="009F2E7E"/>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B46"/>
    <w:rsid w:val="009F7DDF"/>
    <w:rsid w:val="00A00519"/>
    <w:rsid w:val="00A009D2"/>
    <w:rsid w:val="00A00F35"/>
    <w:rsid w:val="00A01006"/>
    <w:rsid w:val="00A0107F"/>
    <w:rsid w:val="00A0114E"/>
    <w:rsid w:val="00A011C6"/>
    <w:rsid w:val="00A013A9"/>
    <w:rsid w:val="00A01520"/>
    <w:rsid w:val="00A02183"/>
    <w:rsid w:val="00A0267C"/>
    <w:rsid w:val="00A0274F"/>
    <w:rsid w:val="00A02A1F"/>
    <w:rsid w:val="00A02B26"/>
    <w:rsid w:val="00A036A3"/>
    <w:rsid w:val="00A03893"/>
    <w:rsid w:val="00A0394B"/>
    <w:rsid w:val="00A040C4"/>
    <w:rsid w:val="00A04541"/>
    <w:rsid w:val="00A047BB"/>
    <w:rsid w:val="00A04846"/>
    <w:rsid w:val="00A04A92"/>
    <w:rsid w:val="00A04C87"/>
    <w:rsid w:val="00A04E77"/>
    <w:rsid w:val="00A04F19"/>
    <w:rsid w:val="00A05120"/>
    <w:rsid w:val="00A05483"/>
    <w:rsid w:val="00A05536"/>
    <w:rsid w:val="00A0559E"/>
    <w:rsid w:val="00A05A1F"/>
    <w:rsid w:val="00A05A70"/>
    <w:rsid w:val="00A05BA9"/>
    <w:rsid w:val="00A05C0E"/>
    <w:rsid w:val="00A05DFF"/>
    <w:rsid w:val="00A05FF8"/>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E0F"/>
    <w:rsid w:val="00A11EF6"/>
    <w:rsid w:val="00A11FA2"/>
    <w:rsid w:val="00A121EA"/>
    <w:rsid w:val="00A12206"/>
    <w:rsid w:val="00A12301"/>
    <w:rsid w:val="00A12507"/>
    <w:rsid w:val="00A1260C"/>
    <w:rsid w:val="00A12A73"/>
    <w:rsid w:val="00A12BEE"/>
    <w:rsid w:val="00A12EE8"/>
    <w:rsid w:val="00A131A4"/>
    <w:rsid w:val="00A1332B"/>
    <w:rsid w:val="00A13372"/>
    <w:rsid w:val="00A1341C"/>
    <w:rsid w:val="00A13511"/>
    <w:rsid w:val="00A136B5"/>
    <w:rsid w:val="00A13715"/>
    <w:rsid w:val="00A13AAA"/>
    <w:rsid w:val="00A13CF1"/>
    <w:rsid w:val="00A145D0"/>
    <w:rsid w:val="00A14743"/>
    <w:rsid w:val="00A14B5D"/>
    <w:rsid w:val="00A14E6D"/>
    <w:rsid w:val="00A1562F"/>
    <w:rsid w:val="00A157EC"/>
    <w:rsid w:val="00A15DBB"/>
    <w:rsid w:val="00A16098"/>
    <w:rsid w:val="00A16150"/>
    <w:rsid w:val="00A1630A"/>
    <w:rsid w:val="00A1637F"/>
    <w:rsid w:val="00A164DC"/>
    <w:rsid w:val="00A16A02"/>
    <w:rsid w:val="00A16A1F"/>
    <w:rsid w:val="00A17345"/>
    <w:rsid w:val="00A17860"/>
    <w:rsid w:val="00A1789B"/>
    <w:rsid w:val="00A178E9"/>
    <w:rsid w:val="00A17A4F"/>
    <w:rsid w:val="00A17C1A"/>
    <w:rsid w:val="00A17EE0"/>
    <w:rsid w:val="00A20253"/>
    <w:rsid w:val="00A2049C"/>
    <w:rsid w:val="00A205BF"/>
    <w:rsid w:val="00A2071A"/>
    <w:rsid w:val="00A2072D"/>
    <w:rsid w:val="00A208DB"/>
    <w:rsid w:val="00A2104B"/>
    <w:rsid w:val="00A210E9"/>
    <w:rsid w:val="00A21725"/>
    <w:rsid w:val="00A218AE"/>
    <w:rsid w:val="00A21A4A"/>
    <w:rsid w:val="00A21A9D"/>
    <w:rsid w:val="00A21AAA"/>
    <w:rsid w:val="00A21C53"/>
    <w:rsid w:val="00A21E51"/>
    <w:rsid w:val="00A220FD"/>
    <w:rsid w:val="00A22132"/>
    <w:rsid w:val="00A22207"/>
    <w:rsid w:val="00A224C8"/>
    <w:rsid w:val="00A226BE"/>
    <w:rsid w:val="00A226C7"/>
    <w:rsid w:val="00A22A01"/>
    <w:rsid w:val="00A22A06"/>
    <w:rsid w:val="00A22A25"/>
    <w:rsid w:val="00A22CEA"/>
    <w:rsid w:val="00A22D9C"/>
    <w:rsid w:val="00A23162"/>
    <w:rsid w:val="00A23921"/>
    <w:rsid w:val="00A23FCC"/>
    <w:rsid w:val="00A24150"/>
    <w:rsid w:val="00A241E6"/>
    <w:rsid w:val="00A244BE"/>
    <w:rsid w:val="00A2470A"/>
    <w:rsid w:val="00A2481C"/>
    <w:rsid w:val="00A24CCF"/>
    <w:rsid w:val="00A25A28"/>
    <w:rsid w:val="00A260DA"/>
    <w:rsid w:val="00A261E4"/>
    <w:rsid w:val="00A26200"/>
    <w:rsid w:val="00A26337"/>
    <w:rsid w:val="00A26883"/>
    <w:rsid w:val="00A26D60"/>
    <w:rsid w:val="00A26E54"/>
    <w:rsid w:val="00A26EE0"/>
    <w:rsid w:val="00A270A1"/>
    <w:rsid w:val="00A27A99"/>
    <w:rsid w:val="00A27E36"/>
    <w:rsid w:val="00A27F7C"/>
    <w:rsid w:val="00A30699"/>
    <w:rsid w:val="00A3072C"/>
    <w:rsid w:val="00A3094F"/>
    <w:rsid w:val="00A30BAE"/>
    <w:rsid w:val="00A30CC9"/>
    <w:rsid w:val="00A311E2"/>
    <w:rsid w:val="00A313D0"/>
    <w:rsid w:val="00A314A9"/>
    <w:rsid w:val="00A31591"/>
    <w:rsid w:val="00A3170C"/>
    <w:rsid w:val="00A31B8F"/>
    <w:rsid w:val="00A31C37"/>
    <w:rsid w:val="00A31E88"/>
    <w:rsid w:val="00A321EE"/>
    <w:rsid w:val="00A32461"/>
    <w:rsid w:val="00A325C2"/>
    <w:rsid w:val="00A325CC"/>
    <w:rsid w:val="00A327E2"/>
    <w:rsid w:val="00A32C37"/>
    <w:rsid w:val="00A33A1B"/>
    <w:rsid w:val="00A33BC8"/>
    <w:rsid w:val="00A33C3D"/>
    <w:rsid w:val="00A33C9E"/>
    <w:rsid w:val="00A3444E"/>
    <w:rsid w:val="00A34547"/>
    <w:rsid w:val="00A34BE3"/>
    <w:rsid w:val="00A34D39"/>
    <w:rsid w:val="00A35735"/>
    <w:rsid w:val="00A3583A"/>
    <w:rsid w:val="00A35A0B"/>
    <w:rsid w:val="00A35CBB"/>
    <w:rsid w:val="00A36027"/>
    <w:rsid w:val="00A362CB"/>
    <w:rsid w:val="00A36694"/>
    <w:rsid w:val="00A368F8"/>
    <w:rsid w:val="00A3747D"/>
    <w:rsid w:val="00A377EC"/>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DF"/>
    <w:rsid w:val="00A418E6"/>
    <w:rsid w:val="00A41B35"/>
    <w:rsid w:val="00A41CA0"/>
    <w:rsid w:val="00A41EB2"/>
    <w:rsid w:val="00A42659"/>
    <w:rsid w:val="00A42721"/>
    <w:rsid w:val="00A42897"/>
    <w:rsid w:val="00A429DE"/>
    <w:rsid w:val="00A42FD7"/>
    <w:rsid w:val="00A4339C"/>
    <w:rsid w:val="00A437DD"/>
    <w:rsid w:val="00A43EF4"/>
    <w:rsid w:val="00A4449D"/>
    <w:rsid w:val="00A44530"/>
    <w:rsid w:val="00A44882"/>
    <w:rsid w:val="00A4489C"/>
    <w:rsid w:val="00A44AA5"/>
    <w:rsid w:val="00A44E28"/>
    <w:rsid w:val="00A4570E"/>
    <w:rsid w:val="00A45A3B"/>
    <w:rsid w:val="00A461D4"/>
    <w:rsid w:val="00A46395"/>
    <w:rsid w:val="00A4684A"/>
    <w:rsid w:val="00A46FAD"/>
    <w:rsid w:val="00A470ED"/>
    <w:rsid w:val="00A47430"/>
    <w:rsid w:val="00A4761F"/>
    <w:rsid w:val="00A47B4B"/>
    <w:rsid w:val="00A5044D"/>
    <w:rsid w:val="00A504F0"/>
    <w:rsid w:val="00A5053D"/>
    <w:rsid w:val="00A506E8"/>
    <w:rsid w:val="00A509A1"/>
    <w:rsid w:val="00A50AED"/>
    <w:rsid w:val="00A50B00"/>
    <w:rsid w:val="00A511FB"/>
    <w:rsid w:val="00A514EB"/>
    <w:rsid w:val="00A52109"/>
    <w:rsid w:val="00A521E0"/>
    <w:rsid w:val="00A52A54"/>
    <w:rsid w:val="00A52D1E"/>
    <w:rsid w:val="00A5313C"/>
    <w:rsid w:val="00A5320D"/>
    <w:rsid w:val="00A532A8"/>
    <w:rsid w:val="00A53552"/>
    <w:rsid w:val="00A53A20"/>
    <w:rsid w:val="00A53DDA"/>
    <w:rsid w:val="00A544BF"/>
    <w:rsid w:val="00A544CB"/>
    <w:rsid w:val="00A54A20"/>
    <w:rsid w:val="00A54A90"/>
    <w:rsid w:val="00A54D16"/>
    <w:rsid w:val="00A5579B"/>
    <w:rsid w:val="00A55877"/>
    <w:rsid w:val="00A55918"/>
    <w:rsid w:val="00A55BB7"/>
    <w:rsid w:val="00A55CCE"/>
    <w:rsid w:val="00A55E76"/>
    <w:rsid w:val="00A5612A"/>
    <w:rsid w:val="00A5637C"/>
    <w:rsid w:val="00A563CC"/>
    <w:rsid w:val="00A56594"/>
    <w:rsid w:val="00A565AD"/>
    <w:rsid w:val="00A565C3"/>
    <w:rsid w:val="00A56735"/>
    <w:rsid w:val="00A56C2C"/>
    <w:rsid w:val="00A570E9"/>
    <w:rsid w:val="00A572A2"/>
    <w:rsid w:val="00A57311"/>
    <w:rsid w:val="00A577E9"/>
    <w:rsid w:val="00A57C08"/>
    <w:rsid w:val="00A57F96"/>
    <w:rsid w:val="00A60100"/>
    <w:rsid w:val="00A602EE"/>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63"/>
    <w:rsid w:val="00A64BC7"/>
    <w:rsid w:val="00A64EB1"/>
    <w:rsid w:val="00A65354"/>
    <w:rsid w:val="00A657CF"/>
    <w:rsid w:val="00A659FD"/>
    <w:rsid w:val="00A65A44"/>
    <w:rsid w:val="00A65FBF"/>
    <w:rsid w:val="00A66089"/>
    <w:rsid w:val="00A66A0F"/>
    <w:rsid w:val="00A66A5A"/>
    <w:rsid w:val="00A672E0"/>
    <w:rsid w:val="00A677C1"/>
    <w:rsid w:val="00A67A8E"/>
    <w:rsid w:val="00A67AC6"/>
    <w:rsid w:val="00A70A35"/>
    <w:rsid w:val="00A7141F"/>
    <w:rsid w:val="00A71A33"/>
    <w:rsid w:val="00A71D6B"/>
    <w:rsid w:val="00A72343"/>
    <w:rsid w:val="00A7243E"/>
    <w:rsid w:val="00A734B9"/>
    <w:rsid w:val="00A73873"/>
    <w:rsid w:val="00A73A4F"/>
    <w:rsid w:val="00A73B6A"/>
    <w:rsid w:val="00A744A2"/>
    <w:rsid w:val="00A745D9"/>
    <w:rsid w:val="00A748C3"/>
    <w:rsid w:val="00A74955"/>
    <w:rsid w:val="00A74E04"/>
    <w:rsid w:val="00A74F6C"/>
    <w:rsid w:val="00A75040"/>
    <w:rsid w:val="00A750FA"/>
    <w:rsid w:val="00A75204"/>
    <w:rsid w:val="00A75212"/>
    <w:rsid w:val="00A7538B"/>
    <w:rsid w:val="00A75857"/>
    <w:rsid w:val="00A75920"/>
    <w:rsid w:val="00A7634B"/>
    <w:rsid w:val="00A7662C"/>
    <w:rsid w:val="00A76696"/>
    <w:rsid w:val="00A767B1"/>
    <w:rsid w:val="00A76A52"/>
    <w:rsid w:val="00A76BF2"/>
    <w:rsid w:val="00A76D98"/>
    <w:rsid w:val="00A76FC0"/>
    <w:rsid w:val="00A770A5"/>
    <w:rsid w:val="00A7735F"/>
    <w:rsid w:val="00A773C2"/>
    <w:rsid w:val="00A77816"/>
    <w:rsid w:val="00A77C0E"/>
    <w:rsid w:val="00A806D6"/>
    <w:rsid w:val="00A807E8"/>
    <w:rsid w:val="00A80888"/>
    <w:rsid w:val="00A8099F"/>
    <w:rsid w:val="00A80C13"/>
    <w:rsid w:val="00A80E52"/>
    <w:rsid w:val="00A80EF4"/>
    <w:rsid w:val="00A80FAB"/>
    <w:rsid w:val="00A81320"/>
    <w:rsid w:val="00A8135C"/>
    <w:rsid w:val="00A81633"/>
    <w:rsid w:val="00A8186B"/>
    <w:rsid w:val="00A81897"/>
    <w:rsid w:val="00A81C1D"/>
    <w:rsid w:val="00A81F4B"/>
    <w:rsid w:val="00A8221B"/>
    <w:rsid w:val="00A82665"/>
    <w:rsid w:val="00A82918"/>
    <w:rsid w:val="00A831F0"/>
    <w:rsid w:val="00A834EC"/>
    <w:rsid w:val="00A839CF"/>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9DD"/>
    <w:rsid w:val="00A86ACD"/>
    <w:rsid w:val="00A86FEF"/>
    <w:rsid w:val="00A87052"/>
    <w:rsid w:val="00A87389"/>
    <w:rsid w:val="00A8745A"/>
    <w:rsid w:val="00A87482"/>
    <w:rsid w:val="00A875E8"/>
    <w:rsid w:val="00A87C98"/>
    <w:rsid w:val="00A905F1"/>
    <w:rsid w:val="00A906BA"/>
    <w:rsid w:val="00A90E27"/>
    <w:rsid w:val="00A91218"/>
    <w:rsid w:val="00A91469"/>
    <w:rsid w:val="00A9164F"/>
    <w:rsid w:val="00A91D6E"/>
    <w:rsid w:val="00A91F3E"/>
    <w:rsid w:val="00A9287D"/>
    <w:rsid w:val="00A92BCB"/>
    <w:rsid w:val="00A92E11"/>
    <w:rsid w:val="00A92F49"/>
    <w:rsid w:val="00A930F9"/>
    <w:rsid w:val="00A93270"/>
    <w:rsid w:val="00A9349C"/>
    <w:rsid w:val="00A934FE"/>
    <w:rsid w:val="00A93715"/>
    <w:rsid w:val="00A9399B"/>
    <w:rsid w:val="00A939D3"/>
    <w:rsid w:val="00A93A6C"/>
    <w:rsid w:val="00A93BDA"/>
    <w:rsid w:val="00A93C1A"/>
    <w:rsid w:val="00A93E41"/>
    <w:rsid w:val="00A93FAE"/>
    <w:rsid w:val="00A949D9"/>
    <w:rsid w:val="00A94A70"/>
    <w:rsid w:val="00A94B73"/>
    <w:rsid w:val="00A94F5C"/>
    <w:rsid w:val="00A9505F"/>
    <w:rsid w:val="00A9526D"/>
    <w:rsid w:val="00A95445"/>
    <w:rsid w:val="00A95658"/>
    <w:rsid w:val="00A95A3E"/>
    <w:rsid w:val="00A96058"/>
    <w:rsid w:val="00A96801"/>
    <w:rsid w:val="00A9692B"/>
    <w:rsid w:val="00A96D7E"/>
    <w:rsid w:val="00A971EC"/>
    <w:rsid w:val="00A9727C"/>
    <w:rsid w:val="00A97356"/>
    <w:rsid w:val="00A97666"/>
    <w:rsid w:val="00A97B8C"/>
    <w:rsid w:val="00A97E7B"/>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9F2"/>
    <w:rsid w:val="00AA2B44"/>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AD5"/>
    <w:rsid w:val="00AA4B1B"/>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ADE"/>
    <w:rsid w:val="00AB0C35"/>
    <w:rsid w:val="00AB0CA0"/>
    <w:rsid w:val="00AB102D"/>
    <w:rsid w:val="00AB161F"/>
    <w:rsid w:val="00AB1A33"/>
    <w:rsid w:val="00AB1B40"/>
    <w:rsid w:val="00AB1BBE"/>
    <w:rsid w:val="00AB1C99"/>
    <w:rsid w:val="00AB1DD3"/>
    <w:rsid w:val="00AB24A0"/>
    <w:rsid w:val="00AB24D1"/>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642C"/>
    <w:rsid w:val="00AB64B8"/>
    <w:rsid w:val="00AB705B"/>
    <w:rsid w:val="00AB7134"/>
    <w:rsid w:val="00AB74CC"/>
    <w:rsid w:val="00AB76D5"/>
    <w:rsid w:val="00AB7787"/>
    <w:rsid w:val="00AB78AC"/>
    <w:rsid w:val="00AC06BF"/>
    <w:rsid w:val="00AC0825"/>
    <w:rsid w:val="00AC1191"/>
    <w:rsid w:val="00AC1281"/>
    <w:rsid w:val="00AC1478"/>
    <w:rsid w:val="00AC1500"/>
    <w:rsid w:val="00AC1C12"/>
    <w:rsid w:val="00AC1F68"/>
    <w:rsid w:val="00AC2044"/>
    <w:rsid w:val="00AC2D4E"/>
    <w:rsid w:val="00AC2DA4"/>
    <w:rsid w:val="00AC2DE6"/>
    <w:rsid w:val="00AC3084"/>
    <w:rsid w:val="00AC3324"/>
    <w:rsid w:val="00AC3431"/>
    <w:rsid w:val="00AC3526"/>
    <w:rsid w:val="00AC3657"/>
    <w:rsid w:val="00AC37AD"/>
    <w:rsid w:val="00AC37E7"/>
    <w:rsid w:val="00AC38E9"/>
    <w:rsid w:val="00AC3D5C"/>
    <w:rsid w:val="00AC4435"/>
    <w:rsid w:val="00AC4590"/>
    <w:rsid w:val="00AC45D6"/>
    <w:rsid w:val="00AC4676"/>
    <w:rsid w:val="00AC4D53"/>
    <w:rsid w:val="00AC4E2E"/>
    <w:rsid w:val="00AC4E88"/>
    <w:rsid w:val="00AC4FEF"/>
    <w:rsid w:val="00AC5A3B"/>
    <w:rsid w:val="00AC604F"/>
    <w:rsid w:val="00AC61B3"/>
    <w:rsid w:val="00AC63F4"/>
    <w:rsid w:val="00AC6521"/>
    <w:rsid w:val="00AC690A"/>
    <w:rsid w:val="00AC6D0A"/>
    <w:rsid w:val="00AC7949"/>
    <w:rsid w:val="00AC7F00"/>
    <w:rsid w:val="00AD01DF"/>
    <w:rsid w:val="00AD0286"/>
    <w:rsid w:val="00AD0EB8"/>
    <w:rsid w:val="00AD10B9"/>
    <w:rsid w:val="00AD12BD"/>
    <w:rsid w:val="00AD163D"/>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EC6"/>
    <w:rsid w:val="00AD434D"/>
    <w:rsid w:val="00AD48F9"/>
    <w:rsid w:val="00AD514B"/>
    <w:rsid w:val="00AD58E2"/>
    <w:rsid w:val="00AD5B9B"/>
    <w:rsid w:val="00AD5FF3"/>
    <w:rsid w:val="00AD626C"/>
    <w:rsid w:val="00AD65C1"/>
    <w:rsid w:val="00AD6609"/>
    <w:rsid w:val="00AD66CC"/>
    <w:rsid w:val="00AD6758"/>
    <w:rsid w:val="00AD6C7F"/>
    <w:rsid w:val="00AD70C9"/>
    <w:rsid w:val="00AD732B"/>
    <w:rsid w:val="00AD7346"/>
    <w:rsid w:val="00AD75A6"/>
    <w:rsid w:val="00AD7927"/>
    <w:rsid w:val="00AD7DD2"/>
    <w:rsid w:val="00AE0026"/>
    <w:rsid w:val="00AE07A9"/>
    <w:rsid w:val="00AE0D23"/>
    <w:rsid w:val="00AE0E9E"/>
    <w:rsid w:val="00AE1418"/>
    <w:rsid w:val="00AE14B7"/>
    <w:rsid w:val="00AE18E9"/>
    <w:rsid w:val="00AE1EFD"/>
    <w:rsid w:val="00AE1F01"/>
    <w:rsid w:val="00AE2205"/>
    <w:rsid w:val="00AE232B"/>
    <w:rsid w:val="00AE2BFE"/>
    <w:rsid w:val="00AE3004"/>
    <w:rsid w:val="00AE31B1"/>
    <w:rsid w:val="00AE37ED"/>
    <w:rsid w:val="00AE3CE1"/>
    <w:rsid w:val="00AE4507"/>
    <w:rsid w:val="00AE4557"/>
    <w:rsid w:val="00AE4A1F"/>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224C"/>
    <w:rsid w:val="00AF28B0"/>
    <w:rsid w:val="00AF2ADF"/>
    <w:rsid w:val="00AF2DED"/>
    <w:rsid w:val="00AF3B1D"/>
    <w:rsid w:val="00AF3C80"/>
    <w:rsid w:val="00AF3C8C"/>
    <w:rsid w:val="00AF40C2"/>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F09"/>
    <w:rsid w:val="00B002B4"/>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83F"/>
    <w:rsid w:val="00B04D36"/>
    <w:rsid w:val="00B04F11"/>
    <w:rsid w:val="00B054CE"/>
    <w:rsid w:val="00B05688"/>
    <w:rsid w:val="00B05AA9"/>
    <w:rsid w:val="00B06102"/>
    <w:rsid w:val="00B063C1"/>
    <w:rsid w:val="00B06AF4"/>
    <w:rsid w:val="00B06C77"/>
    <w:rsid w:val="00B0715D"/>
    <w:rsid w:val="00B07485"/>
    <w:rsid w:val="00B075EC"/>
    <w:rsid w:val="00B077B1"/>
    <w:rsid w:val="00B07BCC"/>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7AD"/>
    <w:rsid w:val="00B137BE"/>
    <w:rsid w:val="00B137D3"/>
    <w:rsid w:val="00B1388A"/>
    <w:rsid w:val="00B13930"/>
    <w:rsid w:val="00B13BE5"/>
    <w:rsid w:val="00B13F1F"/>
    <w:rsid w:val="00B146A7"/>
    <w:rsid w:val="00B147CC"/>
    <w:rsid w:val="00B14DE2"/>
    <w:rsid w:val="00B150B5"/>
    <w:rsid w:val="00B15141"/>
    <w:rsid w:val="00B151C6"/>
    <w:rsid w:val="00B1523B"/>
    <w:rsid w:val="00B1537F"/>
    <w:rsid w:val="00B15A0F"/>
    <w:rsid w:val="00B16562"/>
    <w:rsid w:val="00B167A6"/>
    <w:rsid w:val="00B16B5F"/>
    <w:rsid w:val="00B17258"/>
    <w:rsid w:val="00B1736C"/>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2A29"/>
    <w:rsid w:val="00B233A9"/>
    <w:rsid w:val="00B236FC"/>
    <w:rsid w:val="00B239CC"/>
    <w:rsid w:val="00B24C6C"/>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9CE"/>
    <w:rsid w:val="00B26A2D"/>
    <w:rsid w:val="00B27211"/>
    <w:rsid w:val="00B2757B"/>
    <w:rsid w:val="00B27617"/>
    <w:rsid w:val="00B27BA9"/>
    <w:rsid w:val="00B27C5E"/>
    <w:rsid w:val="00B27D54"/>
    <w:rsid w:val="00B305C0"/>
    <w:rsid w:val="00B305F9"/>
    <w:rsid w:val="00B31447"/>
    <w:rsid w:val="00B31E5F"/>
    <w:rsid w:val="00B32579"/>
    <w:rsid w:val="00B32607"/>
    <w:rsid w:val="00B326BE"/>
    <w:rsid w:val="00B32735"/>
    <w:rsid w:val="00B32821"/>
    <w:rsid w:val="00B32A3B"/>
    <w:rsid w:val="00B32CE3"/>
    <w:rsid w:val="00B3331B"/>
    <w:rsid w:val="00B33595"/>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CB3"/>
    <w:rsid w:val="00B35E56"/>
    <w:rsid w:val="00B35F8E"/>
    <w:rsid w:val="00B364FF"/>
    <w:rsid w:val="00B36877"/>
    <w:rsid w:val="00B36A46"/>
    <w:rsid w:val="00B36AED"/>
    <w:rsid w:val="00B37121"/>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BBB"/>
    <w:rsid w:val="00B47036"/>
    <w:rsid w:val="00B47784"/>
    <w:rsid w:val="00B4783F"/>
    <w:rsid w:val="00B47CEF"/>
    <w:rsid w:val="00B47E6A"/>
    <w:rsid w:val="00B50445"/>
    <w:rsid w:val="00B504F7"/>
    <w:rsid w:val="00B50D6B"/>
    <w:rsid w:val="00B51224"/>
    <w:rsid w:val="00B5131E"/>
    <w:rsid w:val="00B513F2"/>
    <w:rsid w:val="00B51420"/>
    <w:rsid w:val="00B51439"/>
    <w:rsid w:val="00B51526"/>
    <w:rsid w:val="00B51A40"/>
    <w:rsid w:val="00B51A5F"/>
    <w:rsid w:val="00B51CC0"/>
    <w:rsid w:val="00B52501"/>
    <w:rsid w:val="00B52559"/>
    <w:rsid w:val="00B52646"/>
    <w:rsid w:val="00B529F2"/>
    <w:rsid w:val="00B52AAD"/>
    <w:rsid w:val="00B52BFC"/>
    <w:rsid w:val="00B52EA6"/>
    <w:rsid w:val="00B538B6"/>
    <w:rsid w:val="00B53C0B"/>
    <w:rsid w:val="00B53EF5"/>
    <w:rsid w:val="00B5428C"/>
    <w:rsid w:val="00B54381"/>
    <w:rsid w:val="00B543E9"/>
    <w:rsid w:val="00B54759"/>
    <w:rsid w:val="00B5475E"/>
    <w:rsid w:val="00B54989"/>
    <w:rsid w:val="00B54DAD"/>
    <w:rsid w:val="00B553CF"/>
    <w:rsid w:val="00B55517"/>
    <w:rsid w:val="00B555B8"/>
    <w:rsid w:val="00B55ACA"/>
    <w:rsid w:val="00B55C89"/>
    <w:rsid w:val="00B55DA1"/>
    <w:rsid w:val="00B5612F"/>
    <w:rsid w:val="00B56390"/>
    <w:rsid w:val="00B566E0"/>
    <w:rsid w:val="00B567D4"/>
    <w:rsid w:val="00B5685D"/>
    <w:rsid w:val="00B56A86"/>
    <w:rsid w:val="00B571F2"/>
    <w:rsid w:val="00B57861"/>
    <w:rsid w:val="00B60567"/>
    <w:rsid w:val="00B60605"/>
    <w:rsid w:val="00B607B8"/>
    <w:rsid w:val="00B60B04"/>
    <w:rsid w:val="00B60DF7"/>
    <w:rsid w:val="00B60E6E"/>
    <w:rsid w:val="00B6184F"/>
    <w:rsid w:val="00B619AF"/>
    <w:rsid w:val="00B61B85"/>
    <w:rsid w:val="00B61CFF"/>
    <w:rsid w:val="00B61F53"/>
    <w:rsid w:val="00B61F70"/>
    <w:rsid w:val="00B6237B"/>
    <w:rsid w:val="00B624C5"/>
    <w:rsid w:val="00B62A18"/>
    <w:rsid w:val="00B62B17"/>
    <w:rsid w:val="00B6305A"/>
    <w:rsid w:val="00B634C4"/>
    <w:rsid w:val="00B63870"/>
    <w:rsid w:val="00B63904"/>
    <w:rsid w:val="00B640AB"/>
    <w:rsid w:val="00B64398"/>
    <w:rsid w:val="00B64484"/>
    <w:rsid w:val="00B645EE"/>
    <w:rsid w:val="00B645F8"/>
    <w:rsid w:val="00B64601"/>
    <w:rsid w:val="00B646A6"/>
    <w:rsid w:val="00B64995"/>
    <w:rsid w:val="00B652B0"/>
    <w:rsid w:val="00B65378"/>
    <w:rsid w:val="00B65746"/>
    <w:rsid w:val="00B657B5"/>
    <w:rsid w:val="00B65D1C"/>
    <w:rsid w:val="00B664EC"/>
    <w:rsid w:val="00B66758"/>
    <w:rsid w:val="00B66801"/>
    <w:rsid w:val="00B66FF7"/>
    <w:rsid w:val="00B6745B"/>
    <w:rsid w:val="00B675E5"/>
    <w:rsid w:val="00B6796C"/>
    <w:rsid w:val="00B67B2B"/>
    <w:rsid w:val="00B67D7F"/>
    <w:rsid w:val="00B701BF"/>
    <w:rsid w:val="00B70333"/>
    <w:rsid w:val="00B703CE"/>
    <w:rsid w:val="00B70470"/>
    <w:rsid w:val="00B707D8"/>
    <w:rsid w:val="00B70A49"/>
    <w:rsid w:val="00B70EDB"/>
    <w:rsid w:val="00B713B9"/>
    <w:rsid w:val="00B71A24"/>
    <w:rsid w:val="00B71A5D"/>
    <w:rsid w:val="00B72184"/>
    <w:rsid w:val="00B72267"/>
    <w:rsid w:val="00B7273B"/>
    <w:rsid w:val="00B727B8"/>
    <w:rsid w:val="00B7301A"/>
    <w:rsid w:val="00B73259"/>
    <w:rsid w:val="00B73453"/>
    <w:rsid w:val="00B737C7"/>
    <w:rsid w:val="00B73B30"/>
    <w:rsid w:val="00B741DB"/>
    <w:rsid w:val="00B74409"/>
    <w:rsid w:val="00B74570"/>
    <w:rsid w:val="00B74572"/>
    <w:rsid w:val="00B74A0D"/>
    <w:rsid w:val="00B74EC0"/>
    <w:rsid w:val="00B7518B"/>
    <w:rsid w:val="00B75667"/>
    <w:rsid w:val="00B758C6"/>
    <w:rsid w:val="00B75A72"/>
    <w:rsid w:val="00B75ED2"/>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35"/>
    <w:rsid w:val="00B83AC3"/>
    <w:rsid w:val="00B83D8E"/>
    <w:rsid w:val="00B83DF6"/>
    <w:rsid w:val="00B8408E"/>
    <w:rsid w:val="00B84920"/>
    <w:rsid w:val="00B84BE8"/>
    <w:rsid w:val="00B85883"/>
    <w:rsid w:val="00B85909"/>
    <w:rsid w:val="00B85C6F"/>
    <w:rsid w:val="00B85E03"/>
    <w:rsid w:val="00B85F67"/>
    <w:rsid w:val="00B860E2"/>
    <w:rsid w:val="00B86557"/>
    <w:rsid w:val="00B865FB"/>
    <w:rsid w:val="00B86734"/>
    <w:rsid w:val="00B8692C"/>
    <w:rsid w:val="00B86AD6"/>
    <w:rsid w:val="00B86BDC"/>
    <w:rsid w:val="00B86CD4"/>
    <w:rsid w:val="00B86D5F"/>
    <w:rsid w:val="00B8706E"/>
    <w:rsid w:val="00B87143"/>
    <w:rsid w:val="00B87155"/>
    <w:rsid w:val="00B87211"/>
    <w:rsid w:val="00B872BD"/>
    <w:rsid w:val="00B874FB"/>
    <w:rsid w:val="00B8769E"/>
    <w:rsid w:val="00B87D85"/>
    <w:rsid w:val="00B90427"/>
    <w:rsid w:val="00B90516"/>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A04"/>
    <w:rsid w:val="00B95C49"/>
    <w:rsid w:val="00B95EEF"/>
    <w:rsid w:val="00B96077"/>
    <w:rsid w:val="00B96228"/>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33D"/>
    <w:rsid w:val="00BA2641"/>
    <w:rsid w:val="00BA270E"/>
    <w:rsid w:val="00BA2729"/>
    <w:rsid w:val="00BA283C"/>
    <w:rsid w:val="00BA2AEB"/>
    <w:rsid w:val="00BA2DED"/>
    <w:rsid w:val="00BA2E29"/>
    <w:rsid w:val="00BA3129"/>
    <w:rsid w:val="00BA3909"/>
    <w:rsid w:val="00BA3974"/>
    <w:rsid w:val="00BA3CC9"/>
    <w:rsid w:val="00BA3F29"/>
    <w:rsid w:val="00BA40BE"/>
    <w:rsid w:val="00BA4232"/>
    <w:rsid w:val="00BA48E0"/>
    <w:rsid w:val="00BA4C24"/>
    <w:rsid w:val="00BA4CD9"/>
    <w:rsid w:val="00BA4DEB"/>
    <w:rsid w:val="00BA4E10"/>
    <w:rsid w:val="00BA524E"/>
    <w:rsid w:val="00BA5251"/>
    <w:rsid w:val="00BA5346"/>
    <w:rsid w:val="00BA53FC"/>
    <w:rsid w:val="00BA54FB"/>
    <w:rsid w:val="00BA5526"/>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B0"/>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6037"/>
    <w:rsid w:val="00BB61DC"/>
    <w:rsid w:val="00BB62A9"/>
    <w:rsid w:val="00BB6431"/>
    <w:rsid w:val="00BB6472"/>
    <w:rsid w:val="00BB6C81"/>
    <w:rsid w:val="00BB705A"/>
    <w:rsid w:val="00BB71EC"/>
    <w:rsid w:val="00BB723D"/>
    <w:rsid w:val="00BB724B"/>
    <w:rsid w:val="00BB7634"/>
    <w:rsid w:val="00BB7721"/>
    <w:rsid w:val="00BB7864"/>
    <w:rsid w:val="00BC0408"/>
    <w:rsid w:val="00BC0854"/>
    <w:rsid w:val="00BC0D34"/>
    <w:rsid w:val="00BC16BF"/>
    <w:rsid w:val="00BC17EF"/>
    <w:rsid w:val="00BC1A03"/>
    <w:rsid w:val="00BC1A99"/>
    <w:rsid w:val="00BC1EF1"/>
    <w:rsid w:val="00BC201A"/>
    <w:rsid w:val="00BC2BC7"/>
    <w:rsid w:val="00BC2F45"/>
    <w:rsid w:val="00BC321B"/>
    <w:rsid w:val="00BC344E"/>
    <w:rsid w:val="00BC36A6"/>
    <w:rsid w:val="00BC38B8"/>
    <w:rsid w:val="00BC3CF8"/>
    <w:rsid w:val="00BC3FE8"/>
    <w:rsid w:val="00BC446C"/>
    <w:rsid w:val="00BC499E"/>
    <w:rsid w:val="00BC52E1"/>
    <w:rsid w:val="00BC538A"/>
    <w:rsid w:val="00BC5CE2"/>
    <w:rsid w:val="00BC5D13"/>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624"/>
    <w:rsid w:val="00BD238C"/>
    <w:rsid w:val="00BD2A08"/>
    <w:rsid w:val="00BD2F55"/>
    <w:rsid w:val="00BD32CE"/>
    <w:rsid w:val="00BD3806"/>
    <w:rsid w:val="00BD3837"/>
    <w:rsid w:val="00BD386B"/>
    <w:rsid w:val="00BD3C69"/>
    <w:rsid w:val="00BD3D7A"/>
    <w:rsid w:val="00BD4235"/>
    <w:rsid w:val="00BD4522"/>
    <w:rsid w:val="00BD45AD"/>
    <w:rsid w:val="00BD5226"/>
    <w:rsid w:val="00BD5A26"/>
    <w:rsid w:val="00BD5CD4"/>
    <w:rsid w:val="00BD5FA4"/>
    <w:rsid w:val="00BD6509"/>
    <w:rsid w:val="00BD689C"/>
    <w:rsid w:val="00BD6A22"/>
    <w:rsid w:val="00BD6D88"/>
    <w:rsid w:val="00BD7A82"/>
    <w:rsid w:val="00BD7E5E"/>
    <w:rsid w:val="00BD7F9E"/>
    <w:rsid w:val="00BE072F"/>
    <w:rsid w:val="00BE0C09"/>
    <w:rsid w:val="00BE0FCB"/>
    <w:rsid w:val="00BE1382"/>
    <w:rsid w:val="00BE13B8"/>
    <w:rsid w:val="00BE149A"/>
    <w:rsid w:val="00BE16C6"/>
    <w:rsid w:val="00BE1959"/>
    <w:rsid w:val="00BE197A"/>
    <w:rsid w:val="00BE1A06"/>
    <w:rsid w:val="00BE1CE8"/>
    <w:rsid w:val="00BE1E9D"/>
    <w:rsid w:val="00BE23D9"/>
    <w:rsid w:val="00BE2404"/>
    <w:rsid w:val="00BE2412"/>
    <w:rsid w:val="00BE269D"/>
    <w:rsid w:val="00BE28FE"/>
    <w:rsid w:val="00BE2B2C"/>
    <w:rsid w:val="00BE2BF1"/>
    <w:rsid w:val="00BE312F"/>
    <w:rsid w:val="00BE3CD9"/>
    <w:rsid w:val="00BE3E52"/>
    <w:rsid w:val="00BE3EA0"/>
    <w:rsid w:val="00BE403F"/>
    <w:rsid w:val="00BE4593"/>
    <w:rsid w:val="00BE475F"/>
    <w:rsid w:val="00BE5164"/>
    <w:rsid w:val="00BE5519"/>
    <w:rsid w:val="00BE57B1"/>
    <w:rsid w:val="00BE5813"/>
    <w:rsid w:val="00BE60DC"/>
    <w:rsid w:val="00BE6149"/>
    <w:rsid w:val="00BE617C"/>
    <w:rsid w:val="00BE63A8"/>
    <w:rsid w:val="00BE65B3"/>
    <w:rsid w:val="00BE689B"/>
    <w:rsid w:val="00BE6AAE"/>
    <w:rsid w:val="00BE6D82"/>
    <w:rsid w:val="00BE6D8D"/>
    <w:rsid w:val="00BE72B2"/>
    <w:rsid w:val="00BE7B27"/>
    <w:rsid w:val="00BF0058"/>
    <w:rsid w:val="00BF00A5"/>
    <w:rsid w:val="00BF0207"/>
    <w:rsid w:val="00BF02E6"/>
    <w:rsid w:val="00BF04FF"/>
    <w:rsid w:val="00BF08B0"/>
    <w:rsid w:val="00BF0CEB"/>
    <w:rsid w:val="00BF0F15"/>
    <w:rsid w:val="00BF10D2"/>
    <w:rsid w:val="00BF120B"/>
    <w:rsid w:val="00BF12B0"/>
    <w:rsid w:val="00BF1309"/>
    <w:rsid w:val="00BF159B"/>
    <w:rsid w:val="00BF1A29"/>
    <w:rsid w:val="00BF1E00"/>
    <w:rsid w:val="00BF204A"/>
    <w:rsid w:val="00BF21AD"/>
    <w:rsid w:val="00BF220D"/>
    <w:rsid w:val="00BF2372"/>
    <w:rsid w:val="00BF2817"/>
    <w:rsid w:val="00BF31CB"/>
    <w:rsid w:val="00BF3BCB"/>
    <w:rsid w:val="00BF3C10"/>
    <w:rsid w:val="00BF3CDC"/>
    <w:rsid w:val="00BF3E35"/>
    <w:rsid w:val="00BF3FFA"/>
    <w:rsid w:val="00BF43E6"/>
    <w:rsid w:val="00BF46F1"/>
    <w:rsid w:val="00BF493C"/>
    <w:rsid w:val="00BF4B69"/>
    <w:rsid w:val="00BF56A8"/>
    <w:rsid w:val="00BF60E3"/>
    <w:rsid w:val="00BF6305"/>
    <w:rsid w:val="00BF63BB"/>
    <w:rsid w:val="00BF641F"/>
    <w:rsid w:val="00BF6C19"/>
    <w:rsid w:val="00BF6FBF"/>
    <w:rsid w:val="00BF70A1"/>
    <w:rsid w:val="00BF70F8"/>
    <w:rsid w:val="00BF7516"/>
    <w:rsid w:val="00BF7739"/>
    <w:rsid w:val="00BF7B97"/>
    <w:rsid w:val="00BF7C67"/>
    <w:rsid w:val="00BF7D39"/>
    <w:rsid w:val="00BF7D43"/>
    <w:rsid w:val="00C00441"/>
    <w:rsid w:val="00C004B1"/>
    <w:rsid w:val="00C00686"/>
    <w:rsid w:val="00C00F1A"/>
    <w:rsid w:val="00C010F5"/>
    <w:rsid w:val="00C0125C"/>
    <w:rsid w:val="00C01305"/>
    <w:rsid w:val="00C0150C"/>
    <w:rsid w:val="00C01835"/>
    <w:rsid w:val="00C01B95"/>
    <w:rsid w:val="00C02192"/>
    <w:rsid w:val="00C023FA"/>
    <w:rsid w:val="00C0253E"/>
    <w:rsid w:val="00C02B71"/>
    <w:rsid w:val="00C02CDE"/>
    <w:rsid w:val="00C03167"/>
    <w:rsid w:val="00C0350D"/>
    <w:rsid w:val="00C039B6"/>
    <w:rsid w:val="00C03B7B"/>
    <w:rsid w:val="00C03D06"/>
    <w:rsid w:val="00C04591"/>
    <w:rsid w:val="00C04C60"/>
    <w:rsid w:val="00C04EB3"/>
    <w:rsid w:val="00C05182"/>
    <w:rsid w:val="00C056CD"/>
    <w:rsid w:val="00C057E0"/>
    <w:rsid w:val="00C05863"/>
    <w:rsid w:val="00C05C20"/>
    <w:rsid w:val="00C06066"/>
    <w:rsid w:val="00C0648A"/>
    <w:rsid w:val="00C06690"/>
    <w:rsid w:val="00C066AB"/>
    <w:rsid w:val="00C067A4"/>
    <w:rsid w:val="00C06A5C"/>
    <w:rsid w:val="00C06BE9"/>
    <w:rsid w:val="00C071C6"/>
    <w:rsid w:val="00C07A6C"/>
    <w:rsid w:val="00C07AA6"/>
    <w:rsid w:val="00C07AE3"/>
    <w:rsid w:val="00C07AE4"/>
    <w:rsid w:val="00C07C81"/>
    <w:rsid w:val="00C07D3E"/>
    <w:rsid w:val="00C10305"/>
    <w:rsid w:val="00C10599"/>
    <w:rsid w:val="00C106DF"/>
    <w:rsid w:val="00C10857"/>
    <w:rsid w:val="00C1114F"/>
    <w:rsid w:val="00C11183"/>
    <w:rsid w:val="00C11197"/>
    <w:rsid w:val="00C111D9"/>
    <w:rsid w:val="00C11468"/>
    <w:rsid w:val="00C11C33"/>
    <w:rsid w:val="00C11C73"/>
    <w:rsid w:val="00C11EC6"/>
    <w:rsid w:val="00C11FE5"/>
    <w:rsid w:val="00C11FF6"/>
    <w:rsid w:val="00C12253"/>
    <w:rsid w:val="00C1264F"/>
    <w:rsid w:val="00C1282B"/>
    <w:rsid w:val="00C1286D"/>
    <w:rsid w:val="00C12EB5"/>
    <w:rsid w:val="00C134A1"/>
    <w:rsid w:val="00C13504"/>
    <w:rsid w:val="00C13508"/>
    <w:rsid w:val="00C136E7"/>
    <w:rsid w:val="00C13AAA"/>
    <w:rsid w:val="00C13C8A"/>
    <w:rsid w:val="00C13F22"/>
    <w:rsid w:val="00C13F33"/>
    <w:rsid w:val="00C140FE"/>
    <w:rsid w:val="00C14150"/>
    <w:rsid w:val="00C14C0C"/>
    <w:rsid w:val="00C14F0F"/>
    <w:rsid w:val="00C15064"/>
    <w:rsid w:val="00C150C5"/>
    <w:rsid w:val="00C1512F"/>
    <w:rsid w:val="00C15135"/>
    <w:rsid w:val="00C152B3"/>
    <w:rsid w:val="00C159ED"/>
    <w:rsid w:val="00C15AD5"/>
    <w:rsid w:val="00C15B45"/>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B1D"/>
    <w:rsid w:val="00C222CF"/>
    <w:rsid w:val="00C223DE"/>
    <w:rsid w:val="00C231E2"/>
    <w:rsid w:val="00C232DD"/>
    <w:rsid w:val="00C236CC"/>
    <w:rsid w:val="00C23EE8"/>
    <w:rsid w:val="00C2423A"/>
    <w:rsid w:val="00C242A3"/>
    <w:rsid w:val="00C243D1"/>
    <w:rsid w:val="00C247C8"/>
    <w:rsid w:val="00C24CA2"/>
    <w:rsid w:val="00C24EE5"/>
    <w:rsid w:val="00C24F74"/>
    <w:rsid w:val="00C250CF"/>
    <w:rsid w:val="00C2544D"/>
    <w:rsid w:val="00C254EB"/>
    <w:rsid w:val="00C255D5"/>
    <w:rsid w:val="00C2571C"/>
    <w:rsid w:val="00C25D3A"/>
    <w:rsid w:val="00C263AE"/>
    <w:rsid w:val="00C263EF"/>
    <w:rsid w:val="00C26871"/>
    <w:rsid w:val="00C2695A"/>
    <w:rsid w:val="00C27075"/>
    <w:rsid w:val="00C274BE"/>
    <w:rsid w:val="00C307FA"/>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9DE"/>
    <w:rsid w:val="00C33AA7"/>
    <w:rsid w:val="00C33DCE"/>
    <w:rsid w:val="00C3463A"/>
    <w:rsid w:val="00C346BB"/>
    <w:rsid w:val="00C346C1"/>
    <w:rsid w:val="00C3488A"/>
    <w:rsid w:val="00C34C05"/>
    <w:rsid w:val="00C34D15"/>
    <w:rsid w:val="00C34DD9"/>
    <w:rsid w:val="00C355F7"/>
    <w:rsid w:val="00C3566B"/>
    <w:rsid w:val="00C35A42"/>
    <w:rsid w:val="00C35B23"/>
    <w:rsid w:val="00C35C35"/>
    <w:rsid w:val="00C35CF8"/>
    <w:rsid w:val="00C35D4F"/>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8E3"/>
    <w:rsid w:val="00C429E1"/>
    <w:rsid w:val="00C42BBE"/>
    <w:rsid w:val="00C439C5"/>
    <w:rsid w:val="00C439F0"/>
    <w:rsid w:val="00C43CE7"/>
    <w:rsid w:val="00C43FEF"/>
    <w:rsid w:val="00C44189"/>
    <w:rsid w:val="00C4451B"/>
    <w:rsid w:val="00C4464F"/>
    <w:rsid w:val="00C447FB"/>
    <w:rsid w:val="00C44ADA"/>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B7"/>
    <w:rsid w:val="00C51D11"/>
    <w:rsid w:val="00C5226B"/>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C62"/>
    <w:rsid w:val="00C54FF6"/>
    <w:rsid w:val="00C55ADC"/>
    <w:rsid w:val="00C55CE2"/>
    <w:rsid w:val="00C5638E"/>
    <w:rsid w:val="00C56918"/>
    <w:rsid w:val="00C569CA"/>
    <w:rsid w:val="00C56C48"/>
    <w:rsid w:val="00C56CD3"/>
    <w:rsid w:val="00C56FAD"/>
    <w:rsid w:val="00C57011"/>
    <w:rsid w:val="00C5707E"/>
    <w:rsid w:val="00C57A4B"/>
    <w:rsid w:val="00C57CC6"/>
    <w:rsid w:val="00C60002"/>
    <w:rsid w:val="00C601EB"/>
    <w:rsid w:val="00C60EC1"/>
    <w:rsid w:val="00C60FFC"/>
    <w:rsid w:val="00C6119C"/>
    <w:rsid w:val="00C61B02"/>
    <w:rsid w:val="00C61C5D"/>
    <w:rsid w:val="00C61C69"/>
    <w:rsid w:val="00C61FD6"/>
    <w:rsid w:val="00C62027"/>
    <w:rsid w:val="00C62163"/>
    <w:rsid w:val="00C62997"/>
    <w:rsid w:val="00C62BE7"/>
    <w:rsid w:val="00C62C31"/>
    <w:rsid w:val="00C62FB5"/>
    <w:rsid w:val="00C633AB"/>
    <w:rsid w:val="00C6343A"/>
    <w:rsid w:val="00C6419F"/>
    <w:rsid w:val="00C64376"/>
    <w:rsid w:val="00C64626"/>
    <w:rsid w:val="00C64849"/>
    <w:rsid w:val="00C64EDC"/>
    <w:rsid w:val="00C656EC"/>
    <w:rsid w:val="00C65AD2"/>
    <w:rsid w:val="00C65C31"/>
    <w:rsid w:val="00C65D24"/>
    <w:rsid w:val="00C65F58"/>
    <w:rsid w:val="00C6616A"/>
    <w:rsid w:val="00C66571"/>
    <w:rsid w:val="00C666DB"/>
    <w:rsid w:val="00C667F6"/>
    <w:rsid w:val="00C66A25"/>
    <w:rsid w:val="00C66AC7"/>
    <w:rsid w:val="00C66B89"/>
    <w:rsid w:val="00C66BB8"/>
    <w:rsid w:val="00C66C34"/>
    <w:rsid w:val="00C671D3"/>
    <w:rsid w:val="00C67231"/>
    <w:rsid w:val="00C7040D"/>
    <w:rsid w:val="00C70B8C"/>
    <w:rsid w:val="00C710F5"/>
    <w:rsid w:val="00C71292"/>
    <w:rsid w:val="00C71468"/>
    <w:rsid w:val="00C71A91"/>
    <w:rsid w:val="00C72280"/>
    <w:rsid w:val="00C7238B"/>
    <w:rsid w:val="00C723AF"/>
    <w:rsid w:val="00C723F3"/>
    <w:rsid w:val="00C72953"/>
    <w:rsid w:val="00C72EF5"/>
    <w:rsid w:val="00C72FD0"/>
    <w:rsid w:val="00C732C5"/>
    <w:rsid w:val="00C7357D"/>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A56"/>
    <w:rsid w:val="00C76A6B"/>
    <w:rsid w:val="00C76C3A"/>
    <w:rsid w:val="00C76F37"/>
    <w:rsid w:val="00C7731D"/>
    <w:rsid w:val="00C7799E"/>
    <w:rsid w:val="00C77C55"/>
    <w:rsid w:val="00C77DF7"/>
    <w:rsid w:val="00C80547"/>
    <w:rsid w:val="00C80C97"/>
    <w:rsid w:val="00C8198E"/>
    <w:rsid w:val="00C81B30"/>
    <w:rsid w:val="00C81D3B"/>
    <w:rsid w:val="00C82387"/>
    <w:rsid w:val="00C823AF"/>
    <w:rsid w:val="00C8329E"/>
    <w:rsid w:val="00C832C1"/>
    <w:rsid w:val="00C8346E"/>
    <w:rsid w:val="00C8386F"/>
    <w:rsid w:val="00C83DC3"/>
    <w:rsid w:val="00C84332"/>
    <w:rsid w:val="00C845EC"/>
    <w:rsid w:val="00C8473D"/>
    <w:rsid w:val="00C8534D"/>
    <w:rsid w:val="00C85FA0"/>
    <w:rsid w:val="00C860AB"/>
    <w:rsid w:val="00C8624E"/>
    <w:rsid w:val="00C86379"/>
    <w:rsid w:val="00C864DB"/>
    <w:rsid w:val="00C86562"/>
    <w:rsid w:val="00C87004"/>
    <w:rsid w:val="00C87079"/>
    <w:rsid w:val="00C8781D"/>
    <w:rsid w:val="00C87E17"/>
    <w:rsid w:val="00C87F85"/>
    <w:rsid w:val="00C901A9"/>
    <w:rsid w:val="00C902B6"/>
    <w:rsid w:val="00C905AC"/>
    <w:rsid w:val="00C906DB"/>
    <w:rsid w:val="00C90772"/>
    <w:rsid w:val="00C90B35"/>
    <w:rsid w:val="00C90B43"/>
    <w:rsid w:val="00C90C65"/>
    <w:rsid w:val="00C90C82"/>
    <w:rsid w:val="00C90F78"/>
    <w:rsid w:val="00C90F7A"/>
    <w:rsid w:val="00C9111C"/>
    <w:rsid w:val="00C91707"/>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4523"/>
    <w:rsid w:val="00C945EC"/>
    <w:rsid w:val="00C9487D"/>
    <w:rsid w:val="00C94C81"/>
    <w:rsid w:val="00C94C87"/>
    <w:rsid w:val="00C94E45"/>
    <w:rsid w:val="00C95014"/>
    <w:rsid w:val="00C95300"/>
    <w:rsid w:val="00C95548"/>
    <w:rsid w:val="00C95730"/>
    <w:rsid w:val="00C957FF"/>
    <w:rsid w:val="00C95962"/>
    <w:rsid w:val="00C95A44"/>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919"/>
    <w:rsid w:val="00CA2C56"/>
    <w:rsid w:val="00CA2DC8"/>
    <w:rsid w:val="00CA3072"/>
    <w:rsid w:val="00CA32ED"/>
    <w:rsid w:val="00CA3CF5"/>
    <w:rsid w:val="00CA4A3F"/>
    <w:rsid w:val="00CA4C14"/>
    <w:rsid w:val="00CA4DC3"/>
    <w:rsid w:val="00CA4FE7"/>
    <w:rsid w:val="00CA51A0"/>
    <w:rsid w:val="00CA523C"/>
    <w:rsid w:val="00CA5974"/>
    <w:rsid w:val="00CA59AB"/>
    <w:rsid w:val="00CA5D26"/>
    <w:rsid w:val="00CA5D4A"/>
    <w:rsid w:val="00CA5F2B"/>
    <w:rsid w:val="00CA6164"/>
    <w:rsid w:val="00CA6569"/>
    <w:rsid w:val="00CA6640"/>
    <w:rsid w:val="00CA6AAC"/>
    <w:rsid w:val="00CA7046"/>
    <w:rsid w:val="00CA7202"/>
    <w:rsid w:val="00CA73B2"/>
    <w:rsid w:val="00CA74E8"/>
    <w:rsid w:val="00CA7680"/>
    <w:rsid w:val="00CB0374"/>
    <w:rsid w:val="00CB047F"/>
    <w:rsid w:val="00CB0C2A"/>
    <w:rsid w:val="00CB11BD"/>
    <w:rsid w:val="00CB1368"/>
    <w:rsid w:val="00CB1467"/>
    <w:rsid w:val="00CB16B2"/>
    <w:rsid w:val="00CB1D87"/>
    <w:rsid w:val="00CB1D94"/>
    <w:rsid w:val="00CB1F2A"/>
    <w:rsid w:val="00CB259D"/>
    <w:rsid w:val="00CB2836"/>
    <w:rsid w:val="00CB2FD0"/>
    <w:rsid w:val="00CB3252"/>
    <w:rsid w:val="00CB33E4"/>
    <w:rsid w:val="00CB3460"/>
    <w:rsid w:val="00CB3886"/>
    <w:rsid w:val="00CB3B74"/>
    <w:rsid w:val="00CB44B8"/>
    <w:rsid w:val="00CB480A"/>
    <w:rsid w:val="00CB4FA5"/>
    <w:rsid w:val="00CB510D"/>
    <w:rsid w:val="00CB558B"/>
    <w:rsid w:val="00CB5760"/>
    <w:rsid w:val="00CB58DD"/>
    <w:rsid w:val="00CB590E"/>
    <w:rsid w:val="00CB5A9F"/>
    <w:rsid w:val="00CB5D2C"/>
    <w:rsid w:val="00CB5EF8"/>
    <w:rsid w:val="00CB60DD"/>
    <w:rsid w:val="00CB615F"/>
    <w:rsid w:val="00CB6343"/>
    <w:rsid w:val="00CB64EF"/>
    <w:rsid w:val="00CB659C"/>
    <w:rsid w:val="00CB68B3"/>
    <w:rsid w:val="00CB6F9E"/>
    <w:rsid w:val="00CB7648"/>
    <w:rsid w:val="00CB7880"/>
    <w:rsid w:val="00CB7B54"/>
    <w:rsid w:val="00CB7B6B"/>
    <w:rsid w:val="00CC009C"/>
    <w:rsid w:val="00CC00B7"/>
    <w:rsid w:val="00CC0225"/>
    <w:rsid w:val="00CC034B"/>
    <w:rsid w:val="00CC05BB"/>
    <w:rsid w:val="00CC0AA7"/>
    <w:rsid w:val="00CC0E56"/>
    <w:rsid w:val="00CC1258"/>
    <w:rsid w:val="00CC126D"/>
    <w:rsid w:val="00CC15B0"/>
    <w:rsid w:val="00CC15B9"/>
    <w:rsid w:val="00CC15D9"/>
    <w:rsid w:val="00CC172A"/>
    <w:rsid w:val="00CC1A18"/>
    <w:rsid w:val="00CC1B4D"/>
    <w:rsid w:val="00CC1C42"/>
    <w:rsid w:val="00CC1D5C"/>
    <w:rsid w:val="00CC1E3E"/>
    <w:rsid w:val="00CC1E40"/>
    <w:rsid w:val="00CC2559"/>
    <w:rsid w:val="00CC2726"/>
    <w:rsid w:val="00CC27F5"/>
    <w:rsid w:val="00CC290F"/>
    <w:rsid w:val="00CC2A3A"/>
    <w:rsid w:val="00CC2CF7"/>
    <w:rsid w:val="00CC2D18"/>
    <w:rsid w:val="00CC2EFE"/>
    <w:rsid w:val="00CC3949"/>
    <w:rsid w:val="00CC3E8C"/>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B0F"/>
    <w:rsid w:val="00CC6C99"/>
    <w:rsid w:val="00CC728B"/>
    <w:rsid w:val="00CC7356"/>
    <w:rsid w:val="00CC74D5"/>
    <w:rsid w:val="00CC7A6D"/>
    <w:rsid w:val="00CC7BD9"/>
    <w:rsid w:val="00CC7DF5"/>
    <w:rsid w:val="00CD0485"/>
    <w:rsid w:val="00CD04B6"/>
    <w:rsid w:val="00CD04FE"/>
    <w:rsid w:val="00CD06CF"/>
    <w:rsid w:val="00CD0740"/>
    <w:rsid w:val="00CD0768"/>
    <w:rsid w:val="00CD0CB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2D68"/>
    <w:rsid w:val="00CD309B"/>
    <w:rsid w:val="00CD3122"/>
    <w:rsid w:val="00CD325D"/>
    <w:rsid w:val="00CD3D0C"/>
    <w:rsid w:val="00CD3E10"/>
    <w:rsid w:val="00CD3F09"/>
    <w:rsid w:val="00CD3FAF"/>
    <w:rsid w:val="00CD42F3"/>
    <w:rsid w:val="00CD4400"/>
    <w:rsid w:val="00CD492B"/>
    <w:rsid w:val="00CD4D5F"/>
    <w:rsid w:val="00CD4DBB"/>
    <w:rsid w:val="00CD50EE"/>
    <w:rsid w:val="00CD5423"/>
    <w:rsid w:val="00CD5AC2"/>
    <w:rsid w:val="00CD5C02"/>
    <w:rsid w:val="00CD61E3"/>
    <w:rsid w:val="00CD6814"/>
    <w:rsid w:val="00CD68C0"/>
    <w:rsid w:val="00CD6A0C"/>
    <w:rsid w:val="00CD6E0B"/>
    <w:rsid w:val="00CD787F"/>
    <w:rsid w:val="00CD7E3D"/>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E"/>
    <w:rsid w:val="00CE1E11"/>
    <w:rsid w:val="00CE212D"/>
    <w:rsid w:val="00CE253D"/>
    <w:rsid w:val="00CE2561"/>
    <w:rsid w:val="00CE2EC2"/>
    <w:rsid w:val="00CE3257"/>
    <w:rsid w:val="00CE367C"/>
    <w:rsid w:val="00CE38C1"/>
    <w:rsid w:val="00CE436D"/>
    <w:rsid w:val="00CE43D3"/>
    <w:rsid w:val="00CE44C7"/>
    <w:rsid w:val="00CE4645"/>
    <w:rsid w:val="00CE476F"/>
    <w:rsid w:val="00CE4B4F"/>
    <w:rsid w:val="00CE5086"/>
    <w:rsid w:val="00CE5112"/>
    <w:rsid w:val="00CE5A7F"/>
    <w:rsid w:val="00CE5B05"/>
    <w:rsid w:val="00CE5E50"/>
    <w:rsid w:val="00CE6767"/>
    <w:rsid w:val="00CE697C"/>
    <w:rsid w:val="00CE698C"/>
    <w:rsid w:val="00CE69F3"/>
    <w:rsid w:val="00CE6AD5"/>
    <w:rsid w:val="00CE6E24"/>
    <w:rsid w:val="00CE72B0"/>
    <w:rsid w:val="00CE7423"/>
    <w:rsid w:val="00CE7598"/>
    <w:rsid w:val="00CE76BD"/>
    <w:rsid w:val="00CE79BC"/>
    <w:rsid w:val="00CF02AC"/>
    <w:rsid w:val="00CF057C"/>
    <w:rsid w:val="00CF06E6"/>
    <w:rsid w:val="00CF0E93"/>
    <w:rsid w:val="00CF15FE"/>
    <w:rsid w:val="00CF16CE"/>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92E"/>
    <w:rsid w:val="00CF5D11"/>
    <w:rsid w:val="00CF61A3"/>
    <w:rsid w:val="00CF66DE"/>
    <w:rsid w:val="00CF6848"/>
    <w:rsid w:val="00CF6AF3"/>
    <w:rsid w:val="00CF6C9A"/>
    <w:rsid w:val="00CF6F64"/>
    <w:rsid w:val="00CF7603"/>
    <w:rsid w:val="00CF7CCF"/>
    <w:rsid w:val="00CF7D08"/>
    <w:rsid w:val="00D00522"/>
    <w:rsid w:val="00D0090B"/>
    <w:rsid w:val="00D00B22"/>
    <w:rsid w:val="00D013B9"/>
    <w:rsid w:val="00D017EE"/>
    <w:rsid w:val="00D0182B"/>
    <w:rsid w:val="00D0186E"/>
    <w:rsid w:val="00D01881"/>
    <w:rsid w:val="00D01975"/>
    <w:rsid w:val="00D01B04"/>
    <w:rsid w:val="00D01C73"/>
    <w:rsid w:val="00D02369"/>
    <w:rsid w:val="00D0253B"/>
    <w:rsid w:val="00D02C36"/>
    <w:rsid w:val="00D02E17"/>
    <w:rsid w:val="00D0327B"/>
    <w:rsid w:val="00D03334"/>
    <w:rsid w:val="00D03CD2"/>
    <w:rsid w:val="00D03F17"/>
    <w:rsid w:val="00D04FC8"/>
    <w:rsid w:val="00D0505A"/>
    <w:rsid w:val="00D05216"/>
    <w:rsid w:val="00D05393"/>
    <w:rsid w:val="00D05E98"/>
    <w:rsid w:val="00D05FD4"/>
    <w:rsid w:val="00D06088"/>
    <w:rsid w:val="00D0675C"/>
    <w:rsid w:val="00D06800"/>
    <w:rsid w:val="00D0692B"/>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73"/>
    <w:rsid w:val="00D11C73"/>
    <w:rsid w:val="00D11E89"/>
    <w:rsid w:val="00D11EEE"/>
    <w:rsid w:val="00D11FAE"/>
    <w:rsid w:val="00D12440"/>
    <w:rsid w:val="00D12487"/>
    <w:rsid w:val="00D126E6"/>
    <w:rsid w:val="00D12A81"/>
    <w:rsid w:val="00D12B75"/>
    <w:rsid w:val="00D12EB0"/>
    <w:rsid w:val="00D136B9"/>
    <w:rsid w:val="00D13880"/>
    <w:rsid w:val="00D13BBC"/>
    <w:rsid w:val="00D13CCD"/>
    <w:rsid w:val="00D14204"/>
    <w:rsid w:val="00D14E26"/>
    <w:rsid w:val="00D1506B"/>
    <w:rsid w:val="00D15CFC"/>
    <w:rsid w:val="00D15D9D"/>
    <w:rsid w:val="00D15F30"/>
    <w:rsid w:val="00D1604E"/>
    <w:rsid w:val="00D1624D"/>
    <w:rsid w:val="00D16BA8"/>
    <w:rsid w:val="00D16DEE"/>
    <w:rsid w:val="00D174E5"/>
    <w:rsid w:val="00D17761"/>
    <w:rsid w:val="00D17CE8"/>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136"/>
    <w:rsid w:val="00D22148"/>
    <w:rsid w:val="00D22406"/>
    <w:rsid w:val="00D22522"/>
    <w:rsid w:val="00D22B5E"/>
    <w:rsid w:val="00D22D2B"/>
    <w:rsid w:val="00D2313A"/>
    <w:rsid w:val="00D23556"/>
    <w:rsid w:val="00D23568"/>
    <w:rsid w:val="00D2390D"/>
    <w:rsid w:val="00D23A80"/>
    <w:rsid w:val="00D23B89"/>
    <w:rsid w:val="00D23CE2"/>
    <w:rsid w:val="00D23EAA"/>
    <w:rsid w:val="00D23F17"/>
    <w:rsid w:val="00D23F5B"/>
    <w:rsid w:val="00D24FEC"/>
    <w:rsid w:val="00D25A2B"/>
    <w:rsid w:val="00D25A56"/>
    <w:rsid w:val="00D25C26"/>
    <w:rsid w:val="00D261F9"/>
    <w:rsid w:val="00D261FB"/>
    <w:rsid w:val="00D26283"/>
    <w:rsid w:val="00D26288"/>
    <w:rsid w:val="00D263B5"/>
    <w:rsid w:val="00D263F5"/>
    <w:rsid w:val="00D26586"/>
    <w:rsid w:val="00D26DBE"/>
    <w:rsid w:val="00D26E45"/>
    <w:rsid w:val="00D27813"/>
    <w:rsid w:val="00D27F01"/>
    <w:rsid w:val="00D30983"/>
    <w:rsid w:val="00D30C46"/>
    <w:rsid w:val="00D30FC7"/>
    <w:rsid w:val="00D31369"/>
    <w:rsid w:val="00D31B49"/>
    <w:rsid w:val="00D31B9F"/>
    <w:rsid w:val="00D31BEA"/>
    <w:rsid w:val="00D3220D"/>
    <w:rsid w:val="00D3227F"/>
    <w:rsid w:val="00D32461"/>
    <w:rsid w:val="00D32B6E"/>
    <w:rsid w:val="00D33313"/>
    <w:rsid w:val="00D33410"/>
    <w:rsid w:val="00D33A29"/>
    <w:rsid w:val="00D33AB3"/>
    <w:rsid w:val="00D33AFC"/>
    <w:rsid w:val="00D33C09"/>
    <w:rsid w:val="00D3410B"/>
    <w:rsid w:val="00D344C9"/>
    <w:rsid w:val="00D345D0"/>
    <w:rsid w:val="00D34A16"/>
    <w:rsid w:val="00D3527F"/>
    <w:rsid w:val="00D353FF"/>
    <w:rsid w:val="00D35728"/>
    <w:rsid w:val="00D3609F"/>
    <w:rsid w:val="00D3610A"/>
    <w:rsid w:val="00D36245"/>
    <w:rsid w:val="00D3629A"/>
    <w:rsid w:val="00D3646C"/>
    <w:rsid w:val="00D3668C"/>
    <w:rsid w:val="00D366D3"/>
    <w:rsid w:val="00D369EA"/>
    <w:rsid w:val="00D36C8E"/>
    <w:rsid w:val="00D36EEC"/>
    <w:rsid w:val="00D36FD1"/>
    <w:rsid w:val="00D370D6"/>
    <w:rsid w:val="00D37C2D"/>
    <w:rsid w:val="00D404CE"/>
    <w:rsid w:val="00D406EC"/>
    <w:rsid w:val="00D40BE3"/>
    <w:rsid w:val="00D40E25"/>
    <w:rsid w:val="00D40E78"/>
    <w:rsid w:val="00D41009"/>
    <w:rsid w:val="00D41901"/>
    <w:rsid w:val="00D41CD0"/>
    <w:rsid w:val="00D421D9"/>
    <w:rsid w:val="00D422E4"/>
    <w:rsid w:val="00D42413"/>
    <w:rsid w:val="00D425F2"/>
    <w:rsid w:val="00D429DA"/>
    <w:rsid w:val="00D42B71"/>
    <w:rsid w:val="00D42D7E"/>
    <w:rsid w:val="00D42DB2"/>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5CC"/>
    <w:rsid w:val="00D477E2"/>
    <w:rsid w:val="00D47E55"/>
    <w:rsid w:val="00D5044A"/>
    <w:rsid w:val="00D509A1"/>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D27"/>
    <w:rsid w:val="00D530BC"/>
    <w:rsid w:val="00D5346C"/>
    <w:rsid w:val="00D53658"/>
    <w:rsid w:val="00D53768"/>
    <w:rsid w:val="00D539B3"/>
    <w:rsid w:val="00D53C63"/>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BA3"/>
    <w:rsid w:val="00D56C31"/>
    <w:rsid w:val="00D56D65"/>
    <w:rsid w:val="00D570F8"/>
    <w:rsid w:val="00D571E4"/>
    <w:rsid w:val="00D572B2"/>
    <w:rsid w:val="00D573A2"/>
    <w:rsid w:val="00D578C5"/>
    <w:rsid w:val="00D57C20"/>
    <w:rsid w:val="00D57CEB"/>
    <w:rsid w:val="00D57E74"/>
    <w:rsid w:val="00D57F0A"/>
    <w:rsid w:val="00D6005F"/>
    <w:rsid w:val="00D600BE"/>
    <w:rsid w:val="00D60207"/>
    <w:rsid w:val="00D60588"/>
    <w:rsid w:val="00D60BCB"/>
    <w:rsid w:val="00D60CB2"/>
    <w:rsid w:val="00D60D2B"/>
    <w:rsid w:val="00D60DD4"/>
    <w:rsid w:val="00D61059"/>
    <w:rsid w:val="00D61192"/>
    <w:rsid w:val="00D61B4E"/>
    <w:rsid w:val="00D61D12"/>
    <w:rsid w:val="00D62243"/>
    <w:rsid w:val="00D622BE"/>
    <w:rsid w:val="00D623C0"/>
    <w:rsid w:val="00D624A5"/>
    <w:rsid w:val="00D626BF"/>
    <w:rsid w:val="00D6278F"/>
    <w:rsid w:val="00D62949"/>
    <w:rsid w:val="00D62DEC"/>
    <w:rsid w:val="00D62E52"/>
    <w:rsid w:val="00D6394E"/>
    <w:rsid w:val="00D63BAD"/>
    <w:rsid w:val="00D63C5F"/>
    <w:rsid w:val="00D63D3C"/>
    <w:rsid w:val="00D6410E"/>
    <w:rsid w:val="00D6433E"/>
    <w:rsid w:val="00D64346"/>
    <w:rsid w:val="00D6447E"/>
    <w:rsid w:val="00D644F2"/>
    <w:rsid w:val="00D64755"/>
    <w:rsid w:val="00D647F9"/>
    <w:rsid w:val="00D6485C"/>
    <w:rsid w:val="00D64CB8"/>
    <w:rsid w:val="00D650EB"/>
    <w:rsid w:val="00D65404"/>
    <w:rsid w:val="00D656A1"/>
    <w:rsid w:val="00D6575A"/>
    <w:rsid w:val="00D65837"/>
    <w:rsid w:val="00D65A79"/>
    <w:rsid w:val="00D65AAD"/>
    <w:rsid w:val="00D65B74"/>
    <w:rsid w:val="00D66022"/>
    <w:rsid w:val="00D66065"/>
    <w:rsid w:val="00D662E2"/>
    <w:rsid w:val="00D66DAA"/>
    <w:rsid w:val="00D671E9"/>
    <w:rsid w:val="00D67A51"/>
    <w:rsid w:val="00D67BCB"/>
    <w:rsid w:val="00D7010A"/>
    <w:rsid w:val="00D7040B"/>
    <w:rsid w:val="00D70760"/>
    <w:rsid w:val="00D70F5E"/>
    <w:rsid w:val="00D70F87"/>
    <w:rsid w:val="00D7123A"/>
    <w:rsid w:val="00D71F20"/>
    <w:rsid w:val="00D73347"/>
    <w:rsid w:val="00D73A3C"/>
    <w:rsid w:val="00D73A6B"/>
    <w:rsid w:val="00D73AA6"/>
    <w:rsid w:val="00D73CC9"/>
    <w:rsid w:val="00D73DAD"/>
    <w:rsid w:val="00D73E0D"/>
    <w:rsid w:val="00D74461"/>
    <w:rsid w:val="00D7480B"/>
    <w:rsid w:val="00D74AF7"/>
    <w:rsid w:val="00D74B94"/>
    <w:rsid w:val="00D74EA0"/>
    <w:rsid w:val="00D7505F"/>
    <w:rsid w:val="00D75112"/>
    <w:rsid w:val="00D7568F"/>
    <w:rsid w:val="00D75815"/>
    <w:rsid w:val="00D75828"/>
    <w:rsid w:val="00D75843"/>
    <w:rsid w:val="00D758A0"/>
    <w:rsid w:val="00D758A1"/>
    <w:rsid w:val="00D75CD8"/>
    <w:rsid w:val="00D75E85"/>
    <w:rsid w:val="00D761CB"/>
    <w:rsid w:val="00D767D6"/>
    <w:rsid w:val="00D769F8"/>
    <w:rsid w:val="00D76A4B"/>
    <w:rsid w:val="00D76DDA"/>
    <w:rsid w:val="00D76E83"/>
    <w:rsid w:val="00D76F6F"/>
    <w:rsid w:val="00D771C9"/>
    <w:rsid w:val="00D771D5"/>
    <w:rsid w:val="00D776F2"/>
    <w:rsid w:val="00D77B6A"/>
    <w:rsid w:val="00D77FF2"/>
    <w:rsid w:val="00D800A1"/>
    <w:rsid w:val="00D8036A"/>
    <w:rsid w:val="00D80422"/>
    <w:rsid w:val="00D8042B"/>
    <w:rsid w:val="00D805F2"/>
    <w:rsid w:val="00D80AB8"/>
    <w:rsid w:val="00D80C1B"/>
    <w:rsid w:val="00D80C93"/>
    <w:rsid w:val="00D80CCB"/>
    <w:rsid w:val="00D81307"/>
    <w:rsid w:val="00D817FD"/>
    <w:rsid w:val="00D81C74"/>
    <w:rsid w:val="00D81E9C"/>
    <w:rsid w:val="00D820A7"/>
    <w:rsid w:val="00D820F3"/>
    <w:rsid w:val="00D825FF"/>
    <w:rsid w:val="00D829AC"/>
    <w:rsid w:val="00D82D56"/>
    <w:rsid w:val="00D82F3E"/>
    <w:rsid w:val="00D83401"/>
    <w:rsid w:val="00D83A89"/>
    <w:rsid w:val="00D83F43"/>
    <w:rsid w:val="00D84268"/>
    <w:rsid w:val="00D84453"/>
    <w:rsid w:val="00D846C5"/>
    <w:rsid w:val="00D84D27"/>
    <w:rsid w:val="00D84DA7"/>
    <w:rsid w:val="00D8508D"/>
    <w:rsid w:val="00D852E4"/>
    <w:rsid w:val="00D8586C"/>
    <w:rsid w:val="00D86012"/>
    <w:rsid w:val="00D864A4"/>
    <w:rsid w:val="00D86B37"/>
    <w:rsid w:val="00D86ED1"/>
    <w:rsid w:val="00D87154"/>
    <w:rsid w:val="00D8725A"/>
    <w:rsid w:val="00D872B6"/>
    <w:rsid w:val="00D8778A"/>
    <w:rsid w:val="00D9045F"/>
    <w:rsid w:val="00D90D0F"/>
    <w:rsid w:val="00D90F85"/>
    <w:rsid w:val="00D91009"/>
    <w:rsid w:val="00D9120D"/>
    <w:rsid w:val="00D9126A"/>
    <w:rsid w:val="00D912DF"/>
    <w:rsid w:val="00D91C54"/>
    <w:rsid w:val="00D91E52"/>
    <w:rsid w:val="00D91F8C"/>
    <w:rsid w:val="00D92265"/>
    <w:rsid w:val="00D9230B"/>
    <w:rsid w:val="00D923B9"/>
    <w:rsid w:val="00D92558"/>
    <w:rsid w:val="00D92633"/>
    <w:rsid w:val="00D92722"/>
    <w:rsid w:val="00D92997"/>
    <w:rsid w:val="00D92C4F"/>
    <w:rsid w:val="00D92CBC"/>
    <w:rsid w:val="00D92FD3"/>
    <w:rsid w:val="00D931F2"/>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B3C"/>
    <w:rsid w:val="00D95BF0"/>
    <w:rsid w:val="00D95BFF"/>
    <w:rsid w:val="00D95D70"/>
    <w:rsid w:val="00D96193"/>
    <w:rsid w:val="00D963A0"/>
    <w:rsid w:val="00D96562"/>
    <w:rsid w:val="00D96792"/>
    <w:rsid w:val="00D96918"/>
    <w:rsid w:val="00D96DD2"/>
    <w:rsid w:val="00D97572"/>
    <w:rsid w:val="00D9763D"/>
    <w:rsid w:val="00D978F5"/>
    <w:rsid w:val="00D97E86"/>
    <w:rsid w:val="00D97ED5"/>
    <w:rsid w:val="00DA057A"/>
    <w:rsid w:val="00DA05F5"/>
    <w:rsid w:val="00DA0896"/>
    <w:rsid w:val="00DA0D4C"/>
    <w:rsid w:val="00DA0FC0"/>
    <w:rsid w:val="00DA1013"/>
    <w:rsid w:val="00DA10AB"/>
    <w:rsid w:val="00DA1771"/>
    <w:rsid w:val="00DA1D80"/>
    <w:rsid w:val="00DA2046"/>
    <w:rsid w:val="00DA2129"/>
    <w:rsid w:val="00DA23D2"/>
    <w:rsid w:val="00DA2622"/>
    <w:rsid w:val="00DA296A"/>
    <w:rsid w:val="00DA29C4"/>
    <w:rsid w:val="00DA2CD7"/>
    <w:rsid w:val="00DA2D90"/>
    <w:rsid w:val="00DA2F56"/>
    <w:rsid w:val="00DA3450"/>
    <w:rsid w:val="00DA3B43"/>
    <w:rsid w:val="00DA3BE7"/>
    <w:rsid w:val="00DA3DD9"/>
    <w:rsid w:val="00DA3F00"/>
    <w:rsid w:val="00DA3F62"/>
    <w:rsid w:val="00DA43CA"/>
    <w:rsid w:val="00DA46AB"/>
    <w:rsid w:val="00DA492A"/>
    <w:rsid w:val="00DA4B10"/>
    <w:rsid w:val="00DA4BE5"/>
    <w:rsid w:val="00DA4D11"/>
    <w:rsid w:val="00DA50C0"/>
    <w:rsid w:val="00DA512A"/>
    <w:rsid w:val="00DA5378"/>
    <w:rsid w:val="00DA5A53"/>
    <w:rsid w:val="00DA5CA9"/>
    <w:rsid w:val="00DA5DD4"/>
    <w:rsid w:val="00DA5E7E"/>
    <w:rsid w:val="00DA6759"/>
    <w:rsid w:val="00DA6A59"/>
    <w:rsid w:val="00DA6FBA"/>
    <w:rsid w:val="00DA714A"/>
    <w:rsid w:val="00DA71AF"/>
    <w:rsid w:val="00DA727D"/>
    <w:rsid w:val="00DA72AA"/>
    <w:rsid w:val="00DA7A85"/>
    <w:rsid w:val="00DA7BC7"/>
    <w:rsid w:val="00DA7BD8"/>
    <w:rsid w:val="00DA7E4C"/>
    <w:rsid w:val="00DB0052"/>
    <w:rsid w:val="00DB0487"/>
    <w:rsid w:val="00DB04DC"/>
    <w:rsid w:val="00DB0564"/>
    <w:rsid w:val="00DB1539"/>
    <w:rsid w:val="00DB1903"/>
    <w:rsid w:val="00DB191A"/>
    <w:rsid w:val="00DB1DEC"/>
    <w:rsid w:val="00DB1F98"/>
    <w:rsid w:val="00DB2551"/>
    <w:rsid w:val="00DB31AE"/>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A21"/>
    <w:rsid w:val="00DB5BEA"/>
    <w:rsid w:val="00DB5DEB"/>
    <w:rsid w:val="00DB5EE5"/>
    <w:rsid w:val="00DB62A6"/>
    <w:rsid w:val="00DB6500"/>
    <w:rsid w:val="00DB6598"/>
    <w:rsid w:val="00DB6646"/>
    <w:rsid w:val="00DB666C"/>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726"/>
    <w:rsid w:val="00DC2898"/>
    <w:rsid w:val="00DC28A6"/>
    <w:rsid w:val="00DC28EC"/>
    <w:rsid w:val="00DC3131"/>
    <w:rsid w:val="00DC375A"/>
    <w:rsid w:val="00DC3BBD"/>
    <w:rsid w:val="00DC3E1F"/>
    <w:rsid w:val="00DC4287"/>
    <w:rsid w:val="00DC4B72"/>
    <w:rsid w:val="00DC4D4C"/>
    <w:rsid w:val="00DC4D82"/>
    <w:rsid w:val="00DC4E9C"/>
    <w:rsid w:val="00DC4F79"/>
    <w:rsid w:val="00DC50EF"/>
    <w:rsid w:val="00DC522F"/>
    <w:rsid w:val="00DC588E"/>
    <w:rsid w:val="00DC596D"/>
    <w:rsid w:val="00DC5A35"/>
    <w:rsid w:val="00DC5FD4"/>
    <w:rsid w:val="00DC65D8"/>
    <w:rsid w:val="00DC6A94"/>
    <w:rsid w:val="00DC6CBB"/>
    <w:rsid w:val="00DC6D40"/>
    <w:rsid w:val="00DC7073"/>
    <w:rsid w:val="00DC765F"/>
    <w:rsid w:val="00DC7704"/>
    <w:rsid w:val="00DC7722"/>
    <w:rsid w:val="00DC7890"/>
    <w:rsid w:val="00DC7A85"/>
    <w:rsid w:val="00DC7ADE"/>
    <w:rsid w:val="00DD02C4"/>
    <w:rsid w:val="00DD061B"/>
    <w:rsid w:val="00DD0C93"/>
    <w:rsid w:val="00DD0FD6"/>
    <w:rsid w:val="00DD128A"/>
    <w:rsid w:val="00DD12B1"/>
    <w:rsid w:val="00DD12B5"/>
    <w:rsid w:val="00DD1422"/>
    <w:rsid w:val="00DD1947"/>
    <w:rsid w:val="00DD1A59"/>
    <w:rsid w:val="00DD1B64"/>
    <w:rsid w:val="00DD1D18"/>
    <w:rsid w:val="00DD1ED7"/>
    <w:rsid w:val="00DD23D2"/>
    <w:rsid w:val="00DD242B"/>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536"/>
    <w:rsid w:val="00DD49D3"/>
    <w:rsid w:val="00DD518A"/>
    <w:rsid w:val="00DD5799"/>
    <w:rsid w:val="00DD6396"/>
    <w:rsid w:val="00DD6C70"/>
    <w:rsid w:val="00DD6CED"/>
    <w:rsid w:val="00DD6DA2"/>
    <w:rsid w:val="00DD761C"/>
    <w:rsid w:val="00DD7DF3"/>
    <w:rsid w:val="00DE0171"/>
    <w:rsid w:val="00DE0333"/>
    <w:rsid w:val="00DE042B"/>
    <w:rsid w:val="00DE044F"/>
    <w:rsid w:val="00DE0558"/>
    <w:rsid w:val="00DE183E"/>
    <w:rsid w:val="00DE1995"/>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7012"/>
    <w:rsid w:val="00DE7AF1"/>
    <w:rsid w:val="00DE7D03"/>
    <w:rsid w:val="00DF02EC"/>
    <w:rsid w:val="00DF0953"/>
    <w:rsid w:val="00DF0AF2"/>
    <w:rsid w:val="00DF0D33"/>
    <w:rsid w:val="00DF0E63"/>
    <w:rsid w:val="00DF0FE6"/>
    <w:rsid w:val="00DF1300"/>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0ED"/>
    <w:rsid w:val="00DF5270"/>
    <w:rsid w:val="00DF576F"/>
    <w:rsid w:val="00DF5BC7"/>
    <w:rsid w:val="00DF6014"/>
    <w:rsid w:val="00DF6824"/>
    <w:rsid w:val="00DF6F4B"/>
    <w:rsid w:val="00DF7226"/>
    <w:rsid w:val="00DF7DC4"/>
    <w:rsid w:val="00E000AA"/>
    <w:rsid w:val="00E0038C"/>
    <w:rsid w:val="00E004D1"/>
    <w:rsid w:val="00E00633"/>
    <w:rsid w:val="00E00A07"/>
    <w:rsid w:val="00E00EFF"/>
    <w:rsid w:val="00E0118C"/>
    <w:rsid w:val="00E0138A"/>
    <w:rsid w:val="00E013CA"/>
    <w:rsid w:val="00E015AA"/>
    <w:rsid w:val="00E019EA"/>
    <w:rsid w:val="00E01B07"/>
    <w:rsid w:val="00E01D03"/>
    <w:rsid w:val="00E02346"/>
    <w:rsid w:val="00E02505"/>
    <w:rsid w:val="00E028E6"/>
    <w:rsid w:val="00E02C20"/>
    <w:rsid w:val="00E02CD9"/>
    <w:rsid w:val="00E032C1"/>
    <w:rsid w:val="00E034CA"/>
    <w:rsid w:val="00E039C0"/>
    <w:rsid w:val="00E03A1A"/>
    <w:rsid w:val="00E03B59"/>
    <w:rsid w:val="00E042DC"/>
    <w:rsid w:val="00E046C1"/>
    <w:rsid w:val="00E049B0"/>
    <w:rsid w:val="00E049EC"/>
    <w:rsid w:val="00E04D2E"/>
    <w:rsid w:val="00E04E2D"/>
    <w:rsid w:val="00E04EE6"/>
    <w:rsid w:val="00E04FB3"/>
    <w:rsid w:val="00E054D8"/>
    <w:rsid w:val="00E05989"/>
    <w:rsid w:val="00E05A43"/>
    <w:rsid w:val="00E05B03"/>
    <w:rsid w:val="00E0646D"/>
    <w:rsid w:val="00E06AF4"/>
    <w:rsid w:val="00E06EDB"/>
    <w:rsid w:val="00E0729D"/>
    <w:rsid w:val="00E07686"/>
    <w:rsid w:val="00E07A3F"/>
    <w:rsid w:val="00E07E45"/>
    <w:rsid w:val="00E1007C"/>
    <w:rsid w:val="00E102BD"/>
    <w:rsid w:val="00E1039D"/>
    <w:rsid w:val="00E103F8"/>
    <w:rsid w:val="00E104DE"/>
    <w:rsid w:val="00E1074E"/>
    <w:rsid w:val="00E109D7"/>
    <w:rsid w:val="00E10ADD"/>
    <w:rsid w:val="00E10E7A"/>
    <w:rsid w:val="00E11742"/>
    <w:rsid w:val="00E117D6"/>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5E0"/>
    <w:rsid w:val="00E14845"/>
    <w:rsid w:val="00E14913"/>
    <w:rsid w:val="00E14F7D"/>
    <w:rsid w:val="00E150B1"/>
    <w:rsid w:val="00E15352"/>
    <w:rsid w:val="00E15468"/>
    <w:rsid w:val="00E154A1"/>
    <w:rsid w:val="00E15722"/>
    <w:rsid w:val="00E15A4C"/>
    <w:rsid w:val="00E15DAC"/>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FB"/>
    <w:rsid w:val="00E216A5"/>
    <w:rsid w:val="00E21723"/>
    <w:rsid w:val="00E219EC"/>
    <w:rsid w:val="00E21CCC"/>
    <w:rsid w:val="00E21FD8"/>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4CB8"/>
    <w:rsid w:val="00E250DB"/>
    <w:rsid w:val="00E25347"/>
    <w:rsid w:val="00E256FC"/>
    <w:rsid w:val="00E257DB"/>
    <w:rsid w:val="00E25F49"/>
    <w:rsid w:val="00E2617B"/>
    <w:rsid w:val="00E2690E"/>
    <w:rsid w:val="00E26BFA"/>
    <w:rsid w:val="00E27252"/>
    <w:rsid w:val="00E272A9"/>
    <w:rsid w:val="00E272C2"/>
    <w:rsid w:val="00E272FE"/>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9E"/>
    <w:rsid w:val="00E33802"/>
    <w:rsid w:val="00E33814"/>
    <w:rsid w:val="00E338D1"/>
    <w:rsid w:val="00E339C6"/>
    <w:rsid w:val="00E33BB9"/>
    <w:rsid w:val="00E33E4D"/>
    <w:rsid w:val="00E344CE"/>
    <w:rsid w:val="00E3457A"/>
    <w:rsid w:val="00E34B9D"/>
    <w:rsid w:val="00E34F08"/>
    <w:rsid w:val="00E3506A"/>
    <w:rsid w:val="00E35199"/>
    <w:rsid w:val="00E35414"/>
    <w:rsid w:val="00E35F47"/>
    <w:rsid w:val="00E362BC"/>
    <w:rsid w:val="00E363DF"/>
    <w:rsid w:val="00E375C6"/>
    <w:rsid w:val="00E377B6"/>
    <w:rsid w:val="00E377BF"/>
    <w:rsid w:val="00E37C25"/>
    <w:rsid w:val="00E37EB7"/>
    <w:rsid w:val="00E400DE"/>
    <w:rsid w:val="00E40362"/>
    <w:rsid w:val="00E404CE"/>
    <w:rsid w:val="00E40BAC"/>
    <w:rsid w:val="00E40D4F"/>
    <w:rsid w:val="00E40DAE"/>
    <w:rsid w:val="00E41235"/>
    <w:rsid w:val="00E414C7"/>
    <w:rsid w:val="00E41A3E"/>
    <w:rsid w:val="00E41D2F"/>
    <w:rsid w:val="00E425FA"/>
    <w:rsid w:val="00E4273E"/>
    <w:rsid w:val="00E42FB8"/>
    <w:rsid w:val="00E42FF3"/>
    <w:rsid w:val="00E432AE"/>
    <w:rsid w:val="00E43510"/>
    <w:rsid w:val="00E4356E"/>
    <w:rsid w:val="00E43F1E"/>
    <w:rsid w:val="00E43FBE"/>
    <w:rsid w:val="00E44C1F"/>
    <w:rsid w:val="00E44F6A"/>
    <w:rsid w:val="00E452D0"/>
    <w:rsid w:val="00E45421"/>
    <w:rsid w:val="00E4543C"/>
    <w:rsid w:val="00E4577C"/>
    <w:rsid w:val="00E45A07"/>
    <w:rsid w:val="00E45A9D"/>
    <w:rsid w:val="00E45B37"/>
    <w:rsid w:val="00E45F28"/>
    <w:rsid w:val="00E460A1"/>
    <w:rsid w:val="00E4679E"/>
    <w:rsid w:val="00E46809"/>
    <w:rsid w:val="00E46814"/>
    <w:rsid w:val="00E468E4"/>
    <w:rsid w:val="00E46CC9"/>
    <w:rsid w:val="00E46F78"/>
    <w:rsid w:val="00E4754F"/>
    <w:rsid w:val="00E4782F"/>
    <w:rsid w:val="00E47878"/>
    <w:rsid w:val="00E47930"/>
    <w:rsid w:val="00E47B8B"/>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8E0"/>
    <w:rsid w:val="00E53AA0"/>
    <w:rsid w:val="00E53EAE"/>
    <w:rsid w:val="00E548A8"/>
    <w:rsid w:val="00E54C37"/>
    <w:rsid w:val="00E54D33"/>
    <w:rsid w:val="00E5544A"/>
    <w:rsid w:val="00E556A3"/>
    <w:rsid w:val="00E55BCA"/>
    <w:rsid w:val="00E5639F"/>
    <w:rsid w:val="00E56442"/>
    <w:rsid w:val="00E5711F"/>
    <w:rsid w:val="00E5719D"/>
    <w:rsid w:val="00E571B7"/>
    <w:rsid w:val="00E5765B"/>
    <w:rsid w:val="00E57A8F"/>
    <w:rsid w:val="00E6000E"/>
    <w:rsid w:val="00E602C9"/>
    <w:rsid w:val="00E605B3"/>
    <w:rsid w:val="00E608B7"/>
    <w:rsid w:val="00E60E70"/>
    <w:rsid w:val="00E60F80"/>
    <w:rsid w:val="00E6163B"/>
    <w:rsid w:val="00E61764"/>
    <w:rsid w:val="00E61858"/>
    <w:rsid w:val="00E61A52"/>
    <w:rsid w:val="00E61DAC"/>
    <w:rsid w:val="00E624DA"/>
    <w:rsid w:val="00E629F9"/>
    <w:rsid w:val="00E62AF2"/>
    <w:rsid w:val="00E62EE5"/>
    <w:rsid w:val="00E62FD5"/>
    <w:rsid w:val="00E630F7"/>
    <w:rsid w:val="00E6331F"/>
    <w:rsid w:val="00E639EE"/>
    <w:rsid w:val="00E63EF4"/>
    <w:rsid w:val="00E63FDC"/>
    <w:rsid w:val="00E6412A"/>
    <w:rsid w:val="00E64286"/>
    <w:rsid w:val="00E64763"/>
    <w:rsid w:val="00E64767"/>
    <w:rsid w:val="00E65E6B"/>
    <w:rsid w:val="00E66077"/>
    <w:rsid w:val="00E66286"/>
    <w:rsid w:val="00E6640D"/>
    <w:rsid w:val="00E66637"/>
    <w:rsid w:val="00E6682F"/>
    <w:rsid w:val="00E668A3"/>
    <w:rsid w:val="00E66A1B"/>
    <w:rsid w:val="00E66E21"/>
    <w:rsid w:val="00E67551"/>
    <w:rsid w:val="00E676A6"/>
    <w:rsid w:val="00E67953"/>
    <w:rsid w:val="00E67D67"/>
    <w:rsid w:val="00E67E2F"/>
    <w:rsid w:val="00E701EB"/>
    <w:rsid w:val="00E705E5"/>
    <w:rsid w:val="00E70A95"/>
    <w:rsid w:val="00E70B0C"/>
    <w:rsid w:val="00E71315"/>
    <w:rsid w:val="00E718C9"/>
    <w:rsid w:val="00E71AA3"/>
    <w:rsid w:val="00E71DF1"/>
    <w:rsid w:val="00E722EF"/>
    <w:rsid w:val="00E723D3"/>
    <w:rsid w:val="00E7242A"/>
    <w:rsid w:val="00E7245A"/>
    <w:rsid w:val="00E72ABE"/>
    <w:rsid w:val="00E72BCC"/>
    <w:rsid w:val="00E73065"/>
    <w:rsid w:val="00E7306F"/>
    <w:rsid w:val="00E73670"/>
    <w:rsid w:val="00E7399A"/>
    <w:rsid w:val="00E73BAB"/>
    <w:rsid w:val="00E73E01"/>
    <w:rsid w:val="00E7429A"/>
    <w:rsid w:val="00E745E9"/>
    <w:rsid w:val="00E746AB"/>
    <w:rsid w:val="00E7476B"/>
    <w:rsid w:val="00E74795"/>
    <w:rsid w:val="00E74B5A"/>
    <w:rsid w:val="00E74DDD"/>
    <w:rsid w:val="00E7524F"/>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3D4"/>
    <w:rsid w:val="00E7797B"/>
    <w:rsid w:val="00E77C66"/>
    <w:rsid w:val="00E8010D"/>
    <w:rsid w:val="00E8016D"/>
    <w:rsid w:val="00E80B75"/>
    <w:rsid w:val="00E810EC"/>
    <w:rsid w:val="00E8117B"/>
    <w:rsid w:val="00E81490"/>
    <w:rsid w:val="00E814D4"/>
    <w:rsid w:val="00E81B74"/>
    <w:rsid w:val="00E81F9F"/>
    <w:rsid w:val="00E81FFC"/>
    <w:rsid w:val="00E826AF"/>
    <w:rsid w:val="00E826C8"/>
    <w:rsid w:val="00E828DA"/>
    <w:rsid w:val="00E83280"/>
    <w:rsid w:val="00E832C9"/>
    <w:rsid w:val="00E83469"/>
    <w:rsid w:val="00E83765"/>
    <w:rsid w:val="00E839E1"/>
    <w:rsid w:val="00E83E6E"/>
    <w:rsid w:val="00E83EC8"/>
    <w:rsid w:val="00E84088"/>
    <w:rsid w:val="00E845FB"/>
    <w:rsid w:val="00E847F8"/>
    <w:rsid w:val="00E84820"/>
    <w:rsid w:val="00E84F61"/>
    <w:rsid w:val="00E84F87"/>
    <w:rsid w:val="00E850F7"/>
    <w:rsid w:val="00E85483"/>
    <w:rsid w:val="00E85796"/>
    <w:rsid w:val="00E8590B"/>
    <w:rsid w:val="00E859CA"/>
    <w:rsid w:val="00E85B21"/>
    <w:rsid w:val="00E85F6C"/>
    <w:rsid w:val="00E85FD9"/>
    <w:rsid w:val="00E86057"/>
    <w:rsid w:val="00E861F7"/>
    <w:rsid w:val="00E864B0"/>
    <w:rsid w:val="00E86647"/>
    <w:rsid w:val="00E86B77"/>
    <w:rsid w:val="00E86BA9"/>
    <w:rsid w:val="00E86D82"/>
    <w:rsid w:val="00E86DBF"/>
    <w:rsid w:val="00E87565"/>
    <w:rsid w:val="00E879F0"/>
    <w:rsid w:val="00E87AE6"/>
    <w:rsid w:val="00E87D41"/>
    <w:rsid w:val="00E87DCE"/>
    <w:rsid w:val="00E90044"/>
    <w:rsid w:val="00E900A2"/>
    <w:rsid w:val="00E90199"/>
    <w:rsid w:val="00E90B7E"/>
    <w:rsid w:val="00E913F0"/>
    <w:rsid w:val="00E914BA"/>
    <w:rsid w:val="00E91514"/>
    <w:rsid w:val="00E915E1"/>
    <w:rsid w:val="00E919F0"/>
    <w:rsid w:val="00E91BF2"/>
    <w:rsid w:val="00E91DDE"/>
    <w:rsid w:val="00E91E61"/>
    <w:rsid w:val="00E91EE7"/>
    <w:rsid w:val="00E920B8"/>
    <w:rsid w:val="00E92270"/>
    <w:rsid w:val="00E92483"/>
    <w:rsid w:val="00E924C7"/>
    <w:rsid w:val="00E925A9"/>
    <w:rsid w:val="00E925DC"/>
    <w:rsid w:val="00E92E29"/>
    <w:rsid w:val="00E92F0A"/>
    <w:rsid w:val="00E93168"/>
    <w:rsid w:val="00E9346A"/>
    <w:rsid w:val="00E93A7A"/>
    <w:rsid w:val="00E93B3D"/>
    <w:rsid w:val="00E93D80"/>
    <w:rsid w:val="00E942A2"/>
    <w:rsid w:val="00E942B6"/>
    <w:rsid w:val="00E94307"/>
    <w:rsid w:val="00E943EF"/>
    <w:rsid w:val="00E94762"/>
    <w:rsid w:val="00E947DB"/>
    <w:rsid w:val="00E9487C"/>
    <w:rsid w:val="00E94990"/>
    <w:rsid w:val="00E94C55"/>
    <w:rsid w:val="00E94CE0"/>
    <w:rsid w:val="00E94CEE"/>
    <w:rsid w:val="00E954A9"/>
    <w:rsid w:val="00E95754"/>
    <w:rsid w:val="00E95B52"/>
    <w:rsid w:val="00E95D01"/>
    <w:rsid w:val="00E95DAE"/>
    <w:rsid w:val="00E9627E"/>
    <w:rsid w:val="00E963A3"/>
    <w:rsid w:val="00E963DA"/>
    <w:rsid w:val="00E9694A"/>
    <w:rsid w:val="00E96C84"/>
    <w:rsid w:val="00E96FBC"/>
    <w:rsid w:val="00E9738B"/>
    <w:rsid w:val="00E97430"/>
    <w:rsid w:val="00E97507"/>
    <w:rsid w:val="00E9760C"/>
    <w:rsid w:val="00EA0281"/>
    <w:rsid w:val="00EA0329"/>
    <w:rsid w:val="00EA04FC"/>
    <w:rsid w:val="00EA0963"/>
    <w:rsid w:val="00EA0BD3"/>
    <w:rsid w:val="00EA0BFA"/>
    <w:rsid w:val="00EA0D67"/>
    <w:rsid w:val="00EA0E05"/>
    <w:rsid w:val="00EA0E10"/>
    <w:rsid w:val="00EA0F2E"/>
    <w:rsid w:val="00EA14FB"/>
    <w:rsid w:val="00EA1B4A"/>
    <w:rsid w:val="00EA1EBF"/>
    <w:rsid w:val="00EA21CE"/>
    <w:rsid w:val="00EA21F0"/>
    <w:rsid w:val="00EA2271"/>
    <w:rsid w:val="00EA2730"/>
    <w:rsid w:val="00EA278E"/>
    <w:rsid w:val="00EA2A74"/>
    <w:rsid w:val="00EA3D67"/>
    <w:rsid w:val="00EA3DB9"/>
    <w:rsid w:val="00EA4581"/>
    <w:rsid w:val="00EA475F"/>
    <w:rsid w:val="00EA4877"/>
    <w:rsid w:val="00EA4A74"/>
    <w:rsid w:val="00EA4A7A"/>
    <w:rsid w:val="00EA4AC2"/>
    <w:rsid w:val="00EA4B1A"/>
    <w:rsid w:val="00EA5029"/>
    <w:rsid w:val="00EA5335"/>
    <w:rsid w:val="00EA59B5"/>
    <w:rsid w:val="00EA6506"/>
    <w:rsid w:val="00EA68CA"/>
    <w:rsid w:val="00EA69C7"/>
    <w:rsid w:val="00EA6E5F"/>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A4F"/>
    <w:rsid w:val="00EB0F02"/>
    <w:rsid w:val="00EB148D"/>
    <w:rsid w:val="00EB1705"/>
    <w:rsid w:val="00EB172F"/>
    <w:rsid w:val="00EB17E0"/>
    <w:rsid w:val="00EB1D4D"/>
    <w:rsid w:val="00EB1E07"/>
    <w:rsid w:val="00EB1FC8"/>
    <w:rsid w:val="00EB2435"/>
    <w:rsid w:val="00EB269A"/>
    <w:rsid w:val="00EB2B2A"/>
    <w:rsid w:val="00EB3187"/>
    <w:rsid w:val="00EB338E"/>
    <w:rsid w:val="00EB3495"/>
    <w:rsid w:val="00EB35D4"/>
    <w:rsid w:val="00EB3953"/>
    <w:rsid w:val="00EB39A0"/>
    <w:rsid w:val="00EB3A9C"/>
    <w:rsid w:val="00EB3CE0"/>
    <w:rsid w:val="00EB3DB0"/>
    <w:rsid w:val="00EB4015"/>
    <w:rsid w:val="00EB410B"/>
    <w:rsid w:val="00EB42C8"/>
    <w:rsid w:val="00EB46FE"/>
    <w:rsid w:val="00EB4A13"/>
    <w:rsid w:val="00EB51CA"/>
    <w:rsid w:val="00EB534C"/>
    <w:rsid w:val="00EB53A5"/>
    <w:rsid w:val="00EB55D2"/>
    <w:rsid w:val="00EB565E"/>
    <w:rsid w:val="00EB57E7"/>
    <w:rsid w:val="00EB593E"/>
    <w:rsid w:val="00EB5950"/>
    <w:rsid w:val="00EB5BE9"/>
    <w:rsid w:val="00EB5C48"/>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45E"/>
    <w:rsid w:val="00EC04EA"/>
    <w:rsid w:val="00EC0930"/>
    <w:rsid w:val="00EC117E"/>
    <w:rsid w:val="00EC183D"/>
    <w:rsid w:val="00EC1D83"/>
    <w:rsid w:val="00EC1DD0"/>
    <w:rsid w:val="00EC1F79"/>
    <w:rsid w:val="00EC2106"/>
    <w:rsid w:val="00EC2591"/>
    <w:rsid w:val="00EC2AB3"/>
    <w:rsid w:val="00EC2AFA"/>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CCA"/>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D022F"/>
    <w:rsid w:val="00ED0332"/>
    <w:rsid w:val="00ED0DE8"/>
    <w:rsid w:val="00ED0EB9"/>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76"/>
    <w:rsid w:val="00ED3B7D"/>
    <w:rsid w:val="00ED3C91"/>
    <w:rsid w:val="00ED4096"/>
    <w:rsid w:val="00ED4167"/>
    <w:rsid w:val="00ED4B19"/>
    <w:rsid w:val="00ED4BEA"/>
    <w:rsid w:val="00ED4FE6"/>
    <w:rsid w:val="00ED5122"/>
    <w:rsid w:val="00ED5259"/>
    <w:rsid w:val="00ED54F7"/>
    <w:rsid w:val="00ED5767"/>
    <w:rsid w:val="00ED57A8"/>
    <w:rsid w:val="00ED58F2"/>
    <w:rsid w:val="00ED70FC"/>
    <w:rsid w:val="00ED7140"/>
    <w:rsid w:val="00EE08BC"/>
    <w:rsid w:val="00EE09C8"/>
    <w:rsid w:val="00EE09EA"/>
    <w:rsid w:val="00EE0A30"/>
    <w:rsid w:val="00EE0A49"/>
    <w:rsid w:val="00EE0E09"/>
    <w:rsid w:val="00EE12DA"/>
    <w:rsid w:val="00EE1416"/>
    <w:rsid w:val="00EE15CA"/>
    <w:rsid w:val="00EE18BB"/>
    <w:rsid w:val="00EE19F0"/>
    <w:rsid w:val="00EE1CDA"/>
    <w:rsid w:val="00EE24B7"/>
    <w:rsid w:val="00EE29B4"/>
    <w:rsid w:val="00EE2AAB"/>
    <w:rsid w:val="00EE2B49"/>
    <w:rsid w:val="00EE2B75"/>
    <w:rsid w:val="00EE2C45"/>
    <w:rsid w:val="00EE3203"/>
    <w:rsid w:val="00EE33A6"/>
    <w:rsid w:val="00EE3966"/>
    <w:rsid w:val="00EE3DCB"/>
    <w:rsid w:val="00EE49E0"/>
    <w:rsid w:val="00EE5112"/>
    <w:rsid w:val="00EE5289"/>
    <w:rsid w:val="00EE52B9"/>
    <w:rsid w:val="00EE5CF1"/>
    <w:rsid w:val="00EE62B4"/>
    <w:rsid w:val="00EE6359"/>
    <w:rsid w:val="00EE636D"/>
    <w:rsid w:val="00EE66B1"/>
    <w:rsid w:val="00EE67A5"/>
    <w:rsid w:val="00EE6BD3"/>
    <w:rsid w:val="00EE786E"/>
    <w:rsid w:val="00EE78D5"/>
    <w:rsid w:val="00EE7D91"/>
    <w:rsid w:val="00EE7E70"/>
    <w:rsid w:val="00EE7ECE"/>
    <w:rsid w:val="00EF0225"/>
    <w:rsid w:val="00EF041E"/>
    <w:rsid w:val="00EF046A"/>
    <w:rsid w:val="00EF0611"/>
    <w:rsid w:val="00EF082A"/>
    <w:rsid w:val="00EF0843"/>
    <w:rsid w:val="00EF0942"/>
    <w:rsid w:val="00EF0E50"/>
    <w:rsid w:val="00EF118F"/>
    <w:rsid w:val="00EF177E"/>
    <w:rsid w:val="00EF1A4F"/>
    <w:rsid w:val="00EF20FD"/>
    <w:rsid w:val="00EF2436"/>
    <w:rsid w:val="00EF2786"/>
    <w:rsid w:val="00EF297B"/>
    <w:rsid w:val="00EF2B2A"/>
    <w:rsid w:val="00EF2C3D"/>
    <w:rsid w:val="00EF31C2"/>
    <w:rsid w:val="00EF32A3"/>
    <w:rsid w:val="00EF34CD"/>
    <w:rsid w:val="00EF39A6"/>
    <w:rsid w:val="00EF3A28"/>
    <w:rsid w:val="00EF3A3D"/>
    <w:rsid w:val="00EF3A4A"/>
    <w:rsid w:val="00EF3BA3"/>
    <w:rsid w:val="00EF3D43"/>
    <w:rsid w:val="00EF3E36"/>
    <w:rsid w:val="00EF3E4C"/>
    <w:rsid w:val="00EF40F4"/>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67"/>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EA"/>
    <w:rsid w:val="00F02371"/>
    <w:rsid w:val="00F023A1"/>
    <w:rsid w:val="00F024E9"/>
    <w:rsid w:val="00F02625"/>
    <w:rsid w:val="00F026AE"/>
    <w:rsid w:val="00F027FF"/>
    <w:rsid w:val="00F02D95"/>
    <w:rsid w:val="00F02DD1"/>
    <w:rsid w:val="00F02E48"/>
    <w:rsid w:val="00F0301D"/>
    <w:rsid w:val="00F03260"/>
    <w:rsid w:val="00F032DF"/>
    <w:rsid w:val="00F03300"/>
    <w:rsid w:val="00F03466"/>
    <w:rsid w:val="00F035FD"/>
    <w:rsid w:val="00F0368B"/>
    <w:rsid w:val="00F0388F"/>
    <w:rsid w:val="00F03891"/>
    <w:rsid w:val="00F04134"/>
    <w:rsid w:val="00F04523"/>
    <w:rsid w:val="00F04551"/>
    <w:rsid w:val="00F049CD"/>
    <w:rsid w:val="00F04B22"/>
    <w:rsid w:val="00F04D51"/>
    <w:rsid w:val="00F04F3E"/>
    <w:rsid w:val="00F0522E"/>
    <w:rsid w:val="00F05616"/>
    <w:rsid w:val="00F057AA"/>
    <w:rsid w:val="00F05EED"/>
    <w:rsid w:val="00F05F5A"/>
    <w:rsid w:val="00F06D91"/>
    <w:rsid w:val="00F06F02"/>
    <w:rsid w:val="00F07310"/>
    <w:rsid w:val="00F0763D"/>
    <w:rsid w:val="00F07F82"/>
    <w:rsid w:val="00F10437"/>
    <w:rsid w:val="00F10465"/>
    <w:rsid w:val="00F10793"/>
    <w:rsid w:val="00F10864"/>
    <w:rsid w:val="00F108F5"/>
    <w:rsid w:val="00F11003"/>
    <w:rsid w:val="00F1114C"/>
    <w:rsid w:val="00F1146B"/>
    <w:rsid w:val="00F115E0"/>
    <w:rsid w:val="00F1165E"/>
    <w:rsid w:val="00F11CF5"/>
    <w:rsid w:val="00F11E00"/>
    <w:rsid w:val="00F124CB"/>
    <w:rsid w:val="00F126D1"/>
    <w:rsid w:val="00F12947"/>
    <w:rsid w:val="00F12B3D"/>
    <w:rsid w:val="00F12D63"/>
    <w:rsid w:val="00F13273"/>
    <w:rsid w:val="00F13526"/>
    <w:rsid w:val="00F13D8D"/>
    <w:rsid w:val="00F1403E"/>
    <w:rsid w:val="00F1415B"/>
    <w:rsid w:val="00F14278"/>
    <w:rsid w:val="00F142ED"/>
    <w:rsid w:val="00F14595"/>
    <w:rsid w:val="00F14606"/>
    <w:rsid w:val="00F1476B"/>
    <w:rsid w:val="00F149F8"/>
    <w:rsid w:val="00F152EE"/>
    <w:rsid w:val="00F15860"/>
    <w:rsid w:val="00F15CB1"/>
    <w:rsid w:val="00F16301"/>
    <w:rsid w:val="00F164FB"/>
    <w:rsid w:val="00F167DA"/>
    <w:rsid w:val="00F16BB1"/>
    <w:rsid w:val="00F17383"/>
    <w:rsid w:val="00F1754C"/>
    <w:rsid w:val="00F17A8F"/>
    <w:rsid w:val="00F17AD5"/>
    <w:rsid w:val="00F17CA7"/>
    <w:rsid w:val="00F17F3B"/>
    <w:rsid w:val="00F20046"/>
    <w:rsid w:val="00F206FE"/>
    <w:rsid w:val="00F20E69"/>
    <w:rsid w:val="00F20F5B"/>
    <w:rsid w:val="00F20F67"/>
    <w:rsid w:val="00F21048"/>
    <w:rsid w:val="00F210AB"/>
    <w:rsid w:val="00F215C3"/>
    <w:rsid w:val="00F21857"/>
    <w:rsid w:val="00F218EF"/>
    <w:rsid w:val="00F21A0B"/>
    <w:rsid w:val="00F21D89"/>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B4"/>
    <w:rsid w:val="00F2617C"/>
    <w:rsid w:val="00F2643A"/>
    <w:rsid w:val="00F26886"/>
    <w:rsid w:val="00F2699C"/>
    <w:rsid w:val="00F26AF5"/>
    <w:rsid w:val="00F26B24"/>
    <w:rsid w:val="00F27C5B"/>
    <w:rsid w:val="00F27E0C"/>
    <w:rsid w:val="00F3002F"/>
    <w:rsid w:val="00F30031"/>
    <w:rsid w:val="00F300F2"/>
    <w:rsid w:val="00F30353"/>
    <w:rsid w:val="00F308C0"/>
    <w:rsid w:val="00F30981"/>
    <w:rsid w:val="00F30BF6"/>
    <w:rsid w:val="00F30FA7"/>
    <w:rsid w:val="00F315C5"/>
    <w:rsid w:val="00F318E7"/>
    <w:rsid w:val="00F31F17"/>
    <w:rsid w:val="00F31F79"/>
    <w:rsid w:val="00F3236F"/>
    <w:rsid w:val="00F32374"/>
    <w:rsid w:val="00F32704"/>
    <w:rsid w:val="00F32CDC"/>
    <w:rsid w:val="00F32F0E"/>
    <w:rsid w:val="00F32F3E"/>
    <w:rsid w:val="00F32FBF"/>
    <w:rsid w:val="00F336DB"/>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B69"/>
    <w:rsid w:val="00F35C12"/>
    <w:rsid w:val="00F35E92"/>
    <w:rsid w:val="00F361CC"/>
    <w:rsid w:val="00F3651B"/>
    <w:rsid w:val="00F369F3"/>
    <w:rsid w:val="00F36CF3"/>
    <w:rsid w:val="00F370CB"/>
    <w:rsid w:val="00F377A2"/>
    <w:rsid w:val="00F37922"/>
    <w:rsid w:val="00F37AE3"/>
    <w:rsid w:val="00F37AEF"/>
    <w:rsid w:val="00F37ED6"/>
    <w:rsid w:val="00F37F3E"/>
    <w:rsid w:val="00F4125D"/>
    <w:rsid w:val="00F42910"/>
    <w:rsid w:val="00F42C2B"/>
    <w:rsid w:val="00F43516"/>
    <w:rsid w:val="00F437AC"/>
    <w:rsid w:val="00F439C5"/>
    <w:rsid w:val="00F43B41"/>
    <w:rsid w:val="00F443FF"/>
    <w:rsid w:val="00F44833"/>
    <w:rsid w:val="00F4493E"/>
    <w:rsid w:val="00F44D41"/>
    <w:rsid w:val="00F45906"/>
    <w:rsid w:val="00F45A81"/>
    <w:rsid w:val="00F45E7B"/>
    <w:rsid w:val="00F45E9D"/>
    <w:rsid w:val="00F465C1"/>
    <w:rsid w:val="00F4678D"/>
    <w:rsid w:val="00F467B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26E2"/>
    <w:rsid w:val="00F52756"/>
    <w:rsid w:val="00F52A47"/>
    <w:rsid w:val="00F52A4B"/>
    <w:rsid w:val="00F52C6C"/>
    <w:rsid w:val="00F52FA8"/>
    <w:rsid w:val="00F531A7"/>
    <w:rsid w:val="00F538CD"/>
    <w:rsid w:val="00F53B04"/>
    <w:rsid w:val="00F53F2A"/>
    <w:rsid w:val="00F5406C"/>
    <w:rsid w:val="00F54192"/>
    <w:rsid w:val="00F542D8"/>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C72"/>
    <w:rsid w:val="00F6021A"/>
    <w:rsid w:val="00F60470"/>
    <w:rsid w:val="00F60C7D"/>
    <w:rsid w:val="00F61158"/>
    <w:rsid w:val="00F61564"/>
    <w:rsid w:val="00F615FD"/>
    <w:rsid w:val="00F61701"/>
    <w:rsid w:val="00F61902"/>
    <w:rsid w:val="00F61FDE"/>
    <w:rsid w:val="00F622E1"/>
    <w:rsid w:val="00F622E3"/>
    <w:rsid w:val="00F62377"/>
    <w:rsid w:val="00F623D9"/>
    <w:rsid w:val="00F627F1"/>
    <w:rsid w:val="00F62E2A"/>
    <w:rsid w:val="00F63289"/>
    <w:rsid w:val="00F634A6"/>
    <w:rsid w:val="00F63622"/>
    <w:rsid w:val="00F63BDB"/>
    <w:rsid w:val="00F6404E"/>
    <w:rsid w:val="00F6433C"/>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F10"/>
    <w:rsid w:val="00F702F1"/>
    <w:rsid w:val="00F70514"/>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4E3"/>
    <w:rsid w:val="00F72535"/>
    <w:rsid w:val="00F727AA"/>
    <w:rsid w:val="00F729CA"/>
    <w:rsid w:val="00F72C94"/>
    <w:rsid w:val="00F7337E"/>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AE0"/>
    <w:rsid w:val="00F76B2E"/>
    <w:rsid w:val="00F76B74"/>
    <w:rsid w:val="00F76F0F"/>
    <w:rsid w:val="00F77042"/>
    <w:rsid w:val="00F770AC"/>
    <w:rsid w:val="00F77540"/>
    <w:rsid w:val="00F77546"/>
    <w:rsid w:val="00F7792A"/>
    <w:rsid w:val="00F77C47"/>
    <w:rsid w:val="00F77CFA"/>
    <w:rsid w:val="00F77E4A"/>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D07"/>
    <w:rsid w:val="00F87D7F"/>
    <w:rsid w:val="00F87E13"/>
    <w:rsid w:val="00F87E81"/>
    <w:rsid w:val="00F87EDD"/>
    <w:rsid w:val="00F9013C"/>
    <w:rsid w:val="00F90164"/>
    <w:rsid w:val="00F90178"/>
    <w:rsid w:val="00F901EE"/>
    <w:rsid w:val="00F90320"/>
    <w:rsid w:val="00F90391"/>
    <w:rsid w:val="00F9046C"/>
    <w:rsid w:val="00F90492"/>
    <w:rsid w:val="00F906BF"/>
    <w:rsid w:val="00F90BEE"/>
    <w:rsid w:val="00F90C5B"/>
    <w:rsid w:val="00F90C86"/>
    <w:rsid w:val="00F90FD6"/>
    <w:rsid w:val="00F910E4"/>
    <w:rsid w:val="00F91220"/>
    <w:rsid w:val="00F915AB"/>
    <w:rsid w:val="00F9174D"/>
    <w:rsid w:val="00F91906"/>
    <w:rsid w:val="00F91CA2"/>
    <w:rsid w:val="00F91DAC"/>
    <w:rsid w:val="00F91F7C"/>
    <w:rsid w:val="00F92174"/>
    <w:rsid w:val="00F92280"/>
    <w:rsid w:val="00F923DB"/>
    <w:rsid w:val="00F92725"/>
    <w:rsid w:val="00F92F1C"/>
    <w:rsid w:val="00F93A3D"/>
    <w:rsid w:val="00F93D13"/>
    <w:rsid w:val="00F93D29"/>
    <w:rsid w:val="00F93DF3"/>
    <w:rsid w:val="00F93EE6"/>
    <w:rsid w:val="00F94003"/>
    <w:rsid w:val="00F94412"/>
    <w:rsid w:val="00F94737"/>
    <w:rsid w:val="00F9473D"/>
    <w:rsid w:val="00F9495D"/>
    <w:rsid w:val="00F95013"/>
    <w:rsid w:val="00F95132"/>
    <w:rsid w:val="00F951BD"/>
    <w:rsid w:val="00F9632D"/>
    <w:rsid w:val="00F9644F"/>
    <w:rsid w:val="00F965D9"/>
    <w:rsid w:val="00F96842"/>
    <w:rsid w:val="00F969EB"/>
    <w:rsid w:val="00F96C7A"/>
    <w:rsid w:val="00F96CB6"/>
    <w:rsid w:val="00F96E7C"/>
    <w:rsid w:val="00F96FA5"/>
    <w:rsid w:val="00F97147"/>
    <w:rsid w:val="00F975A8"/>
    <w:rsid w:val="00F975B5"/>
    <w:rsid w:val="00FA04BE"/>
    <w:rsid w:val="00FA0509"/>
    <w:rsid w:val="00FA0A8A"/>
    <w:rsid w:val="00FA0E7C"/>
    <w:rsid w:val="00FA1CBF"/>
    <w:rsid w:val="00FA1D8F"/>
    <w:rsid w:val="00FA1F1D"/>
    <w:rsid w:val="00FA2002"/>
    <w:rsid w:val="00FA2526"/>
    <w:rsid w:val="00FA25D5"/>
    <w:rsid w:val="00FA2AB0"/>
    <w:rsid w:val="00FA3557"/>
    <w:rsid w:val="00FA3C84"/>
    <w:rsid w:val="00FA4EDE"/>
    <w:rsid w:val="00FA50E8"/>
    <w:rsid w:val="00FA51D5"/>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4D5"/>
    <w:rsid w:val="00FA7A20"/>
    <w:rsid w:val="00FA7AA6"/>
    <w:rsid w:val="00FA7B91"/>
    <w:rsid w:val="00FA7C04"/>
    <w:rsid w:val="00FB009F"/>
    <w:rsid w:val="00FB0443"/>
    <w:rsid w:val="00FB0ACC"/>
    <w:rsid w:val="00FB0C79"/>
    <w:rsid w:val="00FB0F6E"/>
    <w:rsid w:val="00FB153D"/>
    <w:rsid w:val="00FB15D5"/>
    <w:rsid w:val="00FB1694"/>
    <w:rsid w:val="00FB18E8"/>
    <w:rsid w:val="00FB19D8"/>
    <w:rsid w:val="00FB22E5"/>
    <w:rsid w:val="00FB2803"/>
    <w:rsid w:val="00FB2864"/>
    <w:rsid w:val="00FB2A1B"/>
    <w:rsid w:val="00FB2B32"/>
    <w:rsid w:val="00FB2F94"/>
    <w:rsid w:val="00FB35AB"/>
    <w:rsid w:val="00FB38EA"/>
    <w:rsid w:val="00FB38FF"/>
    <w:rsid w:val="00FB3CD6"/>
    <w:rsid w:val="00FB4065"/>
    <w:rsid w:val="00FB41C5"/>
    <w:rsid w:val="00FB43DE"/>
    <w:rsid w:val="00FB44CB"/>
    <w:rsid w:val="00FB4561"/>
    <w:rsid w:val="00FB4760"/>
    <w:rsid w:val="00FB47B5"/>
    <w:rsid w:val="00FB52FD"/>
    <w:rsid w:val="00FB57A7"/>
    <w:rsid w:val="00FB5A6F"/>
    <w:rsid w:val="00FB5D73"/>
    <w:rsid w:val="00FB6053"/>
    <w:rsid w:val="00FB6401"/>
    <w:rsid w:val="00FB67DD"/>
    <w:rsid w:val="00FB681D"/>
    <w:rsid w:val="00FB68CE"/>
    <w:rsid w:val="00FB6B9D"/>
    <w:rsid w:val="00FB6C5F"/>
    <w:rsid w:val="00FB6C8C"/>
    <w:rsid w:val="00FB72CB"/>
    <w:rsid w:val="00FB731C"/>
    <w:rsid w:val="00FB75A9"/>
    <w:rsid w:val="00FB77BB"/>
    <w:rsid w:val="00FB7958"/>
    <w:rsid w:val="00FB7A9C"/>
    <w:rsid w:val="00FC0122"/>
    <w:rsid w:val="00FC03AD"/>
    <w:rsid w:val="00FC0AB4"/>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BBC"/>
    <w:rsid w:val="00FC3EEB"/>
    <w:rsid w:val="00FC4278"/>
    <w:rsid w:val="00FC4423"/>
    <w:rsid w:val="00FC44DC"/>
    <w:rsid w:val="00FC47D1"/>
    <w:rsid w:val="00FC4850"/>
    <w:rsid w:val="00FC4C11"/>
    <w:rsid w:val="00FC4CA4"/>
    <w:rsid w:val="00FC4DD6"/>
    <w:rsid w:val="00FC545C"/>
    <w:rsid w:val="00FC553E"/>
    <w:rsid w:val="00FC5C9B"/>
    <w:rsid w:val="00FC6100"/>
    <w:rsid w:val="00FC65A0"/>
    <w:rsid w:val="00FC6B41"/>
    <w:rsid w:val="00FC6EF1"/>
    <w:rsid w:val="00FC7308"/>
    <w:rsid w:val="00FC7369"/>
    <w:rsid w:val="00FC7B92"/>
    <w:rsid w:val="00FC7DD2"/>
    <w:rsid w:val="00FC7F93"/>
    <w:rsid w:val="00FD0C32"/>
    <w:rsid w:val="00FD10D2"/>
    <w:rsid w:val="00FD111E"/>
    <w:rsid w:val="00FD1401"/>
    <w:rsid w:val="00FD1420"/>
    <w:rsid w:val="00FD14E4"/>
    <w:rsid w:val="00FD14E8"/>
    <w:rsid w:val="00FD1F38"/>
    <w:rsid w:val="00FD2804"/>
    <w:rsid w:val="00FD282A"/>
    <w:rsid w:val="00FD2A71"/>
    <w:rsid w:val="00FD2F16"/>
    <w:rsid w:val="00FD3741"/>
    <w:rsid w:val="00FD3905"/>
    <w:rsid w:val="00FD3B8A"/>
    <w:rsid w:val="00FD408B"/>
    <w:rsid w:val="00FD43D6"/>
    <w:rsid w:val="00FD4620"/>
    <w:rsid w:val="00FD48FE"/>
    <w:rsid w:val="00FD4CC0"/>
    <w:rsid w:val="00FD54ED"/>
    <w:rsid w:val="00FD552B"/>
    <w:rsid w:val="00FD5642"/>
    <w:rsid w:val="00FD5756"/>
    <w:rsid w:val="00FD6318"/>
    <w:rsid w:val="00FD665C"/>
    <w:rsid w:val="00FD6733"/>
    <w:rsid w:val="00FD681C"/>
    <w:rsid w:val="00FD6859"/>
    <w:rsid w:val="00FD690B"/>
    <w:rsid w:val="00FD6A3D"/>
    <w:rsid w:val="00FD6CCB"/>
    <w:rsid w:val="00FD6D07"/>
    <w:rsid w:val="00FD6F9D"/>
    <w:rsid w:val="00FD7001"/>
    <w:rsid w:val="00FD7240"/>
    <w:rsid w:val="00FD72D9"/>
    <w:rsid w:val="00FD73AE"/>
    <w:rsid w:val="00FD75AC"/>
    <w:rsid w:val="00FD7F25"/>
    <w:rsid w:val="00FD7F6A"/>
    <w:rsid w:val="00FE0480"/>
    <w:rsid w:val="00FE04B6"/>
    <w:rsid w:val="00FE05E5"/>
    <w:rsid w:val="00FE0657"/>
    <w:rsid w:val="00FE07D8"/>
    <w:rsid w:val="00FE0B02"/>
    <w:rsid w:val="00FE0DA7"/>
    <w:rsid w:val="00FE1C1A"/>
    <w:rsid w:val="00FE1F31"/>
    <w:rsid w:val="00FE20AB"/>
    <w:rsid w:val="00FE22FE"/>
    <w:rsid w:val="00FE2A35"/>
    <w:rsid w:val="00FE2B7B"/>
    <w:rsid w:val="00FE2FE6"/>
    <w:rsid w:val="00FE306A"/>
    <w:rsid w:val="00FE3100"/>
    <w:rsid w:val="00FE3107"/>
    <w:rsid w:val="00FE3439"/>
    <w:rsid w:val="00FE3768"/>
    <w:rsid w:val="00FE37C6"/>
    <w:rsid w:val="00FE3AD1"/>
    <w:rsid w:val="00FE501E"/>
    <w:rsid w:val="00FE5172"/>
    <w:rsid w:val="00FE5410"/>
    <w:rsid w:val="00FE54B4"/>
    <w:rsid w:val="00FE5977"/>
    <w:rsid w:val="00FE5BDB"/>
    <w:rsid w:val="00FE6027"/>
    <w:rsid w:val="00FE627C"/>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BBB"/>
    <w:rsid w:val="00FF1455"/>
    <w:rsid w:val="00FF1716"/>
    <w:rsid w:val="00FF1862"/>
    <w:rsid w:val="00FF1E0C"/>
    <w:rsid w:val="00FF1E43"/>
    <w:rsid w:val="00FF2077"/>
    <w:rsid w:val="00FF2A88"/>
    <w:rsid w:val="00FF30B9"/>
    <w:rsid w:val="00FF3345"/>
    <w:rsid w:val="00FF3451"/>
    <w:rsid w:val="00FF3542"/>
    <w:rsid w:val="00FF37C5"/>
    <w:rsid w:val="00FF3A12"/>
    <w:rsid w:val="00FF3CFC"/>
    <w:rsid w:val="00FF43AF"/>
    <w:rsid w:val="00FF44A2"/>
    <w:rsid w:val="00FF48E0"/>
    <w:rsid w:val="00FF4998"/>
    <w:rsid w:val="00FF4C0A"/>
    <w:rsid w:val="00FF4D22"/>
    <w:rsid w:val="00FF4FCD"/>
    <w:rsid w:val="00FF5026"/>
    <w:rsid w:val="00FF5173"/>
    <w:rsid w:val="00FF51D0"/>
    <w:rsid w:val="00FF52CC"/>
    <w:rsid w:val="00FF52E3"/>
    <w:rsid w:val="00FF542B"/>
    <w:rsid w:val="00FF544E"/>
    <w:rsid w:val="00FF5EFE"/>
    <w:rsid w:val="00FF609A"/>
    <w:rsid w:val="00FF60A4"/>
    <w:rsid w:val="00FF63ED"/>
    <w:rsid w:val="00FF6789"/>
    <w:rsid w:val="00FF6CF6"/>
    <w:rsid w:val="00FF707C"/>
    <w:rsid w:val="00FF733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F62D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uiPriority="99" w:qFormat="1"/>
    <w:lsdException w:name="caption" w:qFormat="1"/>
    <w:lsdException w:name="table of figures" w:uiPriority="99"/>
    <w:lsdException w:name="footnote reference" w:qFormat="1"/>
    <w:lsdException w:name="annotation reference" w:qFormat="1"/>
    <w:lsdException w:name="page number"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qFormat="1"/>
    <w:lsdException w:name="Body Text" w:qFormat="1"/>
    <w:lsdException w:name="Subtitle" w:semiHidden="0" w:unhideWhenUsed="0" w:qFormat="1"/>
    <w:lsdException w:name="Body Text 2" w:qFormat="1"/>
    <w:lsdException w:name="Body Text 3"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qFormat="1"/>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180"/>
      <w:textAlignment w:val="baseline"/>
    </w:pPr>
    <w:rPr>
      <w:rFonts w:eastAsia="SimSun"/>
      <w:lang w:val="en-GB" w:eastAsia="en-US"/>
    </w:rPr>
  </w:style>
  <w:style w:type="paragraph" w:styleId="Titre1">
    <w:name w:val="heading 1"/>
    <w:next w:val="Normal"/>
    <w:link w:val="Titre1C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Titre2">
    <w:name w:val="heading 2"/>
    <w:basedOn w:val="Titre1"/>
    <w:next w:val="Normal"/>
    <w:link w:val="Titre2Car"/>
    <w:qFormat/>
    <w:pPr>
      <w:pBdr>
        <w:top w:val="none" w:sz="0" w:space="0" w:color="auto"/>
      </w:pBdr>
      <w:spacing w:before="180"/>
      <w:outlineLvl w:val="1"/>
    </w:pPr>
    <w:rPr>
      <w:sz w:val="32"/>
    </w:rPr>
  </w:style>
  <w:style w:type="paragraph" w:styleId="Titre3">
    <w:name w:val="heading 3"/>
    <w:basedOn w:val="Titre2"/>
    <w:next w:val="Normal"/>
    <w:link w:val="Titre3Car"/>
    <w:qFormat/>
    <w:pPr>
      <w:spacing w:before="120"/>
      <w:outlineLvl w:val="2"/>
    </w:pPr>
    <w:rPr>
      <w:sz w:val="28"/>
    </w:rPr>
  </w:style>
  <w:style w:type="paragraph" w:styleId="Titre4">
    <w:name w:val="heading 4"/>
    <w:basedOn w:val="Titre3"/>
    <w:next w:val="Normal"/>
    <w:link w:val="Titre4Car"/>
    <w:qFormat/>
    <w:pPr>
      <w:ind w:left="1418" w:hanging="1418"/>
      <w:outlineLvl w:val="3"/>
    </w:pPr>
    <w:rPr>
      <w:sz w:val="24"/>
    </w:rPr>
  </w:style>
  <w:style w:type="paragraph" w:styleId="Titre5">
    <w:name w:val="heading 5"/>
    <w:basedOn w:val="Titre4"/>
    <w:next w:val="Normal"/>
    <w:link w:val="Titre5Car"/>
    <w:qFormat/>
    <w:pPr>
      <w:ind w:left="1701" w:hanging="1701"/>
      <w:outlineLvl w:val="4"/>
    </w:pPr>
    <w:rPr>
      <w:sz w:val="22"/>
    </w:rPr>
  </w:style>
  <w:style w:type="paragraph" w:styleId="Titre6">
    <w:name w:val="heading 6"/>
    <w:basedOn w:val="H6"/>
    <w:next w:val="Normal"/>
    <w:qFormat/>
    <w:pPr>
      <w:outlineLvl w:val="5"/>
    </w:pPr>
  </w:style>
  <w:style w:type="paragraph" w:styleId="Titre7">
    <w:name w:val="heading 7"/>
    <w:basedOn w:val="H6"/>
    <w:next w:val="Normal"/>
    <w:qFormat/>
    <w:pPr>
      <w:outlineLvl w:val="6"/>
    </w:pPr>
  </w:style>
  <w:style w:type="paragraph" w:styleId="Titre8">
    <w:name w:val="heading 8"/>
    <w:basedOn w:val="Titre1"/>
    <w:next w:val="Normal"/>
    <w:qFormat/>
    <w:pPr>
      <w:ind w:left="0" w:firstLine="0"/>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qFormat/>
    <w:pPr>
      <w:ind w:left="1985" w:hanging="1985"/>
      <w:outlineLvl w:val="9"/>
    </w:pPr>
    <w:rPr>
      <w:sz w:val="20"/>
    </w:rPr>
  </w:style>
  <w:style w:type="paragraph" w:styleId="Liste3">
    <w:name w:val="List 3"/>
    <w:basedOn w:val="Liste2"/>
    <w:qFormat/>
    <w:pPr>
      <w:ind w:left="1135"/>
    </w:pPr>
  </w:style>
  <w:style w:type="paragraph" w:styleId="Liste2">
    <w:name w:val="List 2"/>
    <w:basedOn w:val="Liste"/>
    <w:qFormat/>
    <w:pPr>
      <w:ind w:left="851"/>
    </w:pPr>
  </w:style>
  <w:style w:type="paragraph" w:styleId="Liste">
    <w:name w:val="List"/>
    <w:basedOn w:val="Normal"/>
    <w:qFormat/>
    <w:pPr>
      <w:ind w:left="568" w:hanging="284"/>
    </w:pPr>
  </w:style>
  <w:style w:type="paragraph" w:styleId="Objetducommentaire">
    <w:name w:val="annotation subject"/>
    <w:basedOn w:val="Commentaire"/>
    <w:next w:val="Commentaire"/>
    <w:semiHidden/>
    <w:qFormat/>
    <w:rPr>
      <w:b/>
      <w:bCs/>
    </w:rPr>
  </w:style>
  <w:style w:type="paragraph" w:styleId="Commentaire">
    <w:name w:val="annotation text"/>
    <w:basedOn w:val="Normal"/>
    <w:link w:val="CommentaireCar"/>
    <w:qFormat/>
  </w:style>
  <w:style w:type="paragraph" w:styleId="TM7">
    <w:name w:val="toc 7"/>
    <w:basedOn w:val="TM6"/>
    <w:next w:val="Normal"/>
    <w:semiHidden/>
    <w:qFormat/>
    <w:pPr>
      <w:ind w:left="2268" w:hanging="2268"/>
    </w:pPr>
  </w:style>
  <w:style w:type="paragraph" w:styleId="TM6">
    <w:name w:val="toc 6"/>
    <w:basedOn w:val="TM5"/>
    <w:next w:val="Normal"/>
    <w:semiHidden/>
    <w:qFormat/>
    <w:pPr>
      <w:ind w:left="1985" w:hanging="1985"/>
    </w:pPr>
  </w:style>
  <w:style w:type="paragraph" w:styleId="TM5">
    <w:name w:val="toc 5"/>
    <w:basedOn w:val="TM4"/>
    <w:next w:val="Normal"/>
    <w:semiHidden/>
    <w:qFormat/>
    <w:pPr>
      <w:ind w:left="1701" w:hanging="1701"/>
    </w:pPr>
  </w:style>
  <w:style w:type="paragraph" w:styleId="TM4">
    <w:name w:val="toc 4"/>
    <w:basedOn w:val="TM3"/>
    <w:next w:val="Normal"/>
    <w:semiHidden/>
    <w:qFormat/>
    <w:pPr>
      <w:ind w:left="1418" w:hanging="1418"/>
    </w:pPr>
  </w:style>
  <w:style w:type="paragraph" w:styleId="TM3">
    <w:name w:val="toc 3"/>
    <w:basedOn w:val="TM2"/>
    <w:next w:val="Normal"/>
    <w:semiHidden/>
    <w:qFormat/>
    <w:pPr>
      <w:ind w:left="1134" w:hanging="1134"/>
    </w:pPr>
  </w:style>
  <w:style w:type="paragraph" w:styleId="TM2">
    <w:name w:val="toc 2"/>
    <w:basedOn w:val="TM1"/>
    <w:next w:val="Normal"/>
    <w:semiHidden/>
    <w:qFormat/>
    <w:pPr>
      <w:keepNext w:val="0"/>
      <w:spacing w:before="0"/>
      <w:ind w:left="851" w:hanging="851"/>
    </w:pPr>
    <w:rPr>
      <w:sz w:val="20"/>
    </w:rPr>
  </w:style>
  <w:style w:type="paragraph" w:styleId="TM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enumros2">
    <w:name w:val="List Number 2"/>
    <w:basedOn w:val="Listenumros"/>
    <w:qFormat/>
    <w:pPr>
      <w:ind w:left="851"/>
    </w:pPr>
  </w:style>
  <w:style w:type="paragraph" w:styleId="Listenumros">
    <w:name w:val="List Number"/>
    <w:basedOn w:val="Liste"/>
    <w:qFormat/>
  </w:style>
  <w:style w:type="paragraph" w:styleId="Listepuces4">
    <w:name w:val="List Bullet 4"/>
    <w:basedOn w:val="Listepuces3"/>
    <w:qFormat/>
    <w:pPr>
      <w:ind w:left="1418"/>
    </w:pPr>
  </w:style>
  <w:style w:type="paragraph" w:styleId="Listepuces3">
    <w:name w:val="List Bullet 3"/>
    <w:basedOn w:val="Listepuces2"/>
    <w:qFormat/>
    <w:pPr>
      <w:ind w:left="1135"/>
    </w:pPr>
  </w:style>
  <w:style w:type="paragraph" w:styleId="Listepuces2">
    <w:name w:val="List Bullet 2"/>
    <w:basedOn w:val="Listepuces"/>
    <w:qFormat/>
    <w:pPr>
      <w:ind w:left="851"/>
    </w:pPr>
  </w:style>
  <w:style w:type="paragraph" w:styleId="Listepuces">
    <w:name w:val="List Bullet"/>
    <w:basedOn w:val="Liste"/>
    <w:qFormat/>
  </w:style>
  <w:style w:type="paragraph" w:styleId="Lgende">
    <w:name w:val="caption"/>
    <w:aliases w:val="cap,cap Char,Caption Char1 Char,cap Char Char1,Caption Char Char1 Char,cap Char2,Caption Char2,Caption Char Char Char,Caption Char Char1,fig and tbl,fighead2,Table Caption,fighead21,fighead22,fighead23,Table Caption1,fighead211"/>
    <w:basedOn w:val="Normal"/>
    <w:next w:val="Normal"/>
    <w:link w:val="LgendeCar"/>
    <w:qFormat/>
    <w:pPr>
      <w:spacing w:before="120" w:after="120"/>
    </w:pPr>
    <w:rPr>
      <w:b/>
      <w:bCs/>
    </w:rPr>
  </w:style>
  <w:style w:type="paragraph" w:styleId="Explorateurdedocuments">
    <w:name w:val="Document Map"/>
    <w:basedOn w:val="Normal"/>
    <w:semiHidden/>
    <w:qFormat/>
    <w:pPr>
      <w:shd w:val="clear" w:color="auto" w:fill="000080"/>
    </w:pPr>
    <w:rPr>
      <w:rFonts w:ascii="Tahoma" w:hAnsi="Tahoma"/>
    </w:rPr>
  </w:style>
  <w:style w:type="paragraph" w:styleId="Corpsdetexte3">
    <w:name w:val="Body Text 3"/>
    <w:basedOn w:val="Normal"/>
    <w:qFormat/>
    <w:rPr>
      <w:i/>
    </w:rPr>
  </w:style>
  <w:style w:type="paragraph" w:styleId="Corpsdetexte">
    <w:name w:val="Body Text"/>
    <w:basedOn w:val="Normal"/>
    <w:link w:val="CorpsdetexteCar"/>
    <w:qFormat/>
    <w:pPr>
      <w:spacing w:after="120"/>
      <w:jc w:val="both"/>
    </w:pPr>
    <w:rPr>
      <w:rFonts w:ascii="Times" w:hAnsi="Times"/>
      <w:szCs w:val="24"/>
      <w:lang w:val="en-US"/>
    </w:rPr>
  </w:style>
  <w:style w:type="paragraph" w:styleId="Listepuces5">
    <w:name w:val="List Bullet 5"/>
    <w:basedOn w:val="Listepuces4"/>
    <w:qFormat/>
    <w:pPr>
      <w:ind w:left="1702"/>
    </w:pPr>
  </w:style>
  <w:style w:type="paragraph" w:styleId="TM8">
    <w:name w:val="toc 8"/>
    <w:basedOn w:val="TM1"/>
    <w:next w:val="Normal"/>
    <w:semiHidden/>
    <w:qFormat/>
    <w:pPr>
      <w:spacing w:before="180"/>
      <w:ind w:left="2693" w:hanging="2693"/>
    </w:pPr>
    <w:rPr>
      <w:b/>
    </w:rPr>
  </w:style>
  <w:style w:type="paragraph" w:styleId="Textedebulles">
    <w:name w:val="Balloon Text"/>
    <w:basedOn w:val="Normal"/>
    <w:semiHidden/>
    <w:qFormat/>
    <w:rPr>
      <w:rFonts w:ascii="Tahoma" w:hAnsi="Tahoma" w:cs="Tahoma"/>
      <w:sz w:val="16"/>
      <w:szCs w:val="16"/>
    </w:rPr>
  </w:style>
  <w:style w:type="paragraph" w:styleId="Pieddepage">
    <w:name w:val="footer"/>
    <w:basedOn w:val="Normal"/>
    <w:link w:val="PieddepageCar"/>
    <w:uiPriority w:val="99"/>
    <w:qFormat/>
    <w:pPr>
      <w:jc w:val="center"/>
    </w:pPr>
    <w:rPr>
      <w:i/>
    </w:rPr>
  </w:style>
  <w:style w:type="paragraph" w:styleId="En-tte">
    <w:name w:val="header"/>
    <w:link w:val="En-tteC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ous-titre">
    <w:name w:val="Subtitle"/>
    <w:basedOn w:val="Normal"/>
    <w:next w:val="Normal"/>
    <w:link w:val="Sous-titreCar"/>
    <w:qFormat/>
    <w:pPr>
      <w:spacing w:after="60"/>
      <w:jc w:val="center"/>
      <w:outlineLvl w:val="1"/>
    </w:pPr>
    <w:rPr>
      <w:rFonts w:ascii="Cambria" w:eastAsia="Times New Roman" w:hAnsi="Cambria"/>
      <w:sz w:val="24"/>
      <w:szCs w:val="24"/>
    </w:rPr>
  </w:style>
  <w:style w:type="paragraph" w:styleId="Notedebasdepage">
    <w:name w:val="footnote text"/>
    <w:basedOn w:val="Normal"/>
    <w:link w:val="NotedebasdepageCar"/>
    <w:qFormat/>
    <w:pPr>
      <w:keepLines/>
      <w:spacing w:after="0"/>
      <w:ind w:left="454" w:hanging="454"/>
    </w:pPr>
    <w:rPr>
      <w:sz w:val="16"/>
    </w:rPr>
  </w:style>
  <w:style w:type="paragraph" w:styleId="Liste5">
    <w:name w:val="List 5"/>
    <w:basedOn w:val="Liste4"/>
    <w:qFormat/>
    <w:pPr>
      <w:ind w:left="1702"/>
    </w:pPr>
  </w:style>
  <w:style w:type="paragraph" w:styleId="Liste4">
    <w:name w:val="List 4"/>
    <w:basedOn w:val="Liste3"/>
    <w:qFormat/>
    <w:pPr>
      <w:ind w:left="1418"/>
    </w:pPr>
  </w:style>
  <w:style w:type="paragraph" w:styleId="TM9">
    <w:name w:val="toc 9"/>
    <w:basedOn w:val="TM8"/>
    <w:next w:val="Normal"/>
    <w:semiHidden/>
    <w:qFormat/>
    <w:pPr>
      <w:ind w:left="1418" w:hanging="1418"/>
    </w:pPr>
  </w:style>
  <w:style w:type="paragraph" w:styleId="Corpsdetexte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Numrodepage">
    <w:name w:val="page number"/>
    <w:basedOn w:val="Policepardfaut"/>
    <w:qFormat/>
  </w:style>
  <w:style w:type="character" w:styleId="Lienhypertextesuivivisit">
    <w:name w:val="FollowedHyperlink"/>
    <w:qFormat/>
    <w:rPr>
      <w:color w:val="800080"/>
      <w:u w:val="single"/>
    </w:rPr>
  </w:style>
  <w:style w:type="character" w:styleId="Accentuation">
    <w:name w:val="Emphasis"/>
    <w:basedOn w:val="Policepardfaut"/>
    <w:uiPriority w:val="20"/>
    <w:qFormat/>
    <w:rPr>
      <w:i/>
      <w:iCs/>
    </w:rPr>
  </w:style>
  <w:style w:type="character" w:styleId="Lienhypertexte">
    <w:name w:val="Hyperlink"/>
    <w:uiPriority w:val="99"/>
    <w:qFormat/>
    <w:rPr>
      <w:color w:val="0000FF"/>
      <w:u w:val="single"/>
    </w:rPr>
  </w:style>
  <w:style w:type="character" w:styleId="Marquedecommentaire">
    <w:name w:val="annotation reference"/>
    <w:semiHidden/>
    <w:qFormat/>
    <w:rPr>
      <w:sz w:val="16"/>
      <w:szCs w:val="16"/>
    </w:rPr>
  </w:style>
  <w:style w:type="character" w:styleId="Appelnotedebasdep">
    <w:name w:val="footnote reference"/>
    <w:qFormat/>
    <w:rPr>
      <w:b/>
      <w:position w:val="6"/>
      <w:sz w:val="16"/>
    </w:rPr>
  </w:style>
  <w:style w:type="table" w:styleId="Grilledutableau">
    <w:name w:val="Table Grid"/>
    <w:basedOn w:val="TableauNormal"/>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efonce-Accent6">
    <w:name w:val="Dark List Accent 6"/>
    <w:basedOn w:val="TableauNormal"/>
    <w:uiPriority w:val="70"/>
    <w:qFormat/>
    <w:rPr>
      <w:color w:val="FFFFFF"/>
    </w:rPr>
    <w:tblPr>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Titre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e"/>
    <w:link w:val="B1Char1"/>
    <w:qFormat/>
  </w:style>
  <w:style w:type="paragraph" w:customStyle="1" w:styleId="B2">
    <w:name w:val="B2"/>
    <w:basedOn w:val="Liste2"/>
    <w:link w:val="B2Char"/>
    <w:qFormat/>
  </w:style>
  <w:style w:type="paragraph" w:customStyle="1" w:styleId="B3">
    <w:name w:val="B3"/>
    <w:basedOn w:val="Liste3"/>
    <w:qFormat/>
  </w:style>
  <w:style w:type="paragraph" w:customStyle="1" w:styleId="B4">
    <w:name w:val="B4"/>
    <w:basedOn w:val="Liste4"/>
    <w:qFormat/>
  </w:style>
  <w:style w:type="paragraph" w:customStyle="1" w:styleId="B5">
    <w:name w:val="B5"/>
    <w:basedOn w:val="Liste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Titre1Car">
    <w:name w:val="Titre 1 Car"/>
    <w:link w:val="Titre1"/>
    <w:qFormat/>
    <w:rPr>
      <w:rFonts w:ascii="Arial" w:hAnsi="Arial"/>
      <w:sz w:val="36"/>
      <w:lang w:val="en-GB" w:eastAsia="en-US" w:bidi="ar-SA"/>
    </w:rPr>
  </w:style>
  <w:style w:type="character" w:customStyle="1" w:styleId="Titre2Car">
    <w:name w:val="Titre 2 Car"/>
    <w:link w:val="Titre2"/>
    <w:qFormat/>
    <w:rPr>
      <w:rFonts w:ascii="Arial" w:hAnsi="Arial"/>
      <w:sz w:val="32"/>
      <w:lang w:val="en-GB" w:eastAsia="en-US" w:bidi="ar-SA"/>
    </w:rPr>
  </w:style>
  <w:style w:type="character" w:customStyle="1" w:styleId="Titre3Car">
    <w:name w:val="Titre 3 Car"/>
    <w:link w:val="Titre3"/>
    <w:qFormat/>
    <w:rPr>
      <w:rFonts w:ascii="Arial" w:hAnsi="Arial"/>
      <w:sz w:val="28"/>
      <w:lang w:val="en-GB" w:eastAsia="en-US" w:bidi="ar-SA"/>
    </w:rPr>
  </w:style>
  <w:style w:type="character" w:customStyle="1" w:styleId="Titre4Car">
    <w:name w:val="Titre 4 Car"/>
    <w:link w:val="Titre4"/>
    <w:qFormat/>
    <w:rPr>
      <w:rFonts w:ascii="Arial" w:hAnsi="Arial"/>
      <w:sz w:val="24"/>
      <w:lang w:val="en-GB" w:eastAsia="en-US" w:bidi="ar-SA"/>
    </w:rPr>
  </w:style>
  <w:style w:type="character" w:customStyle="1" w:styleId="Titre5Car">
    <w:name w:val="Titre 5 Car"/>
    <w:link w:val="Titre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Paragraphedeliste">
    <w:name w:val="List Paragraph"/>
    <w:aliases w:val="- Bullets,?? ??,?????,????,Lista1,中等深浅网格 1 - 着色 21,1st level - Bullet List Paragraph,Lettre d'introduction,Paragrafo elenco,Normal bullet 2,Bullet list,Numbered List,List Paragraph1,Task Body,Viñetas (Inicio Parrafo),リスト段落,列表段落,목록 단락"/>
    <w:basedOn w:val="Normal"/>
    <w:link w:val="ParagraphedelisteC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ous-titreCar">
    <w:name w:val="Sous-titre Car"/>
    <w:link w:val="Sous-titr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ommentaireCar">
    <w:name w:val="Commentaire Car"/>
    <w:link w:val="Commentaire"/>
    <w:qFormat/>
    <w:rPr>
      <w:rFonts w:ascii="Times New Roman" w:hAnsi="Times New Roman"/>
      <w:lang w:val="en-GB"/>
    </w:rPr>
  </w:style>
  <w:style w:type="character" w:styleId="Textedelespacerserv">
    <w:name w:val="Placeholder Text"/>
    <w:uiPriority w:val="99"/>
    <w:semiHidden/>
    <w:qFormat/>
    <w:rPr>
      <w:color w:val="808080"/>
    </w:rPr>
  </w:style>
  <w:style w:type="character" w:customStyle="1" w:styleId="PieddepageCar">
    <w:name w:val="Pied de page Car"/>
    <w:link w:val="Pieddepage"/>
    <w:uiPriority w:val="99"/>
    <w:qFormat/>
    <w:rPr>
      <w:rFonts w:ascii="Arial" w:hAnsi="Arial"/>
      <w:b/>
      <w:i/>
      <w:sz w:val="18"/>
    </w:rPr>
  </w:style>
  <w:style w:type="paragraph" w:customStyle="1" w:styleId="a1">
    <w:name w:val="样式 页眉"/>
    <w:basedOn w:val="En-tte"/>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LgendeCar">
    <w:name w:val="Légende Car"/>
    <w:aliases w:val="cap Car,cap Char Car,Caption Char1 Char Car,cap Char Char1 Car,Caption Char Char1 Char Car,cap Char2 Car,Caption Char2 Car,Caption Char Char Char Car,Caption Char Char1 Car,fig and tbl Car,fighead2 Car,Table Caption Car,fighead21 Car"/>
    <w:link w:val="Lgende"/>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En-tteCar">
    <w:name w:val="En-tête Car"/>
    <w:link w:val="En-tte"/>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orpsdetexteCar">
    <w:name w:val="Corps de texte Car"/>
    <w:link w:val="Corpsdetexte"/>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auNormal"/>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auNormal"/>
    <w:uiPriority w:val="46"/>
    <w:qFormat/>
    <w:tblPr>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auNormal"/>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auNormal"/>
    <w:uiPriority w:val="51"/>
    <w:qFormat/>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TableauNormal"/>
    <w:uiPriority w:val="48"/>
    <w:qFormat/>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auNormal"/>
    <w:uiPriority w:val="42"/>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ParagraphedelisteCar">
    <w:name w:val="Paragraphe de liste Car"/>
    <w:aliases w:val="- Bullets Car,?? ?? Car,????? Car,???? Car,Lista1 Car,中等深浅网格 1 - 着色 21 Car,1st level - Bullet List Paragraph Car,Lettre d'introduction Car,Paragrafo elenco Car,Normal bullet 2 Car,Bullet list Car,Numbered List Car,Task Body Car"/>
    <w:link w:val="Paragraphedeliste"/>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Policepardfaut"/>
    <w:qFormat/>
  </w:style>
  <w:style w:type="paragraph" w:customStyle="1" w:styleId="3GPPHeader">
    <w:name w:val="3GPP_Header"/>
    <w:basedOn w:val="Normal"/>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Corpsdetexte"/>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Corpsdetexte"/>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CorpsdetexteC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Policepardfaut"/>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Rvision">
    <w:name w:val="Revision"/>
    <w:hidden/>
    <w:uiPriority w:val="99"/>
    <w:semiHidden/>
    <w:rsid w:val="00803FAE"/>
    <w:rPr>
      <w:rFonts w:eastAsia="SimSun"/>
      <w:lang w:val="en-GB" w:eastAsia="en-US"/>
    </w:rPr>
  </w:style>
  <w:style w:type="paragraph" w:customStyle="1" w:styleId="Default">
    <w:name w:val="Default"/>
    <w:rsid w:val="006E0F36"/>
    <w:pPr>
      <w:autoSpaceDE w:val="0"/>
      <w:autoSpaceDN w:val="0"/>
      <w:adjustRightInd w:val="0"/>
    </w:pPr>
    <w:rPr>
      <w:rFonts w:eastAsia="SimSun"/>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SimSun" w:hAnsi="Arial" w:cs="Arial"/>
      <w:color w:val="0000FF"/>
      <w:kern w:val="2"/>
      <w:lang w:val="en-GB" w:eastAsia="en-US" w:bidi="ar-SA"/>
    </w:rPr>
  </w:style>
  <w:style w:type="character" w:styleId="Rfrenceintense">
    <w:name w:val="Intense Reference"/>
    <w:basedOn w:val="Policepardfaut"/>
    <w:uiPriority w:val="32"/>
    <w:qFormat/>
    <w:rsid w:val="007152C7"/>
    <w:rPr>
      <w:b/>
      <w:bCs/>
      <w:smallCaps/>
      <w:color w:val="5B9BD5" w:themeColor="accent1"/>
      <w:spacing w:val="5"/>
    </w:rPr>
  </w:style>
  <w:style w:type="paragraph" w:styleId="Tabledesillustrations">
    <w:name w:val="table of figures"/>
    <w:basedOn w:val="Corpsdetexte"/>
    <w:next w:val="Normal"/>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NotedebasdepageCar">
    <w:name w:val="Note de bas de page Car"/>
    <w:link w:val="Notedebasdepage"/>
    <w:rsid w:val="00D1156E"/>
    <w:rPr>
      <w:rFonts w:eastAsia="SimSun"/>
      <w:sz w:val="16"/>
      <w:lang w:val="en-GB" w:eastAsia="en-US"/>
    </w:rPr>
  </w:style>
  <w:style w:type="paragraph" w:customStyle="1" w:styleId="TdocHeader2">
    <w:name w:val="Tdoc_Header_2"/>
    <w:basedOn w:val="Normal"/>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Policepardfaut"/>
    <w:link w:val="B2"/>
    <w:qFormat/>
    <w:locked/>
    <w:rsid w:val="00DC375A"/>
    <w:rPr>
      <w:rFonts w:eastAsia="SimSun"/>
      <w:lang w:val="en-GB" w:eastAsia="en-US"/>
    </w:rPr>
  </w:style>
  <w:style w:type="paragraph" w:customStyle="1" w:styleId="2">
    <w:name w:val="正文2"/>
    <w:rsid w:val="002B33B9"/>
    <w:pPr>
      <w:spacing w:before="100" w:beforeAutospacing="1" w:after="180"/>
    </w:pPr>
    <w:rPr>
      <w:rFonts w:eastAsia="SimSun"/>
      <w:sz w:val="24"/>
      <w:szCs w:val="24"/>
    </w:rPr>
  </w:style>
  <w:style w:type="paragraph" w:customStyle="1" w:styleId="41">
    <w:name w:val="标题 41"/>
    <w:basedOn w:val="Normal"/>
    <w:next w:val="2"/>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1">
    <w:name w:val="Paragraphe de liste1"/>
    <w:basedOn w:val="Normal"/>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paragraph" w:styleId="Listecontinue">
    <w:name w:val="List Continue"/>
    <w:basedOn w:val="Normal"/>
    <w:semiHidden/>
    <w:unhideWhenUsed/>
    <w:rsid w:val="009E5F1E"/>
    <w:pPr>
      <w:spacing w:after="120"/>
      <w:ind w:leftChars="200" w:left="4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uiPriority="99" w:qFormat="1"/>
    <w:lsdException w:name="caption" w:qFormat="1"/>
    <w:lsdException w:name="table of figures" w:uiPriority="99"/>
    <w:lsdException w:name="footnote reference" w:qFormat="1"/>
    <w:lsdException w:name="annotation reference" w:qFormat="1"/>
    <w:lsdException w:name="page number"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qFormat="1"/>
    <w:lsdException w:name="Body Text" w:qFormat="1"/>
    <w:lsdException w:name="Subtitle" w:semiHidden="0" w:unhideWhenUsed="0" w:qFormat="1"/>
    <w:lsdException w:name="Body Text 2" w:qFormat="1"/>
    <w:lsdException w:name="Body Text 3"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qFormat="1"/>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180"/>
      <w:textAlignment w:val="baseline"/>
    </w:pPr>
    <w:rPr>
      <w:rFonts w:eastAsia="SimSun"/>
      <w:lang w:val="en-GB" w:eastAsia="en-US"/>
    </w:rPr>
  </w:style>
  <w:style w:type="paragraph" w:styleId="Titre1">
    <w:name w:val="heading 1"/>
    <w:next w:val="Normal"/>
    <w:link w:val="Titre1C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Titre2">
    <w:name w:val="heading 2"/>
    <w:basedOn w:val="Titre1"/>
    <w:next w:val="Normal"/>
    <w:link w:val="Titre2Car"/>
    <w:qFormat/>
    <w:pPr>
      <w:pBdr>
        <w:top w:val="none" w:sz="0" w:space="0" w:color="auto"/>
      </w:pBdr>
      <w:spacing w:before="180"/>
      <w:outlineLvl w:val="1"/>
    </w:pPr>
    <w:rPr>
      <w:sz w:val="32"/>
    </w:rPr>
  </w:style>
  <w:style w:type="paragraph" w:styleId="Titre3">
    <w:name w:val="heading 3"/>
    <w:basedOn w:val="Titre2"/>
    <w:next w:val="Normal"/>
    <w:link w:val="Titre3Car"/>
    <w:qFormat/>
    <w:pPr>
      <w:spacing w:before="120"/>
      <w:outlineLvl w:val="2"/>
    </w:pPr>
    <w:rPr>
      <w:sz w:val="28"/>
    </w:rPr>
  </w:style>
  <w:style w:type="paragraph" w:styleId="Titre4">
    <w:name w:val="heading 4"/>
    <w:basedOn w:val="Titre3"/>
    <w:next w:val="Normal"/>
    <w:link w:val="Titre4Car"/>
    <w:qFormat/>
    <w:pPr>
      <w:ind w:left="1418" w:hanging="1418"/>
      <w:outlineLvl w:val="3"/>
    </w:pPr>
    <w:rPr>
      <w:sz w:val="24"/>
    </w:rPr>
  </w:style>
  <w:style w:type="paragraph" w:styleId="Titre5">
    <w:name w:val="heading 5"/>
    <w:basedOn w:val="Titre4"/>
    <w:next w:val="Normal"/>
    <w:link w:val="Titre5Car"/>
    <w:qFormat/>
    <w:pPr>
      <w:ind w:left="1701" w:hanging="1701"/>
      <w:outlineLvl w:val="4"/>
    </w:pPr>
    <w:rPr>
      <w:sz w:val="22"/>
    </w:rPr>
  </w:style>
  <w:style w:type="paragraph" w:styleId="Titre6">
    <w:name w:val="heading 6"/>
    <w:basedOn w:val="H6"/>
    <w:next w:val="Normal"/>
    <w:qFormat/>
    <w:pPr>
      <w:outlineLvl w:val="5"/>
    </w:pPr>
  </w:style>
  <w:style w:type="paragraph" w:styleId="Titre7">
    <w:name w:val="heading 7"/>
    <w:basedOn w:val="H6"/>
    <w:next w:val="Normal"/>
    <w:qFormat/>
    <w:pPr>
      <w:outlineLvl w:val="6"/>
    </w:pPr>
  </w:style>
  <w:style w:type="paragraph" w:styleId="Titre8">
    <w:name w:val="heading 8"/>
    <w:basedOn w:val="Titre1"/>
    <w:next w:val="Normal"/>
    <w:qFormat/>
    <w:pPr>
      <w:ind w:left="0" w:firstLine="0"/>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qFormat/>
    <w:pPr>
      <w:ind w:left="1985" w:hanging="1985"/>
      <w:outlineLvl w:val="9"/>
    </w:pPr>
    <w:rPr>
      <w:sz w:val="20"/>
    </w:rPr>
  </w:style>
  <w:style w:type="paragraph" w:styleId="Liste3">
    <w:name w:val="List 3"/>
    <w:basedOn w:val="Liste2"/>
    <w:qFormat/>
    <w:pPr>
      <w:ind w:left="1135"/>
    </w:pPr>
  </w:style>
  <w:style w:type="paragraph" w:styleId="Liste2">
    <w:name w:val="List 2"/>
    <w:basedOn w:val="Liste"/>
    <w:qFormat/>
    <w:pPr>
      <w:ind w:left="851"/>
    </w:pPr>
  </w:style>
  <w:style w:type="paragraph" w:styleId="Liste">
    <w:name w:val="List"/>
    <w:basedOn w:val="Normal"/>
    <w:qFormat/>
    <w:pPr>
      <w:ind w:left="568" w:hanging="284"/>
    </w:pPr>
  </w:style>
  <w:style w:type="paragraph" w:styleId="Objetducommentaire">
    <w:name w:val="annotation subject"/>
    <w:basedOn w:val="Commentaire"/>
    <w:next w:val="Commentaire"/>
    <w:semiHidden/>
    <w:qFormat/>
    <w:rPr>
      <w:b/>
      <w:bCs/>
    </w:rPr>
  </w:style>
  <w:style w:type="paragraph" w:styleId="Commentaire">
    <w:name w:val="annotation text"/>
    <w:basedOn w:val="Normal"/>
    <w:link w:val="CommentaireCar"/>
    <w:qFormat/>
  </w:style>
  <w:style w:type="paragraph" w:styleId="TM7">
    <w:name w:val="toc 7"/>
    <w:basedOn w:val="TM6"/>
    <w:next w:val="Normal"/>
    <w:semiHidden/>
    <w:qFormat/>
    <w:pPr>
      <w:ind w:left="2268" w:hanging="2268"/>
    </w:pPr>
  </w:style>
  <w:style w:type="paragraph" w:styleId="TM6">
    <w:name w:val="toc 6"/>
    <w:basedOn w:val="TM5"/>
    <w:next w:val="Normal"/>
    <w:semiHidden/>
    <w:qFormat/>
    <w:pPr>
      <w:ind w:left="1985" w:hanging="1985"/>
    </w:pPr>
  </w:style>
  <w:style w:type="paragraph" w:styleId="TM5">
    <w:name w:val="toc 5"/>
    <w:basedOn w:val="TM4"/>
    <w:next w:val="Normal"/>
    <w:semiHidden/>
    <w:qFormat/>
    <w:pPr>
      <w:ind w:left="1701" w:hanging="1701"/>
    </w:pPr>
  </w:style>
  <w:style w:type="paragraph" w:styleId="TM4">
    <w:name w:val="toc 4"/>
    <w:basedOn w:val="TM3"/>
    <w:next w:val="Normal"/>
    <w:semiHidden/>
    <w:qFormat/>
    <w:pPr>
      <w:ind w:left="1418" w:hanging="1418"/>
    </w:pPr>
  </w:style>
  <w:style w:type="paragraph" w:styleId="TM3">
    <w:name w:val="toc 3"/>
    <w:basedOn w:val="TM2"/>
    <w:next w:val="Normal"/>
    <w:semiHidden/>
    <w:qFormat/>
    <w:pPr>
      <w:ind w:left="1134" w:hanging="1134"/>
    </w:pPr>
  </w:style>
  <w:style w:type="paragraph" w:styleId="TM2">
    <w:name w:val="toc 2"/>
    <w:basedOn w:val="TM1"/>
    <w:next w:val="Normal"/>
    <w:semiHidden/>
    <w:qFormat/>
    <w:pPr>
      <w:keepNext w:val="0"/>
      <w:spacing w:before="0"/>
      <w:ind w:left="851" w:hanging="851"/>
    </w:pPr>
    <w:rPr>
      <w:sz w:val="20"/>
    </w:rPr>
  </w:style>
  <w:style w:type="paragraph" w:styleId="TM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enumros2">
    <w:name w:val="List Number 2"/>
    <w:basedOn w:val="Listenumros"/>
    <w:qFormat/>
    <w:pPr>
      <w:ind w:left="851"/>
    </w:pPr>
  </w:style>
  <w:style w:type="paragraph" w:styleId="Listenumros">
    <w:name w:val="List Number"/>
    <w:basedOn w:val="Liste"/>
    <w:qFormat/>
  </w:style>
  <w:style w:type="paragraph" w:styleId="Listepuces4">
    <w:name w:val="List Bullet 4"/>
    <w:basedOn w:val="Listepuces3"/>
    <w:qFormat/>
    <w:pPr>
      <w:ind w:left="1418"/>
    </w:pPr>
  </w:style>
  <w:style w:type="paragraph" w:styleId="Listepuces3">
    <w:name w:val="List Bullet 3"/>
    <w:basedOn w:val="Listepuces2"/>
    <w:qFormat/>
    <w:pPr>
      <w:ind w:left="1135"/>
    </w:pPr>
  </w:style>
  <w:style w:type="paragraph" w:styleId="Listepuces2">
    <w:name w:val="List Bullet 2"/>
    <w:basedOn w:val="Listepuces"/>
    <w:qFormat/>
    <w:pPr>
      <w:ind w:left="851"/>
    </w:pPr>
  </w:style>
  <w:style w:type="paragraph" w:styleId="Listepuces">
    <w:name w:val="List Bullet"/>
    <w:basedOn w:val="Liste"/>
    <w:qFormat/>
  </w:style>
  <w:style w:type="paragraph" w:styleId="Lgende">
    <w:name w:val="caption"/>
    <w:aliases w:val="cap,cap Char,Caption Char1 Char,cap Char Char1,Caption Char Char1 Char,cap Char2,Caption Char2,Caption Char Char Char,Caption Char Char1,fig and tbl,fighead2,Table Caption,fighead21,fighead22,fighead23,Table Caption1,fighead211"/>
    <w:basedOn w:val="Normal"/>
    <w:next w:val="Normal"/>
    <w:link w:val="LgendeCar"/>
    <w:qFormat/>
    <w:pPr>
      <w:spacing w:before="120" w:after="120"/>
    </w:pPr>
    <w:rPr>
      <w:b/>
      <w:bCs/>
    </w:rPr>
  </w:style>
  <w:style w:type="paragraph" w:styleId="Explorateurdedocuments">
    <w:name w:val="Document Map"/>
    <w:basedOn w:val="Normal"/>
    <w:semiHidden/>
    <w:qFormat/>
    <w:pPr>
      <w:shd w:val="clear" w:color="auto" w:fill="000080"/>
    </w:pPr>
    <w:rPr>
      <w:rFonts w:ascii="Tahoma" w:hAnsi="Tahoma"/>
    </w:rPr>
  </w:style>
  <w:style w:type="paragraph" w:styleId="Corpsdetexte3">
    <w:name w:val="Body Text 3"/>
    <w:basedOn w:val="Normal"/>
    <w:qFormat/>
    <w:rPr>
      <w:i/>
    </w:rPr>
  </w:style>
  <w:style w:type="paragraph" w:styleId="Corpsdetexte">
    <w:name w:val="Body Text"/>
    <w:basedOn w:val="Normal"/>
    <w:link w:val="CorpsdetexteCar"/>
    <w:qFormat/>
    <w:pPr>
      <w:spacing w:after="120"/>
      <w:jc w:val="both"/>
    </w:pPr>
    <w:rPr>
      <w:rFonts w:ascii="Times" w:hAnsi="Times"/>
      <w:szCs w:val="24"/>
      <w:lang w:val="en-US"/>
    </w:rPr>
  </w:style>
  <w:style w:type="paragraph" w:styleId="Listepuces5">
    <w:name w:val="List Bullet 5"/>
    <w:basedOn w:val="Listepuces4"/>
    <w:qFormat/>
    <w:pPr>
      <w:ind w:left="1702"/>
    </w:pPr>
  </w:style>
  <w:style w:type="paragraph" w:styleId="TM8">
    <w:name w:val="toc 8"/>
    <w:basedOn w:val="TM1"/>
    <w:next w:val="Normal"/>
    <w:semiHidden/>
    <w:qFormat/>
    <w:pPr>
      <w:spacing w:before="180"/>
      <w:ind w:left="2693" w:hanging="2693"/>
    </w:pPr>
    <w:rPr>
      <w:b/>
    </w:rPr>
  </w:style>
  <w:style w:type="paragraph" w:styleId="Textedebulles">
    <w:name w:val="Balloon Text"/>
    <w:basedOn w:val="Normal"/>
    <w:semiHidden/>
    <w:qFormat/>
    <w:rPr>
      <w:rFonts w:ascii="Tahoma" w:hAnsi="Tahoma" w:cs="Tahoma"/>
      <w:sz w:val="16"/>
      <w:szCs w:val="16"/>
    </w:rPr>
  </w:style>
  <w:style w:type="paragraph" w:styleId="Pieddepage">
    <w:name w:val="footer"/>
    <w:basedOn w:val="Normal"/>
    <w:link w:val="PieddepageCar"/>
    <w:uiPriority w:val="99"/>
    <w:qFormat/>
    <w:pPr>
      <w:jc w:val="center"/>
    </w:pPr>
    <w:rPr>
      <w:i/>
    </w:rPr>
  </w:style>
  <w:style w:type="paragraph" w:styleId="En-tte">
    <w:name w:val="header"/>
    <w:link w:val="En-tteC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ous-titre">
    <w:name w:val="Subtitle"/>
    <w:basedOn w:val="Normal"/>
    <w:next w:val="Normal"/>
    <w:link w:val="Sous-titreCar"/>
    <w:qFormat/>
    <w:pPr>
      <w:spacing w:after="60"/>
      <w:jc w:val="center"/>
      <w:outlineLvl w:val="1"/>
    </w:pPr>
    <w:rPr>
      <w:rFonts w:ascii="Cambria" w:eastAsia="Times New Roman" w:hAnsi="Cambria"/>
      <w:sz w:val="24"/>
      <w:szCs w:val="24"/>
    </w:rPr>
  </w:style>
  <w:style w:type="paragraph" w:styleId="Notedebasdepage">
    <w:name w:val="footnote text"/>
    <w:basedOn w:val="Normal"/>
    <w:link w:val="NotedebasdepageCar"/>
    <w:qFormat/>
    <w:pPr>
      <w:keepLines/>
      <w:spacing w:after="0"/>
      <w:ind w:left="454" w:hanging="454"/>
    </w:pPr>
    <w:rPr>
      <w:sz w:val="16"/>
    </w:rPr>
  </w:style>
  <w:style w:type="paragraph" w:styleId="Liste5">
    <w:name w:val="List 5"/>
    <w:basedOn w:val="Liste4"/>
    <w:qFormat/>
    <w:pPr>
      <w:ind w:left="1702"/>
    </w:pPr>
  </w:style>
  <w:style w:type="paragraph" w:styleId="Liste4">
    <w:name w:val="List 4"/>
    <w:basedOn w:val="Liste3"/>
    <w:qFormat/>
    <w:pPr>
      <w:ind w:left="1418"/>
    </w:pPr>
  </w:style>
  <w:style w:type="paragraph" w:styleId="TM9">
    <w:name w:val="toc 9"/>
    <w:basedOn w:val="TM8"/>
    <w:next w:val="Normal"/>
    <w:semiHidden/>
    <w:qFormat/>
    <w:pPr>
      <w:ind w:left="1418" w:hanging="1418"/>
    </w:pPr>
  </w:style>
  <w:style w:type="paragraph" w:styleId="Corpsdetexte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Numrodepage">
    <w:name w:val="page number"/>
    <w:basedOn w:val="Policepardfaut"/>
    <w:qFormat/>
  </w:style>
  <w:style w:type="character" w:styleId="Lienhypertextesuivivisit">
    <w:name w:val="FollowedHyperlink"/>
    <w:qFormat/>
    <w:rPr>
      <w:color w:val="800080"/>
      <w:u w:val="single"/>
    </w:rPr>
  </w:style>
  <w:style w:type="character" w:styleId="Accentuation">
    <w:name w:val="Emphasis"/>
    <w:basedOn w:val="Policepardfaut"/>
    <w:uiPriority w:val="20"/>
    <w:qFormat/>
    <w:rPr>
      <w:i/>
      <w:iCs/>
    </w:rPr>
  </w:style>
  <w:style w:type="character" w:styleId="Lienhypertexte">
    <w:name w:val="Hyperlink"/>
    <w:uiPriority w:val="99"/>
    <w:qFormat/>
    <w:rPr>
      <w:color w:val="0000FF"/>
      <w:u w:val="single"/>
    </w:rPr>
  </w:style>
  <w:style w:type="character" w:styleId="Marquedecommentaire">
    <w:name w:val="annotation reference"/>
    <w:semiHidden/>
    <w:qFormat/>
    <w:rPr>
      <w:sz w:val="16"/>
      <w:szCs w:val="16"/>
    </w:rPr>
  </w:style>
  <w:style w:type="character" w:styleId="Appelnotedebasdep">
    <w:name w:val="footnote reference"/>
    <w:qFormat/>
    <w:rPr>
      <w:b/>
      <w:position w:val="6"/>
      <w:sz w:val="16"/>
    </w:rPr>
  </w:style>
  <w:style w:type="table" w:styleId="Grilledutableau">
    <w:name w:val="Table Grid"/>
    <w:basedOn w:val="TableauNormal"/>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efonce-Accent6">
    <w:name w:val="Dark List Accent 6"/>
    <w:basedOn w:val="TableauNormal"/>
    <w:uiPriority w:val="70"/>
    <w:qFormat/>
    <w:rPr>
      <w:color w:val="FFFFFF"/>
    </w:rPr>
    <w:tblPr>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Titre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e"/>
    <w:link w:val="B1Char1"/>
    <w:qFormat/>
  </w:style>
  <w:style w:type="paragraph" w:customStyle="1" w:styleId="B2">
    <w:name w:val="B2"/>
    <w:basedOn w:val="Liste2"/>
    <w:link w:val="B2Char"/>
    <w:qFormat/>
  </w:style>
  <w:style w:type="paragraph" w:customStyle="1" w:styleId="B3">
    <w:name w:val="B3"/>
    <w:basedOn w:val="Liste3"/>
    <w:qFormat/>
  </w:style>
  <w:style w:type="paragraph" w:customStyle="1" w:styleId="B4">
    <w:name w:val="B4"/>
    <w:basedOn w:val="Liste4"/>
    <w:qFormat/>
  </w:style>
  <w:style w:type="paragraph" w:customStyle="1" w:styleId="B5">
    <w:name w:val="B5"/>
    <w:basedOn w:val="Liste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Titre1Car">
    <w:name w:val="Titre 1 Car"/>
    <w:link w:val="Titre1"/>
    <w:qFormat/>
    <w:rPr>
      <w:rFonts w:ascii="Arial" w:hAnsi="Arial"/>
      <w:sz w:val="36"/>
      <w:lang w:val="en-GB" w:eastAsia="en-US" w:bidi="ar-SA"/>
    </w:rPr>
  </w:style>
  <w:style w:type="character" w:customStyle="1" w:styleId="Titre2Car">
    <w:name w:val="Titre 2 Car"/>
    <w:link w:val="Titre2"/>
    <w:qFormat/>
    <w:rPr>
      <w:rFonts w:ascii="Arial" w:hAnsi="Arial"/>
      <w:sz w:val="32"/>
      <w:lang w:val="en-GB" w:eastAsia="en-US" w:bidi="ar-SA"/>
    </w:rPr>
  </w:style>
  <w:style w:type="character" w:customStyle="1" w:styleId="Titre3Car">
    <w:name w:val="Titre 3 Car"/>
    <w:link w:val="Titre3"/>
    <w:qFormat/>
    <w:rPr>
      <w:rFonts w:ascii="Arial" w:hAnsi="Arial"/>
      <w:sz w:val="28"/>
      <w:lang w:val="en-GB" w:eastAsia="en-US" w:bidi="ar-SA"/>
    </w:rPr>
  </w:style>
  <w:style w:type="character" w:customStyle="1" w:styleId="Titre4Car">
    <w:name w:val="Titre 4 Car"/>
    <w:link w:val="Titre4"/>
    <w:qFormat/>
    <w:rPr>
      <w:rFonts w:ascii="Arial" w:hAnsi="Arial"/>
      <w:sz w:val="24"/>
      <w:lang w:val="en-GB" w:eastAsia="en-US" w:bidi="ar-SA"/>
    </w:rPr>
  </w:style>
  <w:style w:type="character" w:customStyle="1" w:styleId="Titre5Car">
    <w:name w:val="Titre 5 Car"/>
    <w:link w:val="Titre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Paragraphedeliste">
    <w:name w:val="List Paragraph"/>
    <w:aliases w:val="- Bullets,?? ??,?????,????,Lista1,中等深浅网格 1 - 着色 21,1st level - Bullet List Paragraph,Lettre d'introduction,Paragrafo elenco,Normal bullet 2,Bullet list,Numbered List,List Paragraph1,Task Body,Viñetas (Inicio Parrafo),リスト段落,列表段落,목록 단락"/>
    <w:basedOn w:val="Normal"/>
    <w:link w:val="ParagraphedelisteC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ous-titreCar">
    <w:name w:val="Sous-titre Car"/>
    <w:link w:val="Sous-titr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ommentaireCar">
    <w:name w:val="Commentaire Car"/>
    <w:link w:val="Commentaire"/>
    <w:qFormat/>
    <w:rPr>
      <w:rFonts w:ascii="Times New Roman" w:hAnsi="Times New Roman"/>
      <w:lang w:val="en-GB"/>
    </w:rPr>
  </w:style>
  <w:style w:type="character" w:styleId="Textedelespacerserv">
    <w:name w:val="Placeholder Text"/>
    <w:uiPriority w:val="99"/>
    <w:semiHidden/>
    <w:qFormat/>
    <w:rPr>
      <w:color w:val="808080"/>
    </w:rPr>
  </w:style>
  <w:style w:type="character" w:customStyle="1" w:styleId="PieddepageCar">
    <w:name w:val="Pied de page Car"/>
    <w:link w:val="Pieddepage"/>
    <w:uiPriority w:val="99"/>
    <w:qFormat/>
    <w:rPr>
      <w:rFonts w:ascii="Arial" w:hAnsi="Arial"/>
      <w:b/>
      <w:i/>
      <w:sz w:val="18"/>
    </w:rPr>
  </w:style>
  <w:style w:type="paragraph" w:customStyle="1" w:styleId="a1">
    <w:name w:val="样式 页眉"/>
    <w:basedOn w:val="En-tte"/>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LgendeCar">
    <w:name w:val="Légende Car"/>
    <w:aliases w:val="cap Car,cap Char Car,Caption Char1 Char Car,cap Char Char1 Car,Caption Char Char1 Char Car,cap Char2 Car,Caption Char2 Car,Caption Char Char Char Car,Caption Char Char1 Car,fig and tbl Car,fighead2 Car,Table Caption Car,fighead21 Car"/>
    <w:link w:val="Lgende"/>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En-tteCar">
    <w:name w:val="En-tête Car"/>
    <w:link w:val="En-tte"/>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orpsdetexteCar">
    <w:name w:val="Corps de texte Car"/>
    <w:link w:val="Corpsdetexte"/>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auNormal"/>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auNormal"/>
    <w:uiPriority w:val="46"/>
    <w:qFormat/>
    <w:tblPr>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auNormal"/>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auNormal"/>
    <w:uiPriority w:val="51"/>
    <w:qFormat/>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TableauNormal"/>
    <w:uiPriority w:val="48"/>
    <w:qFormat/>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auNormal"/>
    <w:uiPriority w:val="42"/>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ParagraphedelisteCar">
    <w:name w:val="Paragraphe de liste Car"/>
    <w:aliases w:val="- Bullets Car,?? ?? Car,????? Car,???? Car,Lista1 Car,中等深浅网格 1 - 着色 21 Car,1st level - Bullet List Paragraph Car,Lettre d'introduction Car,Paragrafo elenco Car,Normal bullet 2 Car,Bullet list Car,Numbered List Car,Task Body Car"/>
    <w:link w:val="Paragraphedeliste"/>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Policepardfaut"/>
    <w:qFormat/>
  </w:style>
  <w:style w:type="paragraph" w:customStyle="1" w:styleId="3GPPHeader">
    <w:name w:val="3GPP_Header"/>
    <w:basedOn w:val="Normal"/>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Corpsdetexte"/>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Corpsdetexte"/>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CorpsdetexteC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Policepardfaut"/>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Rvision">
    <w:name w:val="Revision"/>
    <w:hidden/>
    <w:uiPriority w:val="99"/>
    <w:semiHidden/>
    <w:rsid w:val="00803FAE"/>
    <w:rPr>
      <w:rFonts w:eastAsia="SimSun"/>
      <w:lang w:val="en-GB" w:eastAsia="en-US"/>
    </w:rPr>
  </w:style>
  <w:style w:type="paragraph" w:customStyle="1" w:styleId="Default">
    <w:name w:val="Default"/>
    <w:rsid w:val="006E0F36"/>
    <w:pPr>
      <w:autoSpaceDE w:val="0"/>
      <w:autoSpaceDN w:val="0"/>
      <w:adjustRightInd w:val="0"/>
    </w:pPr>
    <w:rPr>
      <w:rFonts w:eastAsia="SimSun"/>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SimSun" w:hAnsi="Arial" w:cs="Arial"/>
      <w:color w:val="0000FF"/>
      <w:kern w:val="2"/>
      <w:lang w:val="en-GB" w:eastAsia="en-US" w:bidi="ar-SA"/>
    </w:rPr>
  </w:style>
  <w:style w:type="character" w:styleId="Rfrenceintense">
    <w:name w:val="Intense Reference"/>
    <w:basedOn w:val="Policepardfaut"/>
    <w:uiPriority w:val="32"/>
    <w:qFormat/>
    <w:rsid w:val="007152C7"/>
    <w:rPr>
      <w:b/>
      <w:bCs/>
      <w:smallCaps/>
      <w:color w:val="5B9BD5" w:themeColor="accent1"/>
      <w:spacing w:val="5"/>
    </w:rPr>
  </w:style>
  <w:style w:type="paragraph" w:styleId="Tabledesillustrations">
    <w:name w:val="table of figures"/>
    <w:basedOn w:val="Corpsdetexte"/>
    <w:next w:val="Normal"/>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NotedebasdepageCar">
    <w:name w:val="Note de bas de page Car"/>
    <w:link w:val="Notedebasdepage"/>
    <w:rsid w:val="00D1156E"/>
    <w:rPr>
      <w:rFonts w:eastAsia="SimSun"/>
      <w:sz w:val="16"/>
      <w:lang w:val="en-GB" w:eastAsia="en-US"/>
    </w:rPr>
  </w:style>
  <w:style w:type="paragraph" w:customStyle="1" w:styleId="TdocHeader2">
    <w:name w:val="Tdoc_Header_2"/>
    <w:basedOn w:val="Normal"/>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Policepardfaut"/>
    <w:link w:val="B2"/>
    <w:qFormat/>
    <w:locked/>
    <w:rsid w:val="00DC375A"/>
    <w:rPr>
      <w:rFonts w:eastAsia="SimSun"/>
      <w:lang w:val="en-GB" w:eastAsia="en-US"/>
    </w:rPr>
  </w:style>
  <w:style w:type="paragraph" w:customStyle="1" w:styleId="2">
    <w:name w:val="正文2"/>
    <w:rsid w:val="002B33B9"/>
    <w:pPr>
      <w:spacing w:before="100" w:beforeAutospacing="1" w:after="180"/>
    </w:pPr>
    <w:rPr>
      <w:rFonts w:eastAsia="SimSun"/>
      <w:sz w:val="24"/>
      <w:szCs w:val="24"/>
    </w:rPr>
  </w:style>
  <w:style w:type="paragraph" w:customStyle="1" w:styleId="41">
    <w:name w:val="标题 41"/>
    <w:basedOn w:val="Normal"/>
    <w:next w:val="2"/>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1">
    <w:name w:val="Paragraphe de liste1"/>
    <w:basedOn w:val="Normal"/>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paragraph" w:styleId="Listecontinue">
    <w:name w:val="List Continue"/>
    <w:basedOn w:val="Normal"/>
    <w:semiHidden/>
    <w:unhideWhenUsed/>
    <w:rsid w:val="009E5F1E"/>
    <w:pPr>
      <w:spacing w:after="120"/>
      <w:ind w:leftChars="200" w:left="4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380225">
      <w:bodyDiv w:val="1"/>
      <w:marLeft w:val="0"/>
      <w:marRight w:val="0"/>
      <w:marTop w:val="0"/>
      <w:marBottom w:val="0"/>
      <w:divBdr>
        <w:top w:val="none" w:sz="0" w:space="0" w:color="auto"/>
        <w:left w:val="none" w:sz="0" w:space="0" w:color="auto"/>
        <w:bottom w:val="none" w:sz="0" w:space="0" w:color="auto"/>
        <w:right w:val="none" w:sz="0" w:space="0" w:color="auto"/>
      </w:divBdr>
    </w:div>
    <w:div w:id="431168807">
      <w:bodyDiv w:val="1"/>
      <w:marLeft w:val="0"/>
      <w:marRight w:val="0"/>
      <w:marTop w:val="0"/>
      <w:marBottom w:val="0"/>
      <w:divBdr>
        <w:top w:val="none" w:sz="0" w:space="0" w:color="auto"/>
        <w:left w:val="none" w:sz="0" w:space="0" w:color="auto"/>
        <w:bottom w:val="none" w:sz="0" w:space="0" w:color="auto"/>
        <w:right w:val="none" w:sz="0" w:space="0" w:color="auto"/>
      </w:divBdr>
      <w:divsChild>
        <w:div w:id="1392196937">
          <w:marLeft w:val="0"/>
          <w:marRight w:val="0"/>
          <w:marTop w:val="0"/>
          <w:marBottom w:val="0"/>
          <w:divBdr>
            <w:top w:val="none" w:sz="0" w:space="0" w:color="auto"/>
            <w:left w:val="none" w:sz="0" w:space="0" w:color="auto"/>
            <w:bottom w:val="none" w:sz="0" w:space="0" w:color="auto"/>
            <w:right w:val="none" w:sz="0" w:space="0" w:color="auto"/>
          </w:divBdr>
        </w:div>
        <w:div w:id="576280405">
          <w:marLeft w:val="0"/>
          <w:marRight w:val="0"/>
          <w:marTop w:val="0"/>
          <w:marBottom w:val="0"/>
          <w:divBdr>
            <w:top w:val="none" w:sz="0" w:space="0" w:color="auto"/>
            <w:left w:val="none" w:sz="0" w:space="0" w:color="auto"/>
            <w:bottom w:val="none" w:sz="0" w:space="0" w:color="auto"/>
            <w:right w:val="none" w:sz="0" w:space="0" w:color="auto"/>
          </w:divBdr>
        </w:div>
        <w:div w:id="2068651402">
          <w:marLeft w:val="0"/>
          <w:marRight w:val="0"/>
          <w:marTop w:val="0"/>
          <w:marBottom w:val="0"/>
          <w:divBdr>
            <w:top w:val="none" w:sz="0" w:space="0" w:color="auto"/>
            <w:left w:val="none" w:sz="0" w:space="0" w:color="auto"/>
            <w:bottom w:val="none" w:sz="0" w:space="0" w:color="auto"/>
            <w:right w:val="none" w:sz="0" w:space="0" w:color="auto"/>
          </w:divBdr>
        </w:div>
        <w:div w:id="1135759343">
          <w:marLeft w:val="0"/>
          <w:marRight w:val="0"/>
          <w:marTop w:val="0"/>
          <w:marBottom w:val="0"/>
          <w:divBdr>
            <w:top w:val="none" w:sz="0" w:space="0" w:color="auto"/>
            <w:left w:val="none" w:sz="0" w:space="0" w:color="auto"/>
            <w:bottom w:val="none" w:sz="0" w:space="0" w:color="auto"/>
            <w:right w:val="none" w:sz="0" w:space="0" w:color="auto"/>
          </w:divBdr>
        </w:div>
      </w:divsChild>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171850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31801280">
      <w:bodyDiv w:val="1"/>
      <w:marLeft w:val="0"/>
      <w:marRight w:val="0"/>
      <w:marTop w:val="0"/>
      <w:marBottom w:val="0"/>
      <w:divBdr>
        <w:top w:val="none" w:sz="0" w:space="0" w:color="auto"/>
        <w:left w:val="none" w:sz="0" w:space="0" w:color="auto"/>
        <w:bottom w:val="none" w:sz="0" w:space="0" w:color="auto"/>
        <w:right w:val="none" w:sz="0" w:space="0" w:color="auto"/>
      </w:divBdr>
    </w:div>
    <w:div w:id="1174301916">
      <w:bodyDiv w:val="1"/>
      <w:marLeft w:val="0"/>
      <w:marRight w:val="0"/>
      <w:marTop w:val="0"/>
      <w:marBottom w:val="0"/>
      <w:divBdr>
        <w:top w:val="none" w:sz="0" w:space="0" w:color="auto"/>
        <w:left w:val="none" w:sz="0" w:space="0" w:color="auto"/>
        <w:bottom w:val="none" w:sz="0" w:space="0" w:color="auto"/>
        <w:right w:val="none" w:sz="0" w:space="0" w:color="auto"/>
      </w:divBdr>
    </w:div>
    <w:div w:id="1342855330">
      <w:bodyDiv w:val="1"/>
      <w:marLeft w:val="0"/>
      <w:marRight w:val="0"/>
      <w:marTop w:val="0"/>
      <w:marBottom w:val="0"/>
      <w:divBdr>
        <w:top w:val="none" w:sz="0" w:space="0" w:color="auto"/>
        <w:left w:val="none" w:sz="0" w:space="0" w:color="auto"/>
        <w:bottom w:val="none" w:sz="0" w:space="0" w:color="auto"/>
        <w:right w:val="none" w:sz="0" w:space="0" w:color="auto"/>
      </w:divBdr>
      <w:divsChild>
        <w:div w:id="834147824">
          <w:marLeft w:val="0"/>
          <w:marRight w:val="0"/>
          <w:marTop w:val="0"/>
          <w:marBottom w:val="0"/>
          <w:divBdr>
            <w:top w:val="none" w:sz="0" w:space="0" w:color="auto"/>
            <w:left w:val="none" w:sz="0" w:space="0" w:color="auto"/>
            <w:bottom w:val="none" w:sz="0" w:space="0" w:color="auto"/>
            <w:right w:val="none" w:sz="0" w:space="0" w:color="auto"/>
          </w:divBdr>
        </w:div>
        <w:div w:id="819926000">
          <w:marLeft w:val="0"/>
          <w:marRight w:val="0"/>
          <w:marTop w:val="0"/>
          <w:marBottom w:val="0"/>
          <w:divBdr>
            <w:top w:val="none" w:sz="0" w:space="0" w:color="auto"/>
            <w:left w:val="none" w:sz="0" w:space="0" w:color="auto"/>
            <w:bottom w:val="none" w:sz="0" w:space="0" w:color="auto"/>
            <w:right w:val="none" w:sz="0" w:space="0" w:color="auto"/>
          </w:divBdr>
        </w:div>
        <w:div w:id="1694183961">
          <w:marLeft w:val="0"/>
          <w:marRight w:val="0"/>
          <w:marTop w:val="0"/>
          <w:marBottom w:val="0"/>
          <w:divBdr>
            <w:top w:val="none" w:sz="0" w:space="0" w:color="auto"/>
            <w:left w:val="none" w:sz="0" w:space="0" w:color="auto"/>
            <w:bottom w:val="none" w:sz="0" w:space="0" w:color="auto"/>
            <w:right w:val="none" w:sz="0" w:space="0" w:color="auto"/>
          </w:divBdr>
        </w:div>
        <w:div w:id="18550637">
          <w:marLeft w:val="0"/>
          <w:marRight w:val="0"/>
          <w:marTop w:val="0"/>
          <w:marBottom w:val="0"/>
          <w:divBdr>
            <w:top w:val="none" w:sz="0" w:space="0" w:color="auto"/>
            <w:left w:val="none" w:sz="0" w:space="0" w:color="auto"/>
            <w:bottom w:val="none" w:sz="0" w:space="0" w:color="auto"/>
            <w:right w:val="none" w:sz="0" w:space="0" w:color="auto"/>
          </w:divBdr>
        </w:div>
      </w:divsChild>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E7017C8A-0810-451A-8904-3CC9E3DBA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44B862C-E1CE-4FFA-9FAF-337E856EC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34</Pages>
  <Words>14313</Words>
  <Characters>78727</Characters>
  <Application>Microsoft Office Word</Application>
  <DocSecurity>0</DocSecurity>
  <Lines>656</Lines>
  <Paragraphs>185</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
      <vt:lpstr/>
      <vt:lpstr/>
    </vt:vector>
  </TitlesOfParts>
  <Company>ZTE</Company>
  <LinksUpToDate>false</LinksUpToDate>
  <CharactersWithSpaces>92855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keywords>CTPClassification=CTP_IC</cp:keywords>
  <cp:lastModifiedBy>El jaafari Mohamed</cp:lastModifiedBy>
  <cp:revision>24</cp:revision>
  <cp:lastPrinted>2011-11-09T07:49:00Z</cp:lastPrinted>
  <dcterms:created xsi:type="dcterms:W3CDTF">2020-08-24T13:41:00Z</dcterms:created>
  <dcterms:modified xsi:type="dcterms:W3CDTF">2020-08-24T16:47:00Z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F7C5CEA6D6A1A472D527E61DAB7E82D490BDCB506E733F9BEF4ADD97399DEE7E</vt:lpwstr>
  </property>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1d588b17-dbd4-47f6-8571-6f37924a6fc2</vt:lpwstr>
  </property>
  <property fmtid="{D5CDD505-2E9C-101B-9397-08002B2CF9AE}" pid="10" name="CTP_BU">
    <vt:lpwstr>EXECUTIVE OFFICE GROUP</vt:lpwstr>
  </property>
  <property fmtid="{D5CDD505-2E9C-101B-9397-08002B2CF9AE}" pid="11" name="CTP_TimeStamp">
    <vt:lpwstr>2020-08-24 13:12:49Z</vt:lpwstr>
  </property>
  <property fmtid="{D5CDD505-2E9C-101B-9397-08002B2CF9AE}" pid="12" name="ContentTypeId">
    <vt:lpwstr>0x010100EB28163D68FE8E4D9361964FDD814FC4</vt:lpwstr>
  </property>
  <property fmtid="{D5CDD505-2E9C-101B-9397-08002B2CF9AE}" pid="13" name="NSCPROP_SA">
    <vt:lpwstr>C:\Users\yinan.qi\Desktop\R1-191xxxx draft FL Summary of 7.2.5.3 on UL timing and PRACH.docx</vt:lpwstr>
  </property>
  <property fmtid="{D5CDD505-2E9C-101B-9397-08002B2CF9AE}" pid="14" name="KSOProductBuildVer">
    <vt:lpwstr>2052-10.8.2.7027</vt:lpwstr>
  </property>
  <property fmtid="{D5CDD505-2E9C-101B-9397-08002B2CF9AE}" pid="15" name="CTPClassification">
    <vt:lpwstr>CTP_IC</vt:lpwstr>
  </property>
</Properties>
</file>