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proofErr w:type="spellStart"/>
                            <w:r w:rsidRPr="002C0E93">
                              <w:rPr>
                                <w:b/>
                                <w:bCs/>
                                <w:i/>
                                <w:iCs/>
                                <w:sz w:val="20"/>
                                <w:szCs w:val="20"/>
                              </w:rPr>
                              <w:t>PDSCH-ServingCellConfig</w:t>
                            </w:r>
                            <w:proofErr w:type="spellEnd"/>
                          </w:p>
                          <w:p w14:paraId="401F289A" w14:textId="77777777" w:rsidR="00DF50ED" w:rsidRPr="002C0E93" w:rsidRDefault="00DF50ED" w:rsidP="009F1144">
                            <w:pPr>
                              <w:pStyle w:val="2"/>
                              <w:rPr>
                                <w:sz w:val="20"/>
                                <w:szCs w:val="20"/>
                              </w:rPr>
                            </w:pPr>
                            <w:r w:rsidRPr="002C0E93">
                              <w:rPr>
                                <w:sz w:val="20"/>
                                <w:szCs w:val="20"/>
                              </w:rPr>
                              <w:t xml:space="preserve">The IE </w:t>
                            </w:r>
                            <w:proofErr w:type="spellStart"/>
                            <w:r w:rsidRPr="002C0E93">
                              <w:rPr>
                                <w:i/>
                                <w:iCs/>
                                <w:sz w:val="20"/>
                                <w:szCs w:val="20"/>
                              </w:rPr>
                              <w:t>PDSCH-ServingCellConfig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proofErr w:type="spellStart"/>
                            <w:r w:rsidRPr="002C0E93">
                              <w:rPr>
                                <w:i/>
                                <w:iCs/>
                              </w:rPr>
                              <w:t>PDSCH-ServingCellConfig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proofErr w:type="spellStart"/>
                            <w:r w:rsidRPr="002C0E93">
                              <w:rPr>
                                <w:sz w:val="20"/>
                              </w:rPr>
                              <w:t>PDSCH-</w:t>
                            </w:r>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w:t>
                            </w:r>
                            <w:proofErr w:type="spellStart"/>
                            <w:r w:rsidRPr="002C0E93">
                              <w:rPr>
                                <w:sz w:val="20"/>
                              </w:rPr>
                              <w:t>n2</w:t>
                            </w:r>
                            <w:proofErr w:type="spellEnd"/>
                            <w:r w:rsidRPr="002C0E93">
                              <w:rPr>
                                <w:sz w:val="20"/>
                              </w:rPr>
                              <w:t xml:space="preserve">, </w:t>
                            </w:r>
                            <w:proofErr w:type="spellStart"/>
                            <w:r w:rsidRPr="002C0E93">
                              <w:rPr>
                                <w:sz w:val="20"/>
                              </w:rPr>
                              <w:t>n4</w:t>
                            </w:r>
                            <w:proofErr w:type="spellEnd"/>
                            <w:r w:rsidRPr="002C0E93">
                              <w:rPr>
                                <w:sz w:val="20"/>
                              </w:rPr>
                              <w:t xml:space="preserve">,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proofErr w:type="spellStart"/>
                      <w:r w:rsidRPr="002C0E93">
                        <w:rPr>
                          <w:b/>
                          <w:bCs/>
                          <w:i/>
                          <w:iCs/>
                          <w:sz w:val="20"/>
                          <w:szCs w:val="20"/>
                        </w:rPr>
                        <w:t>PDSCH-ServingCellConfig</w:t>
                      </w:r>
                      <w:proofErr w:type="spellEnd"/>
                    </w:p>
                    <w:p w14:paraId="401F289A" w14:textId="77777777" w:rsidR="00DF50ED" w:rsidRPr="002C0E93" w:rsidRDefault="00DF50ED" w:rsidP="009F1144">
                      <w:pPr>
                        <w:pStyle w:val="2"/>
                        <w:rPr>
                          <w:sz w:val="20"/>
                          <w:szCs w:val="20"/>
                        </w:rPr>
                      </w:pPr>
                      <w:r w:rsidRPr="002C0E93">
                        <w:rPr>
                          <w:sz w:val="20"/>
                          <w:szCs w:val="20"/>
                        </w:rPr>
                        <w:t xml:space="preserve">The IE </w:t>
                      </w:r>
                      <w:proofErr w:type="spellStart"/>
                      <w:r w:rsidRPr="002C0E93">
                        <w:rPr>
                          <w:i/>
                          <w:iCs/>
                          <w:sz w:val="20"/>
                          <w:szCs w:val="20"/>
                        </w:rPr>
                        <w:t>PDSCH-ServingCellConfig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proofErr w:type="spellStart"/>
                      <w:r w:rsidRPr="002C0E93">
                        <w:rPr>
                          <w:i/>
                          <w:iCs/>
                        </w:rPr>
                        <w:t>PDSCH-ServingCellConfig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proofErr w:type="spellStart"/>
                      <w:r w:rsidRPr="002C0E93">
                        <w:rPr>
                          <w:sz w:val="20"/>
                        </w:rPr>
                        <w:t>PDSCH-</w:t>
                      </w:r>
                      <w:proofErr w:type="gramStart"/>
                      <w:r w:rsidRPr="002C0E93">
                        <w:rPr>
                          <w:sz w:val="20"/>
                        </w:rPr>
                        <w:t>ServingCellConfig</w:t>
                      </w:r>
                      <w:proofErr w:type="spellEnd"/>
                      <w:r w:rsidRPr="002C0E93">
                        <w:rPr>
                          <w:sz w:val="20"/>
                        </w:rPr>
                        <w:t xml:space="preserve"> ::=</w:t>
                      </w:r>
                      <w:proofErr w:type="gramEnd"/>
                      <w:r w:rsidRPr="002C0E93">
                        <w:rPr>
                          <w:sz w:val="20"/>
                        </w:rPr>
                        <w:t xml:space="preserve">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w:t>
                      </w:r>
                      <w:proofErr w:type="spellStart"/>
                      <w:r w:rsidRPr="002C0E93">
                        <w:rPr>
                          <w:sz w:val="20"/>
                        </w:rPr>
                        <w:t>n2</w:t>
                      </w:r>
                      <w:proofErr w:type="spellEnd"/>
                      <w:r w:rsidRPr="002C0E93">
                        <w:rPr>
                          <w:sz w:val="20"/>
                        </w:rPr>
                        <w:t xml:space="preserve">, </w:t>
                      </w:r>
                      <w:proofErr w:type="spellStart"/>
                      <w:r w:rsidRPr="002C0E93">
                        <w:rPr>
                          <w:sz w:val="20"/>
                        </w:rPr>
                        <w:t>n4</w:t>
                      </w:r>
                      <w:proofErr w:type="spellEnd"/>
                      <w:r w:rsidRPr="002C0E93">
                        <w:rPr>
                          <w:sz w:val="20"/>
                        </w:rPr>
                        <w:t xml:space="preserve">, n6, n10, n12, </w:t>
                      </w:r>
                      <w:r w:rsidRPr="002C0E93">
                        <w:rPr>
                          <w:sz w:val="20"/>
                          <w:highlight w:val="yellow"/>
                        </w:rPr>
                        <w:t>n16</w:t>
                      </w:r>
                      <w:r w:rsidRPr="002C0E93">
                        <w:rPr>
                          <w:sz w:val="20"/>
                        </w:rPr>
                        <w:t xml:space="preserve">}   </w:t>
                      </w:r>
                      <w:r>
                        <w:t xml:space="preserve">               </w:t>
                      </w:r>
                      <w:proofErr w:type="gramStart"/>
                      <w:r>
                        <w:t xml:space="preserve">OPTIONAL,   </w:t>
                      </w:r>
                      <w:proofErr w:type="gramEnd"/>
                      <w:r>
                        <w:t>--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proofErr w:type="spellStart"/>
      <w:r w:rsidR="00A244BE">
        <w:rPr>
          <w:rFonts w:eastAsiaTheme="minorEastAsia"/>
          <w:lang w:val="en-US" w:eastAsia="zh-CN"/>
        </w:rPr>
        <w:t>CMCC</w:t>
      </w:r>
      <w:proofErr w:type="spellEnd"/>
      <w:r w:rsidR="00A244BE">
        <w:rPr>
          <w:rFonts w:eastAsiaTheme="minorEastAsia"/>
          <w:lang w:val="en-US" w:eastAsia="zh-CN"/>
        </w:rPr>
        <w:t>,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w:t>
      </w:r>
      <w:proofErr w:type="spellStart"/>
      <w:r w:rsidR="00E0118C">
        <w:rPr>
          <w:rFonts w:ascii="Times New Roman" w:eastAsiaTheme="minorEastAsia" w:hAnsi="Times New Roman"/>
          <w:sz w:val="20"/>
          <w:szCs w:val="20"/>
          <w:lang w:eastAsia="zh-CN"/>
        </w:rPr>
        <w:t>CMCC</w:t>
      </w:r>
      <w:proofErr w:type="spellEnd"/>
      <w:r w:rsidR="00E0118C">
        <w:rPr>
          <w:rFonts w:ascii="Times New Roman" w:eastAsiaTheme="minorEastAsia" w:hAnsi="Times New Roman"/>
          <w:sz w:val="20"/>
          <w:szCs w:val="20"/>
          <w:lang w:eastAsia="zh-CN"/>
        </w:rPr>
        <w:t>,</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(FR1) and 256 for Ka-band (</w:t>
      </w:r>
      <w:proofErr w:type="spellStart"/>
      <w:r w:rsidR="00F24E83">
        <w:rPr>
          <w:bCs/>
          <w:lang w:val="en-US" w:eastAsia="ja-JP"/>
        </w:rPr>
        <w:t>FR2</w:t>
      </w:r>
      <w:proofErr w:type="spellEnd"/>
      <w:r w:rsidR="00F24E83">
        <w:rPr>
          <w:bCs/>
          <w:lang w:val="en-US" w:eastAsia="ja-JP"/>
        </w:rPr>
        <w:t xml:space="preserve">)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in ul-AM-</w:t>
      </w:r>
      <w:proofErr w:type="spellStart"/>
      <w:r w:rsidR="00354597" w:rsidRPr="004F3F81">
        <w:rPr>
          <w:lang w:eastAsia="ko-KR"/>
        </w:rPr>
        <w:t>RLC</w:t>
      </w:r>
      <w:proofErr w:type="spellEnd"/>
      <w:r w:rsidR="00354597" w:rsidRPr="004F3F81">
        <w:rPr>
          <w:lang w:eastAsia="ko-KR"/>
        </w:rPr>
        <w:t xml:space="preserve"> and dl-AM-</w:t>
      </w:r>
      <w:proofErr w:type="spellStart"/>
      <w:r w:rsidR="00354597" w:rsidRPr="004F3F81">
        <w:rPr>
          <w:lang w:eastAsia="ko-KR"/>
        </w:rPr>
        <w:t>RLC</w:t>
      </w:r>
      <w:proofErr w:type="spellEnd"/>
      <w:r w:rsidR="00354597" w:rsidRPr="004F3F81">
        <w:rPr>
          <w:lang w:eastAsia="ko-KR"/>
        </w:rPr>
        <w:t xml:space="preserve"> </w:t>
      </w:r>
      <w:r w:rsidR="00354597">
        <w:rPr>
          <w:lang w:eastAsia="ko-KR"/>
        </w:rPr>
        <w:t>is proposed by [</w:t>
      </w:r>
      <w:proofErr w:type="spellStart"/>
      <w:r w:rsidR="00354597">
        <w:rPr>
          <w:lang w:eastAsia="ko-KR"/>
        </w:rPr>
        <w:t>MTK</w:t>
      </w:r>
      <w:proofErr w:type="spellEnd"/>
      <w:r w:rsidR="00354597">
        <w:rPr>
          <w:lang w:eastAsia="ko-KR"/>
        </w:rPr>
        <w:t>]</w:t>
      </w:r>
      <w:r w:rsidR="00354597" w:rsidRPr="004F3F81">
        <w:rPr>
          <w:lang w:eastAsia="ko-KR"/>
        </w:rPr>
        <w:t xml:space="preserve"> to match the satellite </w:t>
      </w:r>
      <w:proofErr w:type="spellStart"/>
      <w:r w:rsidR="00354597" w:rsidRPr="004F3F81">
        <w:rPr>
          <w:lang w:eastAsia="ko-KR"/>
        </w:rPr>
        <w:t>RTD</w:t>
      </w:r>
      <w:proofErr w:type="spellEnd"/>
      <w:r w:rsidR="00354597" w:rsidRPr="004F3F81">
        <w:rPr>
          <w:lang w:eastAsia="ko-KR"/>
        </w:rPr>
        <w:t xml:space="preserve">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w:t>
            </w:r>
            <w:proofErr w:type="spellStart"/>
            <w:r>
              <w:t>HARQ</w:t>
            </w:r>
            <w:proofErr w:type="spellEnd"/>
            <w:r>
              <w:t xml:space="preserve"> </w:t>
            </w:r>
            <w:proofErr w:type="spellStart"/>
            <w:r>
              <w:t>R1</w:t>
            </w:r>
            <w:proofErr w:type="spellEnd"/>
            <w:r>
              <w:t xml:space="preserve">-2005321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 xml:space="preserve">SLS in </w:t>
            </w:r>
            <w:proofErr w:type="spellStart"/>
            <w:r>
              <w:t>R1</w:t>
            </w:r>
            <w:proofErr w:type="spellEnd"/>
            <w:r>
              <w:t>-2005321(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w:t>
            </w:r>
            <w:proofErr w:type="spellStart"/>
            <w:r w:rsidRPr="00D539B3">
              <w:t>ZTE</w:t>
            </w:r>
            <w:proofErr w:type="spellEnd"/>
            <w:r w:rsidRPr="00D539B3">
              <w:t xml:space="preserv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E01D82">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hint="eastAsia"/>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hint="eastAsia"/>
                <w:lang w:eastAsia="ja-JP"/>
              </w:rPr>
            </w:pPr>
            <w:r>
              <w:t xml:space="preserve">Our preference is to support proposal 1. Based on the contributions submitted to this meeting support for increased number of </w:t>
            </w:r>
            <w:proofErr w:type="spellStart"/>
            <w:r>
              <w:t>HARQ</w:t>
            </w:r>
            <w:proofErr w:type="spellEnd"/>
            <w:r>
              <w:t xml:space="preserve"> processes may lead to better performance.</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 xml:space="preserve">/enabling </w:t>
      </w:r>
      <w:proofErr w:type="spellStart"/>
      <w:r>
        <w:rPr>
          <w:rFonts w:ascii="Times New Roman" w:hAnsi="Times New Roman"/>
          <w:b/>
          <w:kern w:val="28"/>
          <w:sz w:val="28"/>
          <w:lang w:val="en-US" w:eastAsia="zh-CN"/>
        </w:rPr>
        <w:t>HARQ</w:t>
      </w:r>
      <w:proofErr w:type="spellEnd"/>
      <w:r>
        <w:rPr>
          <w:rFonts w:ascii="Times New Roman" w:hAnsi="Times New Roman"/>
          <w:b/>
          <w:kern w:val="28"/>
          <w:sz w:val="28"/>
          <w:lang w:val="en-US" w:eastAsia="zh-CN"/>
        </w:rPr>
        <w:t xml:space="preserve">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 xml:space="preserve">And as highlighted by [CATT, Xiaomi], dynamic </w:t>
      </w:r>
      <w:proofErr w:type="spellStart"/>
      <w:r w:rsidR="00190A16">
        <w:rPr>
          <w:rFonts w:ascii="Times New Roman" w:eastAsiaTheme="minorEastAsia" w:hAnsi="Times New Roman" w:cs="Times New Roman"/>
          <w:sz w:val="20"/>
          <w:szCs w:val="20"/>
        </w:rPr>
        <w:t>HARQ</w:t>
      </w:r>
      <w:proofErr w:type="spellEnd"/>
      <w:r w:rsidR="00190A16">
        <w:rPr>
          <w:rFonts w:ascii="Times New Roman" w:eastAsiaTheme="minorEastAsia" w:hAnsi="Times New Roman" w:cs="Times New Roman"/>
          <w:sz w:val="20"/>
          <w:szCs w:val="20"/>
        </w:rPr>
        <w:t xml:space="preserve">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considering that Rel-15 Type-1 and Type-2 HARQ-ACK codebooks are generated independent of HARQ process number.</w:t>
            </w:r>
          </w:p>
        </w:tc>
      </w:tr>
      <w:tr w:rsidR="009179FB" w14:paraId="6B327634"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hint="eastAsia"/>
                <w:lang w:eastAsia="zh-CN"/>
              </w:rPr>
            </w:pPr>
            <w:r>
              <w:rPr>
                <w:rFonts w:eastAsiaTheme="minorEastAsia"/>
                <w:lang w:eastAsia="zh-CN"/>
              </w:rPr>
              <w:t xml:space="preserve">Support proposal 2. </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lastRenderedPageBreak/>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operation, and changing MCS table per HARQ process would not bring </w:t>
            </w:r>
            <w:r>
              <w:lastRenderedPageBreak/>
              <w:t>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E01D82">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hint="eastAsia"/>
                <w:lang w:eastAsia="zh-CN"/>
              </w:rPr>
            </w:pPr>
            <w:r>
              <w:rPr>
                <w:rFonts w:eastAsiaTheme="minorEastAsia"/>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xml:space="preserve">, </w:t>
      </w:r>
      <w:proofErr w:type="spellStart"/>
      <w:r w:rsidR="003511C9">
        <w:rPr>
          <w:rFonts w:eastAsiaTheme="minorEastAsia"/>
          <w:lang w:eastAsia="zh-CN"/>
        </w:rPr>
        <w:t>ETRI</w:t>
      </w:r>
      <w:proofErr w:type="spellEnd"/>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lastRenderedPageBreak/>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2C3DA2">
            <w:pPr>
              <w:jc w:val="center"/>
              <w:rPr>
                <w:rFonts w:eastAsia="Malgun Gothic" w:cs="Arial"/>
                <w:lang w:eastAsia="ko-KR"/>
              </w:rPr>
            </w:pPr>
            <w:proofErr w:type="spellStart"/>
            <w:r>
              <w:rPr>
                <w:rFonts w:eastAsia="Malgun Gothic" w:cs="Arial"/>
                <w:lang w:eastAsia="ko-KR"/>
              </w:rPr>
              <w:lastRenderedPageBreak/>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2C3DA2">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E01D82">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E01D82">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hint="eastAsia"/>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rFonts w:hint="eastAsia"/>
                <w:lang w:eastAsia="zh-CN"/>
              </w:rPr>
            </w:pPr>
            <w:r>
              <w:rPr>
                <w:lang w:eastAsia="zh-CN"/>
              </w:rPr>
              <w:t>Support</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E01D82">
            <w:pPr>
              <w:snapToGrid w:val="0"/>
              <w:rPr>
                <w:lang w:eastAsia="zh-CN"/>
              </w:rPr>
            </w:pPr>
            <w:r>
              <w:rPr>
                <w:lang w:eastAsia="zh-CN"/>
              </w:rPr>
              <w:t>Support proposal 7.</w:t>
            </w:r>
          </w:p>
        </w:tc>
      </w:tr>
      <w:tr w:rsidR="00580DE4" w14:paraId="1D1A20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E01D82">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E01D82">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w:t>
      </w:r>
      <w:proofErr w:type="spellStart"/>
      <w:r w:rsidRPr="00BA4CD9">
        <w:rPr>
          <w:rFonts w:ascii="Times New Roman" w:eastAsiaTheme="minorEastAsia" w:hAnsi="Times New Roman"/>
          <w:sz w:val="20"/>
          <w:szCs w:val="20"/>
          <w:lang w:eastAsia="zh-CN"/>
        </w:rPr>
        <w:t>HARQ</w:t>
      </w:r>
      <w:proofErr w:type="spellEnd"/>
      <w:r w:rsidRPr="00BA4CD9">
        <w:rPr>
          <w:rFonts w:ascii="Times New Roman" w:eastAsiaTheme="minorEastAsia" w:hAnsi="Times New Roman"/>
          <w:sz w:val="20"/>
          <w:szCs w:val="20"/>
          <w:lang w:eastAsia="zh-CN"/>
        </w:rPr>
        <w:t xml:space="preserve">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w:t>
      </w:r>
      <w:proofErr w:type="spellStart"/>
      <w:r w:rsidRPr="00E256FC">
        <w:rPr>
          <w:rFonts w:ascii="Times New Roman" w:eastAsiaTheme="minorEastAsia" w:hAnsi="Times New Roman"/>
          <w:i/>
          <w:sz w:val="20"/>
          <w:szCs w:val="20"/>
          <w:highlight w:val="yellow"/>
          <w:lang w:eastAsia="zh-CN"/>
        </w:rPr>
        <w:t>HARQ</w:t>
      </w:r>
      <w:proofErr w:type="spellEnd"/>
      <w:r w:rsidRPr="00E256FC">
        <w:rPr>
          <w:rFonts w:ascii="Times New Roman" w:eastAsiaTheme="minorEastAsia" w:hAnsi="Times New Roman"/>
          <w:i/>
          <w:sz w:val="20"/>
          <w:szCs w:val="20"/>
          <w:highlight w:val="yellow"/>
          <w:lang w:eastAsia="zh-CN"/>
        </w:rPr>
        <w:t xml:space="preserve">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E01D82">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hint="eastAsia"/>
                <w:lang w:eastAsia="zh-CN"/>
              </w:rPr>
            </w:pPr>
            <w:bookmarkStart w:id="2" w:name="_GoBack" w:colFirst="0" w:colLast="0"/>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bookmarkEnd w:id="2"/>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proofErr w:type="spellStart"/>
            <w:r w:rsidRPr="004F3F81">
              <w:rPr>
                <w:lang w:eastAsia="zh-CN"/>
              </w:rPr>
              <w:t>R1</w:t>
            </w:r>
            <w:proofErr w:type="spellEnd"/>
            <w:r w:rsidRPr="004F3F81">
              <w:rPr>
                <w:lang w:eastAsia="zh-CN"/>
              </w:rPr>
              <w:t xml:space="preserve">-2005312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 xml:space="preserve">Considering a GEO Ka-Band scenario with </w:t>
            </w:r>
            <w:proofErr w:type="spellStart"/>
            <w:r w:rsidRPr="004F3F81">
              <w:rPr>
                <w:lang w:eastAsia="ja-JP"/>
              </w:rPr>
              <w:t>FR3</w:t>
            </w:r>
            <w:proofErr w:type="spellEnd"/>
            <w:r w:rsidRPr="004F3F81">
              <w:rPr>
                <w:lang w:eastAsia="ja-JP"/>
              </w:rPr>
              <w:t>,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32:</w:t>
            </w:r>
            <w:r w:rsidRPr="004F3F81">
              <w:rPr>
                <w:lang w:eastAsia="ja-JP"/>
              </w:rPr>
              <w:tab/>
              <w:t xml:space="preserve">Considering a GEO Ka-Band scenario with </w:t>
            </w:r>
            <w:proofErr w:type="spellStart"/>
            <w:r w:rsidRPr="004F3F81">
              <w:rPr>
                <w:lang w:eastAsia="ja-JP"/>
              </w:rPr>
              <w:t>FR3</w:t>
            </w:r>
            <w:proofErr w:type="spellEnd"/>
            <w:r w:rsidRPr="004F3F81">
              <w:rPr>
                <w:lang w:eastAsia="ja-JP"/>
              </w:rPr>
              <w:t xml:space="preserve">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w:t>
            </w:r>
            <w:proofErr w:type="spellStart"/>
            <w:r w:rsidRPr="004F3F81">
              <w:rPr>
                <w:rFonts w:ascii="Times New Roman" w:hAnsi="Times New Roman"/>
                <w:szCs w:val="20"/>
                <w:lang w:eastAsia="ko-KR"/>
              </w:rPr>
              <w:t>RLC</w:t>
            </w:r>
            <w:proofErr w:type="spellEnd"/>
            <w:r w:rsidRPr="004F3F81">
              <w:rPr>
                <w:rFonts w:ascii="Times New Roman" w:hAnsi="Times New Roman"/>
                <w:szCs w:val="20"/>
                <w:lang w:eastAsia="ko-KR"/>
              </w:rPr>
              <w:t xml:space="preserve"> and dl-AM-</w:t>
            </w:r>
            <w:proofErr w:type="spellStart"/>
            <w:r w:rsidRPr="004F3F81">
              <w:rPr>
                <w:rFonts w:ascii="Times New Roman" w:hAnsi="Times New Roman"/>
                <w:szCs w:val="20"/>
                <w:lang w:eastAsia="ko-KR"/>
              </w:rPr>
              <w:t>RLC</w:t>
            </w:r>
            <w:proofErr w:type="spellEnd"/>
            <w:r w:rsidRPr="004F3F81">
              <w:rPr>
                <w:rFonts w:ascii="Times New Roman" w:hAnsi="Times New Roman"/>
                <w:szCs w:val="20"/>
                <w:lang w:eastAsia="ko-KR"/>
              </w:rPr>
              <w:t xml:space="preserve">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w:t>
            </w:r>
            <w:proofErr w:type="spellStart"/>
            <w:r w:rsidRPr="004F3F81">
              <w:rPr>
                <w:rFonts w:ascii="Times New Roman" w:hAnsi="Times New Roman"/>
                <w:szCs w:val="20"/>
                <w:lang w:eastAsia="ko-KR"/>
              </w:rPr>
              <w:t>TDD</w:t>
            </w:r>
            <w:proofErr w:type="spellEnd"/>
            <w:r w:rsidRPr="004F3F81">
              <w:rPr>
                <w:rFonts w:ascii="Times New Roman" w:hAnsi="Times New Roman"/>
                <w:szCs w:val="20"/>
                <w:lang w:eastAsia="ko-KR"/>
              </w:rPr>
              <w:t xml:space="preserve">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lastRenderedPageBreak/>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 xml:space="preserve">Observation 5: Performance gain can be achieved for the results based on enlarged HARQ process number comparing to the </w:t>
            </w:r>
            <w:proofErr w:type="spellStart"/>
            <w:r w:rsidRPr="004F3F81">
              <w:t>TDM</w:t>
            </w:r>
            <w:proofErr w:type="spellEnd"/>
            <w:r w:rsidRPr="004F3F81">
              <w:t>-ed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w:t>
            </w:r>
            <w:proofErr w:type="spellStart"/>
            <w:r w:rsidRPr="004F3F81">
              <w:t>HARQ</w:t>
            </w:r>
            <w:proofErr w:type="spellEnd"/>
            <w:r w:rsidRPr="004F3F81">
              <w:t xml:space="preserve">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w:t>
            </w:r>
            <w:proofErr w:type="spellStart"/>
            <w:r w:rsidRPr="004F3F81">
              <w:rPr>
                <w:bCs/>
                <w:lang w:val="en-US" w:eastAsia="ja-JP"/>
              </w:rPr>
              <w:t>FR2</w:t>
            </w:r>
            <w:proofErr w:type="spellEnd"/>
            <w:r w:rsidRPr="004F3F81">
              <w:rPr>
                <w:bCs/>
                <w:lang w:val="en-US" w:eastAsia="ja-JP"/>
              </w:rPr>
              <w:t>).</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lastRenderedPageBreak/>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lastRenderedPageBreak/>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w:t>
            </w:r>
            <w:proofErr w:type="spellStart"/>
            <w:r w:rsidRPr="004F3F81">
              <w:t>RRC</w:t>
            </w:r>
            <w:proofErr w:type="spellEnd"/>
            <w:r w:rsidRPr="004F3F81">
              <w:t xml:space="preserve">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88E4F" w14:textId="77777777" w:rsidR="008B5A12" w:rsidRDefault="008B5A12">
      <w:pPr>
        <w:spacing w:after="0"/>
      </w:pPr>
      <w:r>
        <w:separator/>
      </w:r>
    </w:p>
  </w:endnote>
  <w:endnote w:type="continuationSeparator" w:id="0">
    <w:p w14:paraId="00E3D1F3" w14:textId="77777777" w:rsidR="008B5A12" w:rsidRDefault="008B5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3D022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0227">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A1F3" w14:textId="77777777" w:rsidR="008B5A12" w:rsidRDefault="008B5A12">
      <w:pPr>
        <w:spacing w:after="0"/>
      </w:pPr>
      <w:r>
        <w:separator/>
      </w:r>
    </w:p>
  </w:footnote>
  <w:footnote w:type="continuationSeparator" w:id="0">
    <w:p w14:paraId="632303D0" w14:textId="77777777" w:rsidR="008B5A12" w:rsidRDefault="008B5A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1"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7"/>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1"/>
  </w:num>
  <w:num w:numId="11">
    <w:abstractNumId w:val="12"/>
  </w:num>
  <w:num w:numId="12">
    <w:abstractNumId w:val="5"/>
  </w:num>
  <w:num w:numId="13">
    <w:abstractNumId w:val="2"/>
  </w:num>
  <w:num w:numId="14">
    <w:abstractNumId w:val="23"/>
  </w:num>
  <w:num w:numId="15">
    <w:abstractNumId w:val="24"/>
  </w:num>
  <w:num w:numId="16">
    <w:abstractNumId w:val="3"/>
  </w:num>
  <w:num w:numId="17">
    <w:abstractNumId w:val="16"/>
  </w:num>
  <w:num w:numId="18">
    <w:abstractNumId w:val="18"/>
  </w:num>
  <w:num w:numId="19">
    <w:abstractNumId w:val="19"/>
  </w:num>
  <w:num w:numId="20">
    <w:abstractNumId w:val="20"/>
  </w:num>
  <w:num w:numId="21">
    <w:abstractNumId w:val="11"/>
  </w:num>
  <w:num w:numId="22">
    <w:abstractNumId w:val="15"/>
  </w:num>
  <w:num w:numId="23">
    <w:abstractNumId w:val="8"/>
  </w:num>
  <w:num w:numId="24">
    <w:abstractNumId w:val="4"/>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B9CDD-AAAE-4253-B526-4679AB13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22</Pages>
  <Words>10260</Words>
  <Characters>54072</Characters>
  <Application>Microsoft Office Word</Application>
  <DocSecurity>0</DocSecurity>
  <Lines>1201</Lines>
  <Paragraphs>869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Victor</cp:lastModifiedBy>
  <cp:revision>16</cp:revision>
  <cp:lastPrinted>2011-11-09T07:49:00Z</cp:lastPrinted>
  <dcterms:created xsi:type="dcterms:W3CDTF">2020-08-19T20:05:00Z</dcterms:created>
  <dcterms:modified xsi:type="dcterms:W3CDTF">2020-08-20T08:14:00Z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