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e-Meeting,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Heading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Heading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TOC1"/>
            <w:rPr>
              <w:rFonts w:asciiTheme="minorHAnsi" w:eastAsiaTheme="minorEastAsia" w:hAnsiTheme="minorHAnsi" w:cstheme="minorBidi"/>
              <w:szCs w:val="22"/>
              <w:lang w:val="fr-FR" w:eastAsia="fr-FR"/>
            </w:rPr>
          </w:pPr>
          <w:r w:rsidRPr="008062E9">
            <w:rPr>
              <w:rFonts w:asciiTheme="minorHAnsi" w:eastAsia="SimSun"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SimSun" w:hAnsiTheme="minorHAnsi" w:cstheme="minorHAnsi"/>
              <w:lang w:eastAsia="ja-JP"/>
            </w:rPr>
            <w:fldChar w:fldCharType="separate"/>
          </w:r>
          <w:hyperlink w:anchor="_Toc48850537" w:history="1">
            <w:r w:rsidR="00096B6B" w:rsidRPr="00E927E8">
              <w:rPr>
                <w:rStyle w:val="Hyperlink"/>
                <w:rFonts w:cstheme="minorHAnsi"/>
              </w:rPr>
              <w:t>1</w:t>
            </w:r>
            <w:r w:rsidR="00096B6B">
              <w:rPr>
                <w:rFonts w:asciiTheme="minorHAnsi" w:eastAsiaTheme="minorEastAsia" w:hAnsiTheme="minorHAnsi" w:cstheme="minorBidi"/>
                <w:szCs w:val="22"/>
                <w:lang w:val="fr-FR" w:eastAsia="fr-FR"/>
              </w:rPr>
              <w:tab/>
            </w:r>
            <w:r w:rsidR="00096B6B" w:rsidRPr="00E927E8">
              <w:rPr>
                <w:rStyle w:val="Hyperlink"/>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306364">
          <w:pPr>
            <w:pStyle w:val="TOC1"/>
            <w:rPr>
              <w:rFonts w:asciiTheme="minorHAnsi" w:eastAsiaTheme="minorEastAsia" w:hAnsiTheme="minorHAnsi" w:cstheme="minorBidi"/>
              <w:szCs w:val="22"/>
              <w:lang w:val="fr-FR" w:eastAsia="fr-FR"/>
            </w:rPr>
          </w:pPr>
          <w:hyperlink w:anchor="_Toc48850538" w:history="1">
            <w:r w:rsidR="00096B6B" w:rsidRPr="00E927E8">
              <w:rPr>
                <w:rStyle w:val="Hyperlink"/>
                <w:rFonts w:cstheme="minorHAnsi"/>
              </w:rPr>
              <w:t>2</w:t>
            </w:r>
            <w:r w:rsidR="00096B6B">
              <w:rPr>
                <w:rFonts w:asciiTheme="minorHAnsi" w:eastAsiaTheme="minorEastAsia" w:hAnsiTheme="minorHAnsi" w:cstheme="minorBidi"/>
                <w:szCs w:val="22"/>
                <w:lang w:val="fr-FR" w:eastAsia="fr-FR"/>
              </w:rPr>
              <w:tab/>
            </w:r>
            <w:r w:rsidR="00096B6B" w:rsidRPr="00E927E8">
              <w:rPr>
                <w:rStyle w:val="Hyperlink"/>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306364">
          <w:pPr>
            <w:pStyle w:val="TOC1"/>
            <w:rPr>
              <w:rFonts w:asciiTheme="minorHAnsi" w:eastAsiaTheme="minorEastAsia" w:hAnsiTheme="minorHAnsi" w:cstheme="minorBidi"/>
              <w:szCs w:val="22"/>
              <w:lang w:val="fr-FR" w:eastAsia="fr-FR"/>
            </w:rPr>
          </w:pPr>
          <w:hyperlink w:anchor="_Toc48850539" w:history="1">
            <w:r w:rsidR="00096B6B" w:rsidRPr="00E927E8">
              <w:rPr>
                <w:rStyle w:val="Hyperlink"/>
                <w:rFonts w:cstheme="minorHAnsi"/>
              </w:rPr>
              <w:t>3</w:t>
            </w:r>
            <w:r w:rsidR="00096B6B">
              <w:rPr>
                <w:rFonts w:asciiTheme="minorHAnsi" w:eastAsiaTheme="minorEastAsia" w:hAnsiTheme="minorHAnsi" w:cstheme="minorBidi"/>
                <w:szCs w:val="22"/>
                <w:lang w:val="fr-FR" w:eastAsia="fr-FR"/>
              </w:rPr>
              <w:tab/>
            </w:r>
            <w:r w:rsidR="00096B6B" w:rsidRPr="00E927E8">
              <w:rPr>
                <w:rStyle w:val="Hyperlink"/>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306364">
          <w:pPr>
            <w:pStyle w:val="TOC2"/>
            <w:rPr>
              <w:rFonts w:asciiTheme="minorHAnsi" w:eastAsiaTheme="minorEastAsia" w:hAnsiTheme="minorHAnsi" w:cstheme="minorBidi"/>
              <w:sz w:val="22"/>
              <w:szCs w:val="22"/>
              <w:lang w:val="fr-FR" w:eastAsia="fr-FR"/>
            </w:rPr>
          </w:pPr>
          <w:hyperlink w:anchor="_Toc48850540" w:history="1">
            <w:r w:rsidR="00096B6B" w:rsidRPr="00E927E8">
              <w:rPr>
                <w:rStyle w:val="Hyperlink"/>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306364">
          <w:pPr>
            <w:pStyle w:val="TOC1"/>
            <w:rPr>
              <w:rFonts w:asciiTheme="minorHAnsi" w:eastAsiaTheme="minorEastAsia" w:hAnsiTheme="minorHAnsi" w:cstheme="minorBidi"/>
              <w:szCs w:val="22"/>
              <w:lang w:val="fr-FR" w:eastAsia="fr-FR"/>
            </w:rPr>
          </w:pPr>
          <w:hyperlink w:anchor="_Toc48850541" w:history="1">
            <w:r w:rsidR="00096B6B" w:rsidRPr="00E927E8">
              <w:rPr>
                <w:rStyle w:val="Hyperlink"/>
                <w:rFonts w:cstheme="minorHAnsi"/>
              </w:rPr>
              <w:t>4</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306364">
          <w:pPr>
            <w:pStyle w:val="TOC2"/>
            <w:rPr>
              <w:rFonts w:asciiTheme="minorHAnsi" w:eastAsiaTheme="minorEastAsia" w:hAnsiTheme="minorHAnsi" w:cstheme="minorBidi"/>
              <w:sz w:val="22"/>
              <w:szCs w:val="22"/>
              <w:lang w:val="fr-FR" w:eastAsia="fr-FR"/>
            </w:rPr>
          </w:pPr>
          <w:hyperlink w:anchor="_Toc48850542" w:history="1">
            <w:r w:rsidR="00096B6B" w:rsidRPr="00E927E8">
              <w:rPr>
                <w:rStyle w:val="Hyperlink"/>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306364">
          <w:pPr>
            <w:pStyle w:val="TOC3"/>
            <w:rPr>
              <w:rFonts w:asciiTheme="minorHAnsi" w:eastAsiaTheme="minorEastAsia" w:hAnsiTheme="minorHAnsi" w:cstheme="minorBidi"/>
              <w:sz w:val="22"/>
              <w:szCs w:val="22"/>
              <w:lang w:val="fr-FR" w:eastAsia="fr-FR"/>
            </w:rPr>
          </w:pPr>
          <w:hyperlink w:anchor="_Toc48850543" w:history="1">
            <w:r w:rsidR="00096B6B" w:rsidRPr="00E927E8">
              <w:rPr>
                <w:rStyle w:val="Hyperlink"/>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306364">
          <w:pPr>
            <w:pStyle w:val="TOC3"/>
            <w:rPr>
              <w:rFonts w:asciiTheme="minorHAnsi" w:eastAsiaTheme="minorEastAsia" w:hAnsiTheme="minorHAnsi" w:cstheme="minorBidi"/>
              <w:sz w:val="22"/>
              <w:szCs w:val="22"/>
              <w:lang w:val="fr-FR" w:eastAsia="fr-FR"/>
            </w:rPr>
          </w:pPr>
          <w:hyperlink w:anchor="_Toc48850544" w:history="1">
            <w:r w:rsidR="00096B6B" w:rsidRPr="00E927E8">
              <w:rPr>
                <w:rStyle w:val="Hyperlink"/>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306364">
          <w:pPr>
            <w:pStyle w:val="TOC2"/>
            <w:rPr>
              <w:rFonts w:asciiTheme="minorHAnsi" w:eastAsiaTheme="minorEastAsia" w:hAnsiTheme="minorHAnsi" w:cstheme="minorBidi"/>
              <w:sz w:val="22"/>
              <w:szCs w:val="22"/>
              <w:lang w:val="fr-FR" w:eastAsia="fr-FR"/>
            </w:rPr>
          </w:pPr>
          <w:hyperlink w:anchor="_Toc48850545" w:history="1">
            <w:r w:rsidR="00096B6B" w:rsidRPr="00E927E8">
              <w:rPr>
                <w:rStyle w:val="Hyperlink"/>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306364">
          <w:pPr>
            <w:pStyle w:val="TOC2"/>
            <w:rPr>
              <w:rFonts w:asciiTheme="minorHAnsi" w:eastAsiaTheme="minorEastAsia" w:hAnsiTheme="minorHAnsi" w:cstheme="minorBidi"/>
              <w:sz w:val="22"/>
              <w:szCs w:val="22"/>
              <w:lang w:val="fr-FR" w:eastAsia="fr-FR"/>
            </w:rPr>
          </w:pPr>
          <w:hyperlink w:anchor="_Toc48850546" w:history="1">
            <w:r w:rsidR="00096B6B" w:rsidRPr="00E927E8">
              <w:rPr>
                <w:rStyle w:val="Hyperlink"/>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306364">
          <w:pPr>
            <w:pStyle w:val="TOC2"/>
            <w:rPr>
              <w:rFonts w:asciiTheme="minorHAnsi" w:eastAsiaTheme="minorEastAsia" w:hAnsiTheme="minorHAnsi" w:cstheme="minorBidi"/>
              <w:sz w:val="22"/>
              <w:szCs w:val="22"/>
              <w:lang w:val="fr-FR" w:eastAsia="fr-FR"/>
            </w:rPr>
          </w:pPr>
          <w:hyperlink w:anchor="_Toc48850547" w:history="1">
            <w:r w:rsidR="00096B6B" w:rsidRPr="00E927E8">
              <w:rPr>
                <w:rStyle w:val="Hyperlink"/>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306364">
          <w:pPr>
            <w:pStyle w:val="TOC2"/>
            <w:rPr>
              <w:rFonts w:asciiTheme="minorHAnsi" w:eastAsiaTheme="minorEastAsia" w:hAnsiTheme="minorHAnsi" w:cstheme="minorBidi"/>
              <w:sz w:val="22"/>
              <w:szCs w:val="22"/>
              <w:lang w:val="fr-FR" w:eastAsia="fr-FR"/>
            </w:rPr>
          </w:pPr>
          <w:hyperlink w:anchor="_Toc48850548" w:history="1">
            <w:r w:rsidR="00096B6B" w:rsidRPr="00E927E8">
              <w:rPr>
                <w:rStyle w:val="Hyperlink"/>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306364">
          <w:pPr>
            <w:pStyle w:val="TOC2"/>
            <w:rPr>
              <w:rFonts w:asciiTheme="minorHAnsi" w:eastAsiaTheme="minorEastAsia" w:hAnsiTheme="minorHAnsi" w:cstheme="minorBidi"/>
              <w:sz w:val="22"/>
              <w:szCs w:val="22"/>
              <w:lang w:val="fr-FR" w:eastAsia="fr-FR"/>
            </w:rPr>
          </w:pPr>
          <w:hyperlink w:anchor="_Toc48850549" w:history="1">
            <w:r w:rsidR="00096B6B" w:rsidRPr="00E927E8">
              <w:rPr>
                <w:rStyle w:val="Hyperlink"/>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306364">
          <w:pPr>
            <w:pStyle w:val="TOC1"/>
            <w:rPr>
              <w:rFonts w:asciiTheme="minorHAnsi" w:eastAsiaTheme="minorEastAsia" w:hAnsiTheme="minorHAnsi" w:cstheme="minorBidi"/>
              <w:szCs w:val="22"/>
              <w:lang w:val="fr-FR" w:eastAsia="fr-FR"/>
            </w:rPr>
          </w:pPr>
          <w:hyperlink w:anchor="_Toc48850550" w:history="1">
            <w:r w:rsidR="00096B6B" w:rsidRPr="00E927E8">
              <w:rPr>
                <w:rStyle w:val="Hyperlink"/>
                <w:rFonts w:cstheme="minorHAnsi"/>
              </w:rPr>
              <w:t>5</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306364">
          <w:pPr>
            <w:pStyle w:val="TOC2"/>
            <w:rPr>
              <w:rFonts w:asciiTheme="minorHAnsi" w:eastAsiaTheme="minorEastAsia" w:hAnsiTheme="minorHAnsi" w:cstheme="minorBidi"/>
              <w:sz w:val="22"/>
              <w:szCs w:val="22"/>
              <w:lang w:val="fr-FR" w:eastAsia="fr-FR"/>
            </w:rPr>
          </w:pPr>
          <w:hyperlink w:anchor="_Toc48850551" w:history="1">
            <w:r w:rsidR="00096B6B" w:rsidRPr="00E927E8">
              <w:rPr>
                <w:rStyle w:val="Hyperlink"/>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306364">
          <w:pPr>
            <w:pStyle w:val="TOC2"/>
            <w:rPr>
              <w:rFonts w:asciiTheme="minorHAnsi" w:eastAsiaTheme="minorEastAsia" w:hAnsiTheme="minorHAnsi" w:cstheme="minorBidi"/>
              <w:sz w:val="22"/>
              <w:szCs w:val="22"/>
              <w:lang w:val="fr-FR" w:eastAsia="fr-FR"/>
            </w:rPr>
          </w:pPr>
          <w:hyperlink w:anchor="_Toc48850552" w:history="1">
            <w:r w:rsidR="00096B6B" w:rsidRPr="00E927E8">
              <w:rPr>
                <w:rStyle w:val="Hyperlink"/>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306364">
          <w:pPr>
            <w:pStyle w:val="TOC2"/>
            <w:rPr>
              <w:rFonts w:asciiTheme="minorHAnsi" w:eastAsiaTheme="minorEastAsia" w:hAnsiTheme="minorHAnsi" w:cstheme="minorBidi"/>
              <w:sz w:val="22"/>
              <w:szCs w:val="22"/>
              <w:lang w:val="fr-FR" w:eastAsia="fr-FR"/>
            </w:rPr>
          </w:pPr>
          <w:hyperlink w:anchor="_Toc48850553" w:history="1">
            <w:r w:rsidR="00096B6B" w:rsidRPr="00E927E8">
              <w:rPr>
                <w:rStyle w:val="Hyperlink"/>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306364">
          <w:pPr>
            <w:pStyle w:val="TOC2"/>
            <w:rPr>
              <w:rFonts w:asciiTheme="minorHAnsi" w:eastAsiaTheme="minorEastAsia" w:hAnsiTheme="minorHAnsi" w:cstheme="minorBidi"/>
              <w:sz w:val="22"/>
              <w:szCs w:val="22"/>
              <w:lang w:val="fr-FR" w:eastAsia="fr-FR"/>
            </w:rPr>
          </w:pPr>
          <w:hyperlink w:anchor="_Toc48850554" w:history="1">
            <w:r w:rsidR="00096B6B" w:rsidRPr="00E927E8">
              <w:rPr>
                <w:rStyle w:val="Hyperlink"/>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306364">
          <w:pPr>
            <w:pStyle w:val="TOC1"/>
            <w:rPr>
              <w:rFonts w:asciiTheme="minorHAnsi" w:eastAsiaTheme="minorEastAsia" w:hAnsiTheme="minorHAnsi" w:cstheme="minorBidi"/>
              <w:szCs w:val="22"/>
              <w:lang w:val="fr-FR" w:eastAsia="fr-FR"/>
            </w:rPr>
          </w:pPr>
          <w:hyperlink w:anchor="_Toc48850555" w:history="1">
            <w:r w:rsidR="00096B6B" w:rsidRPr="00E927E8">
              <w:rPr>
                <w:rStyle w:val="Hyperlink"/>
                <w:rFonts w:cstheme="minorHAnsi"/>
              </w:rPr>
              <w:t>6</w:t>
            </w:r>
            <w:r w:rsidR="00096B6B">
              <w:rPr>
                <w:rFonts w:asciiTheme="minorHAnsi" w:eastAsiaTheme="minorEastAsia" w:hAnsiTheme="minorHAnsi" w:cstheme="minorBidi"/>
                <w:szCs w:val="22"/>
                <w:lang w:val="fr-FR" w:eastAsia="fr-FR"/>
              </w:rPr>
              <w:tab/>
            </w:r>
            <w:r w:rsidR="00096B6B" w:rsidRPr="00E927E8">
              <w:rPr>
                <w:rStyle w:val="Hyperlink"/>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306364">
          <w:pPr>
            <w:pStyle w:val="TOC2"/>
            <w:rPr>
              <w:rFonts w:asciiTheme="minorHAnsi" w:eastAsiaTheme="minorEastAsia" w:hAnsiTheme="minorHAnsi" w:cstheme="minorBidi"/>
              <w:sz w:val="22"/>
              <w:szCs w:val="22"/>
              <w:lang w:val="fr-FR" w:eastAsia="fr-FR"/>
            </w:rPr>
          </w:pPr>
          <w:hyperlink w:anchor="_Toc48850556" w:history="1">
            <w:r w:rsidR="00096B6B" w:rsidRPr="00E927E8">
              <w:rPr>
                <w:rStyle w:val="Hyperlink"/>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306364">
          <w:pPr>
            <w:pStyle w:val="TOC1"/>
            <w:rPr>
              <w:rFonts w:asciiTheme="minorHAnsi" w:eastAsiaTheme="minorEastAsia" w:hAnsiTheme="minorHAnsi" w:cstheme="minorBidi"/>
              <w:szCs w:val="22"/>
              <w:lang w:val="fr-FR" w:eastAsia="fr-FR"/>
            </w:rPr>
          </w:pPr>
          <w:hyperlink w:anchor="_Toc48850557" w:history="1">
            <w:r w:rsidR="00096B6B" w:rsidRPr="00E927E8">
              <w:rPr>
                <w:rStyle w:val="Hyperlink"/>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Hyperlink"/>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Heading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8062E9" w14:paraId="2FE5A357" w14:textId="77777777" w:rsidTr="005772D0">
        <w:tc>
          <w:tcPr>
            <w:tcW w:w="932" w:type="pct"/>
          </w:tcPr>
          <w:p w14:paraId="4233FEC7"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5772D0">
        <w:tc>
          <w:tcPr>
            <w:tcW w:w="932" w:type="pct"/>
          </w:tcPr>
          <w:p w14:paraId="17B81F7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5772D0">
        <w:tc>
          <w:tcPr>
            <w:tcW w:w="932" w:type="pct"/>
          </w:tcPr>
          <w:p w14:paraId="225DCD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5772D0">
        <w:tc>
          <w:tcPr>
            <w:tcW w:w="932" w:type="pct"/>
          </w:tcPr>
          <w:p w14:paraId="5DF287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C4DC8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5772D0">
        <w:tc>
          <w:tcPr>
            <w:tcW w:w="932" w:type="pct"/>
          </w:tcPr>
          <w:p w14:paraId="4FA3723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5772D0">
        <w:tc>
          <w:tcPr>
            <w:tcW w:w="932" w:type="pct"/>
          </w:tcPr>
          <w:p w14:paraId="4C5488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5772D0">
        <w:tc>
          <w:tcPr>
            <w:tcW w:w="932" w:type="pct"/>
          </w:tcPr>
          <w:p w14:paraId="47128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2D7242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219B2DC0" w14:textId="77777777" w:rsidTr="005772D0">
        <w:tc>
          <w:tcPr>
            <w:tcW w:w="932" w:type="pct"/>
          </w:tcPr>
          <w:p w14:paraId="66FFE5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5772D0">
        <w:tc>
          <w:tcPr>
            <w:tcW w:w="932" w:type="pct"/>
          </w:tcPr>
          <w:p w14:paraId="5936D04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6E127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5772D0">
        <w:tc>
          <w:tcPr>
            <w:tcW w:w="932" w:type="pct"/>
          </w:tcPr>
          <w:p w14:paraId="4EFB7DE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5772D0">
        <w:tc>
          <w:tcPr>
            <w:tcW w:w="932" w:type="pct"/>
          </w:tcPr>
          <w:p w14:paraId="2FA5682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779A31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5772D0">
        <w:tc>
          <w:tcPr>
            <w:tcW w:w="932" w:type="pct"/>
          </w:tcPr>
          <w:p w14:paraId="58550E8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5772D0">
        <w:tc>
          <w:tcPr>
            <w:tcW w:w="932" w:type="pct"/>
          </w:tcPr>
          <w:p w14:paraId="23BF41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5772D0">
        <w:tc>
          <w:tcPr>
            <w:tcW w:w="932" w:type="pct"/>
          </w:tcPr>
          <w:p w14:paraId="6C8F8F3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5772D0">
        <w:tc>
          <w:tcPr>
            <w:tcW w:w="932" w:type="pct"/>
          </w:tcPr>
          <w:p w14:paraId="4AF2B64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5772D0">
        <w:tc>
          <w:tcPr>
            <w:tcW w:w="932" w:type="pct"/>
          </w:tcPr>
          <w:p w14:paraId="1E3EAF8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5772D0">
        <w:tc>
          <w:tcPr>
            <w:tcW w:w="932" w:type="pct"/>
          </w:tcPr>
          <w:p w14:paraId="5B6574AF"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E3A4FC3"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5772D0">
        <w:tc>
          <w:tcPr>
            <w:tcW w:w="932" w:type="pct"/>
          </w:tcPr>
          <w:p w14:paraId="35EDBF9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Rel-17, we may first identify the GNSS capability as UE has accurate geolocation of itself.</w:t>
            </w:r>
          </w:p>
          <w:p w14:paraId="769E5C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9426944" w14:textId="77777777" w:rsidTr="005772D0">
        <w:tc>
          <w:tcPr>
            <w:tcW w:w="932" w:type="pct"/>
          </w:tcPr>
          <w:p w14:paraId="6F88597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5772D0">
        <w:tc>
          <w:tcPr>
            <w:tcW w:w="932" w:type="pct"/>
          </w:tcPr>
          <w:p w14:paraId="63CD393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5772D0">
            <w:pPr>
              <w:rPr>
                <w:rFonts w:asciiTheme="minorHAnsi" w:hAnsiTheme="minorHAnsi" w:cstheme="minorHAnsi"/>
              </w:rPr>
            </w:pPr>
            <w:r w:rsidRPr="008062E9">
              <w:rPr>
                <w:rFonts w:asciiTheme="minorHAnsi" w:eastAsia="SimHei" w:hAnsiTheme="minorHAnsi" w:cstheme="minorHAnsi"/>
              </w:rPr>
              <w:t>Support proposal 1. And GNSS-based timing and frequency pre-compensation accuracy can be studied.</w:t>
            </w:r>
          </w:p>
        </w:tc>
      </w:tr>
      <w:tr w:rsidR="00DB1848" w:rsidRPr="008062E9" w14:paraId="083FA392" w14:textId="77777777" w:rsidTr="005772D0">
        <w:tc>
          <w:tcPr>
            <w:tcW w:w="932" w:type="pct"/>
          </w:tcPr>
          <w:p w14:paraId="73592B78"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5772D0">
        <w:tc>
          <w:tcPr>
            <w:tcW w:w="932" w:type="pct"/>
          </w:tcPr>
          <w:p w14:paraId="0C72BA82"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5772D0">
        <w:tc>
          <w:tcPr>
            <w:tcW w:w="932" w:type="pct"/>
          </w:tcPr>
          <w:p w14:paraId="448B372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5772D0">
        <w:tc>
          <w:tcPr>
            <w:tcW w:w="932" w:type="pct"/>
          </w:tcPr>
          <w:p w14:paraId="5ED82EF7"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5772D0">
        <w:tc>
          <w:tcPr>
            <w:tcW w:w="932" w:type="pct"/>
          </w:tcPr>
          <w:p w14:paraId="59D3E3BC"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lastRenderedPageBreak/>
              <w:t>OPPO</w:t>
            </w:r>
          </w:p>
        </w:tc>
        <w:tc>
          <w:tcPr>
            <w:tcW w:w="4068" w:type="pct"/>
          </w:tcPr>
          <w:p w14:paraId="30D49B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5772D0">
        <w:tc>
          <w:tcPr>
            <w:tcW w:w="932" w:type="pct"/>
          </w:tcPr>
          <w:p w14:paraId="3203564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2A82EF30" w14:textId="77777777" w:rsidR="00AD050E"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5772D0">
        <w:tc>
          <w:tcPr>
            <w:tcW w:w="932" w:type="pct"/>
          </w:tcPr>
          <w:p w14:paraId="3F192E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5772D0">
        <w:tc>
          <w:tcPr>
            <w:tcW w:w="932" w:type="pct"/>
          </w:tcPr>
          <w:p w14:paraId="48D51723" w14:textId="0CD76C36" w:rsidR="00484779" w:rsidRPr="008062E9" w:rsidRDefault="00484779" w:rsidP="005772D0">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5772D0">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Heading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8062E9" w14:paraId="7B5808AC" w14:textId="77777777" w:rsidTr="005772D0">
        <w:tc>
          <w:tcPr>
            <w:tcW w:w="932" w:type="pct"/>
          </w:tcPr>
          <w:p w14:paraId="6CB5A9E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5772D0">
        <w:tc>
          <w:tcPr>
            <w:tcW w:w="932" w:type="pct"/>
          </w:tcPr>
          <w:p w14:paraId="7B51A338" w14:textId="1B14E25F"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0EF5A76" w14:textId="77777777" w:rsidR="00B86657"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w:t>
            </w:r>
          </w:p>
          <w:p w14:paraId="05EF9B8D" w14:textId="33F6F547" w:rsidR="00DB1848" w:rsidRPr="008062E9" w:rsidRDefault="00B86657" w:rsidP="00C6493F">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2. UE pre-compensation is not possible if UE has no way to acquire its position. GNSS capability in UE is only way widely available way for UE to acquire its position. GNSS accuracy </w:t>
            </w:r>
            <w:r w:rsidR="00C6493F">
              <w:rPr>
                <w:rFonts w:asciiTheme="minorHAnsi" w:hAnsiTheme="minorHAnsi" w:cstheme="minorHAnsi"/>
                <w:b w:val="0"/>
              </w:rPr>
              <w:t xml:space="preserve">in device </w:t>
            </w:r>
            <w:r>
              <w:rPr>
                <w:rFonts w:asciiTheme="minorHAnsi" w:hAnsiTheme="minorHAnsi" w:cstheme="minorHAnsi"/>
                <w:b w:val="0"/>
              </w:rPr>
              <w:t xml:space="preserve">is </w:t>
            </w:r>
            <w:r w:rsidR="00C6493F">
              <w:rPr>
                <w:rFonts w:asciiTheme="minorHAnsi" w:hAnsiTheme="minorHAnsi" w:cstheme="minorHAnsi"/>
                <w:b w:val="0"/>
              </w:rPr>
              <w:t xml:space="preserve">typically in </w:t>
            </w:r>
            <w:r>
              <w:rPr>
                <w:rFonts w:asciiTheme="minorHAnsi" w:hAnsiTheme="minorHAnsi" w:cstheme="minorHAnsi"/>
                <w:b w:val="0"/>
              </w:rPr>
              <w:t>the order of 1m-3 m</w:t>
            </w:r>
            <w:r w:rsidR="00C6493F">
              <w:rPr>
                <w:rFonts w:asciiTheme="minorHAnsi" w:hAnsiTheme="minorHAnsi" w:cstheme="minorHAnsi"/>
                <w:b w:val="0"/>
              </w:rPr>
              <w:t>, whereas GNSS receiver on board on satellite typically used to report satellite position for orbit control is at least as good as in device</w:t>
            </w:r>
            <w:r>
              <w:rPr>
                <w:rFonts w:asciiTheme="minorHAnsi" w:hAnsiTheme="minorHAnsi" w:cstheme="minorHAnsi"/>
                <w:b w:val="0"/>
              </w:rPr>
              <w:t xml:space="preserve"> (</w:t>
            </w:r>
            <w:r w:rsidR="00C6493F">
              <w:rPr>
                <w:rFonts w:asciiTheme="minorHAnsi" w:hAnsiTheme="minorHAnsi" w:cstheme="minorHAnsi"/>
                <w:b w:val="0"/>
              </w:rPr>
              <w:t>as explained in our TDoc R1-2005496)</w:t>
            </w:r>
            <w:r>
              <w:rPr>
                <w:rFonts w:asciiTheme="minorHAnsi" w:hAnsiTheme="minorHAnsi" w:cstheme="minorHAnsi"/>
                <w:b w:val="0"/>
              </w:rPr>
              <w:t>.</w:t>
            </w:r>
          </w:p>
        </w:tc>
      </w:tr>
      <w:tr w:rsidR="00F54193" w:rsidRPr="008062E9" w14:paraId="68992160" w14:textId="77777777" w:rsidTr="005772D0">
        <w:tc>
          <w:tcPr>
            <w:tcW w:w="932" w:type="pct"/>
          </w:tcPr>
          <w:p w14:paraId="166BE36E" w14:textId="4DD5A023" w:rsidR="00F54193" w:rsidRPr="008062E9" w:rsidRDefault="00F54193" w:rsidP="00F54193">
            <w:pPr>
              <w:rPr>
                <w:rFonts w:asciiTheme="minorHAnsi" w:hAnsiTheme="minorHAnsi" w:cstheme="minorHAnsi"/>
              </w:rPr>
            </w:pPr>
            <w:r>
              <w:rPr>
                <w:rFonts w:asciiTheme="minorHAnsi" w:hAnsiTheme="minorHAnsi" w:cstheme="minorHAnsi"/>
              </w:rPr>
              <w:t>CMCC</w:t>
            </w:r>
          </w:p>
        </w:tc>
        <w:tc>
          <w:tcPr>
            <w:tcW w:w="4068" w:type="pct"/>
          </w:tcPr>
          <w:p w14:paraId="63A7E57E" w14:textId="25502224" w:rsidR="00D67782" w:rsidRPr="006004E5" w:rsidRDefault="00E60386" w:rsidP="00D67782">
            <w:pPr>
              <w:pStyle w:val="DraftProposal"/>
              <w:numPr>
                <w:ilvl w:val="0"/>
                <w:numId w:val="0"/>
              </w:numPr>
              <w:rPr>
                <w:rFonts w:asciiTheme="minorHAnsi" w:hAnsiTheme="minorHAnsi" w:cstheme="minorHAnsi"/>
                <w:bCs w:val="0"/>
              </w:rPr>
            </w:pPr>
            <w:r w:rsidRPr="006004E5">
              <w:rPr>
                <w:rFonts w:asciiTheme="minorHAnsi" w:hAnsiTheme="minorHAnsi" w:cstheme="minorHAnsi"/>
                <w:bCs w:val="0"/>
              </w:rPr>
              <w:t>S</w:t>
            </w:r>
            <w:r w:rsidR="00F54193" w:rsidRPr="006004E5">
              <w:rPr>
                <w:rFonts w:asciiTheme="minorHAnsi" w:hAnsiTheme="minorHAnsi" w:cstheme="minorHAnsi"/>
                <w:bCs w:val="0"/>
              </w:rPr>
              <w:t xml:space="preserve">upport </w:t>
            </w:r>
            <w:r w:rsidRPr="006004E5">
              <w:rPr>
                <w:rFonts w:asciiTheme="minorHAnsi" w:hAnsiTheme="minorHAnsi" w:cstheme="minorHAnsi"/>
                <w:bCs w:val="0"/>
              </w:rPr>
              <w:t>P</w:t>
            </w:r>
            <w:r w:rsidR="00F54193" w:rsidRPr="006004E5">
              <w:rPr>
                <w:rFonts w:asciiTheme="minorHAnsi" w:hAnsiTheme="minorHAnsi" w:cstheme="minorHAnsi"/>
                <w:bCs w:val="0"/>
              </w:rPr>
              <w:t>roposal 1.</w:t>
            </w:r>
          </w:p>
          <w:p w14:paraId="2EF100A2" w14:textId="1CBF8BAE" w:rsidR="00D67782" w:rsidRDefault="00F76225" w:rsidP="00D67782">
            <w:pPr>
              <w:rPr>
                <w:rFonts w:asciiTheme="minorHAnsi" w:eastAsiaTheme="minorHAnsi" w:hAnsiTheme="minorHAnsi" w:cstheme="minorHAnsi"/>
                <w:bCs/>
                <w:sz w:val="22"/>
                <w:szCs w:val="22"/>
                <w:lang w:val="en-US"/>
              </w:rPr>
            </w:pPr>
            <w:r>
              <w:rPr>
                <w:rFonts w:asciiTheme="minorHAnsi" w:eastAsiaTheme="minorHAnsi" w:hAnsiTheme="minorHAnsi" w:cstheme="minorHAnsi"/>
                <w:b/>
                <w:sz w:val="22"/>
                <w:szCs w:val="22"/>
                <w:lang w:val="en-US"/>
              </w:rPr>
              <w:t>Fine with</w:t>
            </w:r>
            <w:r w:rsidR="005772D0" w:rsidRPr="006004E5">
              <w:rPr>
                <w:rFonts w:asciiTheme="minorHAnsi" w:eastAsiaTheme="minorHAnsi" w:hAnsiTheme="minorHAnsi" w:cstheme="minorHAnsi"/>
                <w:b/>
                <w:sz w:val="22"/>
                <w:szCs w:val="22"/>
                <w:lang w:val="en-US"/>
              </w:rPr>
              <w:t xml:space="preserve"> support Proposal 2,</w:t>
            </w:r>
            <w:r w:rsidR="005772D0">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but</w:t>
            </w:r>
            <w:r w:rsidR="00C72BA5">
              <w:rPr>
                <w:rFonts w:asciiTheme="minorHAnsi" w:eastAsiaTheme="minorHAnsi" w:hAnsiTheme="minorHAnsi" w:cstheme="minorHAnsi"/>
                <w:bCs/>
                <w:sz w:val="22"/>
                <w:szCs w:val="22"/>
                <w:lang w:val="en-US"/>
              </w:rPr>
              <w:t xml:space="preserve"> </w:t>
            </w:r>
            <w:r w:rsidR="00413B97">
              <w:rPr>
                <w:rFonts w:asciiTheme="minorHAnsi" w:eastAsiaTheme="minorHAnsi" w:hAnsiTheme="minorHAnsi" w:cstheme="minorHAnsi"/>
                <w:bCs/>
                <w:sz w:val="22"/>
                <w:szCs w:val="22"/>
                <w:lang w:val="en-US"/>
              </w:rPr>
              <w:t xml:space="preserve">UE </w:t>
            </w:r>
            <w:r w:rsidR="00137F21">
              <w:rPr>
                <w:rFonts w:asciiTheme="minorHAnsi" w:eastAsiaTheme="minorHAnsi" w:hAnsiTheme="minorHAnsi" w:cstheme="minorHAnsi"/>
                <w:bCs/>
                <w:sz w:val="22"/>
                <w:szCs w:val="22"/>
                <w:lang w:val="en-US"/>
              </w:rPr>
              <w:t xml:space="preserve">capability </w:t>
            </w:r>
            <w:r w:rsidR="007B1A41">
              <w:rPr>
                <w:rFonts w:asciiTheme="minorHAnsi" w:eastAsiaTheme="minorHAnsi" w:hAnsiTheme="minorHAnsi" w:cstheme="minorHAnsi"/>
                <w:bCs/>
                <w:sz w:val="22"/>
                <w:szCs w:val="22"/>
                <w:lang w:val="en-US"/>
              </w:rPr>
              <w:t>without</w:t>
            </w:r>
            <w:r w:rsidR="00413B97" w:rsidRPr="00413B97">
              <w:rPr>
                <w:rFonts w:asciiTheme="minorHAnsi" w:eastAsiaTheme="minorHAnsi" w:hAnsiTheme="minorHAnsi" w:cstheme="minorHAnsi"/>
                <w:bCs/>
                <w:sz w:val="22"/>
                <w:szCs w:val="22"/>
                <w:lang w:val="en-US"/>
              </w:rPr>
              <w:t xml:space="preserve"> timing and frequency pre-compensation</w:t>
            </w:r>
            <w:r w:rsidR="00413B97">
              <w:rPr>
                <w:rFonts w:asciiTheme="minorHAnsi" w:eastAsiaTheme="minorHAnsi" w:hAnsiTheme="minorHAnsi" w:cstheme="minorHAnsi"/>
                <w:bCs/>
                <w:sz w:val="22"/>
                <w:szCs w:val="22"/>
                <w:lang w:val="en-US"/>
              </w:rPr>
              <w:t xml:space="preserve"> cannot be preclude</w:t>
            </w:r>
            <w:r w:rsidR="00707944">
              <w:rPr>
                <w:rFonts w:asciiTheme="minorHAnsi" w:eastAsiaTheme="minorHAnsi" w:hAnsiTheme="minorHAnsi" w:cstheme="minorHAnsi"/>
                <w:bCs/>
                <w:sz w:val="22"/>
                <w:szCs w:val="22"/>
                <w:lang w:val="en-US"/>
              </w:rPr>
              <w:t>d</w:t>
            </w:r>
            <w:r w:rsidR="00413B97">
              <w:rPr>
                <w:rFonts w:asciiTheme="minorHAnsi" w:eastAsiaTheme="minorHAnsi" w:hAnsiTheme="minorHAnsi" w:cstheme="minorHAnsi"/>
                <w:bCs/>
                <w:sz w:val="22"/>
                <w:szCs w:val="22"/>
                <w:lang w:val="en-US"/>
              </w:rPr>
              <w:t>.</w:t>
            </w:r>
            <w:r w:rsidR="001E5937">
              <w:rPr>
                <w:rFonts w:asciiTheme="minorHAnsi" w:eastAsiaTheme="minorHAnsi" w:hAnsiTheme="minorHAnsi" w:cstheme="minorHAnsi"/>
                <w:bCs/>
                <w:sz w:val="22"/>
                <w:szCs w:val="22"/>
                <w:lang w:val="en-US"/>
              </w:rPr>
              <w:t xml:space="preserve"> </w:t>
            </w:r>
            <w:r w:rsidR="00445DC5">
              <w:rPr>
                <w:rFonts w:asciiTheme="minorHAnsi" w:eastAsiaTheme="minorHAnsi" w:hAnsiTheme="minorHAnsi" w:cstheme="minorHAnsi"/>
                <w:bCs/>
                <w:sz w:val="22"/>
                <w:szCs w:val="22"/>
                <w:lang w:val="en-US"/>
              </w:rPr>
              <w:t xml:space="preserve">There may be </w:t>
            </w:r>
            <w:r w:rsidR="00B42D14">
              <w:rPr>
                <w:rFonts w:asciiTheme="minorHAnsi" w:eastAsiaTheme="minorHAnsi" w:hAnsiTheme="minorHAnsi" w:cstheme="minorHAnsi"/>
                <w:bCs/>
                <w:sz w:val="22"/>
                <w:szCs w:val="22"/>
                <w:lang w:val="en-US"/>
              </w:rPr>
              <w:t xml:space="preserve">potential </w:t>
            </w:r>
            <w:r w:rsidR="00445DC5">
              <w:rPr>
                <w:rFonts w:asciiTheme="minorHAnsi" w:eastAsiaTheme="minorHAnsi" w:hAnsiTheme="minorHAnsi" w:cstheme="minorHAnsi"/>
                <w:bCs/>
                <w:sz w:val="22"/>
                <w:szCs w:val="22"/>
                <w:lang w:val="en-US"/>
              </w:rPr>
              <w:t xml:space="preserve">scenarios where </w:t>
            </w:r>
            <w:r w:rsidR="00E7640D">
              <w:rPr>
                <w:rFonts w:asciiTheme="minorHAnsi" w:eastAsiaTheme="minorHAnsi" w:hAnsiTheme="minorHAnsi" w:cstheme="minorHAnsi"/>
                <w:bCs/>
                <w:sz w:val="22"/>
                <w:szCs w:val="22"/>
                <w:lang w:val="en-US"/>
              </w:rPr>
              <w:t xml:space="preserve">GNSS </w:t>
            </w:r>
            <w:r w:rsidR="006D5303">
              <w:rPr>
                <w:rFonts w:asciiTheme="minorHAnsi" w:eastAsiaTheme="minorHAnsi" w:hAnsiTheme="minorHAnsi" w:cstheme="minorHAnsi"/>
                <w:bCs/>
                <w:sz w:val="22"/>
                <w:szCs w:val="22"/>
                <w:lang w:val="en-US"/>
              </w:rPr>
              <w:t>capability</w:t>
            </w:r>
            <w:r w:rsidR="000C2196">
              <w:rPr>
                <w:rFonts w:asciiTheme="minorHAnsi" w:eastAsiaTheme="minorHAnsi" w:hAnsiTheme="minorHAnsi" w:cstheme="minorHAnsi"/>
                <w:bCs/>
                <w:sz w:val="22"/>
                <w:szCs w:val="22"/>
                <w:lang w:val="en-US"/>
              </w:rPr>
              <w:t xml:space="preserve"> </w:t>
            </w:r>
            <w:r w:rsidR="00E7640D">
              <w:rPr>
                <w:rFonts w:asciiTheme="minorHAnsi" w:eastAsiaTheme="minorHAnsi" w:hAnsiTheme="minorHAnsi" w:cstheme="minorHAnsi"/>
                <w:bCs/>
                <w:sz w:val="22"/>
                <w:szCs w:val="22"/>
                <w:lang w:val="en-US"/>
              </w:rPr>
              <w:t xml:space="preserve">cannot used for </w:t>
            </w:r>
            <w:r w:rsidR="000C2196" w:rsidRPr="00413B97">
              <w:rPr>
                <w:rFonts w:asciiTheme="minorHAnsi" w:eastAsiaTheme="minorHAnsi" w:hAnsiTheme="minorHAnsi" w:cstheme="minorHAnsi"/>
                <w:bCs/>
                <w:sz w:val="22"/>
                <w:szCs w:val="22"/>
                <w:lang w:val="en-US"/>
              </w:rPr>
              <w:t>timing and frequency pre-compensation</w:t>
            </w:r>
            <w:r w:rsidR="00AE4469">
              <w:rPr>
                <w:rFonts w:asciiTheme="minorHAnsi" w:eastAsiaTheme="minorHAnsi" w:hAnsiTheme="minorHAnsi" w:cstheme="minorHAnsi"/>
                <w:bCs/>
                <w:sz w:val="22"/>
                <w:szCs w:val="22"/>
                <w:lang w:val="en-US"/>
              </w:rPr>
              <w:t xml:space="preserve"> as following,</w:t>
            </w:r>
          </w:p>
          <w:p w14:paraId="2F8EF289" w14:textId="3503C726" w:rsidR="00406C82" w:rsidRDefault="00F54193" w:rsidP="00F54193">
            <w:pPr>
              <w:pStyle w:val="ListParagraph"/>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00406C82" w:rsidRPr="00D67782">
              <w:rPr>
                <w:rFonts w:asciiTheme="minorHAnsi" w:eastAsiaTheme="minorHAnsi" w:hAnsiTheme="minorHAnsi" w:cstheme="minorHAnsi"/>
                <w:bCs/>
                <w:sz w:val="22"/>
                <w:szCs w:val="22"/>
                <w:lang w:val="en-US"/>
              </w:rPr>
              <w:t>scenario</w:t>
            </w:r>
            <w:r w:rsidR="00DD07FD">
              <w:rPr>
                <w:rFonts w:asciiTheme="minorHAnsi" w:eastAsiaTheme="minorHAnsi" w:hAnsiTheme="minorHAnsi" w:cstheme="minorHAnsi"/>
                <w:bCs/>
                <w:sz w:val="22"/>
                <w:szCs w:val="22"/>
                <w:lang w:val="en-US"/>
              </w:rPr>
              <w:t xml:space="preserve">. Due to </w:t>
            </w:r>
            <w:r w:rsidR="002104B5" w:rsidRPr="002104B5">
              <w:rPr>
                <w:rFonts w:asciiTheme="minorHAnsi" w:eastAsiaTheme="minorHAnsi" w:hAnsiTheme="minorHAnsi" w:cstheme="minorHAnsi"/>
                <w:bCs/>
                <w:sz w:val="22"/>
                <w:szCs w:val="22"/>
                <w:lang w:val="en-US"/>
              </w:rPr>
              <w:t>Elevation angle</w:t>
            </w:r>
            <w:r w:rsidR="002104B5">
              <w:rPr>
                <w:rFonts w:asciiTheme="minorHAnsi" w:eastAsiaTheme="minorHAnsi" w:hAnsiTheme="minorHAnsi" w:cstheme="minorHAnsi"/>
                <w:bCs/>
                <w:sz w:val="22"/>
                <w:szCs w:val="22"/>
                <w:lang w:val="en-US"/>
              </w:rPr>
              <w:t xml:space="preserve"> and link budget</w:t>
            </w:r>
            <w:r w:rsidR="00406C82"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sidR="00252E6C">
              <w:rPr>
                <w:rFonts w:asciiTheme="minorHAnsi" w:eastAsiaTheme="minorHAnsi" w:hAnsiTheme="minorHAnsi" w:cstheme="minorHAnsi"/>
                <w:bCs/>
                <w:sz w:val="22"/>
                <w:szCs w:val="22"/>
                <w:lang w:val="en-US"/>
              </w:rPr>
              <w:t xml:space="preserve">LEO or HAPS </w:t>
            </w:r>
            <w:r w:rsidR="009D0FAF">
              <w:rPr>
                <w:rFonts w:asciiTheme="minorHAnsi" w:eastAsiaTheme="minorHAnsi" w:hAnsiTheme="minorHAnsi" w:cstheme="minorHAnsi"/>
                <w:bCs/>
                <w:sz w:val="22"/>
                <w:szCs w:val="22"/>
                <w:lang w:val="en-US"/>
              </w:rPr>
              <w:t>keep</w:t>
            </w:r>
            <w:r w:rsidR="007B7599">
              <w:rPr>
                <w:rFonts w:asciiTheme="minorHAnsi" w:eastAsiaTheme="minorHAnsi" w:hAnsiTheme="minorHAnsi" w:cstheme="minorHAnsi"/>
                <w:bCs/>
                <w:sz w:val="22"/>
                <w:szCs w:val="22"/>
                <w:lang w:val="en-US"/>
              </w:rPr>
              <w:t>s</w:t>
            </w:r>
            <w:r w:rsidR="00252E6C">
              <w:rPr>
                <w:rFonts w:asciiTheme="minorHAnsi" w:eastAsiaTheme="minorHAnsi" w:hAnsiTheme="minorHAnsi" w:cstheme="minorHAnsi"/>
                <w:bCs/>
                <w:sz w:val="22"/>
                <w:szCs w:val="22"/>
                <w:lang w:val="en-US"/>
              </w:rPr>
              <w:t xml:space="preserve"> available, while GNSS </w:t>
            </w:r>
            <w:r w:rsidR="009D0FAF">
              <w:rPr>
                <w:rFonts w:asciiTheme="minorHAnsi" w:eastAsiaTheme="minorHAnsi" w:hAnsiTheme="minorHAnsi" w:cstheme="minorHAnsi"/>
                <w:bCs/>
                <w:sz w:val="22"/>
                <w:szCs w:val="22"/>
                <w:lang w:val="en-US"/>
              </w:rPr>
              <w:t>may be</w:t>
            </w:r>
            <w:r w:rsidR="00252E6C">
              <w:rPr>
                <w:rFonts w:asciiTheme="minorHAnsi" w:eastAsiaTheme="minorHAnsi" w:hAnsiTheme="minorHAnsi" w:cstheme="minorHAnsi"/>
                <w:bCs/>
                <w:sz w:val="22"/>
                <w:szCs w:val="22"/>
                <w:lang w:val="en-US"/>
              </w:rPr>
              <w:t xml:space="preserve"> out of service.</w:t>
            </w:r>
          </w:p>
          <w:p w14:paraId="3E602C6B" w14:textId="77777777" w:rsidR="00F54193" w:rsidRPr="006004E5" w:rsidRDefault="00F54193" w:rsidP="00F54193">
            <w:pPr>
              <w:pStyle w:val="ListParagraph"/>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4400AA7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5AED187" w14:textId="77777777" w:rsidTr="005772D0">
        <w:tc>
          <w:tcPr>
            <w:tcW w:w="932" w:type="pct"/>
          </w:tcPr>
          <w:p w14:paraId="53C0AE0F" w14:textId="39C1A789" w:rsidR="00F54193" w:rsidRPr="008062E9" w:rsidRDefault="00431C0C" w:rsidP="00F54193">
            <w:pPr>
              <w:rPr>
                <w:rFonts w:asciiTheme="minorHAnsi" w:hAnsiTheme="minorHAnsi" w:cstheme="minorHAnsi"/>
              </w:rPr>
            </w:pPr>
            <w:r>
              <w:rPr>
                <w:rFonts w:asciiTheme="minorHAnsi" w:hAnsiTheme="minorHAnsi" w:cstheme="minorHAnsi"/>
              </w:rPr>
              <w:t>Intel</w:t>
            </w:r>
          </w:p>
        </w:tc>
        <w:tc>
          <w:tcPr>
            <w:tcW w:w="4068" w:type="pct"/>
          </w:tcPr>
          <w:p w14:paraId="219CDB5E" w14:textId="0D471D02" w:rsidR="00F54193" w:rsidRDefault="00431C0C" w:rsidP="00F54193">
            <w:pPr>
              <w:pStyle w:val="DraftProposal"/>
              <w:numPr>
                <w:ilvl w:val="0"/>
                <w:numId w:val="0"/>
              </w:numPr>
              <w:rPr>
                <w:rFonts w:asciiTheme="minorHAnsi" w:hAnsiTheme="minorHAnsi" w:cstheme="minorHAnsi"/>
                <w:b w:val="0"/>
              </w:rPr>
            </w:pPr>
            <w:r>
              <w:rPr>
                <w:rFonts w:asciiTheme="minorHAnsi" w:hAnsiTheme="minorHAnsi" w:cstheme="minorHAnsi"/>
                <w:b w:val="0"/>
              </w:rPr>
              <w:t>Support proposal 1. At least we can agree on the common assumption for such UEs (e.g. S-band and/or Ka-band; LEO and/or GEO satellites, etc.) in order to better understand the scope of work and potential enhancements.</w:t>
            </w:r>
          </w:p>
          <w:p w14:paraId="21E267A4" w14:textId="112ACB5F" w:rsidR="00431C0C" w:rsidRPr="00431C0C" w:rsidRDefault="009D1C1D" w:rsidP="00431C0C">
            <w:pPr>
              <w:rPr>
                <w:lang w:val="en-US"/>
              </w:rPr>
            </w:pPr>
            <w:r w:rsidRPr="009D1C1D">
              <w:rPr>
                <w:rFonts w:asciiTheme="minorHAnsi" w:eastAsiaTheme="minorHAnsi" w:hAnsiTheme="minorHAnsi" w:cstheme="minorHAnsi"/>
                <w:bCs/>
                <w:sz w:val="22"/>
                <w:szCs w:val="22"/>
                <w:lang w:val="en-US"/>
              </w:rPr>
              <w:lastRenderedPageBreak/>
              <w:t>For proposal 2, in our view it i</w:t>
            </w:r>
            <w:r>
              <w:rPr>
                <w:rFonts w:asciiTheme="minorHAnsi" w:eastAsiaTheme="minorHAnsi" w:hAnsiTheme="minorHAnsi" w:cstheme="minorHAnsi"/>
                <w:bCs/>
                <w:sz w:val="22"/>
                <w:szCs w:val="22"/>
                <w:lang w:val="en-US"/>
              </w:rPr>
              <w:t>s not necessary to make such agreement since it is clear from the WID.</w:t>
            </w:r>
            <w:r w:rsidR="004D55F5">
              <w:rPr>
                <w:rFonts w:asciiTheme="minorHAnsi" w:eastAsiaTheme="minorHAnsi" w:hAnsiTheme="minorHAnsi" w:cstheme="minorHAnsi"/>
                <w:bCs/>
                <w:sz w:val="22"/>
                <w:szCs w:val="22"/>
                <w:lang w:val="en-US"/>
              </w:rPr>
              <w:t xml:space="preserve"> However, we are OK with this proposa.</w:t>
            </w:r>
          </w:p>
        </w:tc>
      </w:tr>
      <w:tr w:rsidR="00F54193" w:rsidRPr="008062E9" w14:paraId="4622D8AC" w14:textId="77777777" w:rsidTr="005772D0">
        <w:tc>
          <w:tcPr>
            <w:tcW w:w="932" w:type="pct"/>
          </w:tcPr>
          <w:p w14:paraId="406F3B09" w14:textId="0FF963C8" w:rsidR="00F54193" w:rsidRPr="008062E9" w:rsidRDefault="004F26B4" w:rsidP="00F54193">
            <w:pPr>
              <w:rPr>
                <w:rFonts w:asciiTheme="minorHAnsi" w:hAnsiTheme="minorHAnsi" w:cstheme="minorHAnsi"/>
              </w:rPr>
            </w:pPr>
            <w:r>
              <w:rPr>
                <w:rFonts w:asciiTheme="minorHAnsi" w:hAnsiTheme="minorHAnsi" w:cstheme="minorHAnsi"/>
              </w:rPr>
              <w:lastRenderedPageBreak/>
              <w:t>QC</w:t>
            </w:r>
          </w:p>
        </w:tc>
        <w:tc>
          <w:tcPr>
            <w:tcW w:w="4068" w:type="pct"/>
          </w:tcPr>
          <w:p w14:paraId="26654590" w14:textId="47445157" w:rsidR="00F54193" w:rsidRDefault="000B7AB5" w:rsidP="00F54193">
            <w:pPr>
              <w:pStyle w:val="DraftProposal"/>
              <w:numPr>
                <w:ilvl w:val="0"/>
                <w:numId w:val="0"/>
              </w:numPr>
              <w:rPr>
                <w:rFonts w:asciiTheme="minorHAnsi" w:hAnsiTheme="minorHAnsi" w:cstheme="minorHAnsi"/>
                <w:b w:val="0"/>
              </w:rPr>
            </w:pPr>
            <w:r>
              <w:rPr>
                <w:rFonts w:asciiTheme="minorHAnsi" w:hAnsiTheme="minorHAnsi" w:cstheme="minorHAnsi"/>
                <w:b w:val="0"/>
              </w:rPr>
              <w:t>Not sure the purpose of Proposal 1. If we think UEs without GNSS capability should be supported, we</w:t>
            </w:r>
            <w:r w:rsidR="00BE1695">
              <w:rPr>
                <w:rFonts w:asciiTheme="minorHAnsi" w:hAnsiTheme="minorHAnsi" w:cstheme="minorHAnsi"/>
                <w:b w:val="0"/>
              </w:rPr>
              <w:t xml:space="preserve"> can just say it; if we are not clear about the exact meaning of GNSS capability, we</w:t>
            </w:r>
            <w:r w:rsidR="001C0714">
              <w:rPr>
                <w:rFonts w:asciiTheme="minorHAnsi" w:hAnsiTheme="minorHAnsi" w:cstheme="minorHAnsi"/>
                <w:b w:val="0"/>
              </w:rPr>
              <w:t xml:space="preserve"> </w:t>
            </w:r>
            <w:r w:rsidR="00204E78">
              <w:rPr>
                <w:rFonts w:asciiTheme="minorHAnsi" w:hAnsiTheme="minorHAnsi" w:cstheme="minorHAnsi"/>
                <w:b w:val="0"/>
              </w:rPr>
              <w:t>should</w:t>
            </w:r>
            <w:r w:rsidR="00BE1695">
              <w:rPr>
                <w:rFonts w:asciiTheme="minorHAnsi" w:hAnsiTheme="minorHAnsi" w:cstheme="minorHAnsi"/>
                <w:b w:val="0"/>
              </w:rPr>
              <w:t xml:space="preserve"> clarify it.</w:t>
            </w:r>
            <w:r w:rsidR="00F54410">
              <w:rPr>
                <w:rFonts w:asciiTheme="minorHAnsi" w:hAnsiTheme="minorHAnsi" w:cstheme="minorHAnsi"/>
                <w:b w:val="0"/>
              </w:rPr>
              <w:t xml:space="preserve"> Suggest the following </w:t>
            </w:r>
            <w:r w:rsidR="001D75D1">
              <w:rPr>
                <w:rFonts w:asciiTheme="minorHAnsi" w:hAnsiTheme="minorHAnsi" w:cstheme="minorHAnsi"/>
                <w:b w:val="0"/>
              </w:rPr>
              <w:t xml:space="preserve">alternative </w:t>
            </w:r>
            <w:r w:rsidR="00F54410">
              <w:rPr>
                <w:rFonts w:asciiTheme="minorHAnsi" w:hAnsiTheme="minorHAnsi" w:cstheme="minorHAnsi"/>
                <w:b w:val="0"/>
              </w:rPr>
              <w:t>propos</w:t>
            </w:r>
            <w:r w:rsidR="009E0E6B">
              <w:rPr>
                <w:rFonts w:asciiTheme="minorHAnsi" w:hAnsiTheme="minorHAnsi" w:cstheme="minorHAnsi"/>
                <w:b w:val="0"/>
              </w:rPr>
              <w:t>al:</w:t>
            </w:r>
          </w:p>
          <w:p w14:paraId="078B28F9" w14:textId="19D3B8EB" w:rsidR="009E0E6B" w:rsidRDefault="00204E78" w:rsidP="009E0E6B">
            <w:pPr>
              <w:rPr>
                <w:rFonts w:asciiTheme="minorHAnsi" w:hAnsiTheme="minorHAnsi" w:cstheme="minorHAnsi"/>
                <w:bCs/>
                <w:color w:val="9E7800"/>
              </w:rPr>
            </w:pPr>
            <w:r>
              <w:rPr>
                <w:color w:val="9E7800"/>
                <w:lang w:val="en-US"/>
              </w:rPr>
              <w:t xml:space="preserve">Proposal: </w:t>
            </w:r>
            <w:r w:rsidR="00BD1F69" w:rsidRPr="008B221C">
              <w:rPr>
                <w:color w:val="9E7800"/>
                <w:lang w:val="en-US"/>
              </w:rPr>
              <w:t xml:space="preserve">UEs with GNSS capability </w:t>
            </w:r>
            <w:r w:rsidR="0074086B" w:rsidRPr="008B221C">
              <w:rPr>
                <w:color w:val="9E7800"/>
                <w:lang w:val="en-US"/>
              </w:rPr>
              <w:t>shall be</w:t>
            </w:r>
            <w:r w:rsidR="003828EC" w:rsidRPr="008B221C">
              <w:rPr>
                <w:color w:val="9E7800"/>
                <w:lang w:val="en-US"/>
              </w:rPr>
              <w:t xml:space="preserve"> </w:t>
            </w:r>
            <w:r w:rsidR="0074086B" w:rsidRPr="008B221C">
              <w:rPr>
                <w:rFonts w:asciiTheme="minorHAnsi" w:hAnsiTheme="minorHAnsi" w:cstheme="minorHAnsi"/>
                <w:bCs/>
                <w:color w:val="9E7800"/>
              </w:rPr>
              <w:t xml:space="preserve">capable of </w:t>
            </w:r>
            <w:r w:rsidR="00590158" w:rsidRPr="008B221C">
              <w:rPr>
                <w:rFonts w:asciiTheme="minorHAnsi" w:hAnsiTheme="minorHAnsi" w:cstheme="minorHAnsi"/>
                <w:bCs/>
                <w:color w:val="9E7800"/>
              </w:rPr>
              <w:t xml:space="preserve">at least </w:t>
            </w:r>
            <w:r w:rsidR="0074086B" w:rsidRPr="008B221C">
              <w:rPr>
                <w:rFonts w:asciiTheme="minorHAnsi" w:hAnsiTheme="minorHAnsi" w:cstheme="minorHAnsi"/>
                <w:bCs/>
                <w:color w:val="9E7800"/>
              </w:rPr>
              <w:t xml:space="preserve">using an acquired GNSS position and satellite ephemeris </w:t>
            </w:r>
            <w:r w:rsidR="00096C9E">
              <w:rPr>
                <w:rFonts w:asciiTheme="minorHAnsi" w:hAnsiTheme="minorHAnsi" w:cstheme="minorHAnsi"/>
                <w:bCs/>
                <w:color w:val="9E7800"/>
              </w:rPr>
              <w:t xml:space="preserve">for </w:t>
            </w:r>
            <w:r w:rsidR="00590158" w:rsidRPr="008B221C">
              <w:rPr>
                <w:rFonts w:asciiTheme="minorHAnsi" w:hAnsiTheme="minorHAnsi" w:cstheme="minorHAnsi"/>
                <w:bCs/>
                <w:color w:val="9E7800"/>
              </w:rPr>
              <w:t>UL time and frequency synchronization.</w:t>
            </w:r>
          </w:p>
          <w:p w14:paraId="1A6D8A12" w14:textId="78F59485" w:rsidR="00600240" w:rsidRPr="008B221C" w:rsidRDefault="00600240" w:rsidP="009E0E6B">
            <w:pPr>
              <w:rPr>
                <w:color w:val="9E7800"/>
                <w:lang w:val="en-US"/>
              </w:rPr>
            </w:pPr>
            <w:r>
              <w:rPr>
                <w:color w:val="9E7800"/>
              </w:rPr>
              <w:t xml:space="preserve"> --FFS support of UEs without GNSS </w:t>
            </w:r>
            <w:r w:rsidR="00204E78">
              <w:rPr>
                <w:color w:val="9E7800"/>
              </w:rPr>
              <w:t>position</w:t>
            </w:r>
            <w:r w:rsidR="00EA2CB0">
              <w:rPr>
                <w:color w:val="9E7800"/>
              </w:rPr>
              <w:t xml:space="preserve"> in Rel 17</w:t>
            </w:r>
            <w:r w:rsidR="00204E78">
              <w:rPr>
                <w:color w:val="9E7800"/>
              </w:rPr>
              <w:t>.</w:t>
            </w:r>
          </w:p>
          <w:p w14:paraId="6A6FB7CB" w14:textId="77777777" w:rsidR="009E0E6B" w:rsidRPr="009E0E6B" w:rsidRDefault="009E0E6B" w:rsidP="009E0E6B">
            <w:pPr>
              <w:rPr>
                <w:lang w:val="en-US"/>
              </w:rPr>
            </w:pPr>
          </w:p>
          <w:p w14:paraId="0638A51C" w14:textId="412B958E" w:rsidR="00A57EB4" w:rsidRPr="00A57EB4" w:rsidRDefault="00A57EB4" w:rsidP="00A57EB4">
            <w:pPr>
              <w:rPr>
                <w:lang w:val="en-US"/>
              </w:rPr>
            </w:pPr>
          </w:p>
        </w:tc>
      </w:tr>
      <w:tr w:rsidR="00CC45B1" w:rsidRPr="008062E9" w14:paraId="0EDBA350" w14:textId="77777777" w:rsidTr="005772D0">
        <w:tc>
          <w:tcPr>
            <w:tcW w:w="932" w:type="pct"/>
          </w:tcPr>
          <w:p w14:paraId="786B9250" w14:textId="7BEC6250" w:rsidR="00CC45B1" w:rsidRPr="00CC45B1" w:rsidRDefault="00CC45B1" w:rsidP="00CC45B1">
            <w:pPr>
              <w:rPr>
                <w:rFonts w:asciiTheme="minorHAnsi" w:hAnsiTheme="minorHAnsi" w:cstheme="minorHAnsi"/>
                <w:sz w:val="21"/>
                <w:szCs w:val="22"/>
              </w:rPr>
            </w:pPr>
            <w:r w:rsidRPr="00CC45B1">
              <w:rPr>
                <w:rFonts w:asciiTheme="minorHAnsi" w:eastAsia="MS Mincho" w:hAnsiTheme="minorHAnsi" w:cstheme="minorHAnsi"/>
                <w:sz w:val="21"/>
                <w:szCs w:val="22"/>
                <w:lang w:eastAsia="ja-JP"/>
              </w:rPr>
              <w:t>Panasonic</w:t>
            </w:r>
          </w:p>
        </w:tc>
        <w:tc>
          <w:tcPr>
            <w:tcW w:w="4068" w:type="pct"/>
          </w:tcPr>
          <w:p w14:paraId="51D90D2F" w14:textId="436A03BF" w:rsidR="00CC45B1" w:rsidRPr="00CC45B1" w:rsidRDefault="00CC45B1" w:rsidP="00CC45B1">
            <w:pPr>
              <w:pStyle w:val="DraftProposal"/>
              <w:numPr>
                <w:ilvl w:val="0"/>
                <w:numId w:val="0"/>
              </w:numPr>
              <w:rPr>
                <w:rFonts w:asciiTheme="minorHAnsi" w:hAnsiTheme="minorHAnsi" w:cstheme="minorHAnsi"/>
                <w:b w:val="0"/>
                <w:sz w:val="21"/>
              </w:rPr>
            </w:pPr>
            <w:r w:rsidRPr="00CC45B1">
              <w:rPr>
                <w:rFonts w:asciiTheme="minorHAnsi" w:eastAsia="MS Mincho" w:hAnsiTheme="minorHAnsi" w:cstheme="minorHAnsi"/>
                <w:b w:val="0"/>
                <w:sz w:val="21"/>
                <w:lang w:eastAsia="ja-JP"/>
              </w:rPr>
              <w:t xml:space="preserve">Support proposal 1 and 2. </w:t>
            </w:r>
          </w:p>
        </w:tc>
      </w:tr>
      <w:tr w:rsidR="00B13C7B" w:rsidRPr="008062E9" w14:paraId="003F9983" w14:textId="77777777" w:rsidTr="005772D0">
        <w:tc>
          <w:tcPr>
            <w:tcW w:w="932" w:type="pct"/>
          </w:tcPr>
          <w:p w14:paraId="1C6B8E9C" w14:textId="1479257B" w:rsidR="00B13C7B" w:rsidRPr="00CC45B1" w:rsidRDefault="00B13C7B" w:rsidP="00B13C7B">
            <w:pPr>
              <w:rPr>
                <w:rFonts w:asciiTheme="minorHAnsi" w:eastAsia="MS Mincho" w:hAnsiTheme="minorHAnsi" w:cstheme="minorHAnsi"/>
                <w:sz w:val="21"/>
                <w:szCs w:val="22"/>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069FAD63" w14:textId="77777777" w:rsidR="00B13C7B" w:rsidRDefault="00B13C7B" w:rsidP="00B13C7B">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We don’t see the need to agree on proposal 1.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signaling. Whether these scenarios is typical or should be addressed in Rel-17 needs some further discussion and some guidance from RAN plenary may be helpful.</w:t>
            </w:r>
          </w:p>
          <w:p w14:paraId="654AC39F" w14:textId="36CB704E" w:rsidR="00B13C7B" w:rsidRPr="00CC45B1" w:rsidRDefault="00B13C7B" w:rsidP="00B13C7B">
            <w:pPr>
              <w:pStyle w:val="DraftProposal"/>
              <w:numPr>
                <w:ilvl w:val="0"/>
                <w:numId w:val="0"/>
              </w:numPr>
              <w:rPr>
                <w:rFonts w:asciiTheme="minorHAnsi" w:eastAsia="MS Mincho" w:hAnsiTheme="minorHAnsi" w:cstheme="minorHAnsi"/>
                <w:b w:val="0"/>
                <w:sz w:val="21"/>
                <w:lang w:eastAsia="ja-JP"/>
              </w:rPr>
            </w:pPr>
            <w:r>
              <w:rPr>
                <w:rFonts w:asciiTheme="minorHAnsi" w:eastAsiaTheme="minorEastAsia" w:hAnsiTheme="minorHAnsi" w:cstheme="minorHAnsi"/>
                <w:b w:val="0"/>
                <w:lang w:eastAsia="zh-CN"/>
              </w:rPr>
              <w:t xml:space="preserve">Support proposal 2. </w:t>
            </w:r>
          </w:p>
        </w:tc>
      </w:tr>
      <w:tr w:rsidR="0007628D" w:rsidRPr="008062E9" w14:paraId="51441086" w14:textId="77777777" w:rsidTr="005772D0">
        <w:tc>
          <w:tcPr>
            <w:tcW w:w="932" w:type="pct"/>
          </w:tcPr>
          <w:p w14:paraId="4D264B8D" w14:textId="0D5F919F" w:rsidR="0007628D" w:rsidRDefault="0007628D" w:rsidP="0007628D">
            <w:pPr>
              <w:rPr>
                <w:rFonts w:asciiTheme="minorHAnsi" w:eastAsiaTheme="minorEastAsia" w:hAnsiTheme="minorHAnsi" w:cstheme="minorHAnsi"/>
                <w:lang w:eastAsia="zh-CN"/>
              </w:rPr>
            </w:pPr>
            <w:r w:rsidRPr="00CA39CA">
              <w:rPr>
                <w:rFonts w:eastAsiaTheme="minorEastAsia" w:hint="eastAsia"/>
                <w:lang w:val="en-US" w:eastAsia="zh-CN"/>
              </w:rPr>
              <w:t>Z</w:t>
            </w:r>
            <w:r w:rsidRPr="00CA39CA">
              <w:rPr>
                <w:rFonts w:eastAsiaTheme="minorEastAsia"/>
                <w:lang w:val="en-US" w:eastAsia="zh-CN"/>
              </w:rPr>
              <w:t>TE</w:t>
            </w:r>
          </w:p>
        </w:tc>
        <w:tc>
          <w:tcPr>
            <w:tcW w:w="4068" w:type="pct"/>
          </w:tcPr>
          <w:p w14:paraId="26623EE1" w14:textId="77777777" w:rsidR="0007628D" w:rsidRPr="0007628D" w:rsidRDefault="0007628D" w:rsidP="0007628D">
            <w:pPr>
              <w:pStyle w:val="ListParagraph"/>
              <w:numPr>
                <w:ilvl w:val="0"/>
                <w:numId w:val="31"/>
              </w:numPr>
              <w:rPr>
                <w:rFonts w:eastAsiaTheme="minorEastAsia"/>
                <w:lang w:val="en-US" w:eastAsia="zh-CN"/>
              </w:rPr>
            </w:pPr>
            <w:r w:rsidRPr="0007628D">
              <w:rPr>
                <w:rFonts w:eastAsiaTheme="minorEastAsia"/>
                <w:lang w:val="en-US" w:eastAsia="zh-CN"/>
              </w:rPr>
              <w:t>Support proposal 1</w:t>
            </w:r>
            <w:r w:rsidRPr="0007628D">
              <w:rPr>
                <w:rFonts w:eastAsiaTheme="minorEastAsia" w:hint="eastAsia"/>
                <w:lang w:val="en-US" w:eastAsia="zh-CN"/>
              </w:rPr>
              <w:t>:</w:t>
            </w:r>
            <w:r w:rsidRPr="0007628D">
              <w:rPr>
                <w:rFonts w:eastAsiaTheme="minorEastAsia"/>
                <w:lang w:val="en-US" w:eastAsia="zh-CN"/>
              </w:rPr>
              <w:t xml:space="preserve"> </w:t>
            </w:r>
          </w:p>
          <w:p w14:paraId="22130778" w14:textId="77777777" w:rsidR="0007628D" w:rsidRDefault="0007628D" w:rsidP="0007628D">
            <w:pPr>
              <w:pStyle w:val="ListParagraph"/>
              <w:ind w:left="36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assumption and corresponding capability with GNSS is quite important for the NTN w.r.t pre-compensation regardless of UE-gNB location or timing based. In this way, it’s better to take this chance to clarify what does the exactly the GNSS capable mean and achieve the common understanding on the corresponding feasibility and accuracy issue. </w:t>
            </w:r>
          </w:p>
          <w:p w14:paraId="4F12563E" w14:textId="77777777" w:rsidR="0007628D" w:rsidRDefault="0007628D" w:rsidP="0007628D">
            <w:pPr>
              <w:pStyle w:val="ListParagraph"/>
              <w:numPr>
                <w:ilvl w:val="0"/>
                <w:numId w:val="31"/>
              </w:numPr>
              <w:rPr>
                <w:rFonts w:eastAsiaTheme="minorEastAsia"/>
                <w:lang w:val="en-US" w:eastAsia="zh-CN"/>
              </w:rPr>
            </w:pPr>
            <w:r>
              <w:rPr>
                <w:rFonts w:eastAsiaTheme="minorEastAsia"/>
                <w:lang w:val="en-US" w:eastAsia="zh-CN"/>
              </w:rPr>
              <w:t xml:space="preserve">Not supportive on the potential proposal 2 and more clarification is needed. </w:t>
            </w:r>
          </w:p>
          <w:p w14:paraId="0D836596" w14:textId="77777777" w:rsidR="0007628D" w:rsidRDefault="0007628D" w:rsidP="0007628D">
            <w:pPr>
              <w:pStyle w:val="ListParagraph"/>
              <w:numPr>
                <w:ilvl w:val="1"/>
                <w:numId w:val="31"/>
              </w:numPr>
              <w:rPr>
                <w:rFonts w:eastAsiaTheme="minorEastAsia"/>
                <w:lang w:val="en-US" w:eastAsia="zh-CN"/>
              </w:rPr>
            </w:pPr>
            <w:r>
              <w:rPr>
                <w:rFonts w:eastAsiaTheme="minorEastAsia"/>
                <w:lang w:val="en-US" w:eastAsia="zh-CN"/>
              </w:rPr>
              <w:t>From terminology perspective, proposal 2 is coupled with proposal 1. Without clarification/progress in proposal 1, it’s still under clear what does the it refers in details (e.g., does the GNSS capability refer to the location information only);</w:t>
            </w:r>
          </w:p>
          <w:p w14:paraId="512D4886" w14:textId="04DCF5E6" w:rsidR="0007628D" w:rsidRPr="0007628D" w:rsidRDefault="0007628D" w:rsidP="0007628D">
            <w:pPr>
              <w:pStyle w:val="ListParagraph"/>
              <w:numPr>
                <w:ilvl w:val="1"/>
                <w:numId w:val="31"/>
              </w:numPr>
              <w:rPr>
                <w:rFonts w:eastAsiaTheme="minorEastAsia"/>
                <w:lang w:val="en-US" w:eastAsia="zh-CN"/>
              </w:rPr>
            </w:pPr>
            <w:r>
              <w:rPr>
                <w:rFonts w:eastAsiaTheme="minorEastAsia"/>
                <w:lang w:val="en-US" w:eastAsia="zh-CN"/>
              </w:rPr>
              <w:t xml:space="preserve"> From solution perspective, proposal 2 is also not clear. It’s fine to prioritize the pre-compensation based solution, but “</w:t>
            </w:r>
            <w:r w:rsidRPr="00CA39CA">
              <w:rPr>
                <w:rFonts w:eastAsiaTheme="minorEastAsia"/>
                <w:lang w:val="en-US" w:eastAsia="zh-CN"/>
              </w:rPr>
              <w:t>based on their GNSS capabilities.</w:t>
            </w:r>
            <w:r>
              <w:rPr>
                <w:rFonts w:eastAsiaTheme="minorEastAsia"/>
                <w:lang w:val="en-US" w:eastAsia="zh-CN"/>
              </w:rPr>
              <w:t xml:space="preserve">” is incomplete. According to the proposal from companies, except for the GNSS capability at UE side, additional information, e.g., gNB information as satellite ephemeris or timing information for transmission, common TA related for full TA compensation, also needed. </w:t>
            </w:r>
          </w:p>
        </w:tc>
      </w:tr>
      <w:tr w:rsidR="00105081" w:rsidRPr="008062E9" w14:paraId="52AB5F6F" w14:textId="77777777" w:rsidTr="005772D0">
        <w:tc>
          <w:tcPr>
            <w:tcW w:w="932" w:type="pct"/>
          </w:tcPr>
          <w:p w14:paraId="3138F20B" w14:textId="2482B8B0" w:rsidR="00105081" w:rsidRPr="00CA39CA" w:rsidRDefault="00105081" w:rsidP="0007628D">
            <w:pPr>
              <w:rPr>
                <w:rFonts w:eastAsiaTheme="minorEastAsia" w:hint="eastAsia"/>
                <w:lang w:val="en-US" w:eastAsia="zh-CN"/>
              </w:rPr>
            </w:pPr>
            <w:r>
              <w:rPr>
                <w:rFonts w:eastAsiaTheme="minorEastAsia"/>
                <w:lang w:val="en-US" w:eastAsia="zh-CN"/>
              </w:rPr>
              <w:t>SS</w:t>
            </w:r>
          </w:p>
        </w:tc>
        <w:tc>
          <w:tcPr>
            <w:tcW w:w="4068" w:type="pct"/>
          </w:tcPr>
          <w:p w14:paraId="70AA5C7F" w14:textId="0408E58D" w:rsidR="00105081" w:rsidRPr="00105081" w:rsidRDefault="00105081" w:rsidP="00105081">
            <w:pPr>
              <w:rPr>
                <w:rFonts w:eastAsiaTheme="minorEastAsia"/>
                <w:lang w:val="en-US" w:eastAsia="zh-CN"/>
              </w:rPr>
            </w:pPr>
            <w:r>
              <w:rPr>
                <w:rFonts w:eastAsiaTheme="minorEastAsia"/>
                <w:lang w:val="en-US" w:eastAsia="zh-CN"/>
              </w:rPr>
              <w:t>Support both proposals</w:t>
            </w: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Heading1"/>
        <w:rPr>
          <w:rFonts w:asciiTheme="minorHAnsi" w:hAnsiTheme="minorHAnsi" w:cstheme="minorHAnsi"/>
        </w:rPr>
      </w:pPr>
      <w:bookmarkStart w:id="6" w:name="_Toc48850541"/>
      <w:r w:rsidRPr="008062E9">
        <w:rPr>
          <w:rFonts w:asciiTheme="minorHAnsi" w:hAnsiTheme="minorHAnsi" w:cstheme="minorHAnsi"/>
        </w:rPr>
        <w:t>UL timing synchronization for NTN</w:t>
      </w:r>
      <w:bookmarkEnd w:id="5"/>
      <w:bookmarkEnd w:id="6"/>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TDOCs : </w:t>
      </w:r>
    </w:p>
    <w:p w14:paraId="16BD3BD4"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Its GNSS capability used in combination with Network indication of:</w:t>
      </w:r>
    </w:p>
    <w:p w14:paraId="27B5646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Or time stamp (e.g. ReferenceTimeInfo-r16)</w:t>
      </w:r>
    </w:p>
    <w:p w14:paraId="4F8BC7BC"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ZTE ,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8062E9" w14:paraId="55F4389C" w14:textId="77777777" w:rsidTr="005772D0">
        <w:tc>
          <w:tcPr>
            <w:tcW w:w="932" w:type="pct"/>
          </w:tcPr>
          <w:p w14:paraId="7319FFD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5772D0">
        <w:tc>
          <w:tcPr>
            <w:tcW w:w="932" w:type="pct"/>
          </w:tcPr>
          <w:p w14:paraId="152CA2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5772D0">
        <w:tc>
          <w:tcPr>
            <w:tcW w:w="932" w:type="pct"/>
          </w:tcPr>
          <w:p w14:paraId="3D92CBC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5772D0">
        <w:tc>
          <w:tcPr>
            <w:tcW w:w="932" w:type="pct"/>
          </w:tcPr>
          <w:p w14:paraId="54B42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5772D0">
        <w:tc>
          <w:tcPr>
            <w:tcW w:w="932" w:type="pct"/>
          </w:tcPr>
          <w:p w14:paraId="725960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5772D0">
        <w:tc>
          <w:tcPr>
            <w:tcW w:w="932" w:type="pct"/>
          </w:tcPr>
          <w:p w14:paraId="4723AE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8062E9" w14:paraId="371C43B1" w14:textId="77777777" w:rsidTr="005772D0">
        <w:tc>
          <w:tcPr>
            <w:tcW w:w="932" w:type="pct"/>
          </w:tcPr>
          <w:p w14:paraId="13E0D0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5772D0">
        <w:tc>
          <w:tcPr>
            <w:tcW w:w="932" w:type="pct"/>
          </w:tcPr>
          <w:p w14:paraId="525DAF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5772D0">
        <w:tc>
          <w:tcPr>
            <w:tcW w:w="932" w:type="pct"/>
          </w:tcPr>
          <w:p w14:paraId="780DA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Serving satellite ephemeris</w:t>
      </w:r>
    </w:p>
    <w:p w14:paraId="78F18BC7"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5B9AE2FC" w14:textId="77777777" w:rsidTr="005772D0">
        <w:tc>
          <w:tcPr>
            <w:tcW w:w="932" w:type="pct"/>
          </w:tcPr>
          <w:p w14:paraId="16F7C3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3A1891B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5772D0">
        <w:tc>
          <w:tcPr>
            <w:tcW w:w="932" w:type="pct"/>
          </w:tcPr>
          <w:p w14:paraId="6002BE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6458F6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5772D0">
        <w:tc>
          <w:tcPr>
            <w:tcW w:w="932" w:type="pct"/>
          </w:tcPr>
          <w:p w14:paraId="0326765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65D58874" w14:textId="77777777" w:rsidTr="005772D0">
        <w:tc>
          <w:tcPr>
            <w:tcW w:w="932" w:type="pct"/>
          </w:tcPr>
          <w:p w14:paraId="0E316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178F0C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5772D0">
        <w:tc>
          <w:tcPr>
            <w:tcW w:w="932" w:type="pct"/>
          </w:tcPr>
          <w:p w14:paraId="4BE0B3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5772D0">
            <w:pPr>
              <w:rPr>
                <w:rFonts w:asciiTheme="minorHAnsi" w:hAnsiTheme="minorHAnsi" w:cstheme="minorHAnsi"/>
              </w:rPr>
            </w:pPr>
          </w:p>
        </w:tc>
      </w:tr>
      <w:tr w:rsidR="00DB1848" w:rsidRPr="008062E9" w14:paraId="552D5BBB" w14:textId="77777777" w:rsidTr="005772D0">
        <w:tc>
          <w:tcPr>
            <w:tcW w:w="932" w:type="pct"/>
          </w:tcPr>
          <w:p w14:paraId="55A250F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5772D0">
        <w:tc>
          <w:tcPr>
            <w:tcW w:w="932" w:type="pct"/>
          </w:tcPr>
          <w:p w14:paraId="4824E91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4B0E7D6E"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5772D0">
        <w:tc>
          <w:tcPr>
            <w:tcW w:w="932" w:type="pct"/>
          </w:tcPr>
          <w:p w14:paraId="591E8D6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5772D0">
        <w:tc>
          <w:tcPr>
            <w:tcW w:w="932" w:type="pct"/>
          </w:tcPr>
          <w:p w14:paraId="37FDC65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5772D0">
        <w:tc>
          <w:tcPr>
            <w:tcW w:w="932" w:type="pct"/>
          </w:tcPr>
          <w:p w14:paraId="21C8EDC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45592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5772D0">
        <w:tc>
          <w:tcPr>
            <w:tcW w:w="932" w:type="pct"/>
          </w:tcPr>
          <w:p w14:paraId="7C9F3F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8062E9" w14:paraId="6EAFC2FB" w14:textId="77777777" w:rsidTr="005772D0">
        <w:tc>
          <w:tcPr>
            <w:tcW w:w="932" w:type="pct"/>
          </w:tcPr>
          <w:p w14:paraId="2F651B1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4CD9A92"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5772D0">
        <w:tc>
          <w:tcPr>
            <w:tcW w:w="932" w:type="pct"/>
          </w:tcPr>
          <w:p w14:paraId="67D7FF4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5772D0">
        <w:tc>
          <w:tcPr>
            <w:tcW w:w="932" w:type="pct"/>
          </w:tcPr>
          <w:p w14:paraId="628D9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C05A6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5772D0">
        <w:tc>
          <w:tcPr>
            <w:tcW w:w="932" w:type="pct"/>
          </w:tcPr>
          <w:p w14:paraId="65A9522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5772D0">
        <w:tc>
          <w:tcPr>
            <w:tcW w:w="932" w:type="pct"/>
          </w:tcPr>
          <w:p w14:paraId="48378CEF"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5772D0">
        <w:tc>
          <w:tcPr>
            <w:tcW w:w="932" w:type="pct"/>
          </w:tcPr>
          <w:p w14:paraId="2B636F93"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5772D0">
        <w:tc>
          <w:tcPr>
            <w:tcW w:w="932" w:type="pct"/>
          </w:tcPr>
          <w:p w14:paraId="643BAC9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58D86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5772D0">
        <w:tc>
          <w:tcPr>
            <w:tcW w:w="932" w:type="pct"/>
          </w:tcPr>
          <w:p w14:paraId="2B7E8CC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lastRenderedPageBreak/>
              <w:t>Asia pacific telecom</w:t>
            </w:r>
          </w:p>
        </w:tc>
        <w:tc>
          <w:tcPr>
            <w:tcW w:w="4068" w:type="pct"/>
          </w:tcPr>
          <w:p w14:paraId="30EC8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5772D0">
        <w:tc>
          <w:tcPr>
            <w:tcW w:w="932" w:type="pct"/>
          </w:tcPr>
          <w:p w14:paraId="027D7999"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22AE81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5772D0">
        <w:tc>
          <w:tcPr>
            <w:tcW w:w="932" w:type="pct"/>
          </w:tcPr>
          <w:p w14:paraId="51F85ED5"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5772D0">
        <w:tc>
          <w:tcPr>
            <w:tcW w:w="932" w:type="pct"/>
          </w:tcPr>
          <w:p w14:paraId="62A5F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5772D0">
        <w:tc>
          <w:tcPr>
            <w:tcW w:w="932" w:type="pct"/>
          </w:tcPr>
          <w:p w14:paraId="0FDE5D33" w14:textId="1037D0F7" w:rsidR="00477D07" w:rsidRPr="008062E9" w:rsidRDefault="00477D07" w:rsidP="005772D0">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5772D0">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Heading2"/>
        <w:rPr>
          <w:rFonts w:asciiTheme="minorHAnsi" w:hAnsiTheme="minorHAnsi" w:cstheme="minorHAnsi"/>
        </w:rPr>
      </w:pPr>
      <w:bookmarkStart w:id="7" w:name="_Toc48850542"/>
      <w:r w:rsidRPr="008062E9">
        <w:rPr>
          <w:rFonts w:asciiTheme="minorHAnsi" w:hAnsiTheme="minorHAnsi" w:cstheme="minorHAnsi"/>
        </w:rPr>
        <w:t>Initial acquisition of TA before PRACH preamble transmission</w:t>
      </w:r>
      <w:bookmarkEnd w:id="7"/>
    </w:p>
    <w:p w14:paraId="1B438999" w14:textId="77777777" w:rsidR="00DB1848" w:rsidRPr="008062E9" w:rsidRDefault="00DB1848" w:rsidP="00DB1848">
      <w:pPr>
        <w:pStyle w:val="Heading3"/>
        <w:rPr>
          <w:rFonts w:asciiTheme="minorHAnsi" w:hAnsiTheme="minorHAnsi" w:cstheme="minorHAnsi"/>
        </w:rPr>
      </w:pPr>
      <w:bookmarkStart w:id="8" w:name="_Toc48850543"/>
      <w:r w:rsidRPr="008062E9">
        <w:rPr>
          <w:rFonts w:asciiTheme="minorHAnsi" w:hAnsiTheme="minorHAnsi" w:cstheme="minorHAnsi"/>
        </w:rPr>
        <w:t>Autonomous acquisition based on UE GNSS capabilities</w:t>
      </w:r>
      <w:bookmarkEnd w:id="8"/>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 xml:space="preserve">Reference </w:t>
      </w:r>
      <w:r w:rsidRPr="008062E9">
        <w:rPr>
          <w:rStyle w:val="Heading4Char"/>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have identified the following 3 options regarding the RP definition :</w:t>
      </w:r>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is located at the gNB. The initial TA acquisition (before PRACH transmission) is computed as the sum of two distinct contributions :</w:t>
      </w:r>
    </w:p>
    <w:p w14:paraId="2E460F92"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eastAsia="zh-CN"/>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Caption"/>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1B9F1430" w14:textId="77777777" w:rsidTr="005772D0">
        <w:tc>
          <w:tcPr>
            <w:tcW w:w="932" w:type="pct"/>
          </w:tcPr>
          <w:p w14:paraId="6817F26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Reference point for timing synchronization  </w:t>
            </w:r>
          </w:p>
        </w:tc>
        <w:tc>
          <w:tcPr>
            <w:tcW w:w="4068" w:type="pct"/>
          </w:tcPr>
          <w:p w14:paraId="79BB25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5772D0">
        <w:tc>
          <w:tcPr>
            <w:tcW w:w="932" w:type="pct"/>
          </w:tcPr>
          <w:p w14:paraId="40D63D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5772D0">
            <w:pPr>
              <w:rPr>
                <w:rFonts w:asciiTheme="minorHAnsi" w:hAnsiTheme="minorHAnsi" w:cstheme="minorHAnsi"/>
              </w:rPr>
            </w:pPr>
          </w:p>
        </w:tc>
        <w:tc>
          <w:tcPr>
            <w:tcW w:w="4068" w:type="pct"/>
          </w:tcPr>
          <w:p w14:paraId="56AF986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5772D0">
        <w:tc>
          <w:tcPr>
            <w:tcW w:w="932" w:type="pct"/>
          </w:tcPr>
          <w:p w14:paraId="7138A1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5772D0">
            <w:pPr>
              <w:rPr>
                <w:rFonts w:asciiTheme="minorHAnsi" w:hAnsiTheme="minorHAnsi" w:cstheme="minorHAnsi"/>
              </w:rPr>
            </w:pPr>
          </w:p>
        </w:tc>
        <w:tc>
          <w:tcPr>
            <w:tcW w:w="4068" w:type="pct"/>
          </w:tcPr>
          <w:p w14:paraId="0327F2C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5772D0">
        <w:tc>
          <w:tcPr>
            <w:tcW w:w="932" w:type="pct"/>
          </w:tcPr>
          <w:p w14:paraId="3EF57F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5772D0">
            <w:pPr>
              <w:rPr>
                <w:rFonts w:asciiTheme="minorHAnsi" w:hAnsiTheme="minorHAnsi" w:cstheme="minorHAnsi"/>
              </w:rPr>
            </w:pPr>
          </w:p>
        </w:tc>
        <w:tc>
          <w:tcPr>
            <w:tcW w:w="4068" w:type="pct"/>
          </w:tcPr>
          <w:p w14:paraId="7AD5CBC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gNB needs to broadcast the common TA</w:t>
            </w:r>
          </w:p>
          <w:p w14:paraId="6BE4048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3 :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1 : RP is located at the gNB.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lastRenderedPageBreak/>
        <w:t>RP Option 2 :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0E2E111D" w14:textId="77777777" w:rsidTr="005772D0">
        <w:tc>
          <w:tcPr>
            <w:tcW w:w="932" w:type="pct"/>
          </w:tcPr>
          <w:p w14:paraId="67DBF4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5772D0">
        <w:tc>
          <w:tcPr>
            <w:tcW w:w="932" w:type="pct"/>
          </w:tcPr>
          <w:p w14:paraId="185348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E1A9E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5772D0">
        <w:tc>
          <w:tcPr>
            <w:tcW w:w="932" w:type="pct"/>
          </w:tcPr>
          <w:p w14:paraId="2A6A7B3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5772D0">
        <w:tc>
          <w:tcPr>
            <w:tcW w:w="932" w:type="pct"/>
          </w:tcPr>
          <w:p w14:paraId="00677D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1D5041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5772D0">
        <w:tc>
          <w:tcPr>
            <w:tcW w:w="932" w:type="pct"/>
          </w:tcPr>
          <w:p w14:paraId="541643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5772D0">
        <w:tc>
          <w:tcPr>
            <w:tcW w:w="932" w:type="pct"/>
          </w:tcPr>
          <w:p w14:paraId="4736E32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5772D0">
        <w:tc>
          <w:tcPr>
            <w:tcW w:w="932" w:type="pct"/>
          </w:tcPr>
          <w:p w14:paraId="4749646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noProof/>
                <w:lang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5772D0">
            <w:pPr>
              <w:rPr>
                <w:rFonts w:asciiTheme="minorHAnsi" w:eastAsia="Malgun Gothic" w:hAnsiTheme="minorHAnsi" w:cstheme="minorHAnsi"/>
              </w:rPr>
            </w:pPr>
          </w:p>
          <w:p w14:paraId="1A788CAC"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5772D0">
        <w:tc>
          <w:tcPr>
            <w:tcW w:w="932" w:type="pct"/>
          </w:tcPr>
          <w:p w14:paraId="6BB8DDC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2E21FB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5772D0">
        <w:tc>
          <w:tcPr>
            <w:tcW w:w="932" w:type="pct"/>
          </w:tcPr>
          <w:p w14:paraId="1D24DF5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5772D0">
        <w:tc>
          <w:tcPr>
            <w:tcW w:w="932" w:type="pct"/>
          </w:tcPr>
          <w:p w14:paraId="289E7B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62F27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5772D0">
        <w:tc>
          <w:tcPr>
            <w:tcW w:w="932" w:type="pct"/>
          </w:tcPr>
          <w:p w14:paraId="1714F73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8062E9" w14:paraId="315B60D0" w14:textId="77777777" w:rsidTr="005772D0">
        <w:tc>
          <w:tcPr>
            <w:tcW w:w="932" w:type="pct"/>
          </w:tcPr>
          <w:p w14:paraId="780A885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1CA7B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5772D0">
        <w:tc>
          <w:tcPr>
            <w:tcW w:w="932" w:type="pct"/>
          </w:tcPr>
          <w:p w14:paraId="199DE80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5DBA76F" w14:textId="77777777" w:rsidTr="005772D0">
        <w:tc>
          <w:tcPr>
            <w:tcW w:w="932" w:type="pct"/>
          </w:tcPr>
          <w:p w14:paraId="0CFB64B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Loon</w:t>
            </w:r>
          </w:p>
        </w:tc>
        <w:tc>
          <w:tcPr>
            <w:tcW w:w="4068" w:type="pct"/>
          </w:tcPr>
          <w:p w14:paraId="235383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5772D0">
        <w:tc>
          <w:tcPr>
            <w:tcW w:w="932" w:type="pct"/>
          </w:tcPr>
          <w:p w14:paraId="66B338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5772D0">
        <w:tc>
          <w:tcPr>
            <w:tcW w:w="932" w:type="pct"/>
          </w:tcPr>
          <w:p w14:paraId="0473DE10"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5772D0">
        <w:tc>
          <w:tcPr>
            <w:tcW w:w="932" w:type="pct"/>
          </w:tcPr>
          <w:p w14:paraId="289A9EE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5772D0">
        <w:tc>
          <w:tcPr>
            <w:tcW w:w="932" w:type="pct"/>
          </w:tcPr>
          <w:p w14:paraId="52A11987"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5772D0">
        <w:tc>
          <w:tcPr>
            <w:tcW w:w="932" w:type="pct"/>
          </w:tcPr>
          <w:p w14:paraId="09B8AFB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5772D0">
        <w:tc>
          <w:tcPr>
            <w:tcW w:w="932" w:type="pct"/>
          </w:tcPr>
          <w:p w14:paraId="3020B300"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5772D0">
        <w:tc>
          <w:tcPr>
            <w:tcW w:w="932" w:type="pct"/>
          </w:tcPr>
          <w:p w14:paraId="3A79C9C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5772D0">
        <w:tc>
          <w:tcPr>
            <w:tcW w:w="932" w:type="pct"/>
          </w:tcPr>
          <w:p w14:paraId="08BD7B03"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8062E9">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5772D0">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5772D0">
        <w:tc>
          <w:tcPr>
            <w:tcW w:w="932" w:type="pct"/>
          </w:tcPr>
          <w:p w14:paraId="2784FE5A" w14:textId="687A462D" w:rsidR="001A3F5B" w:rsidRPr="008062E9" w:rsidRDefault="001A3F5B"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341E939E" w14:textId="35E31DA4" w:rsidR="001A3F5B" w:rsidRPr="008062E9" w:rsidRDefault="001A3F5B" w:rsidP="005772D0">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8062E9" w14:paraId="0D45A07F" w14:textId="77777777" w:rsidTr="005772D0">
        <w:tc>
          <w:tcPr>
            <w:tcW w:w="932" w:type="pct"/>
          </w:tcPr>
          <w:p w14:paraId="2DD9AB9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5772D0">
        <w:tc>
          <w:tcPr>
            <w:tcW w:w="932" w:type="pct"/>
          </w:tcPr>
          <w:p w14:paraId="432AF2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5772D0">
        <w:tc>
          <w:tcPr>
            <w:tcW w:w="932" w:type="pct"/>
          </w:tcPr>
          <w:p w14:paraId="71350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7B178EFD" w14:textId="77777777" w:rsidTr="005772D0">
        <w:tc>
          <w:tcPr>
            <w:tcW w:w="932" w:type="pct"/>
          </w:tcPr>
          <w:p w14:paraId="375561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5772D0">
        <w:tc>
          <w:tcPr>
            <w:tcW w:w="932" w:type="pct"/>
          </w:tcPr>
          <w:p w14:paraId="51D58C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7535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uses the Gateway/gNB time as the reference point for timing synchronization</w:t>
            </w:r>
          </w:p>
        </w:tc>
      </w:tr>
      <w:tr w:rsidR="00DB1848" w:rsidRPr="008062E9" w14:paraId="67A13D8F" w14:textId="77777777" w:rsidTr="005772D0">
        <w:tc>
          <w:tcPr>
            <w:tcW w:w="932" w:type="pct"/>
          </w:tcPr>
          <w:p w14:paraId="012D24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3BD7FA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5772D0">
        <w:tc>
          <w:tcPr>
            <w:tcW w:w="932" w:type="pct"/>
          </w:tcPr>
          <w:p w14:paraId="2FC385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Compensation of full TA would cause additional signaling overhead, and complicate UE behaviors.</w:t>
            </w:r>
          </w:p>
          <w:p w14:paraId="5E16D6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5772D0">
        <w:tc>
          <w:tcPr>
            <w:tcW w:w="932" w:type="pct"/>
          </w:tcPr>
          <w:p w14:paraId="598CB2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5772D0">
        <w:tc>
          <w:tcPr>
            <w:tcW w:w="932" w:type="pct"/>
          </w:tcPr>
          <w:p w14:paraId="05B9C3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6A274825" w14:textId="77777777" w:rsidTr="005772D0">
        <w:tc>
          <w:tcPr>
            <w:tcW w:w="932" w:type="pct"/>
          </w:tcPr>
          <w:p w14:paraId="66161F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9C65C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The common TA coming from service link and feeder link should be compensated by network, and is transparent to UEs</w:t>
            </w:r>
          </w:p>
        </w:tc>
      </w:tr>
      <w:tr w:rsidR="00DB1848" w:rsidRPr="008062E9" w14:paraId="58842E98" w14:textId="77777777" w:rsidTr="005772D0">
        <w:tc>
          <w:tcPr>
            <w:tcW w:w="932" w:type="pct"/>
          </w:tcPr>
          <w:p w14:paraId="0007B1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Nokia</w:t>
            </w:r>
          </w:p>
        </w:tc>
        <w:tc>
          <w:tcPr>
            <w:tcW w:w="4068" w:type="pct"/>
          </w:tcPr>
          <w:p w14:paraId="423E95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8062E9" w14:paraId="6A1E7856" w14:textId="77777777" w:rsidTr="005772D0">
        <w:tc>
          <w:tcPr>
            <w:tcW w:w="932" w:type="pct"/>
          </w:tcPr>
          <w:p w14:paraId="61FC53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280F32D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5772D0">
        <w:tc>
          <w:tcPr>
            <w:tcW w:w="932" w:type="pct"/>
          </w:tcPr>
          <w:p w14:paraId="2DFB5C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EAA28AD" w14:textId="77777777" w:rsidTr="005772D0">
        <w:tc>
          <w:tcPr>
            <w:tcW w:w="932" w:type="pct"/>
          </w:tcPr>
          <w:p w14:paraId="1C5A517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5772D0">
        <w:tc>
          <w:tcPr>
            <w:tcW w:w="932" w:type="pct"/>
          </w:tcPr>
          <w:p w14:paraId="10E75E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1E2C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5772D0">
        <w:tc>
          <w:tcPr>
            <w:tcW w:w="932" w:type="pct"/>
          </w:tcPr>
          <w:p w14:paraId="1E1B79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5772D0">
        <w:tc>
          <w:tcPr>
            <w:tcW w:w="932" w:type="pct"/>
          </w:tcPr>
          <w:p w14:paraId="117B04A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376EDC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5772D0">
        <w:tc>
          <w:tcPr>
            <w:tcW w:w="932" w:type="pct"/>
          </w:tcPr>
          <w:p w14:paraId="14AF8F0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5772D0">
        <w:tc>
          <w:tcPr>
            <w:tcW w:w="932" w:type="pct"/>
          </w:tcPr>
          <w:p w14:paraId="09F0B60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5772D0">
        <w:tc>
          <w:tcPr>
            <w:tcW w:w="932" w:type="pct"/>
          </w:tcPr>
          <w:p w14:paraId="41BE58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5772D0">
        <w:tc>
          <w:tcPr>
            <w:tcW w:w="932" w:type="pct"/>
          </w:tcPr>
          <w:p w14:paraId="78F4A0C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5772D0">
        <w:tc>
          <w:tcPr>
            <w:tcW w:w="932" w:type="pct"/>
          </w:tcPr>
          <w:p w14:paraId="3256BA0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442CA7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5772D0">
        <w:tc>
          <w:tcPr>
            <w:tcW w:w="932" w:type="pct"/>
          </w:tcPr>
          <w:p w14:paraId="0BD1FD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5772D0">
        <w:tc>
          <w:tcPr>
            <w:tcW w:w="932" w:type="pct"/>
          </w:tcPr>
          <w:p w14:paraId="5CFB5A6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1C7549E"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5772D0">
        <w:tc>
          <w:tcPr>
            <w:tcW w:w="932" w:type="pct"/>
          </w:tcPr>
          <w:p w14:paraId="4CDEA0DC"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5772D0">
        <w:tc>
          <w:tcPr>
            <w:tcW w:w="932" w:type="pct"/>
          </w:tcPr>
          <w:p w14:paraId="607AC9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5772D0">
        <w:trPr>
          <w:trHeight w:val="70"/>
        </w:trPr>
        <w:tc>
          <w:tcPr>
            <w:tcW w:w="932" w:type="pct"/>
          </w:tcPr>
          <w:p w14:paraId="29B51A9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5772D0">
        <w:trPr>
          <w:trHeight w:val="70"/>
        </w:trPr>
        <w:tc>
          <w:tcPr>
            <w:tcW w:w="932" w:type="pct"/>
          </w:tcPr>
          <w:p w14:paraId="44597849"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5772D0">
        <w:trPr>
          <w:trHeight w:val="70"/>
        </w:trPr>
        <w:tc>
          <w:tcPr>
            <w:tcW w:w="932" w:type="pct"/>
          </w:tcPr>
          <w:p w14:paraId="1424CF0C"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5772D0">
        <w:trPr>
          <w:trHeight w:val="70"/>
        </w:trPr>
        <w:tc>
          <w:tcPr>
            <w:tcW w:w="932" w:type="pct"/>
          </w:tcPr>
          <w:p w14:paraId="59612B8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5772D0">
        <w:trPr>
          <w:trHeight w:val="70"/>
        </w:trPr>
        <w:tc>
          <w:tcPr>
            <w:tcW w:w="932" w:type="pct"/>
          </w:tcPr>
          <w:p w14:paraId="4299EF90"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5772D0">
        <w:trPr>
          <w:trHeight w:val="70"/>
        </w:trPr>
        <w:tc>
          <w:tcPr>
            <w:tcW w:w="932" w:type="pct"/>
          </w:tcPr>
          <w:p w14:paraId="25CE191E"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5772D0">
        <w:trPr>
          <w:trHeight w:val="70"/>
        </w:trPr>
        <w:tc>
          <w:tcPr>
            <w:tcW w:w="932" w:type="pct"/>
          </w:tcPr>
          <w:p w14:paraId="65B3EA6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5772D0">
        <w:trPr>
          <w:trHeight w:val="70"/>
        </w:trPr>
        <w:tc>
          <w:tcPr>
            <w:tcW w:w="932" w:type="pct"/>
          </w:tcPr>
          <w:p w14:paraId="17291CA3" w14:textId="3B8BC9EB" w:rsidR="00A47A00" w:rsidRPr="008062E9" w:rsidRDefault="00A47A00"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5772D0">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8062E9" w14:paraId="62EAC486" w14:textId="77777777" w:rsidTr="005772D0">
        <w:tc>
          <w:tcPr>
            <w:tcW w:w="932" w:type="pct"/>
          </w:tcPr>
          <w:p w14:paraId="098BAE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5772D0">
        <w:tc>
          <w:tcPr>
            <w:tcW w:w="932" w:type="pct"/>
          </w:tcPr>
          <w:p w14:paraId="638235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03C2A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5772D0">
        <w:tc>
          <w:tcPr>
            <w:tcW w:w="932" w:type="pct"/>
          </w:tcPr>
          <w:p w14:paraId="444929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4E5501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5772D0">
        <w:tc>
          <w:tcPr>
            <w:tcW w:w="932" w:type="pct"/>
          </w:tcPr>
          <w:p w14:paraId="7368DA3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8062E9" w14:paraId="147068CD" w14:textId="77777777" w:rsidTr="005772D0">
        <w:tc>
          <w:tcPr>
            <w:tcW w:w="932" w:type="pct"/>
          </w:tcPr>
          <w:p w14:paraId="4550B8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Qualcomm Incorporated</w:t>
            </w:r>
          </w:p>
        </w:tc>
        <w:tc>
          <w:tcPr>
            <w:tcW w:w="4068" w:type="pct"/>
          </w:tcPr>
          <w:p w14:paraId="44D402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5772D0">
        <w:tc>
          <w:tcPr>
            <w:tcW w:w="932" w:type="pct"/>
          </w:tcPr>
          <w:p w14:paraId="37714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GNSS capable UE should utilize UE autonomous TA based on UE location and satellite ephemeris.</w:t>
            </w:r>
          </w:p>
        </w:tc>
      </w:tr>
      <w:tr w:rsidR="00DB1848" w:rsidRPr="008062E9" w14:paraId="4C88B4BC" w14:textId="77777777" w:rsidTr="005772D0">
        <w:tc>
          <w:tcPr>
            <w:tcW w:w="932" w:type="pct"/>
          </w:tcPr>
          <w:p w14:paraId="513F72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0A12BA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5772D0">
        <w:tc>
          <w:tcPr>
            <w:tcW w:w="932" w:type="pct"/>
          </w:tcPr>
          <w:p w14:paraId="338A65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5F531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5772D0">
        <w:tc>
          <w:tcPr>
            <w:tcW w:w="932" w:type="pct"/>
          </w:tcPr>
          <w:p w14:paraId="402FD5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5772D0">
        <w:tc>
          <w:tcPr>
            <w:tcW w:w="932" w:type="pct"/>
          </w:tcPr>
          <w:p w14:paraId="4C2302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SimHei"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2AB4DC15" w14:textId="77777777" w:rsidTr="005772D0">
        <w:tc>
          <w:tcPr>
            <w:tcW w:w="932" w:type="pct"/>
          </w:tcPr>
          <w:p w14:paraId="54B3F6A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5772D0">
        <w:tc>
          <w:tcPr>
            <w:tcW w:w="932" w:type="pct"/>
          </w:tcPr>
          <w:p w14:paraId="776BD1D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E5E18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5772D0">
        <w:tc>
          <w:tcPr>
            <w:tcW w:w="932" w:type="pct"/>
          </w:tcPr>
          <w:p w14:paraId="47336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5772D0">
        <w:tc>
          <w:tcPr>
            <w:tcW w:w="932" w:type="pct"/>
          </w:tcPr>
          <w:p w14:paraId="7DE08C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Spreadtrum</w:t>
            </w:r>
          </w:p>
        </w:tc>
        <w:tc>
          <w:tcPr>
            <w:tcW w:w="4068" w:type="pct"/>
          </w:tcPr>
          <w:p w14:paraId="2A70AA1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5772D0">
        <w:tc>
          <w:tcPr>
            <w:tcW w:w="932" w:type="pct"/>
          </w:tcPr>
          <w:p w14:paraId="5D9F66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5772D0">
        <w:tc>
          <w:tcPr>
            <w:tcW w:w="932" w:type="pct"/>
          </w:tcPr>
          <w:p w14:paraId="7CACC5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5772D0">
        <w:tc>
          <w:tcPr>
            <w:tcW w:w="932" w:type="pct"/>
          </w:tcPr>
          <w:p w14:paraId="511805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5772D0">
        <w:tc>
          <w:tcPr>
            <w:tcW w:w="932" w:type="pct"/>
          </w:tcPr>
          <w:p w14:paraId="488C4A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5772D0">
        <w:tc>
          <w:tcPr>
            <w:tcW w:w="932" w:type="pct"/>
          </w:tcPr>
          <w:p w14:paraId="1139C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Ericsson</w:t>
            </w:r>
          </w:p>
        </w:tc>
        <w:tc>
          <w:tcPr>
            <w:tcW w:w="4068" w:type="pct"/>
          </w:tcPr>
          <w:p w14:paraId="6FDA1D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5772D0">
        <w:tc>
          <w:tcPr>
            <w:tcW w:w="932" w:type="pct"/>
          </w:tcPr>
          <w:p w14:paraId="616044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5772D0">
        <w:tc>
          <w:tcPr>
            <w:tcW w:w="932" w:type="pct"/>
          </w:tcPr>
          <w:p w14:paraId="49D278A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A6C6D1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5772D0">
        <w:tc>
          <w:tcPr>
            <w:tcW w:w="932" w:type="pct"/>
          </w:tcPr>
          <w:p w14:paraId="70F240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1890B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5772D0">
        <w:tc>
          <w:tcPr>
            <w:tcW w:w="932" w:type="pct"/>
          </w:tcPr>
          <w:p w14:paraId="118B0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5772D0">
        <w:tc>
          <w:tcPr>
            <w:tcW w:w="932" w:type="pct"/>
          </w:tcPr>
          <w:p w14:paraId="0CF32A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5772D0">
        <w:tc>
          <w:tcPr>
            <w:tcW w:w="932" w:type="pct"/>
          </w:tcPr>
          <w:p w14:paraId="02CD8FB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ETRI</w:t>
            </w:r>
          </w:p>
        </w:tc>
        <w:tc>
          <w:tcPr>
            <w:tcW w:w="4068" w:type="pct"/>
          </w:tcPr>
          <w:p w14:paraId="230ECBED"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5772D0">
        <w:tc>
          <w:tcPr>
            <w:tcW w:w="932" w:type="pct"/>
          </w:tcPr>
          <w:p w14:paraId="0EB446E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5772D0">
        <w:tc>
          <w:tcPr>
            <w:tcW w:w="932" w:type="pct"/>
          </w:tcPr>
          <w:p w14:paraId="5596D8C3"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5772D0">
        <w:tc>
          <w:tcPr>
            <w:tcW w:w="932" w:type="pct"/>
          </w:tcPr>
          <w:p w14:paraId="5690DF95"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however, if UE can find SSB in RRC_idle or RRC_inactive (this may be as hard as calculating TA), then a cell-specific TA can be carried in SIB.</w:t>
            </w:r>
          </w:p>
        </w:tc>
      </w:tr>
      <w:tr w:rsidR="00DB1848" w:rsidRPr="008062E9" w14:paraId="09E35B3A" w14:textId="77777777" w:rsidTr="005772D0">
        <w:tc>
          <w:tcPr>
            <w:tcW w:w="932" w:type="pct"/>
          </w:tcPr>
          <w:p w14:paraId="02E058BA" w14:textId="77777777" w:rsidR="00DB1848" w:rsidRPr="008062E9" w:rsidRDefault="00DB1848" w:rsidP="005772D0">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5772D0">
        <w:tc>
          <w:tcPr>
            <w:tcW w:w="932" w:type="pct"/>
          </w:tcPr>
          <w:p w14:paraId="722F76D7" w14:textId="77777777" w:rsidR="00DB1848" w:rsidRPr="008062E9" w:rsidRDefault="00DB1848" w:rsidP="005772D0">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5772D0">
        <w:tc>
          <w:tcPr>
            <w:tcW w:w="932" w:type="pct"/>
          </w:tcPr>
          <w:p w14:paraId="00E76600"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5772D0">
        <w:tc>
          <w:tcPr>
            <w:tcW w:w="932" w:type="pct"/>
          </w:tcPr>
          <w:p w14:paraId="44790EFF" w14:textId="5B91F16B" w:rsidR="00AA60CA" w:rsidRPr="008062E9" w:rsidRDefault="00AA60CA" w:rsidP="005772D0">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5772D0">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b/>
      </w:r>
    </w:p>
    <w:p w14:paraId="0E4B8717"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8062E9" w14:paraId="5454D9C4" w14:textId="77777777" w:rsidTr="005772D0">
        <w:tc>
          <w:tcPr>
            <w:tcW w:w="932" w:type="pct"/>
          </w:tcPr>
          <w:p w14:paraId="0DC4A76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5772D0">
        <w:tc>
          <w:tcPr>
            <w:tcW w:w="932" w:type="pct"/>
          </w:tcPr>
          <w:p w14:paraId="56332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5772D0">
        <w:tc>
          <w:tcPr>
            <w:tcW w:w="932" w:type="pct"/>
          </w:tcPr>
          <w:p w14:paraId="696FA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8062E9" w14:paraId="4CFE7DD7" w14:textId="77777777" w:rsidTr="005772D0">
        <w:tc>
          <w:tcPr>
            <w:tcW w:w="932" w:type="pct"/>
          </w:tcPr>
          <w:p w14:paraId="2A3935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But the ideal synchronization of clock between BS and UE should be always </w:t>
            </w:r>
            <w:r w:rsidRPr="008062E9">
              <w:rPr>
                <w:rFonts w:asciiTheme="minorHAnsi" w:hAnsiTheme="minorHAnsi" w:cstheme="minorHAnsi"/>
              </w:rPr>
              <w:lastRenderedPageBreak/>
              <w:t>assumed</w:t>
            </w:r>
          </w:p>
        </w:tc>
      </w:tr>
    </w:tbl>
    <w:p w14:paraId="5A2E9086" w14:textId="77777777" w:rsidR="00DB1848" w:rsidRPr="008062E9"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7234C419" w14:textId="77777777" w:rsidTr="005772D0">
        <w:tc>
          <w:tcPr>
            <w:tcW w:w="932" w:type="pct"/>
          </w:tcPr>
          <w:p w14:paraId="4C72ECB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5772D0">
        <w:tc>
          <w:tcPr>
            <w:tcW w:w="932" w:type="pct"/>
          </w:tcPr>
          <w:p w14:paraId="6D53D6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4593A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8062E9" w14:paraId="0FE4972A" w14:textId="77777777" w:rsidTr="005772D0">
        <w:tc>
          <w:tcPr>
            <w:tcW w:w="932" w:type="pct"/>
          </w:tcPr>
          <w:p w14:paraId="7BDDFFE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8062E9" w14:paraId="2E956840" w14:textId="77777777" w:rsidTr="005772D0">
        <w:tc>
          <w:tcPr>
            <w:tcW w:w="932" w:type="pct"/>
          </w:tcPr>
          <w:p w14:paraId="4F87D9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signaling overhead of time stamp cannot be neglected hence it may not be proper to mandate the support of autonomous TA acquisition based on GNSS and time stamp broadcast.</w:t>
            </w:r>
          </w:p>
        </w:tc>
      </w:tr>
      <w:tr w:rsidR="00DB1848" w:rsidRPr="008062E9" w14:paraId="0102C3B6" w14:textId="77777777" w:rsidTr="005772D0">
        <w:tc>
          <w:tcPr>
            <w:tcW w:w="932" w:type="pct"/>
          </w:tcPr>
          <w:p w14:paraId="34CD2ADB"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5772D0">
        <w:tc>
          <w:tcPr>
            <w:tcW w:w="932" w:type="pct"/>
          </w:tcPr>
          <w:p w14:paraId="621ACA8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8062E9" w:rsidRDefault="00DB1848" w:rsidP="005772D0">
            <w:pPr>
              <w:rPr>
                <w:rFonts w:asciiTheme="minorHAnsi" w:hAnsiTheme="minorHAnsi" w:cstheme="minorHAnsi"/>
              </w:rPr>
            </w:pPr>
          </w:p>
        </w:tc>
      </w:tr>
      <w:tr w:rsidR="00DB1848" w:rsidRPr="008062E9" w14:paraId="644F29CE" w14:textId="77777777" w:rsidTr="005772D0">
        <w:tc>
          <w:tcPr>
            <w:tcW w:w="932" w:type="pct"/>
          </w:tcPr>
          <w:p w14:paraId="0D74D23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5772D0">
        <w:tc>
          <w:tcPr>
            <w:tcW w:w="932" w:type="pct"/>
          </w:tcPr>
          <w:p w14:paraId="4C03B607"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5772D0">
        <w:tc>
          <w:tcPr>
            <w:tcW w:w="932" w:type="pct"/>
          </w:tcPr>
          <w:p w14:paraId="66E749E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5772D0">
        <w:tc>
          <w:tcPr>
            <w:tcW w:w="932" w:type="pct"/>
          </w:tcPr>
          <w:p w14:paraId="1082F0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5772D0">
        <w:tc>
          <w:tcPr>
            <w:tcW w:w="932" w:type="pct"/>
          </w:tcPr>
          <w:p w14:paraId="04BAA0A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5772D0">
        <w:tc>
          <w:tcPr>
            <w:tcW w:w="932" w:type="pct"/>
          </w:tcPr>
          <w:p w14:paraId="6FC9CC3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lastRenderedPageBreak/>
              <w:t>Apple</w:t>
            </w:r>
          </w:p>
        </w:tc>
        <w:tc>
          <w:tcPr>
            <w:tcW w:w="4068" w:type="pct"/>
          </w:tcPr>
          <w:p w14:paraId="2BAC46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5772D0">
        <w:tc>
          <w:tcPr>
            <w:tcW w:w="932" w:type="pct"/>
          </w:tcPr>
          <w:p w14:paraId="7DA5E7B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5772D0">
        <w:tc>
          <w:tcPr>
            <w:tcW w:w="932" w:type="pct"/>
          </w:tcPr>
          <w:p w14:paraId="657A28A4"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1A760A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5772D0">
        <w:tc>
          <w:tcPr>
            <w:tcW w:w="932" w:type="pct"/>
          </w:tcPr>
          <w:p w14:paraId="5E07E20D"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5772D0">
        <w:tc>
          <w:tcPr>
            <w:tcW w:w="932" w:type="pct"/>
          </w:tcPr>
          <w:p w14:paraId="372A70C1"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5772D0">
        <w:tc>
          <w:tcPr>
            <w:tcW w:w="932" w:type="pct"/>
          </w:tcPr>
          <w:p w14:paraId="3A20D7FC"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5772D0">
        <w:tc>
          <w:tcPr>
            <w:tcW w:w="932" w:type="pct"/>
          </w:tcPr>
          <w:p w14:paraId="2B912003" w14:textId="1D69F4BC" w:rsidR="00AA60CA" w:rsidRPr="008062E9" w:rsidRDefault="00AA60CA"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5772D0">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SimHei" w:hAnsiTheme="minorHAnsi" w:cstheme="minorHAnsi"/>
          <w:bCs/>
          <w:szCs w:val="32"/>
        </w:rPr>
      </w:pPr>
    </w:p>
    <w:p w14:paraId="5DC56F19"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77048C59" w14:textId="77777777" w:rsidTr="005772D0">
        <w:tc>
          <w:tcPr>
            <w:tcW w:w="932" w:type="pct"/>
          </w:tcPr>
          <w:p w14:paraId="1E350B02"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5772D0">
        <w:tc>
          <w:tcPr>
            <w:tcW w:w="932" w:type="pct"/>
          </w:tcPr>
          <w:p w14:paraId="04891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1E1E4DEC" w14:textId="77777777" w:rsidTr="005772D0">
        <w:tc>
          <w:tcPr>
            <w:tcW w:w="932" w:type="pct"/>
          </w:tcPr>
          <w:p w14:paraId="020FF16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[11]</w:t>
            </w:r>
          </w:p>
        </w:tc>
        <w:tc>
          <w:tcPr>
            <w:tcW w:w="4068" w:type="pct"/>
          </w:tcPr>
          <w:p w14:paraId="38AC7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gNB indication of feeder link delay drift </w:t>
            </w:r>
          </w:p>
          <w:p w14:paraId="2DF7FF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Gateway/gNB compensation of feeder link delay drift</w:t>
            </w:r>
          </w:p>
        </w:tc>
      </w:tr>
      <w:tr w:rsidR="00DB1848" w:rsidRPr="008062E9" w14:paraId="3F8EA1E6" w14:textId="77777777" w:rsidTr="005772D0">
        <w:tc>
          <w:tcPr>
            <w:tcW w:w="932" w:type="pct"/>
          </w:tcPr>
          <w:p w14:paraId="0BA00B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2EB70D8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5772D0">
        <w:tc>
          <w:tcPr>
            <w:tcW w:w="932" w:type="pct"/>
          </w:tcPr>
          <w:p w14:paraId="5DE5D4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7920043A" w14:textId="77777777" w:rsidTr="005772D0">
        <w:tc>
          <w:tcPr>
            <w:tcW w:w="932" w:type="pct"/>
          </w:tcPr>
          <w:p w14:paraId="62E31D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w:t>
            </w:r>
            <w:r w:rsidRPr="008062E9">
              <w:rPr>
                <w:rFonts w:asciiTheme="minorHAnsi" w:hAnsiTheme="minorHAnsi" w:cstheme="minorHAnsi"/>
              </w:rPr>
              <w:lastRenderedPageBreak/>
              <w:t>and the gateway) is preferred for both TDD and FDD duplex mode, since it can keep DL and UL frame timing aligned at gNB side to simplify gNB’s design.</w:t>
            </w:r>
          </w:p>
          <w:p w14:paraId="283E4D1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8062E9" w14:paraId="1EA2E5A7" w14:textId="77777777" w:rsidTr="005772D0">
        <w:tc>
          <w:tcPr>
            <w:tcW w:w="932" w:type="pct"/>
          </w:tcPr>
          <w:p w14:paraId="5C4F3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Asia Pacific Telecom</w:t>
            </w:r>
          </w:p>
        </w:tc>
        <w:tc>
          <w:tcPr>
            <w:tcW w:w="4068" w:type="pct"/>
          </w:tcPr>
          <w:p w14:paraId="65162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5772D0">
        <w:tc>
          <w:tcPr>
            <w:tcW w:w="932" w:type="pct"/>
          </w:tcPr>
          <w:p w14:paraId="6A50EF7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Eutelsat </w:t>
            </w:r>
          </w:p>
        </w:tc>
        <w:tc>
          <w:tcPr>
            <w:tcW w:w="4068" w:type="pct"/>
          </w:tcPr>
          <w:p w14:paraId="3E00749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1FBF5B06" w14:textId="77777777" w:rsidTr="005772D0">
        <w:tc>
          <w:tcPr>
            <w:tcW w:w="932" w:type="pct"/>
          </w:tcPr>
          <w:p w14:paraId="020E090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5772D0">
        <w:tc>
          <w:tcPr>
            <w:tcW w:w="932" w:type="pct"/>
          </w:tcPr>
          <w:p w14:paraId="0B13C3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04A97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5772D0">
        <w:tc>
          <w:tcPr>
            <w:tcW w:w="932" w:type="pct"/>
          </w:tcPr>
          <w:p w14:paraId="75B4304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5772D0">
        <w:tc>
          <w:tcPr>
            <w:tcW w:w="932" w:type="pct"/>
          </w:tcPr>
          <w:p w14:paraId="4469987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2209CB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gNB indication of common TA</w:t>
            </w:r>
          </w:p>
        </w:tc>
      </w:tr>
      <w:tr w:rsidR="00DB1848" w:rsidRPr="008062E9" w14:paraId="0B3D4020" w14:textId="77777777" w:rsidTr="005772D0">
        <w:tc>
          <w:tcPr>
            <w:tcW w:w="932" w:type="pct"/>
          </w:tcPr>
          <w:p w14:paraId="23836A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5772D0">
            <w:pPr>
              <w:rPr>
                <w:rFonts w:asciiTheme="minorHAnsi" w:hAnsiTheme="minorHAnsi" w:cstheme="minorHAnsi"/>
              </w:rPr>
            </w:pPr>
          </w:p>
        </w:tc>
      </w:tr>
      <w:tr w:rsidR="00DB1848" w:rsidRPr="008062E9" w14:paraId="7C68D0E0" w14:textId="77777777" w:rsidTr="005772D0">
        <w:tc>
          <w:tcPr>
            <w:tcW w:w="932" w:type="pct"/>
          </w:tcPr>
          <w:p w14:paraId="47D1CE8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the above, we don’t see the need of indicating gNB/NTN GW position.   </w:t>
            </w:r>
          </w:p>
        </w:tc>
      </w:tr>
      <w:tr w:rsidR="00DB1848" w:rsidRPr="008062E9" w14:paraId="25CB517A" w14:textId="77777777" w:rsidTr="005772D0">
        <w:tc>
          <w:tcPr>
            <w:tcW w:w="932" w:type="pct"/>
          </w:tcPr>
          <w:p w14:paraId="5C2216F0"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5772D0">
        <w:tc>
          <w:tcPr>
            <w:tcW w:w="932" w:type="pct"/>
          </w:tcPr>
          <w:p w14:paraId="04017098"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5772D0">
        <w:tc>
          <w:tcPr>
            <w:tcW w:w="932" w:type="pct"/>
          </w:tcPr>
          <w:p w14:paraId="4B383CA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8062E9">
              <w:rPr>
                <w:rFonts w:asciiTheme="minorHAnsi" w:hAnsiTheme="minorHAnsi" w:cstheme="minorHAnsi"/>
                <w:i/>
                <w:iCs/>
              </w:rPr>
              <w:t>referenceTimeInfo</w:t>
            </w:r>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5772D0">
        <w:tc>
          <w:tcPr>
            <w:tcW w:w="932" w:type="pct"/>
          </w:tcPr>
          <w:p w14:paraId="378614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ZTE</w:t>
            </w:r>
          </w:p>
        </w:tc>
        <w:tc>
          <w:tcPr>
            <w:tcW w:w="4068" w:type="pct"/>
          </w:tcPr>
          <w:p w14:paraId="2DC2FA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5772D0">
        <w:tc>
          <w:tcPr>
            <w:tcW w:w="932" w:type="pct"/>
          </w:tcPr>
          <w:p w14:paraId="1016B1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8062E9" w14:paraId="11CCD834" w14:textId="77777777" w:rsidTr="005772D0">
        <w:tc>
          <w:tcPr>
            <w:tcW w:w="932" w:type="pct"/>
          </w:tcPr>
          <w:p w14:paraId="00C8A63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C9CAE06"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5772D0">
        <w:tc>
          <w:tcPr>
            <w:tcW w:w="932" w:type="pct"/>
          </w:tcPr>
          <w:p w14:paraId="7A8EEE7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8062E9" w14:paraId="1154F7B5" w14:textId="77777777" w:rsidTr="005772D0">
        <w:tc>
          <w:tcPr>
            <w:tcW w:w="932" w:type="pct"/>
          </w:tcPr>
          <w:p w14:paraId="46FCBD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5772D0">
        <w:tc>
          <w:tcPr>
            <w:tcW w:w="932" w:type="pct"/>
          </w:tcPr>
          <w:p w14:paraId="03AF8A30"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And a comment on indication of GW position is that the associated GW may be changed due to satellite moving for LEO scenario, which makes frequent indication of GW position and consumes large signaling overhead.</w:t>
            </w:r>
          </w:p>
        </w:tc>
      </w:tr>
      <w:tr w:rsidR="00DB1848" w:rsidRPr="008062E9" w14:paraId="1705BFDA" w14:textId="77777777" w:rsidTr="005772D0">
        <w:tc>
          <w:tcPr>
            <w:tcW w:w="932" w:type="pct"/>
          </w:tcPr>
          <w:p w14:paraId="5C412FC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5772D0">
        <w:tc>
          <w:tcPr>
            <w:tcW w:w="932" w:type="pct"/>
          </w:tcPr>
          <w:p w14:paraId="529DBEA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5772D0">
        <w:tc>
          <w:tcPr>
            <w:tcW w:w="932" w:type="pct"/>
          </w:tcPr>
          <w:p w14:paraId="5F67DBD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8062E9" w14:paraId="58F2C9AF" w14:textId="77777777" w:rsidTr="005772D0">
        <w:tc>
          <w:tcPr>
            <w:tcW w:w="932" w:type="pct"/>
          </w:tcPr>
          <w:p w14:paraId="5DB4ABD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as NW assistant information, slightly prefer GW positions which may be pre-restored in e-sim without signaling. </w:t>
            </w:r>
          </w:p>
        </w:tc>
      </w:tr>
      <w:tr w:rsidR="00DB1848" w:rsidRPr="008062E9" w14:paraId="66CC8A8F" w14:textId="77777777" w:rsidTr="005772D0">
        <w:tc>
          <w:tcPr>
            <w:tcW w:w="932" w:type="pct"/>
          </w:tcPr>
          <w:p w14:paraId="753012B7"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5772D0">
        <w:tc>
          <w:tcPr>
            <w:tcW w:w="932" w:type="pct"/>
          </w:tcPr>
          <w:p w14:paraId="4FEC760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We propose that gNB/ NTN GW position should not be indicated/signaled to the UE for security reason. Also, the UE is not supposed to know the Network architecture. We consider that both common TA and common TA drift rate need to be indicated.</w:t>
            </w:r>
          </w:p>
        </w:tc>
      </w:tr>
      <w:tr w:rsidR="00DB1848" w:rsidRPr="008062E9" w14:paraId="4352D6C3" w14:textId="77777777" w:rsidTr="005772D0">
        <w:tc>
          <w:tcPr>
            <w:tcW w:w="932" w:type="pct"/>
          </w:tcPr>
          <w:p w14:paraId="5B862D98"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5772D0">
        <w:tc>
          <w:tcPr>
            <w:tcW w:w="932" w:type="pct"/>
          </w:tcPr>
          <w:p w14:paraId="2EA4614F" w14:textId="430A8394"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SimHei" w:hAnsiTheme="minorHAnsi" w:cstheme="minorHAnsi"/>
          <w:bCs/>
          <w:szCs w:val="32"/>
        </w:rPr>
      </w:pPr>
    </w:p>
    <w:p w14:paraId="66F54B71" w14:textId="77777777" w:rsidR="00DB1848" w:rsidRPr="008062E9" w:rsidRDefault="00DB1848" w:rsidP="00DB1848">
      <w:pPr>
        <w:pStyle w:val="Heading3"/>
        <w:rPr>
          <w:rFonts w:asciiTheme="minorHAnsi" w:hAnsiTheme="minorHAnsi" w:cstheme="minorHAnsi"/>
        </w:rPr>
      </w:pPr>
      <w:bookmarkStart w:id="9" w:name="_Toc48850544"/>
      <w:r w:rsidRPr="008062E9">
        <w:rPr>
          <w:rFonts w:asciiTheme="minorHAnsi" w:hAnsiTheme="minorHAnsi" w:cstheme="minorHAnsi"/>
        </w:rPr>
        <w:t>Timing advanced adjustment based on network indication (option 2)</w:t>
      </w:r>
      <w:bookmarkEnd w:id="9"/>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51949D58" w14:textId="77777777" w:rsidTr="005772D0">
        <w:tc>
          <w:tcPr>
            <w:tcW w:w="932" w:type="pct"/>
          </w:tcPr>
          <w:p w14:paraId="7D6DE2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5772D0">
        <w:tc>
          <w:tcPr>
            <w:tcW w:w="932" w:type="pct"/>
          </w:tcPr>
          <w:p w14:paraId="4D6510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5772D0">
            <w:pPr>
              <w:pStyle w:val="DraftProposal"/>
              <w:numPr>
                <w:ilvl w:val="0"/>
                <w:numId w:val="0"/>
              </w:numPr>
              <w:rPr>
                <w:rFonts w:asciiTheme="minorHAnsi" w:hAnsiTheme="minorHAnsi" w:cstheme="minorHAnsi"/>
              </w:rPr>
            </w:pPr>
            <w:r w:rsidRPr="008062E9">
              <w:rPr>
                <w:rFonts w:asciiTheme="minorHAnsi" w:hAnsiTheme="minorHAnsi" w:cstheme="minorHAnsi"/>
                <w:b w:val="0"/>
              </w:rPr>
              <w:lastRenderedPageBreak/>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5772D0">
        <w:tc>
          <w:tcPr>
            <w:tcW w:w="932" w:type="pct"/>
          </w:tcPr>
          <w:p w14:paraId="4FAF06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OPPO</w:t>
            </w:r>
          </w:p>
        </w:tc>
        <w:tc>
          <w:tcPr>
            <w:tcW w:w="4068" w:type="pct"/>
          </w:tcPr>
          <w:p w14:paraId="08A805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Consider the gNB signaling CTA as a baseline, further discuss the concrete design of CTA signaling.</w:t>
            </w:r>
          </w:p>
          <w:p w14:paraId="30ED09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gNB signaling CTA, TA command in RAR should cover the remaining TA delta.</w:t>
            </w:r>
          </w:p>
        </w:tc>
      </w:tr>
      <w:tr w:rsidR="00DB1848" w:rsidRPr="008062E9" w14:paraId="549F02E4" w14:textId="77777777" w:rsidTr="005772D0">
        <w:tc>
          <w:tcPr>
            <w:tcW w:w="932" w:type="pct"/>
          </w:tcPr>
          <w:p w14:paraId="71D487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Two approaches for TA compensation, i.e., autonomous compensation at the UE and gNB indication, are feasible</w:t>
            </w:r>
          </w:p>
          <w:p w14:paraId="496F5E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5772D0">
        <w:tc>
          <w:tcPr>
            <w:tcW w:w="932" w:type="pct"/>
          </w:tcPr>
          <w:p w14:paraId="733EDA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5772D0">
        <w:tc>
          <w:tcPr>
            <w:tcW w:w="932" w:type="pct"/>
          </w:tcPr>
          <w:p w14:paraId="446F23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5772D0">
        <w:tc>
          <w:tcPr>
            <w:tcW w:w="932" w:type="pct"/>
          </w:tcPr>
          <w:p w14:paraId="654A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5772D0">
        <w:tc>
          <w:tcPr>
            <w:tcW w:w="932" w:type="pct"/>
          </w:tcPr>
          <w:p w14:paraId="6C3841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5772D0">
        <w:tc>
          <w:tcPr>
            <w:tcW w:w="932" w:type="pct"/>
          </w:tcPr>
          <w:p w14:paraId="15FBC2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Proposal3: In case of multiple common TAs due to more than one reference points, it is suggested to build an association relationship between the common TA and SSB indexes or </w:t>
            </w:r>
            <w:r w:rsidRPr="008062E9">
              <w:rPr>
                <w:rFonts w:asciiTheme="minorHAnsi" w:hAnsiTheme="minorHAnsi" w:cstheme="minorHAnsi"/>
              </w:rPr>
              <w:lastRenderedPageBreak/>
              <w:t>PRACH resources, such that the network or UEs can apply the common TA according to associated the SSB indexes or PRACH resources.</w:t>
            </w:r>
          </w:p>
          <w:p w14:paraId="62AFF4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E2115E7" w14:textId="77777777" w:rsidTr="005772D0">
        <w:tc>
          <w:tcPr>
            <w:tcW w:w="932" w:type="pct"/>
          </w:tcPr>
          <w:p w14:paraId="5609C2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5772D0">
        <w:tc>
          <w:tcPr>
            <w:tcW w:w="932" w:type="pct"/>
          </w:tcPr>
          <w:p w14:paraId="065221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CE8D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5772D0">
        <w:tc>
          <w:tcPr>
            <w:tcW w:w="932" w:type="pct"/>
          </w:tcPr>
          <w:p w14:paraId="78AEC7F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 and the moderator (Thales).</w:t>
            </w:r>
          </w:p>
        </w:tc>
      </w:tr>
      <w:tr w:rsidR="00DB1848" w:rsidRPr="008062E9" w14:paraId="39B63CB6" w14:textId="77777777" w:rsidTr="005772D0">
        <w:tc>
          <w:tcPr>
            <w:tcW w:w="932" w:type="pct"/>
          </w:tcPr>
          <w:p w14:paraId="1439676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79407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2AA999EE" w14:textId="77777777" w:rsidTr="005772D0">
        <w:tc>
          <w:tcPr>
            <w:tcW w:w="932" w:type="pct"/>
          </w:tcPr>
          <w:p w14:paraId="1F43F67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5772D0">
        <w:tc>
          <w:tcPr>
            <w:tcW w:w="932" w:type="pct"/>
          </w:tcPr>
          <w:p w14:paraId="47831BC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5772D0">
        <w:tc>
          <w:tcPr>
            <w:tcW w:w="932" w:type="pct"/>
          </w:tcPr>
          <w:p w14:paraId="0ACE38C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5772D0">
        <w:tc>
          <w:tcPr>
            <w:tcW w:w="932" w:type="pct"/>
          </w:tcPr>
          <w:p w14:paraId="0ADCD5D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5772D0">
        <w:tc>
          <w:tcPr>
            <w:tcW w:w="932" w:type="pct"/>
          </w:tcPr>
          <w:p w14:paraId="211896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5772D0">
        <w:tc>
          <w:tcPr>
            <w:tcW w:w="932" w:type="pct"/>
          </w:tcPr>
          <w:p w14:paraId="7AFD551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63B6A62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 (proposal 1 priority to discussed).</w:t>
            </w:r>
          </w:p>
        </w:tc>
      </w:tr>
      <w:tr w:rsidR="00DB1848" w:rsidRPr="008062E9" w14:paraId="10D87848" w14:textId="77777777" w:rsidTr="005772D0">
        <w:tc>
          <w:tcPr>
            <w:tcW w:w="932" w:type="pct"/>
          </w:tcPr>
          <w:p w14:paraId="117C6E8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5772D0">
        <w:tc>
          <w:tcPr>
            <w:tcW w:w="932" w:type="pct"/>
          </w:tcPr>
          <w:p w14:paraId="5B8B2EC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5772D0">
        <w:tc>
          <w:tcPr>
            <w:tcW w:w="932" w:type="pct"/>
          </w:tcPr>
          <w:p w14:paraId="097A7BE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5772D0">
        <w:tc>
          <w:tcPr>
            <w:tcW w:w="932" w:type="pct"/>
          </w:tcPr>
          <w:p w14:paraId="7E61F8F6"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5772D0">
        <w:tc>
          <w:tcPr>
            <w:tcW w:w="932" w:type="pct"/>
          </w:tcPr>
          <w:p w14:paraId="3FD2748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5772D0">
        <w:tc>
          <w:tcPr>
            <w:tcW w:w="932" w:type="pct"/>
          </w:tcPr>
          <w:p w14:paraId="38FD8512"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5772D0">
        <w:tc>
          <w:tcPr>
            <w:tcW w:w="932" w:type="pct"/>
          </w:tcPr>
          <w:p w14:paraId="4323FA71" w14:textId="574BF8CF"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SimHei" w:hAnsiTheme="minorHAnsi" w:cstheme="minorHAnsi"/>
          <w:bCs/>
          <w:szCs w:val="32"/>
        </w:rPr>
      </w:pPr>
    </w:p>
    <w:p w14:paraId="2E702225" w14:textId="77777777" w:rsidR="00DB1848" w:rsidRPr="008062E9" w:rsidRDefault="00DB1848" w:rsidP="00DB1848">
      <w:pPr>
        <w:pStyle w:val="Heading2"/>
        <w:rPr>
          <w:rFonts w:asciiTheme="minorHAnsi" w:hAnsiTheme="minorHAnsi" w:cstheme="minorHAnsi"/>
        </w:rPr>
      </w:pPr>
      <w:bookmarkStart w:id="10" w:name="_Toc48850545"/>
      <w:r w:rsidRPr="008062E9">
        <w:rPr>
          <w:rFonts w:asciiTheme="minorHAnsi" w:hAnsiTheme="minorHAnsi" w:cstheme="minorHAnsi"/>
        </w:rPr>
        <w:lastRenderedPageBreak/>
        <w:t>UL Time synchronization requirements</w:t>
      </w:r>
      <w:bookmarkEnd w:id="10"/>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2ECE17F2" w14:textId="77777777" w:rsidTr="005772D0">
        <w:tc>
          <w:tcPr>
            <w:tcW w:w="932" w:type="pct"/>
          </w:tcPr>
          <w:p w14:paraId="7C175F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5772D0">
        <w:tc>
          <w:tcPr>
            <w:tcW w:w="932" w:type="pct"/>
          </w:tcPr>
          <w:p w14:paraId="337977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5772D0">
        <w:tc>
          <w:tcPr>
            <w:tcW w:w="932" w:type="pct"/>
          </w:tcPr>
          <w:p w14:paraId="0B83E0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5772D0">
        <w:tc>
          <w:tcPr>
            <w:tcW w:w="932" w:type="pct"/>
          </w:tcPr>
          <w:p w14:paraId="306174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5772D0">
        <w:tc>
          <w:tcPr>
            <w:tcW w:w="932" w:type="pct"/>
          </w:tcPr>
          <w:p w14:paraId="3976B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A789E96"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8062E9" w14:paraId="49C39FF5" w14:textId="77777777" w:rsidTr="005772D0">
        <w:tc>
          <w:tcPr>
            <w:tcW w:w="932" w:type="pct"/>
          </w:tcPr>
          <w:p w14:paraId="2B641D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5772D0">
        <w:tc>
          <w:tcPr>
            <w:tcW w:w="932" w:type="pct"/>
          </w:tcPr>
          <w:p w14:paraId="70DC466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SimHei" w:hAnsiTheme="minorHAnsi" w:cstheme="minorHAnsi"/>
          <w:bCs/>
          <w:szCs w:val="32"/>
        </w:rPr>
        <w:t xml:space="preserve">. It is considered by MedaTek as very accurate,in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8062E9" w14:paraId="2A4D6021" w14:textId="77777777" w:rsidTr="005772D0">
        <w:tc>
          <w:tcPr>
            <w:tcW w:w="932" w:type="pct"/>
          </w:tcPr>
          <w:p w14:paraId="0F91D19D"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5772D0">
        <w:tc>
          <w:tcPr>
            <w:tcW w:w="932" w:type="pct"/>
          </w:tcPr>
          <w:p w14:paraId="756DAA40"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lastRenderedPageBreak/>
              <w:t xml:space="preserve">Thales </w:t>
            </w:r>
          </w:p>
        </w:tc>
        <w:tc>
          <w:tcPr>
            <w:tcW w:w="4068" w:type="pct"/>
          </w:tcPr>
          <w:p w14:paraId="0B295868"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5772D0">
        <w:tc>
          <w:tcPr>
            <w:tcW w:w="932" w:type="pct"/>
          </w:tcPr>
          <w:p w14:paraId="1A0B825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694A1E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5772D0">
        <w:tc>
          <w:tcPr>
            <w:tcW w:w="932" w:type="pct"/>
          </w:tcPr>
          <w:p w14:paraId="62362413"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Ericsson</w:t>
            </w:r>
          </w:p>
        </w:tc>
        <w:tc>
          <w:tcPr>
            <w:tcW w:w="4068" w:type="pct"/>
          </w:tcPr>
          <w:p w14:paraId="5212C551"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D0A4552" w14:textId="77777777" w:rsidTr="005772D0">
        <w:tc>
          <w:tcPr>
            <w:tcW w:w="932" w:type="pct"/>
          </w:tcPr>
          <w:p w14:paraId="1EF197A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5772D0">
        <w:tc>
          <w:tcPr>
            <w:tcW w:w="932" w:type="pct"/>
          </w:tcPr>
          <w:p w14:paraId="3E124D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F3FAA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5772D0">
        <w:tc>
          <w:tcPr>
            <w:tcW w:w="932" w:type="pct"/>
          </w:tcPr>
          <w:p w14:paraId="74C8B8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5772D0">
        <w:tc>
          <w:tcPr>
            <w:tcW w:w="932" w:type="pct"/>
          </w:tcPr>
          <w:p w14:paraId="7DA472C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28D3E3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5772D0">
        <w:tc>
          <w:tcPr>
            <w:tcW w:w="932" w:type="pct"/>
          </w:tcPr>
          <w:p w14:paraId="09C8C4B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5772D0">
        <w:tc>
          <w:tcPr>
            <w:tcW w:w="932" w:type="pct"/>
          </w:tcPr>
          <w:p w14:paraId="220F26B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5772D0">
        <w:tc>
          <w:tcPr>
            <w:tcW w:w="932" w:type="pct"/>
          </w:tcPr>
          <w:p w14:paraId="5AB8AA7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5772D0">
        <w:tc>
          <w:tcPr>
            <w:tcW w:w="932" w:type="pct"/>
          </w:tcPr>
          <w:p w14:paraId="2BE935F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8062E9" w14:paraId="6D11A766" w14:textId="77777777" w:rsidTr="005772D0">
        <w:tc>
          <w:tcPr>
            <w:tcW w:w="932" w:type="pct"/>
          </w:tcPr>
          <w:p w14:paraId="4FB631D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5772D0">
        <w:tc>
          <w:tcPr>
            <w:tcW w:w="932" w:type="pct"/>
          </w:tcPr>
          <w:p w14:paraId="594FF4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5772D0">
        <w:tc>
          <w:tcPr>
            <w:tcW w:w="932" w:type="pct"/>
          </w:tcPr>
          <w:p w14:paraId="7942E13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5C7DDC5"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5772D0">
        <w:tc>
          <w:tcPr>
            <w:tcW w:w="932" w:type="pct"/>
          </w:tcPr>
          <w:p w14:paraId="49582D0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5772D0">
        <w:tc>
          <w:tcPr>
            <w:tcW w:w="932" w:type="pct"/>
          </w:tcPr>
          <w:p w14:paraId="0E922F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5772D0">
        <w:tc>
          <w:tcPr>
            <w:tcW w:w="932" w:type="pct"/>
          </w:tcPr>
          <w:p w14:paraId="1CDF8E8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5772D0">
        <w:tc>
          <w:tcPr>
            <w:tcW w:w="932" w:type="pct"/>
          </w:tcPr>
          <w:p w14:paraId="7B54969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5772D0">
        <w:tc>
          <w:tcPr>
            <w:tcW w:w="932" w:type="pct"/>
          </w:tcPr>
          <w:p w14:paraId="05D8CA8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lastRenderedPageBreak/>
              <w:t xml:space="preserve">Apple </w:t>
            </w:r>
          </w:p>
        </w:tc>
        <w:tc>
          <w:tcPr>
            <w:tcW w:w="4068" w:type="pct"/>
          </w:tcPr>
          <w:p w14:paraId="68DD361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5772D0">
        <w:tc>
          <w:tcPr>
            <w:tcW w:w="932" w:type="pct"/>
          </w:tcPr>
          <w:p w14:paraId="6F61F863"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5772D0">
        <w:tc>
          <w:tcPr>
            <w:tcW w:w="932" w:type="pct"/>
          </w:tcPr>
          <w:p w14:paraId="4C2801A1"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5772D0">
        <w:tc>
          <w:tcPr>
            <w:tcW w:w="932" w:type="pct"/>
          </w:tcPr>
          <w:p w14:paraId="65F63B6B"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5772D0">
        <w:tc>
          <w:tcPr>
            <w:tcW w:w="932" w:type="pct"/>
          </w:tcPr>
          <w:p w14:paraId="4E073DB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5772D0">
        <w:tc>
          <w:tcPr>
            <w:tcW w:w="932" w:type="pct"/>
          </w:tcPr>
          <w:p w14:paraId="39D34FC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5772D0">
        <w:tc>
          <w:tcPr>
            <w:tcW w:w="932" w:type="pct"/>
          </w:tcPr>
          <w:p w14:paraId="30AD249D" w14:textId="0E578F9F" w:rsidR="00EF2644" w:rsidRPr="008062E9" w:rsidRDefault="00EF2644"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5772D0">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Heading2"/>
        <w:rPr>
          <w:rFonts w:asciiTheme="minorHAnsi" w:hAnsiTheme="minorHAnsi" w:cstheme="minorHAnsi"/>
        </w:rPr>
      </w:pPr>
      <w:bookmarkStart w:id="11" w:name="_Toc48850546"/>
      <w:r w:rsidRPr="008062E9">
        <w:rPr>
          <w:rFonts w:asciiTheme="minorHAnsi" w:hAnsiTheme="minorHAnsi" w:cstheme="minorHAnsi"/>
        </w:rPr>
        <w:t>TA uncertainty handling</w:t>
      </w:r>
      <w:bookmarkEnd w:id="11"/>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MediaTek proposed that an offset TA_offset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8062E9" w14:paraId="7F218E85" w14:textId="77777777" w:rsidTr="005772D0">
        <w:tc>
          <w:tcPr>
            <w:tcW w:w="932" w:type="pct"/>
          </w:tcPr>
          <w:p w14:paraId="7C63EBC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5772D0">
        <w:tc>
          <w:tcPr>
            <w:tcW w:w="932" w:type="pct"/>
          </w:tcPr>
          <w:p w14:paraId="45657A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5772D0">
            <w:pPr>
              <w:pStyle w:val="DraftProposal"/>
              <w:numPr>
                <w:ilvl w:val="0"/>
                <w:numId w:val="0"/>
              </w:numPr>
              <w:rPr>
                <w:rFonts w:asciiTheme="minorHAnsi" w:hAnsiTheme="minorHAnsi" w:cstheme="minorHAnsi"/>
                <w:b w:val="0"/>
              </w:rPr>
            </w:pPr>
            <w:bookmarkStart w:id="12"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2"/>
          </w:p>
        </w:tc>
      </w:tr>
      <w:tr w:rsidR="00DB1848" w:rsidRPr="008062E9" w14:paraId="7D398F40" w14:textId="77777777" w:rsidTr="005772D0">
        <w:tc>
          <w:tcPr>
            <w:tcW w:w="932" w:type="pct"/>
          </w:tcPr>
          <w:p w14:paraId="6CD56F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532207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with Autonomous acquisition of the TA, UE shall use TA_offset of half the cyclic prefix of PRACH preamble when applying the TA pre-compensation.</w:t>
            </w:r>
          </w:p>
          <w:p w14:paraId="5B90B47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5772D0">
        <w:tc>
          <w:tcPr>
            <w:tcW w:w="932" w:type="pct"/>
          </w:tcPr>
          <w:p w14:paraId="24397D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32963A06" w14:textId="77777777" w:rsidTr="005772D0">
        <w:tc>
          <w:tcPr>
            <w:tcW w:w="932" w:type="pct"/>
          </w:tcPr>
          <w:p w14:paraId="3EE9D31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2B5337F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5772D0">
        <w:tc>
          <w:tcPr>
            <w:tcW w:w="932" w:type="pct"/>
          </w:tcPr>
          <w:p w14:paraId="483CBC5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D1320D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5772D0">
        <w:tc>
          <w:tcPr>
            <w:tcW w:w="932" w:type="pct"/>
          </w:tcPr>
          <w:p w14:paraId="6069B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5772D0">
        <w:tc>
          <w:tcPr>
            <w:tcW w:w="932" w:type="pct"/>
          </w:tcPr>
          <w:p w14:paraId="4A93AE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5772D0">
        <w:tc>
          <w:tcPr>
            <w:tcW w:w="932" w:type="pct"/>
          </w:tcPr>
          <w:p w14:paraId="3C5903B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5772D0">
        <w:tc>
          <w:tcPr>
            <w:tcW w:w="932" w:type="pct"/>
          </w:tcPr>
          <w:p w14:paraId="5F90F910"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5772D0">
        <w:tc>
          <w:tcPr>
            <w:tcW w:w="932" w:type="pct"/>
          </w:tcPr>
          <w:p w14:paraId="4A87D1C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5772D0">
        <w:tc>
          <w:tcPr>
            <w:tcW w:w="932" w:type="pct"/>
          </w:tcPr>
          <w:p w14:paraId="07F473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5772D0">
        <w:tc>
          <w:tcPr>
            <w:tcW w:w="932" w:type="pct"/>
          </w:tcPr>
          <w:p w14:paraId="2E533A7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5772D0">
        <w:tc>
          <w:tcPr>
            <w:tcW w:w="932" w:type="pct"/>
          </w:tcPr>
          <w:p w14:paraId="1E95554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5772D0">
        <w:tc>
          <w:tcPr>
            <w:tcW w:w="932" w:type="pct"/>
          </w:tcPr>
          <w:p w14:paraId="26010703"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076CCC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5772D0">
        <w:tc>
          <w:tcPr>
            <w:tcW w:w="932" w:type="pct"/>
          </w:tcPr>
          <w:p w14:paraId="12252B0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5772D0">
        <w:tc>
          <w:tcPr>
            <w:tcW w:w="932" w:type="pct"/>
          </w:tcPr>
          <w:p w14:paraId="7033B3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5772D0">
        <w:tc>
          <w:tcPr>
            <w:tcW w:w="932" w:type="pct"/>
          </w:tcPr>
          <w:p w14:paraId="44A5A13A"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2127110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5772D0">
        <w:tc>
          <w:tcPr>
            <w:tcW w:w="932" w:type="pct"/>
          </w:tcPr>
          <w:p w14:paraId="2FB63E7A" w14:textId="77777777" w:rsidR="00DB1848" w:rsidRPr="008062E9" w:rsidRDefault="00DB1848" w:rsidP="005772D0">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5772D0">
        <w:tc>
          <w:tcPr>
            <w:tcW w:w="932" w:type="pct"/>
          </w:tcPr>
          <w:p w14:paraId="30ADB057"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5772D0">
        <w:tc>
          <w:tcPr>
            <w:tcW w:w="932" w:type="pct"/>
          </w:tcPr>
          <w:p w14:paraId="1888BC9C"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5772D0">
        <w:tc>
          <w:tcPr>
            <w:tcW w:w="932" w:type="pct"/>
          </w:tcPr>
          <w:p w14:paraId="655659D7" w14:textId="77777777" w:rsidR="00DB1848" w:rsidRPr="008062E9" w:rsidRDefault="00DB1848" w:rsidP="005772D0">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8062E9" w:rsidRDefault="00DB1848" w:rsidP="005772D0">
            <w:pPr>
              <w:rPr>
                <w:rFonts w:asciiTheme="minorHAnsi" w:hAnsiTheme="minorHAnsi" w:cstheme="minorHAnsi"/>
              </w:rPr>
            </w:pPr>
            <w:r w:rsidRPr="008062E9">
              <w:rPr>
                <w:rFonts w:asciiTheme="minorHAnsi" w:hAnsiTheme="minorHAnsi" w:cstheme="minorHAnsi"/>
                <w:noProof/>
                <w:lang w:eastAsia="zh-CN"/>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5772D0">
        <w:tc>
          <w:tcPr>
            <w:tcW w:w="932" w:type="pct"/>
          </w:tcPr>
          <w:p w14:paraId="7AB760F6" w14:textId="77777777" w:rsidR="00DB1848" w:rsidRPr="008062E9" w:rsidRDefault="00DB1848" w:rsidP="005772D0">
            <w:pPr>
              <w:tabs>
                <w:tab w:val="left" w:pos="1265"/>
              </w:tabs>
              <w:rPr>
                <w:rFonts w:asciiTheme="minorHAnsi" w:hAnsiTheme="minorHAnsi" w:cstheme="minorHAnsi"/>
                <w:bCs/>
              </w:rPr>
            </w:pPr>
            <w:r w:rsidRPr="008062E9">
              <w:rPr>
                <w:rFonts w:asciiTheme="minorHAnsi" w:hAnsiTheme="minorHAnsi" w:cstheme="minorHAnsi"/>
                <w:lang w:eastAsia="ja-JP"/>
              </w:rPr>
              <w:lastRenderedPageBreak/>
              <w:t>Thales</w:t>
            </w:r>
          </w:p>
        </w:tc>
        <w:tc>
          <w:tcPr>
            <w:tcW w:w="4068" w:type="pct"/>
          </w:tcPr>
          <w:p w14:paraId="680FA82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5772D0">
        <w:tc>
          <w:tcPr>
            <w:tcW w:w="932" w:type="pct"/>
          </w:tcPr>
          <w:p w14:paraId="080D6B1C" w14:textId="6B4E8DB2" w:rsidR="00DB1C33" w:rsidRPr="008062E9" w:rsidRDefault="00DB1C33" w:rsidP="005772D0">
            <w:pPr>
              <w:tabs>
                <w:tab w:val="left" w:pos="1265"/>
              </w:tabs>
              <w:rPr>
                <w:rFonts w:asciiTheme="minorHAnsi" w:hAnsiTheme="minorHAnsi" w:cstheme="minorHAnsi"/>
                <w:lang w:eastAsia="ja-JP"/>
              </w:rPr>
            </w:pPr>
            <w:r w:rsidRPr="008062E9">
              <w:rPr>
                <w:rFonts w:asciiTheme="minorHAnsi" w:hAnsiTheme="minorHAnsi" w:cstheme="minorHAnsi"/>
              </w:rPr>
              <w:t>SS</w:t>
            </w:r>
          </w:p>
        </w:tc>
        <w:tc>
          <w:tcPr>
            <w:tcW w:w="4068" w:type="pct"/>
          </w:tcPr>
          <w:p w14:paraId="05D2D942" w14:textId="3F9EE1F8" w:rsidR="00DB1C33" w:rsidRPr="008062E9" w:rsidRDefault="00DB1C33" w:rsidP="005772D0">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Heading2"/>
        <w:rPr>
          <w:rFonts w:asciiTheme="minorHAnsi" w:hAnsiTheme="minorHAnsi" w:cstheme="minorHAnsi"/>
        </w:rPr>
      </w:pPr>
      <w:bookmarkStart w:id="13" w:name="_Toc48850547"/>
      <w:r w:rsidRPr="008062E9">
        <w:rPr>
          <w:rFonts w:asciiTheme="minorHAnsi" w:hAnsiTheme="minorHAnsi" w:cstheme="minorHAnsi"/>
        </w:rPr>
        <w:t>TA command in RAR</w:t>
      </w:r>
      <w:bookmarkEnd w:id="13"/>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8062E9" w14:paraId="0B0594A5" w14:textId="77777777" w:rsidTr="005772D0">
        <w:tc>
          <w:tcPr>
            <w:tcW w:w="932" w:type="pct"/>
          </w:tcPr>
          <w:p w14:paraId="52C3C5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5772D0">
        <w:tc>
          <w:tcPr>
            <w:tcW w:w="932" w:type="pct"/>
          </w:tcPr>
          <w:p w14:paraId="70242E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370FEC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5772D0">
        <w:tc>
          <w:tcPr>
            <w:tcW w:w="932" w:type="pct"/>
          </w:tcPr>
          <w:p w14:paraId="123F5E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5772D0">
        <w:tc>
          <w:tcPr>
            <w:tcW w:w="932" w:type="pct"/>
          </w:tcPr>
          <w:p w14:paraId="4A20FA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2: For UEs with autonomous TA acquisition, support additional signaling of TA command from network to UE for TA refinement.</w:t>
            </w:r>
          </w:p>
        </w:tc>
      </w:tr>
      <w:tr w:rsidR="00DB1848" w:rsidRPr="008062E9" w14:paraId="1C6EB63B" w14:textId="77777777" w:rsidTr="005772D0">
        <w:tc>
          <w:tcPr>
            <w:tcW w:w="932" w:type="pct"/>
          </w:tcPr>
          <w:p w14:paraId="058B4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gNB signaling CTA, TA command in RAR should cover the remaining TA delta. </w:t>
            </w:r>
          </w:p>
          <w:p w14:paraId="1AD29A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5772D0">
        <w:tc>
          <w:tcPr>
            <w:tcW w:w="932" w:type="pct"/>
          </w:tcPr>
          <w:p w14:paraId="5E51C6A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Samsung</w:t>
            </w:r>
          </w:p>
        </w:tc>
        <w:tc>
          <w:tcPr>
            <w:tcW w:w="4068" w:type="pct"/>
          </w:tcPr>
          <w:p w14:paraId="023EF0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78897B88" w14:textId="77777777" w:rsidTr="005772D0">
        <w:tc>
          <w:tcPr>
            <w:tcW w:w="932" w:type="pct"/>
          </w:tcPr>
          <w:p w14:paraId="6B16483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5772D0">
        <w:tc>
          <w:tcPr>
            <w:tcW w:w="932" w:type="pct"/>
          </w:tcPr>
          <w:p w14:paraId="4D55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3F21C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5772D0">
        <w:tc>
          <w:tcPr>
            <w:tcW w:w="932" w:type="pct"/>
          </w:tcPr>
          <w:p w14:paraId="45F3FBF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5772D0">
        <w:tc>
          <w:tcPr>
            <w:tcW w:w="932" w:type="pct"/>
          </w:tcPr>
          <w:p w14:paraId="7148348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7A14ED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5772D0">
        <w:tc>
          <w:tcPr>
            <w:tcW w:w="932" w:type="pct"/>
          </w:tcPr>
          <w:p w14:paraId="204F46B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5772D0">
        <w:tc>
          <w:tcPr>
            <w:tcW w:w="932" w:type="pct"/>
          </w:tcPr>
          <w:p w14:paraId="6C631D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5772D0">
        <w:tc>
          <w:tcPr>
            <w:tcW w:w="932" w:type="pct"/>
          </w:tcPr>
          <w:p w14:paraId="6BF196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5772D0">
        <w:tc>
          <w:tcPr>
            <w:tcW w:w="932" w:type="pct"/>
          </w:tcPr>
          <w:p w14:paraId="014D823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DB1848" w:rsidRPr="008062E9" w14:paraId="08B6BE73" w14:textId="77777777" w:rsidTr="005772D0">
        <w:tc>
          <w:tcPr>
            <w:tcW w:w="932" w:type="pct"/>
          </w:tcPr>
          <w:p w14:paraId="621ADE4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5772D0">
        <w:tc>
          <w:tcPr>
            <w:tcW w:w="932" w:type="pct"/>
          </w:tcPr>
          <w:p w14:paraId="65B4E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5772D0">
        <w:tc>
          <w:tcPr>
            <w:tcW w:w="932" w:type="pct"/>
          </w:tcPr>
          <w:p w14:paraId="1DCC724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48CF8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5772D0">
        <w:tc>
          <w:tcPr>
            <w:tcW w:w="932" w:type="pct"/>
          </w:tcPr>
          <w:p w14:paraId="6861D44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5772D0">
        <w:tc>
          <w:tcPr>
            <w:tcW w:w="932" w:type="pct"/>
          </w:tcPr>
          <w:p w14:paraId="6771361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5772D0">
        <w:tc>
          <w:tcPr>
            <w:tcW w:w="932" w:type="pct"/>
          </w:tcPr>
          <w:p w14:paraId="46CE168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5772D0">
        <w:tc>
          <w:tcPr>
            <w:tcW w:w="932" w:type="pct"/>
          </w:tcPr>
          <w:p w14:paraId="7A470C15"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5772D0">
        <w:tc>
          <w:tcPr>
            <w:tcW w:w="932" w:type="pct"/>
          </w:tcPr>
          <w:p w14:paraId="219648A0"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5772D0">
        <w:tc>
          <w:tcPr>
            <w:tcW w:w="932" w:type="pct"/>
          </w:tcPr>
          <w:p w14:paraId="453C1C5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5772D0">
        <w:tc>
          <w:tcPr>
            <w:tcW w:w="932" w:type="pct"/>
          </w:tcPr>
          <w:p w14:paraId="7C7701C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5772D0">
        <w:tc>
          <w:tcPr>
            <w:tcW w:w="932" w:type="pct"/>
          </w:tcPr>
          <w:p w14:paraId="492CBF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5772D0">
        <w:tc>
          <w:tcPr>
            <w:tcW w:w="932" w:type="pct"/>
          </w:tcPr>
          <w:p w14:paraId="503FEB6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lastRenderedPageBreak/>
              <w:t>Sony</w:t>
            </w:r>
          </w:p>
        </w:tc>
        <w:tc>
          <w:tcPr>
            <w:tcW w:w="4068" w:type="pct"/>
          </w:tcPr>
          <w:p w14:paraId="3F37AC55"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5772D0">
        <w:tc>
          <w:tcPr>
            <w:tcW w:w="932" w:type="pct"/>
          </w:tcPr>
          <w:p w14:paraId="450CFEC5" w14:textId="17AE1289" w:rsidR="00B6130B" w:rsidRPr="008062E9" w:rsidRDefault="00B6130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5772D0">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Heading2"/>
        <w:rPr>
          <w:rFonts w:asciiTheme="minorHAnsi" w:hAnsiTheme="minorHAnsi" w:cstheme="minorHAnsi"/>
          <w:lang w:val="fr-FR"/>
        </w:rPr>
      </w:pPr>
      <w:bookmarkStart w:id="14" w:name="_Toc48850548"/>
      <w:r w:rsidRPr="008062E9">
        <w:rPr>
          <w:rFonts w:asciiTheme="minorHAnsi" w:hAnsiTheme="minorHAnsi" w:cstheme="minorHAnsi"/>
          <w:lang w:val="fr-FR"/>
        </w:rPr>
        <w:t>TA Maintenance procedure (TA update)</w:t>
      </w:r>
      <w:bookmarkEnd w:id="14"/>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table below proposed both open and closed loop mechanisms for TA adjustment. Autonomous adjustment of the TA before UL transmission by the UE avoids need for frequent TA update due to satellite time drift, which will reduces signaling overhead in connected mode.</w:t>
      </w:r>
    </w:p>
    <w:p w14:paraId="47E75A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connected,the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8062E9" w14:paraId="0C2A6C17" w14:textId="77777777" w:rsidTr="005772D0">
        <w:tc>
          <w:tcPr>
            <w:tcW w:w="932" w:type="pct"/>
          </w:tcPr>
          <w:p w14:paraId="11826EE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5772D0">
        <w:tc>
          <w:tcPr>
            <w:tcW w:w="932" w:type="pct"/>
          </w:tcPr>
          <w:p w14:paraId="528163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13: For UEs not supporting autonomous timing compensation, uplink timing needs to rely on TA signaling and network indication of timing drift rate. The format of the network indication is FFS.</w:t>
            </w:r>
          </w:p>
        </w:tc>
      </w:tr>
      <w:tr w:rsidR="00DB1848" w:rsidRPr="008062E9" w14:paraId="28B4149F" w14:textId="77777777" w:rsidTr="005772D0">
        <w:tc>
          <w:tcPr>
            <w:tcW w:w="932" w:type="pct"/>
          </w:tcPr>
          <w:p w14:paraId="2561DCA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5772D0">
        <w:tc>
          <w:tcPr>
            <w:tcW w:w="932" w:type="pct"/>
          </w:tcPr>
          <w:p w14:paraId="1F87E8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BFF01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5772D0">
        <w:tc>
          <w:tcPr>
            <w:tcW w:w="932" w:type="pct"/>
          </w:tcPr>
          <w:p w14:paraId="03EEE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FE3EC9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5772D0">
        <w:tc>
          <w:tcPr>
            <w:tcW w:w="932" w:type="pct"/>
          </w:tcPr>
          <w:p w14:paraId="2C01AE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In LEO scenario, gNB has to frequently send TA commands to the UE if merely based on closed-loop TA adjustment, which will introduce huge signaling overhead.</w:t>
            </w:r>
          </w:p>
          <w:p w14:paraId="6D6259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5772D0">
        <w:tc>
          <w:tcPr>
            <w:tcW w:w="932" w:type="pct"/>
          </w:tcPr>
          <w:p w14:paraId="7B7039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μs/s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every 200 ms in FR2.</w:t>
      </w:r>
    </w:p>
    <w:p w14:paraId="55CE4241"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1D2B54AC" w14:textId="77777777" w:rsidTr="005772D0">
        <w:tc>
          <w:tcPr>
            <w:tcW w:w="932" w:type="pct"/>
          </w:tcPr>
          <w:p w14:paraId="64D08EE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5772D0">
        <w:tc>
          <w:tcPr>
            <w:tcW w:w="932" w:type="pct"/>
          </w:tcPr>
          <w:p w14:paraId="225C0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5772D0">
        <w:tc>
          <w:tcPr>
            <w:tcW w:w="932" w:type="pct"/>
          </w:tcPr>
          <w:p w14:paraId="22E1F7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The timing drift rate is indicated by the gNB.</w:t>
            </w:r>
          </w:p>
          <w:p w14:paraId="30ED9941" w14:textId="77777777" w:rsidR="00DB1848" w:rsidRPr="008062E9" w:rsidRDefault="00DB1848" w:rsidP="005772D0">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5772D0">
        <w:tc>
          <w:tcPr>
            <w:tcW w:w="932" w:type="pct"/>
          </w:tcPr>
          <w:p w14:paraId="444E3D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8EE8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±Te = ± 0.39 μs corresponding to a position error of ±117 m.</w:t>
            </w:r>
          </w:p>
        </w:tc>
      </w:tr>
      <w:tr w:rsidR="00DB1848" w:rsidRPr="008062E9" w14:paraId="5E8E870F" w14:textId="77777777" w:rsidTr="005772D0">
        <w:tc>
          <w:tcPr>
            <w:tcW w:w="932" w:type="pct"/>
          </w:tcPr>
          <w:p w14:paraId="0D00FA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5772D0">
        <w:tc>
          <w:tcPr>
            <w:tcW w:w="932" w:type="pct"/>
          </w:tcPr>
          <w:p w14:paraId="1CE046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8062E9" w14:paraId="1F23A1CC" w14:textId="77777777" w:rsidTr="005772D0">
        <w:tc>
          <w:tcPr>
            <w:tcW w:w="932" w:type="pct"/>
          </w:tcPr>
          <w:p w14:paraId="33F7C45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5772D0">
        <w:tc>
          <w:tcPr>
            <w:tcW w:w="932" w:type="pct"/>
          </w:tcPr>
          <w:p w14:paraId="3502D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Enable autonomous TA update at UE side, taking into account</w:t>
      </w:r>
    </w:p>
    <w:p w14:paraId="2BD2CADB"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41552770" w14:textId="77777777" w:rsidTr="005772D0">
        <w:tc>
          <w:tcPr>
            <w:tcW w:w="932" w:type="pct"/>
          </w:tcPr>
          <w:p w14:paraId="764A054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5772D0">
        <w:tc>
          <w:tcPr>
            <w:tcW w:w="932" w:type="pct"/>
          </w:tcPr>
          <w:p w14:paraId="7AD6C3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C1936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5772D0">
        <w:tc>
          <w:tcPr>
            <w:tcW w:w="932" w:type="pct"/>
          </w:tcPr>
          <w:p w14:paraId="1092EC2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Suport</w:t>
            </w:r>
          </w:p>
        </w:tc>
      </w:tr>
      <w:tr w:rsidR="00DB1848" w:rsidRPr="008062E9" w14:paraId="68D91F26" w14:textId="77777777" w:rsidTr="005772D0">
        <w:tc>
          <w:tcPr>
            <w:tcW w:w="932" w:type="pct"/>
          </w:tcPr>
          <w:p w14:paraId="21C6CD6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62C2DE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5772D0">
        <w:tc>
          <w:tcPr>
            <w:tcW w:w="932" w:type="pct"/>
          </w:tcPr>
          <w:p w14:paraId="6C8CE9B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5772D0">
        <w:tc>
          <w:tcPr>
            <w:tcW w:w="932" w:type="pct"/>
          </w:tcPr>
          <w:p w14:paraId="2AFD25F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components.</w:t>
            </w:r>
          </w:p>
        </w:tc>
      </w:tr>
      <w:tr w:rsidR="00DB1848" w:rsidRPr="008062E9" w14:paraId="02E63ADA" w14:textId="77777777" w:rsidTr="005772D0">
        <w:tc>
          <w:tcPr>
            <w:tcW w:w="932" w:type="pct"/>
          </w:tcPr>
          <w:p w14:paraId="20304FA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CMCC</w:t>
            </w:r>
          </w:p>
        </w:tc>
        <w:tc>
          <w:tcPr>
            <w:tcW w:w="4068" w:type="pct"/>
          </w:tcPr>
          <w:p w14:paraId="786CD9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5772D0">
        <w:tc>
          <w:tcPr>
            <w:tcW w:w="932" w:type="pct"/>
          </w:tcPr>
          <w:p w14:paraId="556C81C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Tenative support for proposal 12, but adjustment mechanisms would need to account for the inherent inaccuracy of information used for the adaptation.</w:t>
            </w:r>
          </w:p>
        </w:tc>
      </w:tr>
      <w:tr w:rsidR="00DB1848" w:rsidRPr="008062E9" w14:paraId="45FE5928" w14:textId="77777777" w:rsidTr="005772D0">
        <w:tc>
          <w:tcPr>
            <w:tcW w:w="932" w:type="pct"/>
          </w:tcPr>
          <w:p w14:paraId="1A7FB57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5772D0">
        <w:tc>
          <w:tcPr>
            <w:tcW w:w="932" w:type="pct"/>
          </w:tcPr>
          <w:p w14:paraId="49AF32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8062E9" w14:paraId="1404DB13" w14:textId="77777777" w:rsidTr="005772D0">
        <w:tc>
          <w:tcPr>
            <w:tcW w:w="932" w:type="pct"/>
          </w:tcPr>
          <w:p w14:paraId="50539EC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2FFA25F"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5772D0">
        <w:tc>
          <w:tcPr>
            <w:tcW w:w="932" w:type="pct"/>
          </w:tcPr>
          <w:p w14:paraId="19552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5772D0">
        <w:tc>
          <w:tcPr>
            <w:tcW w:w="932" w:type="pct"/>
          </w:tcPr>
          <w:p w14:paraId="42E1D16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C2A56E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5772D0">
        <w:tc>
          <w:tcPr>
            <w:tcW w:w="932" w:type="pct"/>
          </w:tcPr>
          <w:p w14:paraId="561FD4B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5772D0">
        <w:tc>
          <w:tcPr>
            <w:tcW w:w="932" w:type="pct"/>
          </w:tcPr>
          <w:p w14:paraId="5494E035"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5772D0">
        <w:tc>
          <w:tcPr>
            <w:tcW w:w="932" w:type="pct"/>
          </w:tcPr>
          <w:p w14:paraId="0F4670C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5772D0">
        <w:tc>
          <w:tcPr>
            <w:tcW w:w="932" w:type="pct"/>
          </w:tcPr>
          <w:p w14:paraId="5B55807A"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5772D0">
        <w:tc>
          <w:tcPr>
            <w:tcW w:w="932" w:type="pct"/>
          </w:tcPr>
          <w:p w14:paraId="3258561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5772D0">
        <w:tc>
          <w:tcPr>
            <w:tcW w:w="932" w:type="pct"/>
          </w:tcPr>
          <w:p w14:paraId="29197EA5"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5772D0">
        <w:tc>
          <w:tcPr>
            <w:tcW w:w="932" w:type="pct"/>
          </w:tcPr>
          <w:p w14:paraId="5DEFD373" w14:textId="530D2233"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this is implementation issue therefore no need to be speficied.</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Heading2"/>
        <w:rPr>
          <w:rFonts w:asciiTheme="minorHAnsi" w:hAnsiTheme="minorHAnsi" w:cstheme="minorHAnsi"/>
        </w:rPr>
      </w:pPr>
      <w:bookmarkStart w:id="15" w:name="_Toc48850549"/>
      <w:r w:rsidRPr="008062E9">
        <w:rPr>
          <w:rFonts w:asciiTheme="minorHAnsi" w:hAnsiTheme="minorHAnsi" w:cstheme="minorHAnsi"/>
        </w:rPr>
        <w:t>Updated proposal based on company views</w:t>
      </w:r>
      <w:bookmarkEnd w:id="15"/>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lastRenderedPageBreak/>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User specific TA which is estimated by the UE based on its GNSS capability and at least one of the following network indication :</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8062E9" w14:paraId="530B12B0" w14:textId="77777777" w:rsidTr="005772D0">
        <w:tc>
          <w:tcPr>
            <w:tcW w:w="932" w:type="pct"/>
          </w:tcPr>
          <w:p w14:paraId="52F9625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5772D0">
        <w:tc>
          <w:tcPr>
            <w:tcW w:w="932" w:type="pct"/>
          </w:tcPr>
          <w:p w14:paraId="6AD8C4D3" w14:textId="3D86CF9E" w:rsidR="00DB1848" w:rsidRPr="00B86657" w:rsidRDefault="00B86657" w:rsidP="005772D0">
            <w:pPr>
              <w:rPr>
                <w:rFonts w:asciiTheme="minorHAnsi" w:hAnsiTheme="minorHAnsi" w:cstheme="minorHAnsi"/>
                <w:sz w:val="22"/>
              </w:rPr>
            </w:pPr>
            <w:r w:rsidRPr="00B86657">
              <w:rPr>
                <w:rFonts w:asciiTheme="minorHAnsi" w:hAnsiTheme="minorHAnsi" w:cstheme="minorHAnsi"/>
                <w:sz w:val="22"/>
              </w:rPr>
              <w:t>MediaTek</w:t>
            </w:r>
          </w:p>
        </w:tc>
        <w:tc>
          <w:tcPr>
            <w:tcW w:w="4068" w:type="pct"/>
          </w:tcPr>
          <w:p w14:paraId="77D7ACBF" w14:textId="0353CD46" w:rsidR="00DB1848" w:rsidRPr="00B86657" w:rsidRDefault="00B86657" w:rsidP="005772D0">
            <w:pPr>
              <w:pStyle w:val="DraftProposal"/>
              <w:numPr>
                <w:ilvl w:val="0"/>
                <w:numId w:val="0"/>
              </w:numPr>
              <w:rPr>
                <w:rFonts w:asciiTheme="minorHAnsi" w:hAnsiTheme="minorHAnsi" w:cs="Times New Roman"/>
                <w:b w:val="0"/>
                <w:szCs w:val="20"/>
              </w:rPr>
            </w:pPr>
            <w:r w:rsidRPr="00B86657">
              <w:rPr>
                <w:rFonts w:asciiTheme="minorHAnsi" w:hAnsiTheme="minorHAnsi" w:cs="Times New Roman"/>
                <w:b w:val="0"/>
                <w:szCs w:val="20"/>
              </w:rPr>
              <w:t>Support proposal 3. This proposal just state basic principle of UE pre-compensation of delay.</w:t>
            </w:r>
            <w:r>
              <w:rPr>
                <w:rFonts w:asciiTheme="minorHAnsi" w:hAnsiTheme="minorHAnsi" w:cs="Times New Roman"/>
                <w:b w:val="0"/>
                <w:szCs w:val="20"/>
              </w:rPr>
              <w:t xml:space="preserve"> </w:t>
            </w:r>
          </w:p>
          <w:p w14:paraId="00FE633D" w14:textId="41A2ACF1" w:rsidR="00B86657" w:rsidRDefault="00B86657" w:rsidP="00B86657">
            <w:pPr>
              <w:rPr>
                <w:rFonts w:asciiTheme="minorHAnsi" w:hAnsiTheme="minorHAnsi"/>
                <w:sz w:val="22"/>
                <w:lang w:val="en-US"/>
              </w:rPr>
            </w:pPr>
            <w:r w:rsidRPr="00B86657">
              <w:rPr>
                <w:rFonts w:asciiTheme="minorHAnsi" w:hAnsiTheme="minorHAnsi"/>
                <w:sz w:val="22"/>
                <w:lang w:val="en-US"/>
              </w:rPr>
              <w:t xml:space="preserve">Support proposal 4. As long as the UE behavior to calculate and apply the TA is non ambiguous, there can be several options for the choice of implementation.  The serving satellite ephemeris method does not require </w:t>
            </w:r>
            <w:r w:rsidR="00CA50D6">
              <w:rPr>
                <w:rFonts w:asciiTheme="minorHAnsi" w:hAnsiTheme="minorHAnsi"/>
                <w:sz w:val="22"/>
                <w:lang w:val="en-US"/>
              </w:rPr>
              <w:t xml:space="preserve">coupling of </w:t>
            </w:r>
            <w:r w:rsidRPr="00B86657">
              <w:rPr>
                <w:rFonts w:asciiTheme="minorHAnsi" w:hAnsiTheme="minorHAnsi"/>
                <w:sz w:val="22"/>
                <w:lang w:val="en-US"/>
              </w:rPr>
              <w:t xml:space="preserve">GNSS and NR </w:t>
            </w:r>
            <w:r w:rsidR="00CA50D6">
              <w:rPr>
                <w:rFonts w:asciiTheme="minorHAnsi" w:hAnsiTheme="minorHAnsi"/>
                <w:sz w:val="22"/>
                <w:lang w:val="en-US"/>
              </w:rPr>
              <w:t xml:space="preserve">modules </w:t>
            </w:r>
            <w:r>
              <w:rPr>
                <w:rFonts w:asciiTheme="minorHAnsi" w:hAnsiTheme="minorHAnsi"/>
                <w:sz w:val="22"/>
                <w:lang w:val="en-US"/>
              </w:rPr>
              <w:t xml:space="preserve">(i.e. </w:t>
            </w:r>
            <w:r w:rsidRPr="00B86657">
              <w:rPr>
                <w:rFonts w:asciiTheme="minorHAnsi" w:hAnsiTheme="minorHAnsi"/>
                <w:sz w:val="22"/>
                <w:lang w:val="en-US"/>
              </w:rPr>
              <w:t xml:space="preserve">firmware </w:t>
            </w:r>
            <w:r>
              <w:rPr>
                <w:rFonts w:asciiTheme="minorHAnsi" w:hAnsiTheme="minorHAnsi"/>
                <w:sz w:val="22"/>
                <w:lang w:val="en-US"/>
              </w:rPr>
              <w:t>update)</w:t>
            </w:r>
            <w:r w:rsidRPr="00B86657">
              <w:rPr>
                <w:rFonts w:asciiTheme="minorHAnsi" w:hAnsiTheme="minorHAnsi"/>
                <w:sz w:val="22"/>
                <w:lang w:val="en-US"/>
              </w:rPr>
              <w:t xml:space="preserve">. </w:t>
            </w:r>
            <w:r>
              <w:rPr>
                <w:rFonts w:asciiTheme="minorHAnsi" w:hAnsiTheme="minorHAnsi"/>
                <w:sz w:val="22"/>
                <w:lang w:val="en-US"/>
              </w:rPr>
              <w:t xml:space="preserve">BTW timestamp is already specified and is higher implementation effort in device </w:t>
            </w:r>
            <w:r w:rsidR="00CA50D6">
              <w:rPr>
                <w:rFonts w:asciiTheme="minorHAnsi" w:hAnsiTheme="minorHAnsi"/>
                <w:sz w:val="22"/>
                <w:lang w:val="en-US"/>
              </w:rPr>
              <w:t xml:space="preserve">(i.e. likely </w:t>
            </w:r>
            <w:r>
              <w:rPr>
                <w:rFonts w:asciiTheme="minorHAnsi" w:hAnsiTheme="minorHAnsi"/>
                <w:sz w:val="22"/>
                <w:lang w:val="en-US"/>
              </w:rPr>
              <w:t>HW and architecture change</w:t>
            </w:r>
            <w:r w:rsidR="00CA50D6">
              <w:rPr>
                <w:rFonts w:asciiTheme="minorHAnsi" w:hAnsiTheme="minorHAnsi"/>
                <w:sz w:val="22"/>
                <w:lang w:val="en-US"/>
              </w:rPr>
              <w:t>)</w:t>
            </w:r>
            <w:r>
              <w:rPr>
                <w:rFonts w:asciiTheme="minorHAnsi" w:hAnsiTheme="minorHAnsi"/>
                <w:sz w:val="22"/>
                <w:lang w:val="en-US"/>
              </w:rPr>
              <w:t xml:space="preserve">. </w:t>
            </w:r>
          </w:p>
          <w:p w14:paraId="1580B452" w14:textId="77777777" w:rsidR="00B86657" w:rsidRDefault="00B86657" w:rsidP="00B86657">
            <w:pPr>
              <w:rPr>
                <w:rFonts w:asciiTheme="minorHAnsi" w:hAnsiTheme="minorHAnsi"/>
                <w:sz w:val="22"/>
                <w:lang w:val="en-US"/>
              </w:rPr>
            </w:pPr>
            <w:r>
              <w:rPr>
                <w:rFonts w:asciiTheme="minorHAnsi" w:hAnsiTheme="minorHAnsi"/>
                <w:sz w:val="22"/>
                <w:lang w:val="en-US"/>
              </w:rPr>
              <w:t>Support proposals 5, 6</w:t>
            </w:r>
          </w:p>
          <w:p w14:paraId="1903B928" w14:textId="7AACDB5D" w:rsidR="00B86657" w:rsidRPr="00B86657" w:rsidRDefault="00B86657" w:rsidP="00B86657">
            <w:pPr>
              <w:rPr>
                <w:rFonts w:asciiTheme="minorHAnsi" w:hAnsiTheme="minorHAnsi"/>
                <w:sz w:val="22"/>
                <w:lang w:val="en-US"/>
              </w:rPr>
            </w:pPr>
            <w:r>
              <w:rPr>
                <w:rFonts w:asciiTheme="minorHAnsi" w:hAnsiTheme="minorHAnsi"/>
                <w:sz w:val="22"/>
                <w:lang w:val="en-US"/>
              </w:rPr>
              <w:t>Support proposal 7, 8</w:t>
            </w:r>
          </w:p>
        </w:tc>
      </w:tr>
      <w:tr w:rsidR="00B86657" w:rsidRPr="008062E9" w14:paraId="4D4FE6AE" w14:textId="77777777" w:rsidTr="005772D0">
        <w:tc>
          <w:tcPr>
            <w:tcW w:w="932" w:type="pct"/>
          </w:tcPr>
          <w:p w14:paraId="09E6B7EE" w14:textId="4CC6B5AA" w:rsidR="00B86657" w:rsidRPr="006004E5" w:rsidRDefault="0062638A" w:rsidP="005772D0">
            <w:pPr>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89E047C" w14:textId="77777777" w:rsidR="0062638A" w:rsidRPr="006004E5" w:rsidRDefault="0062638A" w:rsidP="00B956AC">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3.</w:t>
            </w:r>
          </w:p>
          <w:p w14:paraId="6982A9AB" w14:textId="0C5170D7" w:rsidR="00B956AC" w:rsidRPr="006004E5" w:rsidRDefault="008840C2" w:rsidP="00B956AC">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bCs w:val="0"/>
                <w:lang w:eastAsia="zh-CN"/>
              </w:rPr>
              <w:t>Regarding</w:t>
            </w:r>
            <w:r w:rsidR="00B956AC" w:rsidRPr="006004E5">
              <w:rPr>
                <w:rFonts w:asciiTheme="minorHAnsi" w:eastAsiaTheme="minorEastAsia" w:hAnsiTheme="minorHAnsi" w:cstheme="minorHAnsi"/>
                <w:bCs w:val="0"/>
                <w:lang w:eastAsia="zh-CN"/>
              </w:rPr>
              <w:t xml:space="preserve"> Proposal 4</w:t>
            </w:r>
            <w:r>
              <w:rPr>
                <w:rFonts w:asciiTheme="minorHAnsi" w:eastAsiaTheme="minorEastAsia" w:hAnsiTheme="minorHAnsi" w:cstheme="minorHAnsi"/>
                <w:bCs w:val="0"/>
                <w:lang w:eastAsia="zh-CN"/>
              </w:rPr>
              <w:t>,</w:t>
            </w:r>
          </w:p>
          <w:p w14:paraId="5E9A7B42" w14:textId="77850074" w:rsidR="00F43659" w:rsidRDefault="00111254" w:rsidP="00F43659">
            <w:pPr>
              <w:pStyle w:val="ListParagraph"/>
              <w:numPr>
                <w:ilvl w:val="0"/>
                <w:numId w:val="28"/>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suggested to </w:t>
            </w:r>
            <w:r w:rsidR="0022730A">
              <w:rPr>
                <w:rFonts w:eastAsiaTheme="minorEastAsia"/>
                <w:lang w:val="en-US" w:eastAsia="zh-CN"/>
              </w:rPr>
              <w:t xml:space="preserve">explicitly </w:t>
            </w:r>
            <w:r w:rsidR="00F43659">
              <w:rPr>
                <w:rFonts w:eastAsiaTheme="minorEastAsia"/>
                <w:lang w:val="en-US" w:eastAsia="zh-CN"/>
              </w:rPr>
              <w:t xml:space="preserve">clarify </w:t>
            </w:r>
            <w:r w:rsidR="00BE5D44">
              <w:rPr>
                <w:rFonts w:eastAsiaTheme="minorEastAsia"/>
                <w:lang w:val="en-US" w:eastAsia="zh-CN"/>
              </w:rPr>
              <w:t xml:space="preserve">the </w:t>
            </w:r>
            <w:r w:rsidR="00F43659">
              <w:rPr>
                <w:rFonts w:eastAsiaTheme="minorEastAsia"/>
                <w:lang w:val="en-US" w:eastAsia="zh-CN"/>
              </w:rPr>
              <w:t>definition of “Common TA” and “UE specific TA” terminology to eliminate potential confusion</w:t>
            </w:r>
            <w:r w:rsidR="00941C44">
              <w:rPr>
                <w:rFonts w:eastAsiaTheme="minorEastAsia"/>
                <w:lang w:val="en-US" w:eastAsia="zh-CN"/>
              </w:rPr>
              <w:t xml:space="preserve"> as </w:t>
            </w:r>
            <w:r w:rsidR="00F43659">
              <w:rPr>
                <w:rFonts w:eastAsiaTheme="minorEastAsia"/>
                <w:lang w:val="en-US" w:eastAsia="zh-CN"/>
              </w:rPr>
              <w:t>, “</w:t>
            </w:r>
            <w:r w:rsidR="00F43659" w:rsidRPr="00E164AD">
              <w:rPr>
                <w:rFonts w:eastAsiaTheme="minorEastAsia"/>
                <w:b/>
                <w:bCs/>
                <w:lang w:val="en-US" w:eastAsia="zh-CN"/>
              </w:rPr>
              <w:t>Common TA is indicated by network, the value can be either positive or negative</w:t>
            </w:r>
            <w:r w:rsidR="00F43659">
              <w:rPr>
                <w:rFonts w:eastAsiaTheme="minorEastAsia"/>
                <w:lang w:val="en-US" w:eastAsia="zh-CN"/>
              </w:rPr>
              <w:t>”, and “</w:t>
            </w:r>
            <w:r w:rsidR="00F43659" w:rsidRPr="00E164AD">
              <w:rPr>
                <w:rFonts w:eastAsiaTheme="minorEastAsia"/>
                <w:b/>
                <w:bCs/>
                <w:lang w:val="en-US" w:eastAsia="zh-CN"/>
              </w:rPr>
              <w:t>UE specific TA = server link RTD</w:t>
            </w:r>
            <w:r w:rsidR="00F43659">
              <w:rPr>
                <w:rFonts w:eastAsiaTheme="minorEastAsia"/>
                <w:lang w:val="en-US" w:eastAsia="zh-CN"/>
              </w:rPr>
              <w:t>”</w:t>
            </w:r>
          </w:p>
          <w:p w14:paraId="7B8806E1" w14:textId="02DBD363" w:rsidR="001629F9" w:rsidRDefault="001629F9" w:rsidP="006004E5">
            <w:pPr>
              <w:pStyle w:val="ListParagraph"/>
              <w:numPr>
                <w:ilvl w:val="1"/>
                <w:numId w:val="28"/>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sidR="009B3FCE">
              <w:rPr>
                <w:rFonts w:eastAsiaTheme="minorEastAsia"/>
                <w:lang w:val="en-US" w:eastAsia="zh-CN"/>
              </w:rPr>
              <w:t>noted by LGE in 1</w:t>
            </w:r>
            <w:r w:rsidR="009B3FCE" w:rsidRPr="006004E5">
              <w:rPr>
                <w:rFonts w:eastAsiaTheme="minorEastAsia"/>
                <w:vertAlign w:val="superscript"/>
                <w:lang w:val="en-US" w:eastAsia="zh-CN"/>
              </w:rPr>
              <w:t>st</w:t>
            </w:r>
            <w:r w:rsidR="009B3FCE">
              <w:rPr>
                <w:rFonts w:eastAsiaTheme="minorEastAsia"/>
                <w:lang w:val="en-US" w:eastAsia="zh-CN"/>
              </w:rPr>
              <w:t xml:space="preserve"> round discussion, the </w:t>
            </w:r>
            <w:r w:rsidR="004833EF">
              <w:rPr>
                <w:rFonts w:eastAsiaTheme="minorEastAsia"/>
                <w:lang w:val="en-US" w:eastAsia="zh-CN"/>
              </w:rPr>
              <w:t xml:space="preserve">terminology of “Common TA” and “UE specific TA” </w:t>
            </w:r>
            <w:r w:rsidR="00F8238E">
              <w:rPr>
                <w:rFonts w:eastAsiaTheme="minorEastAsia"/>
                <w:lang w:val="en-US" w:eastAsia="zh-CN"/>
              </w:rPr>
              <w:t>proposed</w:t>
            </w:r>
            <w:r w:rsidR="00B90E14">
              <w:rPr>
                <w:rFonts w:eastAsiaTheme="minorEastAsia"/>
                <w:lang w:val="en-US" w:eastAsia="zh-CN"/>
              </w:rPr>
              <w:t xml:space="preserve"> by </w:t>
            </w:r>
            <w:r w:rsidR="00B90E14" w:rsidRPr="00D43E1F">
              <w:rPr>
                <w:rFonts w:cs="Arial"/>
              </w:rPr>
              <w:t>Moderator</w:t>
            </w:r>
            <w:r w:rsidR="00B90E14">
              <w:rPr>
                <w:rFonts w:eastAsiaTheme="minorEastAsia"/>
                <w:lang w:val="en-US" w:eastAsia="zh-CN"/>
              </w:rPr>
              <w:t xml:space="preserve"> </w:t>
            </w:r>
            <w:r w:rsidR="00705180">
              <w:rPr>
                <w:rFonts w:eastAsiaTheme="minorEastAsia"/>
                <w:lang w:val="en-US" w:eastAsia="zh-CN"/>
              </w:rPr>
              <w:t>is</w:t>
            </w:r>
            <w:r w:rsidR="004833EF">
              <w:rPr>
                <w:rFonts w:eastAsiaTheme="minorEastAsia"/>
                <w:lang w:val="en-US" w:eastAsia="zh-CN"/>
              </w:rPr>
              <w:t xml:space="preserve"> different from TR 38.821</w:t>
            </w:r>
            <w:r w:rsidR="00AB333C">
              <w:rPr>
                <w:rFonts w:eastAsiaTheme="minorEastAsia"/>
                <w:lang w:val="en-US" w:eastAsia="zh-CN"/>
              </w:rPr>
              <w:t xml:space="preserve">. i.e., in </w:t>
            </w:r>
            <w:r w:rsidR="00E97E42">
              <w:rPr>
                <w:rFonts w:eastAsiaTheme="minorEastAsia"/>
                <w:lang w:val="en-US" w:eastAsia="zh-CN"/>
              </w:rPr>
              <w:t>TR for transparent payload, “Common TA = RP to satellite RTD + feeder link RTD ”, and “UE specific TA = server link RTD - RP to satellite RTD”</w:t>
            </w:r>
            <w:r w:rsidR="00352020">
              <w:rPr>
                <w:rFonts w:eastAsiaTheme="minorEastAsia"/>
                <w:lang w:val="en-US" w:eastAsia="zh-CN"/>
              </w:rPr>
              <w:t xml:space="preserve">. However, in </w:t>
            </w:r>
            <w:r w:rsidR="00A30B2D" w:rsidRPr="00D43E1F">
              <w:rPr>
                <w:rFonts w:cs="Arial"/>
              </w:rPr>
              <w:t>Moderator</w:t>
            </w:r>
            <w:r w:rsidR="00A30B2D">
              <w:rPr>
                <w:rFonts w:cs="Arial"/>
              </w:rPr>
              <w:t xml:space="preserve">’s proposal, </w:t>
            </w:r>
            <w:r w:rsidR="00892D44">
              <w:rPr>
                <w:rFonts w:eastAsiaTheme="minorEastAsia"/>
                <w:lang w:val="en-US" w:eastAsia="zh-CN"/>
              </w:rPr>
              <w:t>“Common TA is indicated by network</w:t>
            </w:r>
            <w:r w:rsidR="00061A05">
              <w:rPr>
                <w:rFonts w:eastAsiaTheme="minorEastAsia"/>
                <w:lang w:val="en-US" w:eastAsia="zh-CN"/>
              </w:rPr>
              <w:t xml:space="preserve">, the value can be either positive or </w:t>
            </w:r>
            <w:r w:rsidR="00A83149">
              <w:rPr>
                <w:rFonts w:eastAsiaTheme="minorEastAsia"/>
                <w:lang w:val="en-US" w:eastAsia="zh-CN"/>
              </w:rPr>
              <w:t>negative</w:t>
            </w:r>
            <w:r w:rsidR="00892D44">
              <w:rPr>
                <w:rFonts w:eastAsiaTheme="minorEastAsia"/>
                <w:lang w:val="en-US" w:eastAsia="zh-CN"/>
              </w:rPr>
              <w:t>”, and “UE specific TA = server link RTD”.</w:t>
            </w:r>
          </w:p>
          <w:p w14:paraId="70188B03" w14:textId="23EC7ED8" w:rsidR="00FE76E9" w:rsidRDefault="00FE76E9" w:rsidP="006004E5">
            <w:pPr>
              <w:pStyle w:val="ListParagraph"/>
              <w:numPr>
                <w:ilvl w:val="1"/>
                <w:numId w:val="28"/>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sidR="006004E5">
              <w:rPr>
                <w:rFonts w:eastAsiaTheme="minorEastAsia" w:hint="eastAsia"/>
                <w:lang w:val="en-US" w:eastAsia="zh-CN"/>
              </w:rPr>
              <w:t>the</w:t>
            </w:r>
            <w:r w:rsidR="006004E5">
              <w:rPr>
                <w:rFonts w:eastAsiaTheme="minorEastAsia"/>
                <w:lang w:val="en-US" w:eastAsia="zh-CN"/>
              </w:rPr>
              <w:t xml:space="preserve"> </w:t>
            </w:r>
            <w:r w:rsidR="00C945AC">
              <w:rPr>
                <w:rFonts w:eastAsiaTheme="minorEastAsia"/>
                <w:lang w:val="en-US" w:eastAsia="zh-CN"/>
              </w:rPr>
              <w:t xml:space="preserve">new terminology </w:t>
            </w:r>
            <w:r w:rsidR="002A5CFA">
              <w:rPr>
                <w:rFonts w:eastAsiaTheme="minorEastAsia"/>
                <w:lang w:val="en-US" w:eastAsia="zh-CN"/>
              </w:rPr>
              <w:t>and</w:t>
            </w:r>
            <w:r w:rsidR="00C945AC">
              <w:rPr>
                <w:rFonts w:cs="Arial"/>
              </w:rPr>
              <w:t xml:space="preserve"> believe it </w:t>
            </w:r>
            <w:r w:rsidR="00CA0937">
              <w:rPr>
                <w:rFonts w:cs="Arial"/>
              </w:rPr>
              <w:t>can</w:t>
            </w:r>
            <w:r w:rsidR="00C945AC">
              <w:rPr>
                <w:rFonts w:cs="Arial"/>
              </w:rPr>
              <w:t xml:space="preserve"> achieve unified </w:t>
            </w:r>
            <w:r w:rsidR="006A11D7">
              <w:rPr>
                <w:rFonts w:cs="Arial"/>
              </w:rPr>
              <w:t xml:space="preserve">design for both </w:t>
            </w:r>
            <w:r w:rsidR="001B5EE2">
              <w:rPr>
                <w:rFonts w:cs="Arial"/>
              </w:rPr>
              <w:t>“Full TA” or “Partial TA” compensation</w:t>
            </w:r>
            <w:r w:rsidR="00FD11DA">
              <w:rPr>
                <w:rFonts w:cs="Arial"/>
              </w:rPr>
              <w:t xml:space="preserve"> in both payload</w:t>
            </w:r>
            <w:r w:rsidR="00CC11DB">
              <w:rPr>
                <w:rFonts w:cs="Arial"/>
              </w:rPr>
              <w:t xml:space="preserve"> scenario</w:t>
            </w:r>
            <w:r w:rsidR="00D417D0">
              <w:rPr>
                <w:rFonts w:cs="Arial"/>
              </w:rPr>
              <w:t>s</w:t>
            </w:r>
            <w:r w:rsidR="001B5EE2">
              <w:rPr>
                <w:rFonts w:cs="Arial"/>
              </w:rPr>
              <w:t>.</w:t>
            </w:r>
            <w:r w:rsidR="002C4C28">
              <w:rPr>
                <w:rFonts w:cs="Arial"/>
              </w:rPr>
              <w:t xml:space="preserve"> For example, </w:t>
            </w:r>
            <w:r w:rsidR="0020775A">
              <w:rPr>
                <w:rFonts w:cs="Arial"/>
              </w:rPr>
              <w:t xml:space="preserve">to achieve </w:t>
            </w:r>
            <w:r w:rsidR="005041A4">
              <w:rPr>
                <w:rFonts w:cs="Arial"/>
              </w:rPr>
              <w:t xml:space="preserve">“Full TA” </w:t>
            </w:r>
            <w:r w:rsidR="002E08F9">
              <w:rPr>
                <w:rFonts w:cs="Arial"/>
              </w:rPr>
              <w:t xml:space="preserve">compensation </w:t>
            </w:r>
            <w:r w:rsidR="00411634">
              <w:rPr>
                <w:rFonts w:eastAsiaTheme="minorEastAsia"/>
                <w:lang w:val="en-US" w:eastAsia="zh-CN"/>
              </w:rPr>
              <w:t xml:space="preserve">for transparent payload, </w:t>
            </w:r>
            <w:r w:rsidR="005D11C1">
              <w:rPr>
                <w:rFonts w:eastAsiaTheme="minorEastAsia"/>
                <w:lang w:val="en-US" w:eastAsia="zh-CN"/>
              </w:rPr>
              <w:t>“Common TA</w:t>
            </w:r>
            <w:r w:rsidR="00E36437">
              <w:rPr>
                <w:rFonts w:eastAsiaTheme="minorEastAsia"/>
                <w:lang w:val="en-US" w:eastAsia="zh-CN"/>
              </w:rPr>
              <w:t xml:space="preserve"> = feeder link RTD</w:t>
            </w:r>
            <w:r w:rsidR="008D2679">
              <w:rPr>
                <w:rFonts w:eastAsiaTheme="minorEastAsia"/>
                <w:lang w:val="en-US" w:eastAsia="zh-CN"/>
              </w:rPr>
              <w:t xml:space="preserve">, then </w:t>
            </w:r>
            <w:r w:rsidR="00BA4B97">
              <w:rPr>
                <w:rFonts w:eastAsiaTheme="minorEastAsia"/>
                <w:lang w:val="en-US" w:eastAsia="zh-CN"/>
              </w:rPr>
              <w:t xml:space="preserve">(Full) </w:t>
            </w:r>
            <w:r w:rsidR="008D2679">
              <w:rPr>
                <w:rFonts w:eastAsiaTheme="minorEastAsia"/>
                <w:lang w:val="en-US" w:eastAsia="zh-CN"/>
              </w:rPr>
              <w:t xml:space="preserve">TA = </w:t>
            </w:r>
            <w:r w:rsidR="005A3065">
              <w:rPr>
                <w:rFonts w:eastAsiaTheme="minorEastAsia"/>
                <w:lang w:val="en-US" w:eastAsia="zh-CN"/>
              </w:rPr>
              <w:t>UE specific TA</w:t>
            </w:r>
            <w:r w:rsidR="00CB4A91">
              <w:rPr>
                <w:rFonts w:eastAsiaTheme="minorEastAsia"/>
                <w:lang w:val="en-US" w:eastAsia="zh-CN"/>
              </w:rPr>
              <w:t xml:space="preserve"> + Common TA</w:t>
            </w:r>
            <w:r w:rsidR="005A3065">
              <w:rPr>
                <w:rFonts w:eastAsiaTheme="minorEastAsia"/>
                <w:lang w:val="en-US" w:eastAsia="zh-CN"/>
              </w:rPr>
              <w:t xml:space="preserve"> =</w:t>
            </w:r>
            <w:r w:rsidR="00CB4A91">
              <w:rPr>
                <w:rFonts w:eastAsiaTheme="minorEastAsia"/>
                <w:lang w:val="en-US" w:eastAsia="zh-CN"/>
              </w:rPr>
              <w:t xml:space="preserve"> server link RTD</w:t>
            </w:r>
            <w:r w:rsidR="005A3065">
              <w:rPr>
                <w:rFonts w:eastAsiaTheme="minorEastAsia"/>
                <w:lang w:val="en-US" w:eastAsia="zh-CN"/>
              </w:rPr>
              <w:t xml:space="preserve"> </w:t>
            </w:r>
            <w:r w:rsidR="00CB4A91">
              <w:rPr>
                <w:rFonts w:eastAsiaTheme="minorEastAsia"/>
                <w:lang w:val="en-US" w:eastAsia="zh-CN"/>
              </w:rPr>
              <w:t xml:space="preserve">+ </w:t>
            </w:r>
            <w:r w:rsidR="005A3065">
              <w:rPr>
                <w:rFonts w:eastAsiaTheme="minorEastAsia"/>
                <w:lang w:val="en-US" w:eastAsia="zh-CN"/>
              </w:rPr>
              <w:t>feeder link RTD</w:t>
            </w:r>
            <w:r w:rsidR="00E36437" w:rsidRPr="00151C4C">
              <w:rPr>
                <w:rFonts w:eastAsiaTheme="minorEastAsia"/>
                <w:lang w:val="en-US" w:eastAsia="zh-CN"/>
              </w:rPr>
              <w:t xml:space="preserve">”, while </w:t>
            </w:r>
            <w:r w:rsidR="002E08F9" w:rsidRPr="00151C4C">
              <w:rPr>
                <w:rFonts w:cs="Arial"/>
              </w:rPr>
              <w:t>to achieve “</w:t>
            </w:r>
            <w:r w:rsidR="000C444E" w:rsidRPr="00151C4C">
              <w:rPr>
                <w:rFonts w:cs="Arial"/>
              </w:rPr>
              <w:t>P</w:t>
            </w:r>
            <w:r w:rsidR="00043F03" w:rsidRPr="00151C4C">
              <w:rPr>
                <w:rFonts w:cs="Arial"/>
              </w:rPr>
              <w:t>artial</w:t>
            </w:r>
            <w:r w:rsidR="002E08F9" w:rsidRPr="00151C4C">
              <w:rPr>
                <w:rFonts w:cs="Arial"/>
              </w:rPr>
              <w:t xml:space="preserve"> TA” compensation </w:t>
            </w:r>
            <w:r w:rsidR="002E08F9" w:rsidRPr="00151C4C">
              <w:rPr>
                <w:rFonts w:eastAsiaTheme="minorEastAsia"/>
                <w:lang w:val="en-US" w:eastAsia="zh-CN"/>
              </w:rPr>
              <w:t xml:space="preserve">for transparent payload, “Common TA = </w:t>
            </w:r>
            <w:r w:rsidR="00DB2B51" w:rsidRPr="00151C4C">
              <w:rPr>
                <w:rFonts w:eastAsiaTheme="minorEastAsia"/>
                <w:lang w:val="en-US" w:eastAsia="zh-CN"/>
              </w:rPr>
              <w:t xml:space="preserve">(-1) * </w:t>
            </w:r>
            <w:r w:rsidR="00475403" w:rsidRPr="00151C4C">
              <w:rPr>
                <w:rFonts w:eastAsiaTheme="minorEastAsia"/>
                <w:lang w:val="en-US" w:eastAsia="zh-CN"/>
              </w:rPr>
              <w:t>(</w:t>
            </w:r>
            <w:r w:rsidR="00F70BE8" w:rsidRPr="00151C4C">
              <w:rPr>
                <w:rFonts w:eastAsiaTheme="minorEastAsia"/>
                <w:lang w:val="en-US" w:eastAsia="zh-CN"/>
              </w:rPr>
              <w:t>RP to satellite RTD</w:t>
            </w:r>
            <w:r w:rsidR="00475403" w:rsidRPr="00151C4C">
              <w:rPr>
                <w:rFonts w:eastAsiaTheme="minorEastAsia"/>
                <w:lang w:val="en-US" w:eastAsia="zh-CN"/>
              </w:rPr>
              <w:t>)</w:t>
            </w:r>
            <w:r w:rsidR="006B0E37" w:rsidRPr="00151C4C">
              <w:rPr>
                <w:rFonts w:eastAsiaTheme="minorEastAsia"/>
                <w:lang w:val="en-US" w:eastAsia="zh-CN"/>
              </w:rPr>
              <w:t xml:space="preserve">, where </w:t>
            </w:r>
            <w:r w:rsidR="005C2E42" w:rsidRPr="00151C4C">
              <w:rPr>
                <w:rFonts w:eastAsiaTheme="minorEastAsia"/>
                <w:lang w:val="en-US" w:eastAsia="zh-CN"/>
              </w:rPr>
              <w:t>RP in the server link</w:t>
            </w:r>
            <w:r w:rsidR="00B07ADD">
              <w:rPr>
                <w:rFonts w:eastAsiaTheme="minorEastAsia"/>
                <w:lang w:val="en-US" w:eastAsia="zh-CN"/>
              </w:rPr>
              <w:t xml:space="preserve"> (e.g., at the center of satellite spot beam), then </w:t>
            </w:r>
            <w:r w:rsidR="00BA4B97">
              <w:rPr>
                <w:rFonts w:eastAsiaTheme="minorEastAsia"/>
                <w:lang w:val="en-US" w:eastAsia="zh-CN"/>
              </w:rPr>
              <w:t>(</w:t>
            </w:r>
            <w:r w:rsidR="00BA4B97" w:rsidRPr="00151C4C">
              <w:rPr>
                <w:rFonts w:cs="Arial"/>
              </w:rPr>
              <w:t>Partial</w:t>
            </w:r>
            <w:r w:rsidR="00BA4B97">
              <w:rPr>
                <w:rFonts w:eastAsiaTheme="minorEastAsia"/>
                <w:lang w:val="en-US" w:eastAsia="zh-CN"/>
              </w:rPr>
              <w:t xml:space="preserve">) </w:t>
            </w:r>
            <w:r w:rsidR="00CB4A91">
              <w:rPr>
                <w:rFonts w:eastAsiaTheme="minorEastAsia"/>
                <w:lang w:val="en-US" w:eastAsia="zh-CN"/>
              </w:rPr>
              <w:t xml:space="preserve">TA = UE specific TA + Common TA = server link RTD + </w:t>
            </w:r>
            <w:r w:rsidR="00CB4A91" w:rsidRPr="00151C4C">
              <w:rPr>
                <w:rFonts w:eastAsiaTheme="minorEastAsia"/>
                <w:lang w:val="en-US" w:eastAsia="zh-CN"/>
              </w:rPr>
              <w:t>(-1) * (RP to satellite RTD)</w:t>
            </w:r>
            <w:r w:rsidR="002E08F9" w:rsidRPr="00151C4C">
              <w:rPr>
                <w:rFonts w:eastAsiaTheme="minorEastAsia"/>
                <w:lang w:val="en-US" w:eastAsia="zh-CN"/>
              </w:rPr>
              <w:t>”</w:t>
            </w:r>
            <w:r w:rsidR="00DB2B51" w:rsidRPr="00151C4C">
              <w:rPr>
                <w:rFonts w:eastAsiaTheme="minorEastAsia"/>
                <w:lang w:val="en-US" w:eastAsia="zh-CN"/>
              </w:rPr>
              <w:t>.</w:t>
            </w:r>
          </w:p>
          <w:p w14:paraId="70B410D1" w14:textId="2B62A985" w:rsidR="002E2C9E" w:rsidRPr="006004E5" w:rsidRDefault="00C46D8B">
            <w:pPr>
              <w:pStyle w:val="ListParagraph"/>
              <w:numPr>
                <w:ilvl w:val="0"/>
                <w:numId w:val="28"/>
              </w:numPr>
              <w:rPr>
                <w:rFonts w:eastAsiaTheme="minorEastAsia"/>
                <w:lang w:val="en-US" w:eastAsia="zh-CN"/>
              </w:rPr>
            </w:pPr>
            <w:r>
              <w:rPr>
                <w:rFonts w:eastAsiaTheme="minorEastAsia"/>
                <w:lang w:val="en-US" w:eastAsia="zh-CN"/>
              </w:rPr>
              <w:t xml:space="preserve">Time stamp </w:t>
            </w:r>
            <w:r w:rsidR="00F97DD7">
              <w:rPr>
                <w:rFonts w:eastAsiaTheme="minorEastAsia"/>
                <w:lang w:val="en-US" w:eastAsia="zh-CN"/>
              </w:rPr>
              <w:t xml:space="preserve">broadcast is </w:t>
            </w:r>
            <w:r w:rsidR="00C609FE">
              <w:rPr>
                <w:rFonts w:eastAsiaTheme="minorEastAsia"/>
                <w:lang w:val="en-US" w:eastAsia="zh-CN"/>
              </w:rPr>
              <w:t xml:space="preserve">another alternative for TA </w:t>
            </w:r>
            <w:r w:rsidR="00A07A73">
              <w:rPr>
                <w:rFonts w:eastAsiaTheme="minorEastAsia"/>
                <w:lang w:val="en-US" w:eastAsia="zh-CN"/>
              </w:rPr>
              <w:t>pre-</w:t>
            </w:r>
            <w:r w:rsidR="005E323C">
              <w:rPr>
                <w:rFonts w:eastAsiaTheme="minorEastAsia"/>
                <w:lang w:val="en-US" w:eastAsia="zh-CN"/>
              </w:rPr>
              <w:t>compensation</w:t>
            </w:r>
            <w:r w:rsidR="00C609FE">
              <w:rPr>
                <w:rFonts w:eastAsiaTheme="minorEastAsia"/>
                <w:lang w:val="en-US" w:eastAsia="zh-CN"/>
              </w:rPr>
              <w:t>.</w:t>
            </w:r>
            <w:r w:rsidR="0010322B">
              <w:rPr>
                <w:rFonts w:eastAsiaTheme="minorEastAsia"/>
                <w:lang w:val="en-US" w:eastAsia="zh-CN"/>
              </w:rPr>
              <w:t xml:space="preserve"> In our understanding, </w:t>
            </w:r>
            <w:r w:rsidR="002E2C9E">
              <w:rPr>
                <w:rFonts w:eastAsiaTheme="minorEastAsia"/>
                <w:lang w:val="en-US" w:eastAsia="zh-CN"/>
              </w:rPr>
              <w:t xml:space="preserve">the </w:t>
            </w:r>
            <w:r w:rsidR="00685016">
              <w:rPr>
                <w:rFonts w:eastAsiaTheme="minorEastAsia"/>
                <w:lang w:val="en-US" w:eastAsia="zh-CN"/>
              </w:rPr>
              <w:t xml:space="preserve">time stamp </w:t>
            </w:r>
            <w:r w:rsidR="00F33D92">
              <w:rPr>
                <w:rFonts w:eastAsiaTheme="minorEastAsia"/>
                <w:lang w:val="en-US" w:eastAsia="zh-CN"/>
              </w:rPr>
              <w:t>align</w:t>
            </w:r>
            <w:r w:rsidR="000663AE">
              <w:rPr>
                <w:rFonts w:eastAsiaTheme="minorEastAsia"/>
                <w:lang w:val="en-US" w:eastAsia="zh-CN"/>
              </w:rPr>
              <w:t>s</w:t>
            </w:r>
            <w:r w:rsidR="00F33D92">
              <w:rPr>
                <w:rFonts w:eastAsiaTheme="minorEastAsia"/>
                <w:lang w:val="en-US" w:eastAsia="zh-CN"/>
              </w:rPr>
              <w:t xml:space="preserve"> with </w:t>
            </w:r>
            <w:r w:rsidR="001F1665">
              <w:rPr>
                <w:rFonts w:eastAsiaTheme="minorEastAsia"/>
                <w:lang w:val="en-US" w:eastAsia="zh-CN"/>
              </w:rPr>
              <w:t>gNB</w:t>
            </w:r>
            <w:r w:rsidR="0077425D">
              <w:rPr>
                <w:rFonts w:eastAsiaTheme="minorEastAsia"/>
                <w:lang w:val="en-US" w:eastAsia="zh-CN"/>
              </w:rPr>
              <w:t xml:space="preserve">’s </w:t>
            </w:r>
            <w:r w:rsidR="002C09F4">
              <w:rPr>
                <w:rFonts w:eastAsiaTheme="minorEastAsia"/>
                <w:lang w:val="en-US" w:eastAsia="zh-CN"/>
              </w:rPr>
              <w:t xml:space="preserve">DL </w:t>
            </w:r>
            <w:r w:rsidR="002F67AB">
              <w:rPr>
                <w:rFonts w:eastAsiaTheme="minorEastAsia"/>
                <w:lang w:val="en-US" w:eastAsia="zh-CN"/>
              </w:rPr>
              <w:t xml:space="preserve">frame </w:t>
            </w:r>
            <w:r w:rsidR="002C09F4">
              <w:rPr>
                <w:rFonts w:eastAsiaTheme="minorEastAsia"/>
                <w:lang w:val="en-US" w:eastAsia="zh-CN"/>
              </w:rPr>
              <w:t>boundary</w:t>
            </w:r>
            <w:r w:rsidR="001F1665">
              <w:rPr>
                <w:rFonts w:eastAsiaTheme="minorEastAsia"/>
                <w:lang w:val="en-US" w:eastAsia="zh-CN"/>
              </w:rPr>
              <w:t xml:space="preserve">, </w:t>
            </w:r>
            <w:r w:rsidR="008D6EAD">
              <w:rPr>
                <w:rFonts w:eastAsiaTheme="minorEastAsia"/>
                <w:lang w:val="en-US" w:eastAsia="zh-CN"/>
              </w:rPr>
              <w:t xml:space="preserve">so </w:t>
            </w:r>
            <w:r w:rsidR="00E673C1">
              <w:rPr>
                <w:rFonts w:eastAsiaTheme="minorEastAsia"/>
                <w:lang w:val="en-US" w:eastAsia="zh-CN"/>
              </w:rPr>
              <w:t xml:space="preserve">the timing differential </w:t>
            </w:r>
            <w:r w:rsidR="008E67FD">
              <w:rPr>
                <w:rFonts w:eastAsiaTheme="minorEastAsia"/>
                <w:lang w:val="en-US" w:eastAsia="zh-CN"/>
              </w:rPr>
              <w:t xml:space="preserve">between </w:t>
            </w:r>
            <w:r w:rsidR="008220ED">
              <w:rPr>
                <w:rFonts w:eastAsiaTheme="minorEastAsia"/>
                <w:lang w:val="en-US" w:eastAsia="zh-CN"/>
              </w:rPr>
              <w:t>receiving time</w:t>
            </w:r>
            <w:r w:rsidR="002345BC">
              <w:rPr>
                <w:rFonts w:eastAsiaTheme="minorEastAsia"/>
                <w:lang w:val="en-US" w:eastAsia="zh-CN"/>
              </w:rPr>
              <w:t xml:space="preserve"> of SIB9</w:t>
            </w:r>
            <w:r w:rsidR="008220ED">
              <w:rPr>
                <w:rFonts w:eastAsiaTheme="minorEastAsia"/>
                <w:lang w:val="en-US" w:eastAsia="zh-CN"/>
              </w:rPr>
              <w:t xml:space="preserve"> at UE side and its original </w:t>
            </w:r>
            <w:r w:rsidR="008F2AA9">
              <w:rPr>
                <w:rFonts w:eastAsiaTheme="minorEastAsia"/>
                <w:lang w:val="en-US" w:eastAsia="zh-CN"/>
              </w:rPr>
              <w:t xml:space="preserve">time derived from </w:t>
            </w:r>
            <w:r w:rsidR="008220ED">
              <w:rPr>
                <w:rFonts w:eastAsiaTheme="minorEastAsia"/>
                <w:lang w:val="en-US" w:eastAsia="zh-CN"/>
              </w:rPr>
              <w:lastRenderedPageBreak/>
              <w:t xml:space="preserve">time stamp </w:t>
            </w:r>
            <w:r w:rsidR="008E67FD">
              <w:rPr>
                <w:rFonts w:eastAsiaTheme="minorEastAsia"/>
                <w:lang w:val="en-US" w:eastAsia="zh-CN"/>
              </w:rPr>
              <w:t xml:space="preserve">is </w:t>
            </w:r>
            <w:r w:rsidR="00613BF7">
              <w:rPr>
                <w:rFonts w:eastAsiaTheme="minorEastAsia"/>
                <w:lang w:val="en-US" w:eastAsia="zh-CN"/>
              </w:rPr>
              <w:t>equal to</w:t>
            </w:r>
            <w:r w:rsidR="003C39FB">
              <w:rPr>
                <w:rFonts w:eastAsiaTheme="minorEastAsia"/>
                <w:lang w:val="en-US" w:eastAsia="zh-CN"/>
              </w:rPr>
              <w:t xml:space="preserve"> the full TA</w:t>
            </w:r>
            <w:r w:rsidR="00A63612">
              <w:rPr>
                <w:rFonts w:eastAsiaTheme="minorEastAsia"/>
                <w:lang w:val="en-US" w:eastAsia="zh-CN"/>
              </w:rPr>
              <w:t xml:space="preserve"> (</w:t>
            </w:r>
            <w:r w:rsidR="00C00150">
              <w:rPr>
                <w:rFonts w:eastAsiaTheme="minorEastAsia"/>
                <w:lang w:val="en-US" w:eastAsia="zh-CN"/>
              </w:rPr>
              <w:t>i.e., server link RTD + feeder link RTD</w:t>
            </w:r>
            <w:r w:rsidR="00A63612">
              <w:rPr>
                <w:rFonts w:eastAsiaTheme="minorEastAsia"/>
                <w:lang w:val="en-US" w:eastAsia="zh-CN"/>
              </w:rPr>
              <w:t>)</w:t>
            </w:r>
            <w:r w:rsidR="001A6C6C">
              <w:rPr>
                <w:rFonts w:eastAsiaTheme="minorEastAsia"/>
                <w:lang w:val="en-US" w:eastAsia="zh-CN"/>
              </w:rPr>
              <w:t xml:space="preserve">, </w:t>
            </w:r>
            <w:r w:rsidR="00151C4C">
              <w:rPr>
                <w:rFonts w:eastAsiaTheme="minorEastAsia"/>
                <w:lang w:val="en-US" w:eastAsia="zh-CN"/>
              </w:rPr>
              <w:t>regardless</w:t>
            </w:r>
            <w:r w:rsidR="00A06ADC">
              <w:rPr>
                <w:rFonts w:eastAsiaTheme="minorEastAsia"/>
                <w:lang w:val="en-US" w:eastAsia="zh-CN"/>
              </w:rPr>
              <w:t xml:space="preserve"> </w:t>
            </w:r>
            <w:r w:rsidR="00BA7051">
              <w:rPr>
                <w:rFonts w:eastAsiaTheme="minorEastAsia"/>
                <w:lang w:val="en-US" w:eastAsia="zh-CN"/>
              </w:rPr>
              <w:t>the detailed</w:t>
            </w:r>
            <w:r w:rsidR="007E68C0">
              <w:rPr>
                <w:rFonts w:eastAsiaTheme="minorEastAsia"/>
                <w:lang w:val="en-US" w:eastAsia="zh-CN"/>
              </w:rPr>
              <w:t xml:space="preserve"> feeder</w:t>
            </w:r>
            <w:r w:rsidR="00BA7051">
              <w:rPr>
                <w:rFonts w:eastAsiaTheme="minorEastAsia"/>
                <w:lang w:val="en-US" w:eastAsia="zh-CN"/>
              </w:rPr>
              <w:t xml:space="preserve"> </w:t>
            </w:r>
            <w:r w:rsidR="00990224">
              <w:rPr>
                <w:rFonts w:eastAsiaTheme="minorEastAsia"/>
                <w:lang w:val="en-US" w:eastAsia="zh-CN"/>
              </w:rPr>
              <w:t>architecture</w:t>
            </w:r>
            <w:r w:rsidR="007E68C0">
              <w:rPr>
                <w:rFonts w:eastAsiaTheme="minorEastAsia"/>
                <w:lang w:val="en-US" w:eastAsia="zh-CN"/>
              </w:rPr>
              <w:t xml:space="preserve">, e.g., </w:t>
            </w:r>
            <w:r w:rsidR="00437661">
              <w:rPr>
                <w:rFonts w:eastAsiaTheme="minorEastAsia"/>
                <w:lang w:val="en-US" w:eastAsia="zh-CN"/>
              </w:rPr>
              <w:t xml:space="preserve">transparent payload, multi-hops of </w:t>
            </w:r>
            <w:r w:rsidR="007E68C0">
              <w:rPr>
                <w:rFonts w:eastAsiaTheme="minorEastAsia"/>
                <w:lang w:val="en-US" w:eastAsia="zh-CN"/>
              </w:rPr>
              <w:t>ISL</w:t>
            </w:r>
            <w:r w:rsidR="0094755B">
              <w:rPr>
                <w:rFonts w:eastAsiaTheme="minorEastAsia"/>
                <w:lang w:val="en-US" w:eastAsia="zh-CN"/>
              </w:rPr>
              <w:t>, etc.</w:t>
            </w:r>
          </w:p>
          <w:p w14:paraId="5584E14D" w14:textId="77777777" w:rsidR="00B956AC" w:rsidRDefault="00B956AC" w:rsidP="00231CDF">
            <w:pPr>
              <w:pStyle w:val="DraftProposal"/>
              <w:numPr>
                <w:ilvl w:val="0"/>
                <w:numId w:val="0"/>
              </w:numPr>
              <w:rPr>
                <w:rFonts w:eastAsiaTheme="minorEastAsia"/>
                <w:lang w:eastAsia="zh-CN"/>
              </w:rPr>
            </w:pPr>
          </w:p>
          <w:p w14:paraId="20E1A0D6" w14:textId="74898EA5" w:rsidR="00BE0F91" w:rsidRDefault="000F4DF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discussion, we recommend </w:t>
            </w:r>
            <w:r w:rsidR="005800AC">
              <w:rPr>
                <w:rFonts w:eastAsiaTheme="minorEastAsia"/>
                <w:lang w:val="en-US" w:eastAsia="zh-CN"/>
              </w:rPr>
              <w:t xml:space="preserve">to </w:t>
            </w:r>
            <w:r w:rsidR="00BE0F91">
              <w:rPr>
                <w:rFonts w:eastAsiaTheme="minorEastAsia"/>
                <w:lang w:val="en-US" w:eastAsia="zh-CN"/>
              </w:rPr>
              <w:t>add a note “</w:t>
            </w:r>
            <w:r w:rsidR="00BE0F91" w:rsidRPr="00BE0F91">
              <w:rPr>
                <w:rFonts w:eastAsiaTheme="minorEastAsia"/>
                <w:lang w:val="en-US" w:eastAsia="zh-CN"/>
              </w:rPr>
              <w:t>Note: Common TA is indicated by network, the value can be either positive or negative, UE specific TA is equal to server link RTD</w:t>
            </w:r>
            <w:r w:rsidR="00BE0F91">
              <w:rPr>
                <w:rFonts w:eastAsiaTheme="minorEastAsia"/>
                <w:lang w:val="en-US" w:eastAsia="zh-CN"/>
              </w:rPr>
              <w:t>”</w:t>
            </w:r>
            <w:r w:rsidR="007567EF">
              <w:rPr>
                <w:rFonts w:eastAsiaTheme="minorEastAsia"/>
                <w:lang w:val="en-US" w:eastAsia="zh-CN"/>
              </w:rPr>
              <w:t xml:space="preserve"> and</w:t>
            </w:r>
            <w:r w:rsidR="00285A87">
              <w:rPr>
                <w:rFonts w:eastAsiaTheme="minorEastAsia"/>
                <w:lang w:val="en-US" w:eastAsia="zh-CN"/>
              </w:rPr>
              <w:t xml:space="preserve"> </w:t>
            </w:r>
            <w:r w:rsidR="00BE0F91">
              <w:rPr>
                <w:rFonts w:eastAsiaTheme="minorEastAsia"/>
                <w:lang w:val="en-US" w:eastAsia="zh-CN"/>
              </w:rPr>
              <w:t>remove sub bullet “</w:t>
            </w:r>
            <w:r w:rsidR="00BE0F91" w:rsidRPr="00BE0F91">
              <w:rPr>
                <w:rFonts w:eastAsiaTheme="minorEastAsia"/>
                <w:lang w:val="en-US" w:eastAsia="zh-CN"/>
              </w:rPr>
              <w:t>Time stamp broadcast (e.g. ReferenceTimeInfo-r16)</w:t>
            </w:r>
            <w:r w:rsidR="00BE0F91">
              <w:rPr>
                <w:rFonts w:eastAsiaTheme="minorEastAsia"/>
                <w:lang w:val="en-US" w:eastAsia="zh-CN"/>
              </w:rPr>
              <w:t>”</w:t>
            </w:r>
            <w:r w:rsidR="001E634F">
              <w:rPr>
                <w:rFonts w:eastAsiaTheme="minorEastAsia"/>
                <w:lang w:val="en-US" w:eastAsia="zh-CN"/>
              </w:rPr>
              <w:t xml:space="preserve"> </w:t>
            </w:r>
            <w:r w:rsidR="00BE0F91">
              <w:rPr>
                <w:rFonts w:eastAsiaTheme="minorEastAsia"/>
                <w:lang w:val="en-US" w:eastAsia="zh-CN"/>
              </w:rPr>
              <w:t xml:space="preserve">and </w:t>
            </w:r>
            <w:r w:rsidR="003C096A">
              <w:rPr>
                <w:rFonts w:eastAsiaTheme="minorEastAsia"/>
                <w:lang w:val="en-US" w:eastAsia="zh-CN"/>
              </w:rPr>
              <w:t xml:space="preserve">retrieve </w:t>
            </w:r>
            <w:r w:rsidR="004162A1">
              <w:rPr>
                <w:rFonts w:eastAsiaTheme="minorEastAsia"/>
                <w:lang w:val="en-US" w:eastAsia="zh-CN"/>
              </w:rPr>
              <w:t>initial Proposal 6 in 1</w:t>
            </w:r>
            <w:r w:rsidR="004162A1" w:rsidRPr="006004E5">
              <w:rPr>
                <w:rFonts w:eastAsiaTheme="minorEastAsia"/>
                <w:vertAlign w:val="superscript"/>
                <w:lang w:val="en-US" w:eastAsia="zh-CN"/>
              </w:rPr>
              <w:t>st</w:t>
            </w:r>
            <w:r w:rsidR="004162A1">
              <w:rPr>
                <w:rFonts w:eastAsiaTheme="minorEastAsia"/>
                <w:lang w:val="en-US" w:eastAsia="zh-CN"/>
              </w:rPr>
              <w:t xml:space="preserve"> round discussion</w:t>
            </w:r>
            <w:r w:rsidR="001E634F">
              <w:rPr>
                <w:rFonts w:eastAsiaTheme="minorEastAsia"/>
                <w:lang w:val="en-US" w:eastAsia="zh-CN"/>
              </w:rPr>
              <w:t xml:space="preserve"> as following.</w:t>
            </w:r>
          </w:p>
          <w:p w14:paraId="23B219C6" w14:textId="6FFB79B7" w:rsidR="000F4DFB" w:rsidRDefault="000F4DFB" w:rsidP="008E7115">
            <w:pPr>
              <w:rPr>
                <w:rFonts w:eastAsiaTheme="minorEastAsia"/>
                <w:lang w:val="en-US" w:eastAsia="zh-CN"/>
              </w:rPr>
            </w:pPr>
          </w:p>
          <w:p w14:paraId="555D400B" w14:textId="77777777" w:rsidR="00721EFD" w:rsidRPr="008062E9" w:rsidRDefault="00721EFD" w:rsidP="00721EFD">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756ECB2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367452E3" w14:textId="77777777" w:rsidR="00721EFD" w:rsidRPr="008062E9"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E9E5945" w14:textId="31C15882" w:rsidR="00721EFD" w:rsidRPr="00DC4340" w:rsidRDefault="00721EFD" w:rsidP="006004E5">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5BD37904" w14:textId="77777777" w:rsidR="00721EFD" w:rsidRPr="008062E9" w:rsidRDefault="00721EFD" w:rsidP="006004E5">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AD67D32" w14:textId="77777777" w:rsidR="00721EFD" w:rsidRPr="006004E5" w:rsidRDefault="00721EFD" w:rsidP="00721EFD">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718DD2D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68DE3641" w14:textId="6E4E35F9" w:rsidR="00721EFD"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49797F14" w14:textId="6470F11A" w:rsidR="00DE5613" w:rsidRPr="006004E5" w:rsidRDefault="00DE5613" w:rsidP="006004E5">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UE specific TA is </w:t>
            </w:r>
            <w:r w:rsidR="00C42ED0" w:rsidRPr="006004E5">
              <w:rPr>
                <w:rFonts w:asciiTheme="minorHAnsi" w:eastAsiaTheme="minorEastAsia" w:hAnsiTheme="minorHAnsi" w:cstheme="minorHAnsi"/>
                <w:b/>
                <w:color w:val="FF0000"/>
                <w:lang w:val="en-US" w:eastAsia="zh-CN"/>
              </w:rPr>
              <w:t>equal to</w:t>
            </w:r>
            <w:r w:rsidRPr="006004E5">
              <w:rPr>
                <w:rFonts w:asciiTheme="minorHAnsi" w:eastAsiaTheme="minorEastAsia" w:hAnsiTheme="minorHAnsi" w:cstheme="minorHAnsi"/>
                <w:b/>
                <w:color w:val="FF0000"/>
                <w:lang w:val="en-US" w:eastAsia="zh-CN"/>
              </w:rPr>
              <w:t xml:space="preserve"> server link RTD</w:t>
            </w:r>
            <w:r w:rsidR="00EC7C7F" w:rsidRPr="006004E5">
              <w:rPr>
                <w:rFonts w:asciiTheme="minorHAnsi" w:eastAsiaTheme="minorEastAsia" w:hAnsiTheme="minorHAnsi" w:cstheme="minorHAnsi"/>
                <w:b/>
                <w:color w:val="FF0000"/>
                <w:lang w:val="en-US" w:eastAsia="zh-CN"/>
              </w:rPr>
              <w:t>.</w:t>
            </w:r>
          </w:p>
          <w:p w14:paraId="04C21A2A" w14:textId="572A3682" w:rsidR="00406B2B" w:rsidRPr="006004E5" w:rsidRDefault="009127DE" w:rsidP="00406B2B">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00A56AF4"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00A56AF4" w:rsidRPr="006004E5">
              <w:rPr>
                <w:rFonts w:asciiTheme="minorHAnsi" w:hAnsiTheme="minorHAnsi" w:cstheme="minorHAnsi"/>
                <w:bCs w:val="0"/>
                <w:color w:val="FF0000"/>
                <w:highlight w:val="yellow"/>
              </w:rPr>
              <w:t>:</w:t>
            </w:r>
            <w:r w:rsidR="00406B2B"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099DFFAE" w14:textId="77777777" w:rsidR="000F4DFB" w:rsidRDefault="000F4DFB" w:rsidP="00A56AF4">
            <w:pPr>
              <w:spacing w:after="200" w:line="276" w:lineRule="auto"/>
              <w:contextualSpacing/>
              <w:rPr>
                <w:rFonts w:eastAsiaTheme="minorEastAsia"/>
                <w:lang w:eastAsia="zh-CN"/>
              </w:rPr>
            </w:pPr>
          </w:p>
          <w:p w14:paraId="413720BE" w14:textId="55E7F33A" w:rsidR="00810BF9" w:rsidRDefault="00810BF9" w:rsidP="00810BF9">
            <w:pPr>
              <w:pStyle w:val="DraftProposal"/>
              <w:numPr>
                <w:ilvl w:val="0"/>
                <w:numId w:val="0"/>
              </w:numPr>
              <w:rPr>
                <w:rFonts w:asciiTheme="minorHAnsi" w:eastAsiaTheme="minorEastAsia" w:hAnsiTheme="minorHAnsi" w:cstheme="minorHAnsi"/>
                <w:b w:val="0"/>
                <w:lang w:eastAsia="zh-CN"/>
              </w:rPr>
            </w:pPr>
            <w:r w:rsidRPr="006004E5">
              <w:rPr>
                <w:rFonts w:asciiTheme="minorHAnsi" w:eastAsiaTheme="minorEastAsia" w:hAnsiTheme="minorHAnsi" w:cstheme="minorHAnsi"/>
                <w:bCs w:val="0"/>
                <w:lang w:eastAsia="zh-CN"/>
              </w:rPr>
              <w:t xml:space="preserve">Not support Proposal </w:t>
            </w:r>
            <w:r w:rsidR="0029772B" w:rsidRPr="006004E5">
              <w:rPr>
                <w:rFonts w:asciiTheme="minorHAnsi" w:eastAsiaTheme="minorEastAsia" w:hAnsiTheme="minorHAnsi" w:cstheme="minorHAnsi"/>
                <w:bCs w:val="0"/>
                <w:lang w:eastAsia="zh-CN"/>
              </w:rPr>
              <w:t>5</w:t>
            </w:r>
            <w:r w:rsidRPr="006004E5">
              <w:rPr>
                <w:rFonts w:asciiTheme="minorHAnsi" w:eastAsiaTheme="minorEastAsia" w:hAnsiTheme="minorHAnsi" w:cstheme="minorHAnsi"/>
                <w:bCs w:val="0"/>
                <w:lang w:eastAsia="zh-CN"/>
              </w:rPr>
              <w:t>.</w:t>
            </w:r>
            <w:r w:rsidR="0029772B">
              <w:rPr>
                <w:rFonts w:asciiTheme="minorHAnsi" w:eastAsiaTheme="minorEastAsia" w:hAnsiTheme="minorHAnsi" w:cstheme="minorHAnsi"/>
                <w:b w:val="0"/>
                <w:lang w:eastAsia="zh-CN"/>
              </w:rPr>
              <w:t xml:space="preserve"> </w:t>
            </w:r>
            <w:r w:rsidR="00330B0F">
              <w:rPr>
                <w:rFonts w:asciiTheme="minorHAnsi" w:eastAsiaTheme="minorEastAsia" w:hAnsiTheme="minorHAnsi" w:cstheme="minorHAnsi"/>
                <w:b w:val="0"/>
                <w:lang w:eastAsia="zh-CN"/>
              </w:rPr>
              <w:t xml:space="preserve">It </w:t>
            </w:r>
            <w:r w:rsidR="00AF340D">
              <w:rPr>
                <w:rFonts w:asciiTheme="minorHAnsi" w:eastAsiaTheme="minorEastAsia" w:hAnsiTheme="minorHAnsi" w:cstheme="minorHAnsi"/>
                <w:b w:val="0"/>
                <w:lang w:eastAsia="zh-CN"/>
              </w:rPr>
              <w:t xml:space="preserve">may </w:t>
            </w:r>
            <w:r w:rsidR="00330B0F">
              <w:rPr>
                <w:rFonts w:asciiTheme="minorHAnsi" w:eastAsiaTheme="minorEastAsia" w:hAnsiTheme="minorHAnsi" w:cstheme="minorHAnsi"/>
                <w:b w:val="0"/>
                <w:lang w:eastAsia="zh-CN"/>
              </w:rPr>
              <w:t xml:space="preserve">need further </w:t>
            </w:r>
            <w:r w:rsidR="00E318AE">
              <w:rPr>
                <w:rFonts w:asciiTheme="minorHAnsi" w:eastAsiaTheme="minorEastAsia" w:hAnsiTheme="minorHAnsi" w:cstheme="minorHAnsi"/>
                <w:b w:val="0"/>
                <w:lang w:eastAsia="zh-CN"/>
              </w:rPr>
              <w:t>investigation</w:t>
            </w:r>
            <w:r w:rsid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whether</w:t>
            </w:r>
            <w:r w:rsidR="00330B0F" w:rsidRP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 xml:space="preserve">the </w:t>
            </w:r>
            <w:r w:rsidR="00330B0F" w:rsidRPr="00330B0F">
              <w:rPr>
                <w:rFonts w:asciiTheme="minorHAnsi" w:eastAsiaTheme="minorEastAsia" w:hAnsiTheme="minorHAnsi" w:cstheme="minorHAnsi"/>
                <w:b w:val="0"/>
                <w:lang w:eastAsia="zh-CN"/>
              </w:rPr>
              <w:t>location information</w:t>
            </w:r>
            <w:r w:rsidR="005E7C4C">
              <w:rPr>
                <w:rFonts w:asciiTheme="minorHAnsi" w:eastAsiaTheme="minorEastAsia" w:hAnsiTheme="minorHAnsi" w:cstheme="minorHAnsi"/>
                <w:b w:val="0"/>
                <w:lang w:eastAsia="zh-CN"/>
              </w:rPr>
              <w:t xml:space="preserve"> </w:t>
            </w:r>
            <w:r w:rsidR="005E7C4C" w:rsidRPr="00330B0F">
              <w:rPr>
                <w:rFonts w:asciiTheme="minorHAnsi" w:eastAsiaTheme="minorEastAsia" w:hAnsiTheme="minorHAnsi" w:cstheme="minorHAnsi"/>
                <w:b w:val="0"/>
                <w:lang w:eastAsia="zh-CN"/>
              </w:rPr>
              <w:t>(both UE and satellite)</w:t>
            </w:r>
            <w:r w:rsidR="005E7C4C">
              <w:rPr>
                <w:rFonts w:asciiTheme="minorHAnsi" w:eastAsiaTheme="minorEastAsia" w:hAnsiTheme="minorHAnsi" w:cstheme="minorHAnsi"/>
                <w:b w:val="0"/>
                <w:lang w:eastAsia="zh-CN"/>
              </w:rPr>
              <w:t xml:space="preserve"> is accurate enough</w:t>
            </w:r>
            <w:r w:rsidR="00330B0F" w:rsidRPr="00330B0F">
              <w:rPr>
                <w:rFonts w:asciiTheme="minorHAnsi" w:eastAsiaTheme="minorEastAsia" w:hAnsiTheme="minorHAnsi" w:cstheme="minorHAnsi"/>
                <w:b w:val="0"/>
                <w:lang w:eastAsia="zh-CN"/>
              </w:rPr>
              <w:t>.</w:t>
            </w:r>
          </w:p>
          <w:p w14:paraId="57CDDCDE" w14:textId="349C147D" w:rsidR="00330B0F" w:rsidRDefault="00330B0F" w:rsidP="00A56AF4">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Support Proposal 6.</w:t>
            </w:r>
          </w:p>
          <w:p w14:paraId="4DC8B283" w14:textId="56B92125" w:rsidR="00846DCA" w:rsidRDefault="00846DCA" w:rsidP="00846DCA">
            <w:pPr>
              <w:spacing w:after="200" w:line="276" w:lineRule="auto"/>
              <w:contextualSpacing/>
              <w:rPr>
                <w:rFonts w:asciiTheme="minorHAnsi" w:eastAsiaTheme="minorEastAsia" w:hAnsiTheme="minorHAnsi" w:cstheme="minorHAnsi"/>
                <w:b/>
                <w:sz w:val="22"/>
                <w:szCs w:val="22"/>
                <w:lang w:val="en-US"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7</w:t>
            </w:r>
            <w:r w:rsidRPr="00E164AD">
              <w:rPr>
                <w:rFonts w:asciiTheme="minorHAnsi" w:eastAsiaTheme="minorEastAsia" w:hAnsiTheme="minorHAnsi" w:cstheme="minorHAnsi"/>
                <w:b/>
                <w:sz w:val="22"/>
                <w:szCs w:val="22"/>
                <w:lang w:val="en-US" w:eastAsia="zh-CN"/>
              </w:rPr>
              <w:t>.</w:t>
            </w:r>
          </w:p>
          <w:p w14:paraId="732AD590" w14:textId="6D4E3334" w:rsidR="00330B0F" w:rsidRPr="006004E5" w:rsidRDefault="00846DCA" w:rsidP="006004E5">
            <w:pPr>
              <w:spacing w:after="200" w:line="276" w:lineRule="auto"/>
              <w:contextualSpacing/>
              <w:rPr>
                <w:rFonts w:eastAsiaTheme="minorEastAsia"/>
                <w:b/>
                <w:lang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8</w:t>
            </w:r>
            <w:r w:rsidRPr="00E164AD">
              <w:rPr>
                <w:rFonts w:asciiTheme="minorHAnsi" w:eastAsiaTheme="minorEastAsia" w:hAnsiTheme="minorHAnsi" w:cstheme="minorHAnsi"/>
                <w:b/>
                <w:sz w:val="22"/>
                <w:szCs w:val="22"/>
                <w:lang w:val="en-US" w:eastAsia="zh-CN"/>
              </w:rPr>
              <w:t>.</w:t>
            </w:r>
          </w:p>
        </w:tc>
      </w:tr>
      <w:tr w:rsidR="00B86657" w:rsidRPr="00D02206" w14:paraId="13F0481B" w14:textId="77777777" w:rsidTr="005772D0">
        <w:tc>
          <w:tcPr>
            <w:tcW w:w="932" w:type="pct"/>
          </w:tcPr>
          <w:p w14:paraId="3D9888EC" w14:textId="4F3D0FE8" w:rsidR="00B86657" w:rsidRPr="00B86657" w:rsidRDefault="00FB56ED" w:rsidP="005772D0">
            <w:pPr>
              <w:rPr>
                <w:rFonts w:asciiTheme="minorHAnsi" w:hAnsiTheme="minorHAnsi" w:cstheme="minorHAnsi"/>
                <w:sz w:val="22"/>
              </w:rPr>
            </w:pPr>
            <w:r>
              <w:rPr>
                <w:rFonts w:asciiTheme="minorHAnsi" w:hAnsiTheme="minorHAnsi" w:cstheme="minorHAnsi"/>
                <w:sz w:val="22"/>
              </w:rPr>
              <w:lastRenderedPageBreak/>
              <w:t>Intel</w:t>
            </w:r>
          </w:p>
        </w:tc>
        <w:tc>
          <w:tcPr>
            <w:tcW w:w="4068" w:type="pct"/>
          </w:tcPr>
          <w:p w14:paraId="5E22544C" w14:textId="77777777" w:rsidR="00B86657" w:rsidRDefault="00FB56ED"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3, 5, 6, 7, 8.</w:t>
            </w:r>
          </w:p>
          <w:p w14:paraId="1FC9989B" w14:textId="005B2595" w:rsidR="00FB56ED" w:rsidRPr="00FB56ED" w:rsidRDefault="00FB56ED" w:rsidP="00FB56ED">
            <w:pPr>
              <w:rPr>
                <w:lang w:val="en-US"/>
              </w:rPr>
            </w:pPr>
            <w:r w:rsidRPr="00FB56ED">
              <w:rPr>
                <w:rFonts w:asciiTheme="minorHAnsi" w:eastAsiaTheme="minorHAnsi" w:hAnsiTheme="minorHAnsi" w:cstheme="minorHAnsi"/>
                <w:bCs/>
                <w:sz w:val="22"/>
                <w:szCs w:val="22"/>
                <w:lang w:val="en-US"/>
              </w:rPr>
              <w:t>For proposal 4, we ar</w:t>
            </w:r>
            <w:r>
              <w:rPr>
                <w:rFonts w:asciiTheme="minorHAnsi" w:eastAsiaTheme="minorHAnsi" w:hAnsiTheme="minorHAnsi" w:cstheme="minorHAnsi"/>
                <w:bCs/>
                <w:sz w:val="22"/>
                <w:szCs w:val="22"/>
                <w:lang w:val="en-US"/>
              </w:rPr>
              <w:t xml:space="preserve">e not sure </w:t>
            </w:r>
            <w:r w:rsidR="00782402">
              <w:rPr>
                <w:rFonts w:asciiTheme="minorHAnsi" w:eastAsiaTheme="minorHAnsi" w:hAnsiTheme="minorHAnsi" w:cstheme="minorHAnsi"/>
                <w:bCs/>
                <w:sz w:val="22"/>
                <w:szCs w:val="22"/>
                <w:lang w:val="en-US"/>
              </w:rPr>
              <w:t>if we have not missed something in this proposal. In particular, indication of reference point location for pre-compensation may be used in NTN or something else.</w:t>
            </w:r>
          </w:p>
        </w:tc>
      </w:tr>
      <w:tr w:rsidR="00B86657" w:rsidRPr="008062E9" w14:paraId="6D003F3C" w14:textId="77777777" w:rsidTr="005772D0">
        <w:tc>
          <w:tcPr>
            <w:tcW w:w="932" w:type="pct"/>
          </w:tcPr>
          <w:p w14:paraId="4E957D64" w14:textId="2A84B3DC" w:rsidR="00B86657" w:rsidRPr="00B86657" w:rsidRDefault="00177259" w:rsidP="005772D0">
            <w:pPr>
              <w:rPr>
                <w:rFonts w:asciiTheme="minorHAnsi" w:hAnsiTheme="minorHAnsi" w:cstheme="minorHAnsi"/>
                <w:sz w:val="22"/>
              </w:rPr>
            </w:pPr>
            <w:r>
              <w:rPr>
                <w:rFonts w:asciiTheme="minorHAnsi" w:hAnsiTheme="minorHAnsi" w:cstheme="minorHAnsi"/>
                <w:sz w:val="22"/>
              </w:rPr>
              <w:t>QC</w:t>
            </w:r>
          </w:p>
        </w:tc>
        <w:tc>
          <w:tcPr>
            <w:tcW w:w="4068" w:type="pct"/>
          </w:tcPr>
          <w:p w14:paraId="1746496D" w14:textId="3CB6C4A1" w:rsidR="00EE1998"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3</w:t>
            </w:r>
            <w:r w:rsidR="00702803">
              <w:rPr>
                <w:rFonts w:asciiTheme="minorHAnsi" w:hAnsiTheme="minorHAnsi" w:cstheme="minorHAnsi"/>
                <w:b w:val="0"/>
              </w:rPr>
              <w:t xml:space="preserve">. </w:t>
            </w:r>
            <w:r w:rsidR="00EE1998">
              <w:rPr>
                <w:rFonts w:asciiTheme="minorHAnsi" w:hAnsiTheme="minorHAnsi" w:cstheme="minorHAnsi"/>
                <w:b w:val="0"/>
              </w:rPr>
              <w:t xml:space="preserve">Proposal 4 needs clarifications. The intention is to </w:t>
            </w:r>
            <w:r w:rsidR="009246FC">
              <w:rPr>
                <w:rFonts w:asciiTheme="minorHAnsi" w:hAnsiTheme="minorHAnsi" w:cstheme="minorHAnsi"/>
                <w:b w:val="0"/>
              </w:rPr>
              <w:t xml:space="preserve">have the TA of PRACH as the sum of UE calculated RTD of service link + another broadcasted value </w:t>
            </w:r>
            <w:r w:rsidR="009246FC">
              <w:rPr>
                <w:rFonts w:asciiTheme="minorHAnsi" w:hAnsiTheme="minorHAnsi" w:cstheme="minorHAnsi"/>
                <w:b w:val="0"/>
              </w:rPr>
              <w:lastRenderedPageBreak/>
              <w:t>(</w:t>
            </w:r>
            <w:r w:rsidR="001813C8">
              <w:rPr>
                <w:rFonts w:asciiTheme="minorHAnsi" w:hAnsiTheme="minorHAnsi" w:cstheme="minorHAnsi"/>
                <w:b w:val="0"/>
              </w:rPr>
              <w:t xml:space="preserve">if signaled).  If so, the second part can </w:t>
            </w:r>
            <w:r w:rsidR="00DE0163">
              <w:rPr>
                <w:rFonts w:asciiTheme="minorHAnsi" w:hAnsiTheme="minorHAnsi" w:cstheme="minorHAnsi"/>
                <w:b w:val="0"/>
              </w:rPr>
              <w:t xml:space="preserve">always be included in </w:t>
            </w:r>
            <w:r w:rsidR="00D95513">
              <w:rPr>
                <w:rFonts w:asciiTheme="minorHAnsi" w:hAnsiTheme="minorHAnsi" w:cstheme="minorHAnsi"/>
                <w:b w:val="0"/>
              </w:rPr>
              <w:t>RO configuration</w:t>
            </w:r>
            <w:r w:rsidR="001D2063">
              <w:rPr>
                <w:rFonts w:asciiTheme="minorHAnsi" w:hAnsiTheme="minorHAnsi" w:cstheme="minorHAnsi"/>
                <w:b w:val="0"/>
              </w:rPr>
              <w:t xml:space="preserve"> or indicated as a scheduling offset instead of TA.</w:t>
            </w:r>
          </w:p>
          <w:p w14:paraId="57F855CB" w14:textId="0BB0C370" w:rsidR="00B86657" w:rsidRPr="00B86657"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 </w:t>
            </w:r>
            <w:r w:rsidR="00177259">
              <w:rPr>
                <w:rFonts w:asciiTheme="minorHAnsi" w:hAnsiTheme="minorHAnsi" w:cstheme="minorHAnsi"/>
                <w:b w:val="0"/>
              </w:rPr>
              <w:t xml:space="preserve"> </w:t>
            </w:r>
          </w:p>
        </w:tc>
      </w:tr>
      <w:tr w:rsidR="00CC45B1" w:rsidRPr="008062E9" w14:paraId="6E0F4422" w14:textId="77777777" w:rsidTr="005772D0">
        <w:tc>
          <w:tcPr>
            <w:tcW w:w="932" w:type="pct"/>
          </w:tcPr>
          <w:p w14:paraId="72637BCA" w14:textId="1BC7BE06" w:rsidR="00CC45B1" w:rsidRPr="00CC45B1" w:rsidRDefault="00CC45B1" w:rsidP="00CC45B1">
            <w:pPr>
              <w:rPr>
                <w:rFonts w:asciiTheme="minorHAnsi" w:hAnsiTheme="minorHAnsi" w:cstheme="minorHAnsi"/>
                <w:sz w:val="22"/>
                <w:szCs w:val="22"/>
              </w:rPr>
            </w:pPr>
            <w:r w:rsidRPr="00CC45B1">
              <w:rPr>
                <w:rFonts w:asciiTheme="minorHAnsi" w:eastAsia="MS Mincho" w:hAnsiTheme="minorHAnsi" w:cstheme="minorHAnsi"/>
                <w:sz w:val="22"/>
                <w:szCs w:val="22"/>
                <w:lang w:eastAsia="ja-JP"/>
              </w:rPr>
              <w:lastRenderedPageBreak/>
              <w:t>Panasonic</w:t>
            </w:r>
          </w:p>
        </w:tc>
        <w:tc>
          <w:tcPr>
            <w:tcW w:w="4068" w:type="pct"/>
          </w:tcPr>
          <w:p w14:paraId="6D90FB8D" w14:textId="246C529E" w:rsidR="00CC45B1" w:rsidRPr="00CC45B1" w:rsidRDefault="00CC45B1" w:rsidP="00CC45B1">
            <w:pPr>
              <w:pStyle w:val="DraftProposal"/>
              <w:numPr>
                <w:ilvl w:val="0"/>
                <w:numId w:val="0"/>
              </w:numPr>
              <w:rPr>
                <w:rFonts w:asciiTheme="minorHAnsi" w:hAnsiTheme="minorHAnsi" w:cstheme="minorHAnsi"/>
                <w:b w:val="0"/>
              </w:rPr>
            </w:pPr>
            <w:r w:rsidRPr="00CC45B1">
              <w:rPr>
                <w:rFonts w:asciiTheme="minorHAnsi" w:eastAsia="MS Mincho" w:hAnsiTheme="minorHAnsi" w:cstheme="minorHAnsi"/>
                <w:b w:val="0"/>
                <w:lang w:eastAsia="ja-JP"/>
              </w:rPr>
              <w:t>Support potential proposal 3</w:t>
            </w:r>
            <w:r>
              <w:rPr>
                <w:rFonts w:asciiTheme="minorHAnsi" w:eastAsia="MS Mincho" w:hAnsiTheme="minorHAnsi" w:cstheme="minorHAnsi"/>
                <w:b w:val="0"/>
                <w:lang w:eastAsia="ja-JP"/>
              </w:rPr>
              <w:t xml:space="preserve"> and proposal 4</w:t>
            </w:r>
            <w:r w:rsidRPr="00CC45B1">
              <w:rPr>
                <w:rFonts w:asciiTheme="minorHAnsi" w:eastAsia="MS Mincho" w:hAnsiTheme="minorHAnsi" w:cstheme="minorHAnsi"/>
                <w:b w:val="0"/>
                <w:lang w:eastAsia="ja-JP"/>
              </w:rPr>
              <w:t>. Regarding the TA margin</w:t>
            </w:r>
            <w:r>
              <w:rPr>
                <w:rFonts w:asciiTheme="minorHAnsi" w:eastAsia="MS Mincho" w:hAnsiTheme="minorHAnsi" w:cstheme="minorHAnsi"/>
                <w:b w:val="0"/>
                <w:lang w:eastAsia="ja-JP"/>
              </w:rPr>
              <w:t xml:space="preserve"> in proposal 4</w:t>
            </w:r>
            <w:r w:rsidRPr="00CC45B1">
              <w:rPr>
                <w:rFonts w:asciiTheme="minorHAnsi" w:eastAsia="MS Mincho" w:hAnsiTheme="minorHAnsi" w:cstheme="minorHAnsi"/>
                <w:b w:val="0"/>
                <w:lang w:eastAsia="ja-JP"/>
              </w:rPr>
              <w:t xml:space="preserve">, the necessity should be further studied. </w:t>
            </w:r>
          </w:p>
        </w:tc>
      </w:tr>
      <w:tr w:rsidR="00C941EC" w:rsidRPr="008062E9" w14:paraId="510F07E6" w14:textId="77777777" w:rsidTr="005772D0">
        <w:tc>
          <w:tcPr>
            <w:tcW w:w="932" w:type="pct"/>
          </w:tcPr>
          <w:p w14:paraId="04EF7971" w14:textId="46CAE31E" w:rsidR="00C941EC" w:rsidRPr="00C941EC" w:rsidRDefault="00C941EC" w:rsidP="00C941EC">
            <w:pPr>
              <w:rPr>
                <w:rFonts w:asciiTheme="minorHAnsi" w:eastAsia="MS Mincho" w:hAnsiTheme="minorHAnsi" w:cstheme="minorHAnsi"/>
                <w:sz w:val="22"/>
                <w:szCs w:val="22"/>
                <w:lang w:eastAsia="ja-JP"/>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077DD13"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3.</w:t>
            </w:r>
          </w:p>
          <w:p w14:paraId="41691751" w14:textId="77777777" w:rsidR="00C941EC" w:rsidRDefault="00C941EC" w:rsidP="00C941EC">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4, we prefer the first alternative, i.e. u</w:t>
            </w:r>
            <w:r w:rsidRPr="001317E5">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is </w:t>
            </w:r>
            <w:r w:rsidRPr="008062E9">
              <w:rPr>
                <w:rFonts w:asciiTheme="minorHAnsi" w:hAnsiTheme="minorHAnsi" w:cstheme="minorHAnsi"/>
                <w:b w:val="0"/>
              </w:rPr>
              <w:t xml:space="preserve">estimated based on </w:t>
            </w:r>
            <w:r>
              <w:rPr>
                <w:rFonts w:asciiTheme="minorHAnsi" w:hAnsiTheme="minorHAnsi" w:cstheme="minorHAnsi"/>
                <w:b w:val="0"/>
              </w:rPr>
              <w:t>UE</w:t>
            </w:r>
            <w:r w:rsidRPr="008062E9">
              <w:rPr>
                <w:rFonts w:asciiTheme="minorHAnsi" w:hAnsiTheme="minorHAnsi" w:cstheme="minorHAnsi"/>
                <w:b w:val="0"/>
              </w:rPr>
              <w:t xml:space="preserve"> GNSS capability </w:t>
            </w:r>
            <w:r>
              <w:rPr>
                <w:rFonts w:asciiTheme="minorHAnsi" w:hAnsiTheme="minorHAnsi" w:cstheme="minorHAnsi"/>
                <w:b w:val="0"/>
              </w:rPr>
              <w:t>and s</w:t>
            </w:r>
            <w:r w:rsidRPr="001317E5">
              <w:rPr>
                <w:rFonts w:asciiTheme="minorHAnsi" w:eastAsiaTheme="minorEastAsia" w:hAnsiTheme="minorHAnsi" w:cstheme="minorHAnsi"/>
                <w:b w:val="0"/>
                <w:lang w:eastAsia="zh-CN"/>
              </w:rPr>
              <w:t>erving satellite ephemeris</w:t>
            </w:r>
            <w:r>
              <w:rPr>
                <w:rFonts w:asciiTheme="minorHAnsi" w:eastAsiaTheme="minorEastAsia" w:hAnsiTheme="minorHAnsi" w:cstheme="minorHAnsi"/>
                <w:b w:val="0"/>
                <w:lang w:eastAsia="zh-CN"/>
              </w:rPr>
              <w:t>. However, since the t</w:t>
            </w:r>
            <w:r w:rsidRPr="001B4D93">
              <w:rPr>
                <w:rFonts w:asciiTheme="minorHAnsi" w:eastAsiaTheme="minorEastAsia" w:hAnsiTheme="minorHAnsi" w:cstheme="minorHAnsi"/>
                <w:b w:val="0"/>
                <w:lang w:eastAsia="zh-CN"/>
              </w:rPr>
              <w:t>ime stamp broadcast (e.g. ReferenceTimeInfo-r16)</w:t>
            </w:r>
            <w:r>
              <w:rPr>
                <w:rFonts w:asciiTheme="minorHAnsi" w:eastAsiaTheme="minorEastAsia" w:hAnsiTheme="minorHAnsi" w:cstheme="minorHAnsi"/>
                <w:b w:val="0"/>
                <w:lang w:eastAsia="zh-CN"/>
              </w:rPr>
              <w:t xml:space="preserve"> is already supported, it can be viewed as another alternative and should not be mandated.</w:t>
            </w:r>
          </w:p>
          <w:p w14:paraId="77B04A2D" w14:textId="77777777" w:rsidR="00C941EC" w:rsidRPr="00E7630A" w:rsidRDefault="00C941EC" w:rsidP="00C941EC">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 xml:space="preserve">upport proposal </w:t>
            </w:r>
            <w:r w:rsidRPr="00E7630A">
              <w:rPr>
                <w:rFonts w:asciiTheme="minorHAnsi" w:eastAsiaTheme="minorEastAsia" w:hAnsiTheme="minorHAnsi" w:cstheme="minorHAnsi"/>
                <w:b w:val="0"/>
                <w:lang w:eastAsia="zh-CN"/>
              </w:rPr>
              <w:t>5</w:t>
            </w:r>
            <w:r>
              <w:rPr>
                <w:rFonts w:asciiTheme="minorHAnsi" w:eastAsiaTheme="minorEastAsia" w:hAnsiTheme="minorHAnsi" w:cstheme="minorHAnsi"/>
                <w:b w:val="0"/>
                <w:lang w:eastAsia="zh-CN"/>
              </w:rPr>
              <w:t>.</w:t>
            </w:r>
          </w:p>
          <w:p w14:paraId="411A92B0"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6, with understanding that the common TA drift rate can include the impact from both the feeder link and service link, we can support proposal 6. </w:t>
            </w:r>
          </w:p>
          <w:p w14:paraId="337A4AF9"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Support proposal 7.</w:t>
            </w:r>
          </w:p>
          <w:p w14:paraId="7212A9F5" w14:textId="759AEE8C" w:rsidR="00C941EC" w:rsidRPr="00CC45B1" w:rsidRDefault="00C941EC" w:rsidP="00C941EC">
            <w:pPr>
              <w:pStyle w:val="DraftProposal"/>
              <w:numPr>
                <w:ilvl w:val="0"/>
                <w:numId w:val="0"/>
              </w:numPr>
              <w:rPr>
                <w:rFonts w:asciiTheme="minorHAnsi" w:eastAsia="MS Mincho" w:hAnsiTheme="minorHAnsi" w:cstheme="minorHAnsi"/>
                <w:b w:val="0"/>
                <w:lang w:eastAsia="ja-JP"/>
              </w:rPr>
            </w:pPr>
            <w:r>
              <w:rPr>
                <w:rFonts w:asciiTheme="minorHAnsi" w:eastAsiaTheme="minorEastAsia" w:hAnsiTheme="minorHAnsi" w:cstheme="minorHAnsi"/>
                <w:b w:val="0"/>
                <w:lang w:eastAsia="zh-CN"/>
              </w:rPr>
              <w:t>Support proposal 8.</w:t>
            </w:r>
          </w:p>
        </w:tc>
      </w:tr>
      <w:tr w:rsidR="00E53E76" w:rsidRPr="008062E9" w14:paraId="36C05345" w14:textId="77777777" w:rsidTr="005772D0">
        <w:tc>
          <w:tcPr>
            <w:tcW w:w="932" w:type="pct"/>
          </w:tcPr>
          <w:p w14:paraId="04DECCC3" w14:textId="73A762A1" w:rsidR="00E53E76" w:rsidRPr="00E7630A" w:rsidRDefault="00E53E76" w:rsidP="00E53E76">
            <w:pPr>
              <w:rPr>
                <w:rFonts w:asciiTheme="minorHAnsi" w:eastAsiaTheme="minorEastAsia" w:hAnsiTheme="minorHAnsi" w:cstheme="minorHAnsi"/>
                <w:lang w:eastAsia="zh-CN"/>
              </w:rPr>
            </w:pPr>
            <w:r w:rsidRPr="00CA39CA">
              <w:rPr>
                <w:rFonts w:eastAsiaTheme="minorEastAsia"/>
                <w:lang w:val="en-US" w:eastAsia="zh-CN"/>
              </w:rPr>
              <w:t>ZTE</w:t>
            </w:r>
          </w:p>
        </w:tc>
        <w:tc>
          <w:tcPr>
            <w:tcW w:w="4068" w:type="pct"/>
          </w:tcPr>
          <w:p w14:paraId="777FB717" w14:textId="77777777" w:rsidR="00E53E76" w:rsidRPr="00CA39CA" w:rsidRDefault="00E53E76" w:rsidP="00E53E76">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No supportive on the proposal 4.</w:t>
            </w:r>
          </w:p>
          <w:p w14:paraId="799FF041" w14:textId="77777777" w:rsidR="00E53E76" w:rsidRDefault="00E53E76" w:rsidP="00E53E76">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07D0D40B" w14:textId="77777777" w:rsidR="00E53E76" w:rsidRDefault="00E53E76" w:rsidP="00E53E76">
            <w:pPr>
              <w:rPr>
                <w:rFonts w:eastAsiaTheme="minorEastAsia"/>
                <w:lang w:val="en-US" w:eastAsia="zh-CN"/>
              </w:rPr>
            </w:pPr>
            <w:r>
              <w:rPr>
                <w:rFonts w:eastAsiaTheme="minorEastAsia"/>
                <w:lang w:val="en-US" w:eastAsia="zh-CN"/>
              </w:rPr>
              <w:t>#===</w:t>
            </w:r>
          </w:p>
          <w:p w14:paraId="71636928" w14:textId="77777777" w:rsidR="00E53E76" w:rsidRDefault="00E53E76" w:rsidP="00E53E76">
            <w:pPr>
              <w:rPr>
                <w:rFonts w:eastAsiaTheme="minorEastAsia"/>
                <w:lang w:val="en-US" w:eastAsia="zh-CN"/>
              </w:rPr>
            </w:pPr>
            <w:r>
              <w:rPr>
                <w:rFonts w:eastAsiaTheme="minorEastAsia"/>
                <w:lang w:val="en-US" w:eastAsia="zh-CN"/>
              </w:rPr>
              <w:t>For other proposal as proposal 5/6/7/8, not sure whether it is proper to comment here. But from our perspective:</w:t>
            </w:r>
          </w:p>
          <w:p w14:paraId="0DC62875" w14:textId="77777777" w:rsidR="00E53E76" w:rsidRDefault="00E53E76" w:rsidP="00E53E76">
            <w:pPr>
              <w:pStyle w:val="ListParagraph"/>
              <w:numPr>
                <w:ilvl w:val="0"/>
                <w:numId w:val="32"/>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5: slightly updates on our view comparing to the 1</w:t>
            </w:r>
            <w:r w:rsidRPr="00CA39CA">
              <w:rPr>
                <w:rFonts w:eastAsiaTheme="minorEastAsia"/>
                <w:vertAlign w:val="superscript"/>
                <w:lang w:val="en-US" w:eastAsia="zh-CN"/>
              </w:rPr>
              <w:t>st</w:t>
            </w:r>
            <w:r>
              <w:rPr>
                <w:rFonts w:eastAsiaTheme="minorEastAsia"/>
                <w:lang w:val="en-US" w:eastAsia="zh-CN"/>
              </w:rPr>
              <w:t xml:space="preserve"> round discussion. </w:t>
            </w:r>
          </w:p>
          <w:p w14:paraId="060ACCFA" w14:textId="77777777" w:rsidR="00E53E76" w:rsidRDefault="00E53E76" w:rsidP="00E53E76">
            <w:pPr>
              <w:pStyle w:val="ListParagraph"/>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keep it open.</w:t>
            </w:r>
          </w:p>
          <w:p w14:paraId="72620E02" w14:textId="67663656" w:rsidR="00E53E76" w:rsidRPr="00F47062" w:rsidRDefault="00E53E76" w:rsidP="00E53E76">
            <w:pPr>
              <w:pStyle w:val="ListParagraph"/>
              <w:numPr>
                <w:ilvl w:val="0"/>
                <w:numId w:val="32"/>
              </w:numPr>
              <w:rPr>
                <w:rFonts w:asciiTheme="minorHAnsi" w:eastAsiaTheme="minorEastAsia" w:hAnsiTheme="minorHAnsi" w:cstheme="minorHAnsi"/>
                <w:lang w:eastAsia="zh-CN"/>
              </w:rPr>
            </w:pPr>
            <w:r w:rsidRPr="00F47062">
              <w:rPr>
                <w:rFonts w:eastAsiaTheme="minorEastAsia"/>
                <w:lang w:val="en-US" w:eastAsia="zh-CN"/>
              </w:rPr>
              <w:t>W.r.t proposal 6~8: Agreeable;</w:t>
            </w:r>
          </w:p>
        </w:tc>
      </w:tr>
      <w:tr w:rsidR="00105081" w:rsidRPr="008062E9" w14:paraId="64F79C5F" w14:textId="77777777" w:rsidTr="005772D0">
        <w:tc>
          <w:tcPr>
            <w:tcW w:w="932" w:type="pct"/>
          </w:tcPr>
          <w:p w14:paraId="4DA44968" w14:textId="0A36C7AD" w:rsidR="00105081" w:rsidRPr="00CA39CA" w:rsidRDefault="00105081" w:rsidP="00E53E76">
            <w:pPr>
              <w:rPr>
                <w:rFonts w:eastAsiaTheme="minorEastAsia"/>
                <w:lang w:val="en-US" w:eastAsia="zh-CN"/>
              </w:rPr>
            </w:pPr>
            <w:r>
              <w:rPr>
                <w:rFonts w:eastAsiaTheme="minorEastAsia"/>
                <w:lang w:val="en-US" w:eastAsia="zh-CN"/>
              </w:rPr>
              <w:t>SS</w:t>
            </w:r>
          </w:p>
        </w:tc>
        <w:tc>
          <w:tcPr>
            <w:tcW w:w="4068" w:type="pct"/>
          </w:tcPr>
          <w:p w14:paraId="32A0FC30" w14:textId="47974052" w:rsidR="00105081" w:rsidRPr="00CA39CA" w:rsidRDefault="00105081" w:rsidP="00E53E76">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 xml:space="preserve">OK for proposal 3. For proposal 4, as we discussed in SI stage, we should consider the possibility of multiple reference points. </w:t>
            </w: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ListParagraph"/>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Enable autonomous TA update at UE side, taking into account :</w:t>
      </w:r>
    </w:p>
    <w:p w14:paraId="5F7E1AA7"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8:</w:t>
      </w:r>
      <w:r w:rsidRPr="008062E9">
        <w:rPr>
          <w:rFonts w:asciiTheme="minorHAnsi" w:hAnsiTheme="minorHAnsi" w:cstheme="minorHAnsi"/>
          <w:b/>
        </w:rPr>
        <w:t xml:space="preserve"> RAN1 to further discuss the implication of UL timing alignment requirements on the expected accuracy of :</w:t>
      </w:r>
    </w:p>
    <w:p w14:paraId="21040366"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Heading1"/>
        <w:rPr>
          <w:rFonts w:asciiTheme="minorHAnsi" w:hAnsiTheme="minorHAnsi" w:cstheme="minorHAnsi"/>
        </w:rPr>
      </w:pPr>
      <w:bookmarkStart w:id="16" w:name="_Toc48850550"/>
      <w:r w:rsidRPr="008062E9">
        <w:rPr>
          <w:rFonts w:asciiTheme="minorHAnsi" w:hAnsiTheme="minorHAnsi" w:cstheme="minorHAnsi"/>
        </w:rPr>
        <w:t>UL frequency synchronization for NTN</w:t>
      </w:r>
      <w:bookmarkEnd w:id="16"/>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Heading2"/>
        <w:rPr>
          <w:rFonts w:asciiTheme="minorHAnsi" w:hAnsiTheme="minorHAnsi" w:cstheme="minorHAnsi"/>
        </w:rPr>
      </w:pPr>
      <w:bookmarkStart w:id="17" w:name="_Toc48850551"/>
      <w:r w:rsidRPr="008062E9">
        <w:rPr>
          <w:rFonts w:asciiTheme="minorHAnsi" w:hAnsiTheme="minorHAnsi" w:cstheme="minorHAnsi"/>
        </w:rPr>
        <w:t>Pre-compensation on the common frequency offset for DL</w:t>
      </w:r>
      <w:bookmarkEnd w:id="17"/>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Qualcomm proposed as well the support of the signaling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8062E9" w14:paraId="242491E7" w14:textId="77777777" w:rsidTr="005772D0">
        <w:tc>
          <w:tcPr>
            <w:tcW w:w="932" w:type="pct"/>
          </w:tcPr>
          <w:p w14:paraId="73D531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5772D0">
        <w:tc>
          <w:tcPr>
            <w:tcW w:w="932" w:type="pct"/>
          </w:tcPr>
          <w:p w14:paraId="29FE20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5772D0">
        <w:tc>
          <w:tcPr>
            <w:tcW w:w="932" w:type="pct"/>
          </w:tcPr>
          <w:p w14:paraId="69F4E8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UE shall assume that the Doppler shift experienced on the DL service may be partially pre-compensated by the gNB</w:t>
            </w:r>
          </w:p>
          <w:p w14:paraId="21529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5772D0">
        <w:tc>
          <w:tcPr>
            <w:tcW w:w="932" w:type="pct"/>
          </w:tcPr>
          <w:p w14:paraId="21E522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6E6069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 In case the gNB pre-compensate the common Doppler shift on the access link w.r.t. center of the beam, the beam-specific common Doppler shift value is broadcast on the NTN SIB for moving beam.</w:t>
            </w:r>
          </w:p>
          <w:p w14:paraId="03AA72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DB1848" w:rsidRPr="008062E9" w14:paraId="76796C8D" w14:textId="77777777" w:rsidTr="005772D0">
        <w:tc>
          <w:tcPr>
            <w:tcW w:w="932" w:type="pct"/>
          </w:tcPr>
          <w:p w14:paraId="7515563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E999F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5772D0">
        <w:tc>
          <w:tcPr>
            <w:tcW w:w="932" w:type="pct"/>
          </w:tcPr>
          <w:p w14:paraId="2B4661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Support optional network frequency pre-compensation of SSB or all DL signals and support the signaling of the compensated value if pre-compensation is applied.</w:t>
            </w:r>
          </w:p>
        </w:tc>
      </w:tr>
      <w:tr w:rsidR="00DB1848" w:rsidRPr="008062E9" w14:paraId="65F76495" w14:textId="77777777" w:rsidTr="005772D0">
        <w:tc>
          <w:tcPr>
            <w:tcW w:w="932" w:type="pct"/>
          </w:tcPr>
          <w:p w14:paraId="005F12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lastRenderedPageBreak/>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co-ordinates of a Reference Point (RP) for earth-fixed beams</w:t>
      </w:r>
    </w:p>
    <w:p w14:paraId="668E58EE"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0833C29F" w14:textId="77777777" w:rsidTr="005772D0">
        <w:tc>
          <w:tcPr>
            <w:tcW w:w="932" w:type="pct"/>
          </w:tcPr>
          <w:p w14:paraId="75029C8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5772D0">
        <w:tc>
          <w:tcPr>
            <w:tcW w:w="932" w:type="pct"/>
          </w:tcPr>
          <w:p w14:paraId="44BDFE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7CC86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5772D0">
        <w:tc>
          <w:tcPr>
            <w:tcW w:w="932" w:type="pct"/>
          </w:tcPr>
          <w:p w14:paraId="1FEE9B4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5772D0">
        <w:tc>
          <w:tcPr>
            <w:tcW w:w="932" w:type="pct"/>
          </w:tcPr>
          <w:p w14:paraId="4EEA05C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02EC95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5772D0">
        <w:tc>
          <w:tcPr>
            <w:tcW w:w="932" w:type="pct"/>
          </w:tcPr>
          <w:p w14:paraId="1847439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5772D0">
        <w:tc>
          <w:tcPr>
            <w:tcW w:w="932" w:type="pct"/>
          </w:tcPr>
          <w:p w14:paraId="2B9163F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Then all the UE’s UL signals would arrive at gNB at 2 GHz + 40 kHz. Then gNB could perform a post-compensation of 40 kHz back to 2 GHz. </w:t>
            </w:r>
          </w:p>
        </w:tc>
      </w:tr>
      <w:tr w:rsidR="00DB1848" w:rsidRPr="008062E9" w14:paraId="152FE07D" w14:textId="77777777" w:rsidTr="005772D0">
        <w:tc>
          <w:tcPr>
            <w:tcW w:w="932" w:type="pct"/>
          </w:tcPr>
          <w:p w14:paraId="2FEDE01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5772D0">
            <w:pPr>
              <w:rPr>
                <w:rFonts w:asciiTheme="minorHAnsi" w:hAnsiTheme="minorHAnsi" w:cstheme="minorHAnsi"/>
              </w:rPr>
            </w:pPr>
          </w:p>
        </w:tc>
      </w:tr>
      <w:tr w:rsidR="00DB1848" w:rsidRPr="008062E9" w14:paraId="1319BF28" w14:textId="77777777" w:rsidTr="005772D0">
        <w:tc>
          <w:tcPr>
            <w:tcW w:w="932" w:type="pct"/>
          </w:tcPr>
          <w:p w14:paraId="68C3D0E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B3248A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5772D0">
        <w:tc>
          <w:tcPr>
            <w:tcW w:w="932" w:type="pct"/>
          </w:tcPr>
          <w:p w14:paraId="5DC7138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394441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5772D0">
        <w:tc>
          <w:tcPr>
            <w:tcW w:w="932" w:type="pct"/>
          </w:tcPr>
          <w:p w14:paraId="5A29F095"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5772D0">
        <w:tc>
          <w:tcPr>
            <w:tcW w:w="932" w:type="pct"/>
          </w:tcPr>
          <w:p w14:paraId="0668B6B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lastRenderedPageBreak/>
              <w:t>Eutelsat</w:t>
            </w:r>
          </w:p>
        </w:tc>
        <w:tc>
          <w:tcPr>
            <w:tcW w:w="4068" w:type="pct"/>
          </w:tcPr>
          <w:p w14:paraId="7A36CD3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5772D0">
        <w:tc>
          <w:tcPr>
            <w:tcW w:w="932" w:type="pct"/>
          </w:tcPr>
          <w:p w14:paraId="76DAF2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signaling of frequency shift applied, i.e., bullet 2.</w:t>
            </w:r>
          </w:p>
        </w:tc>
      </w:tr>
      <w:tr w:rsidR="00DB1848" w:rsidRPr="008062E9" w14:paraId="097A88C6" w14:textId="77777777" w:rsidTr="005772D0">
        <w:tc>
          <w:tcPr>
            <w:tcW w:w="932" w:type="pct"/>
          </w:tcPr>
          <w:p w14:paraId="6AFB521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5772D0">
        <w:tc>
          <w:tcPr>
            <w:tcW w:w="932" w:type="pct"/>
          </w:tcPr>
          <w:p w14:paraId="3CDDCFDF"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47C83D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gNB. The value should be up to gNB implementation. </w:t>
            </w:r>
          </w:p>
        </w:tc>
      </w:tr>
      <w:tr w:rsidR="00DB1848" w:rsidRPr="008062E9" w14:paraId="7AF178B6" w14:textId="77777777" w:rsidTr="005772D0">
        <w:tc>
          <w:tcPr>
            <w:tcW w:w="932" w:type="pct"/>
          </w:tcPr>
          <w:p w14:paraId="79B2C78A"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5772D0">
        <w:tc>
          <w:tcPr>
            <w:tcW w:w="932" w:type="pct"/>
          </w:tcPr>
          <w:p w14:paraId="1CB0D2D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5772D0">
        <w:tc>
          <w:tcPr>
            <w:tcW w:w="932" w:type="pct"/>
          </w:tcPr>
          <w:p w14:paraId="0CD887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5772D0">
        <w:tc>
          <w:tcPr>
            <w:tcW w:w="932" w:type="pct"/>
          </w:tcPr>
          <w:p w14:paraId="6D693B69" w14:textId="6BFCFF0F"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191E02" w14:textId="63D1C3EE"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Heading2"/>
        <w:rPr>
          <w:rFonts w:asciiTheme="minorHAnsi" w:hAnsiTheme="minorHAnsi" w:cstheme="minorHAnsi"/>
        </w:rPr>
      </w:pPr>
      <w:bookmarkStart w:id="18" w:name="_Toc48850552"/>
      <w:r w:rsidRPr="008062E9">
        <w:rPr>
          <w:rFonts w:asciiTheme="minorHAnsi" w:hAnsiTheme="minorHAnsi" w:cstheme="minorHAnsi"/>
        </w:rPr>
        <w:t>UL Frequency Synchronization requirements</w:t>
      </w:r>
      <w:bookmarkEnd w:id="18"/>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MediaTek proposed to consider the same requirements of 0.1 ppm [16]. In [16] MediaTek observed that to fulfill such requirement, the satellite position accuracy (ΔU) and satellite velocity accuracy accuracy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8062E9" w14:paraId="798BF2CD" w14:textId="77777777" w:rsidTr="005772D0">
        <w:tc>
          <w:tcPr>
            <w:tcW w:w="932" w:type="pct"/>
          </w:tcPr>
          <w:p w14:paraId="7BE189A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5772D0">
        <w:tc>
          <w:tcPr>
            <w:tcW w:w="932" w:type="pct"/>
          </w:tcPr>
          <w:p w14:paraId="08EE96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4204C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5772D0">
        <w:tc>
          <w:tcPr>
            <w:tcW w:w="932" w:type="pct"/>
          </w:tcPr>
          <w:p w14:paraId="48AF44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5772D0">
        <w:tc>
          <w:tcPr>
            <w:tcW w:w="932" w:type="pct"/>
          </w:tcPr>
          <w:p w14:paraId="32C35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 xml:space="preserve">The UE shall be able to compensate the frequency offset due to the satellite mobility when generating its UL carrier frequency. The residual frequency error shall be </w:t>
            </w:r>
            <w:r w:rsidRPr="008062E9">
              <w:rPr>
                <w:rFonts w:asciiTheme="minorHAnsi" w:hAnsiTheme="minorHAnsi" w:cstheme="minorHAnsi"/>
              </w:rPr>
              <w:lastRenderedPageBreak/>
              <w:t>sufficiently low such that it can be considered included in the tolerated frequency error of 0.1 ppm already captured in the specification.</w:t>
            </w:r>
          </w:p>
        </w:tc>
      </w:tr>
      <w:tr w:rsidR="00DB1848" w:rsidRPr="008062E9" w14:paraId="24551B6F" w14:textId="77777777" w:rsidTr="005772D0">
        <w:tc>
          <w:tcPr>
            <w:tcW w:w="932" w:type="pct"/>
          </w:tcPr>
          <w:p w14:paraId="09E03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ZTE</w:t>
            </w:r>
          </w:p>
        </w:tc>
        <w:tc>
          <w:tcPr>
            <w:tcW w:w="4068" w:type="pct"/>
          </w:tcPr>
          <w:p w14:paraId="7AAEF0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5772D0">
        <w:tc>
          <w:tcPr>
            <w:tcW w:w="932" w:type="pct"/>
          </w:tcPr>
          <w:p w14:paraId="700A367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7DBB62F" w14:textId="77777777" w:rsidTr="005772D0">
        <w:tc>
          <w:tcPr>
            <w:tcW w:w="932" w:type="pct"/>
          </w:tcPr>
          <w:p w14:paraId="1926CE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5772D0">
        <w:tc>
          <w:tcPr>
            <w:tcW w:w="932" w:type="pct"/>
          </w:tcPr>
          <w:p w14:paraId="72E915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2F8E7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5772D0">
        <w:tc>
          <w:tcPr>
            <w:tcW w:w="932" w:type="pct"/>
          </w:tcPr>
          <w:p w14:paraId="285FA6D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5772D0">
        <w:tc>
          <w:tcPr>
            <w:tcW w:w="932" w:type="pct"/>
          </w:tcPr>
          <w:p w14:paraId="1E70A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627C1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5772D0">
        <w:tc>
          <w:tcPr>
            <w:tcW w:w="932" w:type="pct"/>
          </w:tcPr>
          <w:p w14:paraId="0B4D2CA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5772D0">
        <w:tc>
          <w:tcPr>
            <w:tcW w:w="932" w:type="pct"/>
          </w:tcPr>
          <w:p w14:paraId="72D71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5772D0">
        <w:tc>
          <w:tcPr>
            <w:tcW w:w="932" w:type="pct"/>
          </w:tcPr>
          <w:p w14:paraId="1A05AD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5772D0">
        <w:tc>
          <w:tcPr>
            <w:tcW w:w="932" w:type="pct"/>
          </w:tcPr>
          <w:p w14:paraId="75EE672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5772D0">
        <w:tc>
          <w:tcPr>
            <w:tcW w:w="932" w:type="pct"/>
          </w:tcPr>
          <w:p w14:paraId="254E690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5772D0">
        <w:tc>
          <w:tcPr>
            <w:tcW w:w="932" w:type="pct"/>
          </w:tcPr>
          <w:p w14:paraId="07726D3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5772D0">
        <w:tc>
          <w:tcPr>
            <w:tcW w:w="932" w:type="pct"/>
          </w:tcPr>
          <w:p w14:paraId="001A963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7015FE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r w:rsidR="00DB1848" w:rsidRPr="008062E9" w14:paraId="5407EBF8" w14:textId="77777777" w:rsidTr="005772D0">
        <w:tc>
          <w:tcPr>
            <w:tcW w:w="932" w:type="pct"/>
          </w:tcPr>
          <w:p w14:paraId="4D5375D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5772D0">
        <w:tc>
          <w:tcPr>
            <w:tcW w:w="932" w:type="pct"/>
          </w:tcPr>
          <w:p w14:paraId="4EF46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5772D0">
        <w:tc>
          <w:tcPr>
            <w:tcW w:w="932" w:type="pct"/>
          </w:tcPr>
          <w:p w14:paraId="3E135D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5772D0">
        <w:tc>
          <w:tcPr>
            <w:tcW w:w="932" w:type="pct"/>
          </w:tcPr>
          <w:p w14:paraId="424BDDE1"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38BD5D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5772D0">
        <w:tc>
          <w:tcPr>
            <w:tcW w:w="932" w:type="pct"/>
          </w:tcPr>
          <w:p w14:paraId="241A600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lang w:eastAsia="ja-JP"/>
              </w:rPr>
              <w:t>Asia pacific telecom</w:t>
            </w:r>
          </w:p>
        </w:tc>
        <w:tc>
          <w:tcPr>
            <w:tcW w:w="4068" w:type="pct"/>
          </w:tcPr>
          <w:p w14:paraId="22E343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5772D0">
        <w:tc>
          <w:tcPr>
            <w:tcW w:w="932" w:type="pct"/>
          </w:tcPr>
          <w:p w14:paraId="6113D91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5772D0">
        <w:tc>
          <w:tcPr>
            <w:tcW w:w="932" w:type="pct"/>
          </w:tcPr>
          <w:p w14:paraId="7F184E6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5772D0">
        <w:tc>
          <w:tcPr>
            <w:tcW w:w="932" w:type="pct"/>
          </w:tcPr>
          <w:p w14:paraId="63AE7BC5" w14:textId="2257D3BD"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Heading2"/>
        <w:rPr>
          <w:rFonts w:asciiTheme="minorHAnsi" w:hAnsiTheme="minorHAnsi" w:cstheme="minorHAnsi"/>
        </w:rPr>
      </w:pPr>
      <w:bookmarkStart w:id="19" w:name="_Toc48850553"/>
      <w:r w:rsidRPr="008062E9">
        <w:rPr>
          <w:rFonts w:asciiTheme="minorHAnsi" w:hAnsiTheme="minorHAnsi" w:cstheme="minorHAnsi"/>
        </w:rPr>
        <w:lastRenderedPageBreak/>
        <w:t>UL frequency synchronization</w:t>
      </w:r>
      <w:bookmarkEnd w:id="19"/>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8062E9" w14:paraId="249A11AC" w14:textId="77777777" w:rsidTr="005772D0">
        <w:tc>
          <w:tcPr>
            <w:tcW w:w="932" w:type="pct"/>
          </w:tcPr>
          <w:p w14:paraId="77D6866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5772D0">
        <w:tc>
          <w:tcPr>
            <w:tcW w:w="932" w:type="pct"/>
          </w:tcPr>
          <w:p w14:paraId="45A4C4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5772D0">
        <w:tc>
          <w:tcPr>
            <w:tcW w:w="932" w:type="pct"/>
          </w:tcPr>
          <w:p w14:paraId="307402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6D9896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5772D0">
        <w:tc>
          <w:tcPr>
            <w:tcW w:w="932" w:type="pct"/>
          </w:tcPr>
          <w:p w14:paraId="6D1BAEA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Propose 6: Close-loop doppler shift compensation is not needed.</w:t>
            </w:r>
          </w:p>
        </w:tc>
      </w:tr>
      <w:tr w:rsidR="00DB1848" w:rsidRPr="008062E9" w14:paraId="36B4B2E9" w14:textId="77777777" w:rsidTr="005772D0">
        <w:tc>
          <w:tcPr>
            <w:tcW w:w="932" w:type="pct"/>
          </w:tcPr>
          <w:p w14:paraId="2464EC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For GNSS UE, UE-specific frequency correction signaling can be avoided</w:t>
            </w:r>
          </w:p>
        </w:tc>
      </w:tr>
      <w:tr w:rsidR="00DB1848" w:rsidRPr="008062E9" w14:paraId="71B7FA05" w14:textId="77777777" w:rsidTr="005772D0">
        <w:tc>
          <w:tcPr>
            <w:tcW w:w="932" w:type="pct"/>
          </w:tcPr>
          <w:p w14:paraId="4D4060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5772D0">
        <w:tc>
          <w:tcPr>
            <w:tcW w:w="932" w:type="pct"/>
          </w:tcPr>
          <w:p w14:paraId="39FF8F5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4E809814" w14:textId="77777777" w:rsidTr="005772D0">
        <w:tc>
          <w:tcPr>
            <w:tcW w:w="932" w:type="pct"/>
          </w:tcPr>
          <w:p w14:paraId="2FE920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D888E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5772D0">
        <w:tc>
          <w:tcPr>
            <w:tcW w:w="932" w:type="pct"/>
          </w:tcPr>
          <w:p w14:paraId="365721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692D9585" w14:textId="77777777" w:rsidTr="005772D0">
        <w:tc>
          <w:tcPr>
            <w:tcW w:w="932" w:type="pct"/>
          </w:tcPr>
          <w:p w14:paraId="5B3F462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5772D0">
        <w:tc>
          <w:tcPr>
            <w:tcW w:w="932" w:type="pct"/>
          </w:tcPr>
          <w:p w14:paraId="14CE08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5772D0">
        <w:tc>
          <w:tcPr>
            <w:tcW w:w="932" w:type="pct"/>
          </w:tcPr>
          <w:p w14:paraId="3A3D91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66F92B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5772D0">
        <w:tc>
          <w:tcPr>
            <w:tcW w:w="932" w:type="pct"/>
          </w:tcPr>
          <w:p w14:paraId="567E78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4CDBDF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5772D0">
        <w:tc>
          <w:tcPr>
            <w:tcW w:w="932" w:type="pct"/>
          </w:tcPr>
          <w:p w14:paraId="40FF03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5772D0">
        <w:tc>
          <w:tcPr>
            <w:tcW w:w="932" w:type="pct"/>
          </w:tcPr>
          <w:p w14:paraId="092B57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5772D0">
        <w:tc>
          <w:tcPr>
            <w:tcW w:w="932" w:type="pct"/>
          </w:tcPr>
          <w:p w14:paraId="089627A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Support closed-loop frequency control commands by MAC-CE.</w:t>
            </w:r>
          </w:p>
          <w:p w14:paraId="7C9FAC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5772D0">
        <w:tc>
          <w:tcPr>
            <w:tcW w:w="932" w:type="pct"/>
          </w:tcPr>
          <w:p w14:paraId="304B65A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5788B5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0176D899" w14:textId="77777777" w:rsidTr="005772D0">
        <w:tc>
          <w:tcPr>
            <w:tcW w:w="932" w:type="pct"/>
          </w:tcPr>
          <w:p w14:paraId="57EC3A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8062E9" w14:paraId="2BA5B83F" w14:textId="77777777" w:rsidTr="005772D0">
        <w:tc>
          <w:tcPr>
            <w:tcW w:w="932" w:type="pct"/>
          </w:tcPr>
          <w:p w14:paraId="5037925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5772D0">
        <w:tc>
          <w:tcPr>
            <w:tcW w:w="932" w:type="pct"/>
          </w:tcPr>
          <w:p w14:paraId="0F9A21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 The UE-specific frequency offset estimated from PSS/SSS during intial access is used to pre-compensate the PRACH transmission in the UL.</w:t>
            </w:r>
          </w:p>
          <w:p w14:paraId="4EC2DD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 The UE-specific frequency offset can be tracked using DL reference signals and should be precompensated in the UL to avoid inte-user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50858A02" w14:textId="77777777" w:rsidTr="005772D0">
        <w:tc>
          <w:tcPr>
            <w:tcW w:w="932" w:type="pct"/>
          </w:tcPr>
          <w:p w14:paraId="7E68D3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5772D0">
        <w:tc>
          <w:tcPr>
            <w:tcW w:w="932" w:type="pct"/>
          </w:tcPr>
          <w:p w14:paraId="2E0C4D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90F0B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5772D0">
        <w:tc>
          <w:tcPr>
            <w:tcW w:w="932" w:type="pct"/>
          </w:tcPr>
          <w:p w14:paraId="54308C6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5772D0">
        <w:tc>
          <w:tcPr>
            <w:tcW w:w="932" w:type="pct"/>
          </w:tcPr>
          <w:p w14:paraId="11E8B91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Spreadtrum </w:t>
            </w:r>
          </w:p>
        </w:tc>
        <w:tc>
          <w:tcPr>
            <w:tcW w:w="4068" w:type="pct"/>
          </w:tcPr>
          <w:p w14:paraId="28107B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5772D0">
        <w:tc>
          <w:tcPr>
            <w:tcW w:w="932" w:type="pct"/>
          </w:tcPr>
          <w:p w14:paraId="736CF8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Huawei</w:t>
            </w:r>
          </w:p>
        </w:tc>
        <w:tc>
          <w:tcPr>
            <w:tcW w:w="4068" w:type="pct"/>
          </w:tcPr>
          <w:p w14:paraId="367DAEB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5772D0">
        <w:tc>
          <w:tcPr>
            <w:tcW w:w="932" w:type="pct"/>
          </w:tcPr>
          <w:p w14:paraId="71EFF4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5772D0">
        <w:tc>
          <w:tcPr>
            <w:tcW w:w="932" w:type="pct"/>
          </w:tcPr>
          <w:p w14:paraId="2AB490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5772D0">
        <w:tc>
          <w:tcPr>
            <w:tcW w:w="932" w:type="pct"/>
          </w:tcPr>
          <w:p w14:paraId="4AE976F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8062E9" w14:paraId="523C5E17" w14:textId="77777777" w:rsidTr="005772D0">
        <w:tc>
          <w:tcPr>
            <w:tcW w:w="932" w:type="pct"/>
          </w:tcPr>
          <w:p w14:paraId="1506827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5C7EF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5772D0">
        <w:tc>
          <w:tcPr>
            <w:tcW w:w="932" w:type="pct"/>
          </w:tcPr>
          <w:p w14:paraId="70F2689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5772D0">
        <w:tc>
          <w:tcPr>
            <w:tcW w:w="932" w:type="pct"/>
          </w:tcPr>
          <w:p w14:paraId="45342C5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D96CC11"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5772D0">
        <w:tc>
          <w:tcPr>
            <w:tcW w:w="932" w:type="pct"/>
          </w:tcPr>
          <w:p w14:paraId="5F246A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5772D0">
        <w:tc>
          <w:tcPr>
            <w:tcW w:w="932" w:type="pct"/>
          </w:tcPr>
          <w:p w14:paraId="202CE41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5772D0">
        <w:tc>
          <w:tcPr>
            <w:tcW w:w="932" w:type="pct"/>
          </w:tcPr>
          <w:p w14:paraId="647140C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5772D0">
        <w:tc>
          <w:tcPr>
            <w:tcW w:w="932" w:type="pct"/>
          </w:tcPr>
          <w:p w14:paraId="4CDDB52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5772D0">
        <w:tc>
          <w:tcPr>
            <w:tcW w:w="932" w:type="pct"/>
          </w:tcPr>
          <w:p w14:paraId="11F473B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5772D0">
        <w:tc>
          <w:tcPr>
            <w:tcW w:w="932" w:type="pct"/>
          </w:tcPr>
          <w:p w14:paraId="5645473C"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5772D0">
        <w:tc>
          <w:tcPr>
            <w:tcW w:w="932" w:type="pct"/>
          </w:tcPr>
          <w:p w14:paraId="7BEC2F6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5772D0">
        <w:tc>
          <w:tcPr>
            <w:tcW w:w="932" w:type="pct"/>
          </w:tcPr>
          <w:p w14:paraId="5CE8B98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5772D0">
        <w:tc>
          <w:tcPr>
            <w:tcW w:w="932" w:type="pct"/>
          </w:tcPr>
          <w:p w14:paraId="6650BD3B" w14:textId="64E436D0"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Heading2"/>
        <w:rPr>
          <w:rFonts w:asciiTheme="minorHAnsi" w:hAnsiTheme="minorHAnsi" w:cstheme="minorHAnsi"/>
        </w:rPr>
      </w:pPr>
      <w:bookmarkStart w:id="20" w:name="_Toc48850554"/>
      <w:r w:rsidRPr="008062E9">
        <w:rPr>
          <w:rFonts w:asciiTheme="minorHAnsi" w:hAnsiTheme="minorHAnsi" w:cstheme="minorHAnsi"/>
        </w:rPr>
        <w:t>Updated proposal based on company views</w:t>
      </w:r>
      <w:bookmarkEnd w:id="20"/>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9:</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r w:rsidR="00973719">
        <w:rPr>
          <w:rFonts w:asciiTheme="minorHAnsi" w:hAnsiTheme="minorHAnsi" w:cstheme="minorHAnsi"/>
          <w:lang w:eastAsia="zh-CN"/>
        </w:rPr>
        <w:t>companies</w:t>
      </w:r>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C677E3" w:rsidRPr="008062E9" w14:paraId="617AFD85" w14:textId="77777777" w:rsidTr="005772D0">
        <w:tc>
          <w:tcPr>
            <w:tcW w:w="932" w:type="pct"/>
          </w:tcPr>
          <w:p w14:paraId="58B62018"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5772D0">
        <w:tc>
          <w:tcPr>
            <w:tcW w:w="932" w:type="pct"/>
          </w:tcPr>
          <w:p w14:paraId="465CBEDE" w14:textId="54687A57" w:rsidR="00C677E3"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72A49AD" w14:textId="77777777" w:rsidR="00C677E3"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9, 10</w:t>
            </w:r>
          </w:p>
          <w:p w14:paraId="6F132589" w14:textId="57BE32C7" w:rsidR="00B86657" w:rsidRPr="00B86657" w:rsidRDefault="00B86657" w:rsidP="00B86657">
            <w:pPr>
              <w:rPr>
                <w:lang w:val="en-US"/>
              </w:rPr>
            </w:pPr>
            <w:r>
              <w:rPr>
                <w:lang w:val="en-US"/>
              </w:rPr>
              <w:lastRenderedPageBreak/>
              <w:t xml:space="preserve">On proposal 11, it is not needed because it is not possible for UE to </w:t>
            </w:r>
            <w:r w:rsidRPr="00B86657">
              <w:rPr>
                <w:lang w:val="en-US"/>
              </w:rPr>
              <w:t>autonomously compensate frequency errors introduced by the satellite transponder and frequency offset on the feeder link</w:t>
            </w:r>
            <w:r>
              <w:rPr>
                <w:lang w:val="en-US"/>
              </w:rPr>
              <w:t xml:space="preserve">. </w:t>
            </w:r>
          </w:p>
        </w:tc>
      </w:tr>
      <w:tr w:rsidR="00B86657" w:rsidRPr="008062E9" w14:paraId="0A345F2A" w14:textId="77777777" w:rsidTr="005772D0">
        <w:tc>
          <w:tcPr>
            <w:tcW w:w="932" w:type="pct"/>
          </w:tcPr>
          <w:p w14:paraId="31BA4B34" w14:textId="42D2201C" w:rsidR="00B86657" w:rsidRPr="006004E5" w:rsidRDefault="00AD4B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w:t>
            </w:r>
            <w:r>
              <w:rPr>
                <w:rFonts w:asciiTheme="minorHAnsi" w:eastAsiaTheme="minorEastAsia" w:hAnsiTheme="minorHAnsi" w:cstheme="minorHAnsi"/>
                <w:lang w:eastAsia="zh-CN"/>
              </w:rPr>
              <w:t>MCC</w:t>
            </w:r>
          </w:p>
        </w:tc>
        <w:tc>
          <w:tcPr>
            <w:tcW w:w="4068" w:type="pct"/>
          </w:tcPr>
          <w:p w14:paraId="77652D1F" w14:textId="03A47C9B" w:rsidR="00B86657" w:rsidRPr="006004E5" w:rsidRDefault="00AD4B60" w:rsidP="005772D0">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9, 10</w:t>
            </w:r>
            <w:r w:rsidR="004454C9" w:rsidRPr="006004E5">
              <w:rPr>
                <w:rFonts w:asciiTheme="minorHAnsi" w:eastAsiaTheme="minorEastAsia" w:hAnsiTheme="minorHAnsi" w:cstheme="minorHAnsi"/>
                <w:bCs w:val="0"/>
                <w:lang w:eastAsia="zh-CN"/>
              </w:rPr>
              <w:t>, 11.</w:t>
            </w:r>
          </w:p>
          <w:p w14:paraId="52E3DA23" w14:textId="64BD5757" w:rsidR="00AD4B60" w:rsidRPr="006004E5" w:rsidRDefault="00B76867" w:rsidP="006004E5">
            <w:pPr>
              <w:rPr>
                <w:rFonts w:eastAsiaTheme="minorEastAsia"/>
                <w:b/>
                <w:lang w:eastAsia="zh-CN"/>
              </w:rPr>
            </w:pPr>
            <w:r>
              <w:rPr>
                <w:rFonts w:eastAsiaTheme="minorEastAsia"/>
                <w:lang w:val="en-US" w:eastAsia="zh-CN"/>
              </w:rPr>
              <w:t>On</w:t>
            </w:r>
            <w:r w:rsidR="000F6CD1">
              <w:rPr>
                <w:rFonts w:eastAsiaTheme="minorEastAsia"/>
                <w:lang w:val="en-US" w:eastAsia="zh-CN"/>
              </w:rPr>
              <w:t xml:space="preserve"> Proposal 11</w:t>
            </w:r>
            <w:r>
              <w:rPr>
                <w:rFonts w:eastAsiaTheme="minorEastAsia"/>
                <w:lang w:val="en-US" w:eastAsia="zh-CN"/>
              </w:rPr>
              <w:t xml:space="preserve">, gNB can </w:t>
            </w:r>
            <w:r w:rsidR="002817DB">
              <w:rPr>
                <w:rFonts w:eastAsiaTheme="minorEastAsia"/>
                <w:lang w:val="en-US" w:eastAsia="zh-CN"/>
              </w:rPr>
              <w:t>compensate frequency error on the feeder link.</w:t>
            </w:r>
          </w:p>
        </w:tc>
      </w:tr>
      <w:tr w:rsidR="00B86657" w:rsidRPr="008062E9" w14:paraId="36E321BD" w14:textId="77777777" w:rsidTr="005772D0">
        <w:tc>
          <w:tcPr>
            <w:tcW w:w="932" w:type="pct"/>
          </w:tcPr>
          <w:p w14:paraId="0975C823" w14:textId="25F6E3A0" w:rsidR="00B86657"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1AB7BC3C" w14:textId="77777777" w:rsidR="00B86657"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9 and 10. </w:t>
            </w:r>
          </w:p>
          <w:p w14:paraId="068BA91B" w14:textId="205EDD94" w:rsidR="009A5E4B" w:rsidRPr="009A5E4B" w:rsidRDefault="009A5E4B" w:rsidP="009A5E4B">
            <w:pPr>
              <w:rPr>
                <w:lang w:val="en-US"/>
              </w:rPr>
            </w:pPr>
            <w:r w:rsidRPr="009A5E4B">
              <w:rPr>
                <w:rFonts w:asciiTheme="minorHAnsi" w:eastAsiaTheme="minorHAnsi" w:hAnsiTheme="minorHAnsi" w:cstheme="minorHAnsi"/>
                <w:bCs/>
                <w:sz w:val="22"/>
                <w:szCs w:val="22"/>
                <w:lang w:val="en-US"/>
              </w:rPr>
              <w:t>It is not clear if UE can distinguish constant frequency error and Doppler shift so we do not support proposal 11.</w:t>
            </w:r>
          </w:p>
        </w:tc>
      </w:tr>
      <w:tr w:rsidR="009A5E4B" w:rsidRPr="008062E9" w14:paraId="43205872" w14:textId="77777777" w:rsidTr="005772D0">
        <w:tc>
          <w:tcPr>
            <w:tcW w:w="932" w:type="pct"/>
          </w:tcPr>
          <w:p w14:paraId="148AD076" w14:textId="626ADF24" w:rsidR="009A5E4B" w:rsidRDefault="00F13358" w:rsidP="005772D0">
            <w:pPr>
              <w:rPr>
                <w:rFonts w:asciiTheme="minorHAnsi" w:hAnsiTheme="minorHAnsi" w:cstheme="minorHAnsi"/>
              </w:rPr>
            </w:pPr>
            <w:r>
              <w:rPr>
                <w:rFonts w:asciiTheme="minorHAnsi" w:hAnsiTheme="minorHAnsi" w:cstheme="minorHAnsi"/>
              </w:rPr>
              <w:t>QC</w:t>
            </w:r>
          </w:p>
        </w:tc>
        <w:tc>
          <w:tcPr>
            <w:tcW w:w="4068" w:type="pct"/>
          </w:tcPr>
          <w:p w14:paraId="5E90EFC6" w14:textId="77777777" w:rsidR="009A5E4B" w:rsidRDefault="00A3188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An agreement is needed exactly because it is difficult to compensate the Doppler in the feeder link. </w:t>
            </w:r>
            <w:r w:rsidR="001267E1">
              <w:rPr>
                <w:rFonts w:asciiTheme="minorHAnsi" w:hAnsiTheme="minorHAnsi" w:cstheme="minorHAnsi"/>
                <w:b w:val="0"/>
              </w:rPr>
              <w:t xml:space="preserve">This concerns how UE calculates </w:t>
            </w:r>
            <w:r w:rsidR="00883A2E">
              <w:rPr>
                <w:rFonts w:asciiTheme="minorHAnsi" w:hAnsiTheme="minorHAnsi" w:cstheme="minorHAnsi"/>
                <w:b w:val="0"/>
              </w:rPr>
              <w:t>the frequency to be pre-compensated for PRACH and al</w:t>
            </w:r>
            <w:r w:rsidR="0060039F">
              <w:rPr>
                <w:rFonts w:asciiTheme="minorHAnsi" w:hAnsiTheme="minorHAnsi" w:cstheme="minorHAnsi"/>
                <w:b w:val="0"/>
              </w:rPr>
              <w:t xml:space="preserve">so frequency tracking when connected. Alternative to the above, </w:t>
            </w:r>
            <w:r w:rsidR="00D332C5">
              <w:rPr>
                <w:rFonts w:asciiTheme="minorHAnsi" w:hAnsiTheme="minorHAnsi" w:cstheme="minorHAnsi"/>
                <w:b w:val="0"/>
              </w:rPr>
              <w:t xml:space="preserve">NW can broadcast a feeder link Doppler or </w:t>
            </w:r>
            <w:r w:rsidR="0025595A">
              <w:rPr>
                <w:rFonts w:asciiTheme="minorHAnsi" w:hAnsiTheme="minorHAnsi" w:cstheme="minorHAnsi"/>
                <w:b w:val="0"/>
              </w:rPr>
              <w:t xml:space="preserve">gateway geolocation. </w:t>
            </w:r>
          </w:p>
          <w:p w14:paraId="1BE724AB" w14:textId="77777777" w:rsidR="0025595A" w:rsidRDefault="0025595A" w:rsidP="0025595A">
            <w:pPr>
              <w:rPr>
                <w:lang w:val="en-US"/>
              </w:rPr>
            </w:pPr>
            <w:r>
              <w:rPr>
                <w:lang w:val="en-US"/>
              </w:rPr>
              <w:t>To be more specific, we propose to</w:t>
            </w:r>
            <w:r w:rsidR="00433725">
              <w:rPr>
                <w:lang w:val="en-US"/>
              </w:rPr>
              <w:t xml:space="preserve"> revise the Proposal as</w:t>
            </w:r>
          </w:p>
          <w:p w14:paraId="15E3A28E" w14:textId="691EF529" w:rsidR="00433725" w:rsidRDefault="002F4209" w:rsidP="0025595A">
            <w:pPr>
              <w:rPr>
                <w:rFonts w:asciiTheme="minorHAnsi" w:hAnsiTheme="minorHAnsi" w:cstheme="minorHAnsi"/>
                <w:b/>
                <w:color w:val="9E7800"/>
              </w:rPr>
            </w:pPr>
            <w:r w:rsidRPr="00E305E9">
              <w:rPr>
                <w:rFonts w:asciiTheme="minorHAnsi" w:hAnsiTheme="minorHAnsi" w:cstheme="minorHAnsi"/>
                <w:b/>
                <w:color w:val="9E7800"/>
              </w:rPr>
              <w:t xml:space="preserve">Proposal 11: </w:t>
            </w:r>
            <w:r w:rsidR="009D1245" w:rsidRPr="00E305E9">
              <w:rPr>
                <w:rFonts w:asciiTheme="minorHAnsi" w:hAnsiTheme="minorHAnsi" w:cstheme="minorHAnsi"/>
                <w:b/>
                <w:color w:val="9E7800"/>
              </w:rPr>
              <w:t>When calculating the frequency compensation in the UL,</w:t>
            </w:r>
            <w:r w:rsidR="00CC5F20" w:rsidRPr="00E305E9">
              <w:rPr>
                <w:rFonts w:asciiTheme="minorHAnsi" w:hAnsiTheme="minorHAnsi" w:cstheme="minorHAnsi"/>
                <w:b/>
                <w:color w:val="9E7800"/>
              </w:rPr>
              <w:t xml:space="preserve"> UE </w:t>
            </w:r>
            <w:r w:rsidRPr="00E305E9">
              <w:rPr>
                <w:rFonts w:asciiTheme="minorHAnsi" w:hAnsiTheme="minorHAnsi" w:cstheme="minorHAnsi"/>
                <w:b/>
                <w:color w:val="9E7800"/>
              </w:rPr>
              <w:t xml:space="preserve">assumes the Doppler on the </w:t>
            </w:r>
            <w:r w:rsidR="00514A0E" w:rsidRPr="00E305E9">
              <w:rPr>
                <w:rFonts w:asciiTheme="minorHAnsi" w:hAnsiTheme="minorHAnsi" w:cstheme="minorHAnsi"/>
                <w:b/>
                <w:color w:val="9E7800"/>
              </w:rPr>
              <w:t>feeder link</w:t>
            </w:r>
            <w:r w:rsidRPr="00E305E9">
              <w:rPr>
                <w:rFonts w:asciiTheme="minorHAnsi" w:hAnsiTheme="minorHAnsi" w:cstheme="minorHAnsi"/>
                <w:b/>
                <w:color w:val="9E7800"/>
              </w:rPr>
              <w:t xml:space="preserve"> is 0</w:t>
            </w:r>
            <w:r w:rsidR="00CC5F20" w:rsidRPr="00E305E9">
              <w:rPr>
                <w:rFonts w:asciiTheme="minorHAnsi" w:hAnsiTheme="minorHAnsi" w:cstheme="minorHAnsi"/>
                <w:b/>
                <w:color w:val="9E7800"/>
              </w:rPr>
              <w:t>.</w:t>
            </w:r>
            <w:r w:rsidR="0067215F">
              <w:rPr>
                <w:rFonts w:asciiTheme="minorHAnsi" w:hAnsiTheme="minorHAnsi" w:cstheme="minorHAnsi"/>
                <w:b/>
                <w:color w:val="9E7800"/>
              </w:rPr>
              <w:t xml:space="preserve"> </w:t>
            </w:r>
          </w:p>
          <w:p w14:paraId="63B0190F" w14:textId="53C35BBD" w:rsidR="0067215F" w:rsidRDefault="0067215F" w:rsidP="0025595A">
            <w:pPr>
              <w:rPr>
                <w:color w:val="9E7800"/>
              </w:rPr>
            </w:pPr>
            <w:r>
              <w:rPr>
                <w:color w:val="9E7800"/>
              </w:rPr>
              <w:t xml:space="preserve">Or to unify </w:t>
            </w:r>
            <w:r w:rsidR="00712307">
              <w:rPr>
                <w:color w:val="9E7800"/>
              </w:rPr>
              <w:t>timing and frequency synchronization, we propose the following</w:t>
            </w:r>
          </w:p>
          <w:p w14:paraId="65882611" w14:textId="32E73030" w:rsidR="00712307" w:rsidRDefault="00C64614" w:rsidP="0025595A">
            <w:pPr>
              <w:rPr>
                <w:color w:val="9E7800"/>
              </w:rPr>
            </w:pPr>
            <w:r>
              <w:rPr>
                <w:color w:val="9E7800"/>
              </w:rPr>
              <w:t xml:space="preserve">Proposal: </w:t>
            </w:r>
            <w:r w:rsidR="00712307">
              <w:rPr>
                <w:color w:val="9E7800"/>
              </w:rPr>
              <w:t xml:space="preserve">For UL time and frequency synchronization, UE assumes feeder link </w:t>
            </w:r>
            <w:r w:rsidR="00AD2DDA">
              <w:rPr>
                <w:color w:val="9E7800"/>
              </w:rPr>
              <w:t>delay is 0 and Doppler is 0.</w:t>
            </w:r>
          </w:p>
          <w:p w14:paraId="6BC920CB" w14:textId="318E9FE2" w:rsidR="00AD2DDA" w:rsidRPr="00AD2DDA" w:rsidRDefault="004D78B9" w:rsidP="00AD2DDA">
            <w:pPr>
              <w:pStyle w:val="ListParagraph"/>
              <w:numPr>
                <w:ilvl w:val="0"/>
                <w:numId w:val="29"/>
              </w:numPr>
              <w:rPr>
                <w:color w:val="9E7800"/>
                <w:lang w:val="en-US"/>
              </w:rPr>
            </w:pPr>
            <w:r>
              <w:rPr>
                <w:color w:val="9E7800"/>
                <w:lang w:val="en-US"/>
              </w:rPr>
              <w:t xml:space="preserve">FFS additional </w:t>
            </w:r>
            <w:r w:rsidR="00AD2DDA">
              <w:rPr>
                <w:color w:val="9E7800"/>
                <w:lang w:val="en-US"/>
              </w:rPr>
              <w:t>time and frequency compensation</w:t>
            </w:r>
            <w:r>
              <w:rPr>
                <w:color w:val="9E7800"/>
                <w:lang w:val="en-US"/>
              </w:rPr>
              <w:t xml:space="preserve"> signaled by the Network</w:t>
            </w:r>
          </w:p>
          <w:p w14:paraId="2C6BEAED" w14:textId="0D767E9A" w:rsidR="00433725" w:rsidRPr="0025595A" w:rsidRDefault="00433725" w:rsidP="0025595A">
            <w:pPr>
              <w:rPr>
                <w:lang w:val="en-US"/>
              </w:rPr>
            </w:pPr>
          </w:p>
        </w:tc>
      </w:tr>
      <w:tr w:rsidR="00A91E21" w:rsidRPr="008062E9" w14:paraId="1623447B" w14:textId="77777777" w:rsidTr="005772D0">
        <w:tc>
          <w:tcPr>
            <w:tcW w:w="932" w:type="pct"/>
          </w:tcPr>
          <w:p w14:paraId="0AC4BD19" w14:textId="250EFD58" w:rsidR="00A91E21" w:rsidRPr="00A91E21" w:rsidRDefault="00A91E21" w:rsidP="005772D0">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4068" w:type="pct"/>
          </w:tcPr>
          <w:p w14:paraId="38970EE5" w14:textId="51959BFB" w:rsidR="00A91E21" w:rsidRPr="00A91E21" w:rsidRDefault="00A91E21" w:rsidP="005772D0">
            <w:pPr>
              <w:pStyle w:val="DraftProposal"/>
              <w:numPr>
                <w:ilvl w:val="0"/>
                <w:numId w:val="0"/>
              </w:numPr>
              <w:rPr>
                <w:rFonts w:asciiTheme="minorHAnsi" w:eastAsia="MS Mincho" w:hAnsiTheme="minorHAnsi" w:cstheme="minorHAnsi"/>
                <w:b w:val="0"/>
                <w:lang w:eastAsia="ja-JP"/>
              </w:rPr>
            </w:pPr>
            <w:r>
              <w:rPr>
                <w:rFonts w:asciiTheme="minorHAnsi" w:eastAsia="MS Mincho" w:hAnsiTheme="minorHAnsi" w:cstheme="minorHAnsi"/>
                <w:b w:val="0"/>
                <w:lang w:eastAsia="ja-JP"/>
              </w:rPr>
              <w:t xml:space="preserve">Support proposal 9, 10 and 11. </w:t>
            </w:r>
          </w:p>
        </w:tc>
      </w:tr>
      <w:tr w:rsidR="00C941EC" w:rsidRPr="008062E9" w14:paraId="4551574F" w14:textId="77777777" w:rsidTr="005772D0">
        <w:tc>
          <w:tcPr>
            <w:tcW w:w="932" w:type="pct"/>
          </w:tcPr>
          <w:p w14:paraId="40EDB64A" w14:textId="0AE3D56E" w:rsidR="00C941EC" w:rsidRDefault="00C941EC" w:rsidP="00C941EC">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22F3E605"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9,10</w:t>
            </w:r>
          </w:p>
          <w:p w14:paraId="7A771443" w14:textId="575EC56F" w:rsidR="00886D76" w:rsidRPr="00886D76" w:rsidRDefault="00886D76" w:rsidP="00255C16">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 xml:space="preserve">On proposal 11,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w:t>
            </w:r>
            <w:r w:rsidR="00255C16">
              <w:rPr>
                <w:rFonts w:asciiTheme="minorHAnsi" w:eastAsiaTheme="minorEastAsia" w:hAnsiTheme="minorHAnsi" w:cstheme="minorHAnsi"/>
                <w:b w:val="0"/>
                <w:lang w:eastAsia="zh-CN"/>
              </w:rPr>
              <w:t xml:space="preserve">the residual </w:t>
            </w:r>
            <w:r>
              <w:rPr>
                <w:rFonts w:asciiTheme="minorHAnsi" w:eastAsiaTheme="minorEastAsia" w:hAnsiTheme="minorHAnsi" w:cstheme="minorHAnsi"/>
                <w:b w:val="0"/>
                <w:lang w:eastAsia="zh-CN"/>
              </w:rPr>
              <w:t>Doppler shift of the service link</w:t>
            </w:r>
            <w:r w:rsidR="00255C16">
              <w:rPr>
                <w:rFonts w:asciiTheme="minorHAnsi" w:eastAsiaTheme="minorEastAsia" w:hAnsiTheme="minorHAnsi" w:cstheme="minorHAnsi"/>
                <w:b w:val="0"/>
                <w:lang w:eastAsia="zh-CN"/>
              </w:rPr>
              <w:t xml:space="preserve"> if DL pre-compensation is performed at the gNB side.</w:t>
            </w:r>
          </w:p>
        </w:tc>
      </w:tr>
      <w:tr w:rsidR="00F47062" w:rsidRPr="008062E9" w14:paraId="17C1C046" w14:textId="77777777" w:rsidTr="005772D0">
        <w:tc>
          <w:tcPr>
            <w:tcW w:w="932" w:type="pct"/>
          </w:tcPr>
          <w:p w14:paraId="74CE8D94" w14:textId="67A20ACB" w:rsidR="00F47062" w:rsidRPr="00F47062" w:rsidRDefault="00F47062" w:rsidP="00F47062">
            <w:pPr>
              <w:rPr>
                <w:rFonts w:eastAsiaTheme="minorEastAsia"/>
                <w:lang w:val="en-US"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4E8503FB" w14:textId="77777777" w:rsidR="00F47062" w:rsidRPr="00CA39CA" w:rsidRDefault="00F47062" w:rsidP="00F47062">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upportive on proposal 9</w:t>
            </w:r>
            <w:r w:rsidRPr="00CA39CA">
              <w:rPr>
                <w:rFonts w:eastAsiaTheme="minorEastAsia" w:hint="eastAsia"/>
                <w:lang w:val="en-US" w:eastAsia="zh-CN"/>
              </w:rPr>
              <w:t>~</w:t>
            </w:r>
            <w:r w:rsidRPr="00CA39CA">
              <w:rPr>
                <w:rFonts w:eastAsiaTheme="minorEastAsia"/>
                <w:lang w:val="en-US" w:eastAsia="zh-CN"/>
              </w:rPr>
              <w:t xml:space="preserve">11. </w:t>
            </w:r>
          </w:p>
          <w:p w14:paraId="331A6C84" w14:textId="5FF6A626" w:rsidR="00F47062" w:rsidRPr="00F47062" w:rsidRDefault="00F47062" w:rsidP="00F47062">
            <w:pPr>
              <w:pStyle w:val="DraftProposal"/>
              <w:numPr>
                <w:ilvl w:val="0"/>
                <w:numId w:val="0"/>
              </w:numPr>
              <w:rPr>
                <w:rFonts w:ascii="Times New Roman" w:eastAsiaTheme="minorEastAsia" w:hAnsi="Times New Roman" w:cs="Times New Roman"/>
                <w:b w:val="0"/>
                <w:bCs w:val="0"/>
                <w:sz w:val="20"/>
                <w:szCs w:val="2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105081" w:rsidRPr="008062E9" w14:paraId="6A722756" w14:textId="77777777" w:rsidTr="005772D0">
        <w:tc>
          <w:tcPr>
            <w:tcW w:w="932" w:type="pct"/>
          </w:tcPr>
          <w:p w14:paraId="4B7A0185" w14:textId="385BFB6A" w:rsidR="00105081" w:rsidRPr="00F47062" w:rsidRDefault="00105081" w:rsidP="00F47062">
            <w:pPr>
              <w:rPr>
                <w:rFonts w:eastAsiaTheme="minorEastAsia" w:hint="eastAsia"/>
                <w:lang w:val="en-US" w:eastAsia="zh-CN"/>
              </w:rPr>
            </w:pPr>
            <w:r>
              <w:rPr>
                <w:rFonts w:eastAsiaTheme="minorEastAsia"/>
                <w:lang w:val="en-US" w:eastAsia="zh-CN"/>
              </w:rPr>
              <w:t>SS</w:t>
            </w:r>
          </w:p>
        </w:tc>
        <w:tc>
          <w:tcPr>
            <w:tcW w:w="4068" w:type="pct"/>
          </w:tcPr>
          <w:p w14:paraId="22993425" w14:textId="3BC8DDEF" w:rsidR="00105081" w:rsidRPr="00CA39CA" w:rsidRDefault="00105081" w:rsidP="00F47062">
            <w:pPr>
              <w:rPr>
                <w:rFonts w:eastAsiaTheme="minorEastAsia" w:hint="eastAsia"/>
                <w:lang w:val="en-US" w:eastAsia="zh-CN"/>
              </w:rPr>
            </w:pPr>
            <w:r>
              <w:rPr>
                <w:rFonts w:eastAsiaTheme="minorEastAsia"/>
                <w:lang w:val="en-US" w:eastAsia="zh-CN"/>
              </w:rPr>
              <w:t>Support</w:t>
            </w:r>
          </w:p>
        </w:tc>
      </w:tr>
    </w:tbl>
    <w:p w14:paraId="4680DD49" w14:textId="3C59452B"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All the interested companies seemed to be in line with the proposal :</w:t>
      </w:r>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lastRenderedPageBreak/>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DB1848" w:rsidRPr="008062E9" w14:paraId="37BE5DFA" w14:textId="77777777" w:rsidTr="005772D0">
        <w:tc>
          <w:tcPr>
            <w:tcW w:w="932" w:type="pct"/>
          </w:tcPr>
          <w:p w14:paraId="0A88091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5772D0">
        <w:tc>
          <w:tcPr>
            <w:tcW w:w="932" w:type="pct"/>
          </w:tcPr>
          <w:p w14:paraId="1D28135E" w14:textId="50236F00"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595E3600" w14:textId="12DDE6D3" w:rsidR="00DB1848" w:rsidRDefault="00B86657" w:rsidP="00B86657">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12. Same comment as Proposal 3. </w:t>
            </w:r>
            <w:r w:rsidRPr="00B86657">
              <w:rPr>
                <w:rFonts w:asciiTheme="minorHAnsi" w:hAnsiTheme="minorHAnsi" w:cstheme="minorHAnsi"/>
                <w:b w:val="0"/>
              </w:rPr>
              <w:t>This proposal just state basic principle</w:t>
            </w:r>
            <w:r>
              <w:rPr>
                <w:rFonts w:asciiTheme="minorHAnsi" w:hAnsiTheme="minorHAnsi" w:cstheme="minorHAnsi"/>
                <w:b w:val="0"/>
              </w:rPr>
              <w:t xml:space="preserve"> of UE pre-compensation of frequency offset</w:t>
            </w:r>
            <w:r w:rsidRPr="00B86657">
              <w:rPr>
                <w:rFonts w:asciiTheme="minorHAnsi" w:hAnsiTheme="minorHAnsi" w:cstheme="minorHAnsi"/>
                <w:b w:val="0"/>
              </w:rPr>
              <w:t>.</w:t>
            </w:r>
          </w:p>
          <w:p w14:paraId="257BC4EF" w14:textId="21D72BA6" w:rsidR="00B86657" w:rsidRPr="00300DAD" w:rsidRDefault="00B86657" w:rsidP="00B86657">
            <w:pPr>
              <w:pStyle w:val="DraftProposal"/>
              <w:numPr>
                <w:ilvl w:val="0"/>
                <w:numId w:val="0"/>
              </w:numPr>
              <w:rPr>
                <w:rFonts w:asciiTheme="minorHAnsi" w:hAnsiTheme="minorHAnsi" w:cstheme="minorHAnsi"/>
                <w:b w:val="0"/>
              </w:rPr>
            </w:pPr>
            <w:r w:rsidRPr="00B86657">
              <w:rPr>
                <w:rFonts w:asciiTheme="minorHAnsi" w:hAnsiTheme="minorHAnsi" w:cstheme="minorHAnsi"/>
                <w:b w:val="0"/>
              </w:rPr>
              <w:t xml:space="preserve">Support </w:t>
            </w:r>
            <w:r>
              <w:rPr>
                <w:rFonts w:asciiTheme="minorHAnsi" w:hAnsiTheme="minorHAnsi" w:cstheme="minorHAnsi"/>
                <w:b w:val="0"/>
              </w:rPr>
              <w:t>proposal 13.</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B86657" w:rsidRPr="008062E9" w14:paraId="11590583" w14:textId="77777777" w:rsidTr="005772D0">
        <w:tc>
          <w:tcPr>
            <w:tcW w:w="932" w:type="pct"/>
          </w:tcPr>
          <w:p w14:paraId="40FE5222" w14:textId="51DCB9F1" w:rsidR="00B86657" w:rsidRPr="006004E5" w:rsidRDefault="003477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0A4926DD" w14:textId="6A8B2257" w:rsidR="00B86657" w:rsidRDefault="00347760" w:rsidP="005772D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0263B4CB" w14:textId="1E8A3A58" w:rsidR="009825F2" w:rsidRPr="008062E9" w:rsidRDefault="000828DD" w:rsidP="009825F2">
            <w:pPr>
              <w:rPr>
                <w:rFonts w:asciiTheme="minorHAnsi" w:hAnsiTheme="minorHAnsi" w:cstheme="minorHAnsi"/>
              </w:rPr>
            </w:pPr>
            <w:r>
              <w:rPr>
                <w:rFonts w:eastAsiaTheme="minorEastAsia" w:hint="eastAsia"/>
                <w:lang w:val="en-US" w:eastAsia="zh-CN"/>
              </w:rPr>
              <w:t>O</w:t>
            </w:r>
            <w:r>
              <w:rPr>
                <w:rFonts w:eastAsiaTheme="minorEastAsia"/>
                <w:lang w:val="en-US" w:eastAsia="zh-CN"/>
              </w:rPr>
              <w:t xml:space="preserve">n </w:t>
            </w:r>
            <w:r>
              <w:rPr>
                <w:rFonts w:eastAsiaTheme="minorEastAsia" w:hint="eastAsia"/>
                <w:lang w:val="en-US" w:eastAsia="zh-CN"/>
              </w:rPr>
              <w:t>proposal</w:t>
            </w:r>
            <w:r>
              <w:rPr>
                <w:rFonts w:eastAsiaTheme="minorEastAsia"/>
                <w:lang w:val="en-US" w:eastAsia="zh-CN"/>
              </w:rPr>
              <w:t xml:space="preserve"> 13, f</w:t>
            </w:r>
            <w:r w:rsidR="0018330C">
              <w:rPr>
                <w:rFonts w:eastAsiaTheme="minorEastAsia"/>
                <w:lang w:val="en-US" w:eastAsia="zh-CN"/>
              </w:rPr>
              <w:t>ine</w:t>
            </w:r>
            <w:r w:rsidR="00347760">
              <w:rPr>
                <w:rFonts w:eastAsiaTheme="minorEastAsia"/>
                <w:lang w:val="en-US" w:eastAsia="zh-CN"/>
              </w:rPr>
              <w:t xml:space="preserve"> for further </w:t>
            </w:r>
            <w:r w:rsidR="00194C13">
              <w:rPr>
                <w:rFonts w:eastAsiaTheme="minorEastAsia"/>
                <w:lang w:val="en-US" w:eastAsia="zh-CN"/>
              </w:rPr>
              <w:t>study</w:t>
            </w:r>
            <w:r w:rsidR="00347760">
              <w:rPr>
                <w:rFonts w:eastAsiaTheme="minorEastAsia"/>
                <w:lang w:val="en-US" w:eastAsia="zh-CN"/>
              </w:rPr>
              <w:t xml:space="preserve">, although </w:t>
            </w:r>
            <w:r w:rsidR="009825F2">
              <w:rPr>
                <w:rFonts w:asciiTheme="minorHAnsi" w:hAnsiTheme="minorHAnsi" w:cstheme="minorHAnsi"/>
              </w:rPr>
              <w:t>i</w:t>
            </w:r>
            <w:r w:rsidR="009825F2" w:rsidRPr="008062E9">
              <w:rPr>
                <w:rFonts w:asciiTheme="minorHAnsi" w:hAnsiTheme="minorHAnsi" w:cstheme="minorHAnsi"/>
              </w:rPr>
              <w:t>t is not clear to us the need of indicating pre-compensation of common Doppler frequency shift on DL transmission</w:t>
            </w:r>
            <w:r w:rsidR="00180CC2">
              <w:rPr>
                <w:rFonts w:asciiTheme="minorHAnsi" w:hAnsiTheme="minorHAnsi" w:cstheme="minorHAnsi"/>
              </w:rPr>
              <w:t>, since UE</w:t>
            </w:r>
            <w:r w:rsidR="002F1717">
              <w:rPr>
                <w:rFonts w:asciiTheme="minorHAnsi" w:hAnsiTheme="minorHAnsi" w:cstheme="minorHAnsi"/>
              </w:rPr>
              <w:t xml:space="preserve"> can</w:t>
            </w:r>
            <w:r w:rsidR="00180CC2" w:rsidRPr="00180CC2">
              <w:rPr>
                <w:rFonts w:asciiTheme="minorHAnsi" w:hAnsiTheme="minorHAnsi" w:cstheme="minorHAnsi"/>
              </w:rPr>
              <w:t xml:space="preserve"> estimate the residual frequency offset based on DL signal</w:t>
            </w:r>
            <w:r w:rsidR="00A93697">
              <w:rPr>
                <w:rFonts w:asciiTheme="minorHAnsi" w:hAnsiTheme="minorHAnsi" w:cstheme="minorHAnsi"/>
              </w:rPr>
              <w:t xml:space="preserve"> without knowledge of pre-compensated common doppler frequency shift at gNB side.</w:t>
            </w:r>
          </w:p>
          <w:p w14:paraId="77A1B2E5" w14:textId="461B6ED7" w:rsidR="00347760" w:rsidRPr="006004E5" w:rsidRDefault="00347760" w:rsidP="006004E5">
            <w:pPr>
              <w:rPr>
                <w:rFonts w:eastAsiaTheme="minorEastAsia"/>
                <w:b/>
                <w:lang w:eastAsia="zh-CN"/>
              </w:rPr>
            </w:pPr>
          </w:p>
        </w:tc>
      </w:tr>
      <w:tr w:rsidR="00B86657" w:rsidRPr="008062E9" w14:paraId="042FD49F" w14:textId="77777777" w:rsidTr="005772D0">
        <w:tc>
          <w:tcPr>
            <w:tcW w:w="932" w:type="pct"/>
          </w:tcPr>
          <w:p w14:paraId="3B5B2BBA" w14:textId="472B738F" w:rsidR="00B86657" w:rsidRPr="008062E9"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33A96260" w14:textId="4561E31A" w:rsidR="00B86657" w:rsidRPr="008062E9"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12 and 13.</w:t>
            </w:r>
          </w:p>
        </w:tc>
      </w:tr>
      <w:tr w:rsidR="00B86657" w:rsidRPr="008062E9" w14:paraId="5B86CF1E" w14:textId="77777777" w:rsidTr="005772D0">
        <w:tc>
          <w:tcPr>
            <w:tcW w:w="932" w:type="pct"/>
          </w:tcPr>
          <w:p w14:paraId="7B579F7E" w14:textId="799A9DCC" w:rsidR="00B86657" w:rsidRPr="008062E9" w:rsidRDefault="00C065AD" w:rsidP="005772D0">
            <w:pPr>
              <w:rPr>
                <w:rFonts w:asciiTheme="minorHAnsi" w:hAnsiTheme="minorHAnsi" w:cstheme="minorHAnsi"/>
              </w:rPr>
            </w:pPr>
            <w:r>
              <w:rPr>
                <w:rFonts w:asciiTheme="minorHAnsi" w:hAnsiTheme="minorHAnsi" w:cstheme="minorHAnsi"/>
              </w:rPr>
              <w:t>QC</w:t>
            </w:r>
          </w:p>
        </w:tc>
        <w:tc>
          <w:tcPr>
            <w:tcW w:w="4068" w:type="pct"/>
          </w:tcPr>
          <w:p w14:paraId="19517668" w14:textId="77777777" w:rsidR="007730DD" w:rsidRDefault="00341EF0" w:rsidP="005772D0">
            <w:pPr>
              <w:pStyle w:val="DraftProposal"/>
              <w:numPr>
                <w:ilvl w:val="0"/>
                <w:numId w:val="0"/>
              </w:numPr>
              <w:rPr>
                <w:rFonts w:asciiTheme="minorHAnsi" w:hAnsiTheme="minorHAnsi" w:cstheme="minorHAnsi"/>
                <w:b w:val="0"/>
              </w:rPr>
            </w:pPr>
            <w:r>
              <w:rPr>
                <w:rFonts w:asciiTheme="minorHAnsi" w:hAnsiTheme="minorHAnsi" w:cstheme="minorHAnsi"/>
                <w:b w:val="0"/>
              </w:rPr>
              <w:t>Proposal 12 is obvious. Not sure why do we need this proposal.</w:t>
            </w:r>
            <w:r w:rsidR="00364F8E">
              <w:rPr>
                <w:rFonts w:asciiTheme="minorHAnsi" w:hAnsiTheme="minorHAnsi" w:cstheme="minorHAnsi"/>
                <w:b w:val="0"/>
              </w:rPr>
              <w:t xml:space="preserve"> Maybe we can modify the proposal</w:t>
            </w:r>
            <w:r w:rsidR="007730DD">
              <w:rPr>
                <w:rFonts w:asciiTheme="minorHAnsi" w:hAnsiTheme="minorHAnsi" w:cstheme="minorHAnsi"/>
                <w:b w:val="0"/>
              </w:rPr>
              <w:t>:</w:t>
            </w:r>
          </w:p>
          <w:p w14:paraId="1DDB3451" w14:textId="77777777" w:rsidR="00B86657" w:rsidRDefault="007730DD" w:rsidP="005772D0">
            <w:pPr>
              <w:pStyle w:val="DraftProposal"/>
              <w:numPr>
                <w:ilvl w:val="0"/>
                <w:numId w:val="0"/>
              </w:numPr>
              <w:rPr>
                <w:rFonts w:asciiTheme="minorHAnsi" w:hAnsiTheme="minorHAnsi" w:cstheme="minorHAnsi"/>
                <w:bCs w:val="0"/>
                <w:color w:val="9E7800"/>
                <w:sz w:val="20"/>
              </w:rPr>
            </w:pPr>
            <w:r w:rsidRPr="00030A98">
              <w:rPr>
                <w:rFonts w:asciiTheme="minorHAnsi" w:hAnsiTheme="minorHAnsi" w:cstheme="minorHAnsi"/>
                <w:bCs w:val="0"/>
                <w:color w:val="9E7800"/>
              </w:rPr>
              <w:t>UE with GNSS capabilit</w:t>
            </w:r>
            <w:r w:rsidR="00030A98" w:rsidRPr="00030A98">
              <w:rPr>
                <w:rFonts w:asciiTheme="minorHAnsi" w:hAnsiTheme="minorHAnsi" w:cstheme="minorHAnsi"/>
                <w:bCs w:val="0"/>
                <w:color w:val="9E7800"/>
              </w:rPr>
              <w:t xml:space="preserve">y shall be </w:t>
            </w:r>
            <w:r w:rsidR="00030A98" w:rsidRPr="00030A98">
              <w:rPr>
                <w:rFonts w:asciiTheme="minorHAnsi" w:hAnsiTheme="minorHAnsi" w:cstheme="minorHAnsi"/>
                <w:bCs w:val="0"/>
                <w:color w:val="9E7800"/>
                <w:sz w:val="20"/>
              </w:rPr>
              <w:t>capable of using an acquired GNSS position and satellite ephemeris to calculate pre-compensation of frequency offset and apply the calculated values accordingly</w:t>
            </w:r>
            <w:r w:rsidR="00030A98">
              <w:rPr>
                <w:rFonts w:asciiTheme="minorHAnsi" w:hAnsiTheme="minorHAnsi" w:cstheme="minorHAnsi"/>
                <w:bCs w:val="0"/>
                <w:color w:val="9E7800"/>
                <w:sz w:val="20"/>
              </w:rPr>
              <w:t>.</w:t>
            </w:r>
          </w:p>
          <w:p w14:paraId="378FA989" w14:textId="77777777" w:rsidR="00AA3B7B" w:rsidRDefault="00AA3B7B" w:rsidP="00AA3B7B">
            <w:pPr>
              <w:rPr>
                <w:lang w:val="en-US"/>
              </w:rPr>
            </w:pPr>
          </w:p>
          <w:p w14:paraId="6B8EACC4" w14:textId="63B20C36" w:rsidR="00AA3B7B" w:rsidRPr="00AA3B7B" w:rsidRDefault="00AA3B7B" w:rsidP="00AA3B7B">
            <w:pPr>
              <w:rPr>
                <w:lang w:val="en-US"/>
              </w:rPr>
            </w:pPr>
            <w:r>
              <w:rPr>
                <w:lang w:val="en-US"/>
              </w:rPr>
              <w:t>Support Proposal 13 but not for UEs with GNSS capability.</w:t>
            </w:r>
          </w:p>
        </w:tc>
      </w:tr>
      <w:tr w:rsidR="00B27D1A" w:rsidRPr="008062E9" w14:paraId="523F41CC" w14:textId="77777777" w:rsidTr="005772D0">
        <w:tc>
          <w:tcPr>
            <w:tcW w:w="932" w:type="pct"/>
          </w:tcPr>
          <w:p w14:paraId="21778364" w14:textId="5D8C3A01" w:rsidR="00B27D1A" w:rsidRPr="00B27D1A" w:rsidRDefault="00B27D1A" w:rsidP="00B27D1A">
            <w:pPr>
              <w:rPr>
                <w:rFonts w:asciiTheme="minorHAnsi" w:hAnsiTheme="minorHAnsi" w:cstheme="minorHAnsi"/>
                <w:sz w:val="21"/>
                <w:szCs w:val="21"/>
              </w:rPr>
            </w:pPr>
            <w:r w:rsidRPr="00B27D1A">
              <w:rPr>
                <w:rFonts w:asciiTheme="minorHAnsi" w:eastAsia="MS Mincho" w:hAnsiTheme="minorHAnsi" w:cstheme="minorHAnsi"/>
                <w:sz w:val="21"/>
                <w:szCs w:val="21"/>
                <w:lang w:eastAsia="ja-JP"/>
              </w:rPr>
              <w:t xml:space="preserve">Panasonic </w:t>
            </w:r>
          </w:p>
        </w:tc>
        <w:tc>
          <w:tcPr>
            <w:tcW w:w="4068" w:type="pct"/>
          </w:tcPr>
          <w:p w14:paraId="00F85771" w14:textId="5DE4D790" w:rsidR="00B27D1A" w:rsidRPr="00B27D1A" w:rsidRDefault="00B27D1A" w:rsidP="00B27D1A">
            <w:pPr>
              <w:pStyle w:val="DraftProposal"/>
              <w:numPr>
                <w:ilvl w:val="0"/>
                <w:numId w:val="0"/>
              </w:numPr>
              <w:rPr>
                <w:rFonts w:asciiTheme="minorHAnsi" w:hAnsiTheme="minorHAnsi" w:cstheme="minorHAnsi"/>
                <w:b w:val="0"/>
                <w:sz w:val="21"/>
                <w:szCs w:val="21"/>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12 and 13</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 xml:space="preserve">On proposal 13, </w:t>
            </w:r>
            <w:r w:rsidRPr="00B27D1A">
              <w:rPr>
                <w:rFonts w:asciiTheme="minorHAnsi" w:eastAsia="MS Mincho" w:hAnsiTheme="minorHAnsi" w:cstheme="minorHAnsi"/>
                <w:b w:val="0"/>
                <w:sz w:val="21"/>
                <w:szCs w:val="21"/>
                <w:lang w:eastAsia="ja-JP"/>
              </w:rPr>
              <w:t xml:space="preserve">the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gNB</w:t>
            </w:r>
            <w:r w:rsidRPr="00B27D1A">
              <w:rPr>
                <w:rFonts w:asciiTheme="minorHAnsi" w:eastAsia="MS Mincho" w:hAnsiTheme="minorHAnsi" w:cstheme="minorHAnsi"/>
                <w:b w:val="0"/>
                <w:sz w:val="21"/>
                <w:szCs w:val="21"/>
                <w:lang w:eastAsia="ja-JP"/>
              </w:rPr>
              <w:t xml:space="preserve">. </w:t>
            </w:r>
          </w:p>
        </w:tc>
      </w:tr>
      <w:tr w:rsidR="00C941EC" w:rsidRPr="008062E9" w14:paraId="24FB9384" w14:textId="77777777" w:rsidTr="005772D0">
        <w:tc>
          <w:tcPr>
            <w:tcW w:w="932" w:type="pct"/>
          </w:tcPr>
          <w:p w14:paraId="354826C2" w14:textId="666F3599"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3681EE6"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2C03B320" w14:textId="5C76421B"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sidRPr="00D33E3B">
              <w:rPr>
                <w:rFonts w:asciiTheme="minorHAnsi" w:eastAsiaTheme="minorEastAsia" w:hAnsiTheme="minorHAnsi" w:cstheme="minorHAnsi"/>
                <w:b w:val="0"/>
                <w:lang w:eastAsia="zh-CN"/>
              </w:rPr>
              <w:t>On proposal 13, it is not clear whether this is actually needed for DL.</w:t>
            </w:r>
          </w:p>
        </w:tc>
      </w:tr>
      <w:tr w:rsidR="006017AF" w:rsidRPr="008062E9" w14:paraId="5A4788C8" w14:textId="77777777" w:rsidTr="005772D0">
        <w:tc>
          <w:tcPr>
            <w:tcW w:w="932" w:type="pct"/>
          </w:tcPr>
          <w:p w14:paraId="7215194C" w14:textId="4CB2968C"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t>Z</w:t>
            </w:r>
            <w:r w:rsidRPr="006017AF">
              <w:rPr>
                <w:rFonts w:ascii="Times New Roman" w:eastAsiaTheme="minorEastAsia" w:hAnsi="Times New Roman" w:cs="Times New Roman"/>
                <w:b w:val="0"/>
                <w:bCs w:val="0"/>
                <w:sz w:val="20"/>
                <w:szCs w:val="20"/>
                <w:lang w:eastAsia="zh-CN"/>
              </w:rPr>
              <w:t>TE</w:t>
            </w:r>
          </w:p>
        </w:tc>
        <w:tc>
          <w:tcPr>
            <w:tcW w:w="4068" w:type="pct"/>
          </w:tcPr>
          <w:p w14:paraId="7A46492E" w14:textId="77777777"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b w:val="0"/>
                <w:bCs w:val="0"/>
                <w:sz w:val="20"/>
                <w:szCs w:val="20"/>
                <w:lang w:eastAsia="zh-CN"/>
              </w:rPr>
              <w:t xml:space="preserve">W.r.t proposal 12, it’s surely one basic option to calculate the corresponding Doppler for UL pre-compensation. But additional way, e.g., timing stamp based solution, may also be needed. </w:t>
            </w:r>
          </w:p>
          <w:p w14:paraId="2E785AFE" w14:textId="55835FAE"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t>W</w:t>
            </w:r>
            <w:r w:rsidRPr="006017AF">
              <w:rPr>
                <w:rFonts w:ascii="Times New Roman" w:eastAsiaTheme="minorEastAsia" w:hAnsi="Times New Roman" w:cs="Times New Roman"/>
                <w:b w:val="0"/>
                <w:bCs w:val="0"/>
                <w:sz w:val="20"/>
                <w:szCs w:val="20"/>
                <w:lang w:eastAsia="zh-CN"/>
              </w:rPr>
              <w:t>.r.t the proposal 13, agree for further discussion and justification on the needs for common Doppler indication is needed.</w:t>
            </w: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DB1848" w:rsidRPr="008062E9" w14:paraId="7E2F18B0" w14:textId="77777777" w:rsidTr="005772D0">
        <w:tc>
          <w:tcPr>
            <w:tcW w:w="932" w:type="pct"/>
          </w:tcPr>
          <w:p w14:paraId="3794CCC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5772D0">
        <w:tc>
          <w:tcPr>
            <w:tcW w:w="932" w:type="pct"/>
          </w:tcPr>
          <w:p w14:paraId="6FD31C42" w14:textId="10161484" w:rsidR="00DB1848" w:rsidRPr="008062E9" w:rsidRDefault="00300DAD" w:rsidP="005772D0">
            <w:pPr>
              <w:rPr>
                <w:rFonts w:asciiTheme="minorHAnsi" w:hAnsiTheme="minorHAnsi" w:cstheme="minorHAnsi"/>
              </w:rPr>
            </w:pPr>
            <w:r>
              <w:rPr>
                <w:rFonts w:asciiTheme="minorHAnsi" w:hAnsiTheme="minorHAnsi" w:cstheme="minorHAnsi"/>
              </w:rPr>
              <w:lastRenderedPageBreak/>
              <w:t>MediaTek</w:t>
            </w:r>
          </w:p>
        </w:tc>
        <w:tc>
          <w:tcPr>
            <w:tcW w:w="4068" w:type="pct"/>
          </w:tcPr>
          <w:p w14:paraId="10F007CA" w14:textId="1B778D83" w:rsidR="00DB1848" w:rsidRPr="008062E9" w:rsidRDefault="00300DA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8E3208" w:rsidRPr="008062E9" w14:paraId="6622792B" w14:textId="77777777" w:rsidTr="005772D0">
        <w:tc>
          <w:tcPr>
            <w:tcW w:w="932" w:type="pct"/>
          </w:tcPr>
          <w:p w14:paraId="2F633B1A" w14:textId="0EB8C573" w:rsidR="008E3208" w:rsidRPr="006004E5" w:rsidRDefault="008E3208"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84142C9" w14:textId="77777777" w:rsidR="008E3208" w:rsidRDefault="0018330C"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for </w:t>
            </w:r>
            <w:r w:rsidR="00206B2E">
              <w:rPr>
                <w:rFonts w:asciiTheme="minorHAnsi" w:eastAsiaTheme="minorEastAsia" w:hAnsiTheme="minorHAnsi" w:cstheme="minorHAnsi"/>
                <w:b w:val="0"/>
                <w:lang w:eastAsia="zh-CN"/>
              </w:rPr>
              <w:t xml:space="preserve">further study, </w:t>
            </w:r>
            <w:r w:rsidR="00194C13">
              <w:rPr>
                <w:rFonts w:asciiTheme="minorHAnsi" w:eastAsiaTheme="minorEastAsia" w:hAnsiTheme="minorHAnsi" w:cstheme="minorHAnsi"/>
                <w:b w:val="0"/>
                <w:lang w:eastAsia="zh-CN"/>
              </w:rPr>
              <w:t>and we</w:t>
            </w:r>
            <w:r w:rsidR="00E34F93">
              <w:rPr>
                <w:rFonts w:asciiTheme="minorHAnsi" w:eastAsiaTheme="minorEastAsia" w:hAnsiTheme="minorHAnsi" w:cstheme="minorHAnsi"/>
                <w:b w:val="0"/>
                <w:lang w:eastAsia="zh-CN"/>
              </w:rPr>
              <w:t xml:space="preserve"> </w:t>
            </w:r>
            <w:r w:rsidR="00287538">
              <w:rPr>
                <w:rFonts w:asciiTheme="minorHAnsi" w:eastAsiaTheme="minorEastAsia" w:hAnsiTheme="minorHAnsi" w:cstheme="minorHAnsi"/>
                <w:b w:val="0"/>
                <w:lang w:eastAsia="zh-CN"/>
              </w:rPr>
              <w:t xml:space="preserve">prefer to </w:t>
            </w:r>
            <w:r w:rsidR="00E34F93" w:rsidRPr="00E34F93">
              <w:rPr>
                <w:rFonts w:asciiTheme="minorHAnsi" w:eastAsiaTheme="minorEastAsia" w:hAnsiTheme="minorHAnsi" w:cstheme="minorHAnsi"/>
                <w:b w:val="0"/>
                <w:lang w:eastAsia="zh-CN"/>
              </w:rPr>
              <w:t>indication of post-compensated common Doppler frequency shift on UL transmission.</w:t>
            </w:r>
            <w:r w:rsidR="004F39B0">
              <w:rPr>
                <w:rFonts w:asciiTheme="minorHAnsi" w:eastAsiaTheme="minorEastAsia" w:hAnsiTheme="minorHAnsi" w:cstheme="minorHAnsi"/>
                <w:b w:val="0"/>
                <w:lang w:eastAsia="zh-CN"/>
              </w:rPr>
              <w:t xml:space="preserve"> </w:t>
            </w:r>
          </w:p>
          <w:p w14:paraId="0CDF1B2E" w14:textId="702FE67A" w:rsidR="003137D9" w:rsidRPr="006004E5" w:rsidRDefault="003137D9" w:rsidP="006004E5">
            <w:pPr>
              <w:rPr>
                <w:rFonts w:eastAsiaTheme="minorEastAsia"/>
                <w:b/>
                <w:lang w:eastAsia="zh-CN"/>
              </w:rPr>
            </w:pPr>
            <w:r>
              <w:rPr>
                <w:rFonts w:eastAsiaTheme="minorEastAsia" w:hint="eastAsia"/>
                <w:lang w:val="en-US" w:eastAsia="zh-CN"/>
              </w:rPr>
              <w:t>I</w:t>
            </w:r>
            <w:r>
              <w:rPr>
                <w:rFonts w:eastAsiaTheme="minorEastAsia"/>
                <w:lang w:val="en-US" w:eastAsia="zh-CN"/>
              </w:rPr>
              <w:t xml:space="preserve">f gNB performs post-compensation and </w:t>
            </w:r>
            <w:r w:rsidR="00AF69C0">
              <w:rPr>
                <w:rFonts w:eastAsiaTheme="minorEastAsia"/>
                <w:lang w:val="en-US" w:eastAsia="zh-CN"/>
              </w:rPr>
              <w:t>do not</w:t>
            </w:r>
            <w:r w:rsidR="005B198B">
              <w:rPr>
                <w:rFonts w:eastAsiaTheme="minorEastAsia"/>
                <w:lang w:val="en-US" w:eastAsia="zh-CN"/>
              </w:rPr>
              <w:t xml:space="preserve"> indicate</w:t>
            </w:r>
            <w:r w:rsidR="00CA01E5">
              <w:rPr>
                <w:rFonts w:eastAsiaTheme="minorEastAsia"/>
                <w:lang w:val="en-US" w:eastAsia="zh-CN"/>
              </w:rPr>
              <w:t xml:space="preserve"> it</w:t>
            </w:r>
            <w:r w:rsidR="005B198B">
              <w:rPr>
                <w:rFonts w:eastAsiaTheme="minorEastAsia"/>
                <w:lang w:val="en-US" w:eastAsia="zh-CN"/>
              </w:rPr>
              <w:t xml:space="preserve"> to UE, the UE may </w:t>
            </w:r>
            <w:r w:rsidR="00175319">
              <w:rPr>
                <w:rFonts w:eastAsiaTheme="minorEastAsia"/>
                <w:lang w:val="en-US" w:eastAsia="zh-CN"/>
              </w:rPr>
              <w:t>over-compensate doppler frequency shift</w:t>
            </w:r>
            <w:r w:rsidR="005F5D9F">
              <w:rPr>
                <w:rFonts w:eastAsiaTheme="minorEastAsia"/>
                <w:lang w:val="en-US" w:eastAsia="zh-CN"/>
              </w:rPr>
              <w:t xml:space="preserve"> on UL transmission</w:t>
            </w:r>
            <w:r w:rsidR="00CB2932">
              <w:rPr>
                <w:rFonts w:eastAsiaTheme="minorEastAsia"/>
                <w:lang w:val="en-US" w:eastAsia="zh-CN"/>
              </w:rPr>
              <w:t xml:space="preserve">, which may </w:t>
            </w:r>
            <w:r w:rsidR="00B552F2">
              <w:rPr>
                <w:rFonts w:eastAsiaTheme="minorEastAsia"/>
                <w:lang w:val="en-US" w:eastAsia="zh-CN"/>
              </w:rPr>
              <w:t xml:space="preserve">cause </w:t>
            </w:r>
            <w:r w:rsidR="00C1135E">
              <w:rPr>
                <w:rFonts w:eastAsiaTheme="minorEastAsia"/>
                <w:lang w:val="en-US" w:eastAsia="zh-CN"/>
              </w:rPr>
              <w:t>confusion</w:t>
            </w:r>
            <w:r w:rsidR="00B552F2">
              <w:rPr>
                <w:rFonts w:eastAsiaTheme="minorEastAsia"/>
                <w:lang w:val="en-US" w:eastAsia="zh-CN"/>
              </w:rPr>
              <w:t>.</w:t>
            </w:r>
          </w:p>
        </w:tc>
      </w:tr>
      <w:tr w:rsidR="00BA5952" w:rsidRPr="008062E9" w14:paraId="71C9811E" w14:textId="77777777" w:rsidTr="005772D0">
        <w:tc>
          <w:tcPr>
            <w:tcW w:w="932" w:type="pct"/>
          </w:tcPr>
          <w:p w14:paraId="76AE5323" w14:textId="7FBA23FE" w:rsidR="00BA5952" w:rsidRDefault="00BA5952"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4068" w:type="pct"/>
          </w:tcPr>
          <w:p w14:paraId="18B84F5E" w14:textId="2C623232" w:rsidR="00BA5952" w:rsidRDefault="00BA5952"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to study this further.</w:t>
            </w:r>
          </w:p>
        </w:tc>
      </w:tr>
      <w:tr w:rsidR="00DC4315" w:rsidRPr="008062E9" w14:paraId="0707347C" w14:textId="77777777" w:rsidTr="005772D0">
        <w:tc>
          <w:tcPr>
            <w:tcW w:w="932" w:type="pct"/>
          </w:tcPr>
          <w:p w14:paraId="21EA9AB1" w14:textId="2621244C" w:rsidR="00DC4315" w:rsidRDefault="00C8526D"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4068" w:type="pct"/>
          </w:tcPr>
          <w:p w14:paraId="403D342B" w14:textId="02D32170" w:rsidR="00DC4315" w:rsidRDefault="00C8526D"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It’s should be up to Network. If overcompensation is a concern, network can always signal a </w:t>
            </w:r>
            <w:r w:rsidR="008078F8">
              <w:rPr>
                <w:rFonts w:asciiTheme="minorHAnsi" w:eastAsiaTheme="minorEastAsia" w:hAnsiTheme="minorHAnsi" w:cstheme="minorHAnsi"/>
                <w:b w:val="0"/>
                <w:lang w:eastAsia="zh-CN"/>
              </w:rPr>
              <w:t>common offset in addition to UE cal</w:t>
            </w:r>
            <w:r w:rsidR="00454EAB">
              <w:rPr>
                <w:rFonts w:asciiTheme="minorHAnsi" w:eastAsiaTheme="minorEastAsia" w:hAnsiTheme="minorHAnsi" w:cstheme="minorHAnsi"/>
                <w:b w:val="0"/>
                <w:lang w:eastAsia="zh-CN"/>
              </w:rPr>
              <w:t>culated one. Network does not need to indicate the reason of this common offset.</w:t>
            </w:r>
          </w:p>
        </w:tc>
      </w:tr>
      <w:tr w:rsidR="00B27D1A" w:rsidRPr="008062E9" w14:paraId="4E32AB44" w14:textId="77777777" w:rsidTr="005772D0">
        <w:tc>
          <w:tcPr>
            <w:tcW w:w="932" w:type="pct"/>
          </w:tcPr>
          <w:p w14:paraId="010BFF5C" w14:textId="6273538B" w:rsidR="00B27D1A" w:rsidRPr="00B27D1A" w:rsidRDefault="00B27D1A" w:rsidP="00B27D1A">
            <w:pPr>
              <w:rPr>
                <w:rFonts w:asciiTheme="minorHAnsi" w:eastAsia="MS Mincho" w:hAnsiTheme="minorHAnsi" w:cstheme="minorHAnsi"/>
                <w:lang w:eastAsia="ja-JP"/>
              </w:rPr>
            </w:pPr>
            <w:r w:rsidRPr="00B27D1A">
              <w:rPr>
                <w:rFonts w:asciiTheme="minorHAnsi" w:eastAsia="MS Mincho" w:hAnsiTheme="minorHAnsi" w:cstheme="minorHAnsi"/>
                <w:sz w:val="21"/>
                <w:szCs w:val="21"/>
                <w:lang w:eastAsia="ja-JP"/>
              </w:rPr>
              <w:t xml:space="preserve">Panasonic </w:t>
            </w:r>
          </w:p>
        </w:tc>
        <w:tc>
          <w:tcPr>
            <w:tcW w:w="4068" w:type="pct"/>
          </w:tcPr>
          <w:p w14:paraId="44500DEA" w14:textId="7E5A24E5" w:rsidR="00B27D1A" w:rsidRDefault="00B27D1A" w:rsidP="00B27D1A">
            <w:pPr>
              <w:pStyle w:val="DraftProposal"/>
              <w:numPr>
                <w:ilvl w:val="0"/>
                <w:numId w:val="0"/>
              </w:numPr>
              <w:rPr>
                <w:rFonts w:asciiTheme="minorHAnsi" w:eastAsiaTheme="minorEastAsia" w:hAnsiTheme="minorHAnsi" w:cstheme="minorHAnsi"/>
                <w:b w:val="0"/>
                <w:lang w:eastAsia="zh-CN"/>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14</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T</w:t>
            </w:r>
            <w:r w:rsidRPr="00B27D1A">
              <w:rPr>
                <w:rFonts w:asciiTheme="minorHAnsi" w:eastAsia="MS Mincho" w:hAnsiTheme="minorHAnsi" w:cstheme="minorHAnsi"/>
                <w:b w:val="0"/>
                <w:sz w:val="21"/>
                <w:szCs w:val="21"/>
                <w:lang w:eastAsia="ja-JP"/>
              </w:rPr>
              <w:t xml:space="preserve">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gNB</w:t>
            </w:r>
            <w:r w:rsidRPr="00B27D1A">
              <w:rPr>
                <w:rFonts w:asciiTheme="minorHAnsi" w:eastAsia="MS Mincho" w:hAnsiTheme="minorHAnsi" w:cstheme="minorHAnsi"/>
                <w:b w:val="0"/>
                <w:sz w:val="21"/>
                <w:szCs w:val="21"/>
                <w:lang w:eastAsia="ja-JP"/>
              </w:rPr>
              <w:t xml:space="preserve">. </w:t>
            </w:r>
          </w:p>
        </w:tc>
      </w:tr>
      <w:tr w:rsidR="00C941EC" w:rsidRPr="008062E9" w14:paraId="79E5E12D" w14:textId="77777777" w:rsidTr="005772D0">
        <w:tc>
          <w:tcPr>
            <w:tcW w:w="932" w:type="pct"/>
          </w:tcPr>
          <w:p w14:paraId="37FF5B91" w14:textId="24D8F4DE"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A6899EC" w14:textId="1C36C2C3"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Pr>
                <w:rFonts w:asciiTheme="minorHAnsi" w:eastAsiaTheme="minorEastAsia" w:hAnsiTheme="minorHAnsi" w:cstheme="minorHAnsi"/>
                <w:b w:val="0"/>
                <w:lang w:eastAsia="zh-CN"/>
              </w:rPr>
              <w:t>Find with the proposal. If post compensation is performed at the gNB for UL transmissions, there is a need to indicate this value to the UE. Otherwise, the UE does not know how to perform</w:t>
            </w:r>
            <w:r w:rsidR="00673959">
              <w:rPr>
                <w:rFonts w:asciiTheme="minorHAnsi" w:eastAsiaTheme="minorEastAsia" w:hAnsiTheme="minorHAnsi" w:cstheme="minorHAnsi"/>
                <w:b w:val="0"/>
                <w:lang w:eastAsia="zh-CN"/>
              </w:rPr>
              <w:t xml:space="preserve"> UL</w:t>
            </w:r>
            <w:r>
              <w:rPr>
                <w:rFonts w:asciiTheme="minorHAnsi" w:eastAsiaTheme="minorEastAsia" w:hAnsiTheme="minorHAnsi" w:cstheme="minorHAnsi"/>
                <w:b w:val="0"/>
                <w:lang w:eastAsia="zh-CN"/>
              </w:rPr>
              <w:t xml:space="preserve"> pre-compensation. </w:t>
            </w:r>
          </w:p>
        </w:tc>
      </w:tr>
      <w:tr w:rsidR="006017AF" w:rsidRPr="008062E9" w14:paraId="7B607B33" w14:textId="77777777" w:rsidTr="005772D0">
        <w:tc>
          <w:tcPr>
            <w:tcW w:w="932" w:type="pct"/>
          </w:tcPr>
          <w:p w14:paraId="0E99FAC8" w14:textId="06F277FD" w:rsidR="006017AF" w:rsidRDefault="006017AF" w:rsidP="006017A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44368A32" w14:textId="1EF1E6ED" w:rsidR="006017AF" w:rsidRDefault="006017AF" w:rsidP="006017AF">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for further study,</w:t>
            </w:r>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Heading1"/>
        <w:rPr>
          <w:rFonts w:asciiTheme="minorHAnsi" w:hAnsiTheme="minorHAnsi" w:cstheme="minorHAnsi"/>
        </w:rPr>
      </w:pPr>
      <w:bookmarkStart w:id="21" w:name="_Toc48850555"/>
      <w:r w:rsidRPr="008062E9">
        <w:rPr>
          <w:rFonts w:asciiTheme="minorHAnsi" w:hAnsiTheme="minorHAnsi" w:cstheme="minorHAnsi"/>
        </w:rPr>
        <w:t>Serving satellite ephemeris format</w:t>
      </w:r>
      <w:bookmarkEnd w:id="21"/>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signaling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8062E9" w14:paraId="0E932C40" w14:textId="77777777" w:rsidTr="005772D0">
        <w:tc>
          <w:tcPr>
            <w:tcW w:w="932" w:type="pct"/>
          </w:tcPr>
          <w:p w14:paraId="292A73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CA059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5772D0">
        <w:tc>
          <w:tcPr>
            <w:tcW w:w="932" w:type="pct"/>
          </w:tcPr>
          <w:p w14:paraId="3F1546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5772D0">
        <w:tc>
          <w:tcPr>
            <w:tcW w:w="932" w:type="pct"/>
          </w:tcPr>
          <w:p w14:paraId="1F9E81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MediaTek , Eutelsat </w:t>
            </w:r>
          </w:p>
        </w:tc>
        <w:tc>
          <w:tcPr>
            <w:tcW w:w="4068" w:type="pct"/>
          </w:tcPr>
          <w:p w14:paraId="1ED690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Value of X – e.g. 200 ms, 500 ms, 1000 ms, 1500 ms, 2000 ms</w:t>
            </w:r>
          </w:p>
        </w:tc>
      </w:tr>
      <w:tr w:rsidR="00DB1848" w:rsidRPr="008062E9" w14:paraId="26DDF166" w14:textId="77777777" w:rsidTr="005772D0">
        <w:tc>
          <w:tcPr>
            <w:tcW w:w="932" w:type="pct"/>
          </w:tcPr>
          <w:p w14:paraId="6F5F81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DE5D3F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5772D0">
              <w:trPr>
                <w:jc w:val="center"/>
              </w:trPr>
              <w:tc>
                <w:tcPr>
                  <w:tcW w:w="3752" w:type="dxa"/>
                </w:tcPr>
                <w:p w14:paraId="7361B8A7"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5772D0">
              <w:trPr>
                <w:jc w:val="center"/>
              </w:trPr>
              <w:tc>
                <w:tcPr>
                  <w:tcW w:w="3752" w:type="dxa"/>
                </w:tcPr>
                <w:p w14:paraId="07E90AA8" w14:textId="77777777" w:rsidR="00DB1848" w:rsidRPr="008062E9" w:rsidRDefault="00DB1848" w:rsidP="005772D0">
                  <w:pPr>
                    <w:pStyle w:val="BodyText"/>
                    <w:rPr>
                      <w:rFonts w:asciiTheme="minorHAnsi" w:hAnsiTheme="minorHAnsi" w:cstheme="minorHAnsi"/>
                      <w:lang w:val="fr-FR"/>
                    </w:rPr>
                  </w:pPr>
                  <w:r w:rsidRPr="008062E9">
                    <w:rPr>
                      <w:rFonts w:asciiTheme="minorHAnsi" w:hAnsiTheme="minorHAnsi" w:cstheme="minorHAnsi"/>
                      <w:lang w:val="fr-FR"/>
                    </w:rPr>
                    <w:t>Satellite Position Px, Py, Pz (ECEF)</w:t>
                  </w:r>
                </w:p>
              </w:tc>
              <w:tc>
                <w:tcPr>
                  <w:tcW w:w="1275" w:type="dxa"/>
                </w:tcPr>
                <w:p w14:paraId="124A8DC0" w14:textId="77777777" w:rsidR="00DB1848" w:rsidRPr="008062E9" w:rsidRDefault="00DB1848" w:rsidP="005772D0">
                  <w:pPr>
                    <w:pStyle w:val="BodyText"/>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5772D0">
              <w:trPr>
                <w:jc w:val="center"/>
              </w:trPr>
              <w:tc>
                <w:tcPr>
                  <w:tcW w:w="3752" w:type="dxa"/>
                </w:tcPr>
                <w:p w14:paraId="2D295A2E" w14:textId="77777777" w:rsidR="00DB1848" w:rsidRPr="008062E9" w:rsidRDefault="00DB1848" w:rsidP="005772D0">
                  <w:pPr>
                    <w:pStyle w:val="BodyText"/>
                    <w:rPr>
                      <w:rFonts w:asciiTheme="minorHAnsi" w:hAnsiTheme="minorHAnsi" w:cstheme="minorHAnsi"/>
                      <w:lang w:val="fr-FR"/>
                    </w:rPr>
                  </w:pPr>
                  <w:r w:rsidRPr="008062E9">
                    <w:rPr>
                      <w:rFonts w:asciiTheme="minorHAnsi" w:hAnsiTheme="minorHAnsi" w:cstheme="minorHAnsi"/>
                      <w:lang w:val="fr-FR"/>
                    </w:rPr>
                    <w:t>Satellite Velocity Vx, Vy, Vz (ECEF)</w:t>
                  </w:r>
                </w:p>
              </w:tc>
              <w:tc>
                <w:tcPr>
                  <w:tcW w:w="1275" w:type="dxa"/>
                </w:tcPr>
                <w:p w14:paraId="26757366"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5772D0">
              <w:trPr>
                <w:jc w:val="center"/>
              </w:trPr>
              <w:tc>
                <w:tcPr>
                  <w:tcW w:w="3752" w:type="dxa"/>
                </w:tcPr>
                <w:p w14:paraId="527DFBD6"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Reference Point Position Px, Py, Pz (ECEF)</w:t>
                  </w:r>
                </w:p>
              </w:tc>
              <w:tc>
                <w:tcPr>
                  <w:tcW w:w="1275" w:type="dxa"/>
                </w:tcPr>
                <w:p w14:paraId="46331A48"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5772D0">
            <w:pPr>
              <w:rPr>
                <w:rFonts w:asciiTheme="minorHAnsi" w:hAnsiTheme="minorHAnsi" w:cstheme="minorHAnsi"/>
              </w:rPr>
            </w:pPr>
          </w:p>
        </w:tc>
      </w:tr>
      <w:tr w:rsidR="00DB1848" w:rsidRPr="008062E9" w14:paraId="0DAF3FEE" w14:textId="77777777" w:rsidTr="005772D0">
        <w:tc>
          <w:tcPr>
            <w:tcW w:w="932" w:type="pct"/>
          </w:tcPr>
          <w:p w14:paraId="2B8290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4ADFEC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HAPS ephemeris broadcast needs to be considered as well. Our proposal is in R2-2006924 . </w:t>
            </w:r>
            <w:r w:rsidRPr="008062E9">
              <w:rPr>
                <w:rFonts w:asciiTheme="minorHAnsi" w:eastAsia="Times New Roman" w:hAnsiTheme="minorHAnsi" w:cstheme="minorHAnsi"/>
              </w:rPr>
              <w:t>Ephemeris format for HAPS:</w:t>
            </w:r>
          </w:p>
          <w:p w14:paraId="0B885709"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name: timestamped_coordinates</w:t>
            </w:r>
          </w:p>
          <w:p w14:paraId="087FBD1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longitude_deg (</w:t>
            </w:r>
            <w:r w:rsidRPr="008062E9">
              <w:rPr>
                <w:rFonts w:asciiTheme="minorHAnsi" w:eastAsia="Times New Roman" w:hAnsiTheme="minorHAnsi" w:cstheme="minorHAnsi"/>
                <w:color w:val="000000"/>
              </w:rPr>
              <w:t>double precision)</w:t>
            </w:r>
          </w:p>
          <w:p w14:paraId="67CC27AD"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latitude_deg </w:t>
            </w:r>
            <w:r w:rsidRPr="008062E9">
              <w:rPr>
                <w:rFonts w:asciiTheme="minorHAnsi" w:eastAsia="Times New Roman" w:hAnsiTheme="minorHAnsi" w:cstheme="minorHAnsi"/>
                <w:color w:val="000000"/>
              </w:rPr>
              <w:t>(double precision)</w:t>
            </w:r>
          </w:p>
          <w:p w14:paraId="1E1B041F"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height_m </w:t>
            </w:r>
            <w:r w:rsidRPr="008062E9">
              <w:rPr>
                <w:rFonts w:asciiTheme="minorHAnsi" w:eastAsia="Times New Roman" w:hAnsiTheme="minorHAnsi" w:cstheme="minorHAnsi"/>
                <w:color w:val="000000"/>
              </w:rPr>
              <w:t>(double precision)</w:t>
            </w:r>
          </w:p>
          <w:p w14:paraId="0D79DECC"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validity_timer</w:t>
            </w:r>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5772D0">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137E75D7" w14:textId="77777777" w:rsidTr="005772D0">
        <w:tc>
          <w:tcPr>
            <w:tcW w:w="932" w:type="pct"/>
          </w:tcPr>
          <w:p w14:paraId="2C8D54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5772D0">
        <w:tc>
          <w:tcPr>
            <w:tcW w:w="932" w:type="pct"/>
          </w:tcPr>
          <w:p w14:paraId="757B6F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B631D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w:t>
            </w:r>
            <w:r w:rsidRPr="008062E9">
              <w:rPr>
                <w:rFonts w:asciiTheme="minorHAnsi" w:hAnsiTheme="minorHAnsi" w:cstheme="minorHAnsi"/>
              </w:rPr>
              <w:lastRenderedPageBreak/>
              <w:t xml:space="preserve">important aspect of discussions with update of several seconds or up to several minutes for “real-time” state vectors or orbit parameters needed for accurate UE pre-compensation.   </w:t>
            </w:r>
          </w:p>
        </w:tc>
      </w:tr>
      <w:tr w:rsidR="00DB1848" w:rsidRPr="008062E9" w14:paraId="0437C9D8" w14:textId="77777777" w:rsidTr="005772D0">
        <w:tc>
          <w:tcPr>
            <w:tcW w:w="932" w:type="pct"/>
          </w:tcPr>
          <w:p w14:paraId="795C69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Intel</w:t>
            </w:r>
          </w:p>
        </w:tc>
        <w:tc>
          <w:tcPr>
            <w:tcW w:w="4068" w:type="pct"/>
          </w:tcPr>
          <w:p w14:paraId="694481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5772D0">
        <w:tc>
          <w:tcPr>
            <w:tcW w:w="932" w:type="pct"/>
          </w:tcPr>
          <w:p w14:paraId="6B4717E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5772D0">
        <w:tc>
          <w:tcPr>
            <w:tcW w:w="932" w:type="pct"/>
          </w:tcPr>
          <w:p w14:paraId="64D6B0D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5772D0">
        <w:tc>
          <w:tcPr>
            <w:tcW w:w="932" w:type="pct"/>
          </w:tcPr>
          <w:p w14:paraId="6E4C7CE2"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75FCDD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5772D0">
        <w:tc>
          <w:tcPr>
            <w:tcW w:w="932" w:type="pct"/>
          </w:tcPr>
          <w:p w14:paraId="15CECB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5772D0">
        <w:tc>
          <w:tcPr>
            <w:tcW w:w="932" w:type="pct"/>
          </w:tcPr>
          <w:p w14:paraId="40CBEA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69E660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5772D0">
        <w:tc>
          <w:tcPr>
            <w:tcW w:w="932" w:type="pct"/>
          </w:tcPr>
          <w:p w14:paraId="3F227C4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5772D0">
        <w:tc>
          <w:tcPr>
            <w:tcW w:w="932" w:type="pct"/>
          </w:tcPr>
          <w:p w14:paraId="2D864EE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48CD88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w:t>
            </w:r>
          </w:p>
        </w:tc>
      </w:tr>
      <w:tr w:rsidR="00DB1848" w:rsidRPr="008062E9" w14:paraId="3B04586B" w14:textId="77777777" w:rsidTr="005772D0">
        <w:tc>
          <w:tcPr>
            <w:tcW w:w="932" w:type="pct"/>
          </w:tcPr>
          <w:p w14:paraId="174ABC3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5772D0">
        <w:tc>
          <w:tcPr>
            <w:tcW w:w="932" w:type="pct"/>
          </w:tcPr>
          <w:p w14:paraId="30C0D8E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5772D0">
        <w:tc>
          <w:tcPr>
            <w:tcW w:w="932" w:type="pct"/>
          </w:tcPr>
          <w:p w14:paraId="71AA2C5C" w14:textId="77777777" w:rsidR="00DB1848" w:rsidRPr="008062E9" w:rsidRDefault="00DB1848" w:rsidP="005772D0">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5772D0">
        <w:tc>
          <w:tcPr>
            <w:tcW w:w="932" w:type="pct"/>
          </w:tcPr>
          <w:p w14:paraId="4244908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5772D0">
        <w:tc>
          <w:tcPr>
            <w:tcW w:w="932" w:type="pct"/>
          </w:tcPr>
          <w:p w14:paraId="10F0C44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5772D0">
        <w:tc>
          <w:tcPr>
            <w:tcW w:w="932" w:type="pct"/>
          </w:tcPr>
          <w:p w14:paraId="561E224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5772D0">
        <w:tc>
          <w:tcPr>
            <w:tcW w:w="932" w:type="pct"/>
          </w:tcPr>
          <w:p w14:paraId="2702AF89"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2D14E7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5772D0">
        <w:tc>
          <w:tcPr>
            <w:tcW w:w="932" w:type="pct"/>
          </w:tcPr>
          <w:p w14:paraId="058175F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signaling overhead on the SIB </w:t>
            </w:r>
          </w:p>
        </w:tc>
      </w:tr>
      <w:tr w:rsidR="00C20078" w:rsidRPr="008062E9" w14:paraId="605B79FE" w14:textId="77777777" w:rsidTr="005772D0">
        <w:tc>
          <w:tcPr>
            <w:tcW w:w="932" w:type="pct"/>
          </w:tcPr>
          <w:p w14:paraId="0805972B" w14:textId="2F76A766"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Heading2"/>
        <w:rPr>
          <w:rFonts w:asciiTheme="minorHAnsi" w:hAnsiTheme="minorHAnsi" w:cstheme="minorHAnsi"/>
        </w:rPr>
      </w:pPr>
      <w:bookmarkStart w:id="22" w:name="_Toc48850556"/>
      <w:bookmarkStart w:id="23" w:name="_GoBack"/>
      <w:bookmarkEnd w:id="23"/>
      <w:r w:rsidRPr="008062E9">
        <w:rPr>
          <w:rFonts w:asciiTheme="minorHAnsi" w:hAnsiTheme="minorHAnsi" w:cstheme="minorHAnsi"/>
        </w:rPr>
        <w:t>Updated proposal based on company views</w:t>
      </w:r>
      <w:bookmarkEnd w:id="22"/>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Heading1"/>
        <w:rPr>
          <w:rFonts w:asciiTheme="minorHAnsi" w:hAnsiTheme="minorHAnsi" w:cstheme="minorHAnsi"/>
          <w:lang w:eastAsia="zh-TW"/>
        </w:rPr>
      </w:pPr>
      <w:bookmarkStart w:id="24" w:name="_Toc48850557"/>
      <w:r w:rsidRPr="008062E9">
        <w:rPr>
          <w:rFonts w:asciiTheme="minorHAnsi" w:hAnsiTheme="minorHAnsi" w:cstheme="minorHAnsi"/>
          <w:lang w:eastAsia="zh-TW"/>
        </w:rPr>
        <w:t>References</w:t>
      </w:r>
      <w:bookmarkEnd w:id="24"/>
    </w:p>
    <w:p w14:paraId="06549C1B"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Apple, R1-2006520 On Timing Advance for NTN RAN1#102e, August 2020.</w:t>
      </w:r>
    </w:p>
    <w:p w14:paraId="76F577A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Intel Corporation, R1-2005874 On UL time and frequency synchronization for NTN.</w:t>
      </w:r>
    </w:p>
    <w:p w14:paraId="166C7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Ericsson, R1-2005502 On UL time and frequency synchronization enhancements for NTN.</w:t>
      </w:r>
    </w:p>
    <w:p w14:paraId="5DC6D904"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MediaTek  Inc, R1-2005498 Other Aspects of NR-NTN.</w:t>
      </w:r>
    </w:p>
    <w:p w14:paraId="51195AE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InterDigital, R1-2006619 On UL time/frequency synchronization for NTN.</w:t>
      </w:r>
    </w:p>
    <w:p w14:paraId="0B1971F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Lenovo, Motorola Mobility, R1-2005834 Discussion on NTN TA indication.</w:t>
      </w:r>
    </w:p>
    <w:p w14:paraId="6A35AFC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MediaTek  Inc., Eutelsat, R1-2005496 UL Time and Frequency Synchronisation for NR-NTN.</w:t>
      </w:r>
    </w:p>
    <w:p w14:paraId="3F5ACF5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Samsung, R1-2006145 On Enhancements on UL time and frequency synchronization.</w:t>
      </w:r>
    </w:p>
    <w:p w14:paraId="24E6575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Beijing Xiaomi Mobile Software, R1-2006603 Discussion on UL time and frequency synchronization for NTN.</w:t>
      </w:r>
    </w:p>
    <w:p w14:paraId="33B1189E"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5772D0">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C466D" w14:textId="77777777" w:rsidR="00306364" w:rsidRDefault="00306364">
      <w:r>
        <w:separator/>
      </w:r>
    </w:p>
  </w:endnote>
  <w:endnote w:type="continuationSeparator" w:id="0">
    <w:p w14:paraId="5F7CB3DB" w14:textId="77777777" w:rsidR="00306364" w:rsidRDefault="0030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7A22" w14:textId="3D571DB8" w:rsidR="00FB56ED" w:rsidRDefault="00FB56ED" w:rsidP="005772D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105081">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5081">
      <w:rPr>
        <w:rStyle w:val="PageNumber"/>
      </w:rPr>
      <w:t>48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60979" w14:textId="77777777" w:rsidR="00306364" w:rsidRDefault="00306364">
      <w:r>
        <w:separator/>
      </w:r>
    </w:p>
  </w:footnote>
  <w:footnote w:type="continuationSeparator" w:id="0">
    <w:p w14:paraId="08D91E0A" w14:textId="77777777" w:rsidR="00306364" w:rsidRDefault="00306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D0E" w14:textId="77777777" w:rsidR="00FB56ED" w:rsidRDefault="00FB56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47433"/>
    <w:multiLevelType w:val="hybridMultilevel"/>
    <w:tmpl w:val="7010AE2E"/>
    <w:lvl w:ilvl="0" w:tplc="834A54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7"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E061170"/>
    <w:multiLevelType w:val="hybridMultilevel"/>
    <w:tmpl w:val="BFE0894A"/>
    <w:lvl w:ilvl="0" w:tplc="9AA8ADC4">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8"/>
  </w:num>
  <w:num w:numId="4">
    <w:abstractNumId w:val="0"/>
  </w:num>
  <w:num w:numId="5">
    <w:abstractNumId w:val="21"/>
  </w:num>
  <w:num w:numId="6">
    <w:abstractNumId w:val="22"/>
  </w:num>
  <w:num w:numId="7">
    <w:abstractNumId w:val="10"/>
  </w:num>
  <w:num w:numId="8">
    <w:abstractNumId w:val="16"/>
  </w:num>
  <w:num w:numId="9">
    <w:abstractNumId w:val="7"/>
  </w:num>
  <w:num w:numId="10">
    <w:abstractNumId w:val="14"/>
  </w:num>
  <w:num w:numId="11">
    <w:abstractNumId w:val="9"/>
  </w:num>
  <w:num w:numId="12">
    <w:abstractNumId w:val="25"/>
  </w:num>
  <w:num w:numId="13">
    <w:abstractNumId w:val="1"/>
  </w:num>
  <w:num w:numId="14">
    <w:abstractNumId w:val="27"/>
  </w:num>
  <w:num w:numId="15">
    <w:abstractNumId w:val="26"/>
  </w:num>
  <w:num w:numId="16">
    <w:abstractNumId w:val="24"/>
  </w:num>
  <w:num w:numId="17">
    <w:abstractNumId w:val="20"/>
  </w:num>
  <w:num w:numId="18">
    <w:abstractNumId w:val="19"/>
  </w:num>
  <w:num w:numId="19">
    <w:abstractNumId w:val="2"/>
  </w:num>
  <w:num w:numId="20">
    <w:abstractNumId w:val="12"/>
  </w:num>
  <w:num w:numId="21">
    <w:abstractNumId w:val="4"/>
  </w:num>
  <w:num w:numId="22">
    <w:abstractNumId w:val="6"/>
  </w:num>
  <w:num w:numId="23">
    <w:abstractNumId w:val="8"/>
  </w:num>
  <w:num w:numId="24">
    <w:abstractNumId w:val="23"/>
  </w:num>
  <w:num w:numId="25">
    <w:abstractNumId w:val="13"/>
  </w:num>
  <w:num w:numId="26">
    <w:abstractNumId w:val="15"/>
  </w:num>
  <w:num w:numId="27">
    <w:abstractNumId w:val="13"/>
  </w:num>
  <w:num w:numId="28">
    <w:abstractNumId w:val="3"/>
  </w:num>
  <w:num w:numId="29">
    <w:abstractNumId w:val="28"/>
  </w:num>
  <w:num w:numId="30">
    <w:abstractNumId w:val="13"/>
  </w:num>
  <w:num w:numId="31">
    <w:abstractNumId w:val="5"/>
  </w:num>
  <w:num w:numId="32">
    <w:abstractNumId w:val="11"/>
  </w:num>
  <w:num w:numId="3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A98"/>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3F03"/>
    <w:rsid w:val="0004557B"/>
    <w:rsid w:val="000472D9"/>
    <w:rsid w:val="00047BFE"/>
    <w:rsid w:val="00047DB7"/>
    <w:rsid w:val="00047F44"/>
    <w:rsid w:val="00052662"/>
    <w:rsid w:val="00052CFC"/>
    <w:rsid w:val="00052DFA"/>
    <w:rsid w:val="00053BDB"/>
    <w:rsid w:val="00053C5F"/>
    <w:rsid w:val="00053E0C"/>
    <w:rsid w:val="00054D06"/>
    <w:rsid w:val="00054E44"/>
    <w:rsid w:val="00055215"/>
    <w:rsid w:val="00055697"/>
    <w:rsid w:val="00056973"/>
    <w:rsid w:val="00056A5E"/>
    <w:rsid w:val="00057C27"/>
    <w:rsid w:val="00057DC0"/>
    <w:rsid w:val="00061745"/>
    <w:rsid w:val="00061A05"/>
    <w:rsid w:val="000626D9"/>
    <w:rsid w:val="00063B2B"/>
    <w:rsid w:val="00064397"/>
    <w:rsid w:val="000646D3"/>
    <w:rsid w:val="00065840"/>
    <w:rsid w:val="00065B1A"/>
    <w:rsid w:val="000663AE"/>
    <w:rsid w:val="000672B2"/>
    <w:rsid w:val="0006733D"/>
    <w:rsid w:val="00070905"/>
    <w:rsid w:val="00070DC4"/>
    <w:rsid w:val="0007263B"/>
    <w:rsid w:val="000728B9"/>
    <w:rsid w:val="00072D4C"/>
    <w:rsid w:val="00074BF1"/>
    <w:rsid w:val="00075A79"/>
    <w:rsid w:val="0007628D"/>
    <w:rsid w:val="00076E02"/>
    <w:rsid w:val="00077237"/>
    <w:rsid w:val="000804BB"/>
    <w:rsid w:val="000818F7"/>
    <w:rsid w:val="0008193D"/>
    <w:rsid w:val="000828D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2FD2"/>
    <w:rsid w:val="00093E7E"/>
    <w:rsid w:val="000940AE"/>
    <w:rsid w:val="00094666"/>
    <w:rsid w:val="00094DC8"/>
    <w:rsid w:val="00094E08"/>
    <w:rsid w:val="0009679F"/>
    <w:rsid w:val="00096B6B"/>
    <w:rsid w:val="00096C9E"/>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AB5"/>
    <w:rsid w:val="000C010C"/>
    <w:rsid w:val="000C0783"/>
    <w:rsid w:val="000C0DD4"/>
    <w:rsid w:val="000C0E75"/>
    <w:rsid w:val="000C0E80"/>
    <w:rsid w:val="000C1C76"/>
    <w:rsid w:val="000C2196"/>
    <w:rsid w:val="000C284B"/>
    <w:rsid w:val="000C3390"/>
    <w:rsid w:val="000C3481"/>
    <w:rsid w:val="000C3999"/>
    <w:rsid w:val="000C43F7"/>
    <w:rsid w:val="000C444E"/>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22C"/>
    <w:rsid w:val="000F4DFB"/>
    <w:rsid w:val="000F4EA3"/>
    <w:rsid w:val="000F6CD1"/>
    <w:rsid w:val="000F7592"/>
    <w:rsid w:val="000F7730"/>
    <w:rsid w:val="000F7EFE"/>
    <w:rsid w:val="00100C4B"/>
    <w:rsid w:val="001010BC"/>
    <w:rsid w:val="0010118B"/>
    <w:rsid w:val="001012D3"/>
    <w:rsid w:val="00101381"/>
    <w:rsid w:val="001014D3"/>
    <w:rsid w:val="0010322B"/>
    <w:rsid w:val="001033DD"/>
    <w:rsid w:val="00105081"/>
    <w:rsid w:val="0010534D"/>
    <w:rsid w:val="00105B1D"/>
    <w:rsid w:val="00105CD6"/>
    <w:rsid w:val="00106645"/>
    <w:rsid w:val="00106D86"/>
    <w:rsid w:val="00107C99"/>
    <w:rsid w:val="00110A42"/>
    <w:rsid w:val="00111254"/>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7E1"/>
    <w:rsid w:val="00126E09"/>
    <w:rsid w:val="00126F16"/>
    <w:rsid w:val="00127382"/>
    <w:rsid w:val="001279D6"/>
    <w:rsid w:val="00127EBB"/>
    <w:rsid w:val="00130399"/>
    <w:rsid w:val="0013114A"/>
    <w:rsid w:val="00131A87"/>
    <w:rsid w:val="00132A1B"/>
    <w:rsid w:val="00132BEB"/>
    <w:rsid w:val="0013480C"/>
    <w:rsid w:val="001354B3"/>
    <w:rsid w:val="00135703"/>
    <w:rsid w:val="00135ED2"/>
    <w:rsid w:val="001361C1"/>
    <w:rsid w:val="00136F7F"/>
    <w:rsid w:val="00137B0F"/>
    <w:rsid w:val="00137F21"/>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1C4C"/>
    <w:rsid w:val="001520CB"/>
    <w:rsid w:val="00152E50"/>
    <w:rsid w:val="00152EF4"/>
    <w:rsid w:val="001534BC"/>
    <w:rsid w:val="00153528"/>
    <w:rsid w:val="00153E71"/>
    <w:rsid w:val="001541D5"/>
    <w:rsid w:val="00154A79"/>
    <w:rsid w:val="00154EEC"/>
    <w:rsid w:val="001550E7"/>
    <w:rsid w:val="0015718A"/>
    <w:rsid w:val="00157C7E"/>
    <w:rsid w:val="00157CE8"/>
    <w:rsid w:val="00161258"/>
    <w:rsid w:val="0016175A"/>
    <w:rsid w:val="0016269D"/>
    <w:rsid w:val="001629F9"/>
    <w:rsid w:val="00164EE2"/>
    <w:rsid w:val="00164FAA"/>
    <w:rsid w:val="0016596F"/>
    <w:rsid w:val="00165D92"/>
    <w:rsid w:val="00167BC1"/>
    <w:rsid w:val="001702F8"/>
    <w:rsid w:val="00171148"/>
    <w:rsid w:val="00172031"/>
    <w:rsid w:val="0017242A"/>
    <w:rsid w:val="00173323"/>
    <w:rsid w:val="00173918"/>
    <w:rsid w:val="0017415A"/>
    <w:rsid w:val="00174296"/>
    <w:rsid w:val="00175319"/>
    <w:rsid w:val="00175920"/>
    <w:rsid w:val="00175CBE"/>
    <w:rsid w:val="00177259"/>
    <w:rsid w:val="00177DC6"/>
    <w:rsid w:val="00180CC2"/>
    <w:rsid w:val="001813C8"/>
    <w:rsid w:val="00181A04"/>
    <w:rsid w:val="00182B95"/>
    <w:rsid w:val="00182CCF"/>
    <w:rsid w:val="0018330C"/>
    <w:rsid w:val="001842CE"/>
    <w:rsid w:val="00185345"/>
    <w:rsid w:val="00185E5B"/>
    <w:rsid w:val="0018760E"/>
    <w:rsid w:val="00187F3E"/>
    <w:rsid w:val="001911A9"/>
    <w:rsid w:val="00191AD9"/>
    <w:rsid w:val="00191C69"/>
    <w:rsid w:val="00191EED"/>
    <w:rsid w:val="0019315E"/>
    <w:rsid w:val="001937BB"/>
    <w:rsid w:val="00193F06"/>
    <w:rsid w:val="00193FAB"/>
    <w:rsid w:val="00194839"/>
    <w:rsid w:val="00194C13"/>
    <w:rsid w:val="00194E22"/>
    <w:rsid w:val="00194FCC"/>
    <w:rsid w:val="001968B4"/>
    <w:rsid w:val="0019692B"/>
    <w:rsid w:val="00196BAE"/>
    <w:rsid w:val="0019768C"/>
    <w:rsid w:val="001A0058"/>
    <w:rsid w:val="001A08AA"/>
    <w:rsid w:val="001A0F90"/>
    <w:rsid w:val="001A3437"/>
    <w:rsid w:val="001A3F5B"/>
    <w:rsid w:val="001A3FC0"/>
    <w:rsid w:val="001A4EA6"/>
    <w:rsid w:val="001A5826"/>
    <w:rsid w:val="001A5B40"/>
    <w:rsid w:val="001A5CCB"/>
    <w:rsid w:val="001A6300"/>
    <w:rsid w:val="001A6C6C"/>
    <w:rsid w:val="001A730F"/>
    <w:rsid w:val="001B07EC"/>
    <w:rsid w:val="001B12C4"/>
    <w:rsid w:val="001B3867"/>
    <w:rsid w:val="001B41D3"/>
    <w:rsid w:val="001B46C6"/>
    <w:rsid w:val="001B4ED6"/>
    <w:rsid w:val="001B5289"/>
    <w:rsid w:val="001B5EE2"/>
    <w:rsid w:val="001C0568"/>
    <w:rsid w:val="001C0714"/>
    <w:rsid w:val="001C0958"/>
    <w:rsid w:val="001C0D39"/>
    <w:rsid w:val="001C157D"/>
    <w:rsid w:val="001C2EA0"/>
    <w:rsid w:val="001C4471"/>
    <w:rsid w:val="001C46D9"/>
    <w:rsid w:val="001C53BB"/>
    <w:rsid w:val="001C5A24"/>
    <w:rsid w:val="001C627C"/>
    <w:rsid w:val="001D028C"/>
    <w:rsid w:val="001D0D8A"/>
    <w:rsid w:val="001D131B"/>
    <w:rsid w:val="001D2063"/>
    <w:rsid w:val="001D241B"/>
    <w:rsid w:val="001D2634"/>
    <w:rsid w:val="001D4B2F"/>
    <w:rsid w:val="001D50EA"/>
    <w:rsid w:val="001D72E5"/>
    <w:rsid w:val="001D75D1"/>
    <w:rsid w:val="001D7C95"/>
    <w:rsid w:val="001D7D29"/>
    <w:rsid w:val="001E0941"/>
    <w:rsid w:val="001E11B3"/>
    <w:rsid w:val="001E19B5"/>
    <w:rsid w:val="001E2628"/>
    <w:rsid w:val="001E321C"/>
    <w:rsid w:val="001E3299"/>
    <w:rsid w:val="001E3B39"/>
    <w:rsid w:val="001E4B21"/>
    <w:rsid w:val="001E5937"/>
    <w:rsid w:val="001E634F"/>
    <w:rsid w:val="001E63A1"/>
    <w:rsid w:val="001E653D"/>
    <w:rsid w:val="001E6EB7"/>
    <w:rsid w:val="001E7D11"/>
    <w:rsid w:val="001F023B"/>
    <w:rsid w:val="001F1124"/>
    <w:rsid w:val="001F1665"/>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4E78"/>
    <w:rsid w:val="00205923"/>
    <w:rsid w:val="0020670D"/>
    <w:rsid w:val="00206B2E"/>
    <w:rsid w:val="00207261"/>
    <w:rsid w:val="0020775A"/>
    <w:rsid w:val="002101E7"/>
    <w:rsid w:val="00210354"/>
    <w:rsid w:val="002104B5"/>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2730A"/>
    <w:rsid w:val="00231CDF"/>
    <w:rsid w:val="00232ECF"/>
    <w:rsid w:val="0023314F"/>
    <w:rsid w:val="00233B89"/>
    <w:rsid w:val="002345BC"/>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1DA4"/>
    <w:rsid w:val="00252A52"/>
    <w:rsid w:val="00252DF9"/>
    <w:rsid w:val="00252E6C"/>
    <w:rsid w:val="00252EB7"/>
    <w:rsid w:val="00253CD8"/>
    <w:rsid w:val="00253E50"/>
    <w:rsid w:val="0025413C"/>
    <w:rsid w:val="00254290"/>
    <w:rsid w:val="002549FC"/>
    <w:rsid w:val="00255316"/>
    <w:rsid w:val="0025595A"/>
    <w:rsid w:val="00255C16"/>
    <w:rsid w:val="00256141"/>
    <w:rsid w:val="00256945"/>
    <w:rsid w:val="002570A5"/>
    <w:rsid w:val="00257500"/>
    <w:rsid w:val="002579B7"/>
    <w:rsid w:val="00257F24"/>
    <w:rsid w:val="00260C21"/>
    <w:rsid w:val="0026179F"/>
    <w:rsid w:val="00261838"/>
    <w:rsid w:val="00261D18"/>
    <w:rsid w:val="00262B34"/>
    <w:rsid w:val="0026372C"/>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7DB"/>
    <w:rsid w:val="00281946"/>
    <w:rsid w:val="00282213"/>
    <w:rsid w:val="002828FA"/>
    <w:rsid w:val="00282BA9"/>
    <w:rsid w:val="00283BBD"/>
    <w:rsid w:val="00284190"/>
    <w:rsid w:val="0028496E"/>
    <w:rsid w:val="00285A87"/>
    <w:rsid w:val="002863A3"/>
    <w:rsid w:val="00287538"/>
    <w:rsid w:val="00287850"/>
    <w:rsid w:val="00287AC2"/>
    <w:rsid w:val="00287BC6"/>
    <w:rsid w:val="00290B3A"/>
    <w:rsid w:val="00290D7F"/>
    <w:rsid w:val="0029193E"/>
    <w:rsid w:val="00292736"/>
    <w:rsid w:val="00292870"/>
    <w:rsid w:val="0029299D"/>
    <w:rsid w:val="00292A8E"/>
    <w:rsid w:val="002960F0"/>
    <w:rsid w:val="00296A1E"/>
    <w:rsid w:val="00297444"/>
    <w:rsid w:val="0029772B"/>
    <w:rsid w:val="00297FB4"/>
    <w:rsid w:val="002A1684"/>
    <w:rsid w:val="002A2935"/>
    <w:rsid w:val="002A2D8B"/>
    <w:rsid w:val="002A3D08"/>
    <w:rsid w:val="002A3E81"/>
    <w:rsid w:val="002A4C60"/>
    <w:rsid w:val="002A58D9"/>
    <w:rsid w:val="002A5CFA"/>
    <w:rsid w:val="002A63E4"/>
    <w:rsid w:val="002A6FE9"/>
    <w:rsid w:val="002A751B"/>
    <w:rsid w:val="002A77F2"/>
    <w:rsid w:val="002B1B3B"/>
    <w:rsid w:val="002B2B4C"/>
    <w:rsid w:val="002B31FC"/>
    <w:rsid w:val="002B3815"/>
    <w:rsid w:val="002B3EF7"/>
    <w:rsid w:val="002B419D"/>
    <w:rsid w:val="002B429C"/>
    <w:rsid w:val="002B480E"/>
    <w:rsid w:val="002B594C"/>
    <w:rsid w:val="002B6292"/>
    <w:rsid w:val="002B6CEF"/>
    <w:rsid w:val="002B6D4F"/>
    <w:rsid w:val="002B7BC4"/>
    <w:rsid w:val="002B7BFF"/>
    <w:rsid w:val="002C09F4"/>
    <w:rsid w:val="002C0A98"/>
    <w:rsid w:val="002C2406"/>
    <w:rsid w:val="002C2833"/>
    <w:rsid w:val="002C2A90"/>
    <w:rsid w:val="002C2E6B"/>
    <w:rsid w:val="002C3EB2"/>
    <w:rsid w:val="002C3F4C"/>
    <w:rsid w:val="002C4C2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755"/>
    <w:rsid w:val="002D69AB"/>
    <w:rsid w:val="002E0151"/>
    <w:rsid w:val="002E08D7"/>
    <w:rsid w:val="002E08F9"/>
    <w:rsid w:val="002E0FBD"/>
    <w:rsid w:val="002E2C9E"/>
    <w:rsid w:val="002E3A22"/>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1717"/>
    <w:rsid w:val="002F27D4"/>
    <w:rsid w:val="002F2B29"/>
    <w:rsid w:val="002F300C"/>
    <w:rsid w:val="002F38CE"/>
    <w:rsid w:val="002F3BD7"/>
    <w:rsid w:val="002F3F42"/>
    <w:rsid w:val="002F4093"/>
    <w:rsid w:val="002F40CC"/>
    <w:rsid w:val="002F4209"/>
    <w:rsid w:val="002F428E"/>
    <w:rsid w:val="002F63F6"/>
    <w:rsid w:val="002F67AB"/>
    <w:rsid w:val="002F7D50"/>
    <w:rsid w:val="002F7DDD"/>
    <w:rsid w:val="00300D2E"/>
    <w:rsid w:val="00300DAD"/>
    <w:rsid w:val="00302C96"/>
    <w:rsid w:val="00303CDA"/>
    <w:rsid w:val="003052DA"/>
    <w:rsid w:val="003060AC"/>
    <w:rsid w:val="00306364"/>
    <w:rsid w:val="003068AB"/>
    <w:rsid w:val="0030717E"/>
    <w:rsid w:val="003071FF"/>
    <w:rsid w:val="00310865"/>
    <w:rsid w:val="00312C8F"/>
    <w:rsid w:val="00312DB1"/>
    <w:rsid w:val="00313089"/>
    <w:rsid w:val="00313540"/>
    <w:rsid w:val="003137D9"/>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0B0F"/>
    <w:rsid w:val="00331B14"/>
    <w:rsid w:val="00331F8D"/>
    <w:rsid w:val="00331F9B"/>
    <w:rsid w:val="00332569"/>
    <w:rsid w:val="00335D29"/>
    <w:rsid w:val="003366B3"/>
    <w:rsid w:val="003375AF"/>
    <w:rsid w:val="003379C2"/>
    <w:rsid w:val="00337E39"/>
    <w:rsid w:val="00340510"/>
    <w:rsid w:val="003411C2"/>
    <w:rsid w:val="00341EF0"/>
    <w:rsid w:val="00342018"/>
    <w:rsid w:val="0034277D"/>
    <w:rsid w:val="00342AAB"/>
    <w:rsid w:val="00343440"/>
    <w:rsid w:val="0034346D"/>
    <w:rsid w:val="00343BD7"/>
    <w:rsid w:val="00346B47"/>
    <w:rsid w:val="003470E7"/>
    <w:rsid w:val="00347760"/>
    <w:rsid w:val="003508C7"/>
    <w:rsid w:val="00350C71"/>
    <w:rsid w:val="00350E37"/>
    <w:rsid w:val="00352020"/>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4F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8EC"/>
    <w:rsid w:val="00382F79"/>
    <w:rsid w:val="00383719"/>
    <w:rsid w:val="00384191"/>
    <w:rsid w:val="00384502"/>
    <w:rsid w:val="00386864"/>
    <w:rsid w:val="00387208"/>
    <w:rsid w:val="003902C4"/>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16"/>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96A"/>
    <w:rsid w:val="003C1BD4"/>
    <w:rsid w:val="003C21F1"/>
    <w:rsid w:val="003C245B"/>
    <w:rsid w:val="003C2562"/>
    <w:rsid w:val="003C2B90"/>
    <w:rsid w:val="003C2DC1"/>
    <w:rsid w:val="003C3166"/>
    <w:rsid w:val="003C39FB"/>
    <w:rsid w:val="003C4A17"/>
    <w:rsid w:val="003C4DF7"/>
    <w:rsid w:val="003C4FC8"/>
    <w:rsid w:val="003C6806"/>
    <w:rsid w:val="003C7C79"/>
    <w:rsid w:val="003D0233"/>
    <w:rsid w:val="003D187B"/>
    <w:rsid w:val="003D1B7E"/>
    <w:rsid w:val="003D1F33"/>
    <w:rsid w:val="003D3659"/>
    <w:rsid w:val="003D40E4"/>
    <w:rsid w:val="003D4535"/>
    <w:rsid w:val="003D47F2"/>
    <w:rsid w:val="003D595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815"/>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B2B"/>
    <w:rsid w:val="00406C82"/>
    <w:rsid w:val="00406E27"/>
    <w:rsid w:val="00406F92"/>
    <w:rsid w:val="00406FE2"/>
    <w:rsid w:val="004070D2"/>
    <w:rsid w:val="00407112"/>
    <w:rsid w:val="00407387"/>
    <w:rsid w:val="00407E13"/>
    <w:rsid w:val="00410598"/>
    <w:rsid w:val="00411398"/>
    <w:rsid w:val="00411634"/>
    <w:rsid w:val="00412A62"/>
    <w:rsid w:val="00413B97"/>
    <w:rsid w:val="00413D74"/>
    <w:rsid w:val="0041441E"/>
    <w:rsid w:val="004145EC"/>
    <w:rsid w:val="004151B2"/>
    <w:rsid w:val="00415DFC"/>
    <w:rsid w:val="004162A1"/>
    <w:rsid w:val="004167EB"/>
    <w:rsid w:val="0041688B"/>
    <w:rsid w:val="00421F3E"/>
    <w:rsid w:val="00422A70"/>
    <w:rsid w:val="00423C66"/>
    <w:rsid w:val="00424ED4"/>
    <w:rsid w:val="00426714"/>
    <w:rsid w:val="00426FF8"/>
    <w:rsid w:val="00427DBF"/>
    <w:rsid w:val="00431C0C"/>
    <w:rsid w:val="0043328B"/>
    <w:rsid w:val="00433725"/>
    <w:rsid w:val="00433854"/>
    <w:rsid w:val="00436340"/>
    <w:rsid w:val="00436526"/>
    <w:rsid w:val="0043674B"/>
    <w:rsid w:val="00436CD4"/>
    <w:rsid w:val="00436F34"/>
    <w:rsid w:val="00437661"/>
    <w:rsid w:val="0044066D"/>
    <w:rsid w:val="00442F6C"/>
    <w:rsid w:val="00443849"/>
    <w:rsid w:val="004439C6"/>
    <w:rsid w:val="00444225"/>
    <w:rsid w:val="00444A0B"/>
    <w:rsid w:val="00444F00"/>
    <w:rsid w:val="004454C9"/>
    <w:rsid w:val="00445D09"/>
    <w:rsid w:val="00445D1B"/>
    <w:rsid w:val="00445DC5"/>
    <w:rsid w:val="00447BE1"/>
    <w:rsid w:val="004502EA"/>
    <w:rsid w:val="00450778"/>
    <w:rsid w:val="00450E43"/>
    <w:rsid w:val="00451EAB"/>
    <w:rsid w:val="00452AF3"/>
    <w:rsid w:val="004539A7"/>
    <w:rsid w:val="00453BA4"/>
    <w:rsid w:val="004540B7"/>
    <w:rsid w:val="00454EAB"/>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39D"/>
    <w:rsid w:val="004714C0"/>
    <w:rsid w:val="004714DD"/>
    <w:rsid w:val="00471BA1"/>
    <w:rsid w:val="00471EFD"/>
    <w:rsid w:val="00472056"/>
    <w:rsid w:val="00472E23"/>
    <w:rsid w:val="00473182"/>
    <w:rsid w:val="004743F7"/>
    <w:rsid w:val="00474A93"/>
    <w:rsid w:val="00475296"/>
    <w:rsid w:val="00475403"/>
    <w:rsid w:val="00475406"/>
    <w:rsid w:val="00476EF3"/>
    <w:rsid w:val="00476FC9"/>
    <w:rsid w:val="00477D07"/>
    <w:rsid w:val="0048125D"/>
    <w:rsid w:val="00481B8C"/>
    <w:rsid w:val="004825DC"/>
    <w:rsid w:val="00482CB5"/>
    <w:rsid w:val="004833EF"/>
    <w:rsid w:val="0048342C"/>
    <w:rsid w:val="00483CE0"/>
    <w:rsid w:val="0048408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43F"/>
    <w:rsid w:val="004A6A03"/>
    <w:rsid w:val="004B1ECD"/>
    <w:rsid w:val="004B253D"/>
    <w:rsid w:val="004B26E9"/>
    <w:rsid w:val="004B34BE"/>
    <w:rsid w:val="004B3785"/>
    <w:rsid w:val="004B3C4D"/>
    <w:rsid w:val="004B4EF0"/>
    <w:rsid w:val="004B5C7C"/>
    <w:rsid w:val="004B65B3"/>
    <w:rsid w:val="004B6C95"/>
    <w:rsid w:val="004B7CF7"/>
    <w:rsid w:val="004C0650"/>
    <w:rsid w:val="004C0662"/>
    <w:rsid w:val="004C0F9C"/>
    <w:rsid w:val="004C151B"/>
    <w:rsid w:val="004C2994"/>
    <w:rsid w:val="004C3E1D"/>
    <w:rsid w:val="004C3E90"/>
    <w:rsid w:val="004C47A2"/>
    <w:rsid w:val="004C4D28"/>
    <w:rsid w:val="004C5422"/>
    <w:rsid w:val="004C58A6"/>
    <w:rsid w:val="004C5F45"/>
    <w:rsid w:val="004C6314"/>
    <w:rsid w:val="004C68B3"/>
    <w:rsid w:val="004C6F9C"/>
    <w:rsid w:val="004D0321"/>
    <w:rsid w:val="004D065A"/>
    <w:rsid w:val="004D1531"/>
    <w:rsid w:val="004D1BEE"/>
    <w:rsid w:val="004D1C1F"/>
    <w:rsid w:val="004D2B98"/>
    <w:rsid w:val="004D3909"/>
    <w:rsid w:val="004D43D5"/>
    <w:rsid w:val="004D55F5"/>
    <w:rsid w:val="004D578D"/>
    <w:rsid w:val="004D62F8"/>
    <w:rsid w:val="004D658B"/>
    <w:rsid w:val="004D69A7"/>
    <w:rsid w:val="004D78B9"/>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251"/>
    <w:rsid w:val="004F03DF"/>
    <w:rsid w:val="004F06AD"/>
    <w:rsid w:val="004F0B5D"/>
    <w:rsid w:val="004F1BE5"/>
    <w:rsid w:val="004F26B4"/>
    <w:rsid w:val="004F32F8"/>
    <w:rsid w:val="004F33CC"/>
    <w:rsid w:val="004F39B0"/>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1A4"/>
    <w:rsid w:val="005042F3"/>
    <w:rsid w:val="00504365"/>
    <w:rsid w:val="00504C1D"/>
    <w:rsid w:val="00505BFA"/>
    <w:rsid w:val="00506586"/>
    <w:rsid w:val="00506592"/>
    <w:rsid w:val="005111CD"/>
    <w:rsid w:val="00512307"/>
    <w:rsid w:val="00512D42"/>
    <w:rsid w:val="00512D4B"/>
    <w:rsid w:val="00513BF6"/>
    <w:rsid w:val="00513C96"/>
    <w:rsid w:val="00513E1C"/>
    <w:rsid w:val="00514A0E"/>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2B8D"/>
    <w:rsid w:val="005758E4"/>
    <w:rsid w:val="00575BB0"/>
    <w:rsid w:val="00575C71"/>
    <w:rsid w:val="005772D0"/>
    <w:rsid w:val="00577349"/>
    <w:rsid w:val="00577555"/>
    <w:rsid w:val="00577842"/>
    <w:rsid w:val="00577947"/>
    <w:rsid w:val="00577A8F"/>
    <w:rsid w:val="00577CC7"/>
    <w:rsid w:val="005800AC"/>
    <w:rsid w:val="00580522"/>
    <w:rsid w:val="005806AA"/>
    <w:rsid w:val="00580EF2"/>
    <w:rsid w:val="00582654"/>
    <w:rsid w:val="005827EF"/>
    <w:rsid w:val="005834BA"/>
    <w:rsid w:val="005847DC"/>
    <w:rsid w:val="00586643"/>
    <w:rsid w:val="0058668B"/>
    <w:rsid w:val="00586BDE"/>
    <w:rsid w:val="00590158"/>
    <w:rsid w:val="00590BE3"/>
    <w:rsid w:val="00592273"/>
    <w:rsid w:val="00593026"/>
    <w:rsid w:val="005937DC"/>
    <w:rsid w:val="00593800"/>
    <w:rsid w:val="00593EDF"/>
    <w:rsid w:val="005940F8"/>
    <w:rsid w:val="0059450C"/>
    <w:rsid w:val="00594ADB"/>
    <w:rsid w:val="00595B59"/>
    <w:rsid w:val="00596589"/>
    <w:rsid w:val="005A023B"/>
    <w:rsid w:val="005A17B1"/>
    <w:rsid w:val="005A17EC"/>
    <w:rsid w:val="005A2AED"/>
    <w:rsid w:val="005A3065"/>
    <w:rsid w:val="005A366B"/>
    <w:rsid w:val="005A3C2B"/>
    <w:rsid w:val="005A40A6"/>
    <w:rsid w:val="005A4AE6"/>
    <w:rsid w:val="005A535B"/>
    <w:rsid w:val="005A551D"/>
    <w:rsid w:val="005A64E4"/>
    <w:rsid w:val="005A6683"/>
    <w:rsid w:val="005B05F5"/>
    <w:rsid w:val="005B193D"/>
    <w:rsid w:val="005B198B"/>
    <w:rsid w:val="005B1F15"/>
    <w:rsid w:val="005B3F53"/>
    <w:rsid w:val="005B4416"/>
    <w:rsid w:val="005B4A22"/>
    <w:rsid w:val="005B4EE5"/>
    <w:rsid w:val="005B5C1C"/>
    <w:rsid w:val="005B6EAB"/>
    <w:rsid w:val="005B7549"/>
    <w:rsid w:val="005B7BAE"/>
    <w:rsid w:val="005C019D"/>
    <w:rsid w:val="005C0FEB"/>
    <w:rsid w:val="005C2DC2"/>
    <w:rsid w:val="005C2E4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11C1"/>
    <w:rsid w:val="005D2673"/>
    <w:rsid w:val="005D303F"/>
    <w:rsid w:val="005D3059"/>
    <w:rsid w:val="005D329F"/>
    <w:rsid w:val="005D3928"/>
    <w:rsid w:val="005D47F0"/>
    <w:rsid w:val="005D4BB3"/>
    <w:rsid w:val="005D4C01"/>
    <w:rsid w:val="005D5EEE"/>
    <w:rsid w:val="005D6089"/>
    <w:rsid w:val="005D7000"/>
    <w:rsid w:val="005E0178"/>
    <w:rsid w:val="005E0574"/>
    <w:rsid w:val="005E0DCD"/>
    <w:rsid w:val="005E21B7"/>
    <w:rsid w:val="005E323C"/>
    <w:rsid w:val="005E41BC"/>
    <w:rsid w:val="005E4724"/>
    <w:rsid w:val="005E4C78"/>
    <w:rsid w:val="005E5985"/>
    <w:rsid w:val="005E7768"/>
    <w:rsid w:val="005E7C4C"/>
    <w:rsid w:val="005E7CB6"/>
    <w:rsid w:val="005E7E39"/>
    <w:rsid w:val="005F0E0E"/>
    <w:rsid w:val="005F1AA7"/>
    <w:rsid w:val="005F2116"/>
    <w:rsid w:val="005F55A3"/>
    <w:rsid w:val="005F55F8"/>
    <w:rsid w:val="005F57B4"/>
    <w:rsid w:val="005F5AAE"/>
    <w:rsid w:val="005F5D9F"/>
    <w:rsid w:val="005F5F18"/>
    <w:rsid w:val="005F6608"/>
    <w:rsid w:val="005F67F0"/>
    <w:rsid w:val="005F6D50"/>
    <w:rsid w:val="00600240"/>
    <w:rsid w:val="006002C5"/>
    <w:rsid w:val="0060039F"/>
    <w:rsid w:val="006003DF"/>
    <w:rsid w:val="006004E5"/>
    <w:rsid w:val="00600805"/>
    <w:rsid w:val="00600849"/>
    <w:rsid w:val="00601791"/>
    <w:rsid w:val="006017AF"/>
    <w:rsid w:val="00601BCD"/>
    <w:rsid w:val="006033BC"/>
    <w:rsid w:val="0060469B"/>
    <w:rsid w:val="00604BED"/>
    <w:rsid w:val="0060562B"/>
    <w:rsid w:val="006056D6"/>
    <w:rsid w:val="00607FC1"/>
    <w:rsid w:val="0061035E"/>
    <w:rsid w:val="006105A8"/>
    <w:rsid w:val="00610AFC"/>
    <w:rsid w:val="00610D75"/>
    <w:rsid w:val="006110AF"/>
    <w:rsid w:val="006113D3"/>
    <w:rsid w:val="0061230B"/>
    <w:rsid w:val="00612554"/>
    <w:rsid w:val="006137E0"/>
    <w:rsid w:val="00613BF7"/>
    <w:rsid w:val="006144D6"/>
    <w:rsid w:val="00614C2C"/>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2638A"/>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BEF"/>
    <w:rsid w:val="00646C17"/>
    <w:rsid w:val="00647085"/>
    <w:rsid w:val="00647F5D"/>
    <w:rsid w:val="006517D0"/>
    <w:rsid w:val="00651807"/>
    <w:rsid w:val="00651DF0"/>
    <w:rsid w:val="006525CF"/>
    <w:rsid w:val="00652A0A"/>
    <w:rsid w:val="00652C5D"/>
    <w:rsid w:val="0065310A"/>
    <w:rsid w:val="00653821"/>
    <w:rsid w:val="006540F6"/>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15F"/>
    <w:rsid w:val="0067263F"/>
    <w:rsid w:val="00672943"/>
    <w:rsid w:val="00673959"/>
    <w:rsid w:val="00673D57"/>
    <w:rsid w:val="00674096"/>
    <w:rsid w:val="0067452E"/>
    <w:rsid w:val="00674C3D"/>
    <w:rsid w:val="006757FE"/>
    <w:rsid w:val="00675AB9"/>
    <w:rsid w:val="00676F9F"/>
    <w:rsid w:val="00681C7F"/>
    <w:rsid w:val="0068259C"/>
    <w:rsid w:val="0068272F"/>
    <w:rsid w:val="00682F4D"/>
    <w:rsid w:val="006831F1"/>
    <w:rsid w:val="00683EB8"/>
    <w:rsid w:val="00683F77"/>
    <w:rsid w:val="00684722"/>
    <w:rsid w:val="0068496A"/>
    <w:rsid w:val="00684B13"/>
    <w:rsid w:val="00684E6E"/>
    <w:rsid w:val="00685016"/>
    <w:rsid w:val="0068602C"/>
    <w:rsid w:val="0068666D"/>
    <w:rsid w:val="00690EB8"/>
    <w:rsid w:val="00692002"/>
    <w:rsid w:val="00692087"/>
    <w:rsid w:val="00693FFE"/>
    <w:rsid w:val="00695826"/>
    <w:rsid w:val="006959EE"/>
    <w:rsid w:val="00695D61"/>
    <w:rsid w:val="006A118C"/>
    <w:rsid w:val="006A11D7"/>
    <w:rsid w:val="006A2A3E"/>
    <w:rsid w:val="006A3F71"/>
    <w:rsid w:val="006A5912"/>
    <w:rsid w:val="006A5938"/>
    <w:rsid w:val="006A6D23"/>
    <w:rsid w:val="006A7CF0"/>
    <w:rsid w:val="006B06BA"/>
    <w:rsid w:val="006B09A6"/>
    <w:rsid w:val="006B0E37"/>
    <w:rsid w:val="006B1802"/>
    <w:rsid w:val="006B2F32"/>
    <w:rsid w:val="006B2F94"/>
    <w:rsid w:val="006B3667"/>
    <w:rsid w:val="006B3B03"/>
    <w:rsid w:val="006B4703"/>
    <w:rsid w:val="006B49F7"/>
    <w:rsid w:val="006B562D"/>
    <w:rsid w:val="006B5D29"/>
    <w:rsid w:val="006B630B"/>
    <w:rsid w:val="006B721C"/>
    <w:rsid w:val="006B737D"/>
    <w:rsid w:val="006B7D7B"/>
    <w:rsid w:val="006C0096"/>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5303"/>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803"/>
    <w:rsid w:val="00702D49"/>
    <w:rsid w:val="007032FC"/>
    <w:rsid w:val="007033C1"/>
    <w:rsid w:val="007038E3"/>
    <w:rsid w:val="007041D4"/>
    <w:rsid w:val="00704320"/>
    <w:rsid w:val="00704A21"/>
    <w:rsid w:val="00704E63"/>
    <w:rsid w:val="00705180"/>
    <w:rsid w:val="0070646B"/>
    <w:rsid w:val="00707944"/>
    <w:rsid w:val="0071009B"/>
    <w:rsid w:val="00710FE8"/>
    <w:rsid w:val="00711054"/>
    <w:rsid w:val="00711097"/>
    <w:rsid w:val="0071157A"/>
    <w:rsid w:val="00712307"/>
    <w:rsid w:val="00712555"/>
    <w:rsid w:val="00712E4C"/>
    <w:rsid w:val="00713B22"/>
    <w:rsid w:val="00713E0B"/>
    <w:rsid w:val="00714783"/>
    <w:rsid w:val="0071594B"/>
    <w:rsid w:val="00715BE9"/>
    <w:rsid w:val="00720176"/>
    <w:rsid w:val="007215FE"/>
    <w:rsid w:val="00721E59"/>
    <w:rsid w:val="00721EFD"/>
    <w:rsid w:val="00722229"/>
    <w:rsid w:val="00722727"/>
    <w:rsid w:val="00723177"/>
    <w:rsid w:val="00724C2A"/>
    <w:rsid w:val="00725226"/>
    <w:rsid w:val="00725F80"/>
    <w:rsid w:val="0072639B"/>
    <w:rsid w:val="007266A9"/>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86B"/>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67EF"/>
    <w:rsid w:val="00757C8A"/>
    <w:rsid w:val="007602AE"/>
    <w:rsid w:val="00762643"/>
    <w:rsid w:val="00763228"/>
    <w:rsid w:val="007644DE"/>
    <w:rsid w:val="0076592F"/>
    <w:rsid w:val="00767800"/>
    <w:rsid w:val="00767D60"/>
    <w:rsid w:val="00767DAE"/>
    <w:rsid w:val="00770342"/>
    <w:rsid w:val="007730DD"/>
    <w:rsid w:val="0077340D"/>
    <w:rsid w:val="00773C0C"/>
    <w:rsid w:val="00773C45"/>
    <w:rsid w:val="0077425D"/>
    <w:rsid w:val="00775B54"/>
    <w:rsid w:val="00775E94"/>
    <w:rsid w:val="007771C1"/>
    <w:rsid w:val="007778A6"/>
    <w:rsid w:val="00777A9B"/>
    <w:rsid w:val="00777BBC"/>
    <w:rsid w:val="00777DAE"/>
    <w:rsid w:val="007805AB"/>
    <w:rsid w:val="00780B6E"/>
    <w:rsid w:val="0078108A"/>
    <w:rsid w:val="00781813"/>
    <w:rsid w:val="00781B2C"/>
    <w:rsid w:val="00782402"/>
    <w:rsid w:val="007826AB"/>
    <w:rsid w:val="00784117"/>
    <w:rsid w:val="00784E4F"/>
    <w:rsid w:val="00785518"/>
    <w:rsid w:val="00785C70"/>
    <w:rsid w:val="0078602A"/>
    <w:rsid w:val="007860F9"/>
    <w:rsid w:val="007864A1"/>
    <w:rsid w:val="00786E66"/>
    <w:rsid w:val="00790867"/>
    <w:rsid w:val="007910F6"/>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A41"/>
    <w:rsid w:val="007B1F25"/>
    <w:rsid w:val="007B2CD3"/>
    <w:rsid w:val="007B2D72"/>
    <w:rsid w:val="007B2E9F"/>
    <w:rsid w:val="007B3806"/>
    <w:rsid w:val="007B40A9"/>
    <w:rsid w:val="007B4843"/>
    <w:rsid w:val="007B54D9"/>
    <w:rsid w:val="007B55E9"/>
    <w:rsid w:val="007B62C6"/>
    <w:rsid w:val="007B68B1"/>
    <w:rsid w:val="007B6B88"/>
    <w:rsid w:val="007B6D86"/>
    <w:rsid w:val="007B7599"/>
    <w:rsid w:val="007C06B4"/>
    <w:rsid w:val="007C136B"/>
    <w:rsid w:val="007C1494"/>
    <w:rsid w:val="007C2E22"/>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68C0"/>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8F8"/>
    <w:rsid w:val="00807D4E"/>
    <w:rsid w:val="00807E59"/>
    <w:rsid w:val="00810897"/>
    <w:rsid w:val="008109B3"/>
    <w:rsid w:val="008109EE"/>
    <w:rsid w:val="00810AF8"/>
    <w:rsid w:val="00810BF9"/>
    <w:rsid w:val="0081110F"/>
    <w:rsid w:val="00812D7D"/>
    <w:rsid w:val="0081359C"/>
    <w:rsid w:val="00813959"/>
    <w:rsid w:val="00814B2E"/>
    <w:rsid w:val="00814B66"/>
    <w:rsid w:val="0081529A"/>
    <w:rsid w:val="00815B34"/>
    <w:rsid w:val="00816505"/>
    <w:rsid w:val="00820095"/>
    <w:rsid w:val="00820C50"/>
    <w:rsid w:val="00820C8C"/>
    <w:rsid w:val="008215E2"/>
    <w:rsid w:val="008220ED"/>
    <w:rsid w:val="00822187"/>
    <w:rsid w:val="0082236B"/>
    <w:rsid w:val="008224A0"/>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290"/>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6DCA"/>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DB4"/>
    <w:rsid w:val="008761CE"/>
    <w:rsid w:val="00876DEA"/>
    <w:rsid w:val="008773E3"/>
    <w:rsid w:val="00877454"/>
    <w:rsid w:val="0087757C"/>
    <w:rsid w:val="0088074C"/>
    <w:rsid w:val="00883A2E"/>
    <w:rsid w:val="00883C72"/>
    <w:rsid w:val="008840C2"/>
    <w:rsid w:val="00885164"/>
    <w:rsid w:val="00885353"/>
    <w:rsid w:val="00885952"/>
    <w:rsid w:val="00886D67"/>
    <w:rsid w:val="00886D76"/>
    <w:rsid w:val="0088780F"/>
    <w:rsid w:val="00887E30"/>
    <w:rsid w:val="00890EB9"/>
    <w:rsid w:val="00890FCC"/>
    <w:rsid w:val="00891209"/>
    <w:rsid w:val="0089172F"/>
    <w:rsid w:val="00892BD5"/>
    <w:rsid w:val="00892D44"/>
    <w:rsid w:val="00894A86"/>
    <w:rsid w:val="00894B51"/>
    <w:rsid w:val="00895A68"/>
    <w:rsid w:val="008A0232"/>
    <w:rsid w:val="008A4954"/>
    <w:rsid w:val="008A4A33"/>
    <w:rsid w:val="008A58DB"/>
    <w:rsid w:val="008A5E57"/>
    <w:rsid w:val="008A618D"/>
    <w:rsid w:val="008A69F1"/>
    <w:rsid w:val="008A7A03"/>
    <w:rsid w:val="008B0F4D"/>
    <w:rsid w:val="008B221C"/>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2679"/>
    <w:rsid w:val="008D3046"/>
    <w:rsid w:val="008D33CF"/>
    <w:rsid w:val="008D39D9"/>
    <w:rsid w:val="008D3F4C"/>
    <w:rsid w:val="008D455D"/>
    <w:rsid w:val="008D5403"/>
    <w:rsid w:val="008D615D"/>
    <w:rsid w:val="008D61D2"/>
    <w:rsid w:val="008D6A48"/>
    <w:rsid w:val="008D6B82"/>
    <w:rsid w:val="008D6D8B"/>
    <w:rsid w:val="008D6EAD"/>
    <w:rsid w:val="008D76F4"/>
    <w:rsid w:val="008D77BB"/>
    <w:rsid w:val="008E080F"/>
    <w:rsid w:val="008E08F7"/>
    <w:rsid w:val="008E0C61"/>
    <w:rsid w:val="008E145F"/>
    <w:rsid w:val="008E177D"/>
    <w:rsid w:val="008E1A30"/>
    <w:rsid w:val="008E1BCA"/>
    <w:rsid w:val="008E1D0A"/>
    <w:rsid w:val="008E2E10"/>
    <w:rsid w:val="008E3208"/>
    <w:rsid w:val="008E45FE"/>
    <w:rsid w:val="008E463B"/>
    <w:rsid w:val="008E49F4"/>
    <w:rsid w:val="008E4E0E"/>
    <w:rsid w:val="008E5342"/>
    <w:rsid w:val="008E67FD"/>
    <w:rsid w:val="008E6B58"/>
    <w:rsid w:val="008E6CD8"/>
    <w:rsid w:val="008E6DBE"/>
    <w:rsid w:val="008E7115"/>
    <w:rsid w:val="008E770A"/>
    <w:rsid w:val="008F025D"/>
    <w:rsid w:val="008F12A7"/>
    <w:rsid w:val="008F15B0"/>
    <w:rsid w:val="008F2A8C"/>
    <w:rsid w:val="008F2AA9"/>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BFA"/>
    <w:rsid w:val="00903CBC"/>
    <w:rsid w:val="00904188"/>
    <w:rsid w:val="00904443"/>
    <w:rsid w:val="00904537"/>
    <w:rsid w:val="0090482A"/>
    <w:rsid w:val="0090483A"/>
    <w:rsid w:val="00904E42"/>
    <w:rsid w:val="0090553F"/>
    <w:rsid w:val="009064EB"/>
    <w:rsid w:val="00907530"/>
    <w:rsid w:val="00907782"/>
    <w:rsid w:val="00910108"/>
    <w:rsid w:val="009114E5"/>
    <w:rsid w:val="00912717"/>
    <w:rsid w:val="009127DE"/>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6FC"/>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1C44"/>
    <w:rsid w:val="009422A3"/>
    <w:rsid w:val="00943D15"/>
    <w:rsid w:val="00945A15"/>
    <w:rsid w:val="00945FDA"/>
    <w:rsid w:val="00946306"/>
    <w:rsid w:val="0094697D"/>
    <w:rsid w:val="00947318"/>
    <w:rsid w:val="0094755B"/>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5F2"/>
    <w:rsid w:val="009827E7"/>
    <w:rsid w:val="00982D8B"/>
    <w:rsid w:val="00983029"/>
    <w:rsid w:val="00983910"/>
    <w:rsid w:val="00983F76"/>
    <w:rsid w:val="00984725"/>
    <w:rsid w:val="009849B6"/>
    <w:rsid w:val="009853B6"/>
    <w:rsid w:val="00986410"/>
    <w:rsid w:val="00986887"/>
    <w:rsid w:val="009873A2"/>
    <w:rsid w:val="00987779"/>
    <w:rsid w:val="00987B5A"/>
    <w:rsid w:val="00990224"/>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4B"/>
    <w:rsid w:val="009A5E57"/>
    <w:rsid w:val="009A665C"/>
    <w:rsid w:val="009A7175"/>
    <w:rsid w:val="009A74D5"/>
    <w:rsid w:val="009A7B3C"/>
    <w:rsid w:val="009B022D"/>
    <w:rsid w:val="009B034E"/>
    <w:rsid w:val="009B03DE"/>
    <w:rsid w:val="009B065F"/>
    <w:rsid w:val="009B076B"/>
    <w:rsid w:val="009B26E4"/>
    <w:rsid w:val="009B3EFC"/>
    <w:rsid w:val="009B3FCE"/>
    <w:rsid w:val="009B4172"/>
    <w:rsid w:val="009B43BB"/>
    <w:rsid w:val="009B579B"/>
    <w:rsid w:val="009B5F8E"/>
    <w:rsid w:val="009B6A16"/>
    <w:rsid w:val="009B710B"/>
    <w:rsid w:val="009C01B6"/>
    <w:rsid w:val="009C02B0"/>
    <w:rsid w:val="009C0495"/>
    <w:rsid w:val="009C0525"/>
    <w:rsid w:val="009C0727"/>
    <w:rsid w:val="009C13D5"/>
    <w:rsid w:val="009C27FE"/>
    <w:rsid w:val="009C331D"/>
    <w:rsid w:val="009C4478"/>
    <w:rsid w:val="009C4ADD"/>
    <w:rsid w:val="009C5587"/>
    <w:rsid w:val="009C5A3F"/>
    <w:rsid w:val="009C5E3C"/>
    <w:rsid w:val="009C65A6"/>
    <w:rsid w:val="009C7A70"/>
    <w:rsid w:val="009D0FAF"/>
    <w:rsid w:val="009D1245"/>
    <w:rsid w:val="009D14BC"/>
    <w:rsid w:val="009D1C1D"/>
    <w:rsid w:val="009D2A28"/>
    <w:rsid w:val="009D2CF4"/>
    <w:rsid w:val="009D30A1"/>
    <w:rsid w:val="009D3818"/>
    <w:rsid w:val="009D55E5"/>
    <w:rsid w:val="009D66BA"/>
    <w:rsid w:val="009D70D7"/>
    <w:rsid w:val="009D7969"/>
    <w:rsid w:val="009E01A7"/>
    <w:rsid w:val="009E0E6B"/>
    <w:rsid w:val="009E0EA6"/>
    <w:rsid w:val="009E1E8A"/>
    <w:rsid w:val="009E22D0"/>
    <w:rsid w:val="009E3EA3"/>
    <w:rsid w:val="009E3EBF"/>
    <w:rsid w:val="009E449B"/>
    <w:rsid w:val="009E4AD4"/>
    <w:rsid w:val="009E4C98"/>
    <w:rsid w:val="009E4CE9"/>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6ADC"/>
    <w:rsid w:val="00A07A73"/>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B2D"/>
    <w:rsid w:val="00A30DE5"/>
    <w:rsid w:val="00A3188D"/>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AF4"/>
    <w:rsid w:val="00A56E39"/>
    <w:rsid w:val="00A57EB4"/>
    <w:rsid w:val="00A616DE"/>
    <w:rsid w:val="00A616FB"/>
    <w:rsid w:val="00A61B36"/>
    <w:rsid w:val="00A632E1"/>
    <w:rsid w:val="00A63612"/>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149"/>
    <w:rsid w:val="00A8333A"/>
    <w:rsid w:val="00A8333B"/>
    <w:rsid w:val="00A83745"/>
    <w:rsid w:val="00A8405D"/>
    <w:rsid w:val="00A84B3B"/>
    <w:rsid w:val="00A85DBC"/>
    <w:rsid w:val="00A870D0"/>
    <w:rsid w:val="00A878AE"/>
    <w:rsid w:val="00A90E2B"/>
    <w:rsid w:val="00A911E9"/>
    <w:rsid w:val="00A916FF"/>
    <w:rsid w:val="00A91CC8"/>
    <w:rsid w:val="00A91E21"/>
    <w:rsid w:val="00A91E7A"/>
    <w:rsid w:val="00A9250F"/>
    <w:rsid w:val="00A92763"/>
    <w:rsid w:val="00A93609"/>
    <w:rsid w:val="00A93697"/>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B7B"/>
    <w:rsid w:val="00AA4F2D"/>
    <w:rsid w:val="00AA565D"/>
    <w:rsid w:val="00AA596D"/>
    <w:rsid w:val="00AA60CA"/>
    <w:rsid w:val="00AA63BB"/>
    <w:rsid w:val="00AA63F2"/>
    <w:rsid w:val="00AA6E73"/>
    <w:rsid w:val="00AA7450"/>
    <w:rsid w:val="00AA7A65"/>
    <w:rsid w:val="00AB1D6D"/>
    <w:rsid w:val="00AB1F6F"/>
    <w:rsid w:val="00AB297C"/>
    <w:rsid w:val="00AB333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2DDA"/>
    <w:rsid w:val="00AD3759"/>
    <w:rsid w:val="00AD41F3"/>
    <w:rsid w:val="00AD4A98"/>
    <w:rsid w:val="00AD4B60"/>
    <w:rsid w:val="00AD589A"/>
    <w:rsid w:val="00AD7469"/>
    <w:rsid w:val="00AD7B41"/>
    <w:rsid w:val="00AD7D79"/>
    <w:rsid w:val="00AE25EF"/>
    <w:rsid w:val="00AE2ADB"/>
    <w:rsid w:val="00AE3123"/>
    <w:rsid w:val="00AE4077"/>
    <w:rsid w:val="00AE4469"/>
    <w:rsid w:val="00AE4D21"/>
    <w:rsid w:val="00AE5070"/>
    <w:rsid w:val="00AE5297"/>
    <w:rsid w:val="00AE578C"/>
    <w:rsid w:val="00AE5981"/>
    <w:rsid w:val="00AE72A5"/>
    <w:rsid w:val="00AE78E1"/>
    <w:rsid w:val="00AE7D0F"/>
    <w:rsid w:val="00AF15BD"/>
    <w:rsid w:val="00AF18D0"/>
    <w:rsid w:val="00AF2EAD"/>
    <w:rsid w:val="00AF340D"/>
    <w:rsid w:val="00AF3EEF"/>
    <w:rsid w:val="00AF4418"/>
    <w:rsid w:val="00AF5046"/>
    <w:rsid w:val="00AF52BB"/>
    <w:rsid w:val="00AF574E"/>
    <w:rsid w:val="00AF5B4A"/>
    <w:rsid w:val="00AF5C54"/>
    <w:rsid w:val="00AF62E8"/>
    <w:rsid w:val="00AF647D"/>
    <w:rsid w:val="00AF69C0"/>
    <w:rsid w:val="00AF6E62"/>
    <w:rsid w:val="00AF7262"/>
    <w:rsid w:val="00B004A7"/>
    <w:rsid w:val="00B00D73"/>
    <w:rsid w:val="00B00D97"/>
    <w:rsid w:val="00B018D9"/>
    <w:rsid w:val="00B01D3D"/>
    <w:rsid w:val="00B02F96"/>
    <w:rsid w:val="00B0477E"/>
    <w:rsid w:val="00B04E65"/>
    <w:rsid w:val="00B06B6F"/>
    <w:rsid w:val="00B06E40"/>
    <w:rsid w:val="00B073DA"/>
    <w:rsid w:val="00B07ADD"/>
    <w:rsid w:val="00B07FAB"/>
    <w:rsid w:val="00B1007D"/>
    <w:rsid w:val="00B13C7B"/>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D1A"/>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D14"/>
    <w:rsid w:val="00B42F15"/>
    <w:rsid w:val="00B4416B"/>
    <w:rsid w:val="00B457F3"/>
    <w:rsid w:val="00B45B32"/>
    <w:rsid w:val="00B45D5E"/>
    <w:rsid w:val="00B463A2"/>
    <w:rsid w:val="00B50BAA"/>
    <w:rsid w:val="00B51486"/>
    <w:rsid w:val="00B51542"/>
    <w:rsid w:val="00B52686"/>
    <w:rsid w:val="00B5285F"/>
    <w:rsid w:val="00B531C5"/>
    <w:rsid w:val="00B53783"/>
    <w:rsid w:val="00B53ADF"/>
    <w:rsid w:val="00B53DB0"/>
    <w:rsid w:val="00B552F2"/>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3F0"/>
    <w:rsid w:val="00B73C77"/>
    <w:rsid w:val="00B756DA"/>
    <w:rsid w:val="00B75BCF"/>
    <w:rsid w:val="00B76818"/>
    <w:rsid w:val="00B76867"/>
    <w:rsid w:val="00B77432"/>
    <w:rsid w:val="00B80374"/>
    <w:rsid w:val="00B809A2"/>
    <w:rsid w:val="00B80F90"/>
    <w:rsid w:val="00B8139B"/>
    <w:rsid w:val="00B82065"/>
    <w:rsid w:val="00B83408"/>
    <w:rsid w:val="00B8446C"/>
    <w:rsid w:val="00B85AAD"/>
    <w:rsid w:val="00B85EF6"/>
    <w:rsid w:val="00B86657"/>
    <w:rsid w:val="00B87903"/>
    <w:rsid w:val="00B87B6C"/>
    <w:rsid w:val="00B90E14"/>
    <w:rsid w:val="00B910FF"/>
    <w:rsid w:val="00B91168"/>
    <w:rsid w:val="00B91AEC"/>
    <w:rsid w:val="00B92480"/>
    <w:rsid w:val="00B92785"/>
    <w:rsid w:val="00B933B6"/>
    <w:rsid w:val="00B94E08"/>
    <w:rsid w:val="00B95577"/>
    <w:rsid w:val="00B956AC"/>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4B97"/>
    <w:rsid w:val="00BA5419"/>
    <w:rsid w:val="00BA54E9"/>
    <w:rsid w:val="00BA5952"/>
    <w:rsid w:val="00BA670C"/>
    <w:rsid w:val="00BA6C82"/>
    <w:rsid w:val="00BA7051"/>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13E8"/>
    <w:rsid w:val="00BD1F69"/>
    <w:rsid w:val="00BD2C9B"/>
    <w:rsid w:val="00BD2DC3"/>
    <w:rsid w:val="00BD635F"/>
    <w:rsid w:val="00BD6380"/>
    <w:rsid w:val="00BD6497"/>
    <w:rsid w:val="00BD6500"/>
    <w:rsid w:val="00BD6697"/>
    <w:rsid w:val="00BD67BA"/>
    <w:rsid w:val="00BD6A21"/>
    <w:rsid w:val="00BD6F7A"/>
    <w:rsid w:val="00BD78A8"/>
    <w:rsid w:val="00BD791E"/>
    <w:rsid w:val="00BD7F94"/>
    <w:rsid w:val="00BE0F91"/>
    <w:rsid w:val="00BE1360"/>
    <w:rsid w:val="00BE1695"/>
    <w:rsid w:val="00BE199C"/>
    <w:rsid w:val="00BE2152"/>
    <w:rsid w:val="00BE21E9"/>
    <w:rsid w:val="00BE2338"/>
    <w:rsid w:val="00BE3E91"/>
    <w:rsid w:val="00BE42B7"/>
    <w:rsid w:val="00BE42F1"/>
    <w:rsid w:val="00BE4D30"/>
    <w:rsid w:val="00BE5D44"/>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150"/>
    <w:rsid w:val="00C0021C"/>
    <w:rsid w:val="00C02377"/>
    <w:rsid w:val="00C02E33"/>
    <w:rsid w:val="00C0337B"/>
    <w:rsid w:val="00C037E8"/>
    <w:rsid w:val="00C038BD"/>
    <w:rsid w:val="00C04C77"/>
    <w:rsid w:val="00C05ED7"/>
    <w:rsid w:val="00C065AD"/>
    <w:rsid w:val="00C06FC1"/>
    <w:rsid w:val="00C10E09"/>
    <w:rsid w:val="00C1135E"/>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16E4F"/>
    <w:rsid w:val="00C173FD"/>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2ED0"/>
    <w:rsid w:val="00C434AB"/>
    <w:rsid w:val="00C458C4"/>
    <w:rsid w:val="00C4681F"/>
    <w:rsid w:val="00C46D8B"/>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9FE"/>
    <w:rsid w:val="00C620D0"/>
    <w:rsid w:val="00C62500"/>
    <w:rsid w:val="00C632B5"/>
    <w:rsid w:val="00C63BAA"/>
    <w:rsid w:val="00C64614"/>
    <w:rsid w:val="00C6493F"/>
    <w:rsid w:val="00C66897"/>
    <w:rsid w:val="00C677E3"/>
    <w:rsid w:val="00C67B6B"/>
    <w:rsid w:val="00C67DDB"/>
    <w:rsid w:val="00C70BBA"/>
    <w:rsid w:val="00C71E43"/>
    <w:rsid w:val="00C7254C"/>
    <w:rsid w:val="00C72575"/>
    <w:rsid w:val="00C72BA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26D"/>
    <w:rsid w:val="00C8569C"/>
    <w:rsid w:val="00C8645B"/>
    <w:rsid w:val="00C87B19"/>
    <w:rsid w:val="00C905ED"/>
    <w:rsid w:val="00C92E43"/>
    <w:rsid w:val="00C938F7"/>
    <w:rsid w:val="00C941EC"/>
    <w:rsid w:val="00C942F0"/>
    <w:rsid w:val="00C944F7"/>
    <w:rsid w:val="00C945AC"/>
    <w:rsid w:val="00C954C7"/>
    <w:rsid w:val="00C96BA3"/>
    <w:rsid w:val="00C973E3"/>
    <w:rsid w:val="00CA01E5"/>
    <w:rsid w:val="00CA0937"/>
    <w:rsid w:val="00CA33CA"/>
    <w:rsid w:val="00CA4F52"/>
    <w:rsid w:val="00CA50D6"/>
    <w:rsid w:val="00CA590B"/>
    <w:rsid w:val="00CA5E21"/>
    <w:rsid w:val="00CA6F40"/>
    <w:rsid w:val="00CB044C"/>
    <w:rsid w:val="00CB0504"/>
    <w:rsid w:val="00CB1616"/>
    <w:rsid w:val="00CB1957"/>
    <w:rsid w:val="00CB1B57"/>
    <w:rsid w:val="00CB25A4"/>
    <w:rsid w:val="00CB2932"/>
    <w:rsid w:val="00CB2C48"/>
    <w:rsid w:val="00CB3ABC"/>
    <w:rsid w:val="00CB4372"/>
    <w:rsid w:val="00CB4A91"/>
    <w:rsid w:val="00CB4C18"/>
    <w:rsid w:val="00CB5A7C"/>
    <w:rsid w:val="00CB655D"/>
    <w:rsid w:val="00CB7B10"/>
    <w:rsid w:val="00CC05FC"/>
    <w:rsid w:val="00CC060F"/>
    <w:rsid w:val="00CC11DB"/>
    <w:rsid w:val="00CC2568"/>
    <w:rsid w:val="00CC2570"/>
    <w:rsid w:val="00CC34AB"/>
    <w:rsid w:val="00CC422E"/>
    <w:rsid w:val="00CC45B1"/>
    <w:rsid w:val="00CC4EBC"/>
    <w:rsid w:val="00CC5F20"/>
    <w:rsid w:val="00CC6210"/>
    <w:rsid w:val="00CC6EE5"/>
    <w:rsid w:val="00CD01CA"/>
    <w:rsid w:val="00CD0CE2"/>
    <w:rsid w:val="00CD230D"/>
    <w:rsid w:val="00CD26E8"/>
    <w:rsid w:val="00CD2AEE"/>
    <w:rsid w:val="00CD2C33"/>
    <w:rsid w:val="00CD2E36"/>
    <w:rsid w:val="00CD317B"/>
    <w:rsid w:val="00CD33AC"/>
    <w:rsid w:val="00CD40E2"/>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4F00"/>
    <w:rsid w:val="00CF555E"/>
    <w:rsid w:val="00CF620E"/>
    <w:rsid w:val="00CF675E"/>
    <w:rsid w:val="00CF68F9"/>
    <w:rsid w:val="00CF6A67"/>
    <w:rsid w:val="00CF6B5E"/>
    <w:rsid w:val="00CF74E1"/>
    <w:rsid w:val="00D01295"/>
    <w:rsid w:val="00D0197A"/>
    <w:rsid w:val="00D01B06"/>
    <w:rsid w:val="00D02206"/>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B12"/>
    <w:rsid w:val="00D26522"/>
    <w:rsid w:val="00D268B4"/>
    <w:rsid w:val="00D26B9D"/>
    <w:rsid w:val="00D26DD0"/>
    <w:rsid w:val="00D2721D"/>
    <w:rsid w:val="00D313E4"/>
    <w:rsid w:val="00D31C83"/>
    <w:rsid w:val="00D32113"/>
    <w:rsid w:val="00D332C5"/>
    <w:rsid w:val="00D34DEE"/>
    <w:rsid w:val="00D353AC"/>
    <w:rsid w:val="00D36251"/>
    <w:rsid w:val="00D3628C"/>
    <w:rsid w:val="00D40888"/>
    <w:rsid w:val="00D408C5"/>
    <w:rsid w:val="00D41014"/>
    <w:rsid w:val="00D417D0"/>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2FA7"/>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67782"/>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0899"/>
    <w:rsid w:val="00D915FE"/>
    <w:rsid w:val="00D938D4"/>
    <w:rsid w:val="00D94409"/>
    <w:rsid w:val="00D9503D"/>
    <w:rsid w:val="00D95513"/>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4F5"/>
    <w:rsid w:val="00DA7D8A"/>
    <w:rsid w:val="00DA7D98"/>
    <w:rsid w:val="00DB0290"/>
    <w:rsid w:val="00DB0F0F"/>
    <w:rsid w:val="00DB1848"/>
    <w:rsid w:val="00DB1C33"/>
    <w:rsid w:val="00DB24A2"/>
    <w:rsid w:val="00DB2B51"/>
    <w:rsid w:val="00DB4489"/>
    <w:rsid w:val="00DB44E1"/>
    <w:rsid w:val="00DB518F"/>
    <w:rsid w:val="00DB530D"/>
    <w:rsid w:val="00DB662D"/>
    <w:rsid w:val="00DB6C4F"/>
    <w:rsid w:val="00DC0910"/>
    <w:rsid w:val="00DC1A15"/>
    <w:rsid w:val="00DC1D7B"/>
    <w:rsid w:val="00DC34E0"/>
    <w:rsid w:val="00DC4315"/>
    <w:rsid w:val="00DC4340"/>
    <w:rsid w:val="00DC6579"/>
    <w:rsid w:val="00DC7159"/>
    <w:rsid w:val="00DC74A5"/>
    <w:rsid w:val="00DC7F34"/>
    <w:rsid w:val="00DD0312"/>
    <w:rsid w:val="00DD07FD"/>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0163"/>
    <w:rsid w:val="00DE12D7"/>
    <w:rsid w:val="00DE146D"/>
    <w:rsid w:val="00DE178B"/>
    <w:rsid w:val="00DE495B"/>
    <w:rsid w:val="00DE5613"/>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884"/>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E9"/>
    <w:rsid w:val="00E3074D"/>
    <w:rsid w:val="00E318AE"/>
    <w:rsid w:val="00E31AF4"/>
    <w:rsid w:val="00E32650"/>
    <w:rsid w:val="00E33DCD"/>
    <w:rsid w:val="00E33EB7"/>
    <w:rsid w:val="00E34D20"/>
    <w:rsid w:val="00E34F93"/>
    <w:rsid w:val="00E35051"/>
    <w:rsid w:val="00E35097"/>
    <w:rsid w:val="00E35544"/>
    <w:rsid w:val="00E361A8"/>
    <w:rsid w:val="00E36437"/>
    <w:rsid w:val="00E36666"/>
    <w:rsid w:val="00E36DE2"/>
    <w:rsid w:val="00E3753B"/>
    <w:rsid w:val="00E37A6E"/>
    <w:rsid w:val="00E37BDE"/>
    <w:rsid w:val="00E4100E"/>
    <w:rsid w:val="00E45F4B"/>
    <w:rsid w:val="00E4690B"/>
    <w:rsid w:val="00E50212"/>
    <w:rsid w:val="00E50C66"/>
    <w:rsid w:val="00E51234"/>
    <w:rsid w:val="00E51485"/>
    <w:rsid w:val="00E518C0"/>
    <w:rsid w:val="00E5378E"/>
    <w:rsid w:val="00E53E76"/>
    <w:rsid w:val="00E55944"/>
    <w:rsid w:val="00E55ABC"/>
    <w:rsid w:val="00E55B66"/>
    <w:rsid w:val="00E55BDB"/>
    <w:rsid w:val="00E56162"/>
    <w:rsid w:val="00E562B8"/>
    <w:rsid w:val="00E56639"/>
    <w:rsid w:val="00E56675"/>
    <w:rsid w:val="00E5700A"/>
    <w:rsid w:val="00E57033"/>
    <w:rsid w:val="00E574D4"/>
    <w:rsid w:val="00E574E7"/>
    <w:rsid w:val="00E57B74"/>
    <w:rsid w:val="00E60386"/>
    <w:rsid w:val="00E61A44"/>
    <w:rsid w:val="00E638F7"/>
    <w:rsid w:val="00E64F8C"/>
    <w:rsid w:val="00E661B7"/>
    <w:rsid w:val="00E667B5"/>
    <w:rsid w:val="00E66AC8"/>
    <w:rsid w:val="00E673C1"/>
    <w:rsid w:val="00E717A5"/>
    <w:rsid w:val="00E72BBE"/>
    <w:rsid w:val="00E7357D"/>
    <w:rsid w:val="00E74CB9"/>
    <w:rsid w:val="00E74D03"/>
    <w:rsid w:val="00E74D1D"/>
    <w:rsid w:val="00E75102"/>
    <w:rsid w:val="00E75A33"/>
    <w:rsid w:val="00E75DE6"/>
    <w:rsid w:val="00E7640D"/>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97E42"/>
    <w:rsid w:val="00EA03AC"/>
    <w:rsid w:val="00EA0F19"/>
    <w:rsid w:val="00EA1AD5"/>
    <w:rsid w:val="00EA1E1D"/>
    <w:rsid w:val="00EA2004"/>
    <w:rsid w:val="00EA2387"/>
    <w:rsid w:val="00EA24E0"/>
    <w:rsid w:val="00EA2CB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17F"/>
    <w:rsid w:val="00EC29BD"/>
    <w:rsid w:val="00EC2ADA"/>
    <w:rsid w:val="00EC565F"/>
    <w:rsid w:val="00EC593B"/>
    <w:rsid w:val="00EC6CF4"/>
    <w:rsid w:val="00EC71D8"/>
    <w:rsid w:val="00EC7418"/>
    <w:rsid w:val="00EC7C7F"/>
    <w:rsid w:val="00ED02C9"/>
    <w:rsid w:val="00ED038E"/>
    <w:rsid w:val="00ED066D"/>
    <w:rsid w:val="00ED1FFA"/>
    <w:rsid w:val="00ED23DF"/>
    <w:rsid w:val="00ED2E7F"/>
    <w:rsid w:val="00ED3565"/>
    <w:rsid w:val="00ED35B4"/>
    <w:rsid w:val="00ED38F3"/>
    <w:rsid w:val="00ED3E4D"/>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1998"/>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5C4"/>
    <w:rsid w:val="00F11FEF"/>
    <w:rsid w:val="00F12376"/>
    <w:rsid w:val="00F129F3"/>
    <w:rsid w:val="00F12ADD"/>
    <w:rsid w:val="00F12FB8"/>
    <w:rsid w:val="00F1335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669"/>
    <w:rsid w:val="00F2487F"/>
    <w:rsid w:val="00F24A20"/>
    <w:rsid w:val="00F24CDD"/>
    <w:rsid w:val="00F24E92"/>
    <w:rsid w:val="00F25B8E"/>
    <w:rsid w:val="00F2679D"/>
    <w:rsid w:val="00F3057B"/>
    <w:rsid w:val="00F30D62"/>
    <w:rsid w:val="00F317FA"/>
    <w:rsid w:val="00F3253C"/>
    <w:rsid w:val="00F32F1D"/>
    <w:rsid w:val="00F330B1"/>
    <w:rsid w:val="00F33D92"/>
    <w:rsid w:val="00F3423B"/>
    <w:rsid w:val="00F34324"/>
    <w:rsid w:val="00F345DF"/>
    <w:rsid w:val="00F35B54"/>
    <w:rsid w:val="00F369D3"/>
    <w:rsid w:val="00F37FD7"/>
    <w:rsid w:val="00F4069C"/>
    <w:rsid w:val="00F415BB"/>
    <w:rsid w:val="00F415E3"/>
    <w:rsid w:val="00F43645"/>
    <w:rsid w:val="00F43659"/>
    <w:rsid w:val="00F44122"/>
    <w:rsid w:val="00F4453C"/>
    <w:rsid w:val="00F45267"/>
    <w:rsid w:val="00F455FA"/>
    <w:rsid w:val="00F45BAD"/>
    <w:rsid w:val="00F46040"/>
    <w:rsid w:val="00F462B4"/>
    <w:rsid w:val="00F47062"/>
    <w:rsid w:val="00F47598"/>
    <w:rsid w:val="00F50005"/>
    <w:rsid w:val="00F50634"/>
    <w:rsid w:val="00F50643"/>
    <w:rsid w:val="00F5165E"/>
    <w:rsid w:val="00F53BEB"/>
    <w:rsid w:val="00F540F4"/>
    <w:rsid w:val="00F54193"/>
    <w:rsid w:val="00F54410"/>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0BE8"/>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225"/>
    <w:rsid w:val="00F76514"/>
    <w:rsid w:val="00F76AEA"/>
    <w:rsid w:val="00F76B9A"/>
    <w:rsid w:val="00F778EA"/>
    <w:rsid w:val="00F805AE"/>
    <w:rsid w:val="00F80B51"/>
    <w:rsid w:val="00F80E68"/>
    <w:rsid w:val="00F8140F"/>
    <w:rsid w:val="00F81DBA"/>
    <w:rsid w:val="00F8227D"/>
    <w:rsid w:val="00F8238E"/>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97DD7"/>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6ED"/>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1DA"/>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6E9"/>
    <w:rsid w:val="00FE7ADC"/>
    <w:rsid w:val="00FF0C15"/>
    <w:rsid w:val="00FF1114"/>
    <w:rsid w:val="00FF1822"/>
    <w:rsid w:val="00FF201A"/>
    <w:rsid w:val="00FF2020"/>
    <w:rsid w:val="00FF2DBF"/>
    <w:rsid w:val="00FF380C"/>
    <w:rsid w:val="00FF4498"/>
    <w:rsid w:val="00FF4FA4"/>
    <w:rsid w:val="00FF59C2"/>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D27B4A-8E2C-4713-82B3-C5AA4C93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4C89EE98-441C-4039-A57A-7F9F1AA6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37B739-FDD6-42AC-99BE-3718AE15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48</Pages>
  <Words>17626</Words>
  <Characters>100470</Characters>
  <Application>Microsoft Office Word</Application>
  <DocSecurity>0</DocSecurity>
  <Lines>837</Lines>
  <Paragraphs>235</Paragraphs>
  <ScaleCrop>false</ScaleCrop>
  <HeadingPairs>
    <vt:vector size="10" baseType="variant">
      <vt:variant>
        <vt:lpstr>Title</vt:lpstr>
      </vt:variant>
      <vt:variant>
        <vt:i4>1</vt:i4>
      </vt:variant>
      <vt:variant>
        <vt:lpstr>タイトル</vt:lpstr>
      </vt:variant>
      <vt:variant>
        <vt:i4>1</vt:i4>
      </vt:variant>
      <vt:variant>
        <vt:lpstr>Titre</vt:lpstr>
      </vt:variant>
      <vt:variant>
        <vt:i4>1</vt:i4>
      </vt:variant>
      <vt:variant>
        <vt:lpstr>제목</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117861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Yinan Qi</cp:lastModifiedBy>
  <cp:revision>2</cp:revision>
  <cp:lastPrinted>2017-11-03T15:53:00Z</cp:lastPrinted>
  <dcterms:created xsi:type="dcterms:W3CDTF">2020-08-24T08:54:00Z</dcterms:created>
  <dcterms:modified xsi:type="dcterms:W3CDTF">2020-08-24T08:54:00Z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F7C5CEA6D6A1A472D527E61DAB7E82D49AEDCFCFB41C5AA7BFB5989DD8FEDD6A</vt:lpwstr>
  </property>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TitusGUID">
    <vt:lpwstr>528f49db-00a6-4516-8d0e-5e1ca31a89bd</vt:lpwstr>
  </property>
  <property fmtid="{D5CDD505-2E9C-101B-9397-08002B2CF9AE}" pid="10" name="CTP_TimeStamp">
    <vt:lpwstr>2020-08-24 03:57:12Z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(2)tqAQ3TnnQ1wUXkhrOKfmiRGoOre5vOfzsohLL+8Z53O6fscJfUCpv4hZ1Y7YL/hVPOF67aIS
Vx8bECf8GNykyxvz91Amr45Io7sWdir4B1HBGvePwfRrK0gN2VNSAWjxw4aJlgiwvLE/hGw8
Ae7L4dz8v2djK2baAVRQcfthlM9vpRohZP0lY847BCWgvumXT+BpcaBXa9YK5jOgwZt2dt0P
W2Nysv2pVwhp/RqheX</vt:lpwstr>
  </property>
  <property fmtid="{D5CDD505-2E9C-101B-9397-08002B2CF9AE}" pid="16" name="_2015_ms_pID_7253431">
    <vt:lpwstr>pUgB3AjcwlZjdkvndIYOZPgFGB/6x6XrITw262WNJ4eCsdXK87fPcH
1MpKgwv/FzNgcBONLCkfzi/9JVSF5VAvipTomYRm4xTSXcjiIjtWsSXCm5Q+WVuJ5wIFJp0f
jn8xDxzN2uPyb4O5NnJssQin1S3K63WtCfmgWb7eI1da8w86Hf1lbuQ1LfQM9GLhCprHQyUR
s6arbp6bI/up/uxL</vt:lpwstr>
  </property>
  <property fmtid="{D5CDD505-2E9C-101B-9397-08002B2CF9AE}" pid="17" name="NSCPROP_SA">
    <vt:lpwstr>C:\Users\yinan.qi\Downloads\R1-20xxxxx - FL summary on enhancements on UL time and frequency synchronization_V031_Huawei_ZTE.docx</vt:lpwstr>
  </property>
</Properties>
</file>