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EA7A3" w14:textId="77777777" w:rsidR="00DB1848" w:rsidRPr="008062E9" w:rsidRDefault="00DB1848" w:rsidP="00DB1848">
      <w:pPr>
        <w:pStyle w:val="3GPPHeader"/>
        <w:spacing w:after="60"/>
        <w:rPr>
          <w:rFonts w:asciiTheme="minorHAnsi" w:hAnsiTheme="minorHAnsi" w:cstheme="minorHAnsi"/>
          <w:sz w:val="32"/>
          <w:szCs w:val="32"/>
          <w:highlight w:val="yellow"/>
        </w:rPr>
      </w:pPr>
      <w:r w:rsidRPr="008062E9">
        <w:rPr>
          <w:rFonts w:asciiTheme="minorHAnsi" w:hAnsiTheme="minorHAnsi" w:cstheme="minorHAnsi"/>
        </w:rPr>
        <w:t>3GPP TSG-RAN WG1 Meeting #102-e</w:t>
      </w:r>
      <w:r w:rsidRPr="008062E9">
        <w:rPr>
          <w:rFonts w:asciiTheme="minorHAnsi" w:hAnsiTheme="minorHAnsi" w:cstheme="minorHAnsi"/>
        </w:rPr>
        <w:tab/>
        <w:t>R1-20xxxxx</w:t>
      </w:r>
    </w:p>
    <w:p w14:paraId="37E1D74E"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e-Meeting, August 17th – 28th, 2020</w:t>
      </w:r>
    </w:p>
    <w:p w14:paraId="6E0DA2ED"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Agenda Item:</w:t>
      </w:r>
      <w:r w:rsidRPr="008062E9">
        <w:rPr>
          <w:rFonts w:asciiTheme="minorHAnsi" w:hAnsiTheme="minorHAnsi" w:cstheme="minorHAnsi"/>
        </w:rPr>
        <w:tab/>
        <w:t>8.4.2</w:t>
      </w:r>
    </w:p>
    <w:p w14:paraId="1C3044E7" w14:textId="77705912"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Source:</w:t>
      </w:r>
      <w:r w:rsidRPr="008062E9">
        <w:rPr>
          <w:rFonts w:asciiTheme="minorHAnsi" w:hAnsiTheme="minorHAnsi" w:cstheme="minorHAnsi"/>
        </w:rPr>
        <w:tab/>
      </w:r>
      <w:r w:rsidR="00001AA3">
        <w:rPr>
          <w:rFonts w:asciiTheme="minorHAnsi" w:hAnsiTheme="minorHAnsi" w:cstheme="minorHAnsi"/>
        </w:rPr>
        <w:t>Moderator (Thales)</w:t>
      </w:r>
    </w:p>
    <w:p w14:paraId="02D00D7D"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Title:</w:t>
      </w:r>
      <w:r w:rsidRPr="008062E9">
        <w:rPr>
          <w:rFonts w:asciiTheme="minorHAnsi" w:hAnsiTheme="minorHAnsi" w:cstheme="minorHAnsi"/>
        </w:rPr>
        <w:tab/>
        <w:t>Feature lead Summary on enhancements on UL time and frequency synchronization for NR NTN</w:t>
      </w:r>
    </w:p>
    <w:p w14:paraId="02A23766"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Document for:</w:t>
      </w:r>
      <w:r w:rsidRPr="008062E9">
        <w:rPr>
          <w:rFonts w:asciiTheme="minorHAnsi" w:hAnsiTheme="minorHAnsi" w:cstheme="minorHAnsi"/>
        </w:rPr>
        <w:tab/>
        <w:t>Discussion</w:t>
      </w:r>
    </w:p>
    <w:p w14:paraId="2434065F" w14:textId="77777777" w:rsidR="00DB1848" w:rsidRPr="008062E9" w:rsidRDefault="00DB1848" w:rsidP="00DB1848">
      <w:pPr>
        <w:pStyle w:val="1"/>
        <w:rPr>
          <w:rFonts w:asciiTheme="minorHAnsi" w:hAnsiTheme="minorHAnsi" w:cstheme="minorHAnsi"/>
        </w:rPr>
      </w:pPr>
      <w:bookmarkStart w:id="0" w:name="_Toc48850537"/>
      <w:r w:rsidRPr="008062E9">
        <w:rPr>
          <w:rFonts w:asciiTheme="minorHAnsi" w:hAnsiTheme="minorHAnsi" w:cstheme="minorHAnsi"/>
        </w:rPr>
        <w:t>Introduction</w:t>
      </w:r>
      <w:bookmarkEnd w:id="0"/>
    </w:p>
    <w:p w14:paraId="44C17F4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850538"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8062E9" w:rsidRDefault="00DB1848" w:rsidP="00DB1848">
          <w:pPr>
            <w:pStyle w:val="1"/>
            <w:rPr>
              <w:rFonts w:asciiTheme="minorHAnsi" w:hAnsiTheme="minorHAnsi" w:cstheme="minorHAnsi"/>
            </w:rPr>
          </w:pPr>
          <w:r w:rsidRPr="008062E9">
            <w:rPr>
              <w:rFonts w:asciiTheme="minorHAnsi" w:hAnsiTheme="minorHAnsi" w:cstheme="minorHAnsi"/>
            </w:rPr>
            <w:t>Content</w:t>
          </w:r>
          <w:bookmarkEnd w:id="1"/>
        </w:p>
        <w:p w14:paraId="4FAC78EB" w14:textId="77777777" w:rsidR="00096B6B" w:rsidRDefault="00DB1848">
          <w:pPr>
            <w:pStyle w:val="11"/>
            <w:rPr>
              <w:rFonts w:asciiTheme="minorHAnsi" w:eastAsiaTheme="minorEastAsia" w:hAnsiTheme="minorHAnsi" w:cstheme="minorBidi"/>
              <w:szCs w:val="22"/>
              <w:lang w:val="fr-FR" w:eastAsia="fr-FR"/>
            </w:rPr>
          </w:pPr>
          <w:r w:rsidRPr="008062E9">
            <w:rPr>
              <w:rFonts w:asciiTheme="minorHAnsi" w:eastAsia="SimSun" w:hAnsiTheme="minorHAnsi" w:cstheme="minorHAnsi"/>
              <w:lang w:eastAsia="ja-JP"/>
            </w:rPr>
            <w:fldChar w:fldCharType="begin"/>
          </w:r>
          <w:r w:rsidRPr="008062E9">
            <w:rPr>
              <w:rFonts w:asciiTheme="minorHAnsi" w:hAnsiTheme="minorHAnsi" w:cstheme="minorHAnsi"/>
            </w:rPr>
            <w:instrText xml:space="preserve"> TOC \o "1-3" \h \z \u </w:instrText>
          </w:r>
          <w:r w:rsidRPr="008062E9">
            <w:rPr>
              <w:rFonts w:asciiTheme="minorHAnsi" w:eastAsia="SimSun" w:hAnsiTheme="minorHAnsi" w:cstheme="minorHAnsi"/>
              <w:lang w:eastAsia="ja-JP"/>
            </w:rPr>
            <w:fldChar w:fldCharType="separate"/>
          </w:r>
          <w:hyperlink w:anchor="_Toc48850537" w:history="1">
            <w:r w:rsidR="00096B6B" w:rsidRPr="00E927E8">
              <w:rPr>
                <w:rStyle w:val="af2"/>
                <w:rFonts w:cstheme="minorHAnsi"/>
              </w:rPr>
              <w:t>1</w:t>
            </w:r>
            <w:r w:rsidR="00096B6B">
              <w:rPr>
                <w:rFonts w:asciiTheme="minorHAnsi" w:eastAsiaTheme="minorEastAsia" w:hAnsiTheme="minorHAnsi" w:cstheme="minorBidi"/>
                <w:szCs w:val="22"/>
                <w:lang w:val="fr-FR" w:eastAsia="fr-FR"/>
              </w:rPr>
              <w:tab/>
            </w:r>
            <w:r w:rsidR="00096B6B" w:rsidRPr="00E927E8">
              <w:rPr>
                <w:rStyle w:val="af2"/>
                <w:rFonts w:cstheme="minorHAnsi"/>
              </w:rPr>
              <w:t>Introduction</w:t>
            </w:r>
            <w:r w:rsidR="00096B6B">
              <w:rPr>
                <w:webHidden/>
              </w:rPr>
              <w:tab/>
            </w:r>
            <w:r w:rsidR="00096B6B">
              <w:rPr>
                <w:webHidden/>
              </w:rPr>
              <w:fldChar w:fldCharType="begin"/>
            </w:r>
            <w:r w:rsidR="00096B6B">
              <w:rPr>
                <w:webHidden/>
              </w:rPr>
              <w:instrText xml:space="preserve"> PAGEREF _Toc48850537 \h </w:instrText>
            </w:r>
            <w:r w:rsidR="00096B6B">
              <w:rPr>
                <w:webHidden/>
              </w:rPr>
            </w:r>
            <w:r w:rsidR="00096B6B">
              <w:rPr>
                <w:webHidden/>
              </w:rPr>
              <w:fldChar w:fldCharType="separate"/>
            </w:r>
            <w:r w:rsidR="00096B6B">
              <w:rPr>
                <w:webHidden/>
              </w:rPr>
              <w:t>1</w:t>
            </w:r>
            <w:r w:rsidR="00096B6B">
              <w:rPr>
                <w:webHidden/>
              </w:rPr>
              <w:fldChar w:fldCharType="end"/>
            </w:r>
          </w:hyperlink>
        </w:p>
        <w:p w14:paraId="26A7ABD6" w14:textId="77777777" w:rsidR="00096B6B" w:rsidRDefault="00C16E4F">
          <w:pPr>
            <w:pStyle w:val="11"/>
            <w:rPr>
              <w:rFonts w:asciiTheme="minorHAnsi" w:eastAsiaTheme="minorEastAsia" w:hAnsiTheme="minorHAnsi" w:cstheme="minorBidi"/>
              <w:szCs w:val="22"/>
              <w:lang w:val="fr-FR" w:eastAsia="fr-FR"/>
            </w:rPr>
          </w:pPr>
          <w:hyperlink w:anchor="_Toc48850538" w:history="1">
            <w:r w:rsidR="00096B6B" w:rsidRPr="00E927E8">
              <w:rPr>
                <w:rStyle w:val="af2"/>
                <w:rFonts w:cstheme="minorHAnsi"/>
              </w:rPr>
              <w:t>2</w:t>
            </w:r>
            <w:r w:rsidR="00096B6B">
              <w:rPr>
                <w:rFonts w:asciiTheme="minorHAnsi" w:eastAsiaTheme="minorEastAsia" w:hAnsiTheme="minorHAnsi" w:cstheme="minorBidi"/>
                <w:szCs w:val="22"/>
                <w:lang w:val="fr-FR" w:eastAsia="fr-FR"/>
              </w:rPr>
              <w:tab/>
            </w:r>
            <w:r w:rsidR="00096B6B" w:rsidRPr="00E927E8">
              <w:rPr>
                <w:rStyle w:val="af2"/>
                <w:rFonts w:cstheme="minorHAnsi"/>
              </w:rPr>
              <w:t>Content</w:t>
            </w:r>
            <w:r w:rsidR="00096B6B">
              <w:rPr>
                <w:webHidden/>
              </w:rPr>
              <w:tab/>
            </w:r>
            <w:r w:rsidR="00096B6B">
              <w:rPr>
                <w:webHidden/>
              </w:rPr>
              <w:fldChar w:fldCharType="begin"/>
            </w:r>
            <w:r w:rsidR="00096B6B">
              <w:rPr>
                <w:webHidden/>
              </w:rPr>
              <w:instrText xml:space="preserve"> PAGEREF _Toc48850538 \h </w:instrText>
            </w:r>
            <w:r w:rsidR="00096B6B">
              <w:rPr>
                <w:webHidden/>
              </w:rPr>
            </w:r>
            <w:r w:rsidR="00096B6B">
              <w:rPr>
                <w:webHidden/>
              </w:rPr>
              <w:fldChar w:fldCharType="separate"/>
            </w:r>
            <w:r w:rsidR="00096B6B">
              <w:rPr>
                <w:webHidden/>
              </w:rPr>
              <w:t>1</w:t>
            </w:r>
            <w:r w:rsidR="00096B6B">
              <w:rPr>
                <w:webHidden/>
              </w:rPr>
              <w:fldChar w:fldCharType="end"/>
            </w:r>
          </w:hyperlink>
        </w:p>
        <w:p w14:paraId="0977E9C4" w14:textId="77777777" w:rsidR="00096B6B" w:rsidRDefault="00C16E4F">
          <w:pPr>
            <w:pStyle w:val="11"/>
            <w:rPr>
              <w:rFonts w:asciiTheme="minorHAnsi" w:eastAsiaTheme="minorEastAsia" w:hAnsiTheme="minorHAnsi" w:cstheme="minorBidi"/>
              <w:szCs w:val="22"/>
              <w:lang w:val="fr-FR" w:eastAsia="fr-FR"/>
            </w:rPr>
          </w:pPr>
          <w:hyperlink w:anchor="_Toc48850539" w:history="1">
            <w:r w:rsidR="00096B6B" w:rsidRPr="00E927E8">
              <w:rPr>
                <w:rStyle w:val="af2"/>
                <w:rFonts w:cstheme="minorHAnsi"/>
              </w:rPr>
              <w:t>3</w:t>
            </w:r>
            <w:r w:rsidR="00096B6B">
              <w:rPr>
                <w:rFonts w:asciiTheme="minorHAnsi" w:eastAsiaTheme="minorEastAsia" w:hAnsiTheme="minorHAnsi" w:cstheme="minorBidi"/>
                <w:szCs w:val="22"/>
                <w:lang w:val="fr-FR" w:eastAsia="fr-FR"/>
              </w:rPr>
              <w:tab/>
            </w:r>
            <w:r w:rsidR="00096B6B" w:rsidRPr="00E927E8">
              <w:rPr>
                <w:rStyle w:val="af2"/>
                <w:rFonts w:cstheme="minorHAnsi"/>
              </w:rPr>
              <w:t>Clarification on UE capability</w:t>
            </w:r>
            <w:r w:rsidR="00096B6B">
              <w:rPr>
                <w:webHidden/>
              </w:rPr>
              <w:tab/>
            </w:r>
            <w:r w:rsidR="00096B6B">
              <w:rPr>
                <w:webHidden/>
              </w:rPr>
              <w:fldChar w:fldCharType="begin"/>
            </w:r>
            <w:r w:rsidR="00096B6B">
              <w:rPr>
                <w:webHidden/>
              </w:rPr>
              <w:instrText xml:space="preserve"> PAGEREF _Toc48850539 \h </w:instrText>
            </w:r>
            <w:r w:rsidR="00096B6B">
              <w:rPr>
                <w:webHidden/>
              </w:rPr>
            </w:r>
            <w:r w:rsidR="00096B6B">
              <w:rPr>
                <w:webHidden/>
              </w:rPr>
              <w:fldChar w:fldCharType="separate"/>
            </w:r>
            <w:r w:rsidR="00096B6B">
              <w:rPr>
                <w:webHidden/>
              </w:rPr>
              <w:t>2</w:t>
            </w:r>
            <w:r w:rsidR="00096B6B">
              <w:rPr>
                <w:webHidden/>
              </w:rPr>
              <w:fldChar w:fldCharType="end"/>
            </w:r>
          </w:hyperlink>
        </w:p>
        <w:p w14:paraId="584FC072" w14:textId="77777777" w:rsidR="00096B6B" w:rsidRDefault="00C16E4F">
          <w:pPr>
            <w:pStyle w:val="21"/>
            <w:rPr>
              <w:rFonts w:asciiTheme="minorHAnsi" w:eastAsiaTheme="minorEastAsia" w:hAnsiTheme="minorHAnsi" w:cstheme="minorBidi"/>
              <w:sz w:val="22"/>
              <w:szCs w:val="22"/>
              <w:lang w:val="fr-FR" w:eastAsia="fr-FR"/>
            </w:rPr>
          </w:pPr>
          <w:hyperlink w:anchor="_Toc48850540" w:history="1">
            <w:r w:rsidR="00096B6B" w:rsidRPr="00E927E8">
              <w:rPr>
                <w:rStyle w:val="af2"/>
                <w:rFonts w:cstheme="minorHAnsi"/>
              </w:rPr>
              <w:t>3.1</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_Toc48850540 \h </w:instrText>
            </w:r>
            <w:r w:rsidR="00096B6B">
              <w:rPr>
                <w:webHidden/>
              </w:rPr>
            </w:r>
            <w:r w:rsidR="00096B6B">
              <w:rPr>
                <w:webHidden/>
              </w:rPr>
              <w:fldChar w:fldCharType="separate"/>
            </w:r>
            <w:r w:rsidR="00096B6B">
              <w:rPr>
                <w:webHidden/>
              </w:rPr>
              <w:t>4</w:t>
            </w:r>
            <w:r w:rsidR="00096B6B">
              <w:rPr>
                <w:webHidden/>
              </w:rPr>
              <w:fldChar w:fldCharType="end"/>
            </w:r>
          </w:hyperlink>
        </w:p>
        <w:p w14:paraId="0696B0C1" w14:textId="77777777" w:rsidR="00096B6B" w:rsidRDefault="00C16E4F">
          <w:pPr>
            <w:pStyle w:val="11"/>
            <w:rPr>
              <w:rFonts w:asciiTheme="minorHAnsi" w:eastAsiaTheme="minorEastAsia" w:hAnsiTheme="minorHAnsi" w:cstheme="minorBidi"/>
              <w:szCs w:val="22"/>
              <w:lang w:val="fr-FR" w:eastAsia="fr-FR"/>
            </w:rPr>
          </w:pPr>
          <w:hyperlink w:anchor="_Toc48850541" w:history="1">
            <w:r w:rsidR="00096B6B" w:rsidRPr="00E927E8">
              <w:rPr>
                <w:rStyle w:val="af2"/>
                <w:rFonts w:cstheme="minorHAnsi"/>
              </w:rPr>
              <w:t>4</w:t>
            </w:r>
            <w:r w:rsidR="00096B6B">
              <w:rPr>
                <w:rFonts w:asciiTheme="minorHAnsi" w:eastAsiaTheme="minorEastAsia" w:hAnsiTheme="minorHAnsi" w:cstheme="minorBidi"/>
                <w:szCs w:val="22"/>
                <w:lang w:val="fr-FR" w:eastAsia="fr-FR"/>
              </w:rPr>
              <w:tab/>
            </w:r>
            <w:r w:rsidR="00096B6B" w:rsidRPr="00E927E8">
              <w:rPr>
                <w:rStyle w:val="af2"/>
                <w:rFonts w:cstheme="minorHAnsi"/>
              </w:rPr>
              <w:t>UL timing synchronization for NTN</w:t>
            </w:r>
            <w:r w:rsidR="00096B6B">
              <w:rPr>
                <w:webHidden/>
              </w:rPr>
              <w:tab/>
            </w:r>
            <w:r w:rsidR="00096B6B">
              <w:rPr>
                <w:webHidden/>
              </w:rPr>
              <w:fldChar w:fldCharType="begin"/>
            </w:r>
            <w:r w:rsidR="00096B6B">
              <w:rPr>
                <w:webHidden/>
              </w:rPr>
              <w:instrText xml:space="preserve"> PAGEREF _Toc48850541 \h </w:instrText>
            </w:r>
            <w:r w:rsidR="00096B6B">
              <w:rPr>
                <w:webHidden/>
              </w:rPr>
            </w:r>
            <w:r w:rsidR="00096B6B">
              <w:rPr>
                <w:webHidden/>
              </w:rPr>
              <w:fldChar w:fldCharType="separate"/>
            </w:r>
            <w:r w:rsidR="00096B6B">
              <w:rPr>
                <w:webHidden/>
              </w:rPr>
              <w:t>4</w:t>
            </w:r>
            <w:r w:rsidR="00096B6B">
              <w:rPr>
                <w:webHidden/>
              </w:rPr>
              <w:fldChar w:fldCharType="end"/>
            </w:r>
          </w:hyperlink>
        </w:p>
        <w:p w14:paraId="5E079FB2" w14:textId="77777777" w:rsidR="00096B6B" w:rsidRDefault="00C16E4F">
          <w:pPr>
            <w:pStyle w:val="21"/>
            <w:rPr>
              <w:rFonts w:asciiTheme="minorHAnsi" w:eastAsiaTheme="minorEastAsia" w:hAnsiTheme="minorHAnsi" w:cstheme="minorBidi"/>
              <w:sz w:val="22"/>
              <w:szCs w:val="22"/>
              <w:lang w:val="fr-FR" w:eastAsia="fr-FR"/>
            </w:rPr>
          </w:pPr>
          <w:hyperlink w:anchor="_Toc48850542" w:history="1">
            <w:r w:rsidR="00096B6B" w:rsidRPr="00E927E8">
              <w:rPr>
                <w:rStyle w:val="af2"/>
                <w:rFonts w:cstheme="minorHAnsi"/>
              </w:rPr>
              <w:t>4.1</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Initial acquisition of TA before PRACH preamble transmission</w:t>
            </w:r>
            <w:r w:rsidR="00096B6B">
              <w:rPr>
                <w:webHidden/>
              </w:rPr>
              <w:tab/>
            </w:r>
            <w:r w:rsidR="00096B6B">
              <w:rPr>
                <w:webHidden/>
              </w:rPr>
              <w:fldChar w:fldCharType="begin"/>
            </w:r>
            <w:r w:rsidR="00096B6B">
              <w:rPr>
                <w:webHidden/>
              </w:rPr>
              <w:instrText xml:space="preserve"> PAGEREF _Toc48850542 \h </w:instrText>
            </w:r>
            <w:r w:rsidR="00096B6B">
              <w:rPr>
                <w:webHidden/>
              </w:rPr>
            </w:r>
            <w:r w:rsidR="00096B6B">
              <w:rPr>
                <w:webHidden/>
              </w:rPr>
              <w:fldChar w:fldCharType="separate"/>
            </w:r>
            <w:r w:rsidR="00096B6B">
              <w:rPr>
                <w:webHidden/>
              </w:rPr>
              <w:t>7</w:t>
            </w:r>
            <w:r w:rsidR="00096B6B">
              <w:rPr>
                <w:webHidden/>
              </w:rPr>
              <w:fldChar w:fldCharType="end"/>
            </w:r>
          </w:hyperlink>
        </w:p>
        <w:p w14:paraId="658669B8" w14:textId="77777777" w:rsidR="00096B6B" w:rsidRDefault="00C16E4F">
          <w:pPr>
            <w:pStyle w:val="32"/>
            <w:rPr>
              <w:rFonts w:asciiTheme="minorHAnsi" w:eastAsiaTheme="minorEastAsia" w:hAnsiTheme="minorHAnsi" w:cstheme="minorBidi"/>
              <w:sz w:val="22"/>
              <w:szCs w:val="22"/>
              <w:lang w:val="fr-FR" w:eastAsia="fr-FR"/>
            </w:rPr>
          </w:pPr>
          <w:hyperlink w:anchor="_Toc48850543" w:history="1">
            <w:r w:rsidR="00096B6B" w:rsidRPr="00E927E8">
              <w:rPr>
                <w:rStyle w:val="af2"/>
                <w:rFonts w:cstheme="minorHAnsi"/>
              </w:rPr>
              <w:t>4.1.1</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Autonomous acquisition based on UE GNSS capabilities</w:t>
            </w:r>
            <w:r w:rsidR="00096B6B">
              <w:rPr>
                <w:webHidden/>
              </w:rPr>
              <w:tab/>
            </w:r>
            <w:r w:rsidR="00096B6B">
              <w:rPr>
                <w:webHidden/>
              </w:rPr>
              <w:fldChar w:fldCharType="begin"/>
            </w:r>
            <w:r w:rsidR="00096B6B">
              <w:rPr>
                <w:webHidden/>
              </w:rPr>
              <w:instrText xml:space="preserve"> PAGEREF _Toc48850543 \h </w:instrText>
            </w:r>
            <w:r w:rsidR="00096B6B">
              <w:rPr>
                <w:webHidden/>
              </w:rPr>
            </w:r>
            <w:r w:rsidR="00096B6B">
              <w:rPr>
                <w:webHidden/>
              </w:rPr>
              <w:fldChar w:fldCharType="separate"/>
            </w:r>
            <w:r w:rsidR="00096B6B">
              <w:rPr>
                <w:webHidden/>
              </w:rPr>
              <w:t>7</w:t>
            </w:r>
            <w:r w:rsidR="00096B6B">
              <w:rPr>
                <w:webHidden/>
              </w:rPr>
              <w:fldChar w:fldCharType="end"/>
            </w:r>
          </w:hyperlink>
        </w:p>
        <w:p w14:paraId="7092B3EC" w14:textId="77777777" w:rsidR="00096B6B" w:rsidRDefault="00C16E4F">
          <w:pPr>
            <w:pStyle w:val="32"/>
            <w:rPr>
              <w:rFonts w:asciiTheme="minorHAnsi" w:eastAsiaTheme="minorEastAsia" w:hAnsiTheme="minorHAnsi" w:cstheme="minorBidi"/>
              <w:sz w:val="22"/>
              <w:szCs w:val="22"/>
              <w:lang w:val="fr-FR" w:eastAsia="fr-FR"/>
            </w:rPr>
          </w:pPr>
          <w:hyperlink w:anchor="_Toc48850544" w:history="1">
            <w:r w:rsidR="00096B6B" w:rsidRPr="00E927E8">
              <w:rPr>
                <w:rStyle w:val="af2"/>
                <w:rFonts w:cstheme="minorHAnsi"/>
              </w:rPr>
              <w:t>4.1.2</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Timing advanced adjustment based on network indication (option 2)</w:t>
            </w:r>
            <w:r w:rsidR="00096B6B">
              <w:rPr>
                <w:webHidden/>
              </w:rPr>
              <w:tab/>
            </w:r>
            <w:r w:rsidR="00096B6B">
              <w:rPr>
                <w:webHidden/>
              </w:rPr>
              <w:fldChar w:fldCharType="begin"/>
            </w:r>
            <w:r w:rsidR="00096B6B">
              <w:rPr>
                <w:webHidden/>
              </w:rPr>
              <w:instrText xml:space="preserve"> PAGEREF _Toc48850544 \h </w:instrText>
            </w:r>
            <w:r w:rsidR="00096B6B">
              <w:rPr>
                <w:webHidden/>
              </w:rPr>
            </w:r>
            <w:r w:rsidR="00096B6B">
              <w:rPr>
                <w:webHidden/>
              </w:rPr>
              <w:fldChar w:fldCharType="separate"/>
            </w:r>
            <w:r w:rsidR="00096B6B">
              <w:rPr>
                <w:webHidden/>
              </w:rPr>
              <w:t>20</w:t>
            </w:r>
            <w:r w:rsidR="00096B6B">
              <w:rPr>
                <w:webHidden/>
              </w:rPr>
              <w:fldChar w:fldCharType="end"/>
            </w:r>
          </w:hyperlink>
        </w:p>
        <w:p w14:paraId="470D5D25" w14:textId="77777777" w:rsidR="00096B6B" w:rsidRDefault="00C16E4F">
          <w:pPr>
            <w:pStyle w:val="21"/>
            <w:rPr>
              <w:rFonts w:asciiTheme="minorHAnsi" w:eastAsiaTheme="minorEastAsia" w:hAnsiTheme="minorHAnsi" w:cstheme="minorBidi"/>
              <w:sz w:val="22"/>
              <w:szCs w:val="22"/>
              <w:lang w:val="fr-FR" w:eastAsia="fr-FR"/>
            </w:rPr>
          </w:pPr>
          <w:hyperlink w:anchor="_Toc48850545" w:history="1">
            <w:r w:rsidR="00096B6B" w:rsidRPr="00E927E8">
              <w:rPr>
                <w:rStyle w:val="af2"/>
                <w:rFonts w:cstheme="minorHAnsi"/>
              </w:rPr>
              <w:t>4.2</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UL Time synchronization requirements</w:t>
            </w:r>
            <w:r w:rsidR="00096B6B">
              <w:rPr>
                <w:webHidden/>
              </w:rPr>
              <w:tab/>
            </w:r>
            <w:r w:rsidR="00096B6B">
              <w:rPr>
                <w:webHidden/>
              </w:rPr>
              <w:fldChar w:fldCharType="begin"/>
            </w:r>
            <w:r w:rsidR="00096B6B">
              <w:rPr>
                <w:webHidden/>
              </w:rPr>
              <w:instrText xml:space="preserve"> PAGEREF _Toc48850545 \h </w:instrText>
            </w:r>
            <w:r w:rsidR="00096B6B">
              <w:rPr>
                <w:webHidden/>
              </w:rPr>
            </w:r>
            <w:r w:rsidR="00096B6B">
              <w:rPr>
                <w:webHidden/>
              </w:rPr>
              <w:fldChar w:fldCharType="separate"/>
            </w:r>
            <w:r w:rsidR="00096B6B">
              <w:rPr>
                <w:webHidden/>
              </w:rPr>
              <w:t>22</w:t>
            </w:r>
            <w:r w:rsidR="00096B6B">
              <w:rPr>
                <w:webHidden/>
              </w:rPr>
              <w:fldChar w:fldCharType="end"/>
            </w:r>
          </w:hyperlink>
        </w:p>
        <w:p w14:paraId="66BB2A62" w14:textId="77777777" w:rsidR="00096B6B" w:rsidRDefault="00C16E4F">
          <w:pPr>
            <w:pStyle w:val="21"/>
            <w:rPr>
              <w:rFonts w:asciiTheme="minorHAnsi" w:eastAsiaTheme="minorEastAsia" w:hAnsiTheme="minorHAnsi" w:cstheme="minorBidi"/>
              <w:sz w:val="22"/>
              <w:szCs w:val="22"/>
              <w:lang w:val="fr-FR" w:eastAsia="fr-FR"/>
            </w:rPr>
          </w:pPr>
          <w:hyperlink w:anchor="_Toc48850546" w:history="1">
            <w:r w:rsidR="00096B6B" w:rsidRPr="00E927E8">
              <w:rPr>
                <w:rStyle w:val="af2"/>
                <w:rFonts w:cstheme="minorHAnsi"/>
              </w:rPr>
              <w:t>4.3</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TA uncertainty handling</w:t>
            </w:r>
            <w:r w:rsidR="00096B6B">
              <w:rPr>
                <w:webHidden/>
              </w:rPr>
              <w:tab/>
            </w:r>
            <w:r w:rsidR="00096B6B">
              <w:rPr>
                <w:webHidden/>
              </w:rPr>
              <w:fldChar w:fldCharType="begin"/>
            </w:r>
            <w:r w:rsidR="00096B6B">
              <w:rPr>
                <w:webHidden/>
              </w:rPr>
              <w:instrText xml:space="preserve"> PAGEREF _Toc48850546 \h </w:instrText>
            </w:r>
            <w:r w:rsidR="00096B6B">
              <w:rPr>
                <w:webHidden/>
              </w:rPr>
            </w:r>
            <w:r w:rsidR="00096B6B">
              <w:rPr>
                <w:webHidden/>
              </w:rPr>
              <w:fldChar w:fldCharType="separate"/>
            </w:r>
            <w:r w:rsidR="00096B6B">
              <w:rPr>
                <w:webHidden/>
              </w:rPr>
              <w:t>25</w:t>
            </w:r>
            <w:r w:rsidR="00096B6B">
              <w:rPr>
                <w:webHidden/>
              </w:rPr>
              <w:fldChar w:fldCharType="end"/>
            </w:r>
          </w:hyperlink>
        </w:p>
        <w:p w14:paraId="3555D88E" w14:textId="77777777" w:rsidR="00096B6B" w:rsidRDefault="00C16E4F">
          <w:pPr>
            <w:pStyle w:val="21"/>
            <w:rPr>
              <w:rFonts w:asciiTheme="minorHAnsi" w:eastAsiaTheme="minorEastAsia" w:hAnsiTheme="minorHAnsi" w:cstheme="minorBidi"/>
              <w:sz w:val="22"/>
              <w:szCs w:val="22"/>
              <w:lang w:val="fr-FR" w:eastAsia="fr-FR"/>
            </w:rPr>
          </w:pPr>
          <w:hyperlink w:anchor="_Toc48850547" w:history="1">
            <w:r w:rsidR="00096B6B" w:rsidRPr="00E927E8">
              <w:rPr>
                <w:rStyle w:val="af2"/>
                <w:rFonts w:cstheme="minorHAnsi"/>
              </w:rPr>
              <w:t>4.4</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TA command in RAR</w:t>
            </w:r>
            <w:r w:rsidR="00096B6B">
              <w:rPr>
                <w:webHidden/>
              </w:rPr>
              <w:tab/>
            </w:r>
            <w:r w:rsidR="00096B6B">
              <w:rPr>
                <w:webHidden/>
              </w:rPr>
              <w:fldChar w:fldCharType="begin"/>
            </w:r>
            <w:r w:rsidR="00096B6B">
              <w:rPr>
                <w:webHidden/>
              </w:rPr>
              <w:instrText xml:space="preserve"> PAGEREF _Toc48850547 \h </w:instrText>
            </w:r>
            <w:r w:rsidR="00096B6B">
              <w:rPr>
                <w:webHidden/>
              </w:rPr>
            </w:r>
            <w:r w:rsidR="00096B6B">
              <w:rPr>
                <w:webHidden/>
              </w:rPr>
              <w:fldChar w:fldCharType="separate"/>
            </w:r>
            <w:r w:rsidR="00096B6B">
              <w:rPr>
                <w:webHidden/>
              </w:rPr>
              <w:t>26</w:t>
            </w:r>
            <w:r w:rsidR="00096B6B">
              <w:rPr>
                <w:webHidden/>
              </w:rPr>
              <w:fldChar w:fldCharType="end"/>
            </w:r>
          </w:hyperlink>
        </w:p>
        <w:p w14:paraId="39618917" w14:textId="77777777" w:rsidR="00096B6B" w:rsidRDefault="00C16E4F">
          <w:pPr>
            <w:pStyle w:val="21"/>
            <w:rPr>
              <w:rFonts w:asciiTheme="minorHAnsi" w:eastAsiaTheme="minorEastAsia" w:hAnsiTheme="minorHAnsi" w:cstheme="minorBidi"/>
              <w:sz w:val="22"/>
              <w:szCs w:val="22"/>
              <w:lang w:val="fr-FR" w:eastAsia="fr-FR"/>
            </w:rPr>
          </w:pPr>
          <w:hyperlink w:anchor="_Toc48850548" w:history="1">
            <w:r w:rsidR="00096B6B" w:rsidRPr="00E927E8">
              <w:rPr>
                <w:rStyle w:val="af2"/>
                <w:rFonts w:cstheme="minorHAnsi"/>
                <w:lang w:val="fr-FR"/>
              </w:rPr>
              <w:t>4.5</w:t>
            </w:r>
            <w:r w:rsidR="00096B6B">
              <w:rPr>
                <w:rFonts w:asciiTheme="minorHAnsi" w:eastAsiaTheme="minorEastAsia" w:hAnsiTheme="minorHAnsi" w:cstheme="minorBidi"/>
                <w:sz w:val="22"/>
                <w:szCs w:val="22"/>
                <w:lang w:val="fr-FR" w:eastAsia="fr-FR"/>
              </w:rPr>
              <w:tab/>
            </w:r>
            <w:r w:rsidR="00096B6B" w:rsidRPr="00E927E8">
              <w:rPr>
                <w:rStyle w:val="af2"/>
                <w:rFonts w:cstheme="minorHAnsi"/>
                <w:lang w:val="fr-FR"/>
              </w:rPr>
              <w:t>TA Maintenance procedure (TA update)</w:t>
            </w:r>
            <w:r w:rsidR="00096B6B">
              <w:rPr>
                <w:webHidden/>
              </w:rPr>
              <w:tab/>
            </w:r>
            <w:r w:rsidR="00096B6B">
              <w:rPr>
                <w:webHidden/>
              </w:rPr>
              <w:fldChar w:fldCharType="begin"/>
            </w:r>
            <w:r w:rsidR="00096B6B">
              <w:rPr>
                <w:webHidden/>
              </w:rPr>
              <w:instrText xml:space="preserve"> PAGEREF _Toc48850548 \h </w:instrText>
            </w:r>
            <w:r w:rsidR="00096B6B">
              <w:rPr>
                <w:webHidden/>
              </w:rPr>
            </w:r>
            <w:r w:rsidR="00096B6B">
              <w:rPr>
                <w:webHidden/>
              </w:rPr>
              <w:fldChar w:fldCharType="separate"/>
            </w:r>
            <w:r w:rsidR="00096B6B">
              <w:rPr>
                <w:webHidden/>
              </w:rPr>
              <w:t>28</w:t>
            </w:r>
            <w:r w:rsidR="00096B6B">
              <w:rPr>
                <w:webHidden/>
              </w:rPr>
              <w:fldChar w:fldCharType="end"/>
            </w:r>
          </w:hyperlink>
        </w:p>
        <w:p w14:paraId="6DD51876" w14:textId="77777777" w:rsidR="00096B6B" w:rsidRDefault="00C16E4F">
          <w:pPr>
            <w:pStyle w:val="21"/>
            <w:rPr>
              <w:rFonts w:asciiTheme="minorHAnsi" w:eastAsiaTheme="minorEastAsia" w:hAnsiTheme="minorHAnsi" w:cstheme="minorBidi"/>
              <w:sz w:val="22"/>
              <w:szCs w:val="22"/>
              <w:lang w:val="fr-FR" w:eastAsia="fr-FR"/>
            </w:rPr>
          </w:pPr>
          <w:hyperlink w:anchor="_Toc48850549" w:history="1">
            <w:r w:rsidR="00096B6B" w:rsidRPr="00E927E8">
              <w:rPr>
                <w:rStyle w:val="af2"/>
                <w:rFonts w:cstheme="minorHAnsi"/>
              </w:rPr>
              <w:t>4.6</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_Toc48850549 \h </w:instrText>
            </w:r>
            <w:r w:rsidR="00096B6B">
              <w:rPr>
                <w:webHidden/>
              </w:rPr>
            </w:r>
            <w:r w:rsidR="00096B6B">
              <w:rPr>
                <w:webHidden/>
              </w:rPr>
              <w:fldChar w:fldCharType="separate"/>
            </w:r>
            <w:r w:rsidR="00096B6B">
              <w:rPr>
                <w:webHidden/>
              </w:rPr>
              <w:t>31</w:t>
            </w:r>
            <w:r w:rsidR="00096B6B">
              <w:rPr>
                <w:webHidden/>
              </w:rPr>
              <w:fldChar w:fldCharType="end"/>
            </w:r>
          </w:hyperlink>
        </w:p>
        <w:p w14:paraId="2318504B" w14:textId="77777777" w:rsidR="00096B6B" w:rsidRDefault="00C16E4F">
          <w:pPr>
            <w:pStyle w:val="11"/>
            <w:rPr>
              <w:rFonts w:asciiTheme="minorHAnsi" w:eastAsiaTheme="minorEastAsia" w:hAnsiTheme="minorHAnsi" w:cstheme="minorBidi"/>
              <w:szCs w:val="22"/>
              <w:lang w:val="fr-FR" w:eastAsia="fr-FR"/>
            </w:rPr>
          </w:pPr>
          <w:hyperlink w:anchor="_Toc48850550" w:history="1">
            <w:r w:rsidR="00096B6B" w:rsidRPr="00E927E8">
              <w:rPr>
                <w:rStyle w:val="af2"/>
                <w:rFonts w:cstheme="minorHAnsi"/>
              </w:rPr>
              <w:t>5</w:t>
            </w:r>
            <w:r w:rsidR="00096B6B">
              <w:rPr>
                <w:rFonts w:asciiTheme="minorHAnsi" w:eastAsiaTheme="minorEastAsia" w:hAnsiTheme="minorHAnsi" w:cstheme="minorBidi"/>
                <w:szCs w:val="22"/>
                <w:lang w:val="fr-FR" w:eastAsia="fr-FR"/>
              </w:rPr>
              <w:tab/>
            </w:r>
            <w:r w:rsidR="00096B6B" w:rsidRPr="00E927E8">
              <w:rPr>
                <w:rStyle w:val="af2"/>
                <w:rFonts w:cstheme="minorHAnsi"/>
              </w:rPr>
              <w:t>UL frequency synchronization for NTN</w:t>
            </w:r>
            <w:r w:rsidR="00096B6B">
              <w:rPr>
                <w:webHidden/>
              </w:rPr>
              <w:tab/>
            </w:r>
            <w:r w:rsidR="00096B6B">
              <w:rPr>
                <w:webHidden/>
              </w:rPr>
              <w:fldChar w:fldCharType="begin"/>
            </w:r>
            <w:r w:rsidR="00096B6B">
              <w:rPr>
                <w:webHidden/>
              </w:rPr>
              <w:instrText xml:space="preserve"> PAGEREF _Toc48850550 \h </w:instrText>
            </w:r>
            <w:r w:rsidR="00096B6B">
              <w:rPr>
                <w:webHidden/>
              </w:rPr>
            </w:r>
            <w:r w:rsidR="00096B6B">
              <w:rPr>
                <w:webHidden/>
              </w:rPr>
              <w:fldChar w:fldCharType="separate"/>
            </w:r>
            <w:r w:rsidR="00096B6B">
              <w:rPr>
                <w:webHidden/>
              </w:rPr>
              <w:t>32</w:t>
            </w:r>
            <w:r w:rsidR="00096B6B">
              <w:rPr>
                <w:webHidden/>
              </w:rPr>
              <w:fldChar w:fldCharType="end"/>
            </w:r>
          </w:hyperlink>
        </w:p>
        <w:p w14:paraId="76CD1699" w14:textId="77777777" w:rsidR="00096B6B" w:rsidRDefault="00C16E4F">
          <w:pPr>
            <w:pStyle w:val="21"/>
            <w:rPr>
              <w:rFonts w:asciiTheme="minorHAnsi" w:eastAsiaTheme="minorEastAsia" w:hAnsiTheme="minorHAnsi" w:cstheme="minorBidi"/>
              <w:sz w:val="22"/>
              <w:szCs w:val="22"/>
              <w:lang w:val="fr-FR" w:eastAsia="fr-FR"/>
            </w:rPr>
          </w:pPr>
          <w:hyperlink w:anchor="_Toc48850551" w:history="1">
            <w:r w:rsidR="00096B6B" w:rsidRPr="00E927E8">
              <w:rPr>
                <w:rStyle w:val="af2"/>
                <w:rFonts w:cstheme="minorHAnsi"/>
              </w:rPr>
              <w:t>5.1</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Pre-compensation on the common frequency offset for DL</w:t>
            </w:r>
            <w:r w:rsidR="00096B6B">
              <w:rPr>
                <w:webHidden/>
              </w:rPr>
              <w:tab/>
            </w:r>
            <w:r w:rsidR="00096B6B">
              <w:rPr>
                <w:webHidden/>
              </w:rPr>
              <w:fldChar w:fldCharType="begin"/>
            </w:r>
            <w:r w:rsidR="00096B6B">
              <w:rPr>
                <w:webHidden/>
              </w:rPr>
              <w:instrText xml:space="preserve"> PAGEREF _Toc48850551 \h </w:instrText>
            </w:r>
            <w:r w:rsidR="00096B6B">
              <w:rPr>
                <w:webHidden/>
              </w:rPr>
            </w:r>
            <w:r w:rsidR="00096B6B">
              <w:rPr>
                <w:webHidden/>
              </w:rPr>
              <w:fldChar w:fldCharType="separate"/>
            </w:r>
            <w:r w:rsidR="00096B6B">
              <w:rPr>
                <w:webHidden/>
              </w:rPr>
              <w:t>32</w:t>
            </w:r>
            <w:r w:rsidR="00096B6B">
              <w:rPr>
                <w:webHidden/>
              </w:rPr>
              <w:fldChar w:fldCharType="end"/>
            </w:r>
          </w:hyperlink>
        </w:p>
        <w:p w14:paraId="34E8E51E" w14:textId="77777777" w:rsidR="00096B6B" w:rsidRDefault="00C16E4F">
          <w:pPr>
            <w:pStyle w:val="21"/>
            <w:rPr>
              <w:rFonts w:asciiTheme="minorHAnsi" w:eastAsiaTheme="minorEastAsia" w:hAnsiTheme="minorHAnsi" w:cstheme="minorBidi"/>
              <w:sz w:val="22"/>
              <w:szCs w:val="22"/>
              <w:lang w:val="fr-FR" w:eastAsia="fr-FR"/>
            </w:rPr>
          </w:pPr>
          <w:hyperlink w:anchor="_Toc48850552" w:history="1">
            <w:r w:rsidR="00096B6B" w:rsidRPr="00E927E8">
              <w:rPr>
                <w:rStyle w:val="af2"/>
                <w:rFonts w:cstheme="minorHAnsi"/>
              </w:rPr>
              <w:t>5.2</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UL Frequency Synchronization requirements</w:t>
            </w:r>
            <w:r w:rsidR="00096B6B">
              <w:rPr>
                <w:webHidden/>
              </w:rPr>
              <w:tab/>
            </w:r>
            <w:r w:rsidR="00096B6B">
              <w:rPr>
                <w:webHidden/>
              </w:rPr>
              <w:fldChar w:fldCharType="begin"/>
            </w:r>
            <w:r w:rsidR="00096B6B">
              <w:rPr>
                <w:webHidden/>
              </w:rPr>
              <w:instrText xml:space="preserve"> PAGEREF _Toc48850552 \h </w:instrText>
            </w:r>
            <w:r w:rsidR="00096B6B">
              <w:rPr>
                <w:webHidden/>
              </w:rPr>
            </w:r>
            <w:r w:rsidR="00096B6B">
              <w:rPr>
                <w:webHidden/>
              </w:rPr>
              <w:fldChar w:fldCharType="separate"/>
            </w:r>
            <w:r w:rsidR="00096B6B">
              <w:rPr>
                <w:webHidden/>
              </w:rPr>
              <w:t>34</w:t>
            </w:r>
            <w:r w:rsidR="00096B6B">
              <w:rPr>
                <w:webHidden/>
              </w:rPr>
              <w:fldChar w:fldCharType="end"/>
            </w:r>
          </w:hyperlink>
        </w:p>
        <w:p w14:paraId="65AA7B59" w14:textId="77777777" w:rsidR="00096B6B" w:rsidRDefault="00C16E4F">
          <w:pPr>
            <w:pStyle w:val="21"/>
            <w:rPr>
              <w:rFonts w:asciiTheme="minorHAnsi" w:eastAsiaTheme="minorEastAsia" w:hAnsiTheme="minorHAnsi" w:cstheme="minorBidi"/>
              <w:sz w:val="22"/>
              <w:szCs w:val="22"/>
              <w:lang w:val="fr-FR" w:eastAsia="fr-FR"/>
            </w:rPr>
          </w:pPr>
          <w:hyperlink w:anchor="_Toc48850553" w:history="1">
            <w:r w:rsidR="00096B6B" w:rsidRPr="00E927E8">
              <w:rPr>
                <w:rStyle w:val="af2"/>
                <w:rFonts w:cstheme="minorHAnsi"/>
              </w:rPr>
              <w:t>5.3</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UL frequency synchronization</w:t>
            </w:r>
            <w:r w:rsidR="00096B6B">
              <w:rPr>
                <w:webHidden/>
              </w:rPr>
              <w:tab/>
            </w:r>
            <w:r w:rsidR="00096B6B">
              <w:rPr>
                <w:webHidden/>
              </w:rPr>
              <w:fldChar w:fldCharType="begin"/>
            </w:r>
            <w:r w:rsidR="00096B6B">
              <w:rPr>
                <w:webHidden/>
              </w:rPr>
              <w:instrText xml:space="preserve"> PAGEREF _Toc48850553 \h </w:instrText>
            </w:r>
            <w:r w:rsidR="00096B6B">
              <w:rPr>
                <w:webHidden/>
              </w:rPr>
            </w:r>
            <w:r w:rsidR="00096B6B">
              <w:rPr>
                <w:webHidden/>
              </w:rPr>
              <w:fldChar w:fldCharType="separate"/>
            </w:r>
            <w:r w:rsidR="00096B6B">
              <w:rPr>
                <w:webHidden/>
              </w:rPr>
              <w:t>35</w:t>
            </w:r>
            <w:r w:rsidR="00096B6B">
              <w:rPr>
                <w:webHidden/>
              </w:rPr>
              <w:fldChar w:fldCharType="end"/>
            </w:r>
          </w:hyperlink>
        </w:p>
        <w:p w14:paraId="584B0229" w14:textId="77777777" w:rsidR="00096B6B" w:rsidRDefault="00C16E4F">
          <w:pPr>
            <w:pStyle w:val="21"/>
            <w:rPr>
              <w:rFonts w:asciiTheme="minorHAnsi" w:eastAsiaTheme="minorEastAsia" w:hAnsiTheme="minorHAnsi" w:cstheme="minorBidi"/>
              <w:sz w:val="22"/>
              <w:szCs w:val="22"/>
              <w:lang w:val="fr-FR" w:eastAsia="fr-FR"/>
            </w:rPr>
          </w:pPr>
          <w:hyperlink w:anchor="_Toc48850554" w:history="1">
            <w:r w:rsidR="00096B6B" w:rsidRPr="00E927E8">
              <w:rPr>
                <w:rStyle w:val="af2"/>
                <w:rFonts w:cstheme="minorHAnsi"/>
              </w:rPr>
              <w:t>5.4</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_Toc48850554 \h </w:instrText>
            </w:r>
            <w:r w:rsidR="00096B6B">
              <w:rPr>
                <w:webHidden/>
              </w:rPr>
            </w:r>
            <w:r w:rsidR="00096B6B">
              <w:rPr>
                <w:webHidden/>
              </w:rPr>
              <w:fldChar w:fldCharType="separate"/>
            </w:r>
            <w:r w:rsidR="00096B6B">
              <w:rPr>
                <w:webHidden/>
              </w:rPr>
              <w:t>38</w:t>
            </w:r>
            <w:r w:rsidR="00096B6B">
              <w:rPr>
                <w:webHidden/>
              </w:rPr>
              <w:fldChar w:fldCharType="end"/>
            </w:r>
          </w:hyperlink>
        </w:p>
        <w:p w14:paraId="509ED043" w14:textId="77777777" w:rsidR="00096B6B" w:rsidRDefault="00C16E4F">
          <w:pPr>
            <w:pStyle w:val="11"/>
            <w:rPr>
              <w:rFonts w:asciiTheme="minorHAnsi" w:eastAsiaTheme="minorEastAsia" w:hAnsiTheme="minorHAnsi" w:cstheme="minorBidi"/>
              <w:szCs w:val="22"/>
              <w:lang w:val="fr-FR" w:eastAsia="fr-FR"/>
            </w:rPr>
          </w:pPr>
          <w:hyperlink w:anchor="_Toc48850555" w:history="1">
            <w:r w:rsidR="00096B6B" w:rsidRPr="00E927E8">
              <w:rPr>
                <w:rStyle w:val="af2"/>
                <w:rFonts w:cstheme="minorHAnsi"/>
              </w:rPr>
              <w:t>6</w:t>
            </w:r>
            <w:r w:rsidR="00096B6B">
              <w:rPr>
                <w:rFonts w:asciiTheme="minorHAnsi" w:eastAsiaTheme="minorEastAsia" w:hAnsiTheme="minorHAnsi" w:cstheme="minorBidi"/>
                <w:szCs w:val="22"/>
                <w:lang w:val="fr-FR" w:eastAsia="fr-FR"/>
              </w:rPr>
              <w:tab/>
            </w:r>
            <w:r w:rsidR="00096B6B" w:rsidRPr="00E927E8">
              <w:rPr>
                <w:rStyle w:val="af2"/>
                <w:rFonts w:cstheme="minorHAnsi"/>
              </w:rPr>
              <w:t>Serving satellite ephemeris format</w:t>
            </w:r>
            <w:r w:rsidR="00096B6B">
              <w:rPr>
                <w:webHidden/>
              </w:rPr>
              <w:tab/>
            </w:r>
            <w:r w:rsidR="00096B6B">
              <w:rPr>
                <w:webHidden/>
              </w:rPr>
              <w:fldChar w:fldCharType="begin"/>
            </w:r>
            <w:r w:rsidR="00096B6B">
              <w:rPr>
                <w:webHidden/>
              </w:rPr>
              <w:instrText xml:space="preserve"> PAGEREF _Toc48850555 \h </w:instrText>
            </w:r>
            <w:r w:rsidR="00096B6B">
              <w:rPr>
                <w:webHidden/>
              </w:rPr>
            </w:r>
            <w:r w:rsidR="00096B6B">
              <w:rPr>
                <w:webHidden/>
              </w:rPr>
              <w:fldChar w:fldCharType="separate"/>
            </w:r>
            <w:r w:rsidR="00096B6B">
              <w:rPr>
                <w:webHidden/>
              </w:rPr>
              <w:t>39</w:t>
            </w:r>
            <w:r w:rsidR="00096B6B">
              <w:rPr>
                <w:webHidden/>
              </w:rPr>
              <w:fldChar w:fldCharType="end"/>
            </w:r>
          </w:hyperlink>
        </w:p>
        <w:p w14:paraId="77A86D5B" w14:textId="77777777" w:rsidR="00096B6B" w:rsidRDefault="00C16E4F">
          <w:pPr>
            <w:pStyle w:val="21"/>
            <w:rPr>
              <w:rFonts w:asciiTheme="minorHAnsi" w:eastAsiaTheme="minorEastAsia" w:hAnsiTheme="minorHAnsi" w:cstheme="minorBidi"/>
              <w:sz w:val="22"/>
              <w:szCs w:val="22"/>
              <w:lang w:val="fr-FR" w:eastAsia="fr-FR"/>
            </w:rPr>
          </w:pPr>
          <w:hyperlink w:anchor="_Toc48850556" w:history="1">
            <w:r w:rsidR="00096B6B" w:rsidRPr="00E927E8">
              <w:rPr>
                <w:rStyle w:val="af2"/>
                <w:rFonts w:cstheme="minorHAnsi"/>
              </w:rPr>
              <w:t>6.1</w:t>
            </w:r>
            <w:r w:rsidR="00096B6B">
              <w:rPr>
                <w:rFonts w:asciiTheme="minorHAnsi" w:eastAsiaTheme="minorEastAsia" w:hAnsiTheme="minorHAnsi" w:cstheme="minorBidi"/>
                <w:sz w:val="22"/>
                <w:szCs w:val="22"/>
                <w:lang w:val="fr-FR" w:eastAsia="fr-FR"/>
              </w:rPr>
              <w:tab/>
            </w:r>
            <w:r w:rsidR="00096B6B" w:rsidRPr="00E927E8">
              <w:rPr>
                <w:rStyle w:val="af2"/>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_Toc48850556 \h </w:instrText>
            </w:r>
            <w:r w:rsidR="00096B6B">
              <w:rPr>
                <w:webHidden/>
              </w:rPr>
            </w:r>
            <w:r w:rsidR="00096B6B">
              <w:rPr>
                <w:webHidden/>
              </w:rPr>
              <w:fldChar w:fldCharType="separate"/>
            </w:r>
            <w:r w:rsidR="00096B6B">
              <w:rPr>
                <w:webHidden/>
              </w:rPr>
              <w:t>41</w:t>
            </w:r>
            <w:r w:rsidR="00096B6B">
              <w:rPr>
                <w:webHidden/>
              </w:rPr>
              <w:fldChar w:fldCharType="end"/>
            </w:r>
          </w:hyperlink>
        </w:p>
        <w:p w14:paraId="13784628" w14:textId="77777777" w:rsidR="00096B6B" w:rsidRDefault="00C16E4F">
          <w:pPr>
            <w:pStyle w:val="11"/>
            <w:rPr>
              <w:rFonts w:asciiTheme="minorHAnsi" w:eastAsiaTheme="minorEastAsia" w:hAnsiTheme="minorHAnsi" w:cstheme="minorBidi"/>
              <w:szCs w:val="22"/>
              <w:lang w:val="fr-FR" w:eastAsia="fr-FR"/>
            </w:rPr>
          </w:pPr>
          <w:hyperlink w:anchor="_Toc48850557" w:history="1">
            <w:r w:rsidR="00096B6B" w:rsidRPr="00E927E8">
              <w:rPr>
                <w:rStyle w:val="af2"/>
                <w:rFonts w:cstheme="minorHAnsi"/>
                <w:lang w:eastAsia="zh-TW"/>
              </w:rPr>
              <w:t>7</w:t>
            </w:r>
            <w:r w:rsidR="00096B6B">
              <w:rPr>
                <w:rFonts w:asciiTheme="minorHAnsi" w:eastAsiaTheme="minorEastAsia" w:hAnsiTheme="minorHAnsi" w:cstheme="minorBidi"/>
                <w:szCs w:val="22"/>
                <w:lang w:val="fr-FR" w:eastAsia="fr-FR"/>
              </w:rPr>
              <w:tab/>
            </w:r>
            <w:r w:rsidR="00096B6B" w:rsidRPr="00E927E8">
              <w:rPr>
                <w:rStyle w:val="af2"/>
                <w:rFonts w:cstheme="minorHAnsi"/>
                <w:lang w:eastAsia="zh-TW"/>
              </w:rPr>
              <w:t>References</w:t>
            </w:r>
            <w:r w:rsidR="00096B6B">
              <w:rPr>
                <w:webHidden/>
              </w:rPr>
              <w:tab/>
            </w:r>
            <w:r w:rsidR="00096B6B">
              <w:rPr>
                <w:webHidden/>
              </w:rPr>
              <w:fldChar w:fldCharType="begin"/>
            </w:r>
            <w:r w:rsidR="00096B6B">
              <w:rPr>
                <w:webHidden/>
              </w:rPr>
              <w:instrText xml:space="preserve"> PAGEREF _Toc48850557 \h </w:instrText>
            </w:r>
            <w:r w:rsidR="00096B6B">
              <w:rPr>
                <w:webHidden/>
              </w:rPr>
            </w:r>
            <w:r w:rsidR="00096B6B">
              <w:rPr>
                <w:webHidden/>
              </w:rPr>
              <w:fldChar w:fldCharType="separate"/>
            </w:r>
            <w:r w:rsidR="00096B6B">
              <w:rPr>
                <w:webHidden/>
              </w:rPr>
              <w:t>42</w:t>
            </w:r>
            <w:r w:rsidR="00096B6B">
              <w:rPr>
                <w:webHidden/>
              </w:rPr>
              <w:fldChar w:fldCharType="end"/>
            </w:r>
          </w:hyperlink>
        </w:p>
        <w:p w14:paraId="6FFB3CC3" w14:textId="77777777" w:rsidR="00DB1848" w:rsidRPr="008062E9" w:rsidRDefault="00DB1848" w:rsidP="00DB1848">
          <w:pPr>
            <w:rPr>
              <w:rFonts w:asciiTheme="minorHAnsi" w:hAnsiTheme="minorHAnsi" w:cstheme="minorHAnsi"/>
            </w:rPr>
          </w:pPr>
          <w:r w:rsidRPr="008062E9">
            <w:rPr>
              <w:rFonts w:asciiTheme="minorHAnsi" w:hAnsiTheme="minorHAnsi" w:cstheme="minorHAnsi"/>
              <w:b/>
              <w:bCs/>
            </w:rPr>
            <w:fldChar w:fldCharType="end"/>
          </w:r>
        </w:p>
      </w:sdtContent>
    </w:sdt>
    <w:p w14:paraId="1456E5D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br w:type="page"/>
      </w:r>
    </w:p>
    <w:p w14:paraId="46E28DAD" w14:textId="296BCD34" w:rsidR="00DB1848" w:rsidRPr="008062E9" w:rsidRDefault="00DB1848" w:rsidP="00DB1848">
      <w:pPr>
        <w:pStyle w:val="1"/>
        <w:rPr>
          <w:rFonts w:asciiTheme="minorHAnsi" w:hAnsiTheme="minorHAnsi" w:cstheme="minorHAnsi"/>
        </w:rPr>
      </w:pPr>
      <w:bookmarkStart w:id="2" w:name="_Ref48125832"/>
      <w:bookmarkStart w:id="3" w:name="_Toc48850539"/>
      <w:r w:rsidRPr="008062E9">
        <w:rPr>
          <w:rFonts w:asciiTheme="minorHAnsi" w:hAnsiTheme="minorHAnsi" w:cstheme="minorHAnsi"/>
        </w:rPr>
        <w:lastRenderedPageBreak/>
        <w:t>Clarification on UE capability</w:t>
      </w:r>
      <w:bookmarkEnd w:id="2"/>
      <w:bookmarkEnd w:id="3"/>
    </w:p>
    <w:p w14:paraId="7C62109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As per Rel-17 </w:t>
      </w:r>
      <w:proofErr w:type="spellStart"/>
      <w:r w:rsidRPr="008062E9">
        <w:rPr>
          <w:rFonts w:asciiTheme="minorHAnsi" w:hAnsiTheme="minorHAnsi" w:cstheme="minorHAnsi"/>
        </w:rPr>
        <w:t>NR_NTN_solutions</w:t>
      </w:r>
      <w:proofErr w:type="spellEnd"/>
      <w:r w:rsidRPr="008062E9">
        <w:rPr>
          <w:rFonts w:asciiTheme="minorHAnsi" w:hAnsiTheme="minorHAnsi" w:cstheme="minorHAnsi"/>
        </w:rPr>
        <w:t xml:space="preserve"> WI, UEs are assumed to have GNSS support. MediaTek , CATT observed that GNSS capability working assumption is that UE can determine and pre-compensate timing and frequency offset [16,3]. Thales and </w:t>
      </w:r>
      <w:proofErr w:type="spellStart"/>
      <w:r w:rsidRPr="008062E9">
        <w:rPr>
          <w:rFonts w:asciiTheme="minorHAnsi" w:hAnsiTheme="minorHAnsi" w:cstheme="minorHAnsi"/>
        </w:rPr>
        <w:t>InterDigital</w:t>
      </w:r>
      <w:proofErr w:type="spellEnd"/>
      <w:r w:rsidRPr="008062E9">
        <w:rPr>
          <w:rFonts w:asciiTheme="minorHAnsi" w:hAnsiTheme="minorHAnsi" w:cstheme="minorHAnsi"/>
        </w:rPr>
        <w:t xml:space="preserve"> proposed that for UL time offset compensation, UE calculation of the TA value based on UE location and satellite ephemeris is supported [23, 13, 16].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8062E9" w:rsidRDefault="00DB1848" w:rsidP="00DB1848">
      <w:pPr>
        <w:rPr>
          <w:rFonts w:asciiTheme="minorHAnsi" w:hAnsiTheme="minorHAnsi" w:cstheme="minorHAnsi"/>
        </w:rPr>
      </w:pPr>
      <w:r w:rsidRPr="008062E9">
        <w:rPr>
          <w:rFonts w:asciiTheme="minorHAnsi" w:eastAsia="SimHei" w:hAnsiTheme="minorHAnsi" w:cstheme="minorHAnsi"/>
        </w:rPr>
        <w:t xml:space="preserve">On the other hand, CMCC, ZTE, Apple ,CAICT, and Sony want to consider the support of both UEs with and without capability on GNSS-based timing and frequency pre-compensation. ZTE proposed that </w:t>
      </w:r>
      <w:r w:rsidRPr="008062E9">
        <w:rPr>
          <w:rFonts w:asciiTheme="minorHAnsi" w:hAnsiTheme="minorHAnsi" w:cstheme="minorHAnsi"/>
        </w:rPr>
        <w:t>UE capability to support GNSS and pre-compensation should be defined separately [24].</w:t>
      </w:r>
    </w:p>
    <w:p w14:paraId="6704B95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Finally, LG Electronics preferred to not assume GNSS-based frequency and time pre-compensation at UE side.</w:t>
      </w:r>
    </w:p>
    <w:p w14:paraId="3B4787D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following regarding UE capability were discussed by the different companies:</w:t>
      </w:r>
    </w:p>
    <w:tbl>
      <w:tblPr>
        <w:tblStyle w:val="aff1"/>
        <w:tblW w:w="5000" w:type="pct"/>
        <w:tblLook w:val="04A0" w:firstRow="1" w:lastRow="0" w:firstColumn="1" w:lastColumn="0" w:noHBand="0" w:noVBand="1"/>
      </w:tblPr>
      <w:tblGrid>
        <w:gridCol w:w="1795"/>
        <w:gridCol w:w="7834"/>
      </w:tblGrid>
      <w:tr w:rsidR="00DB1848" w:rsidRPr="008062E9" w14:paraId="2FE5A357" w14:textId="77777777" w:rsidTr="005772D0">
        <w:tc>
          <w:tcPr>
            <w:tcW w:w="932" w:type="pct"/>
          </w:tcPr>
          <w:p w14:paraId="4233FEC7"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Companies</w:t>
            </w:r>
          </w:p>
        </w:tc>
        <w:tc>
          <w:tcPr>
            <w:tcW w:w="4068" w:type="pct"/>
          </w:tcPr>
          <w:p w14:paraId="5FC1FBCC"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Comments / Proposals</w:t>
            </w:r>
          </w:p>
        </w:tc>
      </w:tr>
      <w:tr w:rsidR="00DB1848" w:rsidRPr="008062E9" w14:paraId="3263310F" w14:textId="77777777" w:rsidTr="005772D0">
        <w:tc>
          <w:tcPr>
            <w:tcW w:w="932" w:type="pct"/>
          </w:tcPr>
          <w:p w14:paraId="17B81F7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0D9BF0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UE capability to support GNSS and pre-compensation should be defined separately.</w:t>
            </w:r>
          </w:p>
        </w:tc>
      </w:tr>
      <w:tr w:rsidR="00DB1848" w:rsidRPr="008062E9" w14:paraId="6477AB46" w14:textId="77777777" w:rsidTr="005772D0">
        <w:tc>
          <w:tcPr>
            <w:tcW w:w="932" w:type="pct"/>
          </w:tcPr>
          <w:p w14:paraId="225DCD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039E217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w:t>
            </w:r>
            <w:r w:rsidRPr="008062E9">
              <w:rPr>
                <w:rFonts w:asciiTheme="minorHAnsi" w:hAnsiTheme="minorHAnsi" w:cstheme="minorHAnsi"/>
              </w:rPr>
              <w:tab/>
              <w:t xml:space="preserve">RAN1 to assume that the UE can derive its location based only on its GNSS capabilities.  </w:t>
            </w:r>
          </w:p>
        </w:tc>
      </w:tr>
      <w:tr w:rsidR="00DB1848" w:rsidRPr="008062E9" w14:paraId="0F15BA94" w14:textId="77777777" w:rsidTr="005772D0">
        <w:tc>
          <w:tcPr>
            <w:tcW w:w="932" w:type="pct"/>
          </w:tcPr>
          <w:p w14:paraId="5DF287B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3C4DC89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8062E9" w14:paraId="32A70416" w14:textId="77777777" w:rsidTr="005772D0">
        <w:tc>
          <w:tcPr>
            <w:tcW w:w="932" w:type="pct"/>
          </w:tcPr>
          <w:p w14:paraId="4FA3723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4C60A5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8062E9" w14:paraId="577F3B4B" w14:textId="77777777" w:rsidTr="005772D0">
        <w:tc>
          <w:tcPr>
            <w:tcW w:w="932" w:type="pct"/>
          </w:tcPr>
          <w:p w14:paraId="4C5488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Ericsson </w:t>
            </w:r>
          </w:p>
        </w:tc>
        <w:tc>
          <w:tcPr>
            <w:tcW w:w="4068" w:type="pct"/>
          </w:tcPr>
          <w:p w14:paraId="62178F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8062E9" w:rsidRDefault="00DB1848" w:rsidP="000059B2">
            <w:pPr>
              <w:pStyle w:val="aff"/>
              <w:widowControl w:val="0"/>
              <w:numPr>
                <w:ilvl w:val="0"/>
                <w:numId w:val="9"/>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8062E9" w:rsidRDefault="00DB1848" w:rsidP="000059B2">
            <w:pPr>
              <w:pStyle w:val="aff"/>
              <w:widowControl w:val="0"/>
              <w:numPr>
                <w:ilvl w:val="0"/>
                <w:numId w:val="9"/>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RAN1 to determine the need for support of GNSS measurement gaps in RRC connected.</w:t>
            </w:r>
          </w:p>
          <w:p w14:paraId="2A8BFD4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RAN1 to determine if NR NTN UE should indicate capability support for simultaneous GNSS and NR operation, with or without GNSS measurement gaps.</w:t>
            </w:r>
          </w:p>
        </w:tc>
      </w:tr>
      <w:tr w:rsidR="00DB1848" w:rsidRPr="008062E9" w14:paraId="1EB257D2" w14:textId="77777777" w:rsidTr="005772D0">
        <w:tc>
          <w:tcPr>
            <w:tcW w:w="932" w:type="pct"/>
          </w:tcPr>
          <w:p w14:paraId="47128B2E"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InterDigital</w:t>
            </w:r>
            <w:proofErr w:type="spellEnd"/>
            <w:r w:rsidRPr="008062E9">
              <w:rPr>
                <w:rFonts w:asciiTheme="minorHAnsi" w:hAnsiTheme="minorHAnsi" w:cstheme="minorHAnsi"/>
              </w:rPr>
              <w:t>, Inc.</w:t>
            </w:r>
          </w:p>
        </w:tc>
        <w:tc>
          <w:tcPr>
            <w:tcW w:w="4068" w:type="pct"/>
          </w:tcPr>
          <w:p w14:paraId="2D7242D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8062E9"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Initial proposal 1</w:t>
      </w:r>
      <w:r w:rsidRPr="008062E9">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8062E9" w14:paraId="219B2DC0" w14:textId="77777777" w:rsidTr="005772D0">
        <w:tc>
          <w:tcPr>
            <w:tcW w:w="932" w:type="pct"/>
          </w:tcPr>
          <w:p w14:paraId="66FFE5F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0226B28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6A6258E" w14:textId="77777777" w:rsidTr="005772D0">
        <w:tc>
          <w:tcPr>
            <w:tcW w:w="932" w:type="pct"/>
          </w:tcPr>
          <w:p w14:paraId="5936D04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26E127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Support proposal 1</w:t>
            </w:r>
          </w:p>
        </w:tc>
      </w:tr>
      <w:tr w:rsidR="00DB1848" w:rsidRPr="008062E9" w14:paraId="6D6AA769" w14:textId="77777777" w:rsidTr="005772D0">
        <w:tc>
          <w:tcPr>
            <w:tcW w:w="932" w:type="pct"/>
          </w:tcPr>
          <w:p w14:paraId="4EFB7DE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211994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7172B34A" w14:textId="77777777" w:rsidTr="005772D0">
        <w:tc>
          <w:tcPr>
            <w:tcW w:w="932" w:type="pct"/>
          </w:tcPr>
          <w:p w14:paraId="2FA5682C"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779A31B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4F1640C2" w14:textId="77777777" w:rsidTr="005772D0">
        <w:tc>
          <w:tcPr>
            <w:tcW w:w="932" w:type="pct"/>
          </w:tcPr>
          <w:p w14:paraId="58550E80"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521A1E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8062E9" w14:paraId="658CFB3F" w14:textId="77777777" w:rsidTr="005772D0">
        <w:tc>
          <w:tcPr>
            <w:tcW w:w="932" w:type="pct"/>
          </w:tcPr>
          <w:p w14:paraId="23BF41B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7B4A0C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would like to hear more views if the simultaneous GNSS and NR operations are feasible for RRC connected mode. </w:t>
            </w:r>
          </w:p>
        </w:tc>
      </w:tr>
      <w:tr w:rsidR="00DB1848" w:rsidRPr="008062E9" w14:paraId="1410289C" w14:textId="77777777" w:rsidTr="005772D0">
        <w:tc>
          <w:tcPr>
            <w:tcW w:w="932" w:type="pct"/>
          </w:tcPr>
          <w:p w14:paraId="6C8F8F3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A76A1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8062E9" w14:paraId="51434F1B" w14:textId="77777777" w:rsidTr="005772D0">
        <w:tc>
          <w:tcPr>
            <w:tcW w:w="932" w:type="pct"/>
          </w:tcPr>
          <w:p w14:paraId="4AF2B64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5C48625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Further discussion with consideration on the UE mode can also be considered.</w:t>
            </w:r>
          </w:p>
        </w:tc>
      </w:tr>
      <w:tr w:rsidR="00DB1848" w:rsidRPr="008062E9" w14:paraId="4F6B1DDD" w14:textId="77777777" w:rsidTr="005772D0">
        <w:tc>
          <w:tcPr>
            <w:tcW w:w="932" w:type="pct"/>
          </w:tcPr>
          <w:p w14:paraId="1E3EAF8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65DFA28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8062E9" w14:paraId="7E12E525" w14:textId="77777777" w:rsidTr="005772D0">
        <w:tc>
          <w:tcPr>
            <w:tcW w:w="932" w:type="pct"/>
          </w:tcPr>
          <w:p w14:paraId="5B6574AF"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5E3A4FC3"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 xml:space="preserve">Support Proposal 1. </w:t>
            </w:r>
          </w:p>
        </w:tc>
      </w:tr>
      <w:tr w:rsidR="00DB1848" w:rsidRPr="008062E9" w14:paraId="3690E405" w14:textId="77777777" w:rsidTr="005772D0">
        <w:tc>
          <w:tcPr>
            <w:tcW w:w="932" w:type="pct"/>
          </w:tcPr>
          <w:p w14:paraId="35EDBF91"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7CDAF2B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Rel-17, we may first identify the GNSS capability as UE has accurate geolocation of itself.</w:t>
            </w:r>
          </w:p>
          <w:p w14:paraId="769E5C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8062E9" w:rsidRDefault="00DB1848" w:rsidP="005772D0">
            <w:pPr>
              <w:rPr>
                <w:rFonts w:asciiTheme="minorHAnsi" w:hAnsiTheme="minorHAnsi" w:cstheme="minorHAnsi"/>
                <w:color w:val="632423" w:themeColor="accent2" w:themeShade="80"/>
              </w:rPr>
            </w:pPr>
          </w:p>
        </w:tc>
      </w:tr>
      <w:tr w:rsidR="00DB1848" w:rsidRPr="008062E9" w14:paraId="59426944" w14:textId="77777777" w:rsidTr="005772D0">
        <w:tc>
          <w:tcPr>
            <w:tcW w:w="932" w:type="pct"/>
          </w:tcPr>
          <w:p w14:paraId="6F88597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5CDE5A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1. </w:t>
            </w:r>
          </w:p>
        </w:tc>
      </w:tr>
      <w:tr w:rsidR="00DB1848" w:rsidRPr="008062E9" w14:paraId="6F38DBE7" w14:textId="77777777" w:rsidTr="005772D0">
        <w:tc>
          <w:tcPr>
            <w:tcW w:w="932" w:type="pct"/>
          </w:tcPr>
          <w:p w14:paraId="63CD393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5318887C" w14:textId="77777777" w:rsidR="00DB1848" w:rsidRPr="008062E9" w:rsidRDefault="00DB1848" w:rsidP="005772D0">
            <w:pPr>
              <w:rPr>
                <w:rFonts w:asciiTheme="minorHAnsi" w:hAnsiTheme="minorHAnsi" w:cstheme="minorHAnsi"/>
              </w:rPr>
            </w:pPr>
            <w:r w:rsidRPr="008062E9">
              <w:rPr>
                <w:rFonts w:asciiTheme="minorHAnsi" w:eastAsia="SimHei" w:hAnsiTheme="minorHAnsi" w:cstheme="minorHAnsi"/>
              </w:rPr>
              <w:t>Support proposal 1. And GNSS-based timing and frequency pre-compensation accuracy can be studied.</w:t>
            </w:r>
          </w:p>
        </w:tc>
      </w:tr>
      <w:tr w:rsidR="00DB1848" w:rsidRPr="008062E9" w14:paraId="083FA392" w14:textId="77777777" w:rsidTr="005772D0">
        <w:tc>
          <w:tcPr>
            <w:tcW w:w="932" w:type="pct"/>
          </w:tcPr>
          <w:p w14:paraId="73592B78" w14:textId="77777777" w:rsidR="00DB1848" w:rsidRPr="008062E9" w:rsidRDefault="00DB1848" w:rsidP="005772D0">
            <w:pPr>
              <w:rPr>
                <w:rFonts w:asciiTheme="minorHAnsi" w:hAnsiTheme="minorHAnsi" w:cstheme="minorHAnsi"/>
                <w:bCs/>
              </w:rPr>
            </w:pPr>
            <w:r w:rsidRPr="008062E9">
              <w:rPr>
                <w:rFonts w:asciiTheme="minorHAnsi" w:eastAsia="Malgun Gothic" w:hAnsiTheme="minorHAnsi" w:cstheme="minorHAnsi"/>
                <w:bCs/>
              </w:rPr>
              <w:t>ETRI</w:t>
            </w:r>
          </w:p>
        </w:tc>
        <w:tc>
          <w:tcPr>
            <w:tcW w:w="4068" w:type="pct"/>
          </w:tcPr>
          <w:p w14:paraId="3EE592D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UEs without pre-compensation capability </w:t>
            </w:r>
            <w:r w:rsidRPr="008062E9">
              <w:rPr>
                <w:rFonts w:asciiTheme="minorHAnsi" w:eastAsia="Malgun Gothic" w:hAnsiTheme="minorHAnsi" w:cstheme="minorHAnsi"/>
              </w:rPr>
              <w:t>are de-prioritized in this release.</w:t>
            </w:r>
          </w:p>
        </w:tc>
      </w:tr>
      <w:tr w:rsidR="00DB1848" w:rsidRPr="008062E9" w14:paraId="7F42E655" w14:textId="77777777" w:rsidTr="005772D0">
        <w:tc>
          <w:tcPr>
            <w:tcW w:w="932" w:type="pct"/>
          </w:tcPr>
          <w:p w14:paraId="0C72BA82"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2869D5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5624DA51" w14:textId="77777777" w:rsidTr="005772D0">
        <w:tc>
          <w:tcPr>
            <w:tcW w:w="932" w:type="pct"/>
          </w:tcPr>
          <w:p w14:paraId="448B3726" w14:textId="77777777" w:rsidR="00DB1848" w:rsidRPr="008062E9" w:rsidRDefault="00DB1848" w:rsidP="005772D0">
            <w:pPr>
              <w:rPr>
                <w:rFonts w:asciiTheme="minorHAnsi" w:eastAsia="游明朝" w:hAnsiTheme="minorHAnsi" w:cstheme="minorHAnsi"/>
                <w:bCs/>
              </w:rPr>
            </w:pPr>
            <w:r w:rsidRPr="008062E9">
              <w:rPr>
                <w:rFonts w:asciiTheme="minorHAnsi" w:eastAsia="游明朝" w:hAnsiTheme="minorHAnsi" w:cstheme="minorHAnsi"/>
                <w:bCs/>
              </w:rPr>
              <w:t>Panasonic</w:t>
            </w:r>
          </w:p>
        </w:tc>
        <w:tc>
          <w:tcPr>
            <w:tcW w:w="4068" w:type="pct"/>
          </w:tcPr>
          <w:p w14:paraId="2BCF98C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2D2E071E" w14:textId="77777777" w:rsidTr="005772D0">
        <w:tc>
          <w:tcPr>
            <w:tcW w:w="932" w:type="pct"/>
          </w:tcPr>
          <w:p w14:paraId="5ED82EF7" w14:textId="77777777" w:rsidR="00DB1848" w:rsidRPr="008062E9" w:rsidRDefault="00DB1848" w:rsidP="005772D0">
            <w:pPr>
              <w:rPr>
                <w:rFonts w:asciiTheme="minorHAnsi" w:eastAsia="游明朝" w:hAnsiTheme="minorHAnsi" w:cstheme="minorHAnsi"/>
                <w:bCs/>
              </w:rPr>
            </w:pPr>
            <w:r w:rsidRPr="008062E9">
              <w:rPr>
                <w:rFonts w:asciiTheme="minorHAnsi" w:hAnsiTheme="minorHAnsi" w:cstheme="minorHAnsi"/>
                <w:bCs/>
                <w:lang w:eastAsia="ja-JP"/>
              </w:rPr>
              <w:t>Asia pacific telecom</w:t>
            </w:r>
          </w:p>
        </w:tc>
        <w:tc>
          <w:tcPr>
            <w:tcW w:w="4068" w:type="pct"/>
          </w:tcPr>
          <w:p w14:paraId="268E95E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p w14:paraId="471935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GNSS initiation or resumption, it tales 30 seconds to 3 minutes. During this GNSS-off period, UE may loss pre-compensation capability.</w:t>
            </w:r>
          </w:p>
        </w:tc>
      </w:tr>
      <w:tr w:rsidR="00DB1848" w:rsidRPr="008062E9" w14:paraId="6757E544" w14:textId="77777777" w:rsidTr="005772D0">
        <w:tc>
          <w:tcPr>
            <w:tcW w:w="932" w:type="pct"/>
          </w:tcPr>
          <w:p w14:paraId="59D3E3BC" w14:textId="77777777" w:rsidR="00DB1848" w:rsidRPr="008062E9" w:rsidRDefault="00DB1848" w:rsidP="005772D0">
            <w:pPr>
              <w:rPr>
                <w:rFonts w:asciiTheme="minorHAnsi" w:hAnsiTheme="minorHAnsi" w:cstheme="minorHAnsi"/>
                <w:bCs/>
                <w:lang w:eastAsia="ja-JP"/>
              </w:rPr>
            </w:pPr>
            <w:r w:rsidRPr="008062E9">
              <w:rPr>
                <w:rFonts w:asciiTheme="minorHAnsi" w:eastAsia="ＭＳ ゴシック" w:hAnsiTheme="minorHAnsi" w:cstheme="minorHAnsi"/>
                <w:bCs/>
                <w:lang w:eastAsia="ja-JP"/>
              </w:rPr>
              <w:lastRenderedPageBreak/>
              <w:t>OPPO</w:t>
            </w:r>
          </w:p>
        </w:tc>
        <w:tc>
          <w:tcPr>
            <w:tcW w:w="4068" w:type="pct"/>
          </w:tcPr>
          <w:p w14:paraId="30D49B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Fine with proposal 1, also agree to discuss estimation accuracy. </w:t>
            </w:r>
          </w:p>
        </w:tc>
      </w:tr>
      <w:tr w:rsidR="00DB1848" w:rsidRPr="008062E9" w14:paraId="07BED5B5" w14:textId="77777777" w:rsidTr="005772D0">
        <w:tc>
          <w:tcPr>
            <w:tcW w:w="932" w:type="pct"/>
          </w:tcPr>
          <w:p w14:paraId="3203564B" w14:textId="77777777" w:rsidR="00DB1848" w:rsidRPr="008062E9" w:rsidRDefault="00DB1848" w:rsidP="005772D0">
            <w:pPr>
              <w:rPr>
                <w:rFonts w:asciiTheme="minorHAnsi" w:eastAsia="ＭＳ ゴシック" w:hAnsiTheme="minorHAnsi" w:cstheme="minorHAnsi"/>
                <w:bCs/>
                <w:lang w:eastAsia="ja-JP"/>
              </w:rPr>
            </w:pPr>
            <w:r w:rsidRPr="008062E9">
              <w:rPr>
                <w:rFonts w:asciiTheme="minorHAnsi" w:hAnsiTheme="minorHAnsi" w:cstheme="minorHAnsi"/>
                <w:lang w:eastAsia="ja-JP"/>
              </w:rPr>
              <w:t>Thales</w:t>
            </w:r>
          </w:p>
        </w:tc>
        <w:tc>
          <w:tcPr>
            <w:tcW w:w="4068" w:type="pct"/>
          </w:tcPr>
          <w:p w14:paraId="2A82EF30" w14:textId="77777777" w:rsidR="00AD050E"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8062E9">
              <w:rPr>
                <w:rFonts w:asciiTheme="minorHAnsi" w:hAnsiTheme="minorHAnsi" w:cstheme="minorHAnsi"/>
                <w:lang w:eastAsia="zh-CN"/>
              </w:rPr>
              <w:t xml:space="preserve"> </w:t>
            </w:r>
          </w:p>
          <w:p w14:paraId="693A96FA" w14:textId="7C1EC732"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8062E9" w14:paraId="05ABBFF7" w14:textId="77777777" w:rsidTr="005772D0">
        <w:tc>
          <w:tcPr>
            <w:tcW w:w="932" w:type="pct"/>
          </w:tcPr>
          <w:p w14:paraId="3F192E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442976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8062E9" w14:paraId="4852D9FE" w14:textId="77777777" w:rsidTr="005772D0">
        <w:tc>
          <w:tcPr>
            <w:tcW w:w="932" w:type="pct"/>
          </w:tcPr>
          <w:p w14:paraId="48D51723" w14:textId="0CD76C36" w:rsidR="00484779" w:rsidRPr="008062E9" w:rsidRDefault="00484779" w:rsidP="005772D0">
            <w:pPr>
              <w:rPr>
                <w:rFonts w:asciiTheme="minorHAnsi" w:hAnsiTheme="minorHAnsi" w:cstheme="minorHAnsi"/>
              </w:rPr>
            </w:pPr>
            <w:r w:rsidRPr="008062E9">
              <w:rPr>
                <w:rFonts w:asciiTheme="minorHAnsi" w:hAnsiTheme="minorHAnsi" w:cstheme="minorHAnsi"/>
              </w:rPr>
              <w:t>SS</w:t>
            </w:r>
          </w:p>
        </w:tc>
        <w:tc>
          <w:tcPr>
            <w:tcW w:w="4068" w:type="pct"/>
          </w:tcPr>
          <w:p w14:paraId="31E564A5" w14:textId="3F5EFB68" w:rsidR="00484779" w:rsidRPr="008062E9" w:rsidRDefault="00484779" w:rsidP="005772D0">
            <w:pPr>
              <w:rPr>
                <w:rFonts w:asciiTheme="minorHAnsi" w:hAnsiTheme="minorHAnsi" w:cstheme="minorHAnsi"/>
              </w:rPr>
            </w:pPr>
            <w:r w:rsidRPr="008062E9">
              <w:rPr>
                <w:rFonts w:asciiTheme="minorHAnsi" w:hAnsiTheme="minorHAnsi" w:cstheme="minorHAnsi"/>
              </w:rPr>
              <w:t>We have similar view as Thales and have difficulty to see the case in the proposal. However, it is OK to discuss how to do pre-compensation for the UE without GNSS.</w:t>
            </w:r>
          </w:p>
        </w:tc>
      </w:tr>
    </w:tbl>
    <w:p w14:paraId="28F01A5C" w14:textId="77777777" w:rsidR="00DB1848" w:rsidRPr="008062E9" w:rsidRDefault="00DB1848" w:rsidP="00DB1848">
      <w:pPr>
        <w:pStyle w:val="2"/>
        <w:rPr>
          <w:rFonts w:asciiTheme="minorHAnsi" w:hAnsiTheme="minorHAnsi" w:cstheme="minorHAnsi"/>
        </w:rPr>
      </w:pPr>
      <w:bookmarkStart w:id="4" w:name="_Toc48850540"/>
      <w:bookmarkStart w:id="5" w:name="_Ref48132781"/>
      <w:r w:rsidRPr="008062E9">
        <w:rPr>
          <w:rFonts w:asciiTheme="minorHAnsi" w:hAnsiTheme="minorHAnsi" w:cstheme="minorHAnsi"/>
        </w:rPr>
        <w:t>Updated proposal based on company views</w:t>
      </w:r>
      <w:bookmarkEnd w:id="4"/>
    </w:p>
    <w:p w14:paraId="1E2FF4AB"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Based on the companies inputs, it has been observed that the vast majority of the companies support to further identify scenarios whether GNSS-equipped UEs </w:t>
      </w:r>
      <w:r w:rsidRPr="008062E9">
        <w:rPr>
          <w:rFonts w:asciiTheme="minorHAnsi" w:hAnsiTheme="minorHAnsi" w:cstheme="minorHAnsi"/>
          <w:b/>
          <w:u w:val="single"/>
          <w:lang w:eastAsia="zh-CN"/>
        </w:rPr>
        <w:t>cannot</w:t>
      </w:r>
      <w:r w:rsidRPr="008062E9">
        <w:rPr>
          <w:rFonts w:asciiTheme="minorHAnsi" w:hAnsiTheme="minorHAnsi" w:cstheme="minorHAnsi"/>
          <w:lang w:eastAsia="zh-CN"/>
        </w:rPr>
        <w:t xml:space="preserve"> perform timing and frequency pre-compensation for uplink synchronization based on their GNSS capabilities.</w:t>
      </w:r>
    </w:p>
    <w:p w14:paraId="30CA1545"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green"/>
        </w:rPr>
        <w:t>Potential proposal 1:</w:t>
      </w:r>
      <w:r w:rsidRPr="008062E9">
        <w:rPr>
          <w:rFonts w:asciiTheme="minorHAnsi" w:hAnsiTheme="minorHAnsi" w:cstheme="minorHAnsi"/>
        </w:rPr>
        <w:t xml:space="preserve"> RAN1 to identify scenarios whether GNSS-equipped UEs cannot perform timing and frequency pre-compensation for uplink synchronization based on their GNSS capabilities.</w:t>
      </w:r>
    </w:p>
    <w:p w14:paraId="539EC70A"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In any case, most companies are in line with supporting at least UE with GNSS capability which </w:t>
      </w:r>
      <w:r w:rsidRPr="008062E9">
        <w:rPr>
          <w:rFonts w:asciiTheme="minorHAnsi" w:hAnsiTheme="minorHAnsi" w:cstheme="minorHAnsi"/>
          <w:b/>
          <w:u w:val="single"/>
          <w:lang w:eastAsia="zh-CN"/>
        </w:rPr>
        <w:t>can</w:t>
      </w:r>
      <w:r w:rsidRPr="008062E9">
        <w:rPr>
          <w:rFonts w:asciiTheme="minorHAnsi" w:hAnsiTheme="minorHAnsi" w:cstheme="minorHAnsi"/>
          <w:lang w:eastAsia="zh-CN"/>
        </w:rPr>
        <w:t xml:space="preserve"> perform timing and frequency pre-compensation for uplink synchronization based on their GNSS capabilities. The RRC modes in which the UE can perform such operation are FFS.</w:t>
      </w:r>
    </w:p>
    <w:p w14:paraId="0D46B5B5" w14:textId="77777777" w:rsidR="00DB1848" w:rsidRPr="008062E9" w:rsidRDefault="00DB1848" w:rsidP="00DB1848">
      <w:pPr>
        <w:rPr>
          <w:rFonts w:asciiTheme="minorHAnsi" w:hAnsiTheme="minorHAnsi" w:cstheme="minorHAnsi"/>
          <w:b/>
          <w:lang w:eastAsia="zh-CN"/>
        </w:rPr>
      </w:pPr>
      <w:r w:rsidRPr="008062E9">
        <w:rPr>
          <w:rFonts w:asciiTheme="minorHAnsi" w:hAnsiTheme="minorHAnsi" w:cstheme="minorHAnsi"/>
          <w:b/>
          <w:bCs/>
          <w:highlight w:val="yellow"/>
        </w:rPr>
        <w:t>Potential proposal 2</w:t>
      </w:r>
      <w:r w:rsidRPr="008062E9">
        <w:rPr>
          <w:rFonts w:asciiTheme="minorHAnsi" w:hAnsiTheme="minorHAnsi" w:cstheme="minorHAnsi"/>
          <w:b/>
          <w:highlight w:val="yellow"/>
        </w:rPr>
        <w:t>:</w:t>
      </w:r>
      <w:r w:rsidRPr="008062E9">
        <w:rPr>
          <w:rFonts w:asciiTheme="minorHAnsi" w:hAnsiTheme="minorHAnsi" w:cstheme="minorHAnsi"/>
          <w:b/>
        </w:rPr>
        <w:t xml:space="preserve"> </w:t>
      </w:r>
      <w:r w:rsidRPr="008062E9">
        <w:rPr>
          <w:rFonts w:asciiTheme="minorHAnsi" w:hAnsiTheme="minorHAnsi" w:cstheme="minorHAnsi"/>
          <w:b/>
          <w:bCs/>
        </w:rPr>
        <w:t>In Rel-17 NR NTN, at least support UE with GNSS capability which can perform timing and frequency pre-compensation for uplink synchronization based on their GNSS capabilities.</w:t>
      </w:r>
      <w:r w:rsidRPr="008062E9">
        <w:rPr>
          <w:rFonts w:asciiTheme="minorHAnsi" w:hAnsiTheme="minorHAnsi" w:cstheme="minorHAnsi"/>
          <w:b/>
          <w:lang w:eastAsia="zh-CN"/>
        </w:rPr>
        <w:t xml:space="preserve"> </w:t>
      </w:r>
    </w:p>
    <w:tbl>
      <w:tblPr>
        <w:tblStyle w:val="aff1"/>
        <w:tblW w:w="5000" w:type="pct"/>
        <w:tblLook w:val="04A0" w:firstRow="1" w:lastRow="0" w:firstColumn="1" w:lastColumn="0" w:noHBand="0" w:noVBand="1"/>
      </w:tblPr>
      <w:tblGrid>
        <w:gridCol w:w="1795"/>
        <w:gridCol w:w="7834"/>
      </w:tblGrid>
      <w:tr w:rsidR="00DB1848" w:rsidRPr="008062E9" w14:paraId="7B5808AC" w14:textId="77777777" w:rsidTr="005772D0">
        <w:tc>
          <w:tcPr>
            <w:tcW w:w="932" w:type="pct"/>
          </w:tcPr>
          <w:p w14:paraId="6CB5A9E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04327B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542F1B9B" w14:textId="77777777" w:rsidTr="005772D0">
        <w:tc>
          <w:tcPr>
            <w:tcW w:w="932" w:type="pct"/>
          </w:tcPr>
          <w:p w14:paraId="7B51A338" w14:textId="1B14E25F" w:rsidR="00DB1848" w:rsidRPr="008062E9" w:rsidRDefault="00B86657" w:rsidP="005772D0">
            <w:pPr>
              <w:rPr>
                <w:rFonts w:asciiTheme="minorHAnsi" w:hAnsiTheme="minorHAnsi" w:cstheme="minorHAnsi"/>
              </w:rPr>
            </w:pPr>
            <w:r>
              <w:rPr>
                <w:rFonts w:asciiTheme="minorHAnsi" w:hAnsiTheme="minorHAnsi" w:cstheme="minorHAnsi"/>
              </w:rPr>
              <w:t>MediaTek</w:t>
            </w:r>
          </w:p>
        </w:tc>
        <w:tc>
          <w:tcPr>
            <w:tcW w:w="4068" w:type="pct"/>
          </w:tcPr>
          <w:p w14:paraId="40EF5A76" w14:textId="77777777" w:rsidR="00B86657" w:rsidRDefault="00B86657"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 </w:t>
            </w:r>
          </w:p>
          <w:p w14:paraId="05EF9B8D" w14:textId="33F6F547" w:rsidR="00DB1848" w:rsidRPr="008062E9" w:rsidRDefault="00B86657" w:rsidP="00C6493F">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2. UE pre-compensation is not possible if UE has no way to acquire its position. GNSS capability in UE is only way widely available way for UE to acquire its position. GNSS accuracy </w:t>
            </w:r>
            <w:r w:rsidR="00C6493F">
              <w:rPr>
                <w:rFonts w:asciiTheme="minorHAnsi" w:hAnsiTheme="minorHAnsi" w:cstheme="minorHAnsi"/>
                <w:b w:val="0"/>
              </w:rPr>
              <w:t xml:space="preserve">in device </w:t>
            </w:r>
            <w:r>
              <w:rPr>
                <w:rFonts w:asciiTheme="minorHAnsi" w:hAnsiTheme="minorHAnsi" w:cstheme="minorHAnsi"/>
                <w:b w:val="0"/>
              </w:rPr>
              <w:t xml:space="preserve">is </w:t>
            </w:r>
            <w:r w:rsidR="00C6493F">
              <w:rPr>
                <w:rFonts w:asciiTheme="minorHAnsi" w:hAnsiTheme="minorHAnsi" w:cstheme="minorHAnsi"/>
                <w:b w:val="0"/>
              </w:rPr>
              <w:t xml:space="preserve">typically in </w:t>
            </w:r>
            <w:r>
              <w:rPr>
                <w:rFonts w:asciiTheme="minorHAnsi" w:hAnsiTheme="minorHAnsi" w:cstheme="minorHAnsi"/>
                <w:b w:val="0"/>
              </w:rPr>
              <w:t>the order of 1m-3 m</w:t>
            </w:r>
            <w:r w:rsidR="00C6493F">
              <w:rPr>
                <w:rFonts w:asciiTheme="minorHAnsi" w:hAnsiTheme="minorHAnsi" w:cstheme="minorHAnsi"/>
                <w:b w:val="0"/>
              </w:rPr>
              <w:t>, whereas GNSS receiver on board on satellite typically used to report satellite position for orbit control is at least as good as in device</w:t>
            </w:r>
            <w:r>
              <w:rPr>
                <w:rFonts w:asciiTheme="minorHAnsi" w:hAnsiTheme="minorHAnsi" w:cstheme="minorHAnsi"/>
                <w:b w:val="0"/>
              </w:rPr>
              <w:t xml:space="preserve"> (</w:t>
            </w:r>
            <w:r w:rsidR="00C6493F">
              <w:rPr>
                <w:rFonts w:asciiTheme="minorHAnsi" w:hAnsiTheme="minorHAnsi" w:cstheme="minorHAnsi"/>
                <w:b w:val="0"/>
              </w:rPr>
              <w:t xml:space="preserve">as explained in our </w:t>
            </w:r>
            <w:proofErr w:type="spellStart"/>
            <w:r w:rsidR="00C6493F">
              <w:rPr>
                <w:rFonts w:asciiTheme="minorHAnsi" w:hAnsiTheme="minorHAnsi" w:cstheme="minorHAnsi"/>
                <w:b w:val="0"/>
              </w:rPr>
              <w:t>TDoc</w:t>
            </w:r>
            <w:proofErr w:type="spellEnd"/>
            <w:r w:rsidR="00C6493F">
              <w:rPr>
                <w:rFonts w:asciiTheme="minorHAnsi" w:hAnsiTheme="minorHAnsi" w:cstheme="minorHAnsi"/>
                <w:b w:val="0"/>
              </w:rPr>
              <w:t xml:space="preserve"> R1-2005496)</w:t>
            </w:r>
            <w:r>
              <w:rPr>
                <w:rFonts w:asciiTheme="minorHAnsi" w:hAnsiTheme="minorHAnsi" w:cstheme="minorHAnsi"/>
                <w:b w:val="0"/>
              </w:rPr>
              <w:t>.</w:t>
            </w:r>
          </w:p>
        </w:tc>
      </w:tr>
      <w:tr w:rsidR="00F54193" w:rsidRPr="008062E9" w14:paraId="68992160" w14:textId="77777777" w:rsidTr="005772D0">
        <w:tc>
          <w:tcPr>
            <w:tcW w:w="932" w:type="pct"/>
          </w:tcPr>
          <w:p w14:paraId="166BE36E" w14:textId="4DD5A023" w:rsidR="00F54193" w:rsidRPr="008062E9" w:rsidRDefault="00F54193" w:rsidP="00F54193">
            <w:pPr>
              <w:rPr>
                <w:rFonts w:asciiTheme="minorHAnsi" w:hAnsiTheme="minorHAnsi" w:cstheme="minorHAnsi"/>
              </w:rPr>
            </w:pPr>
            <w:r>
              <w:rPr>
                <w:rFonts w:asciiTheme="minorHAnsi" w:hAnsiTheme="minorHAnsi" w:cstheme="minorHAnsi"/>
              </w:rPr>
              <w:t>CMCC</w:t>
            </w:r>
          </w:p>
        </w:tc>
        <w:tc>
          <w:tcPr>
            <w:tcW w:w="4068" w:type="pct"/>
          </w:tcPr>
          <w:p w14:paraId="63A7E57E" w14:textId="25502224" w:rsidR="00D67782" w:rsidRPr="006004E5" w:rsidRDefault="00E60386" w:rsidP="00D67782">
            <w:pPr>
              <w:pStyle w:val="DraftProposal"/>
              <w:numPr>
                <w:ilvl w:val="0"/>
                <w:numId w:val="0"/>
              </w:numPr>
              <w:rPr>
                <w:rFonts w:asciiTheme="minorHAnsi" w:hAnsiTheme="minorHAnsi" w:cstheme="minorHAnsi"/>
                <w:bCs w:val="0"/>
              </w:rPr>
            </w:pPr>
            <w:r w:rsidRPr="006004E5">
              <w:rPr>
                <w:rFonts w:asciiTheme="minorHAnsi" w:hAnsiTheme="minorHAnsi" w:cstheme="minorHAnsi"/>
                <w:bCs w:val="0"/>
              </w:rPr>
              <w:t>S</w:t>
            </w:r>
            <w:r w:rsidR="00F54193" w:rsidRPr="006004E5">
              <w:rPr>
                <w:rFonts w:asciiTheme="minorHAnsi" w:hAnsiTheme="minorHAnsi" w:cstheme="minorHAnsi"/>
                <w:bCs w:val="0"/>
              </w:rPr>
              <w:t xml:space="preserve">upport </w:t>
            </w:r>
            <w:r w:rsidRPr="006004E5">
              <w:rPr>
                <w:rFonts w:asciiTheme="minorHAnsi" w:hAnsiTheme="minorHAnsi" w:cstheme="minorHAnsi"/>
                <w:bCs w:val="0"/>
              </w:rPr>
              <w:t>P</w:t>
            </w:r>
            <w:r w:rsidR="00F54193" w:rsidRPr="006004E5">
              <w:rPr>
                <w:rFonts w:asciiTheme="minorHAnsi" w:hAnsiTheme="minorHAnsi" w:cstheme="minorHAnsi"/>
                <w:bCs w:val="0"/>
              </w:rPr>
              <w:t>roposal 1.</w:t>
            </w:r>
          </w:p>
          <w:p w14:paraId="2EF100A2" w14:textId="1CBF8BAE" w:rsidR="00D67782" w:rsidRDefault="00F76225" w:rsidP="00D67782">
            <w:pPr>
              <w:rPr>
                <w:rFonts w:asciiTheme="minorHAnsi" w:eastAsiaTheme="minorHAnsi" w:hAnsiTheme="minorHAnsi" w:cstheme="minorHAnsi"/>
                <w:bCs/>
                <w:sz w:val="22"/>
                <w:szCs w:val="22"/>
                <w:lang w:val="en-US"/>
              </w:rPr>
            </w:pPr>
            <w:r>
              <w:rPr>
                <w:rFonts w:asciiTheme="minorHAnsi" w:eastAsiaTheme="minorHAnsi" w:hAnsiTheme="minorHAnsi" w:cstheme="minorHAnsi"/>
                <w:b/>
                <w:sz w:val="22"/>
                <w:szCs w:val="22"/>
                <w:lang w:val="en-US"/>
              </w:rPr>
              <w:t>Fine with</w:t>
            </w:r>
            <w:r w:rsidR="005772D0" w:rsidRPr="006004E5">
              <w:rPr>
                <w:rFonts w:asciiTheme="minorHAnsi" w:eastAsiaTheme="minorHAnsi" w:hAnsiTheme="minorHAnsi" w:cstheme="minorHAnsi"/>
                <w:b/>
                <w:sz w:val="22"/>
                <w:szCs w:val="22"/>
                <w:lang w:val="en-US"/>
              </w:rPr>
              <w:t xml:space="preserve"> support Proposal 2,</w:t>
            </w:r>
            <w:r w:rsidR="005772D0">
              <w:rPr>
                <w:rFonts w:asciiTheme="minorHAnsi" w:eastAsiaTheme="minorHAnsi" w:hAnsiTheme="minorHAnsi" w:cstheme="minorHAnsi"/>
                <w:bCs/>
                <w:sz w:val="22"/>
                <w:szCs w:val="22"/>
                <w:lang w:val="en-US"/>
              </w:rPr>
              <w:t xml:space="preserve"> </w:t>
            </w:r>
            <w:r>
              <w:rPr>
                <w:rFonts w:asciiTheme="minorHAnsi" w:eastAsiaTheme="minorHAnsi" w:hAnsiTheme="minorHAnsi" w:cstheme="minorHAnsi"/>
                <w:bCs/>
                <w:sz w:val="22"/>
                <w:szCs w:val="22"/>
                <w:lang w:val="en-US"/>
              </w:rPr>
              <w:t>but</w:t>
            </w:r>
            <w:r w:rsidR="00C72BA5">
              <w:rPr>
                <w:rFonts w:asciiTheme="minorHAnsi" w:eastAsiaTheme="minorHAnsi" w:hAnsiTheme="minorHAnsi" w:cstheme="minorHAnsi"/>
                <w:bCs/>
                <w:sz w:val="22"/>
                <w:szCs w:val="22"/>
                <w:lang w:val="en-US"/>
              </w:rPr>
              <w:t xml:space="preserve"> </w:t>
            </w:r>
            <w:r w:rsidR="00413B97">
              <w:rPr>
                <w:rFonts w:asciiTheme="minorHAnsi" w:eastAsiaTheme="minorHAnsi" w:hAnsiTheme="minorHAnsi" w:cstheme="minorHAnsi"/>
                <w:bCs/>
                <w:sz w:val="22"/>
                <w:szCs w:val="22"/>
                <w:lang w:val="en-US"/>
              </w:rPr>
              <w:t xml:space="preserve">UE </w:t>
            </w:r>
            <w:r w:rsidR="00137F21">
              <w:rPr>
                <w:rFonts w:asciiTheme="minorHAnsi" w:eastAsiaTheme="minorHAnsi" w:hAnsiTheme="minorHAnsi" w:cstheme="minorHAnsi"/>
                <w:bCs/>
                <w:sz w:val="22"/>
                <w:szCs w:val="22"/>
                <w:lang w:val="en-US"/>
              </w:rPr>
              <w:t xml:space="preserve">capability </w:t>
            </w:r>
            <w:r w:rsidR="007B1A41">
              <w:rPr>
                <w:rFonts w:asciiTheme="minorHAnsi" w:eastAsiaTheme="minorHAnsi" w:hAnsiTheme="minorHAnsi" w:cstheme="minorHAnsi"/>
                <w:bCs/>
                <w:sz w:val="22"/>
                <w:szCs w:val="22"/>
                <w:lang w:val="en-US"/>
              </w:rPr>
              <w:t>without</w:t>
            </w:r>
            <w:r w:rsidR="00413B97" w:rsidRPr="00413B97">
              <w:rPr>
                <w:rFonts w:asciiTheme="minorHAnsi" w:eastAsiaTheme="minorHAnsi" w:hAnsiTheme="minorHAnsi" w:cstheme="minorHAnsi"/>
                <w:bCs/>
                <w:sz w:val="22"/>
                <w:szCs w:val="22"/>
                <w:lang w:val="en-US"/>
              </w:rPr>
              <w:t xml:space="preserve"> timing and frequency pre-compensation</w:t>
            </w:r>
            <w:r w:rsidR="00413B97">
              <w:rPr>
                <w:rFonts w:asciiTheme="minorHAnsi" w:eastAsiaTheme="minorHAnsi" w:hAnsiTheme="minorHAnsi" w:cstheme="minorHAnsi"/>
                <w:bCs/>
                <w:sz w:val="22"/>
                <w:szCs w:val="22"/>
                <w:lang w:val="en-US"/>
              </w:rPr>
              <w:t xml:space="preserve"> cannot be preclude</w:t>
            </w:r>
            <w:r w:rsidR="00707944">
              <w:rPr>
                <w:rFonts w:asciiTheme="minorHAnsi" w:eastAsiaTheme="minorHAnsi" w:hAnsiTheme="minorHAnsi" w:cstheme="minorHAnsi"/>
                <w:bCs/>
                <w:sz w:val="22"/>
                <w:szCs w:val="22"/>
                <w:lang w:val="en-US"/>
              </w:rPr>
              <w:t>d</w:t>
            </w:r>
            <w:r w:rsidR="00413B97">
              <w:rPr>
                <w:rFonts w:asciiTheme="minorHAnsi" w:eastAsiaTheme="minorHAnsi" w:hAnsiTheme="minorHAnsi" w:cstheme="minorHAnsi"/>
                <w:bCs/>
                <w:sz w:val="22"/>
                <w:szCs w:val="22"/>
                <w:lang w:val="en-US"/>
              </w:rPr>
              <w:t>.</w:t>
            </w:r>
            <w:r w:rsidR="001E5937">
              <w:rPr>
                <w:rFonts w:asciiTheme="minorHAnsi" w:eastAsiaTheme="minorHAnsi" w:hAnsiTheme="minorHAnsi" w:cstheme="minorHAnsi"/>
                <w:bCs/>
                <w:sz w:val="22"/>
                <w:szCs w:val="22"/>
                <w:lang w:val="en-US"/>
              </w:rPr>
              <w:t xml:space="preserve"> </w:t>
            </w:r>
            <w:r w:rsidR="00445DC5">
              <w:rPr>
                <w:rFonts w:asciiTheme="minorHAnsi" w:eastAsiaTheme="minorHAnsi" w:hAnsiTheme="minorHAnsi" w:cstheme="minorHAnsi"/>
                <w:bCs/>
                <w:sz w:val="22"/>
                <w:szCs w:val="22"/>
                <w:lang w:val="en-US"/>
              </w:rPr>
              <w:t xml:space="preserve">There may be </w:t>
            </w:r>
            <w:r w:rsidR="00B42D14">
              <w:rPr>
                <w:rFonts w:asciiTheme="minorHAnsi" w:eastAsiaTheme="minorHAnsi" w:hAnsiTheme="minorHAnsi" w:cstheme="minorHAnsi"/>
                <w:bCs/>
                <w:sz w:val="22"/>
                <w:szCs w:val="22"/>
                <w:lang w:val="en-US"/>
              </w:rPr>
              <w:t xml:space="preserve">potential </w:t>
            </w:r>
            <w:r w:rsidR="00445DC5">
              <w:rPr>
                <w:rFonts w:asciiTheme="minorHAnsi" w:eastAsiaTheme="minorHAnsi" w:hAnsiTheme="minorHAnsi" w:cstheme="minorHAnsi"/>
                <w:bCs/>
                <w:sz w:val="22"/>
                <w:szCs w:val="22"/>
                <w:lang w:val="en-US"/>
              </w:rPr>
              <w:t xml:space="preserve">scenarios where </w:t>
            </w:r>
            <w:r w:rsidR="00E7640D">
              <w:rPr>
                <w:rFonts w:asciiTheme="minorHAnsi" w:eastAsiaTheme="minorHAnsi" w:hAnsiTheme="minorHAnsi" w:cstheme="minorHAnsi"/>
                <w:bCs/>
                <w:sz w:val="22"/>
                <w:szCs w:val="22"/>
                <w:lang w:val="en-US"/>
              </w:rPr>
              <w:t xml:space="preserve">GNSS </w:t>
            </w:r>
            <w:r w:rsidR="006D5303">
              <w:rPr>
                <w:rFonts w:asciiTheme="minorHAnsi" w:eastAsiaTheme="minorHAnsi" w:hAnsiTheme="minorHAnsi" w:cstheme="minorHAnsi"/>
                <w:bCs/>
                <w:sz w:val="22"/>
                <w:szCs w:val="22"/>
                <w:lang w:val="en-US"/>
              </w:rPr>
              <w:t>capability</w:t>
            </w:r>
            <w:r w:rsidR="000C2196">
              <w:rPr>
                <w:rFonts w:asciiTheme="minorHAnsi" w:eastAsiaTheme="minorHAnsi" w:hAnsiTheme="minorHAnsi" w:cstheme="minorHAnsi"/>
                <w:bCs/>
                <w:sz w:val="22"/>
                <w:szCs w:val="22"/>
                <w:lang w:val="en-US"/>
              </w:rPr>
              <w:t xml:space="preserve"> </w:t>
            </w:r>
            <w:r w:rsidR="00E7640D">
              <w:rPr>
                <w:rFonts w:asciiTheme="minorHAnsi" w:eastAsiaTheme="minorHAnsi" w:hAnsiTheme="minorHAnsi" w:cstheme="minorHAnsi"/>
                <w:bCs/>
                <w:sz w:val="22"/>
                <w:szCs w:val="22"/>
                <w:lang w:val="en-US"/>
              </w:rPr>
              <w:t xml:space="preserve">cannot used for </w:t>
            </w:r>
            <w:r w:rsidR="000C2196" w:rsidRPr="00413B97">
              <w:rPr>
                <w:rFonts w:asciiTheme="minorHAnsi" w:eastAsiaTheme="minorHAnsi" w:hAnsiTheme="minorHAnsi" w:cstheme="minorHAnsi"/>
                <w:bCs/>
                <w:sz w:val="22"/>
                <w:szCs w:val="22"/>
                <w:lang w:val="en-US"/>
              </w:rPr>
              <w:t>timing and frequency pre-compensation</w:t>
            </w:r>
            <w:r w:rsidR="00AE4469">
              <w:rPr>
                <w:rFonts w:asciiTheme="minorHAnsi" w:eastAsiaTheme="minorHAnsi" w:hAnsiTheme="minorHAnsi" w:cstheme="minorHAnsi"/>
                <w:bCs/>
                <w:sz w:val="22"/>
                <w:szCs w:val="22"/>
                <w:lang w:val="en-US"/>
              </w:rPr>
              <w:t xml:space="preserve"> as following,</w:t>
            </w:r>
          </w:p>
          <w:p w14:paraId="2F8EF289" w14:textId="3503C726" w:rsidR="00406C82" w:rsidRDefault="00F54193" w:rsidP="00F54193">
            <w:pPr>
              <w:pStyle w:val="aff"/>
              <w:numPr>
                <w:ilvl w:val="0"/>
                <w:numId w:val="26"/>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 xml:space="preserve">Indoor </w:t>
            </w:r>
            <w:r w:rsidR="00406C82" w:rsidRPr="00D67782">
              <w:rPr>
                <w:rFonts w:asciiTheme="minorHAnsi" w:eastAsiaTheme="minorHAnsi" w:hAnsiTheme="minorHAnsi" w:cstheme="minorHAnsi"/>
                <w:bCs/>
                <w:sz w:val="22"/>
                <w:szCs w:val="22"/>
                <w:lang w:val="en-US"/>
              </w:rPr>
              <w:t>scenario</w:t>
            </w:r>
            <w:r w:rsidR="00DD07FD">
              <w:rPr>
                <w:rFonts w:asciiTheme="minorHAnsi" w:eastAsiaTheme="minorHAnsi" w:hAnsiTheme="minorHAnsi" w:cstheme="minorHAnsi"/>
                <w:bCs/>
                <w:sz w:val="22"/>
                <w:szCs w:val="22"/>
                <w:lang w:val="en-US"/>
              </w:rPr>
              <w:t xml:space="preserve">. Due to </w:t>
            </w:r>
            <w:r w:rsidR="002104B5" w:rsidRPr="002104B5">
              <w:rPr>
                <w:rFonts w:asciiTheme="minorHAnsi" w:eastAsiaTheme="minorHAnsi" w:hAnsiTheme="minorHAnsi" w:cstheme="minorHAnsi"/>
                <w:bCs/>
                <w:sz w:val="22"/>
                <w:szCs w:val="22"/>
                <w:lang w:val="en-US"/>
              </w:rPr>
              <w:t>Elevation angle</w:t>
            </w:r>
            <w:r w:rsidR="002104B5">
              <w:rPr>
                <w:rFonts w:asciiTheme="minorHAnsi" w:eastAsiaTheme="minorHAnsi" w:hAnsiTheme="minorHAnsi" w:cstheme="minorHAnsi"/>
                <w:bCs/>
                <w:sz w:val="22"/>
                <w:szCs w:val="22"/>
                <w:lang w:val="en-US"/>
              </w:rPr>
              <w:t xml:space="preserve"> and link budget</w:t>
            </w:r>
            <w:r w:rsidR="00406C82" w:rsidRPr="00D67782">
              <w:rPr>
                <w:rFonts w:asciiTheme="minorHAnsi" w:eastAsiaTheme="minorHAnsi" w:hAnsiTheme="minorHAnsi" w:cstheme="minorHAnsi"/>
                <w:bCs/>
                <w:sz w:val="22"/>
                <w:szCs w:val="22"/>
                <w:lang w:val="en-US"/>
              </w:rPr>
              <w:t>,</w:t>
            </w:r>
            <w:r w:rsidRPr="006004E5">
              <w:rPr>
                <w:rFonts w:asciiTheme="minorHAnsi" w:eastAsiaTheme="minorHAnsi" w:hAnsiTheme="minorHAnsi" w:cstheme="minorHAnsi"/>
                <w:bCs/>
                <w:sz w:val="22"/>
                <w:szCs w:val="22"/>
                <w:lang w:val="en-US"/>
              </w:rPr>
              <w:t xml:space="preserve"> </w:t>
            </w:r>
            <w:r w:rsidR="00252E6C">
              <w:rPr>
                <w:rFonts w:asciiTheme="minorHAnsi" w:eastAsiaTheme="minorHAnsi" w:hAnsiTheme="minorHAnsi" w:cstheme="minorHAnsi"/>
                <w:bCs/>
                <w:sz w:val="22"/>
                <w:szCs w:val="22"/>
                <w:lang w:val="en-US"/>
              </w:rPr>
              <w:t xml:space="preserve">LEO or HAPS </w:t>
            </w:r>
            <w:r w:rsidR="009D0FAF">
              <w:rPr>
                <w:rFonts w:asciiTheme="minorHAnsi" w:eastAsiaTheme="minorHAnsi" w:hAnsiTheme="minorHAnsi" w:cstheme="minorHAnsi"/>
                <w:bCs/>
                <w:sz w:val="22"/>
                <w:szCs w:val="22"/>
                <w:lang w:val="en-US"/>
              </w:rPr>
              <w:t>keep</w:t>
            </w:r>
            <w:r w:rsidR="007B7599">
              <w:rPr>
                <w:rFonts w:asciiTheme="minorHAnsi" w:eastAsiaTheme="minorHAnsi" w:hAnsiTheme="minorHAnsi" w:cstheme="minorHAnsi"/>
                <w:bCs/>
                <w:sz w:val="22"/>
                <w:szCs w:val="22"/>
                <w:lang w:val="en-US"/>
              </w:rPr>
              <w:t>s</w:t>
            </w:r>
            <w:r w:rsidR="00252E6C">
              <w:rPr>
                <w:rFonts w:asciiTheme="minorHAnsi" w:eastAsiaTheme="minorHAnsi" w:hAnsiTheme="minorHAnsi" w:cstheme="minorHAnsi"/>
                <w:bCs/>
                <w:sz w:val="22"/>
                <w:szCs w:val="22"/>
                <w:lang w:val="en-US"/>
              </w:rPr>
              <w:t xml:space="preserve"> available, while GNSS </w:t>
            </w:r>
            <w:r w:rsidR="009D0FAF">
              <w:rPr>
                <w:rFonts w:asciiTheme="minorHAnsi" w:eastAsiaTheme="minorHAnsi" w:hAnsiTheme="minorHAnsi" w:cstheme="minorHAnsi"/>
                <w:bCs/>
                <w:sz w:val="22"/>
                <w:szCs w:val="22"/>
                <w:lang w:val="en-US"/>
              </w:rPr>
              <w:t>may be</w:t>
            </w:r>
            <w:r w:rsidR="00252E6C">
              <w:rPr>
                <w:rFonts w:asciiTheme="minorHAnsi" w:eastAsiaTheme="minorHAnsi" w:hAnsiTheme="minorHAnsi" w:cstheme="minorHAnsi"/>
                <w:bCs/>
                <w:sz w:val="22"/>
                <w:szCs w:val="22"/>
                <w:lang w:val="en-US"/>
              </w:rPr>
              <w:t xml:space="preserve"> out of service.</w:t>
            </w:r>
          </w:p>
          <w:p w14:paraId="3E602C6B" w14:textId="77777777" w:rsidR="00F54193" w:rsidRPr="006004E5" w:rsidRDefault="00F54193" w:rsidP="00F54193">
            <w:pPr>
              <w:pStyle w:val="aff"/>
              <w:numPr>
                <w:ilvl w:val="0"/>
                <w:numId w:val="26"/>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In-accurate GNSS information.</w:t>
            </w:r>
          </w:p>
          <w:p w14:paraId="4400AA7C" w14:textId="77777777" w:rsidR="00F54193" w:rsidRPr="008062E9" w:rsidRDefault="00F54193" w:rsidP="00F54193">
            <w:pPr>
              <w:pStyle w:val="DraftProposal"/>
              <w:numPr>
                <w:ilvl w:val="0"/>
                <w:numId w:val="0"/>
              </w:numPr>
              <w:rPr>
                <w:rFonts w:asciiTheme="minorHAnsi" w:hAnsiTheme="minorHAnsi" w:cstheme="minorHAnsi"/>
                <w:b w:val="0"/>
              </w:rPr>
            </w:pPr>
          </w:p>
        </w:tc>
      </w:tr>
      <w:tr w:rsidR="00F54193" w:rsidRPr="008062E9" w14:paraId="05AED187" w14:textId="77777777" w:rsidTr="005772D0">
        <w:tc>
          <w:tcPr>
            <w:tcW w:w="932" w:type="pct"/>
          </w:tcPr>
          <w:p w14:paraId="53C0AE0F" w14:textId="39C1A789" w:rsidR="00F54193" w:rsidRPr="008062E9" w:rsidRDefault="00431C0C" w:rsidP="00F54193">
            <w:pPr>
              <w:rPr>
                <w:rFonts w:asciiTheme="minorHAnsi" w:hAnsiTheme="minorHAnsi" w:cstheme="minorHAnsi"/>
              </w:rPr>
            </w:pPr>
            <w:r>
              <w:rPr>
                <w:rFonts w:asciiTheme="minorHAnsi" w:hAnsiTheme="minorHAnsi" w:cstheme="minorHAnsi"/>
              </w:rPr>
              <w:t>Intel</w:t>
            </w:r>
          </w:p>
        </w:tc>
        <w:tc>
          <w:tcPr>
            <w:tcW w:w="4068" w:type="pct"/>
          </w:tcPr>
          <w:p w14:paraId="219CDB5E" w14:textId="0D471D02" w:rsidR="00F54193" w:rsidRDefault="00431C0C" w:rsidP="00F54193">
            <w:pPr>
              <w:pStyle w:val="DraftProposal"/>
              <w:numPr>
                <w:ilvl w:val="0"/>
                <w:numId w:val="0"/>
              </w:numPr>
              <w:rPr>
                <w:rFonts w:asciiTheme="minorHAnsi" w:hAnsiTheme="minorHAnsi" w:cstheme="minorHAnsi"/>
                <w:b w:val="0"/>
              </w:rPr>
            </w:pPr>
            <w:r>
              <w:rPr>
                <w:rFonts w:asciiTheme="minorHAnsi" w:hAnsiTheme="minorHAnsi" w:cstheme="minorHAnsi"/>
                <w:b w:val="0"/>
              </w:rPr>
              <w:t>Support proposal 1. At least we can agree on the common assumption for such UEs (e.g. S-band and/or Ka-band; LEO and/or GEO satellites, etc.) in order to better understand the scope of work and potential enhancements.</w:t>
            </w:r>
          </w:p>
          <w:p w14:paraId="21E267A4" w14:textId="112ACB5F" w:rsidR="00431C0C" w:rsidRPr="00431C0C" w:rsidRDefault="009D1C1D" w:rsidP="00431C0C">
            <w:pPr>
              <w:rPr>
                <w:lang w:val="en-US"/>
              </w:rPr>
            </w:pPr>
            <w:r w:rsidRPr="009D1C1D">
              <w:rPr>
                <w:rFonts w:asciiTheme="minorHAnsi" w:eastAsiaTheme="minorHAnsi" w:hAnsiTheme="minorHAnsi" w:cstheme="minorHAnsi"/>
                <w:bCs/>
                <w:sz w:val="22"/>
                <w:szCs w:val="22"/>
                <w:lang w:val="en-US"/>
              </w:rPr>
              <w:lastRenderedPageBreak/>
              <w:t>For proposal 2, in our view it i</w:t>
            </w:r>
            <w:r>
              <w:rPr>
                <w:rFonts w:asciiTheme="minorHAnsi" w:eastAsiaTheme="minorHAnsi" w:hAnsiTheme="minorHAnsi" w:cstheme="minorHAnsi"/>
                <w:bCs/>
                <w:sz w:val="22"/>
                <w:szCs w:val="22"/>
                <w:lang w:val="en-US"/>
              </w:rPr>
              <w:t>s not necessary to make such agreement since it is clear from the WID.</w:t>
            </w:r>
            <w:r w:rsidR="004D55F5">
              <w:rPr>
                <w:rFonts w:asciiTheme="minorHAnsi" w:eastAsiaTheme="minorHAnsi" w:hAnsiTheme="minorHAnsi" w:cstheme="minorHAnsi"/>
                <w:bCs/>
                <w:sz w:val="22"/>
                <w:szCs w:val="22"/>
                <w:lang w:val="en-US"/>
              </w:rPr>
              <w:t xml:space="preserve"> However, we are OK with this </w:t>
            </w:r>
            <w:proofErr w:type="spellStart"/>
            <w:r w:rsidR="004D55F5">
              <w:rPr>
                <w:rFonts w:asciiTheme="minorHAnsi" w:eastAsiaTheme="minorHAnsi" w:hAnsiTheme="minorHAnsi" w:cstheme="minorHAnsi"/>
                <w:bCs/>
                <w:sz w:val="22"/>
                <w:szCs w:val="22"/>
                <w:lang w:val="en-US"/>
              </w:rPr>
              <w:t>proposa</w:t>
            </w:r>
            <w:proofErr w:type="spellEnd"/>
            <w:r w:rsidR="004D55F5">
              <w:rPr>
                <w:rFonts w:asciiTheme="minorHAnsi" w:eastAsiaTheme="minorHAnsi" w:hAnsiTheme="minorHAnsi" w:cstheme="minorHAnsi"/>
                <w:bCs/>
                <w:sz w:val="22"/>
                <w:szCs w:val="22"/>
                <w:lang w:val="en-US"/>
              </w:rPr>
              <w:t>.</w:t>
            </w:r>
          </w:p>
        </w:tc>
      </w:tr>
      <w:tr w:rsidR="00F54193" w:rsidRPr="008062E9" w14:paraId="4622D8AC" w14:textId="77777777" w:rsidTr="005772D0">
        <w:tc>
          <w:tcPr>
            <w:tcW w:w="932" w:type="pct"/>
          </w:tcPr>
          <w:p w14:paraId="406F3B09" w14:textId="0FF963C8" w:rsidR="00F54193" w:rsidRPr="008062E9" w:rsidRDefault="004F26B4" w:rsidP="00F54193">
            <w:pPr>
              <w:rPr>
                <w:rFonts w:asciiTheme="minorHAnsi" w:hAnsiTheme="minorHAnsi" w:cstheme="minorHAnsi"/>
              </w:rPr>
            </w:pPr>
            <w:r>
              <w:rPr>
                <w:rFonts w:asciiTheme="minorHAnsi" w:hAnsiTheme="minorHAnsi" w:cstheme="minorHAnsi"/>
              </w:rPr>
              <w:lastRenderedPageBreak/>
              <w:t>QC</w:t>
            </w:r>
          </w:p>
        </w:tc>
        <w:tc>
          <w:tcPr>
            <w:tcW w:w="4068" w:type="pct"/>
          </w:tcPr>
          <w:p w14:paraId="26654590" w14:textId="47445157" w:rsidR="00F54193" w:rsidRDefault="000B7AB5" w:rsidP="00F54193">
            <w:pPr>
              <w:pStyle w:val="DraftProposal"/>
              <w:numPr>
                <w:ilvl w:val="0"/>
                <w:numId w:val="0"/>
              </w:numPr>
              <w:rPr>
                <w:rFonts w:asciiTheme="minorHAnsi" w:hAnsiTheme="minorHAnsi" w:cstheme="minorHAnsi"/>
                <w:b w:val="0"/>
              </w:rPr>
            </w:pPr>
            <w:r>
              <w:rPr>
                <w:rFonts w:asciiTheme="minorHAnsi" w:hAnsiTheme="minorHAnsi" w:cstheme="minorHAnsi"/>
                <w:b w:val="0"/>
              </w:rPr>
              <w:t>Not sure the purpose of Proposal 1. If we think UEs without GNSS capability should be supported, we</w:t>
            </w:r>
            <w:r w:rsidR="00BE1695">
              <w:rPr>
                <w:rFonts w:asciiTheme="minorHAnsi" w:hAnsiTheme="minorHAnsi" w:cstheme="minorHAnsi"/>
                <w:b w:val="0"/>
              </w:rPr>
              <w:t xml:space="preserve"> can just say it; if we are not clear about the exact meaning of GNSS capability, we</w:t>
            </w:r>
            <w:r w:rsidR="001C0714">
              <w:rPr>
                <w:rFonts w:asciiTheme="minorHAnsi" w:hAnsiTheme="minorHAnsi" w:cstheme="minorHAnsi"/>
                <w:b w:val="0"/>
              </w:rPr>
              <w:t xml:space="preserve"> </w:t>
            </w:r>
            <w:r w:rsidR="00204E78">
              <w:rPr>
                <w:rFonts w:asciiTheme="minorHAnsi" w:hAnsiTheme="minorHAnsi" w:cstheme="minorHAnsi"/>
                <w:b w:val="0"/>
              </w:rPr>
              <w:t>should</w:t>
            </w:r>
            <w:r w:rsidR="00BE1695">
              <w:rPr>
                <w:rFonts w:asciiTheme="minorHAnsi" w:hAnsiTheme="minorHAnsi" w:cstheme="minorHAnsi"/>
                <w:b w:val="0"/>
              </w:rPr>
              <w:t xml:space="preserve"> clarify it.</w:t>
            </w:r>
            <w:r w:rsidR="00F54410">
              <w:rPr>
                <w:rFonts w:asciiTheme="minorHAnsi" w:hAnsiTheme="minorHAnsi" w:cstheme="minorHAnsi"/>
                <w:b w:val="0"/>
              </w:rPr>
              <w:t xml:space="preserve"> Suggest the following </w:t>
            </w:r>
            <w:r w:rsidR="001D75D1">
              <w:rPr>
                <w:rFonts w:asciiTheme="minorHAnsi" w:hAnsiTheme="minorHAnsi" w:cstheme="minorHAnsi"/>
                <w:b w:val="0"/>
              </w:rPr>
              <w:t xml:space="preserve">alternative </w:t>
            </w:r>
            <w:r w:rsidR="00F54410">
              <w:rPr>
                <w:rFonts w:asciiTheme="minorHAnsi" w:hAnsiTheme="minorHAnsi" w:cstheme="minorHAnsi"/>
                <w:b w:val="0"/>
              </w:rPr>
              <w:t>propos</w:t>
            </w:r>
            <w:r w:rsidR="009E0E6B">
              <w:rPr>
                <w:rFonts w:asciiTheme="minorHAnsi" w:hAnsiTheme="minorHAnsi" w:cstheme="minorHAnsi"/>
                <w:b w:val="0"/>
              </w:rPr>
              <w:t>al:</w:t>
            </w:r>
          </w:p>
          <w:p w14:paraId="078B28F9" w14:textId="19D3B8EB" w:rsidR="009E0E6B" w:rsidRDefault="00204E78" w:rsidP="009E0E6B">
            <w:pPr>
              <w:rPr>
                <w:rFonts w:asciiTheme="minorHAnsi" w:hAnsiTheme="minorHAnsi" w:cstheme="minorHAnsi"/>
                <w:bCs/>
                <w:color w:val="9E7800"/>
              </w:rPr>
            </w:pPr>
            <w:r>
              <w:rPr>
                <w:color w:val="9E7800"/>
                <w:lang w:val="en-US"/>
              </w:rPr>
              <w:t xml:space="preserve">Proposal: </w:t>
            </w:r>
            <w:r w:rsidR="00BD1F69" w:rsidRPr="008B221C">
              <w:rPr>
                <w:color w:val="9E7800"/>
                <w:lang w:val="en-US"/>
              </w:rPr>
              <w:t xml:space="preserve">UEs with GNSS capability </w:t>
            </w:r>
            <w:r w:rsidR="0074086B" w:rsidRPr="008B221C">
              <w:rPr>
                <w:color w:val="9E7800"/>
                <w:lang w:val="en-US"/>
              </w:rPr>
              <w:t>shall be</w:t>
            </w:r>
            <w:r w:rsidR="003828EC" w:rsidRPr="008B221C">
              <w:rPr>
                <w:color w:val="9E7800"/>
                <w:lang w:val="en-US"/>
              </w:rPr>
              <w:t xml:space="preserve"> </w:t>
            </w:r>
            <w:r w:rsidR="0074086B" w:rsidRPr="008B221C">
              <w:rPr>
                <w:rFonts w:asciiTheme="minorHAnsi" w:hAnsiTheme="minorHAnsi" w:cstheme="minorHAnsi"/>
                <w:bCs/>
                <w:color w:val="9E7800"/>
              </w:rPr>
              <w:t xml:space="preserve">capable of </w:t>
            </w:r>
            <w:r w:rsidR="00590158" w:rsidRPr="008B221C">
              <w:rPr>
                <w:rFonts w:asciiTheme="minorHAnsi" w:hAnsiTheme="minorHAnsi" w:cstheme="minorHAnsi"/>
                <w:bCs/>
                <w:color w:val="9E7800"/>
              </w:rPr>
              <w:t xml:space="preserve">at least </w:t>
            </w:r>
            <w:r w:rsidR="0074086B" w:rsidRPr="008B221C">
              <w:rPr>
                <w:rFonts w:asciiTheme="minorHAnsi" w:hAnsiTheme="minorHAnsi" w:cstheme="minorHAnsi"/>
                <w:bCs/>
                <w:color w:val="9E7800"/>
              </w:rPr>
              <w:t xml:space="preserve">using an acquired GNSS position and satellite ephemeris </w:t>
            </w:r>
            <w:r w:rsidR="00096C9E">
              <w:rPr>
                <w:rFonts w:asciiTheme="minorHAnsi" w:hAnsiTheme="minorHAnsi" w:cstheme="minorHAnsi"/>
                <w:bCs/>
                <w:color w:val="9E7800"/>
              </w:rPr>
              <w:t xml:space="preserve">for </w:t>
            </w:r>
            <w:r w:rsidR="00590158" w:rsidRPr="008B221C">
              <w:rPr>
                <w:rFonts w:asciiTheme="minorHAnsi" w:hAnsiTheme="minorHAnsi" w:cstheme="minorHAnsi"/>
                <w:bCs/>
                <w:color w:val="9E7800"/>
              </w:rPr>
              <w:t>UL time and frequency synchronization.</w:t>
            </w:r>
          </w:p>
          <w:p w14:paraId="1A6D8A12" w14:textId="78F59485" w:rsidR="00600240" w:rsidRPr="008B221C" w:rsidRDefault="00600240" w:rsidP="009E0E6B">
            <w:pPr>
              <w:rPr>
                <w:color w:val="9E7800"/>
                <w:lang w:val="en-US"/>
              </w:rPr>
            </w:pPr>
            <w:r>
              <w:rPr>
                <w:color w:val="9E7800"/>
              </w:rPr>
              <w:t xml:space="preserve"> --FFS support of UEs without GNSS </w:t>
            </w:r>
            <w:r w:rsidR="00204E78">
              <w:rPr>
                <w:color w:val="9E7800"/>
              </w:rPr>
              <w:t>position</w:t>
            </w:r>
            <w:r w:rsidR="00EA2CB0">
              <w:rPr>
                <w:color w:val="9E7800"/>
              </w:rPr>
              <w:t xml:space="preserve"> in </w:t>
            </w:r>
            <w:proofErr w:type="spellStart"/>
            <w:r w:rsidR="00EA2CB0">
              <w:rPr>
                <w:color w:val="9E7800"/>
              </w:rPr>
              <w:t>Rel</w:t>
            </w:r>
            <w:proofErr w:type="spellEnd"/>
            <w:r w:rsidR="00EA2CB0">
              <w:rPr>
                <w:color w:val="9E7800"/>
              </w:rPr>
              <w:t xml:space="preserve"> 17</w:t>
            </w:r>
            <w:r w:rsidR="00204E78">
              <w:rPr>
                <w:color w:val="9E7800"/>
              </w:rPr>
              <w:t>.</w:t>
            </w:r>
          </w:p>
          <w:p w14:paraId="6A6FB7CB" w14:textId="77777777" w:rsidR="009E0E6B" w:rsidRPr="009E0E6B" w:rsidRDefault="009E0E6B" w:rsidP="009E0E6B">
            <w:pPr>
              <w:rPr>
                <w:lang w:val="en-US"/>
              </w:rPr>
            </w:pPr>
          </w:p>
          <w:p w14:paraId="0638A51C" w14:textId="412B958E" w:rsidR="00A57EB4" w:rsidRPr="00A57EB4" w:rsidRDefault="00A57EB4" w:rsidP="00A57EB4">
            <w:pPr>
              <w:rPr>
                <w:lang w:val="en-US"/>
              </w:rPr>
            </w:pPr>
          </w:p>
        </w:tc>
      </w:tr>
      <w:tr w:rsidR="00CC45B1" w:rsidRPr="008062E9" w14:paraId="0EDBA350" w14:textId="77777777" w:rsidTr="005772D0">
        <w:tc>
          <w:tcPr>
            <w:tcW w:w="932" w:type="pct"/>
          </w:tcPr>
          <w:p w14:paraId="786B9250" w14:textId="7BEC6250" w:rsidR="00CC45B1" w:rsidRPr="00CC45B1" w:rsidRDefault="00CC45B1" w:rsidP="00CC45B1">
            <w:pPr>
              <w:rPr>
                <w:rFonts w:asciiTheme="minorHAnsi" w:hAnsiTheme="minorHAnsi" w:cstheme="minorHAnsi"/>
                <w:sz w:val="21"/>
                <w:szCs w:val="22"/>
              </w:rPr>
            </w:pPr>
            <w:r w:rsidRPr="00CC45B1">
              <w:rPr>
                <w:rFonts w:asciiTheme="minorHAnsi" w:eastAsia="ＭＳ 明朝" w:hAnsiTheme="minorHAnsi" w:cstheme="minorHAnsi"/>
                <w:sz w:val="21"/>
                <w:szCs w:val="22"/>
                <w:lang w:eastAsia="ja-JP"/>
              </w:rPr>
              <w:t>Panasonic</w:t>
            </w:r>
          </w:p>
        </w:tc>
        <w:tc>
          <w:tcPr>
            <w:tcW w:w="4068" w:type="pct"/>
          </w:tcPr>
          <w:p w14:paraId="51D90D2F" w14:textId="436A03BF" w:rsidR="00CC45B1" w:rsidRPr="00CC45B1" w:rsidRDefault="00CC45B1" w:rsidP="00CC45B1">
            <w:pPr>
              <w:pStyle w:val="DraftProposal"/>
              <w:numPr>
                <w:ilvl w:val="0"/>
                <w:numId w:val="0"/>
              </w:numPr>
              <w:rPr>
                <w:rFonts w:asciiTheme="minorHAnsi" w:hAnsiTheme="minorHAnsi" w:cstheme="minorHAnsi"/>
                <w:b w:val="0"/>
                <w:sz w:val="21"/>
              </w:rPr>
            </w:pPr>
            <w:r w:rsidRPr="00CC45B1">
              <w:rPr>
                <w:rFonts w:asciiTheme="minorHAnsi" w:eastAsia="ＭＳ 明朝" w:hAnsiTheme="minorHAnsi" w:cstheme="minorHAnsi"/>
                <w:b w:val="0"/>
                <w:sz w:val="21"/>
                <w:lang w:eastAsia="ja-JP"/>
              </w:rPr>
              <w:t xml:space="preserve">Support proposal 1 and 2. </w:t>
            </w:r>
          </w:p>
        </w:tc>
      </w:tr>
    </w:tbl>
    <w:p w14:paraId="2E42E9AB" w14:textId="77777777" w:rsidR="00DB1848" w:rsidRPr="008062E9" w:rsidRDefault="00DB1848" w:rsidP="00DB1848">
      <w:pPr>
        <w:rPr>
          <w:rFonts w:asciiTheme="minorHAnsi" w:hAnsiTheme="minorHAnsi" w:cstheme="minorHAnsi"/>
          <w:b/>
          <w:lang w:eastAsia="zh-CN"/>
        </w:rPr>
      </w:pPr>
    </w:p>
    <w:p w14:paraId="580B0F39" w14:textId="77777777" w:rsidR="00DB1848" w:rsidRPr="008062E9" w:rsidRDefault="00DB1848" w:rsidP="00DB1848">
      <w:pPr>
        <w:pStyle w:val="1"/>
        <w:rPr>
          <w:rFonts w:asciiTheme="minorHAnsi" w:hAnsiTheme="minorHAnsi" w:cstheme="minorHAnsi"/>
        </w:rPr>
      </w:pPr>
      <w:bookmarkStart w:id="6" w:name="_Toc48850541"/>
      <w:r w:rsidRPr="008062E9">
        <w:rPr>
          <w:rFonts w:asciiTheme="minorHAnsi" w:hAnsiTheme="minorHAnsi" w:cstheme="minorHAnsi"/>
        </w:rPr>
        <w:t>UL timing synchronization for NTN</w:t>
      </w:r>
      <w:bookmarkEnd w:id="5"/>
      <w:bookmarkEnd w:id="6"/>
    </w:p>
    <w:p w14:paraId="3B53F033" w14:textId="77777777" w:rsidR="00DB1848" w:rsidRPr="008062E9" w:rsidRDefault="00DB1848" w:rsidP="00DB1848">
      <w:pPr>
        <w:rPr>
          <w:rFonts w:asciiTheme="minorHAnsi" w:hAnsiTheme="minorHAnsi" w:cstheme="minorHAnsi"/>
        </w:rPr>
      </w:pPr>
    </w:p>
    <w:p w14:paraId="1E329CF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For UL timing synchronization the following solutions are identified in the submitted TDOCs : </w:t>
      </w:r>
    </w:p>
    <w:p w14:paraId="16BD3BD4" w14:textId="77777777" w:rsidR="00DB1848" w:rsidRPr="008062E9" w:rsidRDefault="00DB1848" w:rsidP="000059B2">
      <w:pPr>
        <w:pStyle w:val="aff"/>
        <w:numPr>
          <w:ilvl w:val="0"/>
          <w:numId w:val="11"/>
        </w:numPr>
        <w:spacing w:after="200" w:line="276" w:lineRule="auto"/>
        <w:ind w:firstLine="442"/>
        <w:contextualSpacing/>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Autonomous acquisition of the TA at UE before PRACH transmission based on:</w:t>
      </w:r>
    </w:p>
    <w:p w14:paraId="74ACE40B" w14:textId="77777777" w:rsidR="00DB1848" w:rsidRPr="008062E9" w:rsidRDefault="00DB1848" w:rsidP="000059B2">
      <w:pPr>
        <w:pStyle w:val="aff"/>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Its GNSS capability used in combination with Network indication of:</w:t>
      </w:r>
    </w:p>
    <w:p w14:paraId="27B56465" w14:textId="77777777" w:rsidR="00DB1848" w:rsidRPr="008062E9" w:rsidRDefault="00DB1848" w:rsidP="000059B2">
      <w:pPr>
        <w:pStyle w:val="aff"/>
        <w:numPr>
          <w:ilvl w:val="2"/>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Serving satellite ephemeris</w:t>
      </w:r>
    </w:p>
    <w:p w14:paraId="74D94DD5" w14:textId="77777777" w:rsidR="00DB1848" w:rsidRPr="008062E9" w:rsidRDefault="00DB1848" w:rsidP="000059B2">
      <w:pPr>
        <w:pStyle w:val="aff"/>
        <w:numPr>
          <w:ilvl w:val="2"/>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Or time stamp (e.g. ReferenceTimeInfo-r16)</w:t>
      </w:r>
    </w:p>
    <w:p w14:paraId="4F8BC7BC" w14:textId="77777777" w:rsidR="00DB1848" w:rsidRPr="008062E9" w:rsidRDefault="00DB1848" w:rsidP="000059B2">
      <w:pPr>
        <w:pStyle w:val="aff"/>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And a possible common TA indication</w:t>
      </w:r>
    </w:p>
    <w:p w14:paraId="407A4BBE" w14:textId="77777777" w:rsidR="00DB1848" w:rsidRPr="008062E9" w:rsidRDefault="00DB1848" w:rsidP="000059B2">
      <w:pPr>
        <w:pStyle w:val="aff"/>
        <w:numPr>
          <w:ilvl w:val="0"/>
          <w:numId w:val="11"/>
        </w:numPr>
        <w:spacing w:after="200" w:line="276" w:lineRule="auto"/>
        <w:ind w:firstLine="442"/>
        <w:contextualSpacing/>
        <w:rPr>
          <w:rFonts w:asciiTheme="minorHAnsi" w:hAnsiTheme="minorHAnsi" w:cstheme="minorHAnsi"/>
        </w:rPr>
      </w:pPr>
      <w:r w:rsidRPr="008062E9">
        <w:rPr>
          <w:rFonts w:asciiTheme="minorHAnsi" w:hAnsiTheme="minorHAnsi" w:cstheme="minorHAnsi"/>
          <w:b/>
        </w:rPr>
        <w:t>Option 2</w:t>
      </w:r>
      <w:r w:rsidRPr="008062E9">
        <w:rPr>
          <w:rFonts w:asciiTheme="minorHAnsi" w:hAnsiTheme="minorHAnsi" w:cstheme="minorHAnsi"/>
        </w:rPr>
        <w:t>: Acquisition of the TA at UE before PRACH transmission based on:</w:t>
      </w:r>
    </w:p>
    <w:p w14:paraId="2EB886B3" w14:textId="77777777" w:rsidR="00DB1848" w:rsidRPr="008062E9" w:rsidRDefault="00DB1848" w:rsidP="000059B2">
      <w:pPr>
        <w:pStyle w:val="aff"/>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Common TA indication</w:t>
      </w:r>
    </w:p>
    <w:p w14:paraId="78145039" w14:textId="77777777" w:rsidR="00DB1848" w:rsidRPr="008062E9" w:rsidRDefault="00DB1848" w:rsidP="00DB1848">
      <w:pPr>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On the other hand, </w:t>
      </w:r>
      <w:r w:rsidRPr="008062E9">
        <w:rPr>
          <w:rFonts w:asciiTheme="minorHAnsi" w:hAnsiTheme="minorHAnsi" w:cstheme="minorHAnsi"/>
          <w:b/>
        </w:rPr>
        <w:t>option 2</w:t>
      </w:r>
      <w:r w:rsidRPr="008062E9">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8062E9" w:rsidRDefault="00DB1848" w:rsidP="00DB1848">
      <w:pPr>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xml:space="preserve"> seems to be the preferred option by the majority companies.</w:t>
      </w:r>
    </w:p>
    <w:p w14:paraId="0E35F52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LG Electronics proposed to consider option 2 only.</w:t>
      </w:r>
    </w:p>
    <w:p w14:paraId="470A598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CMCC, ZTE , Apple, CAICT, and Sony want to consider both options. </w:t>
      </w:r>
    </w:p>
    <w:tbl>
      <w:tblPr>
        <w:tblStyle w:val="aff1"/>
        <w:tblW w:w="5000" w:type="pct"/>
        <w:tblLook w:val="04A0" w:firstRow="1" w:lastRow="0" w:firstColumn="1" w:lastColumn="0" w:noHBand="0" w:noVBand="1"/>
      </w:tblPr>
      <w:tblGrid>
        <w:gridCol w:w="1795"/>
        <w:gridCol w:w="7834"/>
      </w:tblGrid>
      <w:tr w:rsidR="00DB1848" w:rsidRPr="008062E9" w14:paraId="55F4389C" w14:textId="77777777" w:rsidTr="005772D0">
        <w:tc>
          <w:tcPr>
            <w:tcW w:w="932" w:type="pct"/>
          </w:tcPr>
          <w:p w14:paraId="7319FFD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777B1F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9DE3B38" w14:textId="77777777" w:rsidTr="005772D0">
        <w:tc>
          <w:tcPr>
            <w:tcW w:w="932" w:type="pct"/>
          </w:tcPr>
          <w:p w14:paraId="152CA2A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6C6781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8062E9" w14:paraId="5923FD2A" w14:textId="77777777" w:rsidTr="005772D0">
        <w:tc>
          <w:tcPr>
            <w:tcW w:w="932" w:type="pct"/>
          </w:tcPr>
          <w:p w14:paraId="3D92CBC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439F80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r w:rsidR="00DB1848" w:rsidRPr="008062E9" w14:paraId="1D416F59" w14:textId="77777777" w:rsidTr="005772D0">
        <w:tc>
          <w:tcPr>
            <w:tcW w:w="932" w:type="pct"/>
          </w:tcPr>
          <w:p w14:paraId="54B428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1E78D9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8062E9" w14:paraId="23CE9480" w14:textId="77777777" w:rsidTr="005772D0">
        <w:tc>
          <w:tcPr>
            <w:tcW w:w="932" w:type="pct"/>
          </w:tcPr>
          <w:p w14:paraId="725960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CAICT</w:t>
            </w:r>
          </w:p>
        </w:tc>
        <w:tc>
          <w:tcPr>
            <w:tcW w:w="4068" w:type="pct"/>
          </w:tcPr>
          <w:p w14:paraId="69E57B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8062E9" w14:paraId="43830197" w14:textId="77777777" w:rsidTr="005772D0">
        <w:tc>
          <w:tcPr>
            <w:tcW w:w="932" w:type="pct"/>
          </w:tcPr>
          <w:p w14:paraId="4723AE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LG Electronics</w:t>
            </w:r>
          </w:p>
        </w:tc>
        <w:tc>
          <w:tcPr>
            <w:tcW w:w="4068" w:type="pct"/>
          </w:tcPr>
          <w:p w14:paraId="3EEDCA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1. For the timing advance (TA) in the initial access and the subsequent TA maintenance, the option that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can provide both common TA and UE specific differential TA (i.e., Option 2) is preferred over the autonomous acquisition of the TA at UE side (i.e., Option 1).</w:t>
            </w:r>
          </w:p>
        </w:tc>
      </w:tr>
      <w:tr w:rsidR="00DB1848" w:rsidRPr="008062E9" w14:paraId="371C43B1" w14:textId="77777777" w:rsidTr="005772D0">
        <w:tc>
          <w:tcPr>
            <w:tcW w:w="932" w:type="pct"/>
          </w:tcPr>
          <w:p w14:paraId="13E0D0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32B725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Timing advance adjustment based on network indication (option 2) should be supported.</w:t>
            </w:r>
          </w:p>
        </w:tc>
      </w:tr>
      <w:tr w:rsidR="00DB1848" w:rsidRPr="008062E9" w14:paraId="2B265167" w14:textId="77777777" w:rsidTr="005772D0">
        <w:tc>
          <w:tcPr>
            <w:tcW w:w="932" w:type="pct"/>
          </w:tcPr>
          <w:p w14:paraId="525DAF6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QC</w:t>
            </w:r>
          </w:p>
        </w:tc>
        <w:tc>
          <w:tcPr>
            <w:tcW w:w="4068" w:type="pct"/>
          </w:tcPr>
          <w:p w14:paraId="6F1F9F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the first bullet of Option 1 for rel-17 UEs.</w:t>
            </w:r>
          </w:p>
        </w:tc>
      </w:tr>
      <w:tr w:rsidR="00DB1848" w:rsidRPr="008062E9" w14:paraId="4A7CD9E6" w14:textId="77777777" w:rsidTr="005772D0">
        <w:tc>
          <w:tcPr>
            <w:tcW w:w="932" w:type="pct"/>
          </w:tcPr>
          <w:p w14:paraId="780DAA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3F5567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both options. Option 1 is the default</w:t>
            </w:r>
          </w:p>
        </w:tc>
      </w:tr>
    </w:tbl>
    <w:p w14:paraId="32C03B00" w14:textId="77777777" w:rsidR="00DB1848" w:rsidRPr="008062E9" w:rsidRDefault="00DB1848" w:rsidP="00DB1848">
      <w:pPr>
        <w:rPr>
          <w:rFonts w:asciiTheme="minorHAnsi" w:hAnsiTheme="minorHAnsi" w:cstheme="minorHAnsi"/>
        </w:rPr>
      </w:pPr>
    </w:p>
    <w:p w14:paraId="13A43ECD"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r w:rsidRPr="008062E9">
        <w:rPr>
          <w:rFonts w:asciiTheme="minorHAnsi" w:hAnsiTheme="minorHAnsi" w:cstheme="minorHAnsi"/>
        </w:rPr>
        <w:t>2: RAN1 to further discuss options for acquisition of TA by the UE:</w:t>
      </w:r>
    </w:p>
    <w:p w14:paraId="1F0A031C" w14:textId="77777777" w:rsidR="00DB1848" w:rsidRPr="008062E9" w:rsidRDefault="00DB1848" w:rsidP="000059B2">
      <w:pPr>
        <w:pStyle w:val="aff"/>
        <w:numPr>
          <w:ilvl w:val="0"/>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Option 1: Autonomous acquisition of the TA at UE before PRACH transmission based on:</w:t>
      </w:r>
    </w:p>
    <w:p w14:paraId="5E260B55" w14:textId="77777777" w:rsidR="00DB1848" w:rsidRPr="008062E9" w:rsidRDefault="00DB1848" w:rsidP="000059B2">
      <w:pPr>
        <w:pStyle w:val="aff"/>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Its GNSS capability used in combination with Network indication of:</w:t>
      </w:r>
    </w:p>
    <w:p w14:paraId="748DA4A0" w14:textId="77777777" w:rsidR="00DB1848" w:rsidRPr="008062E9" w:rsidRDefault="00DB1848" w:rsidP="000059B2">
      <w:pPr>
        <w:pStyle w:val="aff"/>
        <w:numPr>
          <w:ilvl w:val="2"/>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Serving satellite ephemeris</w:t>
      </w:r>
    </w:p>
    <w:p w14:paraId="78F18BC7" w14:textId="77777777" w:rsidR="00DB1848" w:rsidRPr="008062E9" w:rsidRDefault="00DB1848" w:rsidP="000059B2">
      <w:pPr>
        <w:pStyle w:val="aff"/>
        <w:numPr>
          <w:ilvl w:val="2"/>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Or time stamp (e.g. ReferenceTimeInfo-r16)</w:t>
      </w:r>
    </w:p>
    <w:p w14:paraId="658C42A8" w14:textId="77777777" w:rsidR="00DB1848" w:rsidRPr="008062E9" w:rsidRDefault="00DB1848" w:rsidP="000059B2">
      <w:pPr>
        <w:pStyle w:val="aff"/>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And a possible common TA indication</w:t>
      </w:r>
    </w:p>
    <w:p w14:paraId="50E6207D" w14:textId="77777777" w:rsidR="00DB1848" w:rsidRPr="008062E9" w:rsidRDefault="00DB1848" w:rsidP="000059B2">
      <w:pPr>
        <w:pStyle w:val="aff"/>
        <w:numPr>
          <w:ilvl w:val="0"/>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Option 2: Acquisition of the TA at UE before PRACH transmission based on:</w:t>
      </w:r>
    </w:p>
    <w:p w14:paraId="2779461C" w14:textId="77777777" w:rsidR="00DB1848" w:rsidRPr="008062E9" w:rsidRDefault="00DB1848" w:rsidP="000059B2">
      <w:pPr>
        <w:pStyle w:val="aff"/>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Common TA indication</w:t>
      </w:r>
    </w:p>
    <w:p w14:paraId="72836CD2" w14:textId="77777777" w:rsidR="00DB1848" w:rsidRPr="008062E9" w:rsidRDefault="00DB1848" w:rsidP="00DB1848">
      <w:pPr>
        <w:pStyle w:val="DraftProposal"/>
        <w:numPr>
          <w:ilvl w:val="0"/>
          <w:numId w:val="0"/>
        </w:numPr>
        <w:rPr>
          <w:rFonts w:asciiTheme="minorHAnsi" w:hAnsiTheme="minorHAnsi" w:cstheme="minorHAnsi"/>
          <w:b w:val="0"/>
        </w:rPr>
      </w:pPr>
    </w:p>
    <w:p w14:paraId="36F2AD86"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8062E9" w14:paraId="5B9AE2FC" w14:textId="77777777" w:rsidTr="005772D0">
        <w:tc>
          <w:tcPr>
            <w:tcW w:w="932" w:type="pct"/>
          </w:tcPr>
          <w:p w14:paraId="16F7C3A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A1891B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60038C33" w14:textId="77777777" w:rsidTr="005772D0">
        <w:tc>
          <w:tcPr>
            <w:tcW w:w="932" w:type="pct"/>
          </w:tcPr>
          <w:p w14:paraId="6002BEA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6458F6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1 is baseline for discussion for acquisition of TA by UE. </w:t>
            </w:r>
          </w:p>
          <w:p w14:paraId="43E5C0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8062E9" w14:paraId="0E632FE7" w14:textId="77777777" w:rsidTr="005772D0">
        <w:tc>
          <w:tcPr>
            <w:tcW w:w="932" w:type="pct"/>
          </w:tcPr>
          <w:p w14:paraId="0326765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7595C9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MediaTek.</w:t>
            </w:r>
          </w:p>
        </w:tc>
      </w:tr>
      <w:tr w:rsidR="00DB1848" w:rsidRPr="008062E9" w14:paraId="65D58874" w14:textId="77777777" w:rsidTr="005772D0">
        <w:tc>
          <w:tcPr>
            <w:tcW w:w="932" w:type="pct"/>
          </w:tcPr>
          <w:p w14:paraId="0E316226"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178F0C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Option1 and option2 can be supported.</w:t>
            </w:r>
          </w:p>
        </w:tc>
      </w:tr>
      <w:tr w:rsidR="00DB1848" w:rsidRPr="008062E9" w14:paraId="68426179" w14:textId="77777777" w:rsidTr="005772D0">
        <w:tc>
          <w:tcPr>
            <w:tcW w:w="932" w:type="pct"/>
          </w:tcPr>
          <w:p w14:paraId="4BE0B3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0652AB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1. As replied for proposal 1, we should at least support Option 1 in Rel-17 NTN.</w:t>
            </w:r>
          </w:p>
          <w:p w14:paraId="2C7A3B51" w14:textId="77777777" w:rsidR="00DB1848" w:rsidRPr="008062E9" w:rsidRDefault="00DB1848" w:rsidP="005772D0">
            <w:pPr>
              <w:rPr>
                <w:rFonts w:asciiTheme="minorHAnsi" w:hAnsiTheme="minorHAnsi" w:cstheme="minorHAnsi"/>
              </w:rPr>
            </w:pPr>
          </w:p>
        </w:tc>
      </w:tr>
      <w:tr w:rsidR="00DB1848" w:rsidRPr="008062E9" w14:paraId="552D5BBB" w14:textId="77777777" w:rsidTr="005772D0">
        <w:tc>
          <w:tcPr>
            <w:tcW w:w="932" w:type="pct"/>
          </w:tcPr>
          <w:p w14:paraId="55A250FF"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Ericsson</w:t>
            </w:r>
          </w:p>
        </w:tc>
        <w:tc>
          <w:tcPr>
            <w:tcW w:w="4068" w:type="pct"/>
          </w:tcPr>
          <w:p w14:paraId="4F0A320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8062E9" w14:paraId="368CF84E" w14:textId="77777777" w:rsidTr="005772D0">
        <w:tc>
          <w:tcPr>
            <w:tcW w:w="932" w:type="pct"/>
          </w:tcPr>
          <w:p w14:paraId="4824E914"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4B0E7D6E"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 xml:space="preserve">We can further discuss regarding this issue. </w:t>
            </w:r>
          </w:p>
          <w:p w14:paraId="05EEC4A6"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 xml:space="preserve">As shown in potential proposal 2, for the option 1, </w:t>
            </w:r>
            <w:proofErr w:type="spellStart"/>
            <w:r w:rsidRPr="008062E9">
              <w:rPr>
                <w:rFonts w:asciiTheme="minorHAnsi" w:eastAsia="Malgun Gothic" w:hAnsiTheme="minorHAnsi" w:cstheme="minorHAnsi"/>
              </w:rPr>
              <w:t>gNB</w:t>
            </w:r>
            <w:proofErr w:type="spellEnd"/>
            <w:r w:rsidRPr="008062E9">
              <w:rPr>
                <w:rFonts w:asciiTheme="minorHAnsi" w:eastAsia="Malgun Gothic" w:hAnsiTheme="minorHAnsi" w:cstheme="minorHAnsi"/>
              </w:rPr>
              <w:t xml:space="preserve"> should provide a lot of information, such as serving satellite ephemeris and/or time stamp. Also, </w:t>
            </w:r>
            <w:proofErr w:type="spellStart"/>
            <w:r w:rsidRPr="008062E9">
              <w:rPr>
                <w:rFonts w:asciiTheme="minorHAnsi" w:eastAsia="Malgun Gothic" w:hAnsiTheme="minorHAnsi" w:cstheme="minorHAnsi"/>
              </w:rPr>
              <w:t>gNB</w:t>
            </w:r>
            <w:proofErr w:type="spellEnd"/>
            <w:r w:rsidRPr="008062E9">
              <w:rPr>
                <w:rFonts w:asciiTheme="minorHAnsi" w:eastAsia="Malgun Gothic" w:hAnsiTheme="minorHAnsi" w:cstheme="minorHAnsi"/>
              </w:rPr>
              <w:t xml:space="preserve"> should provide the TA value of feeder link in order to acquire the TA at UE side. But for the option 2, </w:t>
            </w:r>
            <w:proofErr w:type="spellStart"/>
            <w:r w:rsidRPr="008062E9">
              <w:rPr>
                <w:rFonts w:asciiTheme="minorHAnsi" w:eastAsia="Malgun Gothic" w:hAnsiTheme="minorHAnsi" w:cstheme="minorHAnsi"/>
              </w:rPr>
              <w:t>gNB</w:t>
            </w:r>
            <w:proofErr w:type="spellEnd"/>
            <w:r w:rsidRPr="008062E9">
              <w:rPr>
                <w:rFonts w:asciiTheme="minorHAnsi" w:eastAsia="Malgun Gothic" w:hAnsiTheme="minorHAnsi" w:cstheme="minorHAnsi"/>
              </w:rPr>
              <w:t xml:space="preserve"> only need to provide a common TA (based on the reference point). Therefore, Option 2 is preferred over the option 1.</w:t>
            </w:r>
          </w:p>
          <w:p w14:paraId="33FAC60F"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lastRenderedPageBreak/>
              <w:t xml:space="preserve">Furthermore, </w:t>
            </w:r>
            <w:r w:rsidRPr="008062E9">
              <w:rPr>
                <w:rFonts w:asciiTheme="minorHAnsi" w:hAnsiTheme="minorHAnsi" w:cstheme="minorHAnsi"/>
              </w:rPr>
              <w:t>If Option 1 is down-selected, the approach that the only UE specific differential TA should be compensated at the UE side is preferred</w:t>
            </w:r>
            <w:r w:rsidRPr="008062E9">
              <w:rPr>
                <w:rFonts w:asciiTheme="minorHAnsi" w:eastAsia="Malgun Gothic" w:hAnsiTheme="minorHAnsi" w:cstheme="minorHAnsi"/>
              </w:rPr>
              <w:t>.</w:t>
            </w:r>
          </w:p>
        </w:tc>
      </w:tr>
      <w:tr w:rsidR="00DB1848" w:rsidRPr="008062E9" w14:paraId="7AFF877D" w14:textId="77777777" w:rsidTr="005772D0">
        <w:tc>
          <w:tcPr>
            <w:tcW w:w="932" w:type="pct"/>
          </w:tcPr>
          <w:p w14:paraId="591E8D6B"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lastRenderedPageBreak/>
              <w:t>CMCC</w:t>
            </w:r>
          </w:p>
        </w:tc>
        <w:tc>
          <w:tcPr>
            <w:tcW w:w="4068" w:type="pct"/>
          </w:tcPr>
          <w:p w14:paraId="04242DD9"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Both Option1 and Option2 can be supported. Using which Option can be left to network implementation.</w:t>
            </w:r>
          </w:p>
        </w:tc>
      </w:tr>
      <w:tr w:rsidR="00DB1848" w:rsidRPr="008062E9" w14:paraId="2EC39F74" w14:textId="77777777" w:rsidTr="005772D0">
        <w:tc>
          <w:tcPr>
            <w:tcW w:w="932" w:type="pct"/>
          </w:tcPr>
          <w:p w14:paraId="37FDC65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1DADC74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8062E9" w14:paraId="51E5EC18" w14:textId="77777777" w:rsidTr="005772D0">
        <w:tc>
          <w:tcPr>
            <w:tcW w:w="932" w:type="pct"/>
          </w:tcPr>
          <w:p w14:paraId="21C8EDC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45592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8062E9" w14:paraId="3D6A3AF8" w14:textId="77777777" w:rsidTr="005772D0">
        <w:tc>
          <w:tcPr>
            <w:tcW w:w="932" w:type="pct"/>
          </w:tcPr>
          <w:p w14:paraId="7C9F3FD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0461F7C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1 is preferred. But we don’t think common TA is needed to indicate since the common delay can be compensated by the </w:t>
            </w:r>
            <w:proofErr w:type="spellStart"/>
            <w:r w:rsidRPr="008062E9">
              <w:rPr>
                <w:rFonts w:asciiTheme="minorHAnsi" w:hAnsiTheme="minorHAnsi" w:cstheme="minorHAnsi"/>
              </w:rPr>
              <w:t>gNB</w:t>
            </w:r>
            <w:proofErr w:type="spellEnd"/>
            <w:r w:rsidRPr="008062E9">
              <w:rPr>
                <w:rFonts w:asciiTheme="minorHAnsi" w:hAnsiTheme="minorHAnsi" w:cstheme="minorHAnsi"/>
              </w:rPr>
              <w:t>. And for time stamp, we need more clarifications, so far it is unclear for its effectiveness.</w:t>
            </w:r>
          </w:p>
        </w:tc>
      </w:tr>
      <w:tr w:rsidR="00DB1848" w:rsidRPr="008062E9" w14:paraId="6EAFC2FB" w14:textId="77777777" w:rsidTr="005772D0">
        <w:tc>
          <w:tcPr>
            <w:tcW w:w="932" w:type="pct"/>
          </w:tcPr>
          <w:p w14:paraId="2F651B1B"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54CD9A92"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8062E9" w14:paraId="1511AFAF" w14:textId="77777777" w:rsidTr="005772D0">
        <w:tc>
          <w:tcPr>
            <w:tcW w:w="932" w:type="pct"/>
          </w:tcPr>
          <w:p w14:paraId="67D7FF4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64686C5A"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Support the first bullet of Option 1.</w:t>
            </w:r>
          </w:p>
        </w:tc>
      </w:tr>
      <w:tr w:rsidR="00DB1848" w:rsidRPr="008062E9" w14:paraId="2FE0FF27" w14:textId="77777777" w:rsidTr="005772D0">
        <w:tc>
          <w:tcPr>
            <w:tcW w:w="932" w:type="pct"/>
          </w:tcPr>
          <w:p w14:paraId="628D912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6C05A6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options can be supported</w:t>
            </w:r>
          </w:p>
        </w:tc>
      </w:tr>
      <w:tr w:rsidR="00DB1848" w:rsidRPr="008062E9" w14:paraId="43950D99" w14:textId="77777777" w:rsidTr="005772D0">
        <w:tc>
          <w:tcPr>
            <w:tcW w:w="932" w:type="pct"/>
          </w:tcPr>
          <w:p w14:paraId="65A9522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2BC1C45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Option 1 is baseline. Option 2 can also be considered.</w:t>
            </w:r>
          </w:p>
        </w:tc>
      </w:tr>
      <w:tr w:rsidR="00DB1848" w:rsidRPr="008062E9" w14:paraId="5FBB3169" w14:textId="77777777" w:rsidTr="005772D0">
        <w:tc>
          <w:tcPr>
            <w:tcW w:w="932" w:type="pct"/>
          </w:tcPr>
          <w:p w14:paraId="48378CEF" w14:textId="77777777" w:rsidR="00DB1848" w:rsidRPr="008062E9" w:rsidRDefault="00DB1848" w:rsidP="005772D0">
            <w:pPr>
              <w:rPr>
                <w:rFonts w:asciiTheme="minorHAnsi" w:hAnsiTheme="minorHAnsi" w:cstheme="minorHAnsi"/>
                <w:bCs/>
              </w:rPr>
            </w:pPr>
            <w:r w:rsidRPr="008062E9">
              <w:rPr>
                <w:rFonts w:asciiTheme="minorHAnsi" w:eastAsia="Malgun Gothic" w:hAnsiTheme="minorHAnsi" w:cstheme="minorHAnsi"/>
                <w:bCs/>
              </w:rPr>
              <w:t>ETRI</w:t>
            </w:r>
          </w:p>
        </w:tc>
        <w:tc>
          <w:tcPr>
            <w:tcW w:w="4068" w:type="pct"/>
          </w:tcPr>
          <w:p w14:paraId="16268B5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1 as baseline</w:t>
            </w:r>
          </w:p>
        </w:tc>
      </w:tr>
      <w:tr w:rsidR="00DB1848" w:rsidRPr="008062E9" w14:paraId="6B2ACE5D" w14:textId="77777777" w:rsidTr="005772D0">
        <w:tc>
          <w:tcPr>
            <w:tcW w:w="932" w:type="pct"/>
          </w:tcPr>
          <w:p w14:paraId="2B636F93"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20BC197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1 is preferred. This achieves better performance of PRACH transmission. </w:t>
            </w:r>
          </w:p>
        </w:tc>
      </w:tr>
      <w:tr w:rsidR="00DB1848" w:rsidRPr="008062E9" w14:paraId="4B739095" w14:textId="77777777" w:rsidTr="005772D0">
        <w:tc>
          <w:tcPr>
            <w:tcW w:w="932" w:type="pct"/>
          </w:tcPr>
          <w:p w14:paraId="643BAC96" w14:textId="77777777" w:rsidR="00DB1848" w:rsidRPr="008062E9" w:rsidRDefault="00DB1848" w:rsidP="005772D0">
            <w:pPr>
              <w:rPr>
                <w:rFonts w:asciiTheme="minorHAnsi" w:eastAsia="游明朝" w:hAnsiTheme="minorHAnsi" w:cstheme="minorHAnsi"/>
                <w:bCs/>
              </w:rPr>
            </w:pPr>
            <w:r w:rsidRPr="008062E9">
              <w:rPr>
                <w:rFonts w:asciiTheme="minorHAnsi" w:eastAsia="游明朝" w:hAnsiTheme="minorHAnsi" w:cstheme="minorHAnsi"/>
                <w:bCs/>
              </w:rPr>
              <w:t>Panasonic</w:t>
            </w:r>
          </w:p>
        </w:tc>
        <w:tc>
          <w:tcPr>
            <w:tcW w:w="4068" w:type="pct"/>
          </w:tcPr>
          <w:p w14:paraId="6058D86C" w14:textId="77777777" w:rsidR="00DB1848" w:rsidRPr="008062E9" w:rsidRDefault="00DB1848" w:rsidP="005772D0">
            <w:pPr>
              <w:rPr>
                <w:rFonts w:asciiTheme="minorHAnsi" w:eastAsia="游明朝" w:hAnsiTheme="minorHAnsi" w:cstheme="minorHAnsi"/>
              </w:rPr>
            </w:pPr>
            <w:r w:rsidRPr="008062E9">
              <w:rPr>
                <w:rFonts w:asciiTheme="minorHAnsi" w:eastAsia="游明朝" w:hAnsiTheme="minorHAnsi" w:cstheme="minorHAnsi"/>
              </w:rPr>
              <w:t>Support option 1</w:t>
            </w:r>
          </w:p>
        </w:tc>
      </w:tr>
      <w:tr w:rsidR="00DB1848" w:rsidRPr="008062E9" w14:paraId="7DA372F1" w14:textId="77777777" w:rsidTr="005772D0">
        <w:tc>
          <w:tcPr>
            <w:tcW w:w="932" w:type="pct"/>
          </w:tcPr>
          <w:p w14:paraId="2B7E8CCE" w14:textId="77777777" w:rsidR="00DB1848" w:rsidRPr="008062E9" w:rsidRDefault="00DB1848" w:rsidP="005772D0">
            <w:pPr>
              <w:rPr>
                <w:rFonts w:asciiTheme="minorHAnsi" w:eastAsia="游明朝" w:hAnsiTheme="minorHAnsi" w:cstheme="minorHAnsi"/>
                <w:bCs/>
              </w:rPr>
            </w:pPr>
            <w:r w:rsidRPr="008062E9">
              <w:rPr>
                <w:rFonts w:asciiTheme="minorHAnsi" w:hAnsiTheme="minorHAnsi" w:cstheme="minorHAnsi"/>
                <w:bCs/>
                <w:lang w:eastAsia="ja-JP"/>
              </w:rPr>
              <w:t>Asia pacific telecom</w:t>
            </w:r>
          </w:p>
        </w:tc>
        <w:tc>
          <w:tcPr>
            <w:tcW w:w="4068" w:type="pct"/>
          </w:tcPr>
          <w:p w14:paraId="30EC8B29" w14:textId="77777777" w:rsidR="00DB1848" w:rsidRPr="008062E9" w:rsidRDefault="00DB1848" w:rsidP="005772D0">
            <w:pPr>
              <w:rPr>
                <w:rFonts w:asciiTheme="minorHAnsi" w:eastAsia="游明朝" w:hAnsiTheme="minorHAnsi" w:cstheme="minorHAnsi"/>
              </w:rPr>
            </w:pPr>
            <w:r w:rsidRPr="008062E9">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8062E9" w14:paraId="1BA632D2" w14:textId="77777777" w:rsidTr="005772D0">
        <w:tc>
          <w:tcPr>
            <w:tcW w:w="932" w:type="pct"/>
          </w:tcPr>
          <w:p w14:paraId="027D7999" w14:textId="77777777" w:rsidR="00DB1848" w:rsidRPr="008062E9" w:rsidRDefault="00DB1848" w:rsidP="005772D0">
            <w:pPr>
              <w:rPr>
                <w:rFonts w:asciiTheme="minorHAnsi" w:hAnsiTheme="minorHAnsi" w:cstheme="minorHAnsi"/>
                <w:bCs/>
                <w:lang w:eastAsia="ja-JP"/>
              </w:rPr>
            </w:pPr>
            <w:r w:rsidRPr="008062E9">
              <w:rPr>
                <w:rFonts w:asciiTheme="minorHAnsi" w:eastAsia="ＭＳ ゴシック" w:hAnsiTheme="minorHAnsi" w:cstheme="minorHAnsi"/>
                <w:bCs/>
                <w:lang w:eastAsia="ja-JP"/>
              </w:rPr>
              <w:t>OPPO</w:t>
            </w:r>
          </w:p>
        </w:tc>
        <w:tc>
          <w:tcPr>
            <w:tcW w:w="4068" w:type="pct"/>
          </w:tcPr>
          <w:p w14:paraId="22AE816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 1 and option 2 are considered.</w:t>
            </w:r>
          </w:p>
        </w:tc>
      </w:tr>
      <w:tr w:rsidR="00DB1848" w:rsidRPr="008062E9" w14:paraId="79A5A488" w14:textId="77777777" w:rsidTr="005772D0">
        <w:tc>
          <w:tcPr>
            <w:tcW w:w="932" w:type="pct"/>
          </w:tcPr>
          <w:p w14:paraId="51F85ED5" w14:textId="77777777" w:rsidR="00DB1848" w:rsidRPr="008062E9" w:rsidRDefault="00DB1848" w:rsidP="005772D0">
            <w:pPr>
              <w:rPr>
                <w:rFonts w:asciiTheme="minorHAnsi" w:eastAsia="ＭＳ ゴシック" w:hAnsiTheme="minorHAnsi" w:cstheme="minorHAnsi"/>
                <w:bCs/>
                <w:lang w:eastAsia="ja-JP"/>
              </w:rPr>
            </w:pPr>
            <w:r w:rsidRPr="008062E9">
              <w:rPr>
                <w:rFonts w:asciiTheme="minorHAnsi" w:hAnsiTheme="minorHAnsi" w:cstheme="minorHAnsi"/>
                <w:bCs/>
                <w:lang w:eastAsia="ja-JP"/>
              </w:rPr>
              <w:t>Thales</w:t>
            </w:r>
          </w:p>
        </w:tc>
        <w:tc>
          <w:tcPr>
            <w:tcW w:w="4068" w:type="pct"/>
          </w:tcPr>
          <w:p w14:paraId="405AE2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need at least support Option 1 in Rel-17 NTN.</w:t>
            </w:r>
          </w:p>
        </w:tc>
      </w:tr>
      <w:tr w:rsidR="00DB1848" w:rsidRPr="008062E9" w14:paraId="66CFCB01" w14:textId="77777777" w:rsidTr="005772D0">
        <w:tc>
          <w:tcPr>
            <w:tcW w:w="932" w:type="pct"/>
          </w:tcPr>
          <w:p w14:paraId="62A5F0F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1319FB7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Including option 2 would maintain forward compatibility for UEs without GNSS or incapacity to accurately calculate TA</w:t>
            </w:r>
          </w:p>
        </w:tc>
      </w:tr>
      <w:tr w:rsidR="00477D07" w:rsidRPr="008062E9" w14:paraId="7CC3525F" w14:textId="77777777" w:rsidTr="005772D0">
        <w:tc>
          <w:tcPr>
            <w:tcW w:w="932" w:type="pct"/>
          </w:tcPr>
          <w:p w14:paraId="0FDE5D33" w14:textId="1037D0F7" w:rsidR="00477D07" w:rsidRPr="008062E9" w:rsidRDefault="00477D07" w:rsidP="005772D0">
            <w:pPr>
              <w:rPr>
                <w:rFonts w:asciiTheme="minorHAnsi" w:hAnsiTheme="minorHAnsi" w:cstheme="minorHAnsi"/>
              </w:rPr>
            </w:pPr>
            <w:r w:rsidRPr="008062E9">
              <w:rPr>
                <w:rFonts w:asciiTheme="minorHAnsi" w:hAnsiTheme="minorHAnsi" w:cstheme="minorHAnsi"/>
              </w:rPr>
              <w:t>SS</w:t>
            </w:r>
          </w:p>
        </w:tc>
        <w:tc>
          <w:tcPr>
            <w:tcW w:w="4068" w:type="pct"/>
          </w:tcPr>
          <w:p w14:paraId="60AA3515" w14:textId="485857EA" w:rsidR="00477D07" w:rsidRPr="008062E9" w:rsidRDefault="00477D07" w:rsidP="005772D0">
            <w:pPr>
              <w:rPr>
                <w:rFonts w:asciiTheme="minorHAnsi" w:hAnsiTheme="minorHAnsi" w:cstheme="minorHAnsi"/>
              </w:rPr>
            </w:pPr>
            <w:r w:rsidRPr="008062E9">
              <w:rPr>
                <w:rFonts w:asciiTheme="minorHAnsi" w:hAnsiTheme="minorHAnsi" w:cstheme="minorHAnsi"/>
              </w:rPr>
              <w:t>Both should be supported.</w:t>
            </w:r>
          </w:p>
        </w:tc>
      </w:tr>
    </w:tbl>
    <w:p w14:paraId="4CABE4F7" w14:textId="77777777" w:rsidR="00DB1848" w:rsidRPr="008062E9" w:rsidRDefault="00DB1848" w:rsidP="00DB1848">
      <w:pPr>
        <w:rPr>
          <w:rFonts w:asciiTheme="minorHAnsi" w:hAnsiTheme="minorHAnsi" w:cstheme="minorHAnsi"/>
        </w:rPr>
      </w:pPr>
    </w:p>
    <w:p w14:paraId="797BBE61" w14:textId="77777777" w:rsidR="00DB1848" w:rsidRPr="008062E9" w:rsidRDefault="00DB1848" w:rsidP="00DB1848">
      <w:pPr>
        <w:pStyle w:val="2"/>
        <w:rPr>
          <w:rFonts w:asciiTheme="minorHAnsi" w:hAnsiTheme="minorHAnsi" w:cstheme="minorHAnsi"/>
        </w:rPr>
      </w:pPr>
      <w:bookmarkStart w:id="7" w:name="_Toc48850542"/>
      <w:r w:rsidRPr="008062E9">
        <w:rPr>
          <w:rFonts w:asciiTheme="minorHAnsi" w:hAnsiTheme="minorHAnsi" w:cstheme="minorHAnsi"/>
        </w:rPr>
        <w:t>Initial acquisition of TA before PRACH preamble transmission</w:t>
      </w:r>
      <w:bookmarkEnd w:id="7"/>
    </w:p>
    <w:p w14:paraId="1B438999" w14:textId="77777777" w:rsidR="00DB1848" w:rsidRPr="008062E9" w:rsidRDefault="00DB1848" w:rsidP="00DB1848">
      <w:pPr>
        <w:pStyle w:val="30"/>
        <w:rPr>
          <w:rFonts w:asciiTheme="minorHAnsi" w:hAnsiTheme="minorHAnsi" w:cstheme="minorHAnsi"/>
        </w:rPr>
      </w:pPr>
      <w:bookmarkStart w:id="8" w:name="_Toc48850543"/>
      <w:r w:rsidRPr="008062E9">
        <w:rPr>
          <w:rFonts w:asciiTheme="minorHAnsi" w:hAnsiTheme="minorHAnsi" w:cstheme="minorHAnsi"/>
        </w:rPr>
        <w:t>Autonomous acquisition based on UE GNSS capabilities</w:t>
      </w:r>
      <w:bookmarkEnd w:id="8"/>
    </w:p>
    <w:p w14:paraId="09027DE3"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With </w:t>
      </w:r>
      <w:r w:rsidRPr="008062E9">
        <w:rPr>
          <w:rFonts w:asciiTheme="minorHAnsi" w:hAnsiTheme="minorHAnsi" w:cstheme="minorHAnsi"/>
          <w:b/>
        </w:rPr>
        <w:t>option 1</w:t>
      </w:r>
      <w:r w:rsidRPr="008062E9">
        <w:rPr>
          <w:rFonts w:asciiTheme="minorHAnsi" w:hAnsiTheme="minorHAnsi" w:cstheme="minorHAnsi"/>
        </w:rPr>
        <w:t xml:space="preserve">, many questions remain: What part of the TA the UE need to pre-compensate? Full TA? Partial TA? Which delay should be compensated by the network transparently to the UEs? Does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still needs to indicate the common TA to the UE? </w:t>
      </w:r>
    </w:p>
    <w:p w14:paraId="3FA435F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t xml:space="preserve">Reference </w:t>
      </w:r>
      <w:r w:rsidRPr="008062E9">
        <w:rPr>
          <w:rStyle w:val="40"/>
          <w:rFonts w:asciiTheme="minorHAnsi" w:hAnsiTheme="minorHAnsi" w:cstheme="minorHAnsi"/>
          <w:bCs/>
        </w:rPr>
        <w:t>point</w:t>
      </w:r>
      <w:r w:rsidRPr="008062E9">
        <w:rPr>
          <w:rFonts w:asciiTheme="minorHAnsi" w:hAnsiTheme="minorHAnsi" w:cstheme="minorHAnsi"/>
        </w:rPr>
        <w:t xml:space="preserve"> for autonomous acquisition of the TA at UE:</w:t>
      </w:r>
    </w:p>
    <w:p w14:paraId="4E1D925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reference point or RP is defined as the point </w:t>
      </w:r>
      <w:proofErr w:type="spellStart"/>
      <w:r w:rsidRPr="008062E9">
        <w:rPr>
          <w:rFonts w:asciiTheme="minorHAnsi" w:hAnsiTheme="minorHAnsi" w:cstheme="minorHAnsi"/>
        </w:rPr>
        <w:t>w.r.t.</w:t>
      </w:r>
      <w:proofErr w:type="spellEnd"/>
      <w:r w:rsidRPr="008062E9">
        <w:rPr>
          <w:rFonts w:asciiTheme="minorHAnsi" w:hAnsiTheme="minorHAnsi" w:cstheme="minorHAnsi"/>
        </w:rPr>
        <w:t xml:space="preserve"> which the TA is computed at UE side. As a consequence, it is the only point where the timing alignment of UL and DL frames can be observed.</w:t>
      </w:r>
    </w:p>
    <w:p w14:paraId="5F85314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lastRenderedPageBreak/>
        <w:t xml:space="preserve">The RTD experienced between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and the RP shall be handheld by the network/</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and is masked to the UE from a synchronization point of view.</w:t>
      </w:r>
    </w:p>
    <w:p w14:paraId="13C0912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have identified the following 3 options regarding the RP definition :</w:t>
      </w:r>
    </w:p>
    <w:p w14:paraId="5D8CE0D4"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1:</w:t>
      </w:r>
    </w:p>
    <w:p w14:paraId="0099FB30"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RP is located at the </w:t>
      </w:r>
      <w:proofErr w:type="spellStart"/>
      <w:r w:rsidRPr="008062E9">
        <w:rPr>
          <w:rFonts w:asciiTheme="minorHAnsi" w:hAnsiTheme="minorHAnsi" w:cstheme="minorHAnsi"/>
        </w:rPr>
        <w:t>gNB</w:t>
      </w:r>
      <w:proofErr w:type="spellEnd"/>
      <w:r w:rsidRPr="008062E9">
        <w:rPr>
          <w:rFonts w:asciiTheme="minorHAnsi" w:hAnsiTheme="minorHAnsi" w:cstheme="minorHAnsi"/>
        </w:rPr>
        <w:t>. The initial TA acquisition (before PRACH transmission) is computed as the sum of two distinct contributions :</w:t>
      </w:r>
    </w:p>
    <w:p w14:paraId="2E460F92" w14:textId="77777777" w:rsidR="00DB1848" w:rsidRPr="008062E9" w:rsidRDefault="00DB1848" w:rsidP="000059B2">
      <w:pPr>
        <w:pStyle w:val="aff"/>
        <w:numPr>
          <w:ilvl w:val="0"/>
          <w:numId w:val="13"/>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8062E9" w:rsidRDefault="00DB1848" w:rsidP="000059B2">
      <w:pPr>
        <w:pStyle w:val="aff"/>
        <w:numPr>
          <w:ilvl w:val="0"/>
          <w:numId w:val="13"/>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Common TA which is indicated by the network. It corresponds to the RTD experienced between the RP and the satellite.</w:t>
      </w:r>
    </w:p>
    <w:p w14:paraId="592FFF71"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en-US" w:eastAsia="zh-CN"/>
        </w:rPr>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8062E9" w:rsidRDefault="00DB1848" w:rsidP="00DB1848">
      <w:pPr>
        <w:pStyle w:val="af0"/>
        <w:jc w:val="center"/>
        <w:rPr>
          <w:rFonts w:asciiTheme="minorHAnsi" w:hAnsiTheme="minorHAnsi" w:cstheme="minorHAnsi"/>
          <w:lang w:eastAsia="zh-CN"/>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1</w:t>
      </w:r>
      <w:r w:rsidRPr="008062E9">
        <w:rPr>
          <w:rFonts w:asciiTheme="minorHAnsi" w:hAnsiTheme="minorHAnsi" w:cstheme="minorHAnsi"/>
          <w:noProof/>
        </w:rPr>
        <w:fldChar w:fldCharType="end"/>
      </w:r>
      <w:r w:rsidRPr="008062E9">
        <w:rPr>
          <w:rFonts w:asciiTheme="minorHAnsi" w:hAnsiTheme="minorHAnsi" w:cstheme="minorHAnsi"/>
        </w:rPr>
        <w:t xml:space="preserve"> RP OPTION 1</w:t>
      </w:r>
    </w:p>
    <w:p w14:paraId="1A96D97D" w14:textId="77777777" w:rsidR="00DB1848" w:rsidRPr="008062E9" w:rsidRDefault="00DB1848" w:rsidP="00DB1848">
      <w:pPr>
        <w:rPr>
          <w:rFonts w:asciiTheme="minorHAnsi" w:hAnsiTheme="minorHAnsi" w:cstheme="minorHAnsi"/>
        </w:rPr>
      </w:pPr>
    </w:p>
    <w:p w14:paraId="28226023"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2:</w:t>
      </w:r>
    </w:p>
    <w:p w14:paraId="49CEDC6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RP is located at the satellite. The initial TA acquisition (before PRACH transmission) is computed as the sum of two distinct contributions :</w:t>
      </w:r>
    </w:p>
    <w:p w14:paraId="1FE961E3" w14:textId="77777777" w:rsidR="00DB1848" w:rsidRPr="008062E9" w:rsidRDefault="00DB1848" w:rsidP="000059B2">
      <w:pPr>
        <w:pStyle w:val="aff"/>
        <w:numPr>
          <w:ilvl w:val="0"/>
          <w:numId w:val="10"/>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8062E9" w:rsidRDefault="00DB1848" w:rsidP="000059B2">
      <w:pPr>
        <w:pStyle w:val="aff"/>
        <w:numPr>
          <w:ilvl w:val="0"/>
          <w:numId w:val="10"/>
        </w:numPr>
        <w:spacing w:after="200" w:line="276" w:lineRule="auto"/>
        <w:ind w:firstLine="440"/>
        <w:contextualSpacing/>
        <w:rPr>
          <w:rFonts w:asciiTheme="minorHAnsi" w:hAnsiTheme="minorHAnsi" w:cstheme="minorHAnsi"/>
        </w:rPr>
      </w:pPr>
      <w:r w:rsidRPr="008062E9">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en-US" w:eastAsia="zh-CN"/>
        </w:rPr>
        <w:lastRenderedPageBreak/>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8062E9" w:rsidRDefault="00DB1848" w:rsidP="00DB1848">
      <w:pPr>
        <w:pStyle w:val="af0"/>
        <w:jc w:val="center"/>
        <w:rPr>
          <w:rFonts w:asciiTheme="minorHAnsi" w:hAnsiTheme="minorHAnsi" w:cstheme="minorHAnsi"/>
          <w:noProof/>
          <w:lang w:eastAsia="fr-FR"/>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2</w:t>
      </w:r>
      <w:r w:rsidRPr="008062E9">
        <w:rPr>
          <w:rFonts w:asciiTheme="minorHAnsi" w:hAnsiTheme="minorHAnsi" w:cstheme="minorHAnsi"/>
          <w:noProof/>
        </w:rPr>
        <w:fldChar w:fldCharType="end"/>
      </w:r>
      <w:r w:rsidRPr="008062E9">
        <w:rPr>
          <w:rFonts w:asciiTheme="minorHAnsi" w:hAnsiTheme="minorHAnsi" w:cstheme="minorHAnsi"/>
        </w:rPr>
        <w:t xml:space="preserve"> RP OPTION 2</w:t>
      </w:r>
    </w:p>
    <w:p w14:paraId="58D213A5" w14:textId="77777777" w:rsidR="00DB1848" w:rsidRPr="008062E9" w:rsidRDefault="00DB1848" w:rsidP="00DB1848">
      <w:pPr>
        <w:rPr>
          <w:rFonts w:asciiTheme="minorHAnsi" w:hAnsiTheme="minorHAnsi" w:cstheme="minorHAnsi"/>
        </w:rPr>
      </w:pPr>
    </w:p>
    <w:p w14:paraId="0E48740A"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3</w:t>
      </w:r>
    </w:p>
    <w:p w14:paraId="0C9867F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RP localization is not specified and left to the implementation. The initial TA acquisition (before PRACH transmission) is computed as the sum of two distinct contributions :</w:t>
      </w:r>
    </w:p>
    <w:p w14:paraId="4DD961BF" w14:textId="77777777" w:rsidR="00DB1848" w:rsidRPr="008062E9" w:rsidRDefault="00DB1848" w:rsidP="000059B2">
      <w:pPr>
        <w:pStyle w:val="aff"/>
        <w:numPr>
          <w:ilvl w:val="0"/>
          <w:numId w:val="14"/>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2787AF42" w14:textId="77777777" w:rsidR="00DB1848" w:rsidRPr="008062E9" w:rsidRDefault="00DB1848" w:rsidP="000059B2">
      <w:pPr>
        <w:pStyle w:val="aff"/>
        <w:numPr>
          <w:ilvl w:val="0"/>
          <w:numId w:val="14"/>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8062E9" w:rsidRDefault="00DB1848" w:rsidP="00DB1848">
      <w:pPr>
        <w:rPr>
          <w:rFonts w:asciiTheme="minorHAnsi" w:hAnsiTheme="minorHAnsi" w:cstheme="minorHAnsi"/>
        </w:rPr>
      </w:pPr>
    </w:p>
    <w:p w14:paraId="189CFA95"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en-US" w:eastAsia="zh-CN"/>
        </w:rPr>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8062E9" w:rsidRDefault="00DB1848" w:rsidP="00DB1848">
      <w:pPr>
        <w:pStyle w:val="af0"/>
        <w:jc w:val="center"/>
        <w:rPr>
          <w:rFonts w:asciiTheme="minorHAnsi" w:hAnsiTheme="minorHAnsi" w:cstheme="minorHAnsi"/>
          <w:noProof/>
          <w:lang w:eastAsia="fr-FR"/>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3</w:t>
      </w:r>
      <w:r w:rsidRPr="008062E9">
        <w:rPr>
          <w:rFonts w:asciiTheme="minorHAnsi" w:hAnsiTheme="minorHAnsi" w:cstheme="minorHAnsi"/>
          <w:noProof/>
        </w:rPr>
        <w:fldChar w:fldCharType="end"/>
      </w:r>
      <w:r w:rsidRPr="008062E9">
        <w:rPr>
          <w:rFonts w:asciiTheme="minorHAnsi" w:hAnsiTheme="minorHAnsi" w:cstheme="minorHAnsi"/>
        </w:rPr>
        <w:t xml:space="preserve"> RP OPTION 3</w:t>
      </w:r>
    </w:p>
    <w:p w14:paraId="6C432CB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 comparison between these three different options is summarized in the following table:</w:t>
      </w:r>
    </w:p>
    <w:tbl>
      <w:tblPr>
        <w:tblStyle w:val="aff1"/>
        <w:tblW w:w="5000" w:type="pct"/>
        <w:tblLook w:val="04A0" w:firstRow="1" w:lastRow="0" w:firstColumn="1" w:lastColumn="0" w:noHBand="0" w:noVBand="1"/>
      </w:tblPr>
      <w:tblGrid>
        <w:gridCol w:w="1795"/>
        <w:gridCol w:w="7834"/>
      </w:tblGrid>
      <w:tr w:rsidR="00DB1848" w:rsidRPr="008062E9" w14:paraId="1B9F1430" w14:textId="77777777" w:rsidTr="005772D0">
        <w:tc>
          <w:tcPr>
            <w:tcW w:w="932" w:type="pct"/>
          </w:tcPr>
          <w:p w14:paraId="6817F26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lastRenderedPageBreak/>
              <w:t xml:space="preserve">Reference point for timing synchronization  </w:t>
            </w:r>
          </w:p>
        </w:tc>
        <w:tc>
          <w:tcPr>
            <w:tcW w:w="4068" w:type="pct"/>
          </w:tcPr>
          <w:p w14:paraId="79BB259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w:t>
            </w:r>
          </w:p>
        </w:tc>
      </w:tr>
      <w:tr w:rsidR="00DB1848" w:rsidRPr="008062E9" w14:paraId="5F3E39B4" w14:textId="77777777" w:rsidTr="005772D0">
        <w:tc>
          <w:tcPr>
            <w:tcW w:w="932" w:type="pct"/>
          </w:tcPr>
          <w:p w14:paraId="40D63D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1</w:t>
            </w:r>
          </w:p>
          <w:p w14:paraId="7605C6FC" w14:textId="77777777" w:rsidR="00DB1848" w:rsidRPr="008062E9" w:rsidRDefault="00DB1848" w:rsidP="005772D0">
            <w:pPr>
              <w:rPr>
                <w:rFonts w:asciiTheme="minorHAnsi" w:hAnsiTheme="minorHAnsi" w:cstheme="minorHAnsi"/>
              </w:rPr>
            </w:pPr>
          </w:p>
        </w:tc>
        <w:tc>
          <w:tcPr>
            <w:tcW w:w="4068" w:type="pct"/>
          </w:tcPr>
          <w:p w14:paraId="56AF986C"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TA corresponding to the service link RTD</w:t>
            </w:r>
          </w:p>
          <w:p w14:paraId="29775036"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To determine the full TA the network needs to broadcast the common TA</w:t>
            </w:r>
          </w:p>
          <w:p w14:paraId="614CED73"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 derive/obtain the gateway location</w:t>
            </w:r>
          </w:p>
        </w:tc>
      </w:tr>
      <w:tr w:rsidR="00DB1848" w:rsidRPr="008062E9" w14:paraId="66900AA6" w14:textId="77777777" w:rsidTr="005772D0">
        <w:tc>
          <w:tcPr>
            <w:tcW w:w="932" w:type="pct"/>
          </w:tcPr>
          <w:p w14:paraId="7138A1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2</w:t>
            </w:r>
          </w:p>
          <w:p w14:paraId="24A904C0" w14:textId="77777777" w:rsidR="00DB1848" w:rsidRPr="008062E9" w:rsidRDefault="00DB1848" w:rsidP="005772D0">
            <w:pPr>
              <w:rPr>
                <w:rFonts w:asciiTheme="minorHAnsi" w:hAnsiTheme="minorHAnsi" w:cstheme="minorHAnsi"/>
              </w:rPr>
            </w:pPr>
          </w:p>
        </w:tc>
        <w:tc>
          <w:tcPr>
            <w:tcW w:w="4068" w:type="pct"/>
          </w:tcPr>
          <w:p w14:paraId="0327F2C6"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full TA corresponding to the service link RTD</w:t>
            </w:r>
          </w:p>
          <w:p w14:paraId="2E99522C"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Broadcast common TA may not be needed</w:t>
            </w:r>
          </w:p>
          <w:p w14:paraId="4AF23D53"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 xml:space="preserve">But, RTD experienced between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and the RP shall be handheld by the network/</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Additional complexities for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to manage the timing offset between the DL and UL frame timing which will shift over time</w:t>
            </w:r>
          </w:p>
          <w:p w14:paraId="4A2773BE"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cannot obtain the gateway location</w:t>
            </w:r>
          </w:p>
        </w:tc>
      </w:tr>
      <w:tr w:rsidR="00DB1848" w:rsidRPr="008062E9" w14:paraId="7B64FA2E" w14:textId="77777777" w:rsidTr="005772D0">
        <w:tc>
          <w:tcPr>
            <w:tcW w:w="932" w:type="pct"/>
          </w:tcPr>
          <w:p w14:paraId="3EF57F3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3</w:t>
            </w:r>
          </w:p>
          <w:p w14:paraId="6B1E0C96" w14:textId="77777777" w:rsidR="00DB1848" w:rsidRPr="008062E9" w:rsidRDefault="00DB1848" w:rsidP="005772D0">
            <w:pPr>
              <w:rPr>
                <w:rFonts w:asciiTheme="minorHAnsi" w:hAnsiTheme="minorHAnsi" w:cstheme="minorHAnsi"/>
              </w:rPr>
            </w:pPr>
          </w:p>
        </w:tc>
        <w:tc>
          <w:tcPr>
            <w:tcW w:w="4068" w:type="pct"/>
          </w:tcPr>
          <w:p w14:paraId="7AD5CBC0"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partial TA corresponding to the service link RTD</w:t>
            </w:r>
          </w:p>
          <w:p w14:paraId="76F68F4A"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needs to broadcast the common TA</w:t>
            </w:r>
          </w:p>
          <w:p w14:paraId="6BE4048A"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cannot obtain the gateway location</w:t>
            </w:r>
          </w:p>
        </w:tc>
      </w:tr>
    </w:tbl>
    <w:p w14:paraId="6BDEB8C9" w14:textId="77777777" w:rsidR="00DB1848" w:rsidRPr="008062E9" w:rsidRDefault="00DB1848" w:rsidP="00DB1848">
      <w:pPr>
        <w:rPr>
          <w:rFonts w:asciiTheme="minorHAnsi" w:hAnsiTheme="minorHAnsi" w:cstheme="minorHAnsi"/>
        </w:rPr>
      </w:pPr>
    </w:p>
    <w:p w14:paraId="5A63DD72"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r w:rsidRPr="008062E9">
        <w:rPr>
          <w:rFonts w:asciiTheme="minorHAnsi" w:hAnsiTheme="minorHAnsi" w:cstheme="minorHAnsi"/>
        </w:rPr>
        <w:t>3 : RAN1 to further discuss the following options for initial TA acquisition :</w:t>
      </w:r>
    </w:p>
    <w:p w14:paraId="443343F1"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 xml:space="preserve">RP Option 1 : RP is located at the </w:t>
      </w:r>
      <w:proofErr w:type="spellStart"/>
      <w:r w:rsidRPr="008062E9">
        <w:rPr>
          <w:rFonts w:asciiTheme="minorHAnsi" w:hAnsiTheme="minorHAnsi" w:cstheme="minorHAnsi"/>
        </w:rPr>
        <w:t>gNB</w:t>
      </w:r>
      <w:proofErr w:type="spellEnd"/>
      <w:r w:rsidRPr="008062E9">
        <w:rPr>
          <w:rFonts w:asciiTheme="minorHAnsi" w:hAnsiTheme="minorHAnsi" w:cstheme="minorHAnsi"/>
        </w:rPr>
        <w:t>. Common TA indication shall be introduced.</w:t>
      </w:r>
    </w:p>
    <w:p w14:paraId="7DC2531B"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RP Option 2 : RP is located at the satellite. Common TA indication may be avoided.</w:t>
      </w:r>
    </w:p>
    <w:p w14:paraId="22FB3BDB"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RP Option 3 : RP localization is left to the implementation. Common TA indication shall be introduced to support all the foreseen deployment scenarios.</w:t>
      </w:r>
    </w:p>
    <w:p w14:paraId="1B33FC94"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rPr>
        <w:t>Note: The Common TA which is indicated by the network corresponds to the RTD experienced between the RP and the satellite.</w:t>
      </w:r>
    </w:p>
    <w:p w14:paraId="346D803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8062E9" w14:paraId="0E2E111D" w14:textId="77777777" w:rsidTr="005772D0">
        <w:tc>
          <w:tcPr>
            <w:tcW w:w="932" w:type="pct"/>
          </w:tcPr>
          <w:p w14:paraId="67DBF47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C3EBEE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6E436444" w14:textId="77777777" w:rsidTr="005772D0">
        <w:tc>
          <w:tcPr>
            <w:tcW w:w="932" w:type="pct"/>
          </w:tcPr>
          <w:p w14:paraId="185348C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4E1A9E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w:t>
            </w:r>
          </w:p>
        </w:tc>
      </w:tr>
      <w:tr w:rsidR="00DB1848" w:rsidRPr="008062E9" w14:paraId="673892E0" w14:textId="77777777" w:rsidTr="005772D0">
        <w:tc>
          <w:tcPr>
            <w:tcW w:w="932" w:type="pct"/>
          </w:tcPr>
          <w:p w14:paraId="2A6A7B3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206BA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It seems that option 3 is the most flexible, so we prefer option 3.</w:t>
            </w:r>
          </w:p>
        </w:tc>
      </w:tr>
      <w:tr w:rsidR="00DB1848" w:rsidRPr="008062E9" w14:paraId="2AFD5799" w14:textId="77777777" w:rsidTr="005772D0">
        <w:tc>
          <w:tcPr>
            <w:tcW w:w="932" w:type="pct"/>
          </w:tcPr>
          <w:p w14:paraId="00677DC3"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1D5041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w:t>
            </w:r>
          </w:p>
        </w:tc>
      </w:tr>
      <w:tr w:rsidR="00DB1848" w:rsidRPr="008062E9" w14:paraId="4BF31344" w14:textId="77777777" w:rsidTr="005772D0">
        <w:tc>
          <w:tcPr>
            <w:tcW w:w="932" w:type="pct"/>
          </w:tcPr>
          <w:p w14:paraId="5416432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751BF0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Fine with proposal 2, and option 3 is preferred as it can flexibly support all the foreseen deployment scenarios.</w:t>
            </w:r>
          </w:p>
        </w:tc>
      </w:tr>
      <w:tr w:rsidR="00DB1848" w:rsidRPr="008062E9" w14:paraId="09316702" w14:textId="77777777" w:rsidTr="005772D0">
        <w:tc>
          <w:tcPr>
            <w:tcW w:w="932" w:type="pct"/>
          </w:tcPr>
          <w:p w14:paraId="4736E32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FB54C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to some extent (with very limited choices), as in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8062E9">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8062E9">
              <w:rPr>
                <w:rFonts w:asciiTheme="minorHAnsi" w:hAnsiTheme="minorHAnsi" w:cstheme="minorHAnsi"/>
              </w:rPr>
              <w:t xml:space="preserve"> based on service link delay, for which the serving satellite is the reference point.    </w:t>
            </w:r>
          </w:p>
        </w:tc>
      </w:tr>
      <w:tr w:rsidR="00DB1848" w:rsidRPr="008062E9" w14:paraId="1DB96087" w14:textId="77777777" w:rsidTr="005772D0">
        <w:tc>
          <w:tcPr>
            <w:tcW w:w="932" w:type="pct"/>
          </w:tcPr>
          <w:p w14:paraId="47496462"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659CE754"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Regarding on potential proposal 3, we have some concerns for terminology definition.</w:t>
            </w:r>
          </w:p>
          <w:p w14:paraId="4F6378A7"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lastRenderedPageBreak/>
              <w:t xml:space="preserve">In TR in SI phase, the reference point was the specific point within the cell coverage, considered as the criterion for the UE to acquire common TA. But here, the reference point is defined as the point </w:t>
            </w:r>
            <w:proofErr w:type="spellStart"/>
            <w:r w:rsidRPr="008062E9">
              <w:rPr>
                <w:rFonts w:asciiTheme="minorHAnsi" w:eastAsia="Malgun Gothic" w:hAnsiTheme="minorHAnsi" w:cstheme="minorHAnsi"/>
              </w:rPr>
              <w:t>w.r.t.</w:t>
            </w:r>
            <w:proofErr w:type="spellEnd"/>
            <w:r w:rsidRPr="008062E9">
              <w:rPr>
                <w:rFonts w:asciiTheme="minorHAnsi" w:eastAsia="Malgun Gothic" w:hAnsiTheme="minorHAnsi" w:cstheme="minorHAnsi"/>
              </w:rPr>
              <w:t xml:space="preserve"> which the TA is computed at UE side.</w:t>
            </w:r>
          </w:p>
          <w:p w14:paraId="3618712A"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 xml:space="preserve">Also, in TR in SI phase, the common TA was calculated by adding the TA value of service link (i.e., between satellite and reference point) and feeder link (i.e., between satellite and GTW(or </w:t>
            </w:r>
            <w:proofErr w:type="spellStart"/>
            <w:r w:rsidRPr="008062E9">
              <w:rPr>
                <w:rFonts w:asciiTheme="minorHAnsi" w:eastAsia="Malgun Gothic" w:hAnsiTheme="minorHAnsi" w:cstheme="minorHAnsi"/>
              </w:rPr>
              <w:t>gNB</w:t>
            </w:r>
            <w:proofErr w:type="spellEnd"/>
            <w:r w:rsidRPr="008062E9">
              <w:rPr>
                <w:rFonts w:asciiTheme="minorHAnsi" w:eastAsia="Malgun Gothic" w:hAnsiTheme="minorHAnsi" w:cstheme="minorHAnsi"/>
              </w:rPr>
              <w:t>)). But here, the common TA is the RTD between reference point to satellite.</w:t>
            </w:r>
          </w:p>
          <w:p w14:paraId="62BA3192"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noProof/>
                <w:lang w:val="en-US" w:eastAsia="zh-CN"/>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8062E9" w:rsidRDefault="00DB1848" w:rsidP="005772D0">
            <w:pPr>
              <w:rPr>
                <w:rFonts w:asciiTheme="minorHAnsi" w:eastAsia="Malgun Gothic" w:hAnsiTheme="minorHAnsi" w:cstheme="minorHAnsi"/>
              </w:rPr>
            </w:pPr>
          </w:p>
          <w:p w14:paraId="1A788CAC"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Also, Figure 2 should be different from Figure 1, but it is the same here. Figure 2 seems to be wrong.</w:t>
            </w:r>
          </w:p>
        </w:tc>
      </w:tr>
      <w:tr w:rsidR="00DB1848" w:rsidRPr="008062E9" w14:paraId="6695D54D" w14:textId="77777777" w:rsidTr="005772D0">
        <w:tc>
          <w:tcPr>
            <w:tcW w:w="932" w:type="pct"/>
          </w:tcPr>
          <w:p w14:paraId="6BB8DDCD"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lastRenderedPageBreak/>
              <w:t>CMCC</w:t>
            </w:r>
          </w:p>
        </w:tc>
        <w:tc>
          <w:tcPr>
            <w:tcW w:w="4068" w:type="pct"/>
          </w:tcPr>
          <w:p w14:paraId="2E21FB9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with RP Option 1 &amp; 3 preferred.</w:t>
            </w:r>
          </w:p>
          <w:p w14:paraId="68BE462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The proposed solution of using initial TA (= UE specific TA + Common TA) for UL TA pre-compensation can achieve unified design.</w:t>
            </w:r>
          </w:p>
        </w:tc>
      </w:tr>
      <w:tr w:rsidR="00DB1848" w:rsidRPr="008062E9" w14:paraId="418F117B" w14:textId="77777777" w:rsidTr="005772D0">
        <w:tc>
          <w:tcPr>
            <w:tcW w:w="932" w:type="pct"/>
          </w:tcPr>
          <w:p w14:paraId="1D24DF5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2A98C3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0BB76E73" w14:textId="77777777" w:rsidTr="005772D0">
        <w:tc>
          <w:tcPr>
            <w:tcW w:w="932" w:type="pct"/>
          </w:tcPr>
          <w:p w14:paraId="289E7B7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ZTE</w:t>
            </w:r>
          </w:p>
        </w:tc>
        <w:tc>
          <w:tcPr>
            <w:tcW w:w="4068" w:type="pct"/>
          </w:tcPr>
          <w:p w14:paraId="62F27D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8062E9" w14:paraId="34CEAE89" w14:textId="77777777" w:rsidTr="005772D0">
        <w:tc>
          <w:tcPr>
            <w:tcW w:w="932" w:type="pct"/>
          </w:tcPr>
          <w:p w14:paraId="1714F73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CATT</w:t>
            </w:r>
          </w:p>
        </w:tc>
        <w:tc>
          <w:tcPr>
            <w:tcW w:w="4068" w:type="pct"/>
          </w:tcPr>
          <w:p w14:paraId="1A5DA14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Agree with LG. Now it defines a new terminology. As stated in TR38.821, full TA=common TA+ UE specific differential TA. If UE compensates the UE specific differential TA,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will compensates the common TA. If full TA is compensated by the UE, then common TA can be indicated, if not, no need to indicate the common TA.</w:t>
            </w:r>
          </w:p>
          <w:p w14:paraId="14FFCF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 our view, UE is only responsible to UE specific differential TA compensation. If the reference point is set in ground,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will compensate the feeder link delay+ a part of service link delay. If the reference point is set in satellite,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will compensate the feeder link delay only. In both cases, common TA is not needed to indicate.</w:t>
            </w:r>
          </w:p>
        </w:tc>
      </w:tr>
      <w:tr w:rsidR="00DB1848" w:rsidRPr="008062E9" w14:paraId="315B60D0" w14:textId="77777777" w:rsidTr="005772D0">
        <w:tc>
          <w:tcPr>
            <w:tcW w:w="932" w:type="pct"/>
          </w:tcPr>
          <w:p w14:paraId="780A885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471CA7BA"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3 as first preference (on basis of flexibility).</w:t>
            </w:r>
          </w:p>
        </w:tc>
      </w:tr>
      <w:tr w:rsidR="00DB1848" w:rsidRPr="008062E9" w14:paraId="01FE1F17" w14:textId="77777777" w:rsidTr="005772D0">
        <w:tc>
          <w:tcPr>
            <w:tcW w:w="932" w:type="pct"/>
          </w:tcPr>
          <w:p w14:paraId="199DE80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QC</w:t>
            </w:r>
          </w:p>
        </w:tc>
        <w:tc>
          <w:tcPr>
            <w:tcW w:w="4068" w:type="pct"/>
          </w:tcPr>
          <w:p w14:paraId="59DB0D9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RP option 2 for simplicity and forward compatibility:</w:t>
            </w:r>
          </w:p>
          <w:p w14:paraId="43A42FEB" w14:textId="77777777" w:rsidR="00DB1848" w:rsidRPr="008062E9" w:rsidRDefault="00DB1848" w:rsidP="000059B2">
            <w:pPr>
              <w:numPr>
                <w:ilvl w:val="0"/>
                <w:numId w:val="20"/>
              </w:numPr>
              <w:spacing w:after="200"/>
              <w:contextualSpacing/>
              <w:rPr>
                <w:rFonts w:asciiTheme="minorHAnsi" w:hAnsiTheme="minorHAnsi" w:cstheme="minorHAnsi"/>
              </w:rPr>
            </w:pPr>
            <w:r w:rsidRPr="008062E9">
              <w:rPr>
                <w:rFonts w:asciiTheme="minorHAnsi" w:hAnsiTheme="minorHAnsi" w:cstheme="minorHAnsi"/>
              </w:rPr>
              <w:t>Timing reference point needs to be clearly defined so that UEs with and without GNSS can operate together.</w:t>
            </w:r>
          </w:p>
          <w:p w14:paraId="0CCF25B6" w14:textId="77777777" w:rsidR="00DB1848" w:rsidRPr="008062E9" w:rsidRDefault="00DB1848" w:rsidP="000059B2">
            <w:pPr>
              <w:numPr>
                <w:ilvl w:val="0"/>
                <w:numId w:val="20"/>
              </w:numPr>
              <w:spacing w:after="200"/>
              <w:contextualSpacing/>
              <w:rPr>
                <w:rFonts w:asciiTheme="minorHAnsi" w:hAnsiTheme="minorHAnsi" w:cstheme="minorHAnsi"/>
              </w:rPr>
            </w:pPr>
            <w:r w:rsidRPr="008062E9">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8062E9" w:rsidRDefault="00DB1848" w:rsidP="005772D0">
            <w:pPr>
              <w:rPr>
                <w:rFonts w:asciiTheme="minorHAnsi" w:hAnsiTheme="minorHAnsi" w:cstheme="minorHAnsi"/>
                <w:color w:val="632423" w:themeColor="accent2" w:themeShade="80"/>
              </w:rPr>
            </w:pPr>
          </w:p>
        </w:tc>
      </w:tr>
      <w:tr w:rsidR="00DB1848" w:rsidRPr="008062E9" w14:paraId="55DBA76F" w14:textId="77777777" w:rsidTr="005772D0">
        <w:tc>
          <w:tcPr>
            <w:tcW w:w="932" w:type="pct"/>
          </w:tcPr>
          <w:p w14:paraId="0CFB64B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lastRenderedPageBreak/>
              <w:t>Loon</w:t>
            </w:r>
          </w:p>
        </w:tc>
        <w:tc>
          <w:tcPr>
            <w:tcW w:w="4068" w:type="pct"/>
          </w:tcPr>
          <w:p w14:paraId="235383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3</w:t>
            </w:r>
          </w:p>
        </w:tc>
      </w:tr>
      <w:tr w:rsidR="00DB1848" w:rsidRPr="008062E9" w14:paraId="5A0171B4" w14:textId="77777777" w:rsidTr="005772D0">
        <w:tc>
          <w:tcPr>
            <w:tcW w:w="932" w:type="pct"/>
          </w:tcPr>
          <w:p w14:paraId="66B3386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04876A3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And agree with LG that the terminology should be discussed.</w:t>
            </w:r>
          </w:p>
        </w:tc>
      </w:tr>
      <w:tr w:rsidR="00DB1848" w:rsidRPr="008062E9" w14:paraId="56662B5E" w14:textId="77777777" w:rsidTr="005772D0">
        <w:tc>
          <w:tcPr>
            <w:tcW w:w="932" w:type="pct"/>
          </w:tcPr>
          <w:p w14:paraId="0473DE10"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eastAsia="Malgun Gothic" w:hAnsiTheme="minorHAnsi" w:cstheme="minorHAnsi"/>
                <w:bCs/>
              </w:rPr>
              <w:t>ETRI</w:t>
            </w:r>
          </w:p>
        </w:tc>
        <w:tc>
          <w:tcPr>
            <w:tcW w:w="4068" w:type="pct"/>
          </w:tcPr>
          <w:p w14:paraId="6C1AACD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When the common TA value is 0, the corresponding parameter may not be configured.</w:t>
            </w:r>
          </w:p>
        </w:tc>
      </w:tr>
      <w:tr w:rsidR="00DB1848" w:rsidRPr="008062E9" w14:paraId="44D24B57" w14:textId="77777777" w:rsidTr="005772D0">
        <w:tc>
          <w:tcPr>
            <w:tcW w:w="932" w:type="pct"/>
          </w:tcPr>
          <w:p w14:paraId="289A9EE0"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4ECDB6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3. Our preference is RP option 1. </w:t>
            </w:r>
          </w:p>
        </w:tc>
      </w:tr>
      <w:tr w:rsidR="00DB1848" w:rsidRPr="008062E9" w14:paraId="57198964" w14:textId="77777777" w:rsidTr="005772D0">
        <w:tc>
          <w:tcPr>
            <w:tcW w:w="932" w:type="pct"/>
          </w:tcPr>
          <w:p w14:paraId="52A11987" w14:textId="77777777" w:rsidR="00DB1848" w:rsidRPr="008062E9" w:rsidRDefault="00DB1848" w:rsidP="005772D0">
            <w:pPr>
              <w:rPr>
                <w:rFonts w:asciiTheme="minorHAnsi" w:eastAsia="游明朝" w:hAnsiTheme="minorHAnsi" w:cstheme="minorHAnsi"/>
                <w:bCs/>
              </w:rPr>
            </w:pPr>
            <w:r w:rsidRPr="008062E9">
              <w:rPr>
                <w:rFonts w:asciiTheme="minorHAnsi" w:eastAsia="游明朝" w:hAnsiTheme="minorHAnsi" w:cstheme="minorHAnsi"/>
                <w:bCs/>
              </w:rPr>
              <w:t>Panasonic</w:t>
            </w:r>
          </w:p>
        </w:tc>
        <w:tc>
          <w:tcPr>
            <w:tcW w:w="4068" w:type="pct"/>
          </w:tcPr>
          <w:p w14:paraId="095D307B" w14:textId="77777777" w:rsidR="00DB1848" w:rsidRPr="008062E9" w:rsidRDefault="00DB1848" w:rsidP="005772D0">
            <w:pPr>
              <w:rPr>
                <w:rFonts w:asciiTheme="minorHAnsi" w:eastAsia="游明朝" w:hAnsiTheme="minorHAnsi" w:cstheme="minorHAnsi"/>
              </w:rPr>
            </w:pPr>
            <w:r w:rsidRPr="008062E9">
              <w:rPr>
                <w:rFonts w:asciiTheme="minorHAnsi" w:eastAsia="游明朝"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8062E9" w14:paraId="65C776AD" w14:textId="77777777" w:rsidTr="005772D0">
        <w:tc>
          <w:tcPr>
            <w:tcW w:w="932" w:type="pct"/>
          </w:tcPr>
          <w:p w14:paraId="09B8AFB3" w14:textId="77777777" w:rsidR="00DB1848" w:rsidRPr="008062E9" w:rsidRDefault="00DB1848" w:rsidP="005772D0">
            <w:pPr>
              <w:rPr>
                <w:rFonts w:asciiTheme="minorHAnsi" w:eastAsia="游明朝" w:hAnsiTheme="minorHAnsi" w:cstheme="minorHAnsi"/>
                <w:bCs/>
              </w:rPr>
            </w:pPr>
            <w:r w:rsidRPr="008062E9">
              <w:rPr>
                <w:rFonts w:asciiTheme="minorHAnsi" w:hAnsiTheme="minorHAnsi" w:cstheme="minorHAnsi"/>
                <w:bCs/>
                <w:lang w:eastAsia="ja-JP"/>
              </w:rPr>
              <w:t>Asia pacific telecom</w:t>
            </w:r>
          </w:p>
        </w:tc>
        <w:tc>
          <w:tcPr>
            <w:tcW w:w="4068" w:type="pct"/>
          </w:tcPr>
          <w:p w14:paraId="0D392EDC" w14:textId="77777777" w:rsidR="00DB1848" w:rsidRPr="008062E9" w:rsidRDefault="00DB1848" w:rsidP="005772D0">
            <w:pPr>
              <w:rPr>
                <w:rFonts w:asciiTheme="minorHAnsi" w:eastAsia="游明朝" w:hAnsiTheme="minorHAnsi" w:cstheme="minorHAnsi"/>
              </w:rPr>
            </w:pPr>
            <w:r w:rsidRPr="008062E9">
              <w:rPr>
                <w:rFonts w:asciiTheme="minorHAnsi" w:hAnsiTheme="minorHAnsi" w:cstheme="minorHAnsi"/>
              </w:rPr>
              <w:t>Support; Prefer RP Option2 for easy implementation on the UE side</w:t>
            </w:r>
          </w:p>
        </w:tc>
      </w:tr>
      <w:tr w:rsidR="00DB1848" w:rsidRPr="008062E9" w14:paraId="4EE4CC2D" w14:textId="77777777" w:rsidTr="005772D0">
        <w:tc>
          <w:tcPr>
            <w:tcW w:w="932" w:type="pct"/>
          </w:tcPr>
          <w:p w14:paraId="3020B300" w14:textId="77777777" w:rsidR="00DB1848" w:rsidRPr="008062E9" w:rsidRDefault="00DB1848" w:rsidP="005772D0">
            <w:pPr>
              <w:rPr>
                <w:rFonts w:asciiTheme="minorHAnsi" w:hAnsiTheme="minorHAnsi" w:cstheme="minorHAnsi"/>
                <w:bCs/>
                <w:lang w:eastAsia="ja-JP"/>
              </w:rPr>
            </w:pPr>
            <w:r w:rsidRPr="008062E9">
              <w:rPr>
                <w:rFonts w:asciiTheme="minorHAnsi" w:eastAsia="ＭＳ ゴシック" w:hAnsiTheme="minorHAnsi" w:cstheme="minorHAnsi"/>
                <w:bCs/>
                <w:lang w:eastAsia="ja-JP"/>
              </w:rPr>
              <w:t>OPPO</w:t>
            </w:r>
          </w:p>
        </w:tc>
        <w:tc>
          <w:tcPr>
            <w:tcW w:w="4068" w:type="pct"/>
          </w:tcPr>
          <w:p w14:paraId="717FCC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to further clarify these three options.</w:t>
            </w:r>
          </w:p>
        </w:tc>
      </w:tr>
      <w:tr w:rsidR="00DB1848" w:rsidRPr="008062E9" w14:paraId="08719713" w14:textId="77777777" w:rsidTr="005772D0">
        <w:tc>
          <w:tcPr>
            <w:tcW w:w="932" w:type="pct"/>
          </w:tcPr>
          <w:p w14:paraId="3A79C9C4" w14:textId="77777777" w:rsidR="00DB1848" w:rsidRPr="008062E9" w:rsidRDefault="00DB1848" w:rsidP="005772D0">
            <w:pPr>
              <w:rPr>
                <w:rFonts w:asciiTheme="minorHAnsi" w:eastAsia="ＭＳ ゴシック" w:hAnsiTheme="minorHAnsi" w:cstheme="minorHAnsi"/>
                <w:bCs/>
                <w:lang w:eastAsia="ja-JP"/>
              </w:rPr>
            </w:pPr>
            <w:r w:rsidRPr="008062E9">
              <w:rPr>
                <w:rFonts w:asciiTheme="minorHAnsi" w:hAnsiTheme="minorHAnsi" w:cstheme="minorHAnsi"/>
                <w:lang w:eastAsia="ja-JP"/>
              </w:rPr>
              <w:t>Thales</w:t>
            </w:r>
          </w:p>
        </w:tc>
        <w:tc>
          <w:tcPr>
            <w:tcW w:w="4068" w:type="pct"/>
          </w:tcPr>
          <w:p w14:paraId="6D3E41DC"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From our perspective, RP Option 3 can be adopted as baseline</w:t>
            </w:r>
          </w:p>
        </w:tc>
      </w:tr>
      <w:tr w:rsidR="00DB1848" w:rsidRPr="008062E9" w14:paraId="62F2992F" w14:textId="77777777" w:rsidTr="005772D0">
        <w:tc>
          <w:tcPr>
            <w:tcW w:w="932" w:type="pct"/>
          </w:tcPr>
          <w:p w14:paraId="08BD7B03"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6824E406"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In this option:</w:t>
            </w:r>
          </w:p>
          <w:p w14:paraId="1BB11D9F" w14:textId="77777777" w:rsidR="00DB1848" w:rsidRPr="008062E9" w:rsidRDefault="00DB1848" w:rsidP="000059B2">
            <w:pPr>
              <w:pStyle w:val="aff"/>
              <w:widowControl w:val="0"/>
              <w:numPr>
                <w:ilvl w:val="0"/>
                <w:numId w:val="24"/>
              </w:numPr>
              <w:autoSpaceDE w:val="0"/>
              <w:autoSpaceDN w:val="0"/>
              <w:adjustRightInd w:val="0"/>
              <w:spacing w:after="200"/>
              <w:contextualSpacing/>
              <w:rPr>
                <w:rFonts w:asciiTheme="minorHAnsi" w:hAnsiTheme="minorHAnsi" w:cstheme="minorHAnsi"/>
                <w:lang w:eastAsia="zh-CN"/>
              </w:rPr>
            </w:pPr>
            <w:r w:rsidRPr="008062E9">
              <w:rPr>
                <w:rFonts w:asciiTheme="minorHAnsi" w:hAnsiTheme="minorHAnsi" w:cstheme="minorHAnsi"/>
                <w:lang w:eastAsia="zh-CN"/>
              </w:rPr>
              <w:t xml:space="preserve">Network indicates the common TA (this could be either the RTD from RP to satellite in cases where network compensates for feeder-link or RTD from RP to </w:t>
            </w:r>
            <w:proofErr w:type="spellStart"/>
            <w:r w:rsidRPr="008062E9">
              <w:rPr>
                <w:rFonts w:asciiTheme="minorHAnsi" w:hAnsiTheme="minorHAnsi" w:cstheme="minorHAnsi"/>
                <w:lang w:eastAsia="zh-CN"/>
              </w:rPr>
              <w:t>gNB</w:t>
            </w:r>
            <w:proofErr w:type="spellEnd"/>
            <w:r w:rsidRPr="008062E9">
              <w:rPr>
                <w:rFonts w:asciiTheme="minorHAnsi" w:hAnsiTheme="minorHAnsi" w:cstheme="minorHAnsi"/>
                <w:lang w:eastAsia="zh-CN"/>
              </w:rPr>
              <w:t xml:space="preserve"> in case where network does not compensate for feeder link RTD).</w:t>
            </w:r>
          </w:p>
          <w:p w14:paraId="74CA2690" w14:textId="77777777" w:rsidR="00DB1848" w:rsidRPr="008062E9" w:rsidRDefault="00DB1848" w:rsidP="000059B2">
            <w:pPr>
              <w:pStyle w:val="aff"/>
              <w:widowControl w:val="0"/>
              <w:numPr>
                <w:ilvl w:val="0"/>
                <w:numId w:val="24"/>
              </w:numPr>
              <w:autoSpaceDE w:val="0"/>
              <w:autoSpaceDN w:val="0"/>
              <w:adjustRightInd w:val="0"/>
              <w:spacing w:after="200"/>
              <w:contextualSpacing/>
              <w:rPr>
                <w:rFonts w:asciiTheme="minorHAnsi" w:hAnsiTheme="minorHAnsi" w:cstheme="minorHAnsi"/>
                <w:lang w:eastAsia="zh-CN"/>
              </w:rPr>
            </w:pPr>
            <w:r w:rsidRPr="008062E9">
              <w:rPr>
                <w:rFonts w:asciiTheme="minorHAnsi" w:hAnsiTheme="minorHAnsi" w:cstheme="minorHAnsi"/>
                <w:lang w:eastAsia="zh-CN"/>
              </w:rPr>
              <w:t>UE acquires UE-specific delay (RTD from UE to RP). GNSS-capable UEs can calculate this delay autonomously with additional ephemeris and RP location information. For forward compatibility, UEs without GNSS can acquire this delay through RACH. During the SI phase and in TR38.821 current preambles were shown to be good enough for this RACH. This is not the case for Option 3’s Fig 3 which requires much longer PRACH preambles.</w:t>
            </w:r>
          </w:p>
          <w:p w14:paraId="0A365F4C" w14:textId="77777777" w:rsidR="00DB1848" w:rsidRPr="008062E9" w:rsidRDefault="00DB1848" w:rsidP="005772D0">
            <w:pPr>
              <w:spacing w:after="120"/>
              <w:rPr>
                <w:rFonts w:asciiTheme="minorHAnsi" w:hAnsiTheme="minorHAnsi" w:cstheme="minorHAnsi"/>
                <w:lang w:eastAsia="zh-CN"/>
              </w:rPr>
            </w:pPr>
            <w:r w:rsidRPr="008062E9">
              <w:rPr>
                <w:rFonts w:asciiTheme="minorHAnsi" w:hAnsiTheme="minorHAnsi" w:cstheme="minorHAnsi"/>
                <w:lang w:eastAsia="zh-CN"/>
              </w:rPr>
              <w:t>Before, PRACH, UE compensates only the common TA.</w:t>
            </w:r>
          </w:p>
        </w:tc>
      </w:tr>
      <w:tr w:rsidR="001A3F5B" w:rsidRPr="008062E9" w14:paraId="1411F4D6" w14:textId="77777777" w:rsidTr="005772D0">
        <w:tc>
          <w:tcPr>
            <w:tcW w:w="932" w:type="pct"/>
          </w:tcPr>
          <w:p w14:paraId="2784FE5A" w14:textId="687A462D" w:rsidR="001A3F5B" w:rsidRPr="008062E9" w:rsidRDefault="001A3F5B"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341E939E" w14:textId="35E31DA4" w:rsidR="001A3F5B" w:rsidRPr="008062E9" w:rsidRDefault="001A3F5B" w:rsidP="005772D0">
            <w:pPr>
              <w:rPr>
                <w:rFonts w:asciiTheme="minorHAnsi" w:hAnsiTheme="minorHAnsi" w:cstheme="minorHAnsi"/>
                <w:lang w:eastAsia="zh-CN"/>
              </w:rPr>
            </w:pPr>
            <w:r w:rsidRPr="008062E9">
              <w:rPr>
                <w:rFonts w:asciiTheme="minorHAnsi" w:hAnsiTheme="minorHAnsi" w:cstheme="minorHAnsi"/>
              </w:rPr>
              <w:t>Support Option 3</w:t>
            </w:r>
          </w:p>
        </w:tc>
      </w:tr>
    </w:tbl>
    <w:p w14:paraId="0FEB9138" w14:textId="77777777" w:rsidR="00DB1848" w:rsidRPr="008062E9" w:rsidRDefault="00DB1848" w:rsidP="00DB1848">
      <w:pPr>
        <w:rPr>
          <w:rFonts w:asciiTheme="minorHAnsi" w:hAnsiTheme="minorHAnsi" w:cstheme="minorHAnsi"/>
        </w:rPr>
      </w:pPr>
    </w:p>
    <w:p w14:paraId="5B2ECF7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following proposals and observations regarding the RP were discussed by different companies:</w:t>
      </w:r>
    </w:p>
    <w:tbl>
      <w:tblPr>
        <w:tblStyle w:val="aff1"/>
        <w:tblW w:w="5000" w:type="pct"/>
        <w:tblLook w:val="04A0" w:firstRow="1" w:lastRow="0" w:firstColumn="1" w:lastColumn="0" w:noHBand="0" w:noVBand="1"/>
      </w:tblPr>
      <w:tblGrid>
        <w:gridCol w:w="1795"/>
        <w:gridCol w:w="7834"/>
      </w:tblGrid>
      <w:tr w:rsidR="00DB1848" w:rsidRPr="008062E9" w14:paraId="0D45A07F" w14:textId="77777777" w:rsidTr="005772D0">
        <w:tc>
          <w:tcPr>
            <w:tcW w:w="932" w:type="pct"/>
          </w:tcPr>
          <w:p w14:paraId="2DD9AB9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298DC3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1EB76AF" w14:textId="77777777" w:rsidTr="005772D0">
        <w:tc>
          <w:tcPr>
            <w:tcW w:w="932" w:type="pct"/>
          </w:tcPr>
          <w:p w14:paraId="432AF28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61A780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w:t>
            </w:r>
            <w:r w:rsidRPr="008062E9">
              <w:rPr>
                <w:rFonts w:asciiTheme="minorHAnsi" w:hAnsiTheme="minorHAnsi" w:cstheme="minorHAnsi"/>
              </w:rPr>
              <w:tab/>
              <w:t>The serving satellite should serve as the point of time and frequency reference in an NTN</w:t>
            </w:r>
          </w:p>
        </w:tc>
      </w:tr>
      <w:tr w:rsidR="00DB1848" w:rsidRPr="008062E9" w14:paraId="3D606D7E" w14:textId="77777777" w:rsidTr="005772D0">
        <w:tc>
          <w:tcPr>
            <w:tcW w:w="932" w:type="pct"/>
          </w:tcPr>
          <w:p w14:paraId="71350BB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1B0F33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Consider the satellite as the reference from a timing and frequency synchronization point of view</w:t>
            </w:r>
          </w:p>
          <w:p w14:paraId="31484A8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 xml:space="preserve">Broadcast the common delay between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and the satellite in the NTN SIB</w:t>
            </w:r>
          </w:p>
        </w:tc>
      </w:tr>
      <w:tr w:rsidR="00DB1848" w:rsidRPr="008062E9" w14:paraId="7B178EFD" w14:textId="77777777" w:rsidTr="005772D0">
        <w:tc>
          <w:tcPr>
            <w:tcW w:w="932" w:type="pct"/>
          </w:tcPr>
          <w:p w14:paraId="375561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6179073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8062E9" w14:paraId="5F4F52ED" w14:textId="77777777" w:rsidTr="005772D0">
        <w:tc>
          <w:tcPr>
            <w:tcW w:w="932" w:type="pct"/>
          </w:tcPr>
          <w:p w14:paraId="51D58C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0875354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 Further discuss the following two options for Autonomous acquisition of the TA at UE:</w:t>
            </w:r>
          </w:p>
          <w:p w14:paraId="1389B8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uses the satellite time as the reference point for timing synchronization  </w:t>
            </w:r>
          </w:p>
          <w:p w14:paraId="257A49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-UE uses the Gateway/</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time as the reference point for timing synchronization</w:t>
            </w:r>
          </w:p>
        </w:tc>
      </w:tr>
      <w:tr w:rsidR="00DB1848" w:rsidRPr="008062E9" w14:paraId="67A13D8F" w14:textId="77777777" w:rsidTr="005772D0">
        <w:tc>
          <w:tcPr>
            <w:tcW w:w="932" w:type="pct"/>
          </w:tcPr>
          <w:p w14:paraId="012D245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CAICT</w:t>
            </w:r>
          </w:p>
        </w:tc>
        <w:tc>
          <w:tcPr>
            <w:tcW w:w="4068" w:type="pct"/>
          </w:tcPr>
          <w:p w14:paraId="3BD7FA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8062E9" w14:paraId="2D2AAF1D" w14:textId="77777777" w:rsidTr="005772D0">
        <w:tc>
          <w:tcPr>
            <w:tcW w:w="932" w:type="pct"/>
          </w:tcPr>
          <w:p w14:paraId="2FC3850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7AD2E4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compensates the feeder link TA.</w:t>
            </w:r>
          </w:p>
          <w:p w14:paraId="0786EBF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3: Compensation of full TA would cause additional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 and complicate UE </w:t>
            </w:r>
            <w:proofErr w:type="spellStart"/>
            <w:r w:rsidRPr="008062E9">
              <w:rPr>
                <w:rFonts w:asciiTheme="minorHAnsi" w:hAnsiTheme="minorHAnsi" w:cstheme="minorHAnsi"/>
              </w:rPr>
              <w:t>behaviors</w:t>
            </w:r>
            <w:proofErr w:type="spellEnd"/>
            <w:r w:rsidRPr="008062E9">
              <w:rPr>
                <w:rFonts w:asciiTheme="minorHAnsi" w:hAnsiTheme="minorHAnsi" w:cstheme="minorHAnsi"/>
              </w:rPr>
              <w:t>.</w:t>
            </w:r>
          </w:p>
          <w:p w14:paraId="5E16D6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UE only needs to compensate for the UE-specific differential TA.</w:t>
            </w:r>
          </w:p>
        </w:tc>
      </w:tr>
      <w:tr w:rsidR="00DB1848" w:rsidRPr="008062E9" w14:paraId="04EFFC96" w14:textId="77777777" w:rsidTr="005772D0">
        <w:tc>
          <w:tcPr>
            <w:tcW w:w="932" w:type="pct"/>
          </w:tcPr>
          <w:p w14:paraId="598CB2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05AE25E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4: </w:t>
            </w:r>
            <w:proofErr w:type="spellStart"/>
            <w:r w:rsidRPr="008062E9">
              <w:rPr>
                <w:rFonts w:asciiTheme="minorHAnsi" w:hAnsiTheme="minorHAnsi" w:cstheme="minorHAnsi"/>
              </w:rPr>
              <w:t>W.r.t.</w:t>
            </w:r>
            <w:proofErr w:type="spellEnd"/>
            <w:r w:rsidRPr="008062E9">
              <w:rPr>
                <w:rFonts w:asciiTheme="minorHAnsi" w:hAnsiTheme="minorHAnsi" w:cstheme="minorHAnsi"/>
              </w:rPr>
              <w:t xml:space="preserve">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8062E9" w14:paraId="238CA802" w14:textId="77777777" w:rsidTr="005772D0">
        <w:tc>
          <w:tcPr>
            <w:tcW w:w="932" w:type="pct"/>
          </w:tcPr>
          <w:p w14:paraId="05B9C3C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4298BF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Significant DL-UL time difference might be observed at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depending on NTN scenarios. Cell specific TA offset (or common TA) via SIB would be useful to reduce the DL-UL time difference to a manageable level at </w:t>
            </w:r>
            <w:proofErr w:type="spellStart"/>
            <w:r w:rsidRPr="008062E9">
              <w:rPr>
                <w:rFonts w:asciiTheme="minorHAnsi" w:hAnsiTheme="minorHAnsi" w:cstheme="minorHAnsi"/>
              </w:rPr>
              <w:t>gNB</w:t>
            </w:r>
            <w:proofErr w:type="spellEnd"/>
          </w:p>
          <w:p w14:paraId="7903D8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Cell specific TA offset should be supported in order to allow compensation of feeder link delay to some extent.  </w:t>
            </w:r>
          </w:p>
        </w:tc>
      </w:tr>
      <w:tr w:rsidR="00DB1848" w:rsidRPr="008062E9" w14:paraId="6A274825" w14:textId="77777777" w:rsidTr="005772D0">
        <w:tc>
          <w:tcPr>
            <w:tcW w:w="932" w:type="pct"/>
          </w:tcPr>
          <w:p w14:paraId="66161F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Xiaomi</w:t>
            </w:r>
          </w:p>
        </w:tc>
        <w:tc>
          <w:tcPr>
            <w:tcW w:w="4068" w:type="pct"/>
          </w:tcPr>
          <w:p w14:paraId="79C65C3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In order to reduce impacts to UEs, common TA compensated by network is preferred.</w:t>
            </w:r>
          </w:p>
          <w:p w14:paraId="49CC6F9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RTD of feeder link should be transparent to UEs.</w:t>
            </w:r>
          </w:p>
          <w:p w14:paraId="42E1C3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common TA coming from service link and feeder link should be compensated by network, and is transparent to UEs</w:t>
            </w:r>
          </w:p>
        </w:tc>
      </w:tr>
      <w:tr w:rsidR="00DB1848" w:rsidRPr="008062E9" w14:paraId="58842E98" w14:textId="77777777" w:rsidTr="005772D0">
        <w:tc>
          <w:tcPr>
            <w:tcW w:w="932" w:type="pct"/>
          </w:tcPr>
          <w:p w14:paraId="0007B1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23E95B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6: If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is set to pre-compensate the Feeder Link delay, the UL timing will shift over time relative to the DL reference derived from the </w:t>
            </w:r>
            <w:proofErr w:type="spellStart"/>
            <w:r w:rsidRPr="008062E9">
              <w:rPr>
                <w:rFonts w:asciiTheme="minorHAnsi" w:hAnsiTheme="minorHAnsi" w:cstheme="minorHAnsi"/>
              </w:rPr>
              <w:t>gNB</w:t>
            </w:r>
            <w:proofErr w:type="spellEnd"/>
            <w:r w:rsidRPr="008062E9">
              <w:rPr>
                <w:rFonts w:asciiTheme="minorHAnsi" w:hAnsiTheme="minorHAnsi" w:cstheme="minorHAnsi"/>
              </w:rPr>
              <w:t>.</w:t>
            </w:r>
          </w:p>
          <w:p w14:paraId="76027D0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7: If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is set to pre-compensate the Feeder Link delay, there will be an impact in the procedure of autonomous adjustment of TA by the UEs in connected mode</w:t>
            </w:r>
          </w:p>
        </w:tc>
      </w:tr>
      <w:tr w:rsidR="00DB1848" w:rsidRPr="008062E9" w14:paraId="6A1E7856" w14:textId="77777777" w:rsidTr="005772D0">
        <w:tc>
          <w:tcPr>
            <w:tcW w:w="932" w:type="pct"/>
          </w:tcPr>
          <w:p w14:paraId="61FC532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280F32D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Full TA compensation at UE side to ensure the DL/UL frame boundary alignment at BS side should be considered as the baseline assumption.</w:t>
            </w:r>
          </w:p>
        </w:tc>
      </w:tr>
      <w:tr w:rsidR="00DB1848" w:rsidRPr="008062E9" w14:paraId="71D1D2A2" w14:textId="77777777" w:rsidTr="005772D0">
        <w:tc>
          <w:tcPr>
            <w:tcW w:w="932" w:type="pct"/>
          </w:tcPr>
          <w:p w14:paraId="2DFB5C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1F12ABC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5: The time-variant timing offset between the DL and UL frame timing may introduce much more complexities to the </w:t>
            </w:r>
            <w:proofErr w:type="spellStart"/>
            <w:r w:rsidRPr="008062E9">
              <w:rPr>
                <w:rFonts w:asciiTheme="minorHAnsi" w:hAnsiTheme="minorHAnsi" w:cstheme="minorHAnsi"/>
              </w:rPr>
              <w:t>gNB</w:t>
            </w:r>
            <w:proofErr w:type="spellEnd"/>
            <w:r w:rsidRPr="008062E9">
              <w:rPr>
                <w:rFonts w:asciiTheme="minorHAnsi" w:hAnsiTheme="minorHAnsi" w:cstheme="minorHAnsi"/>
              </w:rPr>
              <w:t>.</w:t>
            </w:r>
          </w:p>
          <w:p w14:paraId="2A53FAC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The delay compensated by the network can be a constant value instead of the feeder link RTD, considering the implementation complexity at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side.</w:t>
            </w:r>
          </w:p>
          <w:p w14:paraId="72C7B0A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bl>
    <w:p w14:paraId="198A7F60" w14:textId="77777777" w:rsidR="00DB1848" w:rsidRPr="008062E9" w:rsidRDefault="00DB1848" w:rsidP="00DB1848">
      <w:pPr>
        <w:rPr>
          <w:rFonts w:asciiTheme="minorHAnsi" w:hAnsiTheme="minorHAnsi" w:cstheme="minorHAnsi"/>
        </w:rPr>
      </w:pPr>
    </w:p>
    <w:p w14:paraId="7145365A" w14:textId="77777777" w:rsidR="00DB1848" w:rsidRPr="008062E9" w:rsidRDefault="00DB1848" w:rsidP="00DB1848">
      <w:pPr>
        <w:rPr>
          <w:rFonts w:asciiTheme="minorHAnsi" w:hAnsiTheme="minorHAnsi" w:cstheme="minorHAnsi"/>
        </w:rPr>
      </w:pPr>
    </w:p>
    <w:p w14:paraId="0743088B"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t>UE specific TA definition</w:t>
      </w:r>
    </w:p>
    <w:p w14:paraId="31AB7B10"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With option 1, the UE needs to acquire autonomously its UE specific TA. Most companies proposed that  this UE specific TA corresponds to the service link RTD.</w:t>
      </w:r>
    </w:p>
    <w:p w14:paraId="1A9CE1FE"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lastRenderedPageBreak/>
        <w:t xml:space="preserve">Initial Proposal </w:t>
      </w:r>
      <w:r w:rsidRPr="008062E9">
        <w:rPr>
          <w:rFonts w:asciiTheme="minorHAnsi" w:hAnsiTheme="minorHAnsi" w:cstheme="minorHAnsi"/>
        </w:rPr>
        <w:t>4 : In case of Autonomous acquisition of the TA (i.e. Option 1), the UE specific TA shall correspond to the RTD experienced on the service link.</w:t>
      </w:r>
    </w:p>
    <w:p w14:paraId="0F96843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8062E9" w14:paraId="6EAA28AD" w14:textId="77777777" w:rsidTr="005772D0">
        <w:tc>
          <w:tcPr>
            <w:tcW w:w="932" w:type="pct"/>
          </w:tcPr>
          <w:p w14:paraId="1C5A517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FF46A9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7B9F01F8" w14:textId="77777777" w:rsidTr="005772D0">
        <w:tc>
          <w:tcPr>
            <w:tcW w:w="932" w:type="pct"/>
          </w:tcPr>
          <w:p w14:paraId="10E75E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71E2C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776FA788" w14:textId="77777777" w:rsidTr="005772D0">
        <w:tc>
          <w:tcPr>
            <w:tcW w:w="932" w:type="pct"/>
          </w:tcPr>
          <w:p w14:paraId="1E1B798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F1158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32FFA6D2" w14:textId="77777777" w:rsidTr="005772D0">
        <w:tc>
          <w:tcPr>
            <w:tcW w:w="932" w:type="pct"/>
          </w:tcPr>
          <w:p w14:paraId="117B04AB"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376EDC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23DA54B7" w14:textId="77777777" w:rsidTr="005772D0">
        <w:tc>
          <w:tcPr>
            <w:tcW w:w="932" w:type="pct"/>
          </w:tcPr>
          <w:p w14:paraId="14AF8F0C"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2E0F81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8062E9" w14:paraId="39E5D8E3" w14:textId="77777777" w:rsidTr="005772D0">
        <w:tc>
          <w:tcPr>
            <w:tcW w:w="932" w:type="pct"/>
          </w:tcPr>
          <w:p w14:paraId="09F0B60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728380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8062E9">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8062E9">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8062E9">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w:t>
            </w:r>
          </w:p>
        </w:tc>
      </w:tr>
      <w:tr w:rsidR="00DB1848" w:rsidRPr="008062E9" w14:paraId="73E37B0D" w14:textId="77777777" w:rsidTr="005772D0">
        <w:tc>
          <w:tcPr>
            <w:tcW w:w="932" w:type="pct"/>
          </w:tcPr>
          <w:p w14:paraId="41BE58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3E523C6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 with same framework of Proposal 3, i.e., using initial TA (= UE specific TA + Common TA) for UL TA pre-compensation.</w:t>
            </w:r>
          </w:p>
        </w:tc>
      </w:tr>
      <w:tr w:rsidR="00DB1848" w:rsidRPr="008062E9" w14:paraId="642674AB" w14:textId="77777777" w:rsidTr="005772D0">
        <w:tc>
          <w:tcPr>
            <w:tcW w:w="932" w:type="pct"/>
          </w:tcPr>
          <w:p w14:paraId="78F4A0C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BC9B4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8062E9" w14:paraId="00244E06" w14:textId="77777777" w:rsidTr="005772D0">
        <w:tc>
          <w:tcPr>
            <w:tcW w:w="932" w:type="pct"/>
          </w:tcPr>
          <w:p w14:paraId="3256BA0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42CA7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Definition of UE specific TA is up to the decision from proposal and it can be discussed later. </w:t>
            </w:r>
          </w:p>
        </w:tc>
      </w:tr>
      <w:tr w:rsidR="00DB1848" w:rsidRPr="008062E9" w14:paraId="748CEA09" w14:textId="77777777" w:rsidTr="005772D0">
        <w:tc>
          <w:tcPr>
            <w:tcW w:w="932" w:type="pct"/>
          </w:tcPr>
          <w:p w14:paraId="0BD1FD7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11F4B9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8062E9" w14:paraId="47060445" w14:textId="77777777" w:rsidTr="005772D0">
        <w:tc>
          <w:tcPr>
            <w:tcW w:w="932" w:type="pct"/>
          </w:tcPr>
          <w:p w14:paraId="5CFB5A6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31C7549E"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4 (dependency on proposal 3 outcome is noted).</w:t>
            </w:r>
          </w:p>
        </w:tc>
      </w:tr>
      <w:tr w:rsidR="00DB1848" w:rsidRPr="008062E9" w14:paraId="5EA0F8EF" w14:textId="77777777" w:rsidTr="005772D0">
        <w:tc>
          <w:tcPr>
            <w:tcW w:w="932" w:type="pct"/>
          </w:tcPr>
          <w:p w14:paraId="4CDEA0DC"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13CDF0F1"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 xml:space="preserve">Agree. This should be an outcome of RP option 2, i.e., satellite is the RP. </w:t>
            </w:r>
          </w:p>
        </w:tc>
      </w:tr>
      <w:tr w:rsidR="00DB1848" w:rsidRPr="008062E9" w14:paraId="40B2E2D7" w14:textId="77777777" w:rsidTr="005772D0">
        <w:tc>
          <w:tcPr>
            <w:tcW w:w="932" w:type="pct"/>
          </w:tcPr>
          <w:p w14:paraId="607AC92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6184DA2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 and note that it depends on proposal 3</w:t>
            </w:r>
          </w:p>
        </w:tc>
      </w:tr>
      <w:tr w:rsidR="00DB1848" w:rsidRPr="008062E9" w14:paraId="6A43C13F" w14:textId="77777777" w:rsidTr="005772D0">
        <w:trPr>
          <w:trHeight w:val="70"/>
        </w:trPr>
        <w:tc>
          <w:tcPr>
            <w:tcW w:w="932" w:type="pct"/>
          </w:tcPr>
          <w:p w14:paraId="29B51A9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23C8D29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Generally fine with proposal 4</w:t>
            </w:r>
          </w:p>
        </w:tc>
      </w:tr>
      <w:tr w:rsidR="00DB1848" w:rsidRPr="008062E9" w14:paraId="3A2AB9C0" w14:textId="77777777" w:rsidTr="005772D0">
        <w:trPr>
          <w:trHeight w:val="70"/>
        </w:trPr>
        <w:tc>
          <w:tcPr>
            <w:tcW w:w="932" w:type="pct"/>
          </w:tcPr>
          <w:p w14:paraId="44597849"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37685FA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07015687" w14:textId="77777777" w:rsidTr="005772D0">
        <w:trPr>
          <w:trHeight w:val="70"/>
        </w:trPr>
        <w:tc>
          <w:tcPr>
            <w:tcW w:w="932" w:type="pct"/>
          </w:tcPr>
          <w:p w14:paraId="1424CF0C"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6327C0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77A651B8" w14:textId="77777777" w:rsidTr="005772D0">
        <w:trPr>
          <w:trHeight w:val="70"/>
        </w:trPr>
        <w:tc>
          <w:tcPr>
            <w:tcW w:w="932" w:type="pct"/>
          </w:tcPr>
          <w:p w14:paraId="59612B8B" w14:textId="77777777" w:rsidR="00DB1848" w:rsidRPr="008062E9" w:rsidRDefault="00DB1848" w:rsidP="005772D0">
            <w:pPr>
              <w:rPr>
                <w:rFonts w:asciiTheme="minorHAnsi" w:eastAsia="游明朝" w:hAnsiTheme="minorHAnsi" w:cstheme="minorHAnsi"/>
                <w:bCs/>
              </w:rPr>
            </w:pPr>
            <w:r w:rsidRPr="008062E9">
              <w:rPr>
                <w:rFonts w:asciiTheme="minorHAnsi" w:eastAsia="游明朝" w:hAnsiTheme="minorHAnsi" w:cstheme="minorHAnsi"/>
                <w:bCs/>
              </w:rPr>
              <w:t>Panasonic</w:t>
            </w:r>
          </w:p>
        </w:tc>
        <w:tc>
          <w:tcPr>
            <w:tcW w:w="4068" w:type="pct"/>
          </w:tcPr>
          <w:p w14:paraId="7FD05DAA" w14:textId="77777777" w:rsidR="00DB1848" w:rsidRPr="008062E9" w:rsidRDefault="00DB1848" w:rsidP="005772D0">
            <w:pPr>
              <w:rPr>
                <w:rFonts w:asciiTheme="minorHAnsi" w:eastAsia="游明朝" w:hAnsiTheme="minorHAnsi" w:cstheme="minorHAnsi"/>
              </w:rPr>
            </w:pPr>
            <w:r w:rsidRPr="008062E9">
              <w:rPr>
                <w:rFonts w:asciiTheme="minorHAnsi" w:eastAsia="游明朝" w:hAnsiTheme="minorHAnsi" w:cstheme="minorHAnsi"/>
              </w:rPr>
              <w:t>Support proposal 4</w:t>
            </w:r>
          </w:p>
        </w:tc>
      </w:tr>
      <w:tr w:rsidR="00DB1848" w:rsidRPr="008062E9" w14:paraId="533B5238" w14:textId="77777777" w:rsidTr="005772D0">
        <w:trPr>
          <w:trHeight w:val="70"/>
        </w:trPr>
        <w:tc>
          <w:tcPr>
            <w:tcW w:w="932" w:type="pct"/>
          </w:tcPr>
          <w:p w14:paraId="4299EF90" w14:textId="77777777" w:rsidR="00DB1848" w:rsidRPr="008062E9" w:rsidRDefault="00DB1848" w:rsidP="005772D0">
            <w:pPr>
              <w:rPr>
                <w:rFonts w:asciiTheme="minorHAnsi" w:eastAsia="游明朝" w:hAnsiTheme="minorHAnsi" w:cstheme="minorHAnsi"/>
                <w:bCs/>
              </w:rPr>
            </w:pPr>
            <w:r w:rsidRPr="008062E9">
              <w:rPr>
                <w:rFonts w:asciiTheme="minorHAnsi" w:hAnsiTheme="minorHAnsi" w:cstheme="minorHAnsi"/>
                <w:bCs/>
                <w:lang w:eastAsia="ja-JP"/>
              </w:rPr>
              <w:t>Asia pacific telecom</w:t>
            </w:r>
          </w:p>
        </w:tc>
        <w:tc>
          <w:tcPr>
            <w:tcW w:w="4068" w:type="pct"/>
          </w:tcPr>
          <w:p w14:paraId="26883A8F" w14:textId="77777777" w:rsidR="00DB1848" w:rsidRPr="008062E9" w:rsidRDefault="00DB1848" w:rsidP="005772D0">
            <w:pPr>
              <w:rPr>
                <w:rFonts w:asciiTheme="minorHAnsi" w:eastAsia="游明朝" w:hAnsiTheme="minorHAnsi" w:cstheme="minorHAnsi"/>
              </w:rPr>
            </w:pPr>
            <w:r w:rsidRPr="008062E9">
              <w:rPr>
                <w:rFonts w:asciiTheme="minorHAnsi" w:hAnsiTheme="minorHAnsi" w:cstheme="minorHAnsi"/>
              </w:rPr>
              <w:t>Support; this implies RP option 2, btw.</w:t>
            </w:r>
          </w:p>
        </w:tc>
      </w:tr>
      <w:tr w:rsidR="00DB1848" w:rsidRPr="008062E9" w14:paraId="00DE2812" w14:textId="77777777" w:rsidTr="005772D0">
        <w:trPr>
          <w:trHeight w:val="70"/>
        </w:trPr>
        <w:tc>
          <w:tcPr>
            <w:tcW w:w="932" w:type="pct"/>
          </w:tcPr>
          <w:p w14:paraId="25CE191E" w14:textId="77777777" w:rsidR="00DB1848" w:rsidRPr="008062E9" w:rsidRDefault="00DB1848" w:rsidP="005772D0">
            <w:pPr>
              <w:rPr>
                <w:rFonts w:asciiTheme="minorHAnsi" w:hAnsiTheme="minorHAnsi" w:cstheme="minorHAnsi"/>
                <w:bCs/>
                <w:lang w:eastAsia="ja-JP"/>
              </w:rPr>
            </w:pPr>
            <w:r w:rsidRPr="008062E9">
              <w:rPr>
                <w:rFonts w:asciiTheme="minorHAnsi" w:eastAsia="ＭＳ ゴシック" w:hAnsiTheme="minorHAnsi" w:cstheme="minorHAnsi"/>
                <w:bCs/>
                <w:lang w:eastAsia="ja-JP"/>
              </w:rPr>
              <w:t>OPPO</w:t>
            </w:r>
          </w:p>
        </w:tc>
        <w:tc>
          <w:tcPr>
            <w:tcW w:w="4068" w:type="pct"/>
          </w:tcPr>
          <w:p w14:paraId="6EA667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to have outcome of proposal 3 first before discussing proposal 4</w:t>
            </w:r>
          </w:p>
        </w:tc>
      </w:tr>
      <w:tr w:rsidR="00DB1848" w:rsidRPr="008062E9" w14:paraId="029B92BB" w14:textId="77777777" w:rsidTr="005772D0">
        <w:trPr>
          <w:trHeight w:val="70"/>
        </w:trPr>
        <w:tc>
          <w:tcPr>
            <w:tcW w:w="932" w:type="pct"/>
          </w:tcPr>
          <w:p w14:paraId="65B3EA6B" w14:textId="77777777" w:rsidR="00DB1848" w:rsidRPr="008062E9" w:rsidRDefault="00DB1848" w:rsidP="005772D0">
            <w:pPr>
              <w:rPr>
                <w:rFonts w:asciiTheme="minorHAnsi" w:eastAsia="ＭＳ ゴシック" w:hAnsiTheme="minorHAnsi" w:cstheme="minorHAnsi"/>
                <w:bCs/>
                <w:lang w:eastAsia="ja-JP"/>
              </w:rPr>
            </w:pPr>
            <w:r w:rsidRPr="008062E9">
              <w:rPr>
                <w:rFonts w:asciiTheme="minorHAnsi" w:hAnsiTheme="minorHAnsi" w:cstheme="minorHAnsi"/>
                <w:lang w:eastAsia="ja-JP"/>
              </w:rPr>
              <w:t>Thales</w:t>
            </w:r>
          </w:p>
        </w:tc>
        <w:tc>
          <w:tcPr>
            <w:tcW w:w="4068" w:type="pct"/>
          </w:tcPr>
          <w:p w14:paraId="4234E755"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this proposal.</w:t>
            </w:r>
          </w:p>
        </w:tc>
      </w:tr>
      <w:tr w:rsidR="00A47A00" w:rsidRPr="008062E9" w14:paraId="6A874F3E" w14:textId="77777777" w:rsidTr="005772D0">
        <w:trPr>
          <w:trHeight w:val="70"/>
        </w:trPr>
        <w:tc>
          <w:tcPr>
            <w:tcW w:w="932" w:type="pct"/>
          </w:tcPr>
          <w:p w14:paraId="17291CA3" w14:textId="3B8BC9EB" w:rsidR="00A47A00" w:rsidRPr="008062E9" w:rsidRDefault="00A47A00"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1F3C61F9" w14:textId="7CCE00A1" w:rsidR="00A47A00" w:rsidRPr="008062E9" w:rsidRDefault="00A47A00" w:rsidP="005772D0">
            <w:pPr>
              <w:rPr>
                <w:rFonts w:asciiTheme="minorHAnsi" w:hAnsiTheme="minorHAnsi" w:cstheme="minorHAnsi"/>
                <w:lang w:eastAsia="zh-CN"/>
              </w:rPr>
            </w:pPr>
            <w:r w:rsidRPr="008062E9">
              <w:rPr>
                <w:rFonts w:asciiTheme="minorHAnsi" w:hAnsiTheme="minorHAnsi" w:cstheme="minorHAnsi"/>
              </w:rPr>
              <w:t>This should be discussed only after we have conclusion for proposal 2.</w:t>
            </w:r>
          </w:p>
        </w:tc>
      </w:tr>
    </w:tbl>
    <w:p w14:paraId="2558C429" w14:textId="77777777" w:rsidR="00DB1848" w:rsidRPr="008062E9" w:rsidRDefault="00DB1848" w:rsidP="00DB1848">
      <w:pPr>
        <w:rPr>
          <w:rFonts w:asciiTheme="minorHAnsi" w:hAnsiTheme="minorHAnsi" w:cstheme="minorHAnsi"/>
        </w:rPr>
      </w:pPr>
    </w:p>
    <w:p w14:paraId="596A2386"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lastRenderedPageBreak/>
        <w:t>Autonomous TA acquisition based on GNSS and serving satellite ephemeris</w:t>
      </w:r>
    </w:p>
    <w:p w14:paraId="57E1B93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aff1"/>
        <w:tblW w:w="5000" w:type="pct"/>
        <w:tblLook w:val="04A0" w:firstRow="1" w:lastRow="0" w:firstColumn="1" w:lastColumn="0" w:noHBand="0" w:noVBand="1"/>
      </w:tblPr>
      <w:tblGrid>
        <w:gridCol w:w="1795"/>
        <w:gridCol w:w="7834"/>
      </w:tblGrid>
      <w:tr w:rsidR="00DB1848" w:rsidRPr="008062E9" w14:paraId="62EAC486" w14:textId="77777777" w:rsidTr="005772D0">
        <w:tc>
          <w:tcPr>
            <w:tcW w:w="932" w:type="pct"/>
          </w:tcPr>
          <w:p w14:paraId="098BAEF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EC47C8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E217317" w14:textId="77777777" w:rsidTr="005772D0">
        <w:tc>
          <w:tcPr>
            <w:tcW w:w="932" w:type="pct"/>
          </w:tcPr>
          <w:p w14:paraId="638235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p w14:paraId="1544998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03C2A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8062E9" w14:paraId="3517F6EE" w14:textId="77777777" w:rsidTr="005772D0">
        <w:tc>
          <w:tcPr>
            <w:tcW w:w="932" w:type="pct"/>
          </w:tcPr>
          <w:p w14:paraId="444929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5D92F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 GNSS, the RTD of service link can be calculated with its location and satellite ephemeris.</w:t>
            </w:r>
          </w:p>
          <w:p w14:paraId="3805DE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6: For GNSS UE, common TA related parameter(s) is needed regardless of whether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compensates for part of RTD.</w:t>
            </w:r>
          </w:p>
          <w:p w14:paraId="4E5501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The delay compensated by the network can be a constant value instead of the feeder link RTD, considering the implementation complexity at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side.</w:t>
            </w:r>
          </w:p>
          <w:p w14:paraId="2E20A2F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r w:rsidR="00DB1848" w:rsidRPr="008062E9" w14:paraId="34FF684A" w14:textId="77777777" w:rsidTr="005772D0">
        <w:tc>
          <w:tcPr>
            <w:tcW w:w="932" w:type="pct"/>
          </w:tcPr>
          <w:p w14:paraId="7368DA3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ETRI</w:t>
            </w:r>
          </w:p>
        </w:tc>
        <w:tc>
          <w:tcPr>
            <w:tcW w:w="4068" w:type="pct"/>
          </w:tcPr>
          <w:p w14:paraId="1888039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w:t>
            </w:r>
            <w:r w:rsidRPr="008062E9">
              <w:rPr>
                <w:rFonts w:asciiTheme="minorHAnsi" w:hAnsiTheme="minorHAnsi" w:cstheme="minorHAnsi"/>
              </w:rPr>
              <w:tab/>
              <w:t xml:space="preserve">At least the RTT of service link can be reflected in the UL transmission timing. The reflected value for service link is a value estimated by UE or a common value indicated by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If the estimated value is used, a procedure for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to acquire the RTT of service link can be required.</w:t>
            </w:r>
          </w:p>
        </w:tc>
      </w:tr>
      <w:tr w:rsidR="00DB1848" w:rsidRPr="008062E9" w14:paraId="147068CD" w14:textId="77777777" w:rsidTr="005772D0">
        <w:tc>
          <w:tcPr>
            <w:tcW w:w="932" w:type="pct"/>
          </w:tcPr>
          <w:p w14:paraId="4550B8F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44D402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8062E9" w14:paraId="5C26A2C6" w14:textId="77777777" w:rsidTr="005772D0">
        <w:tc>
          <w:tcPr>
            <w:tcW w:w="932" w:type="pct"/>
          </w:tcPr>
          <w:p w14:paraId="37714F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111012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GNSS capable UE can estimate the propagation delay for service link from the UE location and the satellite ephemeris</w:t>
            </w:r>
          </w:p>
          <w:p w14:paraId="30AF9CF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GNSS capable UE should utilize UE autonomous TA based on UE location and satellite ephemeris.</w:t>
            </w:r>
          </w:p>
        </w:tc>
      </w:tr>
      <w:tr w:rsidR="00DB1848" w:rsidRPr="008062E9" w14:paraId="4C88B4BC" w14:textId="77777777" w:rsidTr="005772D0">
        <w:tc>
          <w:tcPr>
            <w:tcW w:w="932" w:type="pct"/>
          </w:tcPr>
          <w:p w14:paraId="513F72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0A12BA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compensates the feeder link TA.</w:t>
            </w:r>
          </w:p>
          <w:p w14:paraId="0B7CC47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UE only needs to compensate for the UE-specific differential TA.</w:t>
            </w:r>
          </w:p>
        </w:tc>
      </w:tr>
      <w:tr w:rsidR="00DB1848" w:rsidRPr="008062E9" w14:paraId="3960587F" w14:textId="77777777" w:rsidTr="005772D0">
        <w:tc>
          <w:tcPr>
            <w:tcW w:w="932" w:type="pct"/>
          </w:tcPr>
          <w:p w14:paraId="338A650B"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InterDigital</w:t>
            </w:r>
            <w:proofErr w:type="spellEnd"/>
            <w:r w:rsidRPr="008062E9">
              <w:rPr>
                <w:rFonts w:asciiTheme="minorHAnsi" w:hAnsiTheme="minorHAnsi" w:cstheme="minorHAnsi"/>
              </w:rPr>
              <w:t>, Inc.</w:t>
            </w:r>
          </w:p>
        </w:tc>
        <w:tc>
          <w:tcPr>
            <w:tcW w:w="4068" w:type="pct"/>
          </w:tcPr>
          <w:p w14:paraId="5F531B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UL time offset compensation, UE calculation of the TA value based on UE location and satellite ephemeris is supported (Option-1).</w:t>
            </w:r>
          </w:p>
        </w:tc>
      </w:tr>
      <w:tr w:rsidR="00DB1848" w:rsidRPr="008062E9" w14:paraId="0761C082" w14:textId="77777777" w:rsidTr="005772D0">
        <w:tc>
          <w:tcPr>
            <w:tcW w:w="932" w:type="pct"/>
          </w:tcPr>
          <w:p w14:paraId="402FD5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LG Electronics</w:t>
            </w:r>
          </w:p>
        </w:tc>
        <w:tc>
          <w:tcPr>
            <w:tcW w:w="4068" w:type="pct"/>
          </w:tcPr>
          <w:p w14:paraId="061225C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If Option 1 is down-selected, the approach that the only UE specific differential TA should be compensated at the UE side is preferred.</w:t>
            </w:r>
          </w:p>
        </w:tc>
      </w:tr>
      <w:tr w:rsidR="00DB1848" w:rsidRPr="008062E9" w14:paraId="446D081E" w14:textId="77777777" w:rsidTr="005772D0">
        <w:tc>
          <w:tcPr>
            <w:tcW w:w="932" w:type="pct"/>
          </w:tcPr>
          <w:p w14:paraId="4C23022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7617AA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e.g., satellite ephemeris once the reference point-1 … or trajectory information in case that reference point-2 is assumed</w:t>
            </w:r>
          </w:p>
        </w:tc>
      </w:tr>
    </w:tbl>
    <w:p w14:paraId="25DD39C5" w14:textId="77777777" w:rsidR="00DB1848" w:rsidRPr="008062E9" w:rsidRDefault="00DB1848" w:rsidP="00DB1848">
      <w:pPr>
        <w:rPr>
          <w:rFonts w:asciiTheme="minorHAnsi" w:eastAsia="SimHei" w:hAnsiTheme="minorHAnsi" w:cstheme="minorHAnsi"/>
          <w:bCs/>
          <w:szCs w:val="32"/>
        </w:rPr>
      </w:pPr>
    </w:p>
    <w:p w14:paraId="32FE105C"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8062E9">
        <w:rPr>
          <w:rFonts w:asciiTheme="minorHAnsi" w:hAnsiTheme="minorHAnsi" w:cstheme="minorHAnsi"/>
          <w:color w:val="000000" w:themeColor="text1"/>
          <w:highlight w:val="cyan"/>
        </w:rPr>
        <w:t xml:space="preserve">Initial proposal </w:t>
      </w:r>
      <w:r w:rsidRPr="008062E9">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8062E9" w:rsidRDefault="00DB1848" w:rsidP="00DB1848">
      <w:pPr>
        <w:pStyle w:val="Doc-text2"/>
        <w:ind w:left="0" w:firstLine="0"/>
        <w:rPr>
          <w:rFonts w:asciiTheme="minorHAnsi" w:hAnsiTheme="minorHAnsi" w:cstheme="minorHAnsi"/>
          <w:lang w:val="en-US" w:eastAsia="en-US"/>
        </w:rPr>
      </w:pPr>
    </w:p>
    <w:p w14:paraId="7321046E"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8062E9" w14:paraId="2AB4DC15" w14:textId="77777777" w:rsidTr="005772D0">
        <w:tc>
          <w:tcPr>
            <w:tcW w:w="932" w:type="pct"/>
          </w:tcPr>
          <w:p w14:paraId="54B3F6A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70B61D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7ADE8F7C" w14:textId="77777777" w:rsidTr="005772D0">
        <w:tc>
          <w:tcPr>
            <w:tcW w:w="932" w:type="pct"/>
          </w:tcPr>
          <w:p w14:paraId="776BD1D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7E5E18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666CFADB" w14:textId="77777777" w:rsidTr="005772D0">
        <w:tc>
          <w:tcPr>
            <w:tcW w:w="932" w:type="pct"/>
          </w:tcPr>
          <w:p w14:paraId="47336F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Intel</w:t>
            </w:r>
          </w:p>
        </w:tc>
        <w:tc>
          <w:tcPr>
            <w:tcW w:w="4068" w:type="pct"/>
          </w:tcPr>
          <w:p w14:paraId="1B4FFB6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since it is valid option for implementation. </w:t>
            </w:r>
          </w:p>
        </w:tc>
      </w:tr>
      <w:tr w:rsidR="00DB1848" w:rsidRPr="008062E9" w14:paraId="3F3B3650" w14:textId="77777777" w:rsidTr="005772D0">
        <w:tc>
          <w:tcPr>
            <w:tcW w:w="932" w:type="pct"/>
          </w:tcPr>
          <w:p w14:paraId="7DE08C3B"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Spreadtrum</w:t>
            </w:r>
            <w:proofErr w:type="spellEnd"/>
          </w:p>
        </w:tc>
        <w:tc>
          <w:tcPr>
            <w:tcW w:w="4068" w:type="pct"/>
          </w:tcPr>
          <w:p w14:paraId="2A70AA1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62B2B3E8" w14:textId="77777777" w:rsidTr="005772D0">
        <w:tc>
          <w:tcPr>
            <w:tcW w:w="932" w:type="pct"/>
          </w:tcPr>
          <w:p w14:paraId="5D9F66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7354C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4C576DB1" w14:textId="77777777" w:rsidTr="005772D0">
        <w:tc>
          <w:tcPr>
            <w:tcW w:w="932" w:type="pct"/>
          </w:tcPr>
          <w:p w14:paraId="7CACC5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0B2CAF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1482A52" w14:textId="77777777" w:rsidTr="005772D0">
        <w:tc>
          <w:tcPr>
            <w:tcW w:w="932" w:type="pct"/>
          </w:tcPr>
          <w:p w14:paraId="511805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219236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1F18B08D" w14:textId="77777777" w:rsidTr="005772D0">
        <w:tc>
          <w:tcPr>
            <w:tcW w:w="932" w:type="pct"/>
          </w:tcPr>
          <w:p w14:paraId="488C4A5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90D52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8062E9" w14:paraId="1D9B1423" w14:textId="77777777" w:rsidTr="005772D0">
        <w:tc>
          <w:tcPr>
            <w:tcW w:w="932" w:type="pct"/>
          </w:tcPr>
          <w:p w14:paraId="1139C2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6FDA1D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31A609CB" w14:textId="77777777" w:rsidTr="005772D0">
        <w:tc>
          <w:tcPr>
            <w:tcW w:w="932" w:type="pct"/>
          </w:tcPr>
          <w:p w14:paraId="616044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45282F2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 Also for RRC connected mode, we think autonomous TA estimation should be capable. Otherwise, frequent TAC indication will cause much trouble.</w:t>
            </w:r>
          </w:p>
        </w:tc>
      </w:tr>
      <w:tr w:rsidR="00DB1848" w:rsidRPr="008062E9" w14:paraId="1CA13EC8" w14:textId="77777777" w:rsidTr="005772D0">
        <w:tc>
          <w:tcPr>
            <w:tcW w:w="932" w:type="pct"/>
          </w:tcPr>
          <w:p w14:paraId="49D278A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Eutelsat</w:t>
            </w:r>
          </w:p>
        </w:tc>
        <w:tc>
          <w:tcPr>
            <w:tcW w:w="4068" w:type="pct"/>
          </w:tcPr>
          <w:p w14:paraId="2A6C6D13"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5 (noting the concern of Nokia for detailed discussion).</w:t>
            </w:r>
          </w:p>
        </w:tc>
      </w:tr>
      <w:tr w:rsidR="00DB1848" w:rsidRPr="008062E9" w14:paraId="0387F33D" w14:textId="77777777" w:rsidTr="005772D0">
        <w:tc>
          <w:tcPr>
            <w:tcW w:w="932" w:type="pct"/>
          </w:tcPr>
          <w:p w14:paraId="70F240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QC</w:t>
            </w:r>
          </w:p>
        </w:tc>
        <w:tc>
          <w:tcPr>
            <w:tcW w:w="4068" w:type="pct"/>
          </w:tcPr>
          <w:p w14:paraId="1890B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for Rel-17 UEs</w:t>
            </w:r>
          </w:p>
        </w:tc>
      </w:tr>
      <w:tr w:rsidR="00DB1848" w:rsidRPr="008062E9" w14:paraId="19CDF315" w14:textId="77777777" w:rsidTr="005772D0">
        <w:tc>
          <w:tcPr>
            <w:tcW w:w="932" w:type="pct"/>
          </w:tcPr>
          <w:p w14:paraId="118B0B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1E5765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FF9F235" w14:textId="77777777" w:rsidTr="005772D0">
        <w:tc>
          <w:tcPr>
            <w:tcW w:w="932" w:type="pct"/>
          </w:tcPr>
          <w:p w14:paraId="0CF32A4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Lenovo/MM</w:t>
            </w:r>
          </w:p>
        </w:tc>
        <w:tc>
          <w:tcPr>
            <w:tcW w:w="4068" w:type="pct"/>
          </w:tcPr>
          <w:p w14:paraId="67AA6B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9B20D48" w14:textId="77777777" w:rsidTr="005772D0">
        <w:tc>
          <w:tcPr>
            <w:tcW w:w="932" w:type="pct"/>
          </w:tcPr>
          <w:p w14:paraId="02CD8FB5"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ETRI</w:t>
            </w:r>
          </w:p>
        </w:tc>
        <w:tc>
          <w:tcPr>
            <w:tcW w:w="4068" w:type="pct"/>
          </w:tcPr>
          <w:p w14:paraId="230ECBED"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proposal 5</w:t>
            </w:r>
          </w:p>
        </w:tc>
      </w:tr>
      <w:tr w:rsidR="00DB1848" w:rsidRPr="008062E9" w14:paraId="5436CE58" w14:textId="77777777" w:rsidTr="005772D0">
        <w:tc>
          <w:tcPr>
            <w:tcW w:w="932" w:type="pct"/>
          </w:tcPr>
          <w:p w14:paraId="0EB446E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Apple</w:t>
            </w:r>
          </w:p>
        </w:tc>
        <w:tc>
          <w:tcPr>
            <w:tcW w:w="4068" w:type="pct"/>
          </w:tcPr>
          <w:p w14:paraId="35107A76"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5.</w:t>
            </w:r>
          </w:p>
        </w:tc>
      </w:tr>
      <w:tr w:rsidR="00DB1848" w:rsidRPr="008062E9" w14:paraId="751C37AD" w14:textId="77777777" w:rsidTr="005772D0">
        <w:tc>
          <w:tcPr>
            <w:tcW w:w="932" w:type="pct"/>
          </w:tcPr>
          <w:p w14:paraId="5596D8C3" w14:textId="77777777" w:rsidR="00DB1848" w:rsidRPr="008062E9" w:rsidRDefault="00DB1848" w:rsidP="005772D0">
            <w:pPr>
              <w:rPr>
                <w:rFonts w:asciiTheme="minorHAnsi" w:eastAsia="游明朝" w:hAnsiTheme="minorHAnsi" w:cstheme="minorHAnsi"/>
              </w:rPr>
            </w:pPr>
            <w:r w:rsidRPr="008062E9">
              <w:rPr>
                <w:rFonts w:asciiTheme="minorHAnsi" w:eastAsia="游明朝" w:hAnsiTheme="minorHAnsi" w:cstheme="minorHAnsi"/>
              </w:rPr>
              <w:t>Panasonic</w:t>
            </w:r>
          </w:p>
        </w:tc>
        <w:tc>
          <w:tcPr>
            <w:tcW w:w="4068" w:type="pct"/>
          </w:tcPr>
          <w:p w14:paraId="1706A608" w14:textId="77777777" w:rsidR="00DB1848" w:rsidRPr="008062E9" w:rsidRDefault="00DB1848" w:rsidP="005772D0">
            <w:pPr>
              <w:rPr>
                <w:rFonts w:asciiTheme="minorHAnsi" w:eastAsia="游明朝" w:hAnsiTheme="minorHAnsi" w:cstheme="minorHAnsi"/>
              </w:rPr>
            </w:pPr>
            <w:r w:rsidRPr="008062E9">
              <w:rPr>
                <w:rFonts w:asciiTheme="minorHAnsi" w:eastAsia="游明朝" w:hAnsiTheme="minorHAnsi" w:cstheme="minorHAnsi"/>
              </w:rPr>
              <w:t>Support proposal 5</w:t>
            </w:r>
          </w:p>
        </w:tc>
      </w:tr>
      <w:tr w:rsidR="00DB1848" w:rsidRPr="008062E9" w14:paraId="7E905A2C" w14:textId="77777777" w:rsidTr="005772D0">
        <w:tc>
          <w:tcPr>
            <w:tcW w:w="932" w:type="pct"/>
          </w:tcPr>
          <w:p w14:paraId="5690DF95" w14:textId="77777777" w:rsidR="00DB1848" w:rsidRPr="008062E9" w:rsidRDefault="00DB1848" w:rsidP="005772D0">
            <w:pPr>
              <w:rPr>
                <w:rFonts w:asciiTheme="minorHAnsi" w:eastAsia="游明朝" w:hAnsiTheme="minorHAnsi" w:cstheme="minorHAnsi"/>
              </w:rPr>
            </w:pPr>
            <w:r w:rsidRPr="008062E9">
              <w:rPr>
                <w:rFonts w:asciiTheme="minorHAnsi" w:hAnsiTheme="minorHAnsi" w:cstheme="minorHAnsi"/>
                <w:lang w:eastAsia="ja-JP"/>
              </w:rPr>
              <w:t>Asia pacific telecom</w:t>
            </w:r>
          </w:p>
        </w:tc>
        <w:tc>
          <w:tcPr>
            <w:tcW w:w="4068" w:type="pct"/>
          </w:tcPr>
          <w:p w14:paraId="0EDE3B29" w14:textId="77777777" w:rsidR="00DB1848" w:rsidRPr="008062E9" w:rsidRDefault="00DB1848" w:rsidP="005772D0">
            <w:pPr>
              <w:rPr>
                <w:rFonts w:asciiTheme="minorHAnsi" w:eastAsia="游明朝" w:hAnsiTheme="minorHAnsi" w:cstheme="minorHAnsi"/>
              </w:rPr>
            </w:pPr>
            <w:r w:rsidRPr="008062E9">
              <w:rPr>
                <w:rFonts w:asciiTheme="minorHAnsi" w:hAnsiTheme="minorHAnsi" w:cstheme="minorHAnsi"/>
              </w:rPr>
              <w:t xml:space="preserve">Support; however, if UE can find SSB in </w:t>
            </w:r>
            <w:proofErr w:type="spellStart"/>
            <w:r w:rsidRPr="008062E9">
              <w:rPr>
                <w:rFonts w:asciiTheme="minorHAnsi" w:hAnsiTheme="minorHAnsi" w:cstheme="minorHAnsi"/>
              </w:rPr>
              <w:t>RRC_idle</w:t>
            </w:r>
            <w:proofErr w:type="spellEnd"/>
            <w:r w:rsidRPr="008062E9">
              <w:rPr>
                <w:rFonts w:asciiTheme="minorHAnsi" w:hAnsiTheme="minorHAnsi" w:cstheme="minorHAnsi"/>
              </w:rPr>
              <w:t xml:space="preserve"> or </w:t>
            </w:r>
            <w:proofErr w:type="spellStart"/>
            <w:r w:rsidRPr="008062E9">
              <w:rPr>
                <w:rFonts w:asciiTheme="minorHAnsi" w:hAnsiTheme="minorHAnsi" w:cstheme="minorHAnsi"/>
              </w:rPr>
              <w:t>RRC_inactive</w:t>
            </w:r>
            <w:proofErr w:type="spellEnd"/>
            <w:r w:rsidRPr="008062E9">
              <w:rPr>
                <w:rFonts w:asciiTheme="minorHAnsi" w:hAnsiTheme="minorHAnsi" w:cstheme="minorHAnsi"/>
              </w:rPr>
              <w:t xml:space="preserve"> (this may be as hard as calculating TA), then a cell-specific TA can be carried in SIB.</w:t>
            </w:r>
          </w:p>
        </w:tc>
      </w:tr>
      <w:tr w:rsidR="00DB1848" w:rsidRPr="008062E9" w14:paraId="09E35B3A" w14:textId="77777777" w:rsidTr="005772D0">
        <w:tc>
          <w:tcPr>
            <w:tcW w:w="932" w:type="pct"/>
          </w:tcPr>
          <w:p w14:paraId="02E058BA" w14:textId="77777777" w:rsidR="00DB1848" w:rsidRPr="008062E9" w:rsidRDefault="00DB1848" w:rsidP="005772D0">
            <w:pPr>
              <w:rPr>
                <w:rFonts w:asciiTheme="minorHAnsi" w:hAnsiTheme="minorHAnsi" w:cstheme="minorHAnsi"/>
                <w:lang w:eastAsia="ja-JP"/>
              </w:rPr>
            </w:pPr>
            <w:r w:rsidRPr="008062E9">
              <w:rPr>
                <w:rFonts w:asciiTheme="minorHAnsi" w:eastAsia="ＭＳ ゴシック" w:hAnsiTheme="minorHAnsi" w:cstheme="minorHAnsi"/>
                <w:lang w:eastAsia="ja-JP"/>
              </w:rPr>
              <w:t>OPPO</w:t>
            </w:r>
          </w:p>
        </w:tc>
        <w:tc>
          <w:tcPr>
            <w:tcW w:w="4068" w:type="pct"/>
          </w:tcPr>
          <w:p w14:paraId="73B88C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6AF2D522" w14:textId="77777777" w:rsidTr="005772D0">
        <w:tc>
          <w:tcPr>
            <w:tcW w:w="932" w:type="pct"/>
          </w:tcPr>
          <w:p w14:paraId="722F76D7" w14:textId="77777777" w:rsidR="00DB1848" w:rsidRPr="008062E9" w:rsidRDefault="00DB1848" w:rsidP="005772D0">
            <w:pPr>
              <w:rPr>
                <w:rFonts w:asciiTheme="minorHAnsi" w:eastAsia="ＭＳ ゴシック" w:hAnsiTheme="minorHAnsi" w:cstheme="minorHAnsi"/>
                <w:lang w:eastAsia="ja-JP"/>
              </w:rPr>
            </w:pPr>
            <w:r w:rsidRPr="008062E9">
              <w:rPr>
                <w:rFonts w:asciiTheme="minorHAnsi" w:hAnsiTheme="minorHAnsi" w:cstheme="minorHAnsi"/>
                <w:lang w:eastAsia="ja-JP"/>
              </w:rPr>
              <w:t>Thales</w:t>
            </w:r>
          </w:p>
        </w:tc>
        <w:tc>
          <w:tcPr>
            <w:tcW w:w="4068" w:type="pct"/>
          </w:tcPr>
          <w:p w14:paraId="21EF0DD8"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8062E9" w14:paraId="797E9DA4" w14:textId="77777777" w:rsidTr="005772D0">
        <w:tc>
          <w:tcPr>
            <w:tcW w:w="932" w:type="pct"/>
          </w:tcPr>
          <w:p w14:paraId="00E76600"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rPr>
              <w:t>Sony</w:t>
            </w:r>
          </w:p>
        </w:tc>
        <w:tc>
          <w:tcPr>
            <w:tcW w:w="4068" w:type="pct"/>
          </w:tcPr>
          <w:p w14:paraId="4840D029"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rPr>
              <w:t>Support proposal 5</w:t>
            </w:r>
          </w:p>
        </w:tc>
      </w:tr>
      <w:tr w:rsidR="00AA60CA" w:rsidRPr="008062E9" w14:paraId="26008166" w14:textId="77777777" w:rsidTr="005772D0">
        <w:tc>
          <w:tcPr>
            <w:tcW w:w="932" w:type="pct"/>
          </w:tcPr>
          <w:p w14:paraId="44790EFF" w14:textId="5B91F16B" w:rsidR="00AA60CA" w:rsidRPr="008062E9" w:rsidRDefault="00AA60CA" w:rsidP="005772D0">
            <w:pPr>
              <w:rPr>
                <w:rFonts w:asciiTheme="minorHAnsi" w:hAnsiTheme="minorHAnsi" w:cstheme="minorHAnsi"/>
              </w:rPr>
            </w:pPr>
            <w:r w:rsidRPr="008062E9">
              <w:rPr>
                <w:rFonts w:asciiTheme="minorHAnsi" w:hAnsiTheme="minorHAnsi" w:cstheme="minorHAnsi"/>
              </w:rPr>
              <w:t>SS</w:t>
            </w:r>
          </w:p>
        </w:tc>
        <w:tc>
          <w:tcPr>
            <w:tcW w:w="4068" w:type="pct"/>
          </w:tcPr>
          <w:p w14:paraId="73412A4B" w14:textId="08E779C1" w:rsidR="00AA60CA" w:rsidRPr="008062E9" w:rsidRDefault="00AA60CA" w:rsidP="005772D0">
            <w:pPr>
              <w:rPr>
                <w:rFonts w:asciiTheme="minorHAnsi" w:hAnsiTheme="minorHAnsi" w:cstheme="minorHAnsi"/>
              </w:rPr>
            </w:pPr>
            <w:r w:rsidRPr="008062E9">
              <w:rPr>
                <w:rFonts w:asciiTheme="minorHAnsi" w:hAnsiTheme="minorHAnsi" w:cstheme="minorHAnsi"/>
              </w:rPr>
              <w:t>OK for proposal 5.</w:t>
            </w:r>
          </w:p>
        </w:tc>
      </w:tr>
    </w:tbl>
    <w:p w14:paraId="0972A5B3" w14:textId="77777777" w:rsidR="00DB1848" w:rsidRPr="008062E9" w:rsidRDefault="00DB1848" w:rsidP="00DB1848">
      <w:pPr>
        <w:rPr>
          <w:rFonts w:asciiTheme="minorHAnsi" w:eastAsia="SimHei" w:hAnsiTheme="minorHAnsi" w:cstheme="minorHAnsi"/>
          <w:bCs/>
          <w:szCs w:val="32"/>
        </w:rPr>
      </w:pPr>
      <w:r w:rsidRPr="008062E9">
        <w:rPr>
          <w:rFonts w:asciiTheme="minorHAnsi" w:eastAsia="SimHei" w:hAnsiTheme="minorHAnsi" w:cstheme="minorHAnsi"/>
          <w:bCs/>
          <w:szCs w:val="32"/>
        </w:rPr>
        <w:tab/>
      </w:r>
    </w:p>
    <w:p w14:paraId="0E4B8717"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lastRenderedPageBreak/>
        <w:t>Autonomous TA acquisition based on time stamps broadcast</w:t>
      </w:r>
    </w:p>
    <w:p w14:paraId="028A46A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Another alternative for UL time synchronization based on time stamps broadcast (e.g. NR Rel-16 ReferenceTimeInfo-r16) is proposed by Nokia, Intel [5] and ZTE:</w:t>
      </w:r>
    </w:p>
    <w:tbl>
      <w:tblPr>
        <w:tblStyle w:val="aff1"/>
        <w:tblW w:w="5000" w:type="pct"/>
        <w:tblLook w:val="04A0" w:firstRow="1" w:lastRow="0" w:firstColumn="1" w:lastColumn="0" w:noHBand="0" w:noVBand="1"/>
      </w:tblPr>
      <w:tblGrid>
        <w:gridCol w:w="1795"/>
        <w:gridCol w:w="7834"/>
      </w:tblGrid>
      <w:tr w:rsidR="00DB1848" w:rsidRPr="008062E9" w14:paraId="5454D9C4" w14:textId="77777777" w:rsidTr="005772D0">
        <w:tc>
          <w:tcPr>
            <w:tcW w:w="932" w:type="pct"/>
          </w:tcPr>
          <w:p w14:paraId="0DC4A76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C57834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18BC0CA" w14:textId="77777777" w:rsidTr="005772D0">
        <w:tc>
          <w:tcPr>
            <w:tcW w:w="932" w:type="pct"/>
          </w:tcPr>
          <w:p w14:paraId="563328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Nokia </w:t>
            </w:r>
          </w:p>
        </w:tc>
        <w:tc>
          <w:tcPr>
            <w:tcW w:w="4068" w:type="pct"/>
          </w:tcPr>
          <w:p w14:paraId="039CA06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RAN1 should consider the solution of utilizing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broadcast of ReferenceTimeInfo-r16 in SIB9 and UE GNSS capability as the main mechanism for obtaining time related information for the NTN system.</w:t>
            </w:r>
          </w:p>
          <w:p w14:paraId="2AC278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Prior to any RA attempt, a GNSS capable UE should have read SIB9.</w:t>
            </w:r>
          </w:p>
        </w:tc>
      </w:tr>
      <w:tr w:rsidR="00DB1848" w:rsidRPr="008062E9" w14:paraId="25EA57DB" w14:textId="77777777" w:rsidTr="005772D0">
        <w:tc>
          <w:tcPr>
            <w:tcW w:w="932" w:type="pct"/>
          </w:tcPr>
          <w:p w14:paraId="696FA5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Intel Corporation </w:t>
            </w:r>
          </w:p>
        </w:tc>
        <w:tc>
          <w:tcPr>
            <w:tcW w:w="4068" w:type="pct"/>
          </w:tcPr>
          <w:p w14:paraId="7B39827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8062E9"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 xml:space="preserve">Opt. 2: Time shift and frequency offset values are determined using the accurate UTC time at the UE, absolute UL carrier frequency based on GNSS, accurate UTC time at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based on broadcast information and DL carrier frequency at the UE based on DL reference signals</w:t>
            </w:r>
          </w:p>
        </w:tc>
      </w:tr>
      <w:tr w:rsidR="00DB1848" w:rsidRPr="008062E9" w14:paraId="4CFE7DD7" w14:textId="77777777" w:rsidTr="005772D0">
        <w:tc>
          <w:tcPr>
            <w:tcW w:w="932" w:type="pct"/>
          </w:tcPr>
          <w:p w14:paraId="2A39357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FC4E5F4" w14:textId="77777777" w:rsidR="00DB1848" w:rsidRPr="008062E9" w:rsidRDefault="00DB1848" w:rsidP="000059B2">
            <w:pPr>
              <w:pStyle w:val="aff"/>
              <w:widowControl w:val="0"/>
              <w:numPr>
                <w:ilvl w:val="0"/>
                <w:numId w:val="12"/>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8062E9" w:rsidRDefault="00DB1848" w:rsidP="000059B2">
            <w:pPr>
              <w:pStyle w:val="aff"/>
              <w:widowControl w:val="0"/>
              <w:numPr>
                <w:ilvl w:val="0"/>
                <w:numId w:val="12"/>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But the ideal synchronization of clock between BS and UE should be always assumed</w:t>
            </w:r>
          </w:p>
        </w:tc>
      </w:tr>
    </w:tbl>
    <w:p w14:paraId="5A2E9086" w14:textId="77777777" w:rsidR="00DB1848" w:rsidRPr="008062E9" w:rsidRDefault="00DB1848" w:rsidP="00DB1848">
      <w:pPr>
        <w:pStyle w:val="aff"/>
        <w:ind w:left="432" w:firstLine="440"/>
        <w:rPr>
          <w:rFonts w:asciiTheme="minorHAnsi" w:eastAsia="SimHei" w:hAnsiTheme="minorHAnsi" w:cstheme="minorHAnsi"/>
          <w:bCs/>
          <w:szCs w:val="32"/>
        </w:rPr>
      </w:pPr>
    </w:p>
    <w:p w14:paraId="476B4257"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highlight w:val="cyan"/>
        </w:rPr>
        <w:t xml:space="preserve">Initial Proposal </w:t>
      </w:r>
      <w:r w:rsidRPr="008062E9">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8062E9" w14:paraId="7234C419" w14:textId="77777777" w:rsidTr="005772D0">
        <w:tc>
          <w:tcPr>
            <w:tcW w:w="932" w:type="pct"/>
          </w:tcPr>
          <w:p w14:paraId="4C72ECB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FF0568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E36801F" w14:textId="77777777" w:rsidTr="005772D0">
        <w:tc>
          <w:tcPr>
            <w:tcW w:w="932" w:type="pct"/>
          </w:tcPr>
          <w:p w14:paraId="6D53D68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44593A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Autonomous TA acquisition based on GNSS and time stamp broadcast (e.g. ReferenceTimeInfo-r16) requires high-level integration of GNSS module and NR module in device and </w:t>
            </w:r>
            <w:proofErr w:type="spellStart"/>
            <w:r w:rsidRPr="008062E9">
              <w:rPr>
                <w:rFonts w:asciiTheme="minorHAnsi" w:hAnsiTheme="minorHAnsi" w:cstheme="minorHAnsi"/>
              </w:rPr>
              <w:t>gNB</w:t>
            </w:r>
            <w:proofErr w:type="spellEnd"/>
            <w:r w:rsidRPr="008062E9">
              <w:rPr>
                <w:rFonts w:asciiTheme="minorHAnsi" w:hAnsiTheme="minorHAnsi" w:cstheme="minorHAnsi"/>
              </w:rPr>
              <w:t>. It can already be supported using Rel-16 specifications.</w:t>
            </w:r>
          </w:p>
        </w:tc>
      </w:tr>
      <w:tr w:rsidR="00DB1848" w:rsidRPr="008062E9" w14:paraId="0FE4972A" w14:textId="77777777" w:rsidTr="005772D0">
        <w:tc>
          <w:tcPr>
            <w:tcW w:w="932" w:type="pct"/>
          </w:tcPr>
          <w:p w14:paraId="7BDDFFE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Intel</w:t>
            </w:r>
          </w:p>
        </w:tc>
        <w:tc>
          <w:tcPr>
            <w:tcW w:w="4068" w:type="pct"/>
          </w:tcPr>
          <w:p w14:paraId="0EAFF8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8062E9" w14:paraId="2E956840" w14:textId="77777777" w:rsidTr="005772D0">
        <w:tc>
          <w:tcPr>
            <w:tcW w:w="932" w:type="pct"/>
          </w:tcPr>
          <w:p w14:paraId="4F87D93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29A4B3E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 of time stamp cannot be neglected hence it may not be proper to mandate the support of autonomous TA acquisition based on GNSS and time stamp broadcast.</w:t>
            </w:r>
          </w:p>
        </w:tc>
      </w:tr>
      <w:tr w:rsidR="00DB1848" w:rsidRPr="008062E9" w14:paraId="0102C3B6" w14:textId="77777777" w:rsidTr="005772D0">
        <w:tc>
          <w:tcPr>
            <w:tcW w:w="932" w:type="pct"/>
          </w:tcPr>
          <w:p w14:paraId="34CD2ADB"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Ericsson</w:t>
            </w:r>
          </w:p>
        </w:tc>
        <w:tc>
          <w:tcPr>
            <w:tcW w:w="4068" w:type="pct"/>
          </w:tcPr>
          <w:p w14:paraId="3DF1D1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8062E9" w14:paraId="50EF7553" w14:textId="77777777" w:rsidTr="005772D0">
        <w:tc>
          <w:tcPr>
            <w:tcW w:w="932" w:type="pct"/>
          </w:tcPr>
          <w:p w14:paraId="621ACA8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lastRenderedPageBreak/>
              <w:t>CMCC</w:t>
            </w:r>
          </w:p>
        </w:tc>
        <w:tc>
          <w:tcPr>
            <w:tcW w:w="4068" w:type="pct"/>
          </w:tcPr>
          <w:p w14:paraId="38D853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w:t>
            </w:r>
          </w:p>
          <w:p w14:paraId="5E03168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Regarding UL frequency compensation, as discussed in our company’s contribution (R1-2006213), network implementation solution based on DL RS detection can be considered to estimate residue DL doppler shift (i.e., the DL doppler shift after frequency pre-compensation at satellite) as well as compensate UL frequency, if both UE and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are keep frequency synchronization to the same universal frequency system, and if the residue DL doppler shift is less than synchronization raster.</w:t>
            </w:r>
          </w:p>
          <w:p w14:paraId="7056E72C" w14:textId="77777777" w:rsidR="00DB1848" w:rsidRPr="008062E9" w:rsidRDefault="00DB1848" w:rsidP="005772D0">
            <w:pPr>
              <w:rPr>
                <w:rFonts w:asciiTheme="minorHAnsi" w:hAnsiTheme="minorHAnsi" w:cstheme="minorHAnsi"/>
              </w:rPr>
            </w:pPr>
          </w:p>
        </w:tc>
      </w:tr>
      <w:tr w:rsidR="00DB1848" w:rsidRPr="008062E9" w14:paraId="644F29CE" w14:textId="77777777" w:rsidTr="005772D0">
        <w:tc>
          <w:tcPr>
            <w:tcW w:w="932" w:type="pct"/>
          </w:tcPr>
          <w:p w14:paraId="0D74D230"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Nokia</w:t>
            </w:r>
          </w:p>
        </w:tc>
        <w:tc>
          <w:tcPr>
            <w:tcW w:w="4068" w:type="pct"/>
          </w:tcPr>
          <w:p w14:paraId="55B037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8062E9" w14:paraId="348B812C" w14:textId="77777777" w:rsidTr="005772D0">
        <w:tc>
          <w:tcPr>
            <w:tcW w:w="932" w:type="pct"/>
          </w:tcPr>
          <w:p w14:paraId="4C03B607"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 xml:space="preserve">ZTE </w:t>
            </w:r>
          </w:p>
        </w:tc>
        <w:tc>
          <w:tcPr>
            <w:tcW w:w="4068" w:type="pct"/>
          </w:tcPr>
          <w:p w14:paraId="456AFD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Potential Proposal 6. Time stamp based solution can be considered as another alternative.</w:t>
            </w:r>
          </w:p>
        </w:tc>
      </w:tr>
      <w:tr w:rsidR="00DB1848" w:rsidRPr="008062E9" w14:paraId="66E8EAC2" w14:textId="77777777" w:rsidTr="005772D0">
        <w:tc>
          <w:tcPr>
            <w:tcW w:w="932" w:type="pct"/>
          </w:tcPr>
          <w:p w14:paraId="66E749E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520A0E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8062E9" w14:paraId="7B6FA284" w14:textId="77777777" w:rsidTr="005772D0">
        <w:tc>
          <w:tcPr>
            <w:tcW w:w="932" w:type="pct"/>
          </w:tcPr>
          <w:p w14:paraId="1082F05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QC</w:t>
            </w:r>
          </w:p>
        </w:tc>
        <w:tc>
          <w:tcPr>
            <w:tcW w:w="4068" w:type="pct"/>
          </w:tcPr>
          <w:p w14:paraId="0A4B079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This could be an option in some cases. But requires capability of frequency and time synchronization using GNSS. </w:t>
            </w:r>
          </w:p>
        </w:tc>
      </w:tr>
      <w:tr w:rsidR="00DB1848" w:rsidRPr="008062E9" w14:paraId="7C700056" w14:textId="77777777" w:rsidTr="005772D0">
        <w:tc>
          <w:tcPr>
            <w:tcW w:w="932" w:type="pct"/>
          </w:tcPr>
          <w:p w14:paraId="04BAA0A9"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Lenovo/MM</w:t>
            </w:r>
          </w:p>
        </w:tc>
        <w:tc>
          <w:tcPr>
            <w:tcW w:w="4068" w:type="pct"/>
          </w:tcPr>
          <w:p w14:paraId="06B22C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w:t>
            </w:r>
          </w:p>
        </w:tc>
      </w:tr>
      <w:tr w:rsidR="00DB1848" w:rsidRPr="008062E9" w14:paraId="0B0FF13A" w14:textId="77777777" w:rsidTr="005772D0">
        <w:tc>
          <w:tcPr>
            <w:tcW w:w="932" w:type="pct"/>
          </w:tcPr>
          <w:p w14:paraId="6FC9CC3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2BAC464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8062E9" w14:paraId="05DF6033" w14:textId="77777777" w:rsidTr="005772D0">
        <w:tc>
          <w:tcPr>
            <w:tcW w:w="932" w:type="pct"/>
          </w:tcPr>
          <w:p w14:paraId="7DA5E7BA" w14:textId="77777777" w:rsidR="00DB1848" w:rsidRPr="008062E9" w:rsidRDefault="00DB1848" w:rsidP="005772D0">
            <w:pPr>
              <w:rPr>
                <w:rFonts w:asciiTheme="minorHAnsi" w:eastAsia="游明朝" w:hAnsiTheme="minorHAnsi" w:cstheme="minorHAnsi"/>
                <w:bCs/>
              </w:rPr>
            </w:pPr>
            <w:r w:rsidRPr="008062E9">
              <w:rPr>
                <w:rFonts w:asciiTheme="minorHAnsi" w:eastAsia="游明朝" w:hAnsiTheme="minorHAnsi" w:cstheme="minorHAnsi"/>
                <w:bCs/>
              </w:rPr>
              <w:t>Panasonic</w:t>
            </w:r>
          </w:p>
        </w:tc>
        <w:tc>
          <w:tcPr>
            <w:tcW w:w="4068" w:type="pct"/>
          </w:tcPr>
          <w:p w14:paraId="60B7CA79" w14:textId="77777777" w:rsidR="00DB1848" w:rsidRPr="008062E9" w:rsidRDefault="00DB1848" w:rsidP="005772D0">
            <w:pPr>
              <w:rPr>
                <w:rFonts w:asciiTheme="minorHAnsi" w:eastAsia="游明朝" w:hAnsiTheme="minorHAnsi" w:cstheme="minorHAnsi"/>
              </w:rPr>
            </w:pPr>
            <w:r w:rsidRPr="008062E9">
              <w:rPr>
                <w:rFonts w:asciiTheme="minorHAnsi" w:eastAsia="游明朝" w:hAnsiTheme="minorHAnsi" w:cstheme="minorHAnsi"/>
              </w:rPr>
              <w:t>Support proposal 6</w:t>
            </w:r>
          </w:p>
        </w:tc>
      </w:tr>
      <w:tr w:rsidR="00DB1848" w:rsidRPr="008062E9" w14:paraId="3D7F7713" w14:textId="77777777" w:rsidTr="005772D0">
        <w:tc>
          <w:tcPr>
            <w:tcW w:w="932" w:type="pct"/>
          </w:tcPr>
          <w:p w14:paraId="657A28A4" w14:textId="77777777" w:rsidR="00DB1848" w:rsidRPr="008062E9" w:rsidRDefault="00DB1848" w:rsidP="005772D0">
            <w:pPr>
              <w:rPr>
                <w:rFonts w:asciiTheme="minorHAnsi" w:eastAsia="游明朝"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1A760A8D" w14:textId="77777777" w:rsidR="00DB1848" w:rsidRPr="008062E9" w:rsidRDefault="00DB1848" w:rsidP="005772D0">
            <w:pPr>
              <w:rPr>
                <w:rFonts w:asciiTheme="minorHAnsi" w:eastAsia="游明朝" w:hAnsiTheme="minorHAnsi" w:cstheme="minorHAnsi"/>
              </w:rPr>
            </w:pPr>
            <w:r w:rsidRPr="008062E9">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8062E9" w14:paraId="686CF61C" w14:textId="77777777" w:rsidTr="005772D0">
        <w:tc>
          <w:tcPr>
            <w:tcW w:w="932" w:type="pct"/>
          </w:tcPr>
          <w:p w14:paraId="5E07E20D" w14:textId="77777777" w:rsidR="00DB1848" w:rsidRPr="008062E9" w:rsidRDefault="00DB1848" w:rsidP="005772D0">
            <w:pPr>
              <w:rPr>
                <w:rFonts w:asciiTheme="minorHAnsi" w:hAnsiTheme="minorHAnsi" w:cstheme="minorHAnsi"/>
                <w:bCs/>
                <w:lang w:eastAsia="ja-JP"/>
              </w:rPr>
            </w:pPr>
            <w:r w:rsidRPr="008062E9">
              <w:rPr>
                <w:rFonts w:asciiTheme="minorHAnsi" w:eastAsia="ＭＳ ゴシック" w:hAnsiTheme="minorHAnsi" w:cstheme="minorHAnsi"/>
                <w:bCs/>
                <w:lang w:eastAsia="ja-JP"/>
              </w:rPr>
              <w:t>OPPO</w:t>
            </w:r>
          </w:p>
        </w:tc>
        <w:tc>
          <w:tcPr>
            <w:tcW w:w="4068" w:type="pct"/>
          </w:tcPr>
          <w:p w14:paraId="6F77F7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Further discussion is needed thus support proposal 6. </w:t>
            </w:r>
          </w:p>
        </w:tc>
      </w:tr>
      <w:tr w:rsidR="00DB1848" w:rsidRPr="008062E9" w14:paraId="62643A63" w14:textId="77777777" w:rsidTr="005772D0">
        <w:tc>
          <w:tcPr>
            <w:tcW w:w="932" w:type="pct"/>
          </w:tcPr>
          <w:p w14:paraId="372A70C1" w14:textId="77777777" w:rsidR="00DB1848" w:rsidRPr="008062E9" w:rsidRDefault="00DB1848" w:rsidP="005772D0">
            <w:pPr>
              <w:rPr>
                <w:rFonts w:asciiTheme="minorHAnsi" w:eastAsia="ＭＳ ゴシック" w:hAnsiTheme="minorHAnsi" w:cstheme="minorHAnsi"/>
                <w:bCs/>
                <w:lang w:eastAsia="ja-JP"/>
              </w:rPr>
            </w:pPr>
            <w:r w:rsidRPr="008062E9">
              <w:rPr>
                <w:rFonts w:asciiTheme="minorHAnsi" w:hAnsiTheme="minorHAnsi" w:cstheme="minorHAnsi"/>
                <w:lang w:eastAsia="ja-JP"/>
              </w:rPr>
              <w:t>Thales</w:t>
            </w:r>
          </w:p>
        </w:tc>
        <w:tc>
          <w:tcPr>
            <w:tcW w:w="4068" w:type="pct"/>
          </w:tcPr>
          <w:p w14:paraId="72347B1F"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8062E9" w14:paraId="48BE3D41" w14:textId="77777777" w:rsidTr="005772D0">
        <w:tc>
          <w:tcPr>
            <w:tcW w:w="932" w:type="pct"/>
          </w:tcPr>
          <w:p w14:paraId="3A20D7FC"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190AA73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zh-CN"/>
              </w:rPr>
              <w:t>Support Proposal 6</w:t>
            </w:r>
          </w:p>
        </w:tc>
      </w:tr>
      <w:tr w:rsidR="00AA60CA" w:rsidRPr="008062E9" w14:paraId="1D980969" w14:textId="77777777" w:rsidTr="005772D0">
        <w:tc>
          <w:tcPr>
            <w:tcW w:w="932" w:type="pct"/>
          </w:tcPr>
          <w:p w14:paraId="2B912003" w14:textId="1D69F4BC" w:rsidR="00AA60CA" w:rsidRPr="008062E9" w:rsidRDefault="00AA60CA"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985D061" w14:textId="04DE9815" w:rsidR="00AA60CA" w:rsidRPr="008062E9" w:rsidRDefault="00AA60CA" w:rsidP="005772D0">
            <w:pPr>
              <w:rPr>
                <w:rFonts w:asciiTheme="minorHAnsi" w:hAnsiTheme="minorHAnsi" w:cstheme="minorHAnsi"/>
                <w:lang w:eastAsia="zh-CN"/>
              </w:rPr>
            </w:pPr>
            <w:r w:rsidRPr="008062E9">
              <w:rPr>
                <w:rFonts w:asciiTheme="minorHAnsi" w:hAnsiTheme="minorHAnsi" w:cstheme="minorHAnsi"/>
              </w:rPr>
              <w:t>We need further discussion for proposal 6, which can be one of the options.</w:t>
            </w:r>
          </w:p>
        </w:tc>
      </w:tr>
    </w:tbl>
    <w:p w14:paraId="4540B0A4" w14:textId="77777777" w:rsidR="00DB1848" w:rsidRPr="008062E9" w:rsidRDefault="00DB1848" w:rsidP="00DB1848">
      <w:pPr>
        <w:rPr>
          <w:rFonts w:asciiTheme="minorHAnsi" w:eastAsia="SimHei" w:hAnsiTheme="minorHAnsi" w:cstheme="minorHAnsi"/>
          <w:bCs/>
          <w:szCs w:val="32"/>
        </w:rPr>
      </w:pPr>
    </w:p>
    <w:p w14:paraId="5DC56F19"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t>Discussion on common TA and delay on the feeder link</w:t>
      </w:r>
    </w:p>
    <w:p w14:paraId="7A44050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side. In case of RP option 3, the RTD on the feeder link is partially compensated by the UE based on the common TA indication.</w:t>
      </w:r>
    </w:p>
    <w:p w14:paraId="1E81831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Some companies initiate the discussion on what parameters need to be signalled to the UE to indicate this common TA. Thales proposed to broadcast the common delay between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and the satellite in the NTN SIB [23]. MediaTek proposed in [11] that options for mitigation of delay drift over feeder link are for further study. According to Huawei, </w:t>
      </w:r>
      <w:r w:rsidRPr="008062E9">
        <w:rPr>
          <w:rFonts w:asciiTheme="minorHAnsi" w:hAnsiTheme="minorHAnsi" w:cstheme="minorHAnsi"/>
        </w:rPr>
        <w:lastRenderedPageBreak/>
        <w:t xml:space="preserve">for GNSS UE, common TA related parameter(s) is needed regardless of whether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compensates for part of RTD. CMCC and Asia Pacific Telecom proposed to broadcast the location of the </w:t>
      </w:r>
      <w:proofErr w:type="spellStart"/>
      <w:r w:rsidRPr="008062E9">
        <w:rPr>
          <w:rFonts w:asciiTheme="minorHAnsi" w:hAnsiTheme="minorHAnsi" w:cstheme="minorHAnsi"/>
        </w:rPr>
        <w:t>gNB</w:t>
      </w:r>
      <w:proofErr w:type="spellEnd"/>
      <w:r w:rsidRPr="008062E9">
        <w:rPr>
          <w:rFonts w:asciiTheme="minorHAnsi" w:hAnsiTheme="minorHAnsi" w:cstheme="minorHAnsi"/>
        </w:rPr>
        <w:t>/GW [4].</w:t>
      </w:r>
    </w:p>
    <w:p w14:paraId="698E969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Proposals and observations made by different companies are gathered in the following table:</w:t>
      </w:r>
    </w:p>
    <w:tbl>
      <w:tblPr>
        <w:tblStyle w:val="aff1"/>
        <w:tblW w:w="5000" w:type="pct"/>
        <w:tblLook w:val="04A0" w:firstRow="1" w:lastRow="0" w:firstColumn="1" w:lastColumn="0" w:noHBand="0" w:noVBand="1"/>
      </w:tblPr>
      <w:tblGrid>
        <w:gridCol w:w="1795"/>
        <w:gridCol w:w="7834"/>
      </w:tblGrid>
      <w:tr w:rsidR="00DB1848" w:rsidRPr="008062E9" w14:paraId="77048C59" w14:textId="77777777" w:rsidTr="005772D0">
        <w:tc>
          <w:tcPr>
            <w:tcW w:w="932" w:type="pct"/>
          </w:tcPr>
          <w:p w14:paraId="1E350B02"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Companies</w:t>
            </w:r>
          </w:p>
        </w:tc>
        <w:tc>
          <w:tcPr>
            <w:tcW w:w="4068" w:type="pct"/>
          </w:tcPr>
          <w:p w14:paraId="73F41CDF"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Comments / Proposals</w:t>
            </w:r>
          </w:p>
        </w:tc>
      </w:tr>
      <w:tr w:rsidR="00DB1848" w:rsidRPr="008062E9" w14:paraId="74126DEC" w14:textId="77777777" w:rsidTr="005772D0">
        <w:tc>
          <w:tcPr>
            <w:tcW w:w="932" w:type="pct"/>
          </w:tcPr>
          <w:p w14:paraId="04891D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1B3FA7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 xml:space="preserve">Broadcast the common delay between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and the satellite in the NTN SIB</w:t>
            </w:r>
          </w:p>
        </w:tc>
      </w:tr>
      <w:tr w:rsidR="00DB1848" w:rsidRPr="008062E9" w14:paraId="1E1E4DEC" w14:textId="77777777" w:rsidTr="005772D0">
        <w:tc>
          <w:tcPr>
            <w:tcW w:w="932" w:type="pct"/>
          </w:tcPr>
          <w:p w14:paraId="020FF16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  [11]</w:t>
            </w:r>
          </w:p>
        </w:tc>
        <w:tc>
          <w:tcPr>
            <w:tcW w:w="4068" w:type="pct"/>
          </w:tcPr>
          <w:p w14:paraId="38AC70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Options for mitigation of Delay drift over feeder link are for further study</w:t>
            </w:r>
          </w:p>
          <w:p w14:paraId="4A64E3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Feeder link delay drift compensation error requirement </w:t>
            </w:r>
          </w:p>
          <w:p w14:paraId="1B6FE0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indication of feeder link delay drift </w:t>
            </w:r>
          </w:p>
          <w:p w14:paraId="2DF7FF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Gateway/</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compensation of feeder link delay drift</w:t>
            </w:r>
          </w:p>
        </w:tc>
      </w:tr>
      <w:tr w:rsidR="00DB1848" w:rsidRPr="008062E9" w14:paraId="3F8EA1E6" w14:textId="77777777" w:rsidTr="005772D0">
        <w:tc>
          <w:tcPr>
            <w:tcW w:w="932" w:type="pct"/>
          </w:tcPr>
          <w:p w14:paraId="0BA00B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15E289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6: For GNSS UE, common TA related parameter(s) is needed regardless of whether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compensates for part of RTD.</w:t>
            </w:r>
          </w:p>
          <w:p w14:paraId="2EB70D8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r w:rsidR="00DB1848" w:rsidRPr="008062E9" w14:paraId="23327C9B" w14:textId="77777777" w:rsidTr="005772D0">
        <w:tc>
          <w:tcPr>
            <w:tcW w:w="932" w:type="pct"/>
          </w:tcPr>
          <w:p w14:paraId="5DE5D4B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551D3F8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Cell specific TA offset (or common TA) via SIB would be useful to reduce the DL-UL time difference to a manageable level at </w:t>
            </w:r>
            <w:proofErr w:type="spellStart"/>
            <w:r w:rsidRPr="008062E9">
              <w:rPr>
                <w:rFonts w:asciiTheme="minorHAnsi" w:hAnsiTheme="minorHAnsi" w:cstheme="minorHAnsi"/>
              </w:rPr>
              <w:t>gNB</w:t>
            </w:r>
            <w:proofErr w:type="spellEnd"/>
          </w:p>
          <w:p w14:paraId="5E19E9F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Cell specific TA offset should be supported in order to allow compensation of feeder link delay to some extent.  </w:t>
            </w:r>
          </w:p>
        </w:tc>
      </w:tr>
      <w:tr w:rsidR="00DB1848" w:rsidRPr="008062E9" w14:paraId="7920043A" w14:textId="77777777" w:rsidTr="005772D0">
        <w:tc>
          <w:tcPr>
            <w:tcW w:w="932" w:type="pct"/>
          </w:tcPr>
          <w:p w14:paraId="62E31D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3DE228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w:t>
            </w:r>
            <w:proofErr w:type="spellStart"/>
            <w:r w:rsidRPr="008062E9">
              <w:rPr>
                <w:rFonts w:asciiTheme="minorHAnsi" w:hAnsiTheme="minorHAnsi" w:cstheme="minorHAnsi"/>
              </w:rPr>
              <w:t>W.r.t.</w:t>
            </w:r>
            <w:proofErr w:type="spellEnd"/>
            <w:r w:rsidRPr="008062E9">
              <w:rPr>
                <w:rFonts w:asciiTheme="minorHAnsi" w:hAnsiTheme="minorHAnsi" w:cstheme="minorHAnsi"/>
              </w:rPr>
              <w:t xml:space="preserve">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side to simplify </w:t>
            </w:r>
            <w:proofErr w:type="spellStart"/>
            <w:r w:rsidRPr="008062E9">
              <w:rPr>
                <w:rFonts w:asciiTheme="minorHAnsi" w:hAnsiTheme="minorHAnsi" w:cstheme="minorHAnsi"/>
              </w:rPr>
              <w:t>gNB’s</w:t>
            </w:r>
            <w:proofErr w:type="spellEnd"/>
            <w:r w:rsidRPr="008062E9">
              <w:rPr>
                <w:rFonts w:asciiTheme="minorHAnsi" w:hAnsiTheme="minorHAnsi" w:cstheme="minorHAnsi"/>
              </w:rPr>
              <w:t xml:space="preserve"> design.</w:t>
            </w:r>
          </w:p>
          <w:p w14:paraId="283E4D1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5: </w:t>
            </w:r>
            <w:proofErr w:type="spellStart"/>
            <w:r w:rsidRPr="008062E9">
              <w:rPr>
                <w:rFonts w:asciiTheme="minorHAnsi" w:hAnsiTheme="minorHAnsi" w:cstheme="minorHAnsi"/>
              </w:rPr>
              <w:t>W.r.t.</w:t>
            </w:r>
            <w:proofErr w:type="spellEnd"/>
            <w:r w:rsidRPr="008062E9">
              <w:rPr>
                <w:rFonts w:asciiTheme="minorHAnsi" w:hAnsiTheme="minorHAnsi" w:cstheme="minorHAnsi"/>
              </w:rPr>
              <w:t xml:space="preserve"> autonomous acquisition of the TA at UE, broadcasting of the [coarse] location of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via system information is suggested to support ATG scenario.</w:t>
            </w:r>
          </w:p>
        </w:tc>
      </w:tr>
      <w:tr w:rsidR="00DB1848" w:rsidRPr="008062E9" w14:paraId="1EA2E5A7" w14:textId="77777777" w:rsidTr="005772D0">
        <w:tc>
          <w:tcPr>
            <w:tcW w:w="932" w:type="pct"/>
          </w:tcPr>
          <w:p w14:paraId="5C4F30F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Asia Pacific Telecom</w:t>
            </w:r>
          </w:p>
        </w:tc>
        <w:tc>
          <w:tcPr>
            <w:tcW w:w="4068" w:type="pct"/>
          </w:tcPr>
          <w:p w14:paraId="65162C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8062E9" w14:paraId="32867B96" w14:textId="77777777" w:rsidTr="005772D0">
        <w:tc>
          <w:tcPr>
            <w:tcW w:w="932" w:type="pct"/>
          </w:tcPr>
          <w:p w14:paraId="6A50EF7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Eutelsat </w:t>
            </w:r>
          </w:p>
        </w:tc>
        <w:tc>
          <w:tcPr>
            <w:tcW w:w="4068" w:type="pct"/>
          </w:tcPr>
          <w:p w14:paraId="3E00749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w:t>
            </w:r>
          </w:p>
        </w:tc>
      </w:tr>
    </w:tbl>
    <w:p w14:paraId="6C3FE715" w14:textId="77777777" w:rsidR="00DB1848" w:rsidRPr="008062E9" w:rsidRDefault="00DB1848" w:rsidP="00DB1848">
      <w:pPr>
        <w:rPr>
          <w:rFonts w:asciiTheme="minorHAnsi" w:hAnsiTheme="minorHAnsi" w:cstheme="minorHAnsi"/>
        </w:rPr>
      </w:pPr>
    </w:p>
    <w:p w14:paraId="6A90F64E"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8062E9">
        <w:rPr>
          <w:rFonts w:asciiTheme="minorHAnsi" w:hAnsiTheme="minorHAnsi" w:cstheme="minorHAnsi"/>
          <w:color w:val="000000" w:themeColor="text1"/>
          <w:highlight w:val="cyan"/>
        </w:rPr>
        <w:t xml:space="preserve">Initial Proposal </w:t>
      </w:r>
      <w:r w:rsidRPr="008062E9">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8062E9">
        <w:rPr>
          <w:rFonts w:asciiTheme="minorHAnsi" w:hAnsiTheme="minorHAnsi" w:cstheme="minorHAnsi"/>
          <w:b/>
          <w:color w:val="000000" w:themeColor="text1"/>
          <w:lang w:val="en-US" w:eastAsia="en-US"/>
        </w:rPr>
        <w:t>gNB</w:t>
      </w:r>
      <w:proofErr w:type="spellEnd"/>
      <w:r w:rsidRPr="008062E9">
        <w:rPr>
          <w:rFonts w:asciiTheme="minorHAnsi" w:hAnsiTheme="minorHAnsi" w:cstheme="minorHAnsi"/>
          <w:b/>
          <w:color w:val="000000" w:themeColor="text1"/>
          <w:lang w:val="en-US" w:eastAsia="en-US"/>
        </w:rPr>
        <w:t xml:space="preserve"> indication of common TA</w:t>
      </w:r>
    </w:p>
    <w:p w14:paraId="55B777B0"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8062E9">
        <w:rPr>
          <w:rFonts w:asciiTheme="minorHAnsi" w:hAnsiTheme="minorHAnsi" w:cstheme="minorHAnsi"/>
          <w:b/>
          <w:color w:val="000000" w:themeColor="text1"/>
          <w:lang w:val="en-US" w:eastAsia="en-US"/>
        </w:rPr>
        <w:t>gNB</w:t>
      </w:r>
      <w:proofErr w:type="spellEnd"/>
      <w:r w:rsidRPr="008062E9">
        <w:rPr>
          <w:rFonts w:asciiTheme="minorHAnsi" w:hAnsiTheme="minorHAnsi" w:cstheme="minorHAnsi"/>
          <w:b/>
          <w:color w:val="000000" w:themeColor="text1"/>
          <w:lang w:val="en-US" w:eastAsia="en-US"/>
        </w:rPr>
        <w:t xml:space="preserve"> indication of common TA drift</w:t>
      </w:r>
    </w:p>
    <w:p w14:paraId="7A7779DE"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8062E9">
        <w:rPr>
          <w:rFonts w:asciiTheme="minorHAnsi" w:hAnsiTheme="minorHAnsi" w:cstheme="minorHAnsi"/>
          <w:b/>
          <w:color w:val="000000" w:themeColor="text1"/>
          <w:lang w:val="en-US" w:eastAsia="en-US"/>
        </w:rPr>
        <w:t>gNB</w:t>
      </w:r>
      <w:proofErr w:type="spellEnd"/>
      <w:r w:rsidRPr="008062E9">
        <w:rPr>
          <w:rFonts w:asciiTheme="minorHAnsi" w:hAnsiTheme="minorHAnsi" w:cstheme="minorHAnsi"/>
          <w:b/>
          <w:color w:val="000000" w:themeColor="text1"/>
          <w:lang w:val="en-US" w:eastAsia="en-US"/>
        </w:rPr>
        <w:t>/ NTN GW position</w:t>
      </w:r>
    </w:p>
    <w:p w14:paraId="548B3F2B" w14:textId="77777777" w:rsidR="00DB1848" w:rsidRPr="008062E9" w:rsidRDefault="00DB1848" w:rsidP="00DB1848">
      <w:pPr>
        <w:pStyle w:val="Doc-text2"/>
        <w:ind w:left="0" w:firstLine="0"/>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8062E9" w14:paraId="1FBF5B06" w14:textId="77777777" w:rsidTr="005772D0">
        <w:tc>
          <w:tcPr>
            <w:tcW w:w="932" w:type="pct"/>
          </w:tcPr>
          <w:p w14:paraId="020E090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F7CBF2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18B1BD34" w14:textId="77777777" w:rsidTr="005772D0">
        <w:tc>
          <w:tcPr>
            <w:tcW w:w="932" w:type="pct"/>
          </w:tcPr>
          <w:p w14:paraId="0B13C3C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MediaTek</w:t>
            </w:r>
          </w:p>
        </w:tc>
        <w:tc>
          <w:tcPr>
            <w:tcW w:w="4068" w:type="pct"/>
          </w:tcPr>
          <w:p w14:paraId="104A97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w:t>
            </w:r>
          </w:p>
        </w:tc>
      </w:tr>
      <w:tr w:rsidR="00DB1848" w:rsidRPr="008062E9" w14:paraId="393514BE" w14:textId="77777777" w:rsidTr="005772D0">
        <w:tc>
          <w:tcPr>
            <w:tcW w:w="932" w:type="pct"/>
          </w:tcPr>
          <w:p w14:paraId="75B4304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CAD236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7. </w:t>
            </w:r>
          </w:p>
        </w:tc>
      </w:tr>
      <w:tr w:rsidR="00DB1848" w:rsidRPr="008062E9" w14:paraId="6CC6D918" w14:textId="77777777" w:rsidTr="005772D0">
        <w:tc>
          <w:tcPr>
            <w:tcW w:w="932" w:type="pct"/>
          </w:tcPr>
          <w:p w14:paraId="44699870"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2209CB3E"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indication of common TA</w:t>
            </w:r>
          </w:p>
        </w:tc>
      </w:tr>
      <w:tr w:rsidR="00DB1848" w:rsidRPr="008062E9" w14:paraId="0B3D4020" w14:textId="77777777" w:rsidTr="005772D0">
        <w:tc>
          <w:tcPr>
            <w:tcW w:w="932" w:type="pct"/>
          </w:tcPr>
          <w:p w14:paraId="23836A2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038D0E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indication of common TA drift -&gt; indication of common TA drift</w:t>
            </w:r>
            <w:r w:rsidRPr="008062E9">
              <w:rPr>
                <w:rFonts w:asciiTheme="minorHAnsi" w:hAnsiTheme="minorHAnsi" w:cstheme="minorHAnsi"/>
                <w:b/>
              </w:rPr>
              <w:t xml:space="preserve"> </w:t>
            </w:r>
            <w:r w:rsidRPr="008062E9">
              <w:rPr>
                <w:rFonts w:asciiTheme="minorHAnsi" w:hAnsiTheme="minorHAnsi" w:cstheme="minorHAnsi"/>
                <w:color w:val="FF0000"/>
              </w:rPr>
              <w:t>rate</w:t>
            </w:r>
          </w:p>
          <w:p w14:paraId="288180F7" w14:textId="77777777" w:rsidR="00DB1848" w:rsidRPr="008062E9" w:rsidRDefault="00DB1848" w:rsidP="005772D0">
            <w:pPr>
              <w:rPr>
                <w:rFonts w:asciiTheme="minorHAnsi" w:hAnsiTheme="minorHAnsi" w:cstheme="minorHAnsi"/>
              </w:rPr>
            </w:pPr>
          </w:p>
        </w:tc>
      </w:tr>
      <w:tr w:rsidR="00DB1848" w:rsidRPr="008062E9" w14:paraId="7C68D0E0" w14:textId="77777777" w:rsidTr="005772D0">
        <w:tc>
          <w:tcPr>
            <w:tcW w:w="932" w:type="pct"/>
          </w:tcPr>
          <w:p w14:paraId="47D1CE8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56ED3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8062E9">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can be configured by network. Additionally, it could be for further study whether TA drift is helpful.</w:t>
            </w:r>
          </w:p>
          <w:p w14:paraId="66A8FFC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the above, we don’t see the need of indicating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/NTN GW position.   </w:t>
            </w:r>
          </w:p>
        </w:tc>
      </w:tr>
      <w:tr w:rsidR="00DB1848" w:rsidRPr="008062E9" w14:paraId="25CB517A" w14:textId="77777777" w:rsidTr="005772D0">
        <w:tc>
          <w:tcPr>
            <w:tcW w:w="932" w:type="pct"/>
          </w:tcPr>
          <w:p w14:paraId="5C2216F0"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22D6CEE1"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Support potential proposal 7</w:t>
            </w:r>
          </w:p>
        </w:tc>
      </w:tr>
      <w:tr w:rsidR="00DB1848" w:rsidRPr="008062E9" w14:paraId="7E1D75AC" w14:textId="77777777" w:rsidTr="005772D0">
        <w:tc>
          <w:tcPr>
            <w:tcW w:w="932" w:type="pct"/>
          </w:tcPr>
          <w:p w14:paraId="04017098"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CMCC</w:t>
            </w:r>
          </w:p>
        </w:tc>
        <w:tc>
          <w:tcPr>
            <w:tcW w:w="4068" w:type="pct"/>
          </w:tcPr>
          <w:p w14:paraId="46491E5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7.</w:t>
            </w:r>
          </w:p>
        </w:tc>
      </w:tr>
      <w:tr w:rsidR="00DB1848" w:rsidRPr="008062E9" w14:paraId="0BD2F823" w14:textId="77777777" w:rsidTr="005772D0">
        <w:tc>
          <w:tcPr>
            <w:tcW w:w="932" w:type="pct"/>
          </w:tcPr>
          <w:p w14:paraId="4B383CAC"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Nokia</w:t>
            </w:r>
          </w:p>
        </w:tc>
        <w:tc>
          <w:tcPr>
            <w:tcW w:w="4068" w:type="pct"/>
          </w:tcPr>
          <w:p w14:paraId="477C6F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8062E9">
              <w:rPr>
                <w:rFonts w:asciiTheme="minorHAnsi" w:hAnsiTheme="minorHAnsi" w:cstheme="minorHAnsi"/>
                <w:i/>
                <w:iCs/>
              </w:rPr>
              <w:t>referenceTimeInfo</w:t>
            </w:r>
            <w:proofErr w:type="spellEnd"/>
            <w:r w:rsidRPr="008062E9">
              <w:rPr>
                <w:rFonts w:asciiTheme="minorHAnsi" w:hAnsiTheme="minorHAnsi" w:cstheme="minorHAnsi"/>
              </w:rPr>
              <w:t xml:space="preserve"> from SIB9 should not be precluded. Further, it is difficult to discuss this point when the reference point has not been determined.</w:t>
            </w:r>
          </w:p>
        </w:tc>
      </w:tr>
      <w:tr w:rsidR="00DB1848" w:rsidRPr="008062E9" w14:paraId="2C0327B2" w14:textId="77777777" w:rsidTr="005772D0">
        <w:tc>
          <w:tcPr>
            <w:tcW w:w="932" w:type="pct"/>
          </w:tcPr>
          <w:p w14:paraId="378614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2DC2FA2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 with indication of common TA and drift rate</w:t>
            </w:r>
          </w:p>
        </w:tc>
      </w:tr>
      <w:tr w:rsidR="00DB1848" w:rsidRPr="008062E9" w14:paraId="44836BBA" w14:textId="77777777" w:rsidTr="005772D0">
        <w:tc>
          <w:tcPr>
            <w:tcW w:w="932" w:type="pct"/>
          </w:tcPr>
          <w:p w14:paraId="1016B1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CATT </w:t>
            </w:r>
          </w:p>
        </w:tc>
        <w:tc>
          <w:tcPr>
            <w:tcW w:w="4068" w:type="pct"/>
          </w:tcPr>
          <w:p w14:paraId="51AD132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Not support proposal 7. </w:t>
            </w:r>
          </w:p>
          <w:p w14:paraId="77C465D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need to indicate common TA. </w:t>
            </w:r>
          </w:p>
        </w:tc>
      </w:tr>
      <w:tr w:rsidR="00DB1848" w:rsidRPr="008062E9" w14:paraId="11CCD834" w14:textId="77777777" w:rsidTr="005772D0">
        <w:tc>
          <w:tcPr>
            <w:tcW w:w="932" w:type="pct"/>
          </w:tcPr>
          <w:p w14:paraId="00C8A633"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Eutelsat</w:t>
            </w:r>
          </w:p>
        </w:tc>
        <w:tc>
          <w:tcPr>
            <w:tcW w:w="4068" w:type="pct"/>
          </w:tcPr>
          <w:p w14:paraId="2C9CAE06"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7 (further discussion in RAN 1 required as is implied by the proposal).</w:t>
            </w:r>
          </w:p>
        </w:tc>
      </w:tr>
      <w:tr w:rsidR="00DB1848" w:rsidRPr="008062E9" w14:paraId="5014BF53" w14:textId="77777777" w:rsidTr="005772D0">
        <w:tc>
          <w:tcPr>
            <w:tcW w:w="932" w:type="pct"/>
          </w:tcPr>
          <w:p w14:paraId="7A8EEE7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QC</w:t>
            </w:r>
          </w:p>
        </w:tc>
        <w:tc>
          <w:tcPr>
            <w:tcW w:w="4068" w:type="pct"/>
          </w:tcPr>
          <w:p w14:paraId="585F0377"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 xml:space="preserve">Feeder link delay should be handled by scheduling offset, </w:t>
            </w:r>
            <w:proofErr w:type="spellStart"/>
            <w:r w:rsidRPr="008062E9">
              <w:rPr>
                <w:rFonts w:asciiTheme="minorHAnsi" w:hAnsiTheme="minorHAnsi" w:cstheme="minorHAnsi"/>
              </w:rPr>
              <w:t>Koffset</w:t>
            </w:r>
            <w:proofErr w:type="spellEnd"/>
            <w:r w:rsidRPr="008062E9">
              <w:rPr>
                <w:rFonts w:asciiTheme="minorHAnsi" w:hAnsiTheme="minorHAnsi" w:cstheme="minorHAnsi"/>
              </w:rPr>
              <w:t xml:space="preserve">, not TA. Small timing change for the benefit of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reception can be handled by TA commands.</w:t>
            </w:r>
          </w:p>
        </w:tc>
      </w:tr>
      <w:tr w:rsidR="00DB1848" w:rsidRPr="008062E9" w14:paraId="1154F7B5" w14:textId="77777777" w:rsidTr="005772D0">
        <w:tc>
          <w:tcPr>
            <w:tcW w:w="932" w:type="pct"/>
          </w:tcPr>
          <w:p w14:paraId="46FCBD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690C20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w:t>
            </w:r>
          </w:p>
        </w:tc>
      </w:tr>
      <w:tr w:rsidR="00DB1848" w:rsidRPr="008062E9" w14:paraId="58D7721A" w14:textId="77777777" w:rsidTr="005772D0">
        <w:tc>
          <w:tcPr>
            <w:tcW w:w="932" w:type="pct"/>
          </w:tcPr>
          <w:p w14:paraId="03AF8A30"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Lenovo/MM</w:t>
            </w:r>
          </w:p>
        </w:tc>
        <w:tc>
          <w:tcPr>
            <w:tcW w:w="4068" w:type="pct"/>
          </w:tcPr>
          <w:p w14:paraId="005506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7. And a comment on indication of GW position is that the associated GW may be changed due to satellite moving for LEO scenario, which makes frequent indication of GW position and consumes large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w:t>
            </w:r>
          </w:p>
        </w:tc>
      </w:tr>
      <w:tr w:rsidR="00DB1848" w:rsidRPr="008062E9" w14:paraId="1705BFDA" w14:textId="77777777" w:rsidTr="005772D0">
        <w:tc>
          <w:tcPr>
            <w:tcW w:w="932" w:type="pct"/>
          </w:tcPr>
          <w:p w14:paraId="5C412FCE"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rPr>
              <w:t>ETRI</w:t>
            </w:r>
          </w:p>
        </w:tc>
        <w:tc>
          <w:tcPr>
            <w:tcW w:w="4068" w:type="pct"/>
          </w:tcPr>
          <w:p w14:paraId="4BD3CA53"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 xml:space="preserve">Support proposal 7. It can be discussed along 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8062E9">
              <w:rPr>
                <w:rFonts w:asciiTheme="minorHAnsi" w:eastAsia="Malgun Gothic" w:hAnsiTheme="minorHAnsi" w:cstheme="minorHAnsi"/>
              </w:rPr>
              <w:t>.</w:t>
            </w:r>
          </w:p>
        </w:tc>
      </w:tr>
      <w:tr w:rsidR="00DB1848" w:rsidRPr="008062E9" w14:paraId="4C010D4B" w14:textId="77777777" w:rsidTr="005772D0">
        <w:tc>
          <w:tcPr>
            <w:tcW w:w="932" w:type="pct"/>
          </w:tcPr>
          <w:p w14:paraId="529DBEAC"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Apple</w:t>
            </w:r>
          </w:p>
        </w:tc>
        <w:tc>
          <w:tcPr>
            <w:tcW w:w="4068" w:type="pct"/>
          </w:tcPr>
          <w:p w14:paraId="08A8BA5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7.</w:t>
            </w:r>
          </w:p>
        </w:tc>
      </w:tr>
      <w:tr w:rsidR="00DB1848" w:rsidRPr="008062E9" w14:paraId="32901CFC" w14:textId="77777777" w:rsidTr="005772D0">
        <w:tc>
          <w:tcPr>
            <w:tcW w:w="932" w:type="pct"/>
          </w:tcPr>
          <w:p w14:paraId="5F67DBD9" w14:textId="77777777" w:rsidR="00DB1848" w:rsidRPr="008062E9" w:rsidRDefault="00DB1848" w:rsidP="005772D0">
            <w:pPr>
              <w:rPr>
                <w:rFonts w:asciiTheme="minorHAnsi" w:eastAsia="游明朝" w:hAnsiTheme="minorHAnsi" w:cstheme="minorHAnsi"/>
              </w:rPr>
            </w:pPr>
            <w:r w:rsidRPr="008062E9">
              <w:rPr>
                <w:rFonts w:asciiTheme="minorHAnsi" w:eastAsia="游明朝" w:hAnsiTheme="minorHAnsi" w:cstheme="minorHAnsi"/>
              </w:rPr>
              <w:t>Panasonic</w:t>
            </w:r>
          </w:p>
        </w:tc>
        <w:tc>
          <w:tcPr>
            <w:tcW w:w="4068" w:type="pct"/>
          </w:tcPr>
          <w:p w14:paraId="2E69F95C" w14:textId="77777777" w:rsidR="00DB1848" w:rsidRPr="008062E9" w:rsidRDefault="00DB1848" w:rsidP="005772D0">
            <w:pPr>
              <w:rPr>
                <w:rFonts w:asciiTheme="minorHAnsi" w:eastAsia="游明朝" w:hAnsiTheme="minorHAnsi" w:cstheme="minorHAnsi"/>
              </w:rPr>
            </w:pPr>
            <w:proofErr w:type="spellStart"/>
            <w:r w:rsidRPr="008062E9">
              <w:rPr>
                <w:rFonts w:asciiTheme="minorHAnsi" w:eastAsia="游明朝" w:hAnsiTheme="minorHAnsi" w:cstheme="minorHAnsi"/>
              </w:rPr>
              <w:t>gNB</w:t>
            </w:r>
            <w:proofErr w:type="spellEnd"/>
            <w:r w:rsidRPr="008062E9">
              <w:rPr>
                <w:rFonts w:asciiTheme="minorHAnsi" w:eastAsia="游明朝" w:hAnsiTheme="minorHAnsi" w:cstheme="minorHAnsi"/>
              </w:rPr>
              <w:t xml:space="preserve"> indication of common TA, but the value would not necessarily be updated according to satellite movement in case of LEO. Feeder link delay variation due to satellite movement should be handled by </w:t>
            </w:r>
            <w:proofErr w:type="spellStart"/>
            <w:r w:rsidRPr="008062E9">
              <w:rPr>
                <w:rFonts w:asciiTheme="minorHAnsi" w:eastAsia="游明朝" w:hAnsiTheme="minorHAnsi" w:cstheme="minorHAnsi"/>
              </w:rPr>
              <w:t>gNB</w:t>
            </w:r>
            <w:proofErr w:type="spellEnd"/>
            <w:r w:rsidRPr="008062E9">
              <w:rPr>
                <w:rFonts w:asciiTheme="minorHAnsi" w:eastAsia="游明朝" w:hAnsiTheme="minorHAnsi" w:cstheme="minorHAnsi"/>
              </w:rPr>
              <w:t xml:space="preserve">. </w:t>
            </w:r>
          </w:p>
        </w:tc>
      </w:tr>
      <w:tr w:rsidR="00DB1848" w:rsidRPr="008062E9" w14:paraId="58F2C9AF" w14:textId="77777777" w:rsidTr="005772D0">
        <w:tc>
          <w:tcPr>
            <w:tcW w:w="932" w:type="pct"/>
          </w:tcPr>
          <w:p w14:paraId="5DB4ABDD" w14:textId="77777777" w:rsidR="00DB1848" w:rsidRPr="008062E9" w:rsidRDefault="00DB1848" w:rsidP="005772D0">
            <w:pPr>
              <w:rPr>
                <w:rFonts w:asciiTheme="minorHAnsi" w:eastAsia="游明朝" w:hAnsiTheme="minorHAnsi" w:cstheme="minorHAnsi"/>
              </w:rPr>
            </w:pPr>
            <w:r w:rsidRPr="008062E9">
              <w:rPr>
                <w:rFonts w:asciiTheme="minorHAnsi" w:hAnsiTheme="minorHAnsi" w:cstheme="minorHAnsi"/>
                <w:bCs/>
                <w:lang w:eastAsia="ja-JP"/>
              </w:rPr>
              <w:t>Asia pacific telecom</w:t>
            </w:r>
          </w:p>
        </w:tc>
        <w:tc>
          <w:tcPr>
            <w:tcW w:w="4068" w:type="pct"/>
          </w:tcPr>
          <w:p w14:paraId="77321F97" w14:textId="77777777" w:rsidR="00DB1848" w:rsidRPr="008062E9" w:rsidRDefault="00DB1848" w:rsidP="005772D0">
            <w:pPr>
              <w:rPr>
                <w:rFonts w:asciiTheme="minorHAnsi" w:eastAsia="游明朝" w:hAnsiTheme="minorHAnsi" w:cstheme="minorHAnsi"/>
              </w:rPr>
            </w:pPr>
            <w:r w:rsidRPr="008062E9">
              <w:rPr>
                <w:rFonts w:asciiTheme="minorHAnsi" w:hAnsiTheme="minorHAnsi" w:cstheme="minorHAnsi"/>
              </w:rPr>
              <w:t xml:space="preserve">Support; as NW assistant information, slightly prefer GW positions which may be pre-restored in e-sim without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w:t>
            </w:r>
          </w:p>
        </w:tc>
      </w:tr>
      <w:tr w:rsidR="00DB1848" w:rsidRPr="008062E9" w14:paraId="66CC8A8F" w14:textId="77777777" w:rsidTr="005772D0">
        <w:tc>
          <w:tcPr>
            <w:tcW w:w="932" w:type="pct"/>
          </w:tcPr>
          <w:p w14:paraId="753012B7"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rPr>
              <w:t>OPPO</w:t>
            </w:r>
          </w:p>
        </w:tc>
        <w:tc>
          <w:tcPr>
            <w:tcW w:w="4068" w:type="pct"/>
          </w:tcPr>
          <w:p w14:paraId="504AF60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7192AA8" w14:textId="77777777" w:rsidTr="005772D0">
        <w:tc>
          <w:tcPr>
            <w:tcW w:w="932" w:type="pct"/>
          </w:tcPr>
          <w:p w14:paraId="4FEC7600"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ja-JP"/>
              </w:rPr>
              <w:lastRenderedPageBreak/>
              <w:t>Thales</w:t>
            </w:r>
          </w:p>
        </w:tc>
        <w:tc>
          <w:tcPr>
            <w:tcW w:w="4068" w:type="pct"/>
          </w:tcPr>
          <w:p w14:paraId="3D77C6FA"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We agree with the proposal. We propose that </w:t>
            </w:r>
            <w:proofErr w:type="spellStart"/>
            <w:r w:rsidRPr="008062E9">
              <w:rPr>
                <w:rFonts w:asciiTheme="minorHAnsi" w:hAnsiTheme="minorHAnsi" w:cstheme="minorHAnsi"/>
                <w:lang w:eastAsia="zh-CN"/>
              </w:rPr>
              <w:t>gNB</w:t>
            </w:r>
            <w:proofErr w:type="spellEnd"/>
            <w:r w:rsidRPr="008062E9">
              <w:rPr>
                <w:rFonts w:asciiTheme="minorHAnsi" w:hAnsiTheme="minorHAnsi" w:cstheme="minorHAnsi"/>
                <w:lang w:eastAsia="zh-CN"/>
              </w:rPr>
              <w:t>/ NTN GW position should not be indicated/</w:t>
            </w:r>
            <w:proofErr w:type="spellStart"/>
            <w:r w:rsidRPr="008062E9">
              <w:rPr>
                <w:rFonts w:asciiTheme="minorHAnsi" w:hAnsiTheme="minorHAnsi" w:cstheme="minorHAnsi"/>
                <w:lang w:eastAsia="zh-CN"/>
              </w:rPr>
              <w:t>signaled</w:t>
            </w:r>
            <w:proofErr w:type="spellEnd"/>
            <w:r w:rsidRPr="008062E9">
              <w:rPr>
                <w:rFonts w:asciiTheme="minorHAnsi" w:hAnsiTheme="minorHAnsi" w:cstheme="minorHAnsi"/>
                <w:lang w:eastAsia="zh-CN"/>
              </w:rPr>
              <w:t xml:space="preserve"> to the UE for security reason. Also, the UE is not supposed to know the Network architecture. We consider that both common TA and common TA drift rate need to be indicated.</w:t>
            </w:r>
          </w:p>
        </w:tc>
      </w:tr>
      <w:tr w:rsidR="00DB1848" w:rsidRPr="008062E9" w14:paraId="4352D6C3" w14:textId="77777777" w:rsidTr="005772D0">
        <w:tc>
          <w:tcPr>
            <w:tcW w:w="932" w:type="pct"/>
          </w:tcPr>
          <w:p w14:paraId="5B862D98"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459013C2"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Common TA and common TA drift broadcast by SIB</w:t>
            </w:r>
          </w:p>
        </w:tc>
      </w:tr>
      <w:tr w:rsidR="004601BD" w:rsidRPr="008062E9" w14:paraId="72CD6801" w14:textId="77777777" w:rsidTr="005772D0">
        <w:tc>
          <w:tcPr>
            <w:tcW w:w="932" w:type="pct"/>
          </w:tcPr>
          <w:p w14:paraId="2EA4614F" w14:textId="430A8394" w:rsidR="004601BD" w:rsidRPr="008062E9" w:rsidRDefault="004601BD"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335D230" w14:textId="0566A43A" w:rsidR="004601BD" w:rsidRPr="008062E9" w:rsidRDefault="004601BD" w:rsidP="005772D0">
            <w:pPr>
              <w:rPr>
                <w:rFonts w:asciiTheme="minorHAnsi" w:hAnsiTheme="minorHAnsi" w:cstheme="minorHAnsi"/>
                <w:lang w:eastAsia="zh-CN"/>
              </w:rPr>
            </w:pPr>
            <w:r w:rsidRPr="008062E9">
              <w:rPr>
                <w:rFonts w:asciiTheme="minorHAnsi" w:hAnsiTheme="minorHAnsi" w:cstheme="minorHAnsi"/>
              </w:rPr>
              <w:t>OK for the first bullet. The other two bullets needs further discussion.</w:t>
            </w:r>
          </w:p>
        </w:tc>
      </w:tr>
    </w:tbl>
    <w:p w14:paraId="5C05D626" w14:textId="77777777" w:rsidR="00DB1848" w:rsidRPr="008062E9" w:rsidRDefault="00DB1848" w:rsidP="00DB1848">
      <w:pPr>
        <w:rPr>
          <w:rFonts w:asciiTheme="minorHAnsi" w:eastAsia="SimHei" w:hAnsiTheme="minorHAnsi" w:cstheme="minorHAnsi"/>
          <w:bCs/>
          <w:szCs w:val="32"/>
        </w:rPr>
      </w:pPr>
    </w:p>
    <w:p w14:paraId="66F54B71" w14:textId="77777777" w:rsidR="00DB1848" w:rsidRPr="008062E9" w:rsidRDefault="00DB1848" w:rsidP="00DB1848">
      <w:pPr>
        <w:pStyle w:val="30"/>
        <w:rPr>
          <w:rFonts w:asciiTheme="minorHAnsi" w:hAnsiTheme="minorHAnsi" w:cstheme="minorHAnsi"/>
        </w:rPr>
      </w:pPr>
      <w:bookmarkStart w:id="9" w:name="_Toc48850544"/>
      <w:r w:rsidRPr="008062E9">
        <w:rPr>
          <w:rFonts w:asciiTheme="minorHAnsi" w:hAnsiTheme="minorHAnsi" w:cstheme="minorHAnsi"/>
        </w:rPr>
        <w:t>Timing advanced adjustment based on network indication (option 2)</w:t>
      </w:r>
      <w:bookmarkEnd w:id="9"/>
    </w:p>
    <w:p w14:paraId="6B5C0D82"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As already mentioned, CMCC, OPPO, Samsung, Sony, Lenovo, Motorola Mobility, Apple, CAICT and ZTE want to consider option (2). With this option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needs to broadcast the common TA to all UEs within the coverage of same satellite beam/cell. This option would require a new RACH design for differential TA and Doppler exceeding capability of rel-15 RACH design. </w:t>
      </w:r>
    </w:p>
    <w:p w14:paraId="457F1DC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Option 2 implies that GNSS is not used for the TA pre-compensation.</w:t>
      </w:r>
    </w:p>
    <w:p w14:paraId="38A718C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There are quite different views regarding the number of reference points to be considered for Common TA calculation as depicted in the following table:</w:t>
      </w:r>
    </w:p>
    <w:tbl>
      <w:tblPr>
        <w:tblStyle w:val="aff1"/>
        <w:tblW w:w="5000" w:type="pct"/>
        <w:tblLook w:val="04A0" w:firstRow="1" w:lastRow="0" w:firstColumn="1" w:lastColumn="0" w:noHBand="0" w:noVBand="1"/>
      </w:tblPr>
      <w:tblGrid>
        <w:gridCol w:w="1795"/>
        <w:gridCol w:w="7834"/>
      </w:tblGrid>
      <w:tr w:rsidR="00DB1848" w:rsidRPr="008062E9" w14:paraId="51949D58" w14:textId="77777777" w:rsidTr="005772D0">
        <w:tc>
          <w:tcPr>
            <w:tcW w:w="932" w:type="pct"/>
          </w:tcPr>
          <w:p w14:paraId="7D6DE22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B88FE6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1AEB4B28" w14:textId="77777777" w:rsidTr="005772D0">
        <w:tc>
          <w:tcPr>
            <w:tcW w:w="932" w:type="pct"/>
          </w:tcPr>
          <w:p w14:paraId="4D65106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39336503"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8062E9" w:rsidRDefault="00DB1848" w:rsidP="005772D0">
            <w:pPr>
              <w:pStyle w:val="DraftProposal"/>
              <w:numPr>
                <w:ilvl w:val="0"/>
                <w:numId w:val="0"/>
              </w:numPr>
              <w:rPr>
                <w:rFonts w:asciiTheme="minorHAnsi" w:hAnsiTheme="minorHAnsi" w:cstheme="minorHAnsi"/>
              </w:rPr>
            </w:pPr>
            <w:r w:rsidRPr="008062E9">
              <w:rPr>
                <w:rFonts w:asciiTheme="minorHAnsi" w:hAnsiTheme="minorHAnsi" w:cstheme="minorHAnsi"/>
                <w:b w:val="0"/>
              </w:rPr>
              <w:t>Proposal 7: For the extension of the TA value range, the negative TA value is</w:t>
            </w:r>
            <w:r w:rsidRPr="008062E9">
              <w:rPr>
                <w:rFonts w:asciiTheme="minorHAnsi" w:hAnsiTheme="minorHAnsi" w:cstheme="minorHAnsi"/>
              </w:rPr>
              <w:t xml:space="preserve"> </w:t>
            </w:r>
            <w:r w:rsidRPr="008062E9">
              <w:rPr>
                <w:rFonts w:asciiTheme="minorHAnsi" w:hAnsiTheme="minorHAnsi" w:cstheme="minorHAnsi"/>
                <w:b w:val="0"/>
              </w:rPr>
              <w:t>supported.</w:t>
            </w:r>
          </w:p>
        </w:tc>
      </w:tr>
      <w:tr w:rsidR="00DB1848" w:rsidRPr="008062E9" w14:paraId="1092FBDA" w14:textId="77777777" w:rsidTr="005772D0">
        <w:tc>
          <w:tcPr>
            <w:tcW w:w="932" w:type="pct"/>
          </w:tcPr>
          <w:p w14:paraId="4FAF06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08A805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1: Consider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CTA as a baseline, further discuss the concrete design of CTA </w:t>
            </w:r>
            <w:proofErr w:type="spellStart"/>
            <w:r w:rsidRPr="008062E9">
              <w:rPr>
                <w:rFonts w:asciiTheme="minorHAnsi" w:hAnsiTheme="minorHAnsi" w:cstheme="minorHAnsi"/>
              </w:rPr>
              <w:t>signaling</w:t>
            </w:r>
            <w:proofErr w:type="spellEnd"/>
            <w:r w:rsidRPr="008062E9">
              <w:rPr>
                <w:rFonts w:asciiTheme="minorHAnsi" w:hAnsiTheme="minorHAnsi" w:cstheme="minorHAnsi"/>
              </w:rPr>
              <w:t>.</w:t>
            </w:r>
          </w:p>
          <w:p w14:paraId="30ED09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4: for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CTA, TA command in RAR should cover the remaining TA delta.</w:t>
            </w:r>
          </w:p>
        </w:tc>
      </w:tr>
      <w:tr w:rsidR="00DB1848" w:rsidRPr="008062E9" w14:paraId="549F02E4" w14:textId="77777777" w:rsidTr="005772D0">
        <w:tc>
          <w:tcPr>
            <w:tcW w:w="932" w:type="pct"/>
          </w:tcPr>
          <w:p w14:paraId="71D4871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014EDC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1: Two approaches for TA compensation, i.e., autonomous compensation at the UE and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indication, are feasible</w:t>
            </w:r>
          </w:p>
          <w:p w14:paraId="496F5E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Range of UL TA should be increased to accommodate large propagation delay.</w:t>
            </w:r>
          </w:p>
          <w:p w14:paraId="50908D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Multiple reference points and common TA values should be considered for extremely large cells.</w:t>
            </w:r>
          </w:p>
        </w:tc>
      </w:tr>
      <w:tr w:rsidR="00DB1848" w:rsidRPr="008062E9" w14:paraId="2FF0D02D" w14:textId="77777777" w:rsidTr="005772D0">
        <w:tc>
          <w:tcPr>
            <w:tcW w:w="932" w:type="pct"/>
          </w:tcPr>
          <w:p w14:paraId="733EDA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4D41887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Timing advance adjustment based on network indication (option 2) should be supported.</w:t>
            </w:r>
          </w:p>
          <w:p w14:paraId="661CE4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All UEs compensating at least the common TA will minimize standardization effort on new long RACH preambles.</w:t>
            </w:r>
          </w:p>
          <w:p w14:paraId="7D6837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RAN1 should support TA compensation with configuration of the common TA.</w:t>
            </w:r>
          </w:p>
          <w:p w14:paraId="2218AE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RAN1 should adopt only one reference point for common TA calculation.</w:t>
            </w:r>
          </w:p>
          <w:p w14:paraId="27E5B5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Proposal 6: RAN1 should consider the impact of feeder link delay changes on the common TA.</w:t>
            </w:r>
          </w:p>
        </w:tc>
      </w:tr>
      <w:tr w:rsidR="00DB1848" w:rsidRPr="008062E9" w14:paraId="008ABB90" w14:textId="77777777" w:rsidTr="005772D0">
        <w:tc>
          <w:tcPr>
            <w:tcW w:w="932" w:type="pct"/>
          </w:tcPr>
          <w:p w14:paraId="446F23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Lenovo, Motorola Mobility</w:t>
            </w:r>
          </w:p>
        </w:tc>
        <w:tc>
          <w:tcPr>
            <w:tcW w:w="4068" w:type="pct"/>
          </w:tcPr>
          <w:p w14:paraId="76B353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calculation of common TA in the options (1) and (2) (discussed in §3) , single reference point per beam is considered as the baseline. Whether and how to support the multiple reference points can be further discussed in the normative work</w:t>
            </w:r>
          </w:p>
          <w:p w14:paraId="5888E55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Common TA is indicated per beam.</w:t>
            </w:r>
          </w:p>
          <w:p w14:paraId="16D3180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Common TA value is implicitly indicated by SSB/CSI-RS resource index.</w:t>
            </w:r>
          </w:p>
          <w:p w14:paraId="3B4E24E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Proposal 5: Single reference point is baseline. Multiple reference points can be FFS.</w:t>
            </w:r>
          </w:p>
        </w:tc>
      </w:tr>
      <w:tr w:rsidR="00DB1848" w:rsidRPr="008062E9" w14:paraId="722ABA41" w14:textId="77777777" w:rsidTr="005772D0">
        <w:tc>
          <w:tcPr>
            <w:tcW w:w="932" w:type="pct"/>
          </w:tcPr>
          <w:p w14:paraId="654A3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C7226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8062E9" w14:paraId="7BF23582" w14:textId="77777777" w:rsidTr="005772D0">
        <w:tc>
          <w:tcPr>
            <w:tcW w:w="932" w:type="pct"/>
          </w:tcPr>
          <w:p w14:paraId="6C3841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4532EF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Multiple reference points per beam are not supported for common TA calculation.  </w:t>
            </w:r>
          </w:p>
          <w:p w14:paraId="4E1AF9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The TA command in RAR needs to be enhanced to indicate larger TA values.</w:t>
            </w:r>
          </w:p>
        </w:tc>
      </w:tr>
      <w:tr w:rsidR="00DB1848" w:rsidRPr="008062E9" w14:paraId="133AB2F8" w14:textId="77777777" w:rsidTr="005772D0">
        <w:tc>
          <w:tcPr>
            <w:tcW w:w="932" w:type="pct"/>
          </w:tcPr>
          <w:p w14:paraId="15FBC2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CAICT</w:t>
            </w:r>
          </w:p>
        </w:tc>
        <w:tc>
          <w:tcPr>
            <w:tcW w:w="4068" w:type="pct"/>
          </w:tcPr>
          <w:p w14:paraId="76644F1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Proposal2: Applying the common TA at the network side is preferred.</w:t>
            </w:r>
          </w:p>
          <w:p w14:paraId="013B80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62AFF4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8062E9" w:rsidRDefault="00DB1848" w:rsidP="00DB1848">
      <w:pPr>
        <w:pStyle w:val="DraftProposal"/>
        <w:numPr>
          <w:ilvl w:val="0"/>
          <w:numId w:val="0"/>
        </w:numPr>
        <w:rPr>
          <w:rFonts w:asciiTheme="minorHAnsi" w:hAnsiTheme="minorHAnsi" w:cstheme="minorHAnsi"/>
          <w:b w:val="0"/>
        </w:rPr>
      </w:pPr>
    </w:p>
    <w:p w14:paraId="1E6B6AC6"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8062E9" w:rsidRDefault="00DB1848" w:rsidP="00DB1848">
      <w:pPr>
        <w:pStyle w:val="Doc-text2"/>
        <w:ind w:left="927" w:firstLine="0"/>
        <w:rPr>
          <w:rFonts w:asciiTheme="minorHAnsi" w:hAnsiTheme="minorHAnsi" w:cstheme="minorHAnsi"/>
          <w:b/>
          <w:lang w:val="en-US" w:eastAsia="en-US"/>
        </w:rPr>
      </w:pPr>
    </w:p>
    <w:p w14:paraId="0E044CFA"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8062E9" w14:paraId="6E2115E7" w14:textId="77777777" w:rsidTr="005772D0">
        <w:tc>
          <w:tcPr>
            <w:tcW w:w="932" w:type="pct"/>
          </w:tcPr>
          <w:p w14:paraId="5609C2A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F7C499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6A206AD1" w14:textId="77777777" w:rsidTr="005772D0">
        <w:tc>
          <w:tcPr>
            <w:tcW w:w="932" w:type="pct"/>
          </w:tcPr>
          <w:p w14:paraId="065221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7CE8DB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First discuss Potential proposal 1</w:t>
            </w:r>
          </w:p>
        </w:tc>
      </w:tr>
      <w:tr w:rsidR="00DB1848" w:rsidRPr="008062E9" w14:paraId="4AC5757F" w14:textId="77777777" w:rsidTr="005772D0">
        <w:tc>
          <w:tcPr>
            <w:tcW w:w="932" w:type="pct"/>
          </w:tcPr>
          <w:p w14:paraId="78AEC7F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43B1C9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MediaTek and the moderator (Thales).</w:t>
            </w:r>
          </w:p>
        </w:tc>
      </w:tr>
      <w:tr w:rsidR="00DB1848" w:rsidRPr="008062E9" w14:paraId="39B63CB6" w14:textId="77777777" w:rsidTr="005772D0">
        <w:tc>
          <w:tcPr>
            <w:tcW w:w="932" w:type="pct"/>
          </w:tcPr>
          <w:p w14:paraId="14396766"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79407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MediaTek</w:t>
            </w:r>
          </w:p>
        </w:tc>
      </w:tr>
      <w:tr w:rsidR="00DB1848" w:rsidRPr="008062E9" w14:paraId="2AA999EE" w14:textId="77777777" w:rsidTr="005772D0">
        <w:tc>
          <w:tcPr>
            <w:tcW w:w="932" w:type="pct"/>
          </w:tcPr>
          <w:p w14:paraId="1F43F67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0D5255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 replied to proposal 1, we suspect that there may not be a conclusion in RAN WG level and the discussion may have to go back RAN plenary</w:t>
            </w:r>
          </w:p>
        </w:tc>
      </w:tr>
      <w:tr w:rsidR="00DB1848" w:rsidRPr="008062E9" w14:paraId="5DF7E9B9" w14:textId="77777777" w:rsidTr="005772D0">
        <w:tc>
          <w:tcPr>
            <w:tcW w:w="932" w:type="pct"/>
          </w:tcPr>
          <w:p w14:paraId="47831BC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0BCD4C6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6CD38D33" w14:textId="77777777" w:rsidTr="005772D0">
        <w:tc>
          <w:tcPr>
            <w:tcW w:w="932" w:type="pct"/>
          </w:tcPr>
          <w:p w14:paraId="0ACE38C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2465B4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Option1 and Option2 can be supported. Using which Option can be left to network implementation.</w:t>
            </w:r>
          </w:p>
        </w:tc>
      </w:tr>
      <w:tr w:rsidR="00DB1848" w:rsidRPr="008062E9" w14:paraId="479B04EB" w14:textId="77777777" w:rsidTr="005772D0">
        <w:tc>
          <w:tcPr>
            <w:tcW w:w="932" w:type="pct"/>
          </w:tcPr>
          <w:p w14:paraId="0ADCD5D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5054E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Suggest to postpone this discussion until clarification for scenarios has been obtained.</w:t>
            </w:r>
          </w:p>
        </w:tc>
      </w:tr>
      <w:tr w:rsidR="00DB1848" w:rsidRPr="008062E9" w14:paraId="2A14CCB0" w14:textId="77777777" w:rsidTr="005772D0">
        <w:tc>
          <w:tcPr>
            <w:tcW w:w="932" w:type="pct"/>
          </w:tcPr>
          <w:p w14:paraId="211896B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ZTE</w:t>
            </w:r>
          </w:p>
        </w:tc>
        <w:tc>
          <w:tcPr>
            <w:tcW w:w="4068" w:type="pct"/>
          </w:tcPr>
          <w:p w14:paraId="475BDC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110182D" w14:textId="77777777" w:rsidTr="005772D0">
        <w:tc>
          <w:tcPr>
            <w:tcW w:w="932" w:type="pct"/>
          </w:tcPr>
          <w:p w14:paraId="7AFD5519"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63B6A620"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 (proposal 1 priority to discussed).</w:t>
            </w:r>
          </w:p>
        </w:tc>
      </w:tr>
      <w:tr w:rsidR="00DB1848" w:rsidRPr="008062E9" w14:paraId="10D87848" w14:textId="77777777" w:rsidTr="005772D0">
        <w:tc>
          <w:tcPr>
            <w:tcW w:w="932" w:type="pct"/>
          </w:tcPr>
          <w:p w14:paraId="117C6E89"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
              </w:rPr>
              <w:t>Lenovo/MM</w:t>
            </w:r>
          </w:p>
        </w:tc>
        <w:tc>
          <w:tcPr>
            <w:tcW w:w="4068" w:type="pct"/>
          </w:tcPr>
          <w:p w14:paraId="6DA93EBB"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Agree to identify the scenario where GNSS-equipped UEs can’t perform time/frequency pre-compensation.</w:t>
            </w:r>
          </w:p>
        </w:tc>
      </w:tr>
      <w:tr w:rsidR="00DB1848" w:rsidRPr="008062E9" w14:paraId="6F4A1E54" w14:textId="77777777" w:rsidTr="005772D0">
        <w:tc>
          <w:tcPr>
            <w:tcW w:w="932" w:type="pct"/>
          </w:tcPr>
          <w:p w14:paraId="5B8B2EC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058F8E1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could first discuss Proposal 1 before discussing this proposal.</w:t>
            </w:r>
          </w:p>
        </w:tc>
      </w:tr>
      <w:tr w:rsidR="00DB1848" w:rsidRPr="008062E9" w14:paraId="1D55C48C" w14:textId="77777777" w:rsidTr="005772D0">
        <w:tc>
          <w:tcPr>
            <w:tcW w:w="932" w:type="pct"/>
          </w:tcPr>
          <w:p w14:paraId="097A7BE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3AEFD1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MTK</w:t>
            </w:r>
          </w:p>
        </w:tc>
      </w:tr>
      <w:tr w:rsidR="00DB1848" w:rsidRPr="008062E9" w14:paraId="7803AB60" w14:textId="77777777" w:rsidTr="005772D0">
        <w:tc>
          <w:tcPr>
            <w:tcW w:w="932" w:type="pct"/>
          </w:tcPr>
          <w:p w14:paraId="7E61F8F6" w14:textId="77777777" w:rsidR="00DB1848" w:rsidRPr="008062E9" w:rsidRDefault="00DB1848" w:rsidP="005772D0">
            <w:pPr>
              <w:rPr>
                <w:rFonts w:asciiTheme="minorHAnsi" w:hAnsiTheme="minorHAnsi" w:cstheme="minorHAnsi"/>
                <w:bCs/>
                <w:lang w:eastAsia="ja-JP"/>
              </w:rPr>
            </w:pPr>
            <w:r w:rsidRPr="008062E9">
              <w:rPr>
                <w:rFonts w:asciiTheme="minorHAnsi" w:eastAsia="ＭＳ ゴシック" w:hAnsiTheme="minorHAnsi" w:cstheme="minorHAnsi"/>
                <w:bCs/>
                <w:lang w:eastAsia="ja-JP"/>
              </w:rPr>
              <w:t>OPPO</w:t>
            </w:r>
          </w:p>
        </w:tc>
        <w:tc>
          <w:tcPr>
            <w:tcW w:w="4068" w:type="pct"/>
          </w:tcPr>
          <w:p w14:paraId="0F98E7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CMCC</w:t>
            </w:r>
          </w:p>
        </w:tc>
      </w:tr>
      <w:tr w:rsidR="00DB1848" w:rsidRPr="008062E9" w14:paraId="554E541B" w14:textId="77777777" w:rsidTr="005772D0">
        <w:tc>
          <w:tcPr>
            <w:tcW w:w="932" w:type="pct"/>
          </w:tcPr>
          <w:p w14:paraId="3FD27484" w14:textId="77777777" w:rsidR="00DB1848" w:rsidRPr="008062E9" w:rsidRDefault="00DB1848" w:rsidP="005772D0">
            <w:pPr>
              <w:rPr>
                <w:rFonts w:asciiTheme="minorHAnsi" w:eastAsia="ＭＳ ゴシック" w:hAnsiTheme="minorHAnsi" w:cstheme="minorHAnsi"/>
                <w:bCs/>
                <w:lang w:eastAsia="ja-JP"/>
              </w:rPr>
            </w:pPr>
            <w:r w:rsidRPr="008062E9">
              <w:rPr>
                <w:rFonts w:asciiTheme="minorHAnsi" w:hAnsiTheme="minorHAnsi" w:cstheme="minorHAnsi"/>
                <w:bCs/>
                <w:lang w:eastAsia="ja-JP"/>
              </w:rPr>
              <w:t>Thales</w:t>
            </w:r>
          </w:p>
        </w:tc>
        <w:tc>
          <w:tcPr>
            <w:tcW w:w="4068" w:type="pct"/>
          </w:tcPr>
          <w:p w14:paraId="07CCC280"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Agree</w:t>
            </w:r>
          </w:p>
        </w:tc>
      </w:tr>
      <w:tr w:rsidR="00DB1848" w:rsidRPr="008062E9" w14:paraId="65517231" w14:textId="77777777" w:rsidTr="005772D0">
        <w:tc>
          <w:tcPr>
            <w:tcW w:w="932" w:type="pct"/>
          </w:tcPr>
          <w:p w14:paraId="38FD8512"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lang w:eastAsia="ja-JP"/>
              </w:rPr>
              <w:t>Sony</w:t>
            </w:r>
          </w:p>
        </w:tc>
        <w:tc>
          <w:tcPr>
            <w:tcW w:w="4068" w:type="pct"/>
          </w:tcPr>
          <w:p w14:paraId="70E6E7A4"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8062E9" w14:paraId="2B2089EB" w14:textId="77777777" w:rsidTr="005772D0">
        <w:tc>
          <w:tcPr>
            <w:tcW w:w="932" w:type="pct"/>
          </w:tcPr>
          <w:p w14:paraId="4323FA71" w14:textId="574BF8CF" w:rsidR="004601BD" w:rsidRPr="008062E9" w:rsidRDefault="004601BD"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64B8B01" w14:textId="1894F3BE" w:rsidR="004601BD" w:rsidRPr="008062E9" w:rsidRDefault="004601BD" w:rsidP="005772D0">
            <w:pPr>
              <w:rPr>
                <w:rFonts w:asciiTheme="minorHAnsi" w:hAnsiTheme="minorHAnsi" w:cstheme="minorHAnsi"/>
                <w:lang w:eastAsia="zh-CN"/>
              </w:rPr>
            </w:pPr>
            <w:r w:rsidRPr="008062E9">
              <w:rPr>
                <w:rFonts w:asciiTheme="minorHAnsi" w:hAnsiTheme="minorHAnsi" w:cstheme="minorHAnsi"/>
              </w:rPr>
              <w:t>Agree</w:t>
            </w:r>
          </w:p>
        </w:tc>
      </w:tr>
    </w:tbl>
    <w:p w14:paraId="0096A622" w14:textId="77777777" w:rsidR="00DB1848" w:rsidRPr="008062E9" w:rsidRDefault="00DB1848" w:rsidP="00DB1848">
      <w:pPr>
        <w:rPr>
          <w:rFonts w:asciiTheme="minorHAnsi" w:eastAsia="SimHei" w:hAnsiTheme="minorHAnsi" w:cstheme="minorHAnsi"/>
          <w:bCs/>
          <w:szCs w:val="32"/>
        </w:rPr>
      </w:pPr>
    </w:p>
    <w:p w14:paraId="2E702225" w14:textId="77777777" w:rsidR="00DB1848" w:rsidRPr="008062E9" w:rsidRDefault="00DB1848" w:rsidP="00DB1848">
      <w:pPr>
        <w:pStyle w:val="2"/>
        <w:rPr>
          <w:rFonts w:asciiTheme="minorHAnsi" w:hAnsiTheme="minorHAnsi" w:cstheme="minorHAnsi"/>
        </w:rPr>
      </w:pPr>
      <w:bookmarkStart w:id="10" w:name="_Toc48850545"/>
      <w:r w:rsidRPr="008062E9">
        <w:rPr>
          <w:rFonts w:asciiTheme="minorHAnsi" w:hAnsiTheme="minorHAnsi" w:cstheme="minorHAnsi"/>
        </w:rPr>
        <w:t>UL Time synchronization requirements</w:t>
      </w:r>
      <w:bookmarkEnd w:id="10"/>
      <w:r w:rsidRPr="008062E9">
        <w:rPr>
          <w:rFonts w:asciiTheme="minorHAnsi" w:hAnsiTheme="minorHAnsi" w:cstheme="minorHAnsi"/>
        </w:rPr>
        <w:t xml:space="preserve"> </w:t>
      </w:r>
    </w:p>
    <w:p w14:paraId="1EDABD5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proposals regarding UL Time synchronization requirements are listed in the following table:</w:t>
      </w:r>
    </w:p>
    <w:tbl>
      <w:tblPr>
        <w:tblStyle w:val="aff1"/>
        <w:tblW w:w="5000" w:type="pct"/>
        <w:tblLook w:val="04A0" w:firstRow="1" w:lastRow="0" w:firstColumn="1" w:lastColumn="0" w:noHBand="0" w:noVBand="1"/>
      </w:tblPr>
      <w:tblGrid>
        <w:gridCol w:w="1795"/>
        <w:gridCol w:w="7834"/>
      </w:tblGrid>
      <w:tr w:rsidR="00DB1848" w:rsidRPr="008062E9" w14:paraId="2ECE17F2" w14:textId="77777777" w:rsidTr="005772D0">
        <w:tc>
          <w:tcPr>
            <w:tcW w:w="932" w:type="pct"/>
          </w:tcPr>
          <w:p w14:paraId="7C175F6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7B390F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BB3CB1D" w14:textId="77777777" w:rsidTr="005772D0">
        <w:tc>
          <w:tcPr>
            <w:tcW w:w="932" w:type="pct"/>
          </w:tcPr>
          <w:p w14:paraId="337977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55DDF880"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Observation 3: minimum estimation accuracy is needed for UE autonomous TA estimation.</w:t>
            </w:r>
          </w:p>
          <w:p w14:paraId="3F9329B5"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2: Further discuss the estimation accuracy requirement for UE autonomous TA estimation.</w:t>
            </w:r>
          </w:p>
        </w:tc>
      </w:tr>
      <w:tr w:rsidR="00DB1848" w:rsidRPr="008062E9" w14:paraId="545DDFD9" w14:textId="77777777" w:rsidTr="005772D0">
        <w:tc>
          <w:tcPr>
            <w:tcW w:w="932" w:type="pct"/>
          </w:tcPr>
          <w:p w14:paraId="0B83E0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5D48FEA5"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Evaluation of accuracy for pre-compensation at UE side should be conducted.</w:t>
            </w:r>
          </w:p>
        </w:tc>
      </w:tr>
      <w:tr w:rsidR="00DB1848" w:rsidRPr="008062E9" w14:paraId="39241CEE" w14:textId="77777777" w:rsidTr="005772D0">
        <w:tc>
          <w:tcPr>
            <w:tcW w:w="932" w:type="pct"/>
          </w:tcPr>
          <w:p w14:paraId="306174DB"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Huawei [x]</w:t>
            </w:r>
          </w:p>
        </w:tc>
        <w:tc>
          <w:tcPr>
            <w:tcW w:w="4068" w:type="pct"/>
          </w:tcPr>
          <w:p w14:paraId="25CCB40D"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5: RAN1 is suggested to study how to address the ISI issue due to ephemeris error</w:t>
            </w:r>
          </w:p>
        </w:tc>
      </w:tr>
      <w:tr w:rsidR="00DB1848" w:rsidRPr="008062E9" w14:paraId="50BE30D4" w14:textId="77777777" w:rsidTr="005772D0">
        <w:tc>
          <w:tcPr>
            <w:tcW w:w="932" w:type="pct"/>
          </w:tcPr>
          <w:p w14:paraId="3976B7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1A789E96"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1: The maximum error for UE pre-compensation of satellite delay before transmitting RACH preamble has to be within  ±CP/4  of RACH preamble format. In term of satellite position accuracy (ΔU) this corresponds to  ±CP/4 c:</w:t>
            </w:r>
          </w:p>
          <w:p w14:paraId="2068994A" w14:textId="77777777" w:rsidR="00DB1848" w:rsidRPr="008062E9"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8062E9">
              <w:rPr>
                <w:rFonts w:asciiTheme="minorHAnsi" w:hAnsiTheme="minorHAnsi" w:cstheme="minorHAnsi"/>
                <w:b w:val="0"/>
              </w:rPr>
              <w:t xml:space="preserve">For FR1, the minimum satellite position accuracy requirement to support NR RACH preamble format 0, 1, 2, and 3 is  ∆U&lt;±7250 m. </w:t>
            </w:r>
          </w:p>
          <w:p w14:paraId="67CD7995" w14:textId="77777777" w:rsidR="00DB1848" w:rsidRPr="008062E9"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8062E9">
              <w:rPr>
                <w:rFonts w:asciiTheme="minorHAnsi" w:hAnsiTheme="minorHAnsi" w:cstheme="minorHAnsi"/>
                <w:b w:val="0"/>
              </w:rPr>
              <w:t xml:space="preserve">For FR2, the minimum satellite position accuracy requirement to support NR RACH preamble format C0 and C1 with sub carrier spacing up to 120 kHz is  </w:t>
            </w:r>
            <w:r w:rsidRPr="008062E9">
              <w:rPr>
                <w:rFonts w:asciiTheme="minorHAnsi" w:hAnsiTheme="minorHAnsi" w:cstheme="minorHAnsi"/>
                <w:b w:val="0"/>
              </w:rPr>
              <w:lastRenderedPageBreak/>
              <w:t xml:space="preserve">∆U&lt;±378 m. </w:t>
            </w:r>
          </w:p>
        </w:tc>
      </w:tr>
      <w:tr w:rsidR="00DB1848" w:rsidRPr="008062E9" w14:paraId="49C39FF5" w14:textId="77777777" w:rsidTr="005772D0">
        <w:tc>
          <w:tcPr>
            <w:tcW w:w="932" w:type="pct"/>
          </w:tcPr>
          <w:p w14:paraId="2B641D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Thales</w:t>
            </w:r>
          </w:p>
        </w:tc>
        <w:tc>
          <w:tcPr>
            <w:tcW w:w="4068" w:type="pct"/>
          </w:tcPr>
          <w:p w14:paraId="3AD99F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w:t>
            </w:r>
            <w:r w:rsidRPr="008062E9">
              <w:rPr>
                <w:rFonts w:asciiTheme="minorHAnsi" w:hAnsiTheme="minorHAnsi" w:cstheme="minorHAnsi"/>
              </w:rPr>
              <w:tab/>
              <w:t>The UE shall be able to autonomously acquire its TA with an accuracy better than half the CP duration of the selected PRACH format.</w:t>
            </w:r>
          </w:p>
        </w:tc>
      </w:tr>
      <w:tr w:rsidR="00DB1848" w:rsidRPr="008062E9" w14:paraId="5CC07CE1" w14:textId="77777777" w:rsidTr="005772D0">
        <w:tc>
          <w:tcPr>
            <w:tcW w:w="932" w:type="pct"/>
          </w:tcPr>
          <w:p w14:paraId="70DC466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D86CE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11: The time accuracy required for the initial synchronization estimation has to follow within the cyclic prefix of the random access preamble </w:t>
            </w:r>
          </w:p>
          <w:p w14:paraId="18AA6A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RAN 1 to discuss limits for initial time synchronization estimation accuracy</w:t>
            </w:r>
          </w:p>
        </w:tc>
      </w:tr>
    </w:tbl>
    <w:p w14:paraId="5F83BBEC" w14:textId="77777777" w:rsidR="00DB1848" w:rsidRPr="008062E9" w:rsidRDefault="00DB1848" w:rsidP="00DB1848">
      <w:pPr>
        <w:rPr>
          <w:rFonts w:asciiTheme="minorHAnsi" w:hAnsiTheme="minorHAnsi" w:cstheme="minorHAnsi"/>
        </w:rPr>
      </w:pPr>
    </w:p>
    <w:p w14:paraId="5BCD340F" w14:textId="77777777" w:rsidR="00DB1848" w:rsidRPr="008062E9" w:rsidRDefault="00DB1848" w:rsidP="00DB1848">
      <w:pPr>
        <w:rPr>
          <w:rFonts w:asciiTheme="minorHAnsi" w:eastAsia="SimHei" w:hAnsiTheme="minorHAnsi" w:cstheme="minorHAnsi"/>
          <w:bCs/>
          <w:szCs w:val="32"/>
        </w:rPr>
      </w:pPr>
      <w:r w:rsidRPr="008062E9">
        <w:rPr>
          <w:rFonts w:asciiTheme="minorHAnsi" w:eastAsia="SimHei"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8062E9">
        <w:rPr>
          <w:rFonts w:asciiTheme="minorHAnsi" w:hAnsiTheme="minorHAnsi" w:cstheme="minorHAnsi"/>
        </w:rPr>
        <w:t>[23]</w:t>
      </w:r>
      <w:r w:rsidRPr="008062E9">
        <w:rPr>
          <w:rFonts w:asciiTheme="minorHAnsi" w:eastAsia="SimHei" w:hAnsiTheme="minorHAnsi" w:cstheme="minorHAnsi"/>
          <w:bCs/>
          <w:szCs w:val="32"/>
        </w:rPr>
        <w:t xml:space="preserve">. It is considered by </w:t>
      </w:r>
      <w:proofErr w:type="spellStart"/>
      <w:r w:rsidRPr="008062E9">
        <w:rPr>
          <w:rFonts w:asciiTheme="minorHAnsi" w:eastAsia="SimHei" w:hAnsiTheme="minorHAnsi" w:cstheme="minorHAnsi"/>
          <w:bCs/>
          <w:szCs w:val="32"/>
        </w:rPr>
        <w:t>MedaTek</w:t>
      </w:r>
      <w:proofErr w:type="spellEnd"/>
      <w:r w:rsidRPr="008062E9">
        <w:rPr>
          <w:rFonts w:asciiTheme="minorHAnsi" w:eastAsia="SimHei" w:hAnsiTheme="minorHAnsi" w:cstheme="minorHAnsi"/>
          <w:bCs/>
          <w:szCs w:val="32"/>
        </w:rPr>
        <w:t xml:space="preserve"> as very </w:t>
      </w:r>
      <w:proofErr w:type="spellStart"/>
      <w:r w:rsidRPr="008062E9">
        <w:rPr>
          <w:rFonts w:asciiTheme="minorHAnsi" w:eastAsia="SimHei" w:hAnsiTheme="minorHAnsi" w:cstheme="minorHAnsi"/>
          <w:bCs/>
          <w:szCs w:val="32"/>
        </w:rPr>
        <w:t>accurate,in</w:t>
      </w:r>
      <w:proofErr w:type="spellEnd"/>
      <w:r w:rsidRPr="008062E9">
        <w:rPr>
          <w:rFonts w:asciiTheme="minorHAnsi" w:eastAsia="SimHei" w:hAnsiTheme="minorHAnsi" w:cstheme="minorHAnsi"/>
          <w:bCs/>
          <w:szCs w:val="32"/>
        </w:rPr>
        <w:t xml:space="preserve"> the order of ±3 m. Further, it has been observed that NTN use cases are characterized by outdoor coverage, where UE GNSS-based position should be always available </w:t>
      </w:r>
      <w:r w:rsidRPr="008062E9">
        <w:rPr>
          <w:rFonts w:asciiTheme="minorHAnsi" w:hAnsiTheme="minorHAnsi" w:cstheme="minorHAnsi"/>
        </w:rPr>
        <w:t>[16].</w:t>
      </w:r>
    </w:p>
    <w:p w14:paraId="6A530FCB" w14:textId="77777777" w:rsidR="00DB1848" w:rsidRPr="008062E9" w:rsidRDefault="00DB1848" w:rsidP="00DB1848">
      <w:pPr>
        <w:rPr>
          <w:rFonts w:asciiTheme="minorHAnsi" w:eastAsia="SimHei" w:hAnsiTheme="minorHAnsi" w:cstheme="minorHAnsi"/>
          <w:bCs/>
          <w:szCs w:val="32"/>
        </w:rPr>
      </w:pPr>
      <w:r w:rsidRPr="008062E9">
        <w:rPr>
          <w:rFonts w:asciiTheme="minorHAnsi" w:eastAsia="SimHei"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795"/>
        <w:gridCol w:w="7834"/>
      </w:tblGrid>
      <w:tr w:rsidR="00DB1848" w:rsidRPr="008062E9" w14:paraId="2A4D6021" w14:textId="77777777" w:rsidTr="005772D0">
        <w:tc>
          <w:tcPr>
            <w:tcW w:w="932" w:type="pct"/>
          </w:tcPr>
          <w:p w14:paraId="0F91D19D" w14:textId="77777777" w:rsidR="00DB1848" w:rsidRPr="008062E9" w:rsidRDefault="00DB1848" w:rsidP="005772D0">
            <w:pPr>
              <w:widowControl/>
              <w:autoSpaceDE/>
              <w:autoSpaceDN/>
              <w:rPr>
                <w:rFonts w:asciiTheme="minorHAnsi" w:hAnsiTheme="minorHAnsi" w:cstheme="minorHAnsi"/>
                <w:b/>
              </w:rPr>
            </w:pPr>
            <w:r w:rsidRPr="008062E9">
              <w:rPr>
                <w:rFonts w:asciiTheme="minorHAnsi" w:hAnsiTheme="minorHAnsi" w:cstheme="minorHAnsi"/>
                <w:b/>
              </w:rPr>
              <w:t>Companies</w:t>
            </w:r>
          </w:p>
        </w:tc>
        <w:tc>
          <w:tcPr>
            <w:tcW w:w="4068" w:type="pct"/>
          </w:tcPr>
          <w:p w14:paraId="682338F8" w14:textId="77777777" w:rsidR="00DB1848" w:rsidRPr="008062E9" w:rsidRDefault="00DB1848" w:rsidP="005772D0">
            <w:pPr>
              <w:widowControl/>
              <w:autoSpaceDE/>
              <w:autoSpaceDN/>
              <w:rPr>
                <w:rFonts w:asciiTheme="minorHAnsi" w:hAnsiTheme="minorHAnsi" w:cstheme="minorHAnsi"/>
                <w:b/>
              </w:rPr>
            </w:pPr>
            <w:r w:rsidRPr="008062E9">
              <w:rPr>
                <w:rFonts w:asciiTheme="minorHAnsi" w:hAnsiTheme="minorHAnsi" w:cstheme="minorHAnsi"/>
                <w:b/>
              </w:rPr>
              <w:t>Comments / Proposals</w:t>
            </w:r>
          </w:p>
        </w:tc>
      </w:tr>
      <w:tr w:rsidR="00DB1848" w:rsidRPr="008062E9" w14:paraId="4C314AB3" w14:textId="77777777" w:rsidTr="005772D0">
        <w:tc>
          <w:tcPr>
            <w:tcW w:w="932" w:type="pct"/>
          </w:tcPr>
          <w:p w14:paraId="756DAA40"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 xml:space="preserve">Thales </w:t>
            </w:r>
          </w:p>
        </w:tc>
        <w:tc>
          <w:tcPr>
            <w:tcW w:w="4068" w:type="pct"/>
          </w:tcPr>
          <w:p w14:paraId="0B295868"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From RAN1 perspective, the UE location knowledge shall be considered available at UE side at any given time with acceptable accuracy.</w:t>
            </w:r>
          </w:p>
        </w:tc>
      </w:tr>
      <w:tr w:rsidR="00DB1848" w:rsidRPr="008062E9" w14:paraId="4F148B70" w14:textId="77777777" w:rsidTr="005772D0">
        <w:tc>
          <w:tcPr>
            <w:tcW w:w="932" w:type="pct"/>
          </w:tcPr>
          <w:p w14:paraId="1A0B825B"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4694A1EB"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8062E9" w14:paraId="71D50221" w14:textId="77777777" w:rsidTr="005772D0">
        <w:tc>
          <w:tcPr>
            <w:tcW w:w="932" w:type="pct"/>
          </w:tcPr>
          <w:p w14:paraId="62362413"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Ericsson</w:t>
            </w:r>
          </w:p>
        </w:tc>
        <w:tc>
          <w:tcPr>
            <w:tcW w:w="4068" w:type="pct"/>
          </w:tcPr>
          <w:p w14:paraId="5212C551"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5</w:t>
            </w:r>
            <w:r w:rsidRPr="008062E9">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RAN1 to determine the relevance of the case of NTN coverage but no GNSS coverage.</w:t>
            </w:r>
          </w:p>
        </w:tc>
      </w:tr>
    </w:tbl>
    <w:p w14:paraId="13BF9976" w14:textId="77777777" w:rsidR="00DB1848" w:rsidRPr="008062E9" w:rsidRDefault="00DB1848" w:rsidP="00DB1848">
      <w:pPr>
        <w:tabs>
          <w:tab w:val="left" w:pos="1701"/>
        </w:tabs>
        <w:ind w:left="1701"/>
        <w:rPr>
          <w:rFonts w:asciiTheme="minorHAnsi" w:hAnsiTheme="minorHAnsi" w:cstheme="minorHAnsi"/>
          <w:b/>
          <w:bCs/>
        </w:rPr>
      </w:pPr>
    </w:p>
    <w:p w14:paraId="386F05E1"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cyan"/>
        </w:rPr>
        <w:t>Initial Proposal 8:</w:t>
      </w:r>
      <w:r w:rsidRPr="008062E9">
        <w:rPr>
          <w:rFonts w:asciiTheme="minorHAnsi" w:hAnsiTheme="minorHAnsi" w:cstheme="minorHAnsi"/>
          <w:b/>
        </w:rPr>
        <w:t xml:space="preserve"> RAN1 to further discuss the requirements related to UL time synchronization.</w:t>
      </w:r>
    </w:p>
    <w:p w14:paraId="1641638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 xml:space="preserve">Initial Proposal </w:t>
      </w:r>
      <w:r w:rsidRPr="008062E9">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8062E9" w14:paraId="6D0A4552" w14:textId="77777777" w:rsidTr="005772D0">
        <w:tc>
          <w:tcPr>
            <w:tcW w:w="932" w:type="pct"/>
          </w:tcPr>
          <w:p w14:paraId="1EF197A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553DB2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887976B" w14:textId="77777777" w:rsidTr="005772D0">
        <w:tc>
          <w:tcPr>
            <w:tcW w:w="932" w:type="pct"/>
          </w:tcPr>
          <w:p w14:paraId="3E124D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5F3FAAC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8 and 9. These are key aspects of discussions for UL pre-compensation. </w:t>
            </w:r>
          </w:p>
        </w:tc>
      </w:tr>
      <w:tr w:rsidR="00DB1848" w:rsidRPr="008062E9" w14:paraId="662391FD" w14:textId="77777777" w:rsidTr="005772D0">
        <w:tc>
          <w:tcPr>
            <w:tcW w:w="932" w:type="pct"/>
          </w:tcPr>
          <w:p w14:paraId="74C8B8C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36509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3DBFEBF" w14:textId="77777777" w:rsidTr="005772D0">
        <w:tc>
          <w:tcPr>
            <w:tcW w:w="932" w:type="pct"/>
          </w:tcPr>
          <w:p w14:paraId="7DA472C5"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28D3E3E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79FAB56E" w14:textId="77777777" w:rsidTr="005772D0">
        <w:tc>
          <w:tcPr>
            <w:tcW w:w="932" w:type="pct"/>
          </w:tcPr>
          <w:p w14:paraId="09C8C4B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762EBC4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DC85D87" w14:textId="77777777" w:rsidTr="005772D0">
        <w:tc>
          <w:tcPr>
            <w:tcW w:w="932" w:type="pct"/>
          </w:tcPr>
          <w:p w14:paraId="220F26B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Ericsson</w:t>
            </w:r>
          </w:p>
        </w:tc>
        <w:tc>
          <w:tcPr>
            <w:tcW w:w="4068" w:type="pct"/>
          </w:tcPr>
          <w:p w14:paraId="3A4BEC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agree such discussions would be helpful for determining the design. But the detailed requirements would be better for RAN4 to decide.</w:t>
            </w:r>
          </w:p>
        </w:tc>
      </w:tr>
      <w:tr w:rsidR="00DB1848" w:rsidRPr="008062E9" w14:paraId="01B8DC54" w14:textId="77777777" w:rsidTr="005772D0">
        <w:tc>
          <w:tcPr>
            <w:tcW w:w="932" w:type="pct"/>
          </w:tcPr>
          <w:p w14:paraId="5AB8AA7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797111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w:t>
            </w:r>
          </w:p>
        </w:tc>
      </w:tr>
      <w:tr w:rsidR="00DB1848" w:rsidRPr="008062E9" w14:paraId="3B4E8E4F" w14:textId="77777777" w:rsidTr="005772D0">
        <w:tc>
          <w:tcPr>
            <w:tcW w:w="932" w:type="pct"/>
          </w:tcPr>
          <w:p w14:paraId="2BE935F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2CC922F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8 and 9 with the addition that proposal 9 may also include “time” on top of “position” (for both UE and satellite/</w:t>
            </w:r>
            <w:proofErr w:type="spellStart"/>
            <w:r w:rsidRPr="008062E9">
              <w:rPr>
                <w:rFonts w:asciiTheme="minorHAnsi" w:hAnsiTheme="minorHAnsi" w:cstheme="minorHAnsi"/>
              </w:rPr>
              <w:t>gNB</w:t>
            </w:r>
            <w:proofErr w:type="spellEnd"/>
            <w:r w:rsidRPr="008062E9">
              <w:rPr>
                <w:rFonts w:asciiTheme="minorHAnsi" w:hAnsiTheme="minorHAnsi" w:cstheme="minorHAnsi"/>
              </w:rPr>
              <w:t>). Further, processing latency at various locations in the system may need further discussion (conversion delay at NTN-GW, satellite, transport delays, etc.)</w:t>
            </w:r>
          </w:p>
        </w:tc>
      </w:tr>
      <w:tr w:rsidR="00DB1848" w:rsidRPr="008062E9" w14:paraId="6D11A766" w14:textId="77777777" w:rsidTr="005772D0">
        <w:tc>
          <w:tcPr>
            <w:tcW w:w="932" w:type="pct"/>
          </w:tcPr>
          <w:p w14:paraId="4FB631D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1BA3918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and 9 including UE GNSS position accuracy as well satellite position accuracy based on ephemeris.</w:t>
            </w:r>
          </w:p>
        </w:tc>
      </w:tr>
      <w:tr w:rsidR="00DB1848" w:rsidRPr="008062E9" w14:paraId="72747895" w14:textId="77777777" w:rsidTr="005772D0">
        <w:tc>
          <w:tcPr>
            <w:tcW w:w="932" w:type="pct"/>
          </w:tcPr>
          <w:p w14:paraId="594FF45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CATT </w:t>
            </w:r>
          </w:p>
        </w:tc>
        <w:tc>
          <w:tcPr>
            <w:tcW w:w="4068" w:type="pct"/>
          </w:tcPr>
          <w:p w14:paraId="6B5D39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F9384BE" w14:textId="77777777" w:rsidTr="005772D0">
        <w:tc>
          <w:tcPr>
            <w:tcW w:w="932" w:type="pct"/>
          </w:tcPr>
          <w:p w14:paraId="7942E13D"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5C7DDC5"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Support further discussion of 8 and 9.</w:t>
            </w:r>
          </w:p>
        </w:tc>
      </w:tr>
      <w:tr w:rsidR="00DB1848" w:rsidRPr="008062E9" w14:paraId="2B73A51E" w14:textId="77777777" w:rsidTr="005772D0">
        <w:tc>
          <w:tcPr>
            <w:tcW w:w="932" w:type="pct"/>
          </w:tcPr>
          <w:p w14:paraId="49582D0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56C3AA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Support discussion on the accuracy of ephemeris so as to understand the design target for timing and frequency synchronization.</w:t>
            </w:r>
          </w:p>
        </w:tc>
      </w:tr>
      <w:tr w:rsidR="00DB1848" w:rsidRPr="008062E9" w14:paraId="4D85B0E1" w14:textId="77777777" w:rsidTr="005772D0">
        <w:tc>
          <w:tcPr>
            <w:tcW w:w="932" w:type="pct"/>
          </w:tcPr>
          <w:p w14:paraId="0E922FF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1946D5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AFD1D2A" w14:textId="77777777" w:rsidTr="005772D0">
        <w:tc>
          <w:tcPr>
            <w:tcW w:w="932" w:type="pct"/>
          </w:tcPr>
          <w:p w14:paraId="1CDF8E8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476C261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and 9.</w:t>
            </w:r>
          </w:p>
        </w:tc>
      </w:tr>
      <w:tr w:rsidR="00DB1848" w:rsidRPr="008062E9" w14:paraId="4F22D1D5" w14:textId="77777777" w:rsidTr="005772D0">
        <w:tc>
          <w:tcPr>
            <w:tcW w:w="932" w:type="pct"/>
          </w:tcPr>
          <w:p w14:paraId="7B549691"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77212F5C"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w:t>
            </w:r>
          </w:p>
        </w:tc>
      </w:tr>
      <w:tr w:rsidR="00DB1848" w:rsidRPr="008062E9" w14:paraId="0971D76C" w14:textId="77777777" w:rsidTr="005772D0">
        <w:tc>
          <w:tcPr>
            <w:tcW w:w="932" w:type="pct"/>
          </w:tcPr>
          <w:p w14:paraId="05D8CA80"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 xml:space="preserve">Apple </w:t>
            </w:r>
          </w:p>
        </w:tc>
        <w:tc>
          <w:tcPr>
            <w:tcW w:w="4068" w:type="pct"/>
          </w:tcPr>
          <w:p w14:paraId="68DD361D"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w:t>
            </w:r>
          </w:p>
        </w:tc>
      </w:tr>
      <w:tr w:rsidR="00DB1848" w:rsidRPr="008062E9" w14:paraId="6556C09C" w14:textId="77777777" w:rsidTr="005772D0">
        <w:tc>
          <w:tcPr>
            <w:tcW w:w="932" w:type="pct"/>
          </w:tcPr>
          <w:p w14:paraId="6F61F863" w14:textId="77777777" w:rsidR="00DB1848" w:rsidRPr="008062E9" w:rsidRDefault="00DB1848" w:rsidP="005772D0">
            <w:pPr>
              <w:rPr>
                <w:rFonts w:asciiTheme="minorHAnsi" w:eastAsia="游明朝" w:hAnsiTheme="minorHAnsi" w:cstheme="minorHAnsi"/>
                <w:bCs/>
              </w:rPr>
            </w:pPr>
            <w:r w:rsidRPr="008062E9">
              <w:rPr>
                <w:rFonts w:asciiTheme="minorHAnsi" w:eastAsia="游明朝" w:hAnsiTheme="minorHAnsi" w:cstheme="minorHAnsi"/>
                <w:bCs/>
              </w:rPr>
              <w:t>Panasonic</w:t>
            </w:r>
          </w:p>
        </w:tc>
        <w:tc>
          <w:tcPr>
            <w:tcW w:w="4068" w:type="pct"/>
          </w:tcPr>
          <w:p w14:paraId="1C82E9F9" w14:textId="77777777" w:rsidR="00DB1848" w:rsidRPr="008062E9" w:rsidRDefault="00DB1848" w:rsidP="005772D0">
            <w:pPr>
              <w:rPr>
                <w:rFonts w:asciiTheme="minorHAnsi" w:eastAsia="游明朝" w:hAnsiTheme="minorHAnsi" w:cstheme="minorHAnsi"/>
              </w:rPr>
            </w:pPr>
            <w:r w:rsidRPr="008062E9">
              <w:rPr>
                <w:rFonts w:asciiTheme="minorHAnsi" w:eastAsia="游明朝" w:hAnsiTheme="minorHAnsi" w:cstheme="minorHAnsi"/>
              </w:rPr>
              <w:t>Support proposal 8 and 9</w:t>
            </w:r>
          </w:p>
        </w:tc>
      </w:tr>
      <w:tr w:rsidR="00DB1848" w:rsidRPr="008062E9" w14:paraId="08094059" w14:textId="77777777" w:rsidTr="005772D0">
        <w:tc>
          <w:tcPr>
            <w:tcW w:w="932" w:type="pct"/>
          </w:tcPr>
          <w:p w14:paraId="4C2801A1" w14:textId="77777777" w:rsidR="00DB1848" w:rsidRPr="008062E9" w:rsidRDefault="00DB1848" w:rsidP="005772D0">
            <w:pPr>
              <w:rPr>
                <w:rFonts w:asciiTheme="minorHAnsi" w:eastAsia="游明朝"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35D358FA" w14:textId="77777777" w:rsidR="00DB1848" w:rsidRPr="008062E9" w:rsidRDefault="00DB1848" w:rsidP="005772D0">
            <w:pPr>
              <w:rPr>
                <w:rFonts w:asciiTheme="minorHAnsi" w:eastAsia="游明朝" w:hAnsiTheme="minorHAnsi" w:cstheme="minorHAnsi"/>
              </w:rPr>
            </w:pPr>
            <w:r w:rsidRPr="008062E9">
              <w:rPr>
                <w:rFonts w:asciiTheme="minorHAnsi" w:hAnsiTheme="minorHAnsi" w:cstheme="minorHAnsi"/>
              </w:rPr>
              <w:t>Support proposal 8 and 9. Simply wonder if these are related to RAN4.</w:t>
            </w:r>
          </w:p>
        </w:tc>
      </w:tr>
      <w:tr w:rsidR="00DB1848" w:rsidRPr="008062E9" w14:paraId="2053E865" w14:textId="77777777" w:rsidTr="005772D0">
        <w:tc>
          <w:tcPr>
            <w:tcW w:w="932" w:type="pct"/>
          </w:tcPr>
          <w:p w14:paraId="65F63B6B"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325274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D921F9C" w14:textId="77777777" w:rsidTr="005772D0">
        <w:tc>
          <w:tcPr>
            <w:tcW w:w="932" w:type="pct"/>
          </w:tcPr>
          <w:p w14:paraId="4E073DB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06D752DA"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8062E9" w14:paraId="50807E6D" w14:textId="77777777" w:rsidTr="005772D0">
        <w:tc>
          <w:tcPr>
            <w:tcW w:w="932" w:type="pct"/>
          </w:tcPr>
          <w:p w14:paraId="39D34FC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 xml:space="preserve">Sony </w:t>
            </w:r>
          </w:p>
        </w:tc>
        <w:tc>
          <w:tcPr>
            <w:tcW w:w="4068" w:type="pct"/>
          </w:tcPr>
          <w:p w14:paraId="7AA96B26"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Support both proposals 8 and 9</w:t>
            </w:r>
          </w:p>
        </w:tc>
      </w:tr>
      <w:tr w:rsidR="00EF2644" w:rsidRPr="008062E9" w14:paraId="425347C4" w14:textId="77777777" w:rsidTr="005772D0">
        <w:tc>
          <w:tcPr>
            <w:tcW w:w="932" w:type="pct"/>
          </w:tcPr>
          <w:p w14:paraId="30AD249D" w14:textId="0E578F9F" w:rsidR="00EF2644" w:rsidRPr="008062E9" w:rsidRDefault="00EF2644"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D6261EA" w14:textId="502D7045" w:rsidR="00EF2644" w:rsidRPr="008062E9" w:rsidRDefault="00EF2644" w:rsidP="005772D0">
            <w:pPr>
              <w:rPr>
                <w:rFonts w:asciiTheme="minorHAnsi" w:hAnsiTheme="minorHAnsi" w:cstheme="minorHAnsi"/>
                <w:lang w:eastAsia="zh-CN"/>
              </w:rPr>
            </w:pPr>
            <w:r w:rsidRPr="008062E9">
              <w:rPr>
                <w:rFonts w:asciiTheme="minorHAnsi" w:hAnsiTheme="minorHAnsi" w:cstheme="minorHAnsi"/>
              </w:rPr>
              <w:t>OK with proposals but do not see the need to have these proposals, which need to be discussed anyway.</w:t>
            </w:r>
          </w:p>
        </w:tc>
      </w:tr>
    </w:tbl>
    <w:p w14:paraId="6C7EEB8B" w14:textId="77777777" w:rsidR="00DB1848" w:rsidRPr="008062E9" w:rsidRDefault="00DB1848" w:rsidP="00DB1848">
      <w:pPr>
        <w:rPr>
          <w:rFonts w:asciiTheme="minorHAnsi" w:hAnsiTheme="minorHAnsi" w:cstheme="minorHAnsi"/>
        </w:rPr>
      </w:pPr>
    </w:p>
    <w:p w14:paraId="5C1F2C6E" w14:textId="77777777" w:rsidR="00DB1848" w:rsidRPr="008062E9" w:rsidRDefault="00DB1848" w:rsidP="00DB1848">
      <w:pPr>
        <w:pStyle w:val="2"/>
        <w:rPr>
          <w:rFonts w:asciiTheme="minorHAnsi" w:hAnsiTheme="minorHAnsi" w:cstheme="minorHAnsi"/>
        </w:rPr>
      </w:pPr>
      <w:bookmarkStart w:id="11" w:name="_Toc48850546"/>
      <w:r w:rsidRPr="008062E9">
        <w:rPr>
          <w:rFonts w:asciiTheme="minorHAnsi" w:hAnsiTheme="minorHAnsi" w:cstheme="minorHAnsi"/>
        </w:rPr>
        <w:t>TA uncertainty handling</w:t>
      </w:r>
      <w:bookmarkEnd w:id="11"/>
    </w:p>
    <w:p w14:paraId="32F8586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During the first acquisition of its UE-specific TA, the UE can either underestimate or overestimate the TA. Thales and MediaTek proposed that an offset </w:t>
      </w:r>
      <w:proofErr w:type="spellStart"/>
      <w:r w:rsidRPr="008062E9">
        <w:rPr>
          <w:rFonts w:asciiTheme="minorHAnsi" w:hAnsiTheme="minorHAnsi" w:cstheme="minorHAnsi"/>
        </w:rPr>
        <w:t>TA_offset</w:t>
      </w:r>
      <w:proofErr w:type="spellEnd"/>
      <w:r w:rsidRPr="008062E9">
        <w:rPr>
          <w:rFonts w:asciiTheme="minorHAnsi" w:hAnsiTheme="minorHAnsi" w:cstheme="minorHAnsi"/>
        </w:rPr>
        <w:t xml:space="preserve">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8062E9">
        <w:rPr>
          <w:rFonts w:asciiTheme="minorHAnsi" w:hAnsiTheme="minorHAnsi" w:cstheme="minorHAnsi"/>
        </w:rPr>
        <w:t xml:space="preserve"> whose value could be made configurable to account for the estimation uncertainty.  </w:t>
      </w:r>
    </w:p>
    <w:tbl>
      <w:tblPr>
        <w:tblStyle w:val="aff1"/>
        <w:tblW w:w="5000" w:type="pct"/>
        <w:tblLook w:val="04A0" w:firstRow="1" w:lastRow="0" w:firstColumn="1" w:lastColumn="0" w:noHBand="0" w:noVBand="1"/>
      </w:tblPr>
      <w:tblGrid>
        <w:gridCol w:w="1795"/>
        <w:gridCol w:w="7834"/>
      </w:tblGrid>
      <w:tr w:rsidR="00DB1848" w:rsidRPr="008062E9" w14:paraId="7F218E85" w14:textId="77777777" w:rsidTr="005772D0">
        <w:tc>
          <w:tcPr>
            <w:tcW w:w="932" w:type="pct"/>
          </w:tcPr>
          <w:p w14:paraId="7C63EBC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058863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39116ED3" w14:textId="77777777" w:rsidTr="005772D0">
        <w:tc>
          <w:tcPr>
            <w:tcW w:w="932" w:type="pct"/>
          </w:tcPr>
          <w:p w14:paraId="45657A6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6115A572" w14:textId="77777777" w:rsidR="00DB1848" w:rsidRPr="008062E9" w:rsidRDefault="00DB1848" w:rsidP="005772D0">
            <w:pPr>
              <w:pStyle w:val="DraftProposal"/>
              <w:numPr>
                <w:ilvl w:val="0"/>
                <w:numId w:val="0"/>
              </w:numPr>
              <w:rPr>
                <w:rFonts w:asciiTheme="minorHAnsi" w:hAnsiTheme="minorHAnsi" w:cstheme="minorHAnsi"/>
                <w:b w:val="0"/>
              </w:rPr>
            </w:pPr>
            <w:bookmarkStart w:id="12" w:name="_Toc47672512"/>
            <w:r w:rsidRPr="008062E9">
              <w:rPr>
                <w:rFonts w:asciiTheme="minorHAnsi" w:hAnsiTheme="minorHAnsi" w:cstheme="minorHAnsi"/>
                <w:b w:val="0"/>
              </w:rPr>
              <w:t>Proposal 10</w:t>
            </w:r>
            <w:r w:rsidRPr="008062E9">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Proposal 11: 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8062E9">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8062E9">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8062E9">
              <w:rPr>
                <w:rFonts w:asciiTheme="minorHAnsi" w:hAnsiTheme="minorHAnsi" w:cstheme="minorHAnsi"/>
                <w:b w:val="0"/>
              </w:rPr>
              <w:t xml:space="preserve"> depends on band and LTE/NR </w:t>
            </w:r>
            <w:r w:rsidRPr="008062E9">
              <w:rPr>
                <w:rFonts w:asciiTheme="minorHAnsi" w:hAnsiTheme="minorHAnsi" w:cstheme="minorHAnsi"/>
                <w:b w:val="0"/>
              </w:rPr>
              <w:lastRenderedPageBreak/>
              <w:t xml:space="preserve">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Pr="008062E9">
              <w:rPr>
                <w:rFonts w:asciiTheme="minorHAnsi" w:hAnsiTheme="minorHAnsi" w:cstheme="minorHAnsi"/>
                <w:b w:val="0"/>
              </w:rPr>
              <w:t xml:space="preserve"> is a configurable parameter used as a margin to handle the UE’s estimation uncertainty.</w:t>
            </w:r>
            <w:bookmarkEnd w:id="12"/>
          </w:p>
        </w:tc>
      </w:tr>
      <w:tr w:rsidR="00DB1848" w:rsidRPr="008062E9" w14:paraId="7D398F40" w14:textId="77777777" w:rsidTr="005772D0">
        <w:tc>
          <w:tcPr>
            <w:tcW w:w="932" w:type="pct"/>
          </w:tcPr>
          <w:p w14:paraId="6CD56F7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 xml:space="preserve">MediaTek , Eutelsat </w:t>
            </w:r>
          </w:p>
        </w:tc>
        <w:tc>
          <w:tcPr>
            <w:tcW w:w="4068" w:type="pct"/>
          </w:tcPr>
          <w:p w14:paraId="532207C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5: for UE with Autonomous acquisition of the TA, UE shall use </w:t>
            </w:r>
            <w:proofErr w:type="spellStart"/>
            <w:r w:rsidRPr="008062E9">
              <w:rPr>
                <w:rFonts w:asciiTheme="minorHAnsi" w:hAnsiTheme="minorHAnsi" w:cstheme="minorHAnsi"/>
              </w:rPr>
              <w:t>TA_offset</w:t>
            </w:r>
            <w:proofErr w:type="spellEnd"/>
            <w:r w:rsidRPr="008062E9">
              <w:rPr>
                <w:rFonts w:asciiTheme="minorHAnsi" w:hAnsiTheme="minorHAnsi" w:cstheme="minorHAnsi"/>
              </w:rPr>
              <w:t xml:space="preserve"> of half the cyclic prefix of PRACH preamble when applying the TA pre-compensation.</w:t>
            </w:r>
          </w:p>
          <w:p w14:paraId="5B90B47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 The Release-15 initial Timing Advance Command range is sufficient assuming idle UE determine autonomously the full TA.</w:t>
            </w:r>
          </w:p>
        </w:tc>
      </w:tr>
      <w:tr w:rsidR="00DB1848" w:rsidRPr="008062E9" w14:paraId="5919FD31" w14:textId="77777777" w:rsidTr="005772D0">
        <w:tc>
          <w:tcPr>
            <w:tcW w:w="932" w:type="pct"/>
          </w:tcPr>
          <w:p w14:paraId="24397D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4C95CB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w:t>
            </w:r>
            <w:r w:rsidRPr="008062E9">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In this condition, the residual error committed on the TA first acquisition is by definition a positive delay. This residual error should be indicated by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using the RAR field dedicated to TA</w:t>
            </w:r>
          </w:p>
        </w:tc>
      </w:tr>
    </w:tbl>
    <w:p w14:paraId="5513274D" w14:textId="77777777" w:rsidR="00DB1848" w:rsidRPr="008062E9" w:rsidRDefault="00DB1848" w:rsidP="00DB1848">
      <w:pPr>
        <w:rPr>
          <w:rFonts w:asciiTheme="minorHAnsi" w:hAnsiTheme="minorHAnsi" w:cstheme="minorHAnsi"/>
        </w:rPr>
      </w:pPr>
    </w:p>
    <w:p w14:paraId="5AD7A165"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w:t>
      </w:r>
      <w:r w:rsidRPr="008062E9">
        <w:rPr>
          <w:rFonts w:asciiTheme="minorHAnsi" w:hAnsiTheme="minorHAnsi" w:cstheme="minorHAnsi"/>
          <w:highlight w:val="cyan"/>
        </w:rPr>
        <w:t xml:space="preserve"> </w:t>
      </w:r>
      <w:r w:rsidRPr="008062E9">
        <w:rPr>
          <w:rFonts w:asciiTheme="minorHAnsi" w:hAnsiTheme="minorHAnsi" w:cstheme="minorHAnsi"/>
          <w:b/>
          <w:highlight w:val="cyan"/>
        </w:rPr>
        <w:t>1</w:t>
      </w:r>
      <w:r w:rsidRPr="008062E9">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rPr>
        <w:t xml:space="preserve"> </w:t>
      </w:r>
      <w:r w:rsidRPr="008062E9">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8062E9" w14:paraId="32963A06" w14:textId="77777777" w:rsidTr="005772D0">
        <w:tc>
          <w:tcPr>
            <w:tcW w:w="932" w:type="pct"/>
          </w:tcPr>
          <w:p w14:paraId="3EE9D31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B5337F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1E09966" w14:textId="77777777" w:rsidTr="005772D0">
        <w:tc>
          <w:tcPr>
            <w:tcW w:w="932" w:type="pct"/>
          </w:tcPr>
          <w:p w14:paraId="483CBC5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5D1320D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10.</w:t>
            </w:r>
          </w:p>
        </w:tc>
      </w:tr>
      <w:tr w:rsidR="00DB1848" w:rsidRPr="008062E9" w14:paraId="30DA87AC" w14:textId="77777777" w:rsidTr="005772D0">
        <w:tc>
          <w:tcPr>
            <w:tcW w:w="932" w:type="pct"/>
          </w:tcPr>
          <w:p w14:paraId="6069B31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208A62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B5CA5FF" w14:textId="77777777" w:rsidTr="005772D0">
        <w:tc>
          <w:tcPr>
            <w:tcW w:w="932" w:type="pct"/>
          </w:tcPr>
          <w:p w14:paraId="4A93AE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1E8ABC0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6143062" w14:textId="77777777" w:rsidTr="005772D0">
        <w:tc>
          <w:tcPr>
            <w:tcW w:w="932" w:type="pct"/>
          </w:tcPr>
          <w:p w14:paraId="3C5903B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DF0B3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share that the offset/margin is needed to avoid the need of negative TA in Msg2. We’re open to discuss the design options.</w:t>
            </w:r>
          </w:p>
        </w:tc>
      </w:tr>
      <w:tr w:rsidR="00DB1848" w:rsidRPr="008062E9" w14:paraId="0FBFC225" w14:textId="77777777" w:rsidTr="005772D0">
        <w:tc>
          <w:tcPr>
            <w:tcW w:w="932" w:type="pct"/>
          </w:tcPr>
          <w:p w14:paraId="5F90F910" w14:textId="77777777" w:rsidR="00DB1848" w:rsidRPr="008062E9" w:rsidRDefault="00DB1848" w:rsidP="005772D0">
            <w:pPr>
              <w:rPr>
                <w:rFonts w:asciiTheme="minorHAnsi" w:hAnsiTheme="minorHAnsi" w:cstheme="minorHAnsi"/>
                <w:bCs/>
              </w:rPr>
            </w:pPr>
            <w:r w:rsidRPr="008062E9">
              <w:rPr>
                <w:rFonts w:asciiTheme="minorHAnsi" w:eastAsia="Malgun Gothic" w:hAnsiTheme="minorHAnsi" w:cstheme="minorHAnsi"/>
              </w:rPr>
              <w:t>LGE</w:t>
            </w:r>
          </w:p>
        </w:tc>
        <w:tc>
          <w:tcPr>
            <w:tcW w:w="4068" w:type="pct"/>
          </w:tcPr>
          <w:p w14:paraId="57AFD65E"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potential proposal 10.</w:t>
            </w:r>
          </w:p>
        </w:tc>
      </w:tr>
      <w:tr w:rsidR="00DB1848" w:rsidRPr="008062E9" w14:paraId="1F909017" w14:textId="77777777" w:rsidTr="005772D0">
        <w:tc>
          <w:tcPr>
            <w:tcW w:w="932" w:type="pct"/>
          </w:tcPr>
          <w:p w14:paraId="4A87D1CB"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5788361B"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10</w:t>
            </w:r>
          </w:p>
        </w:tc>
      </w:tr>
      <w:tr w:rsidR="00DB1848" w:rsidRPr="008062E9" w14:paraId="48277F80" w14:textId="77777777" w:rsidTr="005772D0">
        <w:tc>
          <w:tcPr>
            <w:tcW w:w="932" w:type="pct"/>
          </w:tcPr>
          <w:p w14:paraId="07F4738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4800220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DB1848" w:rsidRPr="008062E9" w14:paraId="28995D19" w14:textId="77777777" w:rsidTr="005772D0">
        <w:tc>
          <w:tcPr>
            <w:tcW w:w="932" w:type="pct"/>
          </w:tcPr>
          <w:p w14:paraId="2E533A7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9F720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8062E9" w14:paraId="3BBB92F1" w14:textId="77777777" w:rsidTr="005772D0">
        <w:tc>
          <w:tcPr>
            <w:tcW w:w="932" w:type="pct"/>
          </w:tcPr>
          <w:p w14:paraId="1E95554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1F4A24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w:t>
            </w:r>
          </w:p>
          <w:p w14:paraId="0101C3A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If UE overestimates the TA, one gap between PRACH signal and PRACH occasion should be defined, otherwise, it will cause the interference to PUSCH signal of other user. For underestimating, it will cause GP shrinking. </w:t>
            </w:r>
          </w:p>
        </w:tc>
      </w:tr>
      <w:tr w:rsidR="00DB1848" w:rsidRPr="008062E9" w14:paraId="389A4A67" w14:textId="77777777" w:rsidTr="005772D0">
        <w:tc>
          <w:tcPr>
            <w:tcW w:w="932" w:type="pct"/>
          </w:tcPr>
          <w:p w14:paraId="26010703"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076CCC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further discussion.</w:t>
            </w:r>
          </w:p>
        </w:tc>
      </w:tr>
      <w:tr w:rsidR="00DB1848" w:rsidRPr="008062E9" w14:paraId="4B5E0006" w14:textId="77777777" w:rsidTr="005772D0">
        <w:tc>
          <w:tcPr>
            <w:tcW w:w="932" w:type="pct"/>
          </w:tcPr>
          <w:p w14:paraId="12252B0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36F0B50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532B063" w14:textId="77777777" w:rsidTr="005772D0">
        <w:tc>
          <w:tcPr>
            <w:tcW w:w="932" w:type="pct"/>
          </w:tcPr>
          <w:p w14:paraId="7033B34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0A71A7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10.</w:t>
            </w:r>
          </w:p>
        </w:tc>
      </w:tr>
      <w:tr w:rsidR="00DB1848" w:rsidRPr="008062E9" w14:paraId="72C5F789" w14:textId="77777777" w:rsidTr="005772D0">
        <w:tc>
          <w:tcPr>
            <w:tcW w:w="932" w:type="pct"/>
          </w:tcPr>
          <w:p w14:paraId="44A5A13A"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lastRenderedPageBreak/>
              <w:t>ETRI</w:t>
            </w:r>
          </w:p>
        </w:tc>
        <w:tc>
          <w:tcPr>
            <w:tcW w:w="4068" w:type="pct"/>
          </w:tcPr>
          <w:p w14:paraId="2127110E"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It depends on the definition of the common TA value and the configuration of RACH occasion.</w:t>
            </w:r>
          </w:p>
        </w:tc>
      </w:tr>
      <w:tr w:rsidR="00DB1848" w:rsidRPr="008062E9" w14:paraId="57AA05CF" w14:textId="77777777" w:rsidTr="005772D0">
        <w:tc>
          <w:tcPr>
            <w:tcW w:w="932" w:type="pct"/>
          </w:tcPr>
          <w:p w14:paraId="2FB63E7A" w14:textId="77777777" w:rsidR="00DB1848" w:rsidRPr="008062E9" w:rsidRDefault="00DB1848" w:rsidP="005772D0">
            <w:pPr>
              <w:tabs>
                <w:tab w:val="left" w:pos="1265"/>
              </w:tabs>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7D87A3F6"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w:t>
            </w:r>
          </w:p>
        </w:tc>
      </w:tr>
      <w:tr w:rsidR="00DB1848" w:rsidRPr="008062E9" w14:paraId="0BBACE4B" w14:textId="77777777" w:rsidTr="005772D0">
        <w:tc>
          <w:tcPr>
            <w:tcW w:w="932" w:type="pct"/>
          </w:tcPr>
          <w:p w14:paraId="30ADB057" w14:textId="77777777" w:rsidR="00DB1848" w:rsidRPr="008062E9" w:rsidRDefault="00DB1848" w:rsidP="005772D0">
            <w:pPr>
              <w:tabs>
                <w:tab w:val="left" w:pos="1265"/>
              </w:tabs>
              <w:rPr>
                <w:rFonts w:asciiTheme="minorHAnsi" w:eastAsia="游明朝" w:hAnsiTheme="minorHAnsi" w:cstheme="minorHAnsi"/>
                <w:bCs/>
              </w:rPr>
            </w:pPr>
            <w:r w:rsidRPr="008062E9">
              <w:rPr>
                <w:rFonts w:asciiTheme="minorHAnsi" w:eastAsia="游明朝" w:hAnsiTheme="minorHAnsi" w:cstheme="minorHAnsi"/>
                <w:bCs/>
              </w:rPr>
              <w:t>Panasonic</w:t>
            </w:r>
          </w:p>
        </w:tc>
        <w:tc>
          <w:tcPr>
            <w:tcW w:w="4068" w:type="pct"/>
          </w:tcPr>
          <w:p w14:paraId="1252C0CA" w14:textId="77777777" w:rsidR="00DB1848" w:rsidRPr="008062E9" w:rsidRDefault="00DB1848" w:rsidP="005772D0">
            <w:pPr>
              <w:rPr>
                <w:rFonts w:asciiTheme="minorHAnsi" w:eastAsia="游明朝" w:hAnsiTheme="minorHAnsi" w:cstheme="minorHAnsi"/>
              </w:rPr>
            </w:pPr>
            <w:r w:rsidRPr="008062E9">
              <w:rPr>
                <w:rFonts w:asciiTheme="minorHAnsi" w:eastAsia="游明朝" w:hAnsiTheme="minorHAnsi" w:cstheme="minorHAnsi"/>
              </w:rPr>
              <w:t>Support proposal 10</w:t>
            </w:r>
          </w:p>
        </w:tc>
      </w:tr>
      <w:tr w:rsidR="00DB1848" w:rsidRPr="008062E9" w14:paraId="4DD451E3" w14:textId="77777777" w:rsidTr="005772D0">
        <w:tc>
          <w:tcPr>
            <w:tcW w:w="932" w:type="pct"/>
          </w:tcPr>
          <w:p w14:paraId="1888BC9C" w14:textId="77777777" w:rsidR="00DB1848" w:rsidRPr="008062E9" w:rsidRDefault="00DB1848" w:rsidP="005772D0">
            <w:pPr>
              <w:tabs>
                <w:tab w:val="left" w:pos="1265"/>
              </w:tabs>
              <w:rPr>
                <w:rFonts w:asciiTheme="minorHAnsi" w:eastAsia="游明朝"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50B86A56" w14:textId="77777777" w:rsidR="00DB1848" w:rsidRPr="008062E9" w:rsidRDefault="00DB1848" w:rsidP="005772D0">
            <w:pPr>
              <w:rPr>
                <w:rFonts w:asciiTheme="minorHAnsi" w:eastAsia="游明朝" w:hAnsiTheme="minorHAnsi" w:cstheme="minorHAnsi"/>
              </w:rPr>
            </w:pPr>
            <w:r w:rsidRPr="008062E9">
              <w:rPr>
                <w:rFonts w:asciiTheme="minorHAnsi" w:hAnsiTheme="minorHAnsi" w:cstheme="minorHAnsi"/>
              </w:rPr>
              <w:t xml:space="preserve">Support proposal 10. Btw, if RAN4 defines some requirements, then no further effort in RAN1. </w:t>
            </w:r>
          </w:p>
        </w:tc>
      </w:tr>
      <w:tr w:rsidR="00DB1848" w:rsidRPr="008062E9" w14:paraId="74D06B75" w14:textId="77777777" w:rsidTr="005772D0">
        <w:tc>
          <w:tcPr>
            <w:tcW w:w="932" w:type="pct"/>
          </w:tcPr>
          <w:p w14:paraId="655659D7" w14:textId="77777777" w:rsidR="00DB1848" w:rsidRPr="008062E9" w:rsidRDefault="00DB1848" w:rsidP="005772D0">
            <w:pPr>
              <w:tabs>
                <w:tab w:val="left" w:pos="1265"/>
              </w:tabs>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3CC167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Discussion is needed. In our view, the offset/margin can be transparent to the UE, and up to network implementation. Example is given below, with shifted RO reception window at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side, it achieves a similar goal as introducing an offset at the UE side. In this case, there is no need to introduce an offset to the UE. </w:t>
            </w:r>
          </w:p>
          <w:p w14:paraId="62BC81E7" w14:textId="77777777" w:rsidR="00DB1848" w:rsidRPr="008062E9" w:rsidRDefault="00DB1848" w:rsidP="005772D0">
            <w:pPr>
              <w:rPr>
                <w:rFonts w:asciiTheme="minorHAnsi" w:hAnsiTheme="minorHAnsi" w:cstheme="minorHAnsi"/>
              </w:rPr>
            </w:pPr>
            <w:r w:rsidRPr="008062E9">
              <w:rPr>
                <w:rFonts w:asciiTheme="minorHAnsi" w:hAnsiTheme="minorHAnsi" w:cstheme="minorHAnsi"/>
                <w:noProof/>
                <w:lang w:val="en-US" w:eastAsia="zh-CN"/>
              </w:rPr>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8062E9" w14:paraId="3BB240C6" w14:textId="77777777" w:rsidTr="005772D0">
        <w:tc>
          <w:tcPr>
            <w:tcW w:w="932" w:type="pct"/>
          </w:tcPr>
          <w:p w14:paraId="7AB760F6" w14:textId="77777777" w:rsidR="00DB1848" w:rsidRPr="008062E9" w:rsidRDefault="00DB1848" w:rsidP="005772D0">
            <w:pPr>
              <w:tabs>
                <w:tab w:val="left" w:pos="1265"/>
              </w:tabs>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80FA82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w:t>
            </w:r>
            <w:proofErr w:type="spellStart"/>
            <w:r w:rsidRPr="008062E9">
              <w:rPr>
                <w:rFonts w:asciiTheme="minorHAnsi" w:hAnsiTheme="minorHAnsi" w:cstheme="minorHAnsi"/>
                <w:lang w:eastAsia="zh-CN"/>
              </w:rPr>
              <w:t>gNB</w:t>
            </w:r>
            <w:proofErr w:type="spellEnd"/>
            <w:r w:rsidRPr="008062E9">
              <w:rPr>
                <w:rFonts w:asciiTheme="minorHAnsi" w:hAnsiTheme="minorHAnsi" w:cstheme="minorHAnsi"/>
                <w:lang w:eastAsia="zh-CN"/>
              </w:rPr>
              <w:t xml:space="preserve"> side in advance </w:t>
            </w:r>
            <w:proofErr w:type="spellStart"/>
            <w:r w:rsidRPr="008062E9">
              <w:rPr>
                <w:rFonts w:asciiTheme="minorHAnsi" w:hAnsiTheme="minorHAnsi" w:cstheme="minorHAnsi"/>
                <w:lang w:eastAsia="zh-CN"/>
              </w:rPr>
              <w:t>w.r.t.</w:t>
            </w:r>
            <w:proofErr w:type="spellEnd"/>
            <w:r w:rsidRPr="008062E9">
              <w:rPr>
                <w:rFonts w:asciiTheme="minorHAnsi" w:hAnsiTheme="minorHAnsi" w:cstheme="minorHAnsi"/>
                <w:lang w:eastAsia="zh-CN"/>
              </w:rPr>
              <w:t xml:space="preserve"> the RACH occasion leading to unintended interference with previous OFDM symbols. Assuming the UEs are able to acquire their TA with a sufficient level of accuracy, then a reasonable value for the </w:t>
            </w:r>
            <w:r w:rsidRPr="008062E9">
              <w:rPr>
                <w:rFonts w:asciiTheme="minorHAnsi" w:hAnsiTheme="minorHAnsi" w:cstheme="minorHAnsi"/>
                <w:b/>
                <w:lang w:eastAsia="zh-CN"/>
              </w:rPr>
              <w:t>TA offset/margin</w:t>
            </w:r>
            <w:r w:rsidRPr="008062E9">
              <w:rPr>
                <w:rFonts w:asciiTheme="minorHAnsi" w:hAnsiTheme="minorHAnsi" w:cstheme="minorHAnsi"/>
                <w:lang w:eastAsia="zh-CN"/>
              </w:rPr>
              <w:t xml:space="preserve"> is half the CP duration of the PRACH format configured in the cell. Since the PRACH format is already broadcasted by the </w:t>
            </w:r>
            <w:proofErr w:type="spellStart"/>
            <w:r w:rsidRPr="008062E9">
              <w:rPr>
                <w:rFonts w:asciiTheme="minorHAnsi" w:hAnsiTheme="minorHAnsi" w:cstheme="minorHAnsi"/>
                <w:lang w:eastAsia="zh-CN"/>
              </w:rPr>
              <w:t>gNB</w:t>
            </w:r>
            <w:proofErr w:type="spellEnd"/>
            <w:r w:rsidRPr="008062E9">
              <w:rPr>
                <w:rFonts w:asciiTheme="minorHAnsi" w:hAnsiTheme="minorHAnsi" w:cstheme="minorHAnsi"/>
                <w:lang w:eastAsia="zh-CN"/>
              </w:rPr>
              <w:t xml:space="preserve">, it may not be necessary to broadcast the </w:t>
            </w:r>
            <w:r w:rsidRPr="008062E9">
              <w:rPr>
                <w:rFonts w:asciiTheme="minorHAnsi" w:hAnsiTheme="minorHAnsi" w:cstheme="minorHAnsi"/>
                <w:b/>
                <w:lang w:eastAsia="zh-CN"/>
              </w:rPr>
              <w:t>TA offset/margin. But implementation details can be further discussed.</w:t>
            </w:r>
          </w:p>
        </w:tc>
      </w:tr>
      <w:tr w:rsidR="00DB1C33" w:rsidRPr="008062E9" w14:paraId="04E5626A" w14:textId="77777777" w:rsidTr="005772D0">
        <w:tc>
          <w:tcPr>
            <w:tcW w:w="932" w:type="pct"/>
          </w:tcPr>
          <w:p w14:paraId="080D6B1C" w14:textId="6B4E8DB2" w:rsidR="00DB1C33" w:rsidRPr="008062E9" w:rsidRDefault="00DB1C33" w:rsidP="005772D0">
            <w:pPr>
              <w:tabs>
                <w:tab w:val="left" w:pos="1265"/>
              </w:tabs>
              <w:rPr>
                <w:rFonts w:asciiTheme="minorHAnsi" w:hAnsiTheme="minorHAnsi" w:cstheme="minorHAnsi"/>
                <w:lang w:eastAsia="ja-JP"/>
              </w:rPr>
            </w:pPr>
            <w:r w:rsidRPr="008062E9">
              <w:rPr>
                <w:rFonts w:asciiTheme="minorHAnsi" w:hAnsiTheme="minorHAnsi" w:cstheme="minorHAnsi"/>
              </w:rPr>
              <w:t>SS</w:t>
            </w:r>
          </w:p>
        </w:tc>
        <w:tc>
          <w:tcPr>
            <w:tcW w:w="4068" w:type="pct"/>
          </w:tcPr>
          <w:p w14:paraId="05D2D942" w14:textId="3F9EE1F8" w:rsidR="00DB1C33" w:rsidRPr="008062E9" w:rsidRDefault="00DB1C33" w:rsidP="005772D0">
            <w:pPr>
              <w:rPr>
                <w:rFonts w:asciiTheme="minorHAnsi" w:hAnsiTheme="minorHAnsi" w:cstheme="minorHAnsi"/>
                <w:lang w:eastAsia="zh-CN"/>
              </w:rPr>
            </w:pPr>
            <w:r w:rsidRPr="008062E9">
              <w:rPr>
                <w:rFonts w:asciiTheme="minorHAnsi" w:hAnsiTheme="minorHAnsi" w:cstheme="minorHAnsi"/>
              </w:rPr>
              <w:t>OK to discuss.</w:t>
            </w:r>
          </w:p>
        </w:tc>
      </w:tr>
    </w:tbl>
    <w:p w14:paraId="406BC1A6" w14:textId="77777777" w:rsidR="00DB1848" w:rsidRPr="008062E9" w:rsidRDefault="00DB1848" w:rsidP="00DB1848">
      <w:pPr>
        <w:pStyle w:val="2"/>
        <w:rPr>
          <w:rFonts w:asciiTheme="minorHAnsi" w:hAnsiTheme="minorHAnsi" w:cstheme="minorHAnsi"/>
        </w:rPr>
      </w:pPr>
      <w:bookmarkStart w:id="13" w:name="_Toc48850547"/>
      <w:r w:rsidRPr="008062E9">
        <w:rPr>
          <w:rFonts w:asciiTheme="minorHAnsi" w:hAnsiTheme="minorHAnsi" w:cstheme="minorHAnsi"/>
        </w:rPr>
        <w:t>TA command in RAR</w:t>
      </w:r>
      <w:bookmarkEnd w:id="13"/>
    </w:p>
    <w:p w14:paraId="00F0CF5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range of the Timing Advance (TA) command used in case of random access response currently specified does not cover the round trip times experienced in NTN. Samsung proposed that it should be increased to accommodate large propagation delay in case of initial TA acquisition without GNSS. But, according to Ericsson, Thales and MediaTek , there is no need to extend the Release-15 initial Timing Advance Command with the assumption that UE acquires autonomously its TA based on its GNSS [16,23].</w:t>
      </w:r>
    </w:p>
    <w:p w14:paraId="314F8590"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proposals and observations about the TA command in RAR are summarized in the following table: </w:t>
      </w:r>
    </w:p>
    <w:tbl>
      <w:tblPr>
        <w:tblStyle w:val="aff1"/>
        <w:tblW w:w="5000" w:type="pct"/>
        <w:tblLook w:val="04A0" w:firstRow="1" w:lastRow="0" w:firstColumn="1" w:lastColumn="0" w:noHBand="0" w:noVBand="1"/>
      </w:tblPr>
      <w:tblGrid>
        <w:gridCol w:w="1795"/>
        <w:gridCol w:w="7834"/>
      </w:tblGrid>
      <w:tr w:rsidR="00DB1848" w:rsidRPr="008062E9" w14:paraId="0B0594A5" w14:textId="77777777" w:rsidTr="005772D0">
        <w:tc>
          <w:tcPr>
            <w:tcW w:w="932" w:type="pct"/>
          </w:tcPr>
          <w:p w14:paraId="52C3C54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B74CDB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229A22E" w14:textId="77777777" w:rsidTr="005772D0">
        <w:tc>
          <w:tcPr>
            <w:tcW w:w="932" w:type="pct"/>
          </w:tcPr>
          <w:p w14:paraId="70242E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 , Eutelsat</w:t>
            </w:r>
          </w:p>
        </w:tc>
        <w:tc>
          <w:tcPr>
            <w:tcW w:w="4068" w:type="pct"/>
          </w:tcPr>
          <w:p w14:paraId="370FEC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5: The Release-15 initial Timing Advance Command range is sufficient assuming idle UE determine autonomously the full TA.</w:t>
            </w:r>
          </w:p>
        </w:tc>
      </w:tr>
      <w:tr w:rsidR="00DB1848" w:rsidRPr="008062E9" w14:paraId="233F2FFE" w14:textId="77777777" w:rsidTr="005772D0">
        <w:tc>
          <w:tcPr>
            <w:tcW w:w="932" w:type="pct"/>
          </w:tcPr>
          <w:p w14:paraId="123F5E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Ericsson</w:t>
            </w:r>
          </w:p>
        </w:tc>
        <w:tc>
          <w:tcPr>
            <w:tcW w:w="4068" w:type="pct"/>
          </w:tcPr>
          <w:p w14:paraId="24210EB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8062E9" w14:paraId="133C2605" w14:textId="77777777" w:rsidTr="005772D0">
        <w:tc>
          <w:tcPr>
            <w:tcW w:w="932" w:type="pct"/>
          </w:tcPr>
          <w:p w14:paraId="4A20FA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6E28186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 xml:space="preserve">Proposal 2: For UEs with autonomous TA acquisition, support additional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TA command from network to UE for TA refinement.</w:t>
            </w:r>
          </w:p>
        </w:tc>
      </w:tr>
      <w:tr w:rsidR="00DB1848" w:rsidRPr="008062E9" w14:paraId="1C6EB63B" w14:textId="77777777" w:rsidTr="005772D0">
        <w:tc>
          <w:tcPr>
            <w:tcW w:w="932" w:type="pct"/>
          </w:tcPr>
          <w:p w14:paraId="058B4D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4C1AD77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UL synchronization becomes UE autonomous handling. Later, in RAR,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can further fine-tune the TA delta as in the legacy system.</w:t>
            </w:r>
          </w:p>
          <w:p w14:paraId="3CC98A7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4: for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CTA, TA command in RAR should cover the remaining TA delta. </w:t>
            </w:r>
          </w:p>
          <w:p w14:paraId="1AD29A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UE autonomous TA estimation, consider to reduce the TA command overhead.</w:t>
            </w:r>
          </w:p>
        </w:tc>
      </w:tr>
      <w:tr w:rsidR="00DB1848" w:rsidRPr="008062E9" w14:paraId="43AF6769" w14:textId="77777777" w:rsidTr="005772D0">
        <w:tc>
          <w:tcPr>
            <w:tcW w:w="932" w:type="pct"/>
          </w:tcPr>
          <w:p w14:paraId="5E51C6A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023EF0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Proposal 1: Range of UL TA should be increased to accommodate large propagation delay.</w:t>
            </w:r>
          </w:p>
        </w:tc>
      </w:tr>
    </w:tbl>
    <w:p w14:paraId="3B1EF0A7" w14:textId="77777777" w:rsidR="00DB1848" w:rsidRPr="008062E9" w:rsidRDefault="00DB1848" w:rsidP="00DB1848">
      <w:pPr>
        <w:rPr>
          <w:rFonts w:asciiTheme="minorHAnsi" w:hAnsiTheme="minorHAnsi" w:cstheme="minorHAnsi"/>
          <w:b/>
        </w:rPr>
      </w:pPr>
    </w:p>
    <w:p w14:paraId="2D03086B" w14:textId="77777777" w:rsidR="00DB1848" w:rsidRPr="008062E9" w:rsidRDefault="00DB1848" w:rsidP="00DB1848">
      <w:pPr>
        <w:rPr>
          <w:rFonts w:asciiTheme="minorHAnsi" w:hAnsiTheme="minorHAnsi" w:cstheme="minorHAnsi"/>
          <w:b/>
          <w:bCs/>
        </w:rPr>
      </w:pPr>
      <w:r w:rsidRPr="008062E9">
        <w:rPr>
          <w:rFonts w:asciiTheme="minorHAnsi" w:hAnsiTheme="minorHAnsi" w:cstheme="minorHAnsi"/>
          <w:b/>
          <w:bCs/>
          <w:highlight w:val="cyan"/>
        </w:rPr>
        <w:t>Initial Proposal 1</w:t>
      </w:r>
      <w:r w:rsidRPr="008062E9">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8062E9" w:rsidRDefault="00DB1848" w:rsidP="00DB1848">
      <w:pPr>
        <w:rPr>
          <w:rFonts w:asciiTheme="minorHAnsi" w:hAnsiTheme="minorHAnsi" w:cstheme="minorHAnsi"/>
          <w:b/>
        </w:rPr>
      </w:pPr>
    </w:p>
    <w:p w14:paraId="45B5D0C1"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8062E9" w14:paraId="78897B88" w14:textId="77777777" w:rsidTr="005772D0">
        <w:tc>
          <w:tcPr>
            <w:tcW w:w="932" w:type="pct"/>
          </w:tcPr>
          <w:p w14:paraId="6B16483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0DE3A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A38F3F7" w14:textId="77777777" w:rsidTr="005772D0">
        <w:tc>
          <w:tcPr>
            <w:tcW w:w="932" w:type="pct"/>
          </w:tcPr>
          <w:p w14:paraId="4D5514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53F21C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11</w:t>
            </w:r>
          </w:p>
        </w:tc>
      </w:tr>
      <w:tr w:rsidR="00DB1848" w:rsidRPr="008062E9" w14:paraId="2B5EDCC5" w14:textId="77777777" w:rsidTr="005772D0">
        <w:tc>
          <w:tcPr>
            <w:tcW w:w="932" w:type="pct"/>
          </w:tcPr>
          <w:p w14:paraId="45F3FBF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3C15CC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FF760F5" w14:textId="77777777" w:rsidTr="005772D0">
        <w:tc>
          <w:tcPr>
            <w:tcW w:w="932" w:type="pct"/>
          </w:tcPr>
          <w:p w14:paraId="7148348D"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7A14EDE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D1727EB" w14:textId="77777777" w:rsidTr="005772D0">
        <w:tc>
          <w:tcPr>
            <w:tcW w:w="932" w:type="pct"/>
          </w:tcPr>
          <w:p w14:paraId="204F46B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1C5968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8172BA1" w14:textId="77777777" w:rsidTr="005772D0">
        <w:tc>
          <w:tcPr>
            <w:tcW w:w="932" w:type="pct"/>
          </w:tcPr>
          <w:p w14:paraId="6C631DD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17D89A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8062E9" w14:paraId="31AAD22B" w14:textId="77777777" w:rsidTr="005772D0">
        <w:tc>
          <w:tcPr>
            <w:tcW w:w="932" w:type="pct"/>
          </w:tcPr>
          <w:p w14:paraId="6BF196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2E23E2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8062E9" w14:paraId="3F70B6A0" w14:textId="77777777" w:rsidTr="005772D0">
        <w:tc>
          <w:tcPr>
            <w:tcW w:w="932" w:type="pct"/>
          </w:tcPr>
          <w:p w14:paraId="014D823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1588E2C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8062E9">
              <w:rPr>
                <w:rFonts w:asciiTheme="minorHAnsi" w:hAnsiTheme="minorHAnsi" w:cstheme="minorHAnsi"/>
              </w:rPr>
              <w:t>referenceTimeInfo</w:t>
            </w:r>
            <w:proofErr w:type="spellEnd"/>
            <w:r w:rsidRPr="008062E9">
              <w:rPr>
                <w:rFonts w:asciiTheme="minorHAnsi" w:hAnsiTheme="minorHAnsi" w:cstheme="minorHAnsi"/>
              </w:rPr>
              <w:t>).</w:t>
            </w:r>
          </w:p>
        </w:tc>
      </w:tr>
      <w:tr w:rsidR="00DB1848" w:rsidRPr="008062E9" w14:paraId="08B6BE73" w14:textId="77777777" w:rsidTr="005772D0">
        <w:tc>
          <w:tcPr>
            <w:tcW w:w="932" w:type="pct"/>
          </w:tcPr>
          <w:p w14:paraId="621ADE4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BCED46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D562B6A" w14:textId="77777777" w:rsidTr="005772D0">
        <w:tc>
          <w:tcPr>
            <w:tcW w:w="932" w:type="pct"/>
          </w:tcPr>
          <w:p w14:paraId="65B4E52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7C78C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F4D6D2A" w14:textId="77777777" w:rsidTr="005772D0">
        <w:tc>
          <w:tcPr>
            <w:tcW w:w="932" w:type="pct"/>
          </w:tcPr>
          <w:p w14:paraId="1DCC724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4748CF81"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w:t>
            </w:r>
          </w:p>
        </w:tc>
      </w:tr>
      <w:tr w:rsidR="00DB1848" w:rsidRPr="008062E9" w14:paraId="46FCB324" w14:textId="77777777" w:rsidTr="005772D0">
        <w:tc>
          <w:tcPr>
            <w:tcW w:w="932" w:type="pct"/>
          </w:tcPr>
          <w:p w14:paraId="6861D44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0C1970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but forward compatibility should be considered.</w:t>
            </w:r>
          </w:p>
        </w:tc>
      </w:tr>
      <w:tr w:rsidR="00DB1848" w:rsidRPr="008062E9" w14:paraId="0BAEAA76" w14:textId="77777777" w:rsidTr="005772D0">
        <w:tc>
          <w:tcPr>
            <w:tcW w:w="932" w:type="pct"/>
          </w:tcPr>
          <w:p w14:paraId="6771361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7D35955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11.</w:t>
            </w:r>
          </w:p>
        </w:tc>
      </w:tr>
      <w:tr w:rsidR="00DB1848" w:rsidRPr="008062E9" w14:paraId="318FF216" w14:textId="77777777" w:rsidTr="005772D0">
        <w:tc>
          <w:tcPr>
            <w:tcW w:w="932" w:type="pct"/>
          </w:tcPr>
          <w:p w14:paraId="46CE168E"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6B442D6F"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It depends on the accuracy of autonomous TA.</w:t>
            </w:r>
          </w:p>
        </w:tc>
      </w:tr>
      <w:tr w:rsidR="00DB1848" w:rsidRPr="008062E9" w14:paraId="3D7A8D94" w14:textId="77777777" w:rsidTr="005772D0">
        <w:tc>
          <w:tcPr>
            <w:tcW w:w="932" w:type="pct"/>
          </w:tcPr>
          <w:p w14:paraId="7A470C15"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12A7768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The TA command range extension may be needed for UE without accurate location (both UE and satellite) information.</w:t>
            </w:r>
          </w:p>
        </w:tc>
      </w:tr>
      <w:tr w:rsidR="00DB1848" w:rsidRPr="008062E9" w14:paraId="7492F7DF" w14:textId="77777777" w:rsidTr="005772D0">
        <w:tc>
          <w:tcPr>
            <w:tcW w:w="932" w:type="pct"/>
          </w:tcPr>
          <w:p w14:paraId="219648A0" w14:textId="77777777" w:rsidR="00DB1848" w:rsidRPr="008062E9" w:rsidRDefault="00DB1848" w:rsidP="005772D0">
            <w:pPr>
              <w:rPr>
                <w:rFonts w:asciiTheme="minorHAnsi" w:eastAsia="游明朝" w:hAnsiTheme="minorHAnsi" w:cstheme="minorHAnsi"/>
                <w:bCs/>
              </w:rPr>
            </w:pPr>
            <w:r w:rsidRPr="008062E9">
              <w:rPr>
                <w:rFonts w:asciiTheme="minorHAnsi" w:eastAsia="游明朝" w:hAnsiTheme="minorHAnsi" w:cstheme="minorHAnsi"/>
                <w:bCs/>
              </w:rPr>
              <w:lastRenderedPageBreak/>
              <w:t>Panasonic</w:t>
            </w:r>
          </w:p>
        </w:tc>
        <w:tc>
          <w:tcPr>
            <w:tcW w:w="4068" w:type="pct"/>
          </w:tcPr>
          <w:p w14:paraId="1D6CDE25" w14:textId="77777777" w:rsidR="00DB1848" w:rsidRPr="008062E9" w:rsidRDefault="00DB1848" w:rsidP="005772D0">
            <w:pPr>
              <w:rPr>
                <w:rFonts w:asciiTheme="minorHAnsi" w:eastAsia="游明朝" w:hAnsiTheme="minorHAnsi" w:cstheme="minorHAnsi"/>
              </w:rPr>
            </w:pPr>
            <w:r w:rsidRPr="008062E9">
              <w:rPr>
                <w:rFonts w:asciiTheme="minorHAnsi" w:eastAsia="游明朝" w:hAnsiTheme="minorHAnsi" w:cstheme="minorHAnsi"/>
              </w:rPr>
              <w:t>Support proposal 11.</w:t>
            </w:r>
          </w:p>
        </w:tc>
      </w:tr>
      <w:tr w:rsidR="00DB1848" w:rsidRPr="008062E9" w14:paraId="54026F5C" w14:textId="77777777" w:rsidTr="005772D0">
        <w:tc>
          <w:tcPr>
            <w:tcW w:w="932" w:type="pct"/>
          </w:tcPr>
          <w:p w14:paraId="453C1C53" w14:textId="77777777" w:rsidR="00DB1848" w:rsidRPr="008062E9" w:rsidRDefault="00DB1848" w:rsidP="005772D0">
            <w:pPr>
              <w:rPr>
                <w:rFonts w:asciiTheme="minorHAnsi" w:eastAsia="游明朝" w:hAnsiTheme="minorHAnsi" w:cstheme="minorHAnsi"/>
                <w:bCs/>
              </w:rPr>
            </w:pPr>
            <w:r w:rsidRPr="008062E9">
              <w:rPr>
                <w:rFonts w:asciiTheme="minorHAnsi" w:hAnsiTheme="minorHAnsi" w:cstheme="minorHAnsi"/>
                <w:bCs/>
                <w:lang w:eastAsia="ja-JP"/>
              </w:rPr>
              <w:t>Asia pacific telecom</w:t>
            </w:r>
          </w:p>
        </w:tc>
        <w:tc>
          <w:tcPr>
            <w:tcW w:w="4068" w:type="pct"/>
          </w:tcPr>
          <w:p w14:paraId="2E176ECD" w14:textId="77777777" w:rsidR="00DB1848" w:rsidRPr="008062E9" w:rsidRDefault="00DB1848" w:rsidP="005772D0">
            <w:pPr>
              <w:rPr>
                <w:rFonts w:asciiTheme="minorHAnsi" w:eastAsia="游明朝" w:hAnsiTheme="minorHAnsi" w:cstheme="minorHAnsi"/>
              </w:rPr>
            </w:pPr>
            <w:r w:rsidRPr="008062E9">
              <w:rPr>
                <w:rFonts w:asciiTheme="minorHAnsi" w:hAnsiTheme="minorHAnsi" w:cstheme="minorHAnsi"/>
              </w:rPr>
              <w:t>Support proposal 11</w:t>
            </w:r>
          </w:p>
        </w:tc>
      </w:tr>
      <w:tr w:rsidR="00DB1848" w:rsidRPr="008062E9" w14:paraId="4E05A236" w14:textId="77777777" w:rsidTr="005772D0">
        <w:tc>
          <w:tcPr>
            <w:tcW w:w="932" w:type="pct"/>
          </w:tcPr>
          <w:p w14:paraId="7C7701CC"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7C8CE6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network indicated common TA, the legacy TA command range needs to be extended. </w:t>
            </w:r>
          </w:p>
        </w:tc>
      </w:tr>
      <w:tr w:rsidR="00DB1848" w:rsidRPr="008062E9" w14:paraId="5E1E6CC7" w14:textId="77777777" w:rsidTr="005772D0">
        <w:tc>
          <w:tcPr>
            <w:tcW w:w="932" w:type="pct"/>
          </w:tcPr>
          <w:p w14:paraId="492CBF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54ABCE8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From our perspective, If UE autonomously acquires its TA there is no need to extend initial Timing Advance Command range.</w:t>
            </w:r>
          </w:p>
        </w:tc>
      </w:tr>
      <w:tr w:rsidR="00DB1848" w:rsidRPr="008062E9" w14:paraId="55DB1CC2" w14:textId="77777777" w:rsidTr="005772D0">
        <w:tc>
          <w:tcPr>
            <w:tcW w:w="932" w:type="pct"/>
          </w:tcPr>
          <w:p w14:paraId="503FEB6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3F37AC55"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If option 2 (UE-specific timing advance is acquired by RACH), it may be necessary to extend the range. </w:t>
            </w:r>
          </w:p>
        </w:tc>
      </w:tr>
      <w:tr w:rsidR="00B6130B" w:rsidRPr="008062E9" w14:paraId="14FDF0D3" w14:textId="77777777" w:rsidTr="005772D0">
        <w:tc>
          <w:tcPr>
            <w:tcW w:w="932" w:type="pct"/>
          </w:tcPr>
          <w:p w14:paraId="450CFEC5" w14:textId="17AE1289" w:rsidR="00B6130B" w:rsidRPr="008062E9" w:rsidRDefault="00B6130B"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1E96A9D4" w14:textId="0C09D2D0" w:rsidR="00B6130B" w:rsidRPr="008062E9" w:rsidRDefault="00B6130B" w:rsidP="005772D0">
            <w:pPr>
              <w:rPr>
                <w:rFonts w:asciiTheme="minorHAnsi" w:hAnsiTheme="minorHAnsi" w:cstheme="minorHAnsi"/>
                <w:lang w:eastAsia="zh-CN"/>
              </w:rPr>
            </w:pPr>
            <w:r w:rsidRPr="008062E9">
              <w:rPr>
                <w:rFonts w:asciiTheme="minorHAnsi" w:hAnsiTheme="minorHAnsi" w:cstheme="minorHAnsi"/>
              </w:rPr>
              <w:t>We think we should discuss proposal 2 first before we jump into the follow-up details.</w:t>
            </w:r>
          </w:p>
        </w:tc>
      </w:tr>
    </w:tbl>
    <w:p w14:paraId="51EB1D2F" w14:textId="77777777" w:rsidR="00DB1848" w:rsidRPr="008062E9" w:rsidRDefault="00DB1848" w:rsidP="00DB1848">
      <w:pPr>
        <w:rPr>
          <w:rFonts w:asciiTheme="minorHAnsi" w:hAnsiTheme="minorHAnsi" w:cstheme="minorHAnsi"/>
        </w:rPr>
      </w:pPr>
    </w:p>
    <w:p w14:paraId="43CB84B1" w14:textId="77777777" w:rsidR="00DB1848" w:rsidRPr="008062E9" w:rsidRDefault="00DB1848" w:rsidP="00DB1848">
      <w:pPr>
        <w:pStyle w:val="2"/>
        <w:rPr>
          <w:rFonts w:asciiTheme="minorHAnsi" w:hAnsiTheme="minorHAnsi" w:cstheme="minorHAnsi"/>
          <w:lang w:val="fr-FR"/>
        </w:rPr>
      </w:pPr>
      <w:bookmarkStart w:id="14" w:name="_Toc48850548"/>
      <w:r w:rsidRPr="008062E9">
        <w:rPr>
          <w:rFonts w:asciiTheme="minorHAnsi" w:hAnsiTheme="minorHAnsi" w:cstheme="minorHAnsi"/>
          <w:lang w:val="fr-FR"/>
        </w:rPr>
        <w:t>TA Maintenance procedure (TA update)</w:t>
      </w:r>
      <w:bookmarkEnd w:id="14"/>
    </w:p>
    <w:p w14:paraId="71AE545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companies listed in the table below proposed both open and closed loop mechanisms for TA adjustment. Autonomous adjustment of the TA before UL transmission by the UE avoids need for frequent TA update due to satellite time drift, which will reduces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 in connected mode.</w:t>
      </w:r>
    </w:p>
    <w:p w14:paraId="47E75A5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Moreover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w:t>
      </w:r>
      <w:proofErr w:type="spellStart"/>
      <w:r w:rsidRPr="008062E9">
        <w:rPr>
          <w:rFonts w:asciiTheme="minorHAnsi" w:hAnsiTheme="minorHAnsi" w:cstheme="minorHAnsi"/>
        </w:rPr>
        <w:t>connected,the</w:t>
      </w:r>
      <w:proofErr w:type="spellEnd"/>
      <w:r w:rsidRPr="008062E9">
        <w:rPr>
          <w:rFonts w:asciiTheme="minorHAnsi" w:hAnsiTheme="minorHAnsi" w:cstheme="minorHAnsi"/>
        </w:rPr>
        <w:t xml:space="preserve"> existing mechanism for TA maintenance, based on MAC CE should be used but enhanced by Network indication of timing drift rate.</w:t>
      </w:r>
    </w:p>
    <w:tbl>
      <w:tblPr>
        <w:tblStyle w:val="aff1"/>
        <w:tblW w:w="5000" w:type="pct"/>
        <w:tblLook w:val="04A0" w:firstRow="1" w:lastRow="0" w:firstColumn="1" w:lastColumn="0" w:noHBand="0" w:noVBand="1"/>
      </w:tblPr>
      <w:tblGrid>
        <w:gridCol w:w="1795"/>
        <w:gridCol w:w="7834"/>
      </w:tblGrid>
      <w:tr w:rsidR="00DB1848" w:rsidRPr="008062E9" w14:paraId="0C2A6C17" w14:textId="77777777" w:rsidTr="005772D0">
        <w:tc>
          <w:tcPr>
            <w:tcW w:w="932" w:type="pct"/>
          </w:tcPr>
          <w:p w14:paraId="11826EE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3E4D0C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645B809C" w14:textId="77777777" w:rsidTr="005772D0">
        <w:tc>
          <w:tcPr>
            <w:tcW w:w="932" w:type="pct"/>
          </w:tcPr>
          <w:p w14:paraId="5281634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48C997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12 UEs supporting RRC Connected GNSS measurements are allowed to autonomously adjust its TA to seamlessly continue its RRC connection after the service link switch from one satellite to another.</w:t>
            </w:r>
          </w:p>
          <w:p w14:paraId="78C97A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13: For UEs not supporting autonomous timing compensation, uplink timing needs to rely on TA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and network indication of timing drift rate. The format of the network indication is FFS.</w:t>
            </w:r>
          </w:p>
        </w:tc>
      </w:tr>
      <w:tr w:rsidR="00DB1848" w:rsidRPr="008062E9" w14:paraId="28B4149F" w14:textId="77777777" w:rsidTr="005772D0">
        <w:tc>
          <w:tcPr>
            <w:tcW w:w="932" w:type="pct"/>
          </w:tcPr>
          <w:p w14:paraId="2561DCA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365BCA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10.</w:t>
            </w:r>
            <w:r w:rsidRPr="008062E9">
              <w:rPr>
                <w:rFonts w:asciiTheme="minorHAnsi" w:hAnsiTheme="minorHAnsi" w:cstheme="minorHAnsi"/>
              </w:rPr>
              <w:tab/>
              <w:t>Enable autonomous TA update at UE side.</w:t>
            </w:r>
          </w:p>
          <w:p w14:paraId="7A6C52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8062E9" w14:paraId="40EDF579" w14:textId="77777777" w:rsidTr="005772D0">
        <w:tc>
          <w:tcPr>
            <w:tcW w:w="932" w:type="pct"/>
          </w:tcPr>
          <w:p w14:paraId="1F87E8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3BFF01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8062E9" w14:paraId="65F9676D" w14:textId="77777777" w:rsidTr="005772D0">
        <w:tc>
          <w:tcPr>
            <w:tcW w:w="932" w:type="pct"/>
          </w:tcPr>
          <w:p w14:paraId="03EEEC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Xiaomi</w:t>
            </w:r>
          </w:p>
        </w:tc>
        <w:tc>
          <w:tcPr>
            <w:tcW w:w="4068" w:type="pct"/>
          </w:tcPr>
          <w:p w14:paraId="7FE3EC9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Open loop and close loop TA compensation at the UE side should be supported.</w:t>
            </w:r>
          </w:p>
        </w:tc>
      </w:tr>
      <w:tr w:rsidR="00DB1848" w:rsidRPr="008062E9" w14:paraId="2927EB07" w14:textId="77777777" w:rsidTr="005772D0">
        <w:tc>
          <w:tcPr>
            <w:tcW w:w="932" w:type="pct"/>
          </w:tcPr>
          <w:p w14:paraId="2C01AE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5790E9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1: In LEO scenario,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has to frequently send TA commands to the UE if merely based on closed-loop TA adjustment, which will introduce huge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w:t>
            </w:r>
          </w:p>
          <w:p w14:paraId="6D62598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Open-loop TA compensation is necessary to relieve TA indication burden.</w:t>
            </w:r>
          </w:p>
          <w:p w14:paraId="7110B6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Both open-loop and close-loop methods should be supported for TA maintenance in UL transmission of NTN.</w:t>
            </w:r>
          </w:p>
        </w:tc>
      </w:tr>
      <w:tr w:rsidR="00DB1848" w:rsidRPr="008062E9" w14:paraId="72B0F7EC" w14:textId="77777777" w:rsidTr="005772D0">
        <w:tc>
          <w:tcPr>
            <w:tcW w:w="932" w:type="pct"/>
          </w:tcPr>
          <w:p w14:paraId="7B7039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Qualcomm Incorporated</w:t>
            </w:r>
          </w:p>
        </w:tc>
        <w:tc>
          <w:tcPr>
            <w:tcW w:w="4068" w:type="pct"/>
          </w:tcPr>
          <w:p w14:paraId="1B62267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NR closed-loop time control mechanism alone is not sufficient for NTN.</w:t>
            </w:r>
          </w:p>
          <w:p w14:paraId="1F69DA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In NTN, both UE autonomous and closed-loop time control are supported.</w:t>
            </w:r>
          </w:p>
          <w:p w14:paraId="3ADE06A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Consider group-common DCI for UL time and frequency control.</w:t>
            </w:r>
          </w:p>
        </w:tc>
      </w:tr>
    </w:tbl>
    <w:p w14:paraId="0A2403BC" w14:textId="77777777" w:rsidR="00DB1848" w:rsidRPr="008062E9" w:rsidRDefault="00DB1848" w:rsidP="00DB1848">
      <w:pPr>
        <w:rPr>
          <w:rFonts w:asciiTheme="minorHAnsi" w:hAnsiTheme="minorHAnsi" w:cstheme="minorHAnsi"/>
        </w:rPr>
      </w:pPr>
    </w:p>
    <w:p w14:paraId="22B0057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MediaTek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w:t>
      </w:r>
      <w:proofErr w:type="spellStart"/>
      <w:r w:rsidRPr="008062E9">
        <w:rPr>
          <w:rFonts w:asciiTheme="minorHAnsi" w:hAnsiTheme="minorHAnsi" w:cstheme="minorHAnsi"/>
        </w:rPr>
        <w:t>μs</w:t>
      </w:r>
      <w:proofErr w:type="spellEnd"/>
      <w:r w:rsidRPr="008062E9">
        <w:rPr>
          <w:rFonts w:asciiTheme="minorHAnsi" w:hAnsiTheme="minorHAnsi"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8062E9">
        <w:rPr>
          <w:rFonts w:asciiTheme="minorHAnsi" w:hAnsiTheme="minorHAnsi" w:cstheme="minorHAnsi"/>
          <w:vertAlign w:val="subscript"/>
        </w:rPr>
        <w:t xml:space="preserve"> </w:t>
      </w:r>
      <w:r w:rsidRPr="008062E9">
        <w:rPr>
          <w:rFonts w:asciiTheme="minorHAnsi" w:hAnsiTheme="minorHAnsi" w:cstheme="minorHAnsi"/>
        </w:rPr>
        <w:t xml:space="preserve">every 200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8062E9">
        <w:rPr>
          <w:rFonts w:asciiTheme="minorHAnsi" w:hAnsiTheme="minorHAnsi" w:cstheme="minorHAnsi"/>
          <w:vertAlign w:val="subscript"/>
        </w:rPr>
        <w:t xml:space="preserve"> </w:t>
      </w:r>
      <w:r w:rsidRPr="008062E9">
        <w:rPr>
          <w:rFonts w:asciiTheme="minorHAnsi" w:hAnsiTheme="minorHAnsi" w:cstheme="minorHAnsi"/>
        </w:rPr>
        <w:t xml:space="preserve">every 200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in FR2.</w:t>
      </w:r>
    </w:p>
    <w:p w14:paraId="55CE4241" w14:textId="77777777" w:rsidR="00DB1848" w:rsidRPr="008062E9" w:rsidRDefault="00DB1848" w:rsidP="00DB1848">
      <w:pPr>
        <w:rPr>
          <w:rFonts w:asciiTheme="minorHAnsi" w:hAnsiTheme="minorHAnsi" w:cstheme="minorHAnsi"/>
        </w:rPr>
      </w:pPr>
    </w:p>
    <w:tbl>
      <w:tblPr>
        <w:tblStyle w:val="aff1"/>
        <w:tblW w:w="5000" w:type="pct"/>
        <w:tblLook w:val="04A0" w:firstRow="1" w:lastRow="0" w:firstColumn="1" w:lastColumn="0" w:noHBand="0" w:noVBand="1"/>
      </w:tblPr>
      <w:tblGrid>
        <w:gridCol w:w="1795"/>
        <w:gridCol w:w="7834"/>
      </w:tblGrid>
      <w:tr w:rsidR="00DB1848" w:rsidRPr="008062E9" w14:paraId="1D2B54AC" w14:textId="77777777" w:rsidTr="005772D0">
        <w:tc>
          <w:tcPr>
            <w:tcW w:w="932" w:type="pct"/>
          </w:tcPr>
          <w:p w14:paraId="64D08EE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007253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1086EA94" w14:textId="77777777" w:rsidTr="005772D0">
        <w:tc>
          <w:tcPr>
            <w:tcW w:w="932" w:type="pct"/>
          </w:tcPr>
          <w:p w14:paraId="225C0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0441FDB"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RAN 1 should evaluate enhancements on the maintenance phase of the timing advance and on the autonomous update by the UE.</w:t>
            </w:r>
          </w:p>
        </w:tc>
      </w:tr>
      <w:tr w:rsidR="00DB1848" w:rsidRPr="008062E9" w14:paraId="261D1228" w14:textId="77777777" w:rsidTr="005772D0">
        <w:tc>
          <w:tcPr>
            <w:tcW w:w="932" w:type="pct"/>
          </w:tcPr>
          <w:p w14:paraId="22E1F7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51D9F089"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Proposal 6: The timing drift rate is indicated by the </w:t>
            </w:r>
            <w:proofErr w:type="spellStart"/>
            <w:r w:rsidRPr="008062E9">
              <w:rPr>
                <w:rFonts w:asciiTheme="minorHAnsi" w:hAnsiTheme="minorHAnsi" w:cstheme="minorHAnsi"/>
                <w:b w:val="0"/>
              </w:rPr>
              <w:t>gNB</w:t>
            </w:r>
            <w:proofErr w:type="spellEnd"/>
            <w:r w:rsidRPr="008062E9">
              <w:rPr>
                <w:rFonts w:asciiTheme="minorHAnsi" w:hAnsiTheme="minorHAnsi" w:cstheme="minorHAnsi"/>
                <w:b w:val="0"/>
              </w:rPr>
              <w:t>.</w:t>
            </w:r>
          </w:p>
          <w:p w14:paraId="30ED9941" w14:textId="77777777" w:rsidR="00DB1848" w:rsidRPr="008062E9" w:rsidRDefault="00DB1848" w:rsidP="005772D0">
            <w:pPr>
              <w:pStyle w:val="DraftProposal"/>
              <w:numPr>
                <w:ilvl w:val="0"/>
                <w:numId w:val="0"/>
              </w:numPr>
              <w:rPr>
                <w:rFonts w:asciiTheme="minorHAnsi" w:hAnsiTheme="minorHAnsi" w:cstheme="minorHAnsi"/>
                <w:b w:val="0"/>
                <w:lang w:val="en-GB"/>
              </w:rPr>
            </w:pPr>
            <w:r w:rsidRPr="008062E9">
              <w:rPr>
                <w:rFonts w:asciiTheme="minorHAnsi" w:hAnsiTheme="minorHAnsi" w:cstheme="minorHAnsi"/>
                <w:b w:val="0"/>
                <w:lang w:val="en-GB"/>
              </w:rPr>
              <w:t>Proposal 7: The network should pre-correct the indicated TA with the drifted parts when sending out the TA update signalling.</w:t>
            </w:r>
          </w:p>
        </w:tc>
      </w:tr>
      <w:tr w:rsidR="00DB1848" w:rsidRPr="008062E9" w14:paraId="6D73C2B1" w14:textId="77777777" w:rsidTr="005772D0">
        <w:tc>
          <w:tcPr>
            <w:tcW w:w="932" w:type="pct"/>
          </w:tcPr>
          <w:p w14:paraId="444E3D3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088EE8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7: The connected UE can autonomously adjust the TA to compensate the impact of the timing drift within specified maximum transmission timing error ±</w:t>
            </w:r>
            <w:proofErr w:type="spellStart"/>
            <w:r w:rsidRPr="008062E9">
              <w:rPr>
                <w:rFonts w:asciiTheme="minorHAnsi" w:hAnsiTheme="minorHAnsi" w:cstheme="minorHAnsi"/>
              </w:rPr>
              <w:t>Te</w:t>
            </w:r>
            <w:proofErr w:type="spellEnd"/>
            <w:r w:rsidRPr="008062E9">
              <w:rPr>
                <w:rFonts w:asciiTheme="minorHAnsi" w:hAnsiTheme="minorHAnsi" w:cstheme="minorHAnsi"/>
              </w:rPr>
              <w:t xml:space="preserve"> = ± 0.39 </w:t>
            </w:r>
            <w:proofErr w:type="spellStart"/>
            <w:r w:rsidRPr="008062E9">
              <w:rPr>
                <w:rFonts w:asciiTheme="minorHAnsi" w:hAnsiTheme="minorHAnsi" w:cstheme="minorHAnsi"/>
              </w:rPr>
              <w:t>μs</w:t>
            </w:r>
            <w:proofErr w:type="spellEnd"/>
            <w:r w:rsidRPr="008062E9">
              <w:rPr>
                <w:rFonts w:asciiTheme="minorHAnsi" w:hAnsiTheme="minorHAnsi" w:cstheme="minorHAnsi"/>
              </w:rPr>
              <w:t xml:space="preserve"> corresponding to a position error of ±117 m.</w:t>
            </w:r>
          </w:p>
        </w:tc>
      </w:tr>
      <w:tr w:rsidR="00DB1848" w:rsidRPr="008062E9" w14:paraId="5E8E870F" w14:textId="77777777" w:rsidTr="005772D0">
        <w:tc>
          <w:tcPr>
            <w:tcW w:w="932" w:type="pct"/>
          </w:tcPr>
          <w:p w14:paraId="0D00FA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79A590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Applying timing drift rate TA compensation can reduce the inter symbol interference.</w:t>
            </w:r>
          </w:p>
          <w:p w14:paraId="5F9B29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RAN1 should support the signalling of TA drift rate information to the UEs in a beam specific manner.</w:t>
            </w:r>
          </w:p>
        </w:tc>
      </w:tr>
      <w:tr w:rsidR="00DB1848" w:rsidRPr="008062E9" w14:paraId="47DE39AA" w14:textId="77777777" w:rsidTr="005772D0">
        <w:tc>
          <w:tcPr>
            <w:tcW w:w="932" w:type="pct"/>
          </w:tcPr>
          <w:p w14:paraId="1CE0461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2ED62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8062E9" w:rsidRDefault="00DB1848" w:rsidP="00DB1848">
      <w:pPr>
        <w:rPr>
          <w:rFonts w:asciiTheme="minorHAnsi" w:hAnsiTheme="minorHAnsi" w:cstheme="minorHAnsi"/>
        </w:rPr>
      </w:pPr>
    </w:p>
    <w:p w14:paraId="2D87208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Another enhancement proposed by OPPO is to allow DCI to update the TA adjustment. The DCI could be UE-specific or group-common DCI.</w:t>
      </w:r>
    </w:p>
    <w:tbl>
      <w:tblPr>
        <w:tblStyle w:val="aff1"/>
        <w:tblW w:w="5000" w:type="pct"/>
        <w:tblLook w:val="04A0" w:firstRow="1" w:lastRow="0" w:firstColumn="1" w:lastColumn="0" w:noHBand="0" w:noVBand="1"/>
      </w:tblPr>
      <w:tblGrid>
        <w:gridCol w:w="1795"/>
        <w:gridCol w:w="7834"/>
      </w:tblGrid>
      <w:tr w:rsidR="00DB1848" w:rsidRPr="008062E9" w14:paraId="1F23A1CC" w14:textId="77777777" w:rsidTr="005772D0">
        <w:tc>
          <w:tcPr>
            <w:tcW w:w="932" w:type="pct"/>
          </w:tcPr>
          <w:p w14:paraId="33F7C45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333392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86A38F4" w14:textId="77777777" w:rsidTr="005772D0">
        <w:tc>
          <w:tcPr>
            <w:tcW w:w="932" w:type="pct"/>
          </w:tcPr>
          <w:p w14:paraId="3502DD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4A033738"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Consider using DCI to update the TA for a UE or a group UE</w:t>
            </w:r>
          </w:p>
        </w:tc>
      </w:tr>
    </w:tbl>
    <w:p w14:paraId="1E17F223" w14:textId="77777777" w:rsidR="00DB1848" w:rsidRPr="008062E9" w:rsidRDefault="00DB1848" w:rsidP="00DB1848">
      <w:pPr>
        <w:rPr>
          <w:rFonts w:asciiTheme="minorHAnsi" w:hAnsiTheme="minorHAnsi" w:cstheme="minorHAnsi"/>
        </w:rPr>
      </w:pPr>
    </w:p>
    <w:p w14:paraId="17B0E82F"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8062E9" w:rsidRDefault="00DB1848" w:rsidP="000059B2">
      <w:pPr>
        <w:pStyle w:val="aff"/>
        <w:numPr>
          <w:ilvl w:val="0"/>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Enable autonomous TA update at UE side, taking into account</w:t>
      </w:r>
    </w:p>
    <w:p w14:paraId="2BD2CADB" w14:textId="77777777" w:rsidR="00DB1848" w:rsidRPr="008062E9" w:rsidRDefault="00DB1848" w:rsidP="000059B2">
      <w:pPr>
        <w:pStyle w:val="aff"/>
        <w:numPr>
          <w:ilvl w:val="1"/>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Common TA drift</w:t>
      </w:r>
    </w:p>
    <w:p w14:paraId="50BCF113" w14:textId="77777777" w:rsidR="00DB1848" w:rsidRPr="008062E9" w:rsidRDefault="00DB1848" w:rsidP="000059B2">
      <w:pPr>
        <w:pStyle w:val="aff"/>
        <w:numPr>
          <w:ilvl w:val="1"/>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 xml:space="preserve">UE specific TA drift </w:t>
      </w:r>
    </w:p>
    <w:p w14:paraId="7B79449C"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8062E9" w14:paraId="41552770" w14:textId="77777777" w:rsidTr="005772D0">
        <w:tc>
          <w:tcPr>
            <w:tcW w:w="932" w:type="pct"/>
          </w:tcPr>
          <w:p w14:paraId="764A054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0B9C20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E5C937D" w14:textId="77777777" w:rsidTr="005772D0">
        <w:tc>
          <w:tcPr>
            <w:tcW w:w="932" w:type="pct"/>
          </w:tcPr>
          <w:p w14:paraId="7AD6C3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MediaTek</w:t>
            </w:r>
          </w:p>
        </w:tc>
        <w:tc>
          <w:tcPr>
            <w:tcW w:w="4068" w:type="pct"/>
          </w:tcPr>
          <w:p w14:paraId="1C1936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w:t>
            </w:r>
          </w:p>
        </w:tc>
      </w:tr>
      <w:tr w:rsidR="00DB1848" w:rsidRPr="008062E9" w14:paraId="3414ECA2" w14:textId="77777777" w:rsidTr="005772D0">
        <w:tc>
          <w:tcPr>
            <w:tcW w:w="932" w:type="pct"/>
          </w:tcPr>
          <w:p w14:paraId="1092EC2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F79F0B9"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Suport</w:t>
            </w:r>
            <w:proofErr w:type="spellEnd"/>
          </w:p>
        </w:tc>
      </w:tr>
      <w:tr w:rsidR="00DB1848" w:rsidRPr="008062E9" w14:paraId="68D91F26" w14:textId="77777777" w:rsidTr="005772D0">
        <w:tc>
          <w:tcPr>
            <w:tcW w:w="932" w:type="pct"/>
          </w:tcPr>
          <w:p w14:paraId="21C6CD68"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62C2DE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C58F007" w14:textId="77777777" w:rsidTr="005772D0">
        <w:tc>
          <w:tcPr>
            <w:tcW w:w="932" w:type="pct"/>
          </w:tcPr>
          <w:p w14:paraId="6C8CE9B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74EE12E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8062E9" w14:paraId="0DA8CF95" w14:textId="77777777" w:rsidTr="005772D0">
        <w:tc>
          <w:tcPr>
            <w:tcW w:w="932" w:type="pct"/>
          </w:tcPr>
          <w:p w14:paraId="2AFD25F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4CA6647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share that autonomous TA is beneficial for maintaining valid TA. It however should be specific on which part(s) of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8062E9">
              <w:rPr>
                <w:rFonts w:asciiTheme="minorHAnsi" w:hAnsiTheme="minorHAnsi" w:cstheme="minorHAnsi"/>
              </w:rPr>
              <w:t xml:space="preserve">, that the UE is allowed to adjust autonomously. </w:t>
            </w:r>
          </w:p>
          <w:p w14:paraId="266862F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8062E9">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for common TA) should be under network control, i.e., UE does not autonomously update the offset components.</w:t>
            </w:r>
          </w:p>
        </w:tc>
      </w:tr>
      <w:tr w:rsidR="00DB1848" w:rsidRPr="008062E9" w14:paraId="02E63ADA" w14:textId="77777777" w:rsidTr="005772D0">
        <w:tc>
          <w:tcPr>
            <w:tcW w:w="932" w:type="pct"/>
          </w:tcPr>
          <w:p w14:paraId="20304FA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786CD9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w:t>
            </w:r>
          </w:p>
        </w:tc>
      </w:tr>
      <w:tr w:rsidR="00DB1848" w:rsidRPr="008062E9" w14:paraId="1A3265FF" w14:textId="77777777" w:rsidTr="005772D0">
        <w:tc>
          <w:tcPr>
            <w:tcW w:w="932" w:type="pct"/>
          </w:tcPr>
          <w:p w14:paraId="556C81C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EBAAAAC"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Tenative</w:t>
            </w:r>
            <w:proofErr w:type="spellEnd"/>
            <w:r w:rsidRPr="008062E9">
              <w:rPr>
                <w:rFonts w:asciiTheme="minorHAnsi" w:hAnsiTheme="minorHAnsi" w:cstheme="minorHAnsi"/>
              </w:rPr>
              <w:t xml:space="preserve"> support for proposal 12, but adjustment mechanisms would need to account for the inherent inaccuracy of information used for the adaptation.</w:t>
            </w:r>
          </w:p>
        </w:tc>
      </w:tr>
      <w:tr w:rsidR="00DB1848" w:rsidRPr="008062E9" w14:paraId="45FE5928" w14:textId="77777777" w:rsidTr="005772D0">
        <w:tc>
          <w:tcPr>
            <w:tcW w:w="932" w:type="pct"/>
          </w:tcPr>
          <w:p w14:paraId="1A7FB57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0624BB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8062E9" w14:paraId="5EE9F472" w14:textId="77777777" w:rsidTr="005772D0">
        <w:tc>
          <w:tcPr>
            <w:tcW w:w="932" w:type="pct"/>
          </w:tcPr>
          <w:p w14:paraId="49AF32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132BE4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specific TA drift can be support. </w:t>
            </w:r>
          </w:p>
          <w:p w14:paraId="72B9D9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For common TA drift, it is more related to feeder link, so we don’t see the benefit because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can maintain the timing change of feeder link. </w:t>
            </w:r>
          </w:p>
        </w:tc>
      </w:tr>
      <w:tr w:rsidR="00DB1848" w:rsidRPr="008062E9" w14:paraId="1404DB13" w14:textId="77777777" w:rsidTr="005772D0">
        <w:tc>
          <w:tcPr>
            <w:tcW w:w="932" w:type="pct"/>
          </w:tcPr>
          <w:p w14:paraId="50539ECB"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32FFA25F"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w:t>
            </w:r>
          </w:p>
        </w:tc>
      </w:tr>
      <w:tr w:rsidR="00DB1848" w:rsidRPr="008062E9" w14:paraId="3F9143C6" w14:textId="77777777" w:rsidTr="005772D0">
        <w:tc>
          <w:tcPr>
            <w:tcW w:w="932" w:type="pct"/>
          </w:tcPr>
          <w:p w14:paraId="1955231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72303C9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And we think close-loop TA update should be considered.</w:t>
            </w:r>
          </w:p>
        </w:tc>
      </w:tr>
      <w:tr w:rsidR="00DB1848" w:rsidRPr="008062E9" w14:paraId="2F54752C" w14:textId="77777777" w:rsidTr="005772D0">
        <w:tc>
          <w:tcPr>
            <w:tcW w:w="932" w:type="pct"/>
          </w:tcPr>
          <w:p w14:paraId="42E1D161"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6C2A56E5"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w:t>
            </w:r>
          </w:p>
        </w:tc>
      </w:tr>
      <w:tr w:rsidR="00DB1848" w:rsidRPr="008062E9" w14:paraId="2B0AB37F" w14:textId="77777777" w:rsidTr="005772D0">
        <w:tc>
          <w:tcPr>
            <w:tcW w:w="932" w:type="pct"/>
          </w:tcPr>
          <w:p w14:paraId="561FD4B4"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1E2FCE51"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12.</w:t>
            </w:r>
          </w:p>
        </w:tc>
      </w:tr>
      <w:tr w:rsidR="00DB1848" w:rsidRPr="008062E9" w14:paraId="7D17A5F4" w14:textId="77777777" w:rsidTr="005772D0">
        <w:tc>
          <w:tcPr>
            <w:tcW w:w="932" w:type="pct"/>
          </w:tcPr>
          <w:p w14:paraId="5494E035" w14:textId="77777777" w:rsidR="00DB1848" w:rsidRPr="008062E9" w:rsidRDefault="00DB1848" w:rsidP="005772D0">
            <w:pPr>
              <w:rPr>
                <w:rFonts w:asciiTheme="minorHAnsi" w:eastAsia="游明朝" w:hAnsiTheme="minorHAnsi" w:cstheme="minorHAnsi"/>
                <w:bCs/>
              </w:rPr>
            </w:pPr>
            <w:r w:rsidRPr="008062E9">
              <w:rPr>
                <w:rFonts w:asciiTheme="minorHAnsi" w:eastAsia="游明朝" w:hAnsiTheme="minorHAnsi" w:cstheme="minorHAnsi"/>
                <w:bCs/>
              </w:rPr>
              <w:t>Panasonic</w:t>
            </w:r>
          </w:p>
        </w:tc>
        <w:tc>
          <w:tcPr>
            <w:tcW w:w="4068" w:type="pct"/>
          </w:tcPr>
          <w:p w14:paraId="6E6A3F9F" w14:textId="77777777" w:rsidR="00DB1848" w:rsidRPr="008062E9" w:rsidRDefault="00DB1848" w:rsidP="005772D0">
            <w:pPr>
              <w:rPr>
                <w:rFonts w:asciiTheme="minorHAnsi" w:eastAsia="游明朝" w:hAnsiTheme="minorHAnsi" w:cstheme="minorHAnsi"/>
              </w:rPr>
            </w:pPr>
            <w:r w:rsidRPr="008062E9">
              <w:rPr>
                <w:rFonts w:asciiTheme="minorHAnsi" w:eastAsia="游明朝" w:hAnsiTheme="minorHAnsi" w:cstheme="minorHAnsi"/>
              </w:rPr>
              <w:t xml:space="preserve">Support proposal 12. Common TA drift (corresponds to feeder link) should be managed by network. </w:t>
            </w:r>
          </w:p>
        </w:tc>
      </w:tr>
      <w:tr w:rsidR="00DB1848" w:rsidRPr="008062E9" w14:paraId="43818844" w14:textId="77777777" w:rsidTr="005772D0">
        <w:tc>
          <w:tcPr>
            <w:tcW w:w="932" w:type="pct"/>
          </w:tcPr>
          <w:p w14:paraId="0F4670C3" w14:textId="77777777" w:rsidR="00DB1848" w:rsidRPr="008062E9" w:rsidRDefault="00DB1848" w:rsidP="005772D0">
            <w:pPr>
              <w:rPr>
                <w:rFonts w:asciiTheme="minorHAnsi" w:eastAsia="游明朝" w:hAnsiTheme="minorHAnsi" w:cstheme="minorHAnsi"/>
                <w:bCs/>
              </w:rPr>
            </w:pPr>
            <w:r w:rsidRPr="008062E9">
              <w:rPr>
                <w:rFonts w:asciiTheme="minorHAnsi" w:hAnsiTheme="minorHAnsi" w:cstheme="minorHAnsi"/>
                <w:bCs/>
                <w:lang w:eastAsia="ja-JP"/>
              </w:rPr>
              <w:t>Asia pacific telecom</w:t>
            </w:r>
          </w:p>
        </w:tc>
        <w:tc>
          <w:tcPr>
            <w:tcW w:w="4068" w:type="pct"/>
          </w:tcPr>
          <w:p w14:paraId="1C60AAB4" w14:textId="77777777" w:rsidR="00DB1848" w:rsidRPr="008062E9" w:rsidRDefault="00DB1848" w:rsidP="005772D0">
            <w:pPr>
              <w:rPr>
                <w:rFonts w:asciiTheme="minorHAnsi" w:eastAsia="游明朝" w:hAnsiTheme="minorHAnsi" w:cstheme="minorHAnsi"/>
              </w:rPr>
            </w:pPr>
            <w:r w:rsidRPr="008062E9">
              <w:rPr>
                <w:rFonts w:asciiTheme="minorHAnsi" w:hAnsiTheme="minorHAnsi" w:cstheme="minorHAnsi"/>
              </w:rPr>
              <w:t>Support proposal 12; TA drift shall be handled as NW assistant information, FFS is needed (since that satellite emphasis may also help with prediction)</w:t>
            </w:r>
          </w:p>
        </w:tc>
      </w:tr>
      <w:tr w:rsidR="00DB1848" w:rsidRPr="008062E9" w14:paraId="6D5A0AAC" w14:textId="77777777" w:rsidTr="005772D0">
        <w:tc>
          <w:tcPr>
            <w:tcW w:w="932" w:type="pct"/>
          </w:tcPr>
          <w:p w14:paraId="5B55807A" w14:textId="77777777" w:rsidR="00DB1848" w:rsidRPr="008062E9" w:rsidRDefault="00DB1848" w:rsidP="005772D0">
            <w:pPr>
              <w:rPr>
                <w:rFonts w:asciiTheme="minorHAnsi" w:hAnsiTheme="minorHAnsi" w:cstheme="minorHAnsi"/>
                <w:bCs/>
                <w:lang w:eastAsia="ja-JP"/>
              </w:rPr>
            </w:pPr>
            <w:r w:rsidRPr="008062E9">
              <w:rPr>
                <w:rFonts w:asciiTheme="minorHAnsi" w:eastAsia="ＭＳ ゴシック" w:hAnsiTheme="minorHAnsi" w:cstheme="minorHAnsi"/>
                <w:bCs/>
                <w:lang w:eastAsia="ja-JP"/>
              </w:rPr>
              <w:t>OPPO</w:t>
            </w:r>
          </w:p>
        </w:tc>
        <w:tc>
          <w:tcPr>
            <w:tcW w:w="4068" w:type="pct"/>
          </w:tcPr>
          <w:p w14:paraId="7A2EB8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9A4FA0C" w14:textId="77777777" w:rsidTr="005772D0">
        <w:tc>
          <w:tcPr>
            <w:tcW w:w="932" w:type="pct"/>
          </w:tcPr>
          <w:p w14:paraId="3258561B" w14:textId="77777777" w:rsidR="00DB1848" w:rsidRPr="008062E9" w:rsidRDefault="00DB1848" w:rsidP="005772D0">
            <w:pPr>
              <w:rPr>
                <w:rFonts w:asciiTheme="minorHAnsi" w:eastAsia="ＭＳ ゴシック" w:hAnsiTheme="minorHAnsi" w:cstheme="minorHAnsi"/>
                <w:bCs/>
                <w:lang w:eastAsia="ja-JP"/>
              </w:rPr>
            </w:pPr>
            <w:r w:rsidRPr="008062E9">
              <w:rPr>
                <w:rFonts w:asciiTheme="minorHAnsi" w:hAnsiTheme="minorHAnsi" w:cstheme="minorHAnsi"/>
                <w:lang w:eastAsia="ja-JP"/>
              </w:rPr>
              <w:t>Thales</w:t>
            </w:r>
          </w:p>
        </w:tc>
        <w:tc>
          <w:tcPr>
            <w:tcW w:w="4068" w:type="pct"/>
          </w:tcPr>
          <w:p w14:paraId="01EC19C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proposal 12</w:t>
            </w:r>
          </w:p>
        </w:tc>
      </w:tr>
      <w:tr w:rsidR="00DB1848" w:rsidRPr="008062E9" w14:paraId="24B89ED0" w14:textId="77777777" w:rsidTr="005772D0">
        <w:tc>
          <w:tcPr>
            <w:tcW w:w="932" w:type="pct"/>
          </w:tcPr>
          <w:p w14:paraId="29197EA5"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521C5A14"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Support: Indication of a common TA drift rate per beam</w:t>
            </w:r>
          </w:p>
        </w:tc>
      </w:tr>
      <w:tr w:rsidR="00C20078" w:rsidRPr="008062E9" w14:paraId="2A046268" w14:textId="77777777" w:rsidTr="005772D0">
        <w:tc>
          <w:tcPr>
            <w:tcW w:w="932" w:type="pct"/>
          </w:tcPr>
          <w:p w14:paraId="5DEFD373" w14:textId="530D2233"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48FC1A3" w14:textId="39E5DD76"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 xml:space="preserve">We think this is implementation issue therefore no need to be </w:t>
            </w:r>
            <w:proofErr w:type="spellStart"/>
            <w:r w:rsidRPr="008062E9">
              <w:rPr>
                <w:rFonts w:asciiTheme="minorHAnsi" w:hAnsiTheme="minorHAnsi" w:cstheme="minorHAnsi"/>
              </w:rPr>
              <w:t>speficied</w:t>
            </w:r>
            <w:proofErr w:type="spellEnd"/>
            <w:r w:rsidRPr="008062E9">
              <w:rPr>
                <w:rFonts w:asciiTheme="minorHAnsi" w:hAnsiTheme="minorHAnsi" w:cstheme="minorHAnsi"/>
              </w:rPr>
              <w:t>.</w:t>
            </w:r>
          </w:p>
        </w:tc>
      </w:tr>
    </w:tbl>
    <w:p w14:paraId="59B15A77" w14:textId="77777777" w:rsidR="00DB1848" w:rsidRPr="008062E9" w:rsidRDefault="00DB1848" w:rsidP="00DB1848">
      <w:pPr>
        <w:rPr>
          <w:rFonts w:asciiTheme="minorHAnsi" w:hAnsiTheme="minorHAnsi" w:cstheme="minorHAnsi"/>
        </w:rPr>
      </w:pPr>
    </w:p>
    <w:p w14:paraId="03E87D52" w14:textId="77777777" w:rsidR="00DB1848" w:rsidRPr="008062E9" w:rsidRDefault="00DB1848" w:rsidP="00DB1848">
      <w:pPr>
        <w:pStyle w:val="2"/>
        <w:rPr>
          <w:rFonts w:asciiTheme="minorHAnsi" w:hAnsiTheme="minorHAnsi" w:cstheme="minorHAnsi"/>
        </w:rPr>
      </w:pPr>
      <w:bookmarkStart w:id="15" w:name="_Toc48850549"/>
      <w:r w:rsidRPr="008062E9">
        <w:rPr>
          <w:rFonts w:asciiTheme="minorHAnsi" w:hAnsiTheme="minorHAnsi" w:cstheme="minorHAnsi"/>
        </w:rPr>
        <w:t>Updated proposal based on company views</w:t>
      </w:r>
      <w:bookmarkEnd w:id="15"/>
    </w:p>
    <w:p w14:paraId="091C7075"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Based on the companies inputs, at least Option 1 described in Initial Proposal 2 should be supported. </w:t>
      </w:r>
    </w:p>
    <w:p w14:paraId="2312FECA"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3</w:t>
      </w:r>
      <w:r w:rsidRPr="008062E9">
        <w:rPr>
          <w:rFonts w:asciiTheme="minorHAnsi" w:hAnsiTheme="minorHAnsi" w:cstheme="minorHAnsi"/>
          <w:highlight w:val="green"/>
        </w:rPr>
        <w:t>:</w:t>
      </w:r>
      <w:r w:rsidRPr="008062E9">
        <w:rPr>
          <w:rFonts w:asciiTheme="minorHAnsi" w:hAnsiTheme="minorHAnsi" w:cstheme="minorHAnsi"/>
        </w:rPr>
        <w:t xml:space="preserve"> </w:t>
      </w:r>
      <w:r w:rsidRPr="008062E9">
        <w:rPr>
          <w:rFonts w:asciiTheme="minorHAnsi" w:hAnsiTheme="minorHAnsi" w:cstheme="minorHAnsi"/>
          <w:b/>
        </w:rPr>
        <w:t>I</w:t>
      </w:r>
      <w:r w:rsidRPr="008062E9">
        <w:rPr>
          <w:rFonts w:asciiTheme="minorHAnsi" w:hAnsiTheme="minorHAnsi" w:cstheme="minorHAnsi"/>
          <w:b/>
          <w:bCs/>
        </w:rPr>
        <w:t>n case UE is able to perform timing and frequency pre-compensation for uplink synchronization based on its GNSS capabilities, a</w:t>
      </w:r>
      <w:r w:rsidRPr="008062E9">
        <w:rPr>
          <w:rFonts w:asciiTheme="minorHAnsi" w:hAnsiTheme="minorHAnsi" w:cstheme="minorHAnsi"/>
          <w:b/>
        </w:rPr>
        <w:t>utonomous acquisition of the TA by the UE before PRACH transmission shall be enable.</w:t>
      </w:r>
    </w:p>
    <w:p w14:paraId="2AC54D6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lastRenderedPageBreak/>
        <w:t>The support of Option 2 can be further discussed when RAN1 has identified the relevant scenarios whether GNSS-equipped UEs cannot perform timing and frequency pre-compensation based on their GNSS capabilities if any.</w:t>
      </w:r>
    </w:p>
    <w:p w14:paraId="6E36F68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companies have discussed the three options regarding the reference point to be considered for TA calculation. The best way to reach consensus seems to be the one offering the more flexible and unified framework. To do so, we suggest to avoid proposal discussing the different choices of implementation for TA calculation/definition. It is proposed to focus instead on the essential new features that need to be introduced in a flexible and unified way to support all the possible choice of implementation.  </w:t>
      </w:r>
    </w:p>
    <w:p w14:paraId="4D9B9265" w14:textId="77777777" w:rsidR="00DB1848" w:rsidRPr="008062E9" w:rsidRDefault="00DB1848" w:rsidP="00DB1848">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Potential Proposal 4</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contributions :</w:t>
      </w:r>
    </w:p>
    <w:p w14:paraId="644C1D4F"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570D39C3"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316DD46B"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User specific TA which is estimated by the UE based on its GNSS capability and at least one of the following network indication :</w:t>
      </w:r>
    </w:p>
    <w:p w14:paraId="5D7AD9E5"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Serving satellite ephemeris</w:t>
      </w:r>
    </w:p>
    <w:p w14:paraId="4D061BE7" w14:textId="77777777" w:rsidR="00DB1848" w:rsidRPr="008062E9" w:rsidRDefault="00DB1848" w:rsidP="000059B2">
      <w:pPr>
        <w:pStyle w:val="Doc-text2"/>
        <w:numPr>
          <w:ilvl w:val="2"/>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7E695477"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Time stamp broadcast (e.g. ReferenceTimeInfo-r16)</w:t>
      </w:r>
    </w:p>
    <w:p w14:paraId="29DA5A7C"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38CE0743"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tbl>
      <w:tblPr>
        <w:tblStyle w:val="aff1"/>
        <w:tblW w:w="5000" w:type="pct"/>
        <w:tblLook w:val="04A0" w:firstRow="1" w:lastRow="0" w:firstColumn="1" w:lastColumn="0" w:noHBand="0" w:noVBand="1"/>
      </w:tblPr>
      <w:tblGrid>
        <w:gridCol w:w="1795"/>
        <w:gridCol w:w="7834"/>
      </w:tblGrid>
      <w:tr w:rsidR="00DB1848" w:rsidRPr="008062E9" w14:paraId="530B12B0" w14:textId="77777777" w:rsidTr="005772D0">
        <w:tc>
          <w:tcPr>
            <w:tcW w:w="932" w:type="pct"/>
          </w:tcPr>
          <w:p w14:paraId="52F9625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43F7F7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3EE2F997" w14:textId="77777777" w:rsidTr="005772D0">
        <w:tc>
          <w:tcPr>
            <w:tcW w:w="932" w:type="pct"/>
          </w:tcPr>
          <w:p w14:paraId="6AD8C4D3" w14:textId="3D86CF9E" w:rsidR="00DB1848" w:rsidRPr="00B86657" w:rsidRDefault="00B86657" w:rsidP="005772D0">
            <w:pPr>
              <w:rPr>
                <w:rFonts w:asciiTheme="minorHAnsi" w:hAnsiTheme="minorHAnsi" w:cstheme="minorHAnsi"/>
                <w:sz w:val="22"/>
              </w:rPr>
            </w:pPr>
            <w:r w:rsidRPr="00B86657">
              <w:rPr>
                <w:rFonts w:asciiTheme="minorHAnsi" w:hAnsiTheme="minorHAnsi" w:cstheme="minorHAnsi"/>
                <w:sz w:val="22"/>
              </w:rPr>
              <w:t>MediaTek</w:t>
            </w:r>
          </w:p>
        </w:tc>
        <w:tc>
          <w:tcPr>
            <w:tcW w:w="4068" w:type="pct"/>
          </w:tcPr>
          <w:p w14:paraId="77D7ACBF" w14:textId="0353CD46" w:rsidR="00DB1848" w:rsidRPr="00B86657" w:rsidRDefault="00B86657" w:rsidP="005772D0">
            <w:pPr>
              <w:pStyle w:val="DraftProposal"/>
              <w:numPr>
                <w:ilvl w:val="0"/>
                <w:numId w:val="0"/>
              </w:numPr>
              <w:rPr>
                <w:rFonts w:asciiTheme="minorHAnsi" w:hAnsiTheme="minorHAnsi" w:cs="Times New Roman"/>
                <w:b w:val="0"/>
                <w:szCs w:val="20"/>
              </w:rPr>
            </w:pPr>
            <w:r w:rsidRPr="00B86657">
              <w:rPr>
                <w:rFonts w:asciiTheme="minorHAnsi" w:hAnsiTheme="minorHAnsi" w:cs="Times New Roman"/>
                <w:b w:val="0"/>
                <w:szCs w:val="20"/>
              </w:rPr>
              <w:t>Support proposal 3. This proposal just state basic principle of UE pre-compensation of delay.</w:t>
            </w:r>
            <w:r>
              <w:rPr>
                <w:rFonts w:asciiTheme="minorHAnsi" w:hAnsiTheme="minorHAnsi" w:cs="Times New Roman"/>
                <w:b w:val="0"/>
                <w:szCs w:val="20"/>
              </w:rPr>
              <w:t xml:space="preserve"> </w:t>
            </w:r>
          </w:p>
          <w:p w14:paraId="00FE633D" w14:textId="41A2ACF1" w:rsidR="00B86657" w:rsidRDefault="00B86657" w:rsidP="00B86657">
            <w:pPr>
              <w:rPr>
                <w:rFonts w:asciiTheme="minorHAnsi" w:hAnsiTheme="minorHAnsi"/>
                <w:sz w:val="22"/>
                <w:lang w:val="en-US"/>
              </w:rPr>
            </w:pPr>
            <w:r w:rsidRPr="00B86657">
              <w:rPr>
                <w:rFonts w:asciiTheme="minorHAnsi" w:hAnsiTheme="minorHAnsi"/>
                <w:sz w:val="22"/>
                <w:lang w:val="en-US"/>
              </w:rPr>
              <w:t xml:space="preserve">Support proposal 4. As long as the UE behavior to calculate and apply the TA is non ambiguous, there can be several options for the choice of implementation.  The serving satellite ephemeris method does not require </w:t>
            </w:r>
            <w:r w:rsidR="00CA50D6">
              <w:rPr>
                <w:rFonts w:asciiTheme="minorHAnsi" w:hAnsiTheme="minorHAnsi"/>
                <w:sz w:val="22"/>
                <w:lang w:val="en-US"/>
              </w:rPr>
              <w:t xml:space="preserve">coupling of </w:t>
            </w:r>
            <w:r w:rsidRPr="00B86657">
              <w:rPr>
                <w:rFonts w:asciiTheme="minorHAnsi" w:hAnsiTheme="minorHAnsi"/>
                <w:sz w:val="22"/>
                <w:lang w:val="en-US"/>
              </w:rPr>
              <w:t xml:space="preserve">GNSS and NR </w:t>
            </w:r>
            <w:r w:rsidR="00CA50D6">
              <w:rPr>
                <w:rFonts w:asciiTheme="minorHAnsi" w:hAnsiTheme="minorHAnsi"/>
                <w:sz w:val="22"/>
                <w:lang w:val="en-US"/>
              </w:rPr>
              <w:t xml:space="preserve">modules </w:t>
            </w:r>
            <w:r>
              <w:rPr>
                <w:rFonts w:asciiTheme="minorHAnsi" w:hAnsiTheme="minorHAnsi"/>
                <w:sz w:val="22"/>
                <w:lang w:val="en-US"/>
              </w:rPr>
              <w:t xml:space="preserve">(i.e. </w:t>
            </w:r>
            <w:r w:rsidRPr="00B86657">
              <w:rPr>
                <w:rFonts w:asciiTheme="minorHAnsi" w:hAnsiTheme="minorHAnsi"/>
                <w:sz w:val="22"/>
                <w:lang w:val="en-US"/>
              </w:rPr>
              <w:t xml:space="preserve">firmware </w:t>
            </w:r>
            <w:r>
              <w:rPr>
                <w:rFonts w:asciiTheme="minorHAnsi" w:hAnsiTheme="minorHAnsi"/>
                <w:sz w:val="22"/>
                <w:lang w:val="en-US"/>
              </w:rPr>
              <w:t>update)</w:t>
            </w:r>
            <w:r w:rsidRPr="00B86657">
              <w:rPr>
                <w:rFonts w:asciiTheme="minorHAnsi" w:hAnsiTheme="minorHAnsi"/>
                <w:sz w:val="22"/>
                <w:lang w:val="en-US"/>
              </w:rPr>
              <w:t xml:space="preserve">. </w:t>
            </w:r>
            <w:r>
              <w:rPr>
                <w:rFonts w:asciiTheme="minorHAnsi" w:hAnsiTheme="minorHAnsi"/>
                <w:sz w:val="22"/>
                <w:lang w:val="en-US"/>
              </w:rPr>
              <w:t xml:space="preserve">BTW timestamp is already specified and is higher implementation effort in device </w:t>
            </w:r>
            <w:r w:rsidR="00CA50D6">
              <w:rPr>
                <w:rFonts w:asciiTheme="minorHAnsi" w:hAnsiTheme="minorHAnsi"/>
                <w:sz w:val="22"/>
                <w:lang w:val="en-US"/>
              </w:rPr>
              <w:t xml:space="preserve">(i.e. likely </w:t>
            </w:r>
            <w:r>
              <w:rPr>
                <w:rFonts w:asciiTheme="minorHAnsi" w:hAnsiTheme="minorHAnsi"/>
                <w:sz w:val="22"/>
                <w:lang w:val="en-US"/>
              </w:rPr>
              <w:t>HW and architecture change</w:t>
            </w:r>
            <w:r w:rsidR="00CA50D6">
              <w:rPr>
                <w:rFonts w:asciiTheme="minorHAnsi" w:hAnsiTheme="minorHAnsi"/>
                <w:sz w:val="22"/>
                <w:lang w:val="en-US"/>
              </w:rPr>
              <w:t>)</w:t>
            </w:r>
            <w:r>
              <w:rPr>
                <w:rFonts w:asciiTheme="minorHAnsi" w:hAnsiTheme="minorHAnsi"/>
                <w:sz w:val="22"/>
                <w:lang w:val="en-US"/>
              </w:rPr>
              <w:t xml:space="preserve">. </w:t>
            </w:r>
          </w:p>
          <w:p w14:paraId="1580B452" w14:textId="77777777" w:rsidR="00B86657" w:rsidRDefault="00B86657" w:rsidP="00B86657">
            <w:pPr>
              <w:rPr>
                <w:rFonts w:asciiTheme="minorHAnsi" w:hAnsiTheme="minorHAnsi"/>
                <w:sz w:val="22"/>
                <w:lang w:val="en-US"/>
              </w:rPr>
            </w:pPr>
            <w:r>
              <w:rPr>
                <w:rFonts w:asciiTheme="minorHAnsi" w:hAnsiTheme="minorHAnsi"/>
                <w:sz w:val="22"/>
                <w:lang w:val="en-US"/>
              </w:rPr>
              <w:t>Support proposals 5, 6</w:t>
            </w:r>
          </w:p>
          <w:p w14:paraId="1903B928" w14:textId="7AACDB5D" w:rsidR="00B86657" w:rsidRPr="00B86657" w:rsidRDefault="00B86657" w:rsidP="00B86657">
            <w:pPr>
              <w:rPr>
                <w:rFonts w:asciiTheme="minorHAnsi" w:hAnsiTheme="minorHAnsi"/>
                <w:sz w:val="22"/>
                <w:lang w:val="en-US"/>
              </w:rPr>
            </w:pPr>
            <w:r>
              <w:rPr>
                <w:rFonts w:asciiTheme="minorHAnsi" w:hAnsiTheme="minorHAnsi"/>
                <w:sz w:val="22"/>
                <w:lang w:val="en-US"/>
              </w:rPr>
              <w:t>Support proposal 7, 8</w:t>
            </w:r>
          </w:p>
        </w:tc>
      </w:tr>
      <w:tr w:rsidR="00B86657" w:rsidRPr="008062E9" w14:paraId="4D4FE6AE" w14:textId="77777777" w:rsidTr="005772D0">
        <w:tc>
          <w:tcPr>
            <w:tcW w:w="932" w:type="pct"/>
          </w:tcPr>
          <w:p w14:paraId="09E6B7EE" w14:textId="4CC6B5AA" w:rsidR="00B86657" w:rsidRPr="006004E5" w:rsidRDefault="0062638A" w:rsidP="005772D0">
            <w:pPr>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C</w:t>
            </w:r>
            <w:r>
              <w:rPr>
                <w:rFonts w:asciiTheme="minorHAnsi" w:eastAsiaTheme="minorEastAsia" w:hAnsiTheme="minorHAnsi" w:cstheme="minorHAnsi"/>
                <w:sz w:val="22"/>
                <w:lang w:eastAsia="zh-CN"/>
              </w:rPr>
              <w:t>MCC</w:t>
            </w:r>
          </w:p>
        </w:tc>
        <w:tc>
          <w:tcPr>
            <w:tcW w:w="4068" w:type="pct"/>
          </w:tcPr>
          <w:p w14:paraId="689E047C" w14:textId="77777777" w:rsidR="0062638A" w:rsidRPr="006004E5" w:rsidRDefault="0062638A" w:rsidP="00B956AC">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Support Proposal 3.</w:t>
            </w:r>
          </w:p>
          <w:p w14:paraId="6982A9AB" w14:textId="0C5170D7" w:rsidR="00B956AC" w:rsidRPr="006004E5" w:rsidRDefault="008840C2" w:rsidP="00B956AC">
            <w:pPr>
              <w:pStyle w:val="DraftProposal"/>
              <w:numPr>
                <w:ilvl w:val="0"/>
                <w:numId w:val="0"/>
              </w:numPr>
              <w:rPr>
                <w:rFonts w:asciiTheme="minorHAnsi" w:eastAsiaTheme="minorEastAsia" w:hAnsiTheme="minorHAnsi" w:cstheme="minorHAnsi"/>
                <w:bCs w:val="0"/>
                <w:lang w:eastAsia="zh-CN"/>
              </w:rPr>
            </w:pPr>
            <w:r>
              <w:rPr>
                <w:rFonts w:asciiTheme="minorHAnsi" w:eastAsiaTheme="minorEastAsia" w:hAnsiTheme="minorHAnsi" w:cstheme="minorHAnsi"/>
                <w:bCs w:val="0"/>
                <w:lang w:eastAsia="zh-CN"/>
              </w:rPr>
              <w:t>Regarding</w:t>
            </w:r>
            <w:r w:rsidR="00B956AC" w:rsidRPr="006004E5">
              <w:rPr>
                <w:rFonts w:asciiTheme="minorHAnsi" w:eastAsiaTheme="minorEastAsia" w:hAnsiTheme="minorHAnsi" w:cstheme="minorHAnsi"/>
                <w:bCs w:val="0"/>
                <w:lang w:eastAsia="zh-CN"/>
              </w:rPr>
              <w:t xml:space="preserve"> Proposal 4</w:t>
            </w:r>
            <w:r>
              <w:rPr>
                <w:rFonts w:asciiTheme="minorHAnsi" w:eastAsiaTheme="minorEastAsia" w:hAnsiTheme="minorHAnsi" w:cstheme="minorHAnsi"/>
                <w:bCs w:val="0"/>
                <w:lang w:eastAsia="zh-CN"/>
              </w:rPr>
              <w:t>,</w:t>
            </w:r>
          </w:p>
          <w:p w14:paraId="5E9A7B42" w14:textId="77850074" w:rsidR="00F43659" w:rsidRDefault="00111254" w:rsidP="00F43659">
            <w:pPr>
              <w:pStyle w:val="aff"/>
              <w:numPr>
                <w:ilvl w:val="0"/>
                <w:numId w:val="28"/>
              </w:num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suggested to </w:t>
            </w:r>
            <w:r w:rsidR="0022730A">
              <w:rPr>
                <w:rFonts w:eastAsiaTheme="minorEastAsia"/>
                <w:lang w:val="en-US" w:eastAsia="zh-CN"/>
              </w:rPr>
              <w:t xml:space="preserve">explicitly </w:t>
            </w:r>
            <w:r w:rsidR="00F43659">
              <w:rPr>
                <w:rFonts w:eastAsiaTheme="minorEastAsia"/>
                <w:lang w:val="en-US" w:eastAsia="zh-CN"/>
              </w:rPr>
              <w:t xml:space="preserve">clarify </w:t>
            </w:r>
            <w:r w:rsidR="00BE5D44">
              <w:rPr>
                <w:rFonts w:eastAsiaTheme="minorEastAsia"/>
                <w:lang w:val="en-US" w:eastAsia="zh-CN"/>
              </w:rPr>
              <w:t xml:space="preserve">the </w:t>
            </w:r>
            <w:r w:rsidR="00F43659">
              <w:rPr>
                <w:rFonts w:eastAsiaTheme="minorEastAsia"/>
                <w:lang w:val="en-US" w:eastAsia="zh-CN"/>
              </w:rPr>
              <w:t>definition of “Common TA” and “UE specific TA” terminology to eliminate potential confusion</w:t>
            </w:r>
            <w:r w:rsidR="00941C44">
              <w:rPr>
                <w:rFonts w:eastAsiaTheme="minorEastAsia"/>
                <w:lang w:val="en-US" w:eastAsia="zh-CN"/>
              </w:rPr>
              <w:t xml:space="preserve"> as </w:t>
            </w:r>
            <w:r w:rsidR="00F43659">
              <w:rPr>
                <w:rFonts w:eastAsiaTheme="minorEastAsia"/>
                <w:lang w:val="en-US" w:eastAsia="zh-CN"/>
              </w:rPr>
              <w:t>, “</w:t>
            </w:r>
            <w:r w:rsidR="00F43659" w:rsidRPr="00E164AD">
              <w:rPr>
                <w:rFonts w:eastAsiaTheme="minorEastAsia"/>
                <w:b/>
                <w:bCs/>
                <w:lang w:val="en-US" w:eastAsia="zh-CN"/>
              </w:rPr>
              <w:t>Common TA is indicated by network, the value can be either positive or negative</w:t>
            </w:r>
            <w:r w:rsidR="00F43659">
              <w:rPr>
                <w:rFonts w:eastAsiaTheme="minorEastAsia"/>
                <w:lang w:val="en-US" w:eastAsia="zh-CN"/>
              </w:rPr>
              <w:t>”, and “</w:t>
            </w:r>
            <w:r w:rsidR="00F43659" w:rsidRPr="00E164AD">
              <w:rPr>
                <w:rFonts w:eastAsiaTheme="minorEastAsia"/>
                <w:b/>
                <w:bCs/>
                <w:lang w:val="en-US" w:eastAsia="zh-CN"/>
              </w:rPr>
              <w:t>UE specific TA = server link RTD</w:t>
            </w:r>
            <w:r w:rsidR="00F43659">
              <w:rPr>
                <w:rFonts w:eastAsiaTheme="minorEastAsia"/>
                <w:lang w:val="en-US" w:eastAsia="zh-CN"/>
              </w:rPr>
              <w:t>”</w:t>
            </w:r>
          </w:p>
          <w:p w14:paraId="7B8806E1" w14:textId="02DBD363" w:rsidR="001629F9" w:rsidRDefault="001629F9" w:rsidP="006004E5">
            <w:pPr>
              <w:pStyle w:val="aff"/>
              <w:numPr>
                <w:ilvl w:val="1"/>
                <w:numId w:val="28"/>
              </w:num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t>
            </w:r>
            <w:r w:rsidR="009B3FCE">
              <w:rPr>
                <w:rFonts w:eastAsiaTheme="minorEastAsia"/>
                <w:lang w:val="en-US" w:eastAsia="zh-CN"/>
              </w:rPr>
              <w:t>noted by LGE in 1</w:t>
            </w:r>
            <w:r w:rsidR="009B3FCE" w:rsidRPr="006004E5">
              <w:rPr>
                <w:rFonts w:eastAsiaTheme="minorEastAsia"/>
                <w:vertAlign w:val="superscript"/>
                <w:lang w:val="en-US" w:eastAsia="zh-CN"/>
              </w:rPr>
              <w:t>st</w:t>
            </w:r>
            <w:r w:rsidR="009B3FCE">
              <w:rPr>
                <w:rFonts w:eastAsiaTheme="minorEastAsia"/>
                <w:lang w:val="en-US" w:eastAsia="zh-CN"/>
              </w:rPr>
              <w:t xml:space="preserve"> round discussion, the </w:t>
            </w:r>
            <w:r w:rsidR="004833EF">
              <w:rPr>
                <w:rFonts w:eastAsiaTheme="minorEastAsia"/>
                <w:lang w:val="en-US" w:eastAsia="zh-CN"/>
              </w:rPr>
              <w:t xml:space="preserve">terminology of “Common TA” and “UE specific TA” </w:t>
            </w:r>
            <w:r w:rsidR="00F8238E">
              <w:rPr>
                <w:rFonts w:eastAsiaTheme="minorEastAsia"/>
                <w:lang w:val="en-US" w:eastAsia="zh-CN"/>
              </w:rPr>
              <w:t>proposed</w:t>
            </w:r>
            <w:r w:rsidR="00B90E14">
              <w:rPr>
                <w:rFonts w:eastAsiaTheme="minorEastAsia"/>
                <w:lang w:val="en-US" w:eastAsia="zh-CN"/>
              </w:rPr>
              <w:t xml:space="preserve"> by </w:t>
            </w:r>
            <w:r w:rsidR="00B90E14" w:rsidRPr="00D43E1F">
              <w:rPr>
                <w:rFonts w:cs="Arial"/>
              </w:rPr>
              <w:t>Moderator</w:t>
            </w:r>
            <w:r w:rsidR="00B90E14">
              <w:rPr>
                <w:rFonts w:eastAsiaTheme="minorEastAsia"/>
                <w:lang w:val="en-US" w:eastAsia="zh-CN"/>
              </w:rPr>
              <w:t xml:space="preserve"> </w:t>
            </w:r>
            <w:r w:rsidR="00705180">
              <w:rPr>
                <w:rFonts w:eastAsiaTheme="minorEastAsia"/>
                <w:lang w:val="en-US" w:eastAsia="zh-CN"/>
              </w:rPr>
              <w:t>is</w:t>
            </w:r>
            <w:r w:rsidR="004833EF">
              <w:rPr>
                <w:rFonts w:eastAsiaTheme="minorEastAsia"/>
                <w:lang w:val="en-US" w:eastAsia="zh-CN"/>
              </w:rPr>
              <w:t xml:space="preserve"> different from TR 38.821</w:t>
            </w:r>
            <w:r w:rsidR="00AB333C">
              <w:rPr>
                <w:rFonts w:eastAsiaTheme="minorEastAsia"/>
                <w:lang w:val="en-US" w:eastAsia="zh-CN"/>
              </w:rPr>
              <w:t xml:space="preserve">. i.e., in </w:t>
            </w:r>
            <w:r w:rsidR="00E97E42">
              <w:rPr>
                <w:rFonts w:eastAsiaTheme="minorEastAsia"/>
                <w:lang w:val="en-US" w:eastAsia="zh-CN"/>
              </w:rPr>
              <w:t>TR for transparent payload, “Common TA = RP to satellite RTD + feeder link RTD ”, and “UE specific TA = server link RTD - RP to satellite RTD”</w:t>
            </w:r>
            <w:r w:rsidR="00352020">
              <w:rPr>
                <w:rFonts w:eastAsiaTheme="minorEastAsia"/>
                <w:lang w:val="en-US" w:eastAsia="zh-CN"/>
              </w:rPr>
              <w:t xml:space="preserve">. However, in </w:t>
            </w:r>
            <w:r w:rsidR="00A30B2D" w:rsidRPr="00D43E1F">
              <w:rPr>
                <w:rFonts w:cs="Arial"/>
              </w:rPr>
              <w:lastRenderedPageBreak/>
              <w:t>Moderator</w:t>
            </w:r>
            <w:r w:rsidR="00A30B2D">
              <w:rPr>
                <w:rFonts w:cs="Arial"/>
              </w:rPr>
              <w:t xml:space="preserve">’s proposal, </w:t>
            </w:r>
            <w:r w:rsidR="00892D44">
              <w:rPr>
                <w:rFonts w:eastAsiaTheme="minorEastAsia"/>
                <w:lang w:val="en-US" w:eastAsia="zh-CN"/>
              </w:rPr>
              <w:t>“Common TA is indicated by network</w:t>
            </w:r>
            <w:r w:rsidR="00061A05">
              <w:rPr>
                <w:rFonts w:eastAsiaTheme="minorEastAsia"/>
                <w:lang w:val="en-US" w:eastAsia="zh-CN"/>
              </w:rPr>
              <w:t xml:space="preserve">, the value can be either positive or </w:t>
            </w:r>
            <w:r w:rsidR="00A83149">
              <w:rPr>
                <w:rFonts w:eastAsiaTheme="minorEastAsia"/>
                <w:lang w:val="en-US" w:eastAsia="zh-CN"/>
              </w:rPr>
              <w:t>negative</w:t>
            </w:r>
            <w:r w:rsidR="00892D44">
              <w:rPr>
                <w:rFonts w:eastAsiaTheme="minorEastAsia"/>
                <w:lang w:val="en-US" w:eastAsia="zh-CN"/>
              </w:rPr>
              <w:t>”, and “UE specific TA = server link RTD”.</w:t>
            </w:r>
          </w:p>
          <w:p w14:paraId="70188B03" w14:textId="23EC7ED8" w:rsidR="00FE76E9" w:rsidRDefault="00FE76E9" w:rsidP="006004E5">
            <w:pPr>
              <w:pStyle w:val="aff"/>
              <w:numPr>
                <w:ilvl w:val="1"/>
                <w:numId w:val="28"/>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t>
            </w:r>
            <w:r w:rsidR="006004E5">
              <w:rPr>
                <w:rFonts w:eastAsiaTheme="minorEastAsia" w:hint="eastAsia"/>
                <w:lang w:val="en-US" w:eastAsia="zh-CN"/>
              </w:rPr>
              <w:t>the</w:t>
            </w:r>
            <w:r w:rsidR="006004E5">
              <w:rPr>
                <w:rFonts w:eastAsiaTheme="minorEastAsia"/>
                <w:lang w:val="en-US" w:eastAsia="zh-CN"/>
              </w:rPr>
              <w:t xml:space="preserve"> </w:t>
            </w:r>
            <w:r w:rsidR="00C945AC">
              <w:rPr>
                <w:rFonts w:eastAsiaTheme="minorEastAsia"/>
                <w:lang w:val="en-US" w:eastAsia="zh-CN"/>
              </w:rPr>
              <w:t xml:space="preserve">new terminology </w:t>
            </w:r>
            <w:r w:rsidR="002A5CFA">
              <w:rPr>
                <w:rFonts w:eastAsiaTheme="minorEastAsia"/>
                <w:lang w:val="en-US" w:eastAsia="zh-CN"/>
              </w:rPr>
              <w:t>and</w:t>
            </w:r>
            <w:r w:rsidR="00C945AC">
              <w:rPr>
                <w:rFonts w:cs="Arial"/>
              </w:rPr>
              <w:t xml:space="preserve"> believe it </w:t>
            </w:r>
            <w:r w:rsidR="00CA0937">
              <w:rPr>
                <w:rFonts w:cs="Arial"/>
              </w:rPr>
              <w:t>can</w:t>
            </w:r>
            <w:r w:rsidR="00C945AC">
              <w:rPr>
                <w:rFonts w:cs="Arial"/>
              </w:rPr>
              <w:t xml:space="preserve"> achieve unified </w:t>
            </w:r>
            <w:r w:rsidR="006A11D7">
              <w:rPr>
                <w:rFonts w:cs="Arial"/>
              </w:rPr>
              <w:t xml:space="preserve">design for both </w:t>
            </w:r>
            <w:r w:rsidR="001B5EE2">
              <w:rPr>
                <w:rFonts w:cs="Arial"/>
              </w:rPr>
              <w:t>“Full TA” or “Partial TA” compensation</w:t>
            </w:r>
            <w:r w:rsidR="00FD11DA">
              <w:rPr>
                <w:rFonts w:cs="Arial"/>
              </w:rPr>
              <w:t xml:space="preserve"> in both payload</w:t>
            </w:r>
            <w:r w:rsidR="00CC11DB">
              <w:rPr>
                <w:rFonts w:cs="Arial"/>
              </w:rPr>
              <w:t xml:space="preserve"> scenario</w:t>
            </w:r>
            <w:r w:rsidR="00D417D0">
              <w:rPr>
                <w:rFonts w:cs="Arial"/>
              </w:rPr>
              <w:t>s</w:t>
            </w:r>
            <w:r w:rsidR="001B5EE2">
              <w:rPr>
                <w:rFonts w:cs="Arial"/>
              </w:rPr>
              <w:t>.</w:t>
            </w:r>
            <w:r w:rsidR="002C4C28">
              <w:rPr>
                <w:rFonts w:cs="Arial"/>
              </w:rPr>
              <w:t xml:space="preserve"> For example, </w:t>
            </w:r>
            <w:r w:rsidR="0020775A">
              <w:rPr>
                <w:rFonts w:cs="Arial"/>
              </w:rPr>
              <w:t xml:space="preserve">to achieve </w:t>
            </w:r>
            <w:r w:rsidR="005041A4">
              <w:rPr>
                <w:rFonts w:cs="Arial"/>
              </w:rPr>
              <w:t xml:space="preserve">“Full TA” </w:t>
            </w:r>
            <w:r w:rsidR="002E08F9">
              <w:rPr>
                <w:rFonts w:cs="Arial"/>
              </w:rPr>
              <w:t xml:space="preserve">compensation </w:t>
            </w:r>
            <w:r w:rsidR="00411634">
              <w:rPr>
                <w:rFonts w:eastAsiaTheme="minorEastAsia"/>
                <w:lang w:val="en-US" w:eastAsia="zh-CN"/>
              </w:rPr>
              <w:t xml:space="preserve">for transparent payload, </w:t>
            </w:r>
            <w:r w:rsidR="005D11C1">
              <w:rPr>
                <w:rFonts w:eastAsiaTheme="minorEastAsia"/>
                <w:lang w:val="en-US" w:eastAsia="zh-CN"/>
              </w:rPr>
              <w:t>“Common TA</w:t>
            </w:r>
            <w:r w:rsidR="00E36437">
              <w:rPr>
                <w:rFonts w:eastAsiaTheme="minorEastAsia"/>
                <w:lang w:val="en-US" w:eastAsia="zh-CN"/>
              </w:rPr>
              <w:t xml:space="preserve"> = feeder link RTD</w:t>
            </w:r>
            <w:r w:rsidR="008D2679">
              <w:rPr>
                <w:rFonts w:eastAsiaTheme="minorEastAsia"/>
                <w:lang w:val="en-US" w:eastAsia="zh-CN"/>
              </w:rPr>
              <w:t xml:space="preserve">, then </w:t>
            </w:r>
            <w:r w:rsidR="00BA4B97">
              <w:rPr>
                <w:rFonts w:eastAsiaTheme="minorEastAsia"/>
                <w:lang w:val="en-US" w:eastAsia="zh-CN"/>
              </w:rPr>
              <w:t xml:space="preserve">(Full) </w:t>
            </w:r>
            <w:r w:rsidR="008D2679">
              <w:rPr>
                <w:rFonts w:eastAsiaTheme="minorEastAsia"/>
                <w:lang w:val="en-US" w:eastAsia="zh-CN"/>
              </w:rPr>
              <w:t xml:space="preserve">TA = </w:t>
            </w:r>
            <w:r w:rsidR="005A3065">
              <w:rPr>
                <w:rFonts w:eastAsiaTheme="minorEastAsia"/>
                <w:lang w:val="en-US" w:eastAsia="zh-CN"/>
              </w:rPr>
              <w:t>UE specific TA</w:t>
            </w:r>
            <w:r w:rsidR="00CB4A91">
              <w:rPr>
                <w:rFonts w:eastAsiaTheme="minorEastAsia"/>
                <w:lang w:val="en-US" w:eastAsia="zh-CN"/>
              </w:rPr>
              <w:t xml:space="preserve"> + Common TA</w:t>
            </w:r>
            <w:r w:rsidR="005A3065">
              <w:rPr>
                <w:rFonts w:eastAsiaTheme="minorEastAsia"/>
                <w:lang w:val="en-US" w:eastAsia="zh-CN"/>
              </w:rPr>
              <w:t xml:space="preserve"> =</w:t>
            </w:r>
            <w:r w:rsidR="00CB4A91">
              <w:rPr>
                <w:rFonts w:eastAsiaTheme="minorEastAsia"/>
                <w:lang w:val="en-US" w:eastAsia="zh-CN"/>
              </w:rPr>
              <w:t xml:space="preserve"> server link RTD</w:t>
            </w:r>
            <w:r w:rsidR="005A3065">
              <w:rPr>
                <w:rFonts w:eastAsiaTheme="minorEastAsia"/>
                <w:lang w:val="en-US" w:eastAsia="zh-CN"/>
              </w:rPr>
              <w:t xml:space="preserve"> </w:t>
            </w:r>
            <w:r w:rsidR="00CB4A91">
              <w:rPr>
                <w:rFonts w:eastAsiaTheme="minorEastAsia"/>
                <w:lang w:val="en-US" w:eastAsia="zh-CN"/>
              </w:rPr>
              <w:t xml:space="preserve">+ </w:t>
            </w:r>
            <w:r w:rsidR="005A3065">
              <w:rPr>
                <w:rFonts w:eastAsiaTheme="minorEastAsia"/>
                <w:lang w:val="en-US" w:eastAsia="zh-CN"/>
              </w:rPr>
              <w:t>feeder link RTD</w:t>
            </w:r>
            <w:r w:rsidR="00E36437" w:rsidRPr="00151C4C">
              <w:rPr>
                <w:rFonts w:eastAsiaTheme="minorEastAsia"/>
                <w:lang w:val="en-US" w:eastAsia="zh-CN"/>
              </w:rPr>
              <w:t xml:space="preserve">”, while </w:t>
            </w:r>
            <w:r w:rsidR="002E08F9" w:rsidRPr="00151C4C">
              <w:rPr>
                <w:rFonts w:cs="Arial"/>
              </w:rPr>
              <w:t>to achieve “</w:t>
            </w:r>
            <w:r w:rsidR="000C444E" w:rsidRPr="00151C4C">
              <w:rPr>
                <w:rFonts w:cs="Arial"/>
              </w:rPr>
              <w:t>P</w:t>
            </w:r>
            <w:r w:rsidR="00043F03" w:rsidRPr="00151C4C">
              <w:rPr>
                <w:rFonts w:cs="Arial"/>
              </w:rPr>
              <w:t>artial</w:t>
            </w:r>
            <w:r w:rsidR="002E08F9" w:rsidRPr="00151C4C">
              <w:rPr>
                <w:rFonts w:cs="Arial"/>
              </w:rPr>
              <w:t xml:space="preserve"> TA” compensation </w:t>
            </w:r>
            <w:r w:rsidR="002E08F9" w:rsidRPr="00151C4C">
              <w:rPr>
                <w:rFonts w:eastAsiaTheme="minorEastAsia"/>
                <w:lang w:val="en-US" w:eastAsia="zh-CN"/>
              </w:rPr>
              <w:t xml:space="preserve">for transparent payload, “Common TA = </w:t>
            </w:r>
            <w:r w:rsidR="00DB2B51" w:rsidRPr="00151C4C">
              <w:rPr>
                <w:rFonts w:eastAsiaTheme="minorEastAsia"/>
                <w:lang w:val="en-US" w:eastAsia="zh-CN"/>
              </w:rPr>
              <w:t xml:space="preserve">(-1) * </w:t>
            </w:r>
            <w:r w:rsidR="00475403" w:rsidRPr="00151C4C">
              <w:rPr>
                <w:rFonts w:eastAsiaTheme="minorEastAsia"/>
                <w:lang w:val="en-US" w:eastAsia="zh-CN"/>
              </w:rPr>
              <w:t>(</w:t>
            </w:r>
            <w:r w:rsidR="00F70BE8" w:rsidRPr="00151C4C">
              <w:rPr>
                <w:rFonts w:eastAsiaTheme="minorEastAsia"/>
                <w:lang w:val="en-US" w:eastAsia="zh-CN"/>
              </w:rPr>
              <w:t>RP to satellite RTD</w:t>
            </w:r>
            <w:r w:rsidR="00475403" w:rsidRPr="00151C4C">
              <w:rPr>
                <w:rFonts w:eastAsiaTheme="minorEastAsia"/>
                <w:lang w:val="en-US" w:eastAsia="zh-CN"/>
              </w:rPr>
              <w:t>)</w:t>
            </w:r>
            <w:r w:rsidR="006B0E37" w:rsidRPr="00151C4C">
              <w:rPr>
                <w:rFonts w:eastAsiaTheme="minorEastAsia"/>
                <w:lang w:val="en-US" w:eastAsia="zh-CN"/>
              </w:rPr>
              <w:t xml:space="preserve">, where </w:t>
            </w:r>
            <w:r w:rsidR="005C2E42" w:rsidRPr="00151C4C">
              <w:rPr>
                <w:rFonts w:eastAsiaTheme="minorEastAsia"/>
                <w:lang w:val="en-US" w:eastAsia="zh-CN"/>
              </w:rPr>
              <w:t>RP in the server link</w:t>
            </w:r>
            <w:r w:rsidR="00B07ADD">
              <w:rPr>
                <w:rFonts w:eastAsiaTheme="minorEastAsia"/>
                <w:lang w:val="en-US" w:eastAsia="zh-CN"/>
              </w:rPr>
              <w:t xml:space="preserve"> (e.g., at the center of satellite spot beam), then </w:t>
            </w:r>
            <w:r w:rsidR="00BA4B97">
              <w:rPr>
                <w:rFonts w:eastAsiaTheme="minorEastAsia"/>
                <w:lang w:val="en-US" w:eastAsia="zh-CN"/>
              </w:rPr>
              <w:t>(</w:t>
            </w:r>
            <w:r w:rsidR="00BA4B97" w:rsidRPr="00151C4C">
              <w:rPr>
                <w:rFonts w:cs="Arial"/>
              </w:rPr>
              <w:t>Partial</w:t>
            </w:r>
            <w:r w:rsidR="00BA4B97">
              <w:rPr>
                <w:rFonts w:eastAsiaTheme="minorEastAsia"/>
                <w:lang w:val="en-US" w:eastAsia="zh-CN"/>
              </w:rPr>
              <w:t xml:space="preserve">) </w:t>
            </w:r>
            <w:r w:rsidR="00CB4A91">
              <w:rPr>
                <w:rFonts w:eastAsiaTheme="minorEastAsia"/>
                <w:lang w:val="en-US" w:eastAsia="zh-CN"/>
              </w:rPr>
              <w:t xml:space="preserve">TA = UE specific TA + Common TA = server link RTD + </w:t>
            </w:r>
            <w:r w:rsidR="00CB4A91" w:rsidRPr="00151C4C">
              <w:rPr>
                <w:rFonts w:eastAsiaTheme="minorEastAsia"/>
                <w:lang w:val="en-US" w:eastAsia="zh-CN"/>
              </w:rPr>
              <w:t>(-1) * (RP to satellite RTD)</w:t>
            </w:r>
            <w:r w:rsidR="002E08F9" w:rsidRPr="00151C4C">
              <w:rPr>
                <w:rFonts w:eastAsiaTheme="minorEastAsia"/>
                <w:lang w:val="en-US" w:eastAsia="zh-CN"/>
              </w:rPr>
              <w:t>”</w:t>
            </w:r>
            <w:r w:rsidR="00DB2B51" w:rsidRPr="00151C4C">
              <w:rPr>
                <w:rFonts w:eastAsiaTheme="minorEastAsia"/>
                <w:lang w:val="en-US" w:eastAsia="zh-CN"/>
              </w:rPr>
              <w:t>.</w:t>
            </w:r>
          </w:p>
          <w:p w14:paraId="70B410D1" w14:textId="2B62A985" w:rsidR="002E2C9E" w:rsidRPr="006004E5" w:rsidRDefault="00C46D8B">
            <w:pPr>
              <w:pStyle w:val="aff"/>
              <w:numPr>
                <w:ilvl w:val="0"/>
                <w:numId w:val="28"/>
              </w:numPr>
              <w:rPr>
                <w:rFonts w:eastAsiaTheme="minorEastAsia"/>
                <w:lang w:val="en-US" w:eastAsia="zh-CN"/>
              </w:rPr>
            </w:pPr>
            <w:r>
              <w:rPr>
                <w:rFonts w:eastAsiaTheme="minorEastAsia"/>
                <w:lang w:val="en-US" w:eastAsia="zh-CN"/>
              </w:rPr>
              <w:t xml:space="preserve">Time stamp </w:t>
            </w:r>
            <w:r w:rsidR="00F97DD7">
              <w:rPr>
                <w:rFonts w:eastAsiaTheme="minorEastAsia"/>
                <w:lang w:val="en-US" w:eastAsia="zh-CN"/>
              </w:rPr>
              <w:t xml:space="preserve">broadcast is </w:t>
            </w:r>
            <w:r w:rsidR="00C609FE">
              <w:rPr>
                <w:rFonts w:eastAsiaTheme="minorEastAsia"/>
                <w:lang w:val="en-US" w:eastAsia="zh-CN"/>
              </w:rPr>
              <w:t xml:space="preserve">another alternative for TA </w:t>
            </w:r>
            <w:r w:rsidR="00A07A73">
              <w:rPr>
                <w:rFonts w:eastAsiaTheme="minorEastAsia"/>
                <w:lang w:val="en-US" w:eastAsia="zh-CN"/>
              </w:rPr>
              <w:t>pre-</w:t>
            </w:r>
            <w:r w:rsidR="005E323C">
              <w:rPr>
                <w:rFonts w:eastAsiaTheme="minorEastAsia"/>
                <w:lang w:val="en-US" w:eastAsia="zh-CN"/>
              </w:rPr>
              <w:t>compensation</w:t>
            </w:r>
            <w:r w:rsidR="00C609FE">
              <w:rPr>
                <w:rFonts w:eastAsiaTheme="minorEastAsia"/>
                <w:lang w:val="en-US" w:eastAsia="zh-CN"/>
              </w:rPr>
              <w:t>.</w:t>
            </w:r>
            <w:r w:rsidR="0010322B">
              <w:rPr>
                <w:rFonts w:eastAsiaTheme="minorEastAsia"/>
                <w:lang w:val="en-US" w:eastAsia="zh-CN"/>
              </w:rPr>
              <w:t xml:space="preserve"> In our understanding, </w:t>
            </w:r>
            <w:r w:rsidR="002E2C9E">
              <w:rPr>
                <w:rFonts w:eastAsiaTheme="minorEastAsia"/>
                <w:lang w:val="en-US" w:eastAsia="zh-CN"/>
              </w:rPr>
              <w:t xml:space="preserve">the </w:t>
            </w:r>
            <w:r w:rsidR="00685016">
              <w:rPr>
                <w:rFonts w:eastAsiaTheme="minorEastAsia"/>
                <w:lang w:val="en-US" w:eastAsia="zh-CN"/>
              </w:rPr>
              <w:t xml:space="preserve">time stamp </w:t>
            </w:r>
            <w:r w:rsidR="00F33D92">
              <w:rPr>
                <w:rFonts w:eastAsiaTheme="minorEastAsia"/>
                <w:lang w:val="en-US" w:eastAsia="zh-CN"/>
              </w:rPr>
              <w:t>align</w:t>
            </w:r>
            <w:r w:rsidR="000663AE">
              <w:rPr>
                <w:rFonts w:eastAsiaTheme="minorEastAsia"/>
                <w:lang w:val="en-US" w:eastAsia="zh-CN"/>
              </w:rPr>
              <w:t>s</w:t>
            </w:r>
            <w:r w:rsidR="00F33D92">
              <w:rPr>
                <w:rFonts w:eastAsiaTheme="minorEastAsia"/>
                <w:lang w:val="en-US" w:eastAsia="zh-CN"/>
              </w:rPr>
              <w:t xml:space="preserve"> with </w:t>
            </w:r>
            <w:proofErr w:type="spellStart"/>
            <w:r w:rsidR="001F1665">
              <w:rPr>
                <w:rFonts w:eastAsiaTheme="minorEastAsia"/>
                <w:lang w:val="en-US" w:eastAsia="zh-CN"/>
              </w:rPr>
              <w:t>gNB</w:t>
            </w:r>
            <w:r w:rsidR="0077425D">
              <w:rPr>
                <w:rFonts w:eastAsiaTheme="minorEastAsia"/>
                <w:lang w:val="en-US" w:eastAsia="zh-CN"/>
              </w:rPr>
              <w:t>’s</w:t>
            </w:r>
            <w:proofErr w:type="spellEnd"/>
            <w:r w:rsidR="0077425D">
              <w:rPr>
                <w:rFonts w:eastAsiaTheme="minorEastAsia"/>
                <w:lang w:val="en-US" w:eastAsia="zh-CN"/>
              </w:rPr>
              <w:t xml:space="preserve"> </w:t>
            </w:r>
            <w:r w:rsidR="002C09F4">
              <w:rPr>
                <w:rFonts w:eastAsiaTheme="minorEastAsia"/>
                <w:lang w:val="en-US" w:eastAsia="zh-CN"/>
              </w:rPr>
              <w:t xml:space="preserve">DL </w:t>
            </w:r>
            <w:r w:rsidR="002F67AB">
              <w:rPr>
                <w:rFonts w:eastAsiaTheme="minorEastAsia"/>
                <w:lang w:val="en-US" w:eastAsia="zh-CN"/>
              </w:rPr>
              <w:t xml:space="preserve">frame </w:t>
            </w:r>
            <w:r w:rsidR="002C09F4">
              <w:rPr>
                <w:rFonts w:eastAsiaTheme="minorEastAsia"/>
                <w:lang w:val="en-US" w:eastAsia="zh-CN"/>
              </w:rPr>
              <w:t>boundary</w:t>
            </w:r>
            <w:r w:rsidR="001F1665">
              <w:rPr>
                <w:rFonts w:eastAsiaTheme="minorEastAsia"/>
                <w:lang w:val="en-US" w:eastAsia="zh-CN"/>
              </w:rPr>
              <w:t xml:space="preserve">, </w:t>
            </w:r>
            <w:r w:rsidR="008D6EAD">
              <w:rPr>
                <w:rFonts w:eastAsiaTheme="minorEastAsia"/>
                <w:lang w:val="en-US" w:eastAsia="zh-CN"/>
              </w:rPr>
              <w:t xml:space="preserve">so </w:t>
            </w:r>
            <w:r w:rsidR="00E673C1">
              <w:rPr>
                <w:rFonts w:eastAsiaTheme="minorEastAsia"/>
                <w:lang w:val="en-US" w:eastAsia="zh-CN"/>
              </w:rPr>
              <w:t xml:space="preserve">the timing differential </w:t>
            </w:r>
            <w:r w:rsidR="008E67FD">
              <w:rPr>
                <w:rFonts w:eastAsiaTheme="minorEastAsia"/>
                <w:lang w:val="en-US" w:eastAsia="zh-CN"/>
              </w:rPr>
              <w:t xml:space="preserve">between </w:t>
            </w:r>
            <w:r w:rsidR="008220ED">
              <w:rPr>
                <w:rFonts w:eastAsiaTheme="minorEastAsia"/>
                <w:lang w:val="en-US" w:eastAsia="zh-CN"/>
              </w:rPr>
              <w:t>receiving time</w:t>
            </w:r>
            <w:r w:rsidR="002345BC">
              <w:rPr>
                <w:rFonts w:eastAsiaTheme="minorEastAsia"/>
                <w:lang w:val="en-US" w:eastAsia="zh-CN"/>
              </w:rPr>
              <w:t xml:space="preserve"> of SIB9</w:t>
            </w:r>
            <w:r w:rsidR="008220ED">
              <w:rPr>
                <w:rFonts w:eastAsiaTheme="minorEastAsia"/>
                <w:lang w:val="en-US" w:eastAsia="zh-CN"/>
              </w:rPr>
              <w:t xml:space="preserve"> at UE side and its original </w:t>
            </w:r>
            <w:r w:rsidR="008F2AA9">
              <w:rPr>
                <w:rFonts w:eastAsiaTheme="minorEastAsia"/>
                <w:lang w:val="en-US" w:eastAsia="zh-CN"/>
              </w:rPr>
              <w:t xml:space="preserve">time derived from </w:t>
            </w:r>
            <w:r w:rsidR="008220ED">
              <w:rPr>
                <w:rFonts w:eastAsiaTheme="minorEastAsia"/>
                <w:lang w:val="en-US" w:eastAsia="zh-CN"/>
              </w:rPr>
              <w:t xml:space="preserve">time stamp </w:t>
            </w:r>
            <w:r w:rsidR="008E67FD">
              <w:rPr>
                <w:rFonts w:eastAsiaTheme="minorEastAsia"/>
                <w:lang w:val="en-US" w:eastAsia="zh-CN"/>
              </w:rPr>
              <w:t xml:space="preserve">is </w:t>
            </w:r>
            <w:r w:rsidR="00613BF7">
              <w:rPr>
                <w:rFonts w:eastAsiaTheme="minorEastAsia"/>
                <w:lang w:val="en-US" w:eastAsia="zh-CN"/>
              </w:rPr>
              <w:t>equal to</w:t>
            </w:r>
            <w:r w:rsidR="003C39FB">
              <w:rPr>
                <w:rFonts w:eastAsiaTheme="minorEastAsia"/>
                <w:lang w:val="en-US" w:eastAsia="zh-CN"/>
              </w:rPr>
              <w:t xml:space="preserve"> the full TA</w:t>
            </w:r>
            <w:r w:rsidR="00A63612">
              <w:rPr>
                <w:rFonts w:eastAsiaTheme="minorEastAsia"/>
                <w:lang w:val="en-US" w:eastAsia="zh-CN"/>
              </w:rPr>
              <w:t xml:space="preserve"> (</w:t>
            </w:r>
            <w:r w:rsidR="00C00150">
              <w:rPr>
                <w:rFonts w:eastAsiaTheme="minorEastAsia"/>
                <w:lang w:val="en-US" w:eastAsia="zh-CN"/>
              </w:rPr>
              <w:t>i.e., server link RTD + feeder link RTD</w:t>
            </w:r>
            <w:r w:rsidR="00A63612">
              <w:rPr>
                <w:rFonts w:eastAsiaTheme="minorEastAsia"/>
                <w:lang w:val="en-US" w:eastAsia="zh-CN"/>
              </w:rPr>
              <w:t>)</w:t>
            </w:r>
            <w:r w:rsidR="001A6C6C">
              <w:rPr>
                <w:rFonts w:eastAsiaTheme="minorEastAsia"/>
                <w:lang w:val="en-US" w:eastAsia="zh-CN"/>
              </w:rPr>
              <w:t xml:space="preserve">, </w:t>
            </w:r>
            <w:r w:rsidR="00151C4C">
              <w:rPr>
                <w:rFonts w:eastAsiaTheme="minorEastAsia"/>
                <w:lang w:val="en-US" w:eastAsia="zh-CN"/>
              </w:rPr>
              <w:t>regardless</w:t>
            </w:r>
            <w:r w:rsidR="00A06ADC">
              <w:rPr>
                <w:rFonts w:eastAsiaTheme="minorEastAsia"/>
                <w:lang w:val="en-US" w:eastAsia="zh-CN"/>
              </w:rPr>
              <w:t xml:space="preserve"> </w:t>
            </w:r>
            <w:r w:rsidR="00BA7051">
              <w:rPr>
                <w:rFonts w:eastAsiaTheme="minorEastAsia"/>
                <w:lang w:val="en-US" w:eastAsia="zh-CN"/>
              </w:rPr>
              <w:t>the detailed</w:t>
            </w:r>
            <w:r w:rsidR="007E68C0">
              <w:rPr>
                <w:rFonts w:eastAsiaTheme="minorEastAsia"/>
                <w:lang w:val="en-US" w:eastAsia="zh-CN"/>
              </w:rPr>
              <w:t xml:space="preserve"> feeder</w:t>
            </w:r>
            <w:r w:rsidR="00BA7051">
              <w:rPr>
                <w:rFonts w:eastAsiaTheme="minorEastAsia"/>
                <w:lang w:val="en-US" w:eastAsia="zh-CN"/>
              </w:rPr>
              <w:t xml:space="preserve"> </w:t>
            </w:r>
            <w:r w:rsidR="00990224">
              <w:rPr>
                <w:rFonts w:eastAsiaTheme="minorEastAsia"/>
                <w:lang w:val="en-US" w:eastAsia="zh-CN"/>
              </w:rPr>
              <w:t>architecture</w:t>
            </w:r>
            <w:r w:rsidR="007E68C0">
              <w:rPr>
                <w:rFonts w:eastAsiaTheme="minorEastAsia"/>
                <w:lang w:val="en-US" w:eastAsia="zh-CN"/>
              </w:rPr>
              <w:t xml:space="preserve">, e.g., </w:t>
            </w:r>
            <w:r w:rsidR="00437661">
              <w:rPr>
                <w:rFonts w:eastAsiaTheme="minorEastAsia"/>
                <w:lang w:val="en-US" w:eastAsia="zh-CN"/>
              </w:rPr>
              <w:t xml:space="preserve">transparent payload, multi-hops of </w:t>
            </w:r>
            <w:r w:rsidR="007E68C0">
              <w:rPr>
                <w:rFonts w:eastAsiaTheme="minorEastAsia"/>
                <w:lang w:val="en-US" w:eastAsia="zh-CN"/>
              </w:rPr>
              <w:t>ISL</w:t>
            </w:r>
            <w:r w:rsidR="0094755B">
              <w:rPr>
                <w:rFonts w:eastAsiaTheme="minorEastAsia"/>
                <w:lang w:val="en-US" w:eastAsia="zh-CN"/>
              </w:rPr>
              <w:t>, etc.</w:t>
            </w:r>
          </w:p>
          <w:p w14:paraId="5584E14D" w14:textId="77777777" w:rsidR="00B956AC" w:rsidRDefault="00B956AC" w:rsidP="00231CDF">
            <w:pPr>
              <w:pStyle w:val="DraftProposal"/>
              <w:numPr>
                <w:ilvl w:val="0"/>
                <w:numId w:val="0"/>
              </w:numPr>
              <w:rPr>
                <w:rFonts w:eastAsiaTheme="minorEastAsia"/>
                <w:lang w:eastAsia="zh-CN"/>
              </w:rPr>
            </w:pPr>
          </w:p>
          <w:p w14:paraId="20E1A0D6" w14:textId="74898EA5" w:rsidR="00BE0F91" w:rsidRDefault="000F4DF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discussion, we recommend </w:t>
            </w:r>
            <w:r w:rsidR="005800AC">
              <w:rPr>
                <w:rFonts w:eastAsiaTheme="minorEastAsia"/>
                <w:lang w:val="en-US" w:eastAsia="zh-CN"/>
              </w:rPr>
              <w:t xml:space="preserve">to </w:t>
            </w:r>
            <w:r w:rsidR="00BE0F91">
              <w:rPr>
                <w:rFonts w:eastAsiaTheme="minorEastAsia"/>
                <w:lang w:val="en-US" w:eastAsia="zh-CN"/>
              </w:rPr>
              <w:t>add a note “</w:t>
            </w:r>
            <w:r w:rsidR="00BE0F91" w:rsidRPr="00BE0F91">
              <w:rPr>
                <w:rFonts w:eastAsiaTheme="minorEastAsia"/>
                <w:lang w:val="en-US" w:eastAsia="zh-CN"/>
              </w:rPr>
              <w:t>Note: Common TA is indicated by network, the value can be either positive or negative, UE specific TA is equal to server link RTD</w:t>
            </w:r>
            <w:r w:rsidR="00BE0F91">
              <w:rPr>
                <w:rFonts w:eastAsiaTheme="minorEastAsia"/>
                <w:lang w:val="en-US" w:eastAsia="zh-CN"/>
              </w:rPr>
              <w:t>”</w:t>
            </w:r>
            <w:r w:rsidR="007567EF">
              <w:rPr>
                <w:rFonts w:eastAsiaTheme="minorEastAsia"/>
                <w:lang w:val="en-US" w:eastAsia="zh-CN"/>
              </w:rPr>
              <w:t xml:space="preserve"> and</w:t>
            </w:r>
            <w:r w:rsidR="00285A87">
              <w:rPr>
                <w:rFonts w:eastAsiaTheme="minorEastAsia"/>
                <w:lang w:val="en-US" w:eastAsia="zh-CN"/>
              </w:rPr>
              <w:t xml:space="preserve"> </w:t>
            </w:r>
            <w:r w:rsidR="00BE0F91">
              <w:rPr>
                <w:rFonts w:eastAsiaTheme="minorEastAsia"/>
                <w:lang w:val="en-US" w:eastAsia="zh-CN"/>
              </w:rPr>
              <w:t>remove sub bullet “</w:t>
            </w:r>
            <w:r w:rsidR="00BE0F91" w:rsidRPr="00BE0F91">
              <w:rPr>
                <w:rFonts w:eastAsiaTheme="minorEastAsia"/>
                <w:lang w:val="en-US" w:eastAsia="zh-CN"/>
              </w:rPr>
              <w:t>Time stamp broadcast (e.g. ReferenceTimeInfo-r16)</w:t>
            </w:r>
            <w:r w:rsidR="00BE0F91">
              <w:rPr>
                <w:rFonts w:eastAsiaTheme="minorEastAsia"/>
                <w:lang w:val="en-US" w:eastAsia="zh-CN"/>
              </w:rPr>
              <w:t>”</w:t>
            </w:r>
            <w:r w:rsidR="001E634F">
              <w:rPr>
                <w:rFonts w:eastAsiaTheme="minorEastAsia"/>
                <w:lang w:val="en-US" w:eastAsia="zh-CN"/>
              </w:rPr>
              <w:t xml:space="preserve"> </w:t>
            </w:r>
            <w:r w:rsidR="00BE0F91">
              <w:rPr>
                <w:rFonts w:eastAsiaTheme="minorEastAsia"/>
                <w:lang w:val="en-US" w:eastAsia="zh-CN"/>
              </w:rPr>
              <w:t xml:space="preserve">and </w:t>
            </w:r>
            <w:r w:rsidR="003C096A">
              <w:rPr>
                <w:rFonts w:eastAsiaTheme="minorEastAsia"/>
                <w:lang w:val="en-US" w:eastAsia="zh-CN"/>
              </w:rPr>
              <w:t xml:space="preserve">retrieve </w:t>
            </w:r>
            <w:r w:rsidR="004162A1">
              <w:rPr>
                <w:rFonts w:eastAsiaTheme="minorEastAsia"/>
                <w:lang w:val="en-US" w:eastAsia="zh-CN"/>
              </w:rPr>
              <w:t>initial Proposal 6 in 1</w:t>
            </w:r>
            <w:r w:rsidR="004162A1" w:rsidRPr="006004E5">
              <w:rPr>
                <w:rFonts w:eastAsiaTheme="minorEastAsia"/>
                <w:vertAlign w:val="superscript"/>
                <w:lang w:val="en-US" w:eastAsia="zh-CN"/>
              </w:rPr>
              <w:t>st</w:t>
            </w:r>
            <w:r w:rsidR="004162A1">
              <w:rPr>
                <w:rFonts w:eastAsiaTheme="minorEastAsia"/>
                <w:lang w:val="en-US" w:eastAsia="zh-CN"/>
              </w:rPr>
              <w:t xml:space="preserve"> round discussion</w:t>
            </w:r>
            <w:r w:rsidR="001E634F">
              <w:rPr>
                <w:rFonts w:eastAsiaTheme="minorEastAsia"/>
                <w:lang w:val="en-US" w:eastAsia="zh-CN"/>
              </w:rPr>
              <w:t xml:space="preserve"> as following.</w:t>
            </w:r>
          </w:p>
          <w:p w14:paraId="23B219C6" w14:textId="6FFB79B7" w:rsidR="000F4DFB" w:rsidRDefault="000F4DFB" w:rsidP="008E7115">
            <w:pPr>
              <w:rPr>
                <w:rFonts w:eastAsiaTheme="minorEastAsia"/>
                <w:lang w:val="en-US" w:eastAsia="zh-CN"/>
              </w:rPr>
            </w:pPr>
          </w:p>
          <w:p w14:paraId="555D400B" w14:textId="77777777" w:rsidR="00721EFD" w:rsidRPr="008062E9" w:rsidRDefault="00721EFD" w:rsidP="00721EFD">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Potential Proposal 4</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contributions :</w:t>
            </w:r>
          </w:p>
          <w:p w14:paraId="756ECB25" w14:textId="77777777" w:rsidR="00721EFD" w:rsidRPr="008062E9" w:rsidRDefault="00721EFD" w:rsidP="00721EFD">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367452E3" w14:textId="77777777" w:rsidR="00721EFD" w:rsidRPr="008062E9" w:rsidRDefault="00721EFD" w:rsidP="00721EFD">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3E9E5945" w14:textId="31C15882" w:rsidR="00721EFD" w:rsidRPr="00DC4340" w:rsidRDefault="00721EFD" w:rsidP="006004E5">
            <w:pPr>
              <w:pStyle w:val="Doc-text2"/>
              <w:numPr>
                <w:ilvl w:val="0"/>
                <w:numId w:val="21"/>
              </w:numPr>
              <w:rPr>
                <w:rFonts w:asciiTheme="minorHAnsi" w:hAnsiTheme="minorHAnsi" w:cstheme="minorHAnsi"/>
                <w:b/>
                <w:lang w:val="en-US" w:eastAsia="en-US"/>
              </w:rPr>
            </w:pPr>
            <w:r w:rsidRPr="00DC4340">
              <w:rPr>
                <w:rFonts w:asciiTheme="minorHAnsi" w:hAnsiTheme="minorHAnsi" w:cstheme="minorHAnsi"/>
                <w:b/>
                <w:lang w:val="en-US" w:eastAsia="en-US"/>
              </w:rPr>
              <w:t xml:space="preserve">The User specific TA which is estimated by the UE based on its GNSS capability and </w:t>
            </w:r>
            <w:r w:rsidRPr="006004E5">
              <w:rPr>
                <w:rFonts w:asciiTheme="minorHAnsi" w:hAnsiTheme="minorHAnsi" w:cstheme="minorHAnsi"/>
                <w:b/>
                <w:strike/>
                <w:color w:val="FF0000"/>
                <w:lang w:val="en-US" w:eastAsia="en-US"/>
              </w:rPr>
              <w:t>at least one of the following network indication :</w:t>
            </w:r>
            <w:r w:rsidRPr="00DC4340">
              <w:rPr>
                <w:rFonts w:asciiTheme="minorHAnsi" w:hAnsiTheme="minorHAnsi" w:cstheme="minorHAnsi"/>
                <w:b/>
                <w:lang w:val="en-US" w:eastAsia="en-US"/>
              </w:rPr>
              <w:t>Serving satellite ephemeris</w:t>
            </w:r>
          </w:p>
          <w:p w14:paraId="5BD37904" w14:textId="77777777" w:rsidR="00721EFD" w:rsidRPr="008062E9" w:rsidRDefault="00721EFD" w:rsidP="006004E5">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5AD67D32" w14:textId="77777777" w:rsidR="00721EFD" w:rsidRPr="006004E5" w:rsidRDefault="00721EFD" w:rsidP="00721EFD">
            <w:pPr>
              <w:pStyle w:val="Doc-text2"/>
              <w:numPr>
                <w:ilvl w:val="1"/>
                <w:numId w:val="21"/>
              </w:numPr>
              <w:rPr>
                <w:rFonts w:asciiTheme="minorHAnsi" w:hAnsiTheme="minorHAnsi" w:cstheme="minorHAnsi"/>
                <w:b/>
                <w:strike/>
                <w:color w:val="FF0000"/>
                <w:lang w:val="en-US" w:eastAsia="en-US"/>
              </w:rPr>
            </w:pPr>
            <w:r w:rsidRPr="006004E5">
              <w:rPr>
                <w:rFonts w:asciiTheme="minorHAnsi" w:hAnsiTheme="minorHAnsi" w:cstheme="minorHAnsi"/>
                <w:b/>
                <w:strike/>
                <w:color w:val="FF0000"/>
                <w:lang w:val="en-US" w:eastAsia="en-US"/>
              </w:rPr>
              <w:t>Time stamp broadcast (e.g. ReferenceTimeInfo-r16)</w:t>
            </w:r>
          </w:p>
          <w:p w14:paraId="718DD2D5" w14:textId="77777777" w:rsidR="00721EFD" w:rsidRPr="008062E9" w:rsidRDefault="00721EFD" w:rsidP="00721EFD">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68DE3641" w14:textId="6E4E35F9" w:rsidR="00721EFD" w:rsidRDefault="00721EFD" w:rsidP="00721EFD">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49797F14" w14:textId="6470F11A" w:rsidR="00DE5613" w:rsidRPr="006004E5" w:rsidRDefault="00DE5613" w:rsidP="006004E5">
            <w:pPr>
              <w:pStyle w:val="Doc-text2"/>
              <w:numPr>
                <w:ilvl w:val="0"/>
                <w:numId w:val="21"/>
              </w:numPr>
              <w:rPr>
                <w:rFonts w:asciiTheme="minorHAnsi" w:hAnsiTheme="minorHAnsi" w:cstheme="minorHAnsi"/>
                <w:b/>
                <w:color w:val="FF0000"/>
                <w:lang w:val="en-US" w:eastAsia="en-US"/>
              </w:rPr>
            </w:pPr>
            <w:r w:rsidRPr="006004E5">
              <w:rPr>
                <w:rFonts w:asciiTheme="minorHAnsi" w:eastAsiaTheme="minorEastAsia" w:hAnsiTheme="minorHAnsi" w:cstheme="minorHAnsi"/>
                <w:b/>
                <w:color w:val="FF0000"/>
                <w:lang w:val="en-US" w:eastAsia="zh-CN"/>
              </w:rPr>
              <w:t xml:space="preserve">Note: Common TA is indicated by network, the value can be either positive or negative, UE specific TA is </w:t>
            </w:r>
            <w:r w:rsidR="00C42ED0" w:rsidRPr="006004E5">
              <w:rPr>
                <w:rFonts w:asciiTheme="minorHAnsi" w:eastAsiaTheme="minorEastAsia" w:hAnsiTheme="minorHAnsi" w:cstheme="minorHAnsi"/>
                <w:b/>
                <w:color w:val="FF0000"/>
                <w:lang w:val="en-US" w:eastAsia="zh-CN"/>
              </w:rPr>
              <w:t>equal to</w:t>
            </w:r>
            <w:r w:rsidRPr="006004E5">
              <w:rPr>
                <w:rFonts w:asciiTheme="minorHAnsi" w:eastAsiaTheme="minorEastAsia" w:hAnsiTheme="minorHAnsi" w:cstheme="minorHAnsi"/>
                <w:b/>
                <w:color w:val="FF0000"/>
                <w:lang w:val="en-US" w:eastAsia="zh-CN"/>
              </w:rPr>
              <w:t xml:space="preserve"> server link RTD</w:t>
            </w:r>
            <w:r w:rsidR="00EC7C7F" w:rsidRPr="006004E5">
              <w:rPr>
                <w:rFonts w:asciiTheme="minorHAnsi" w:eastAsiaTheme="minorEastAsia" w:hAnsiTheme="minorHAnsi" w:cstheme="minorHAnsi"/>
                <w:b/>
                <w:color w:val="FF0000"/>
                <w:lang w:val="en-US" w:eastAsia="zh-CN"/>
              </w:rPr>
              <w:t>.</w:t>
            </w:r>
          </w:p>
          <w:p w14:paraId="04C21A2A" w14:textId="572A3682" w:rsidR="00406B2B" w:rsidRPr="006004E5" w:rsidRDefault="009127DE" w:rsidP="00406B2B">
            <w:pPr>
              <w:pStyle w:val="DraftProposal"/>
              <w:numPr>
                <w:ilvl w:val="0"/>
                <w:numId w:val="0"/>
              </w:numPr>
              <w:rPr>
                <w:rFonts w:asciiTheme="minorHAnsi" w:hAnsiTheme="minorHAnsi" w:cstheme="minorHAnsi"/>
                <w:b w:val="0"/>
                <w:color w:val="FF0000"/>
              </w:rPr>
            </w:pPr>
            <w:r>
              <w:rPr>
                <w:rFonts w:asciiTheme="minorHAnsi" w:hAnsiTheme="minorHAnsi" w:cstheme="minorHAnsi"/>
                <w:bCs w:val="0"/>
                <w:color w:val="FF0000"/>
                <w:highlight w:val="yellow"/>
              </w:rPr>
              <w:t>Initial</w:t>
            </w:r>
            <w:r w:rsidR="00A56AF4" w:rsidRPr="006004E5">
              <w:rPr>
                <w:rFonts w:asciiTheme="minorHAnsi" w:hAnsiTheme="minorHAnsi" w:cstheme="minorHAnsi"/>
                <w:bCs w:val="0"/>
                <w:color w:val="FF0000"/>
                <w:highlight w:val="yellow"/>
              </w:rPr>
              <w:t xml:space="preserve"> Proposal </w:t>
            </w:r>
            <w:r>
              <w:rPr>
                <w:rFonts w:asciiTheme="minorHAnsi" w:hAnsiTheme="minorHAnsi" w:cstheme="minorHAnsi"/>
                <w:bCs w:val="0"/>
                <w:color w:val="FF0000"/>
                <w:highlight w:val="yellow"/>
              </w:rPr>
              <w:t>6</w:t>
            </w:r>
            <w:r w:rsidR="00A56AF4" w:rsidRPr="006004E5">
              <w:rPr>
                <w:rFonts w:asciiTheme="minorHAnsi" w:hAnsiTheme="minorHAnsi" w:cstheme="minorHAnsi"/>
                <w:bCs w:val="0"/>
                <w:color w:val="FF0000"/>
                <w:highlight w:val="yellow"/>
              </w:rPr>
              <w:t>:</w:t>
            </w:r>
            <w:r w:rsidR="00406B2B" w:rsidRPr="006004E5">
              <w:rPr>
                <w:rFonts w:asciiTheme="minorHAnsi" w:hAnsiTheme="minorHAnsi" w:cstheme="minorHAnsi"/>
                <w:color w:val="FF0000"/>
              </w:rPr>
              <w:t xml:space="preserve"> RAN1 to further discuss if autonomous TA acquisition based on GNSS and time stamp broadcast (e.g. ReferenceTimeInfo-r16) shall be supported in Release 17 NTN</w:t>
            </w:r>
          </w:p>
          <w:p w14:paraId="099DFFAE" w14:textId="77777777" w:rsidR="000F4DFB" w:rsidRDefault="000F4DFB" w:rsidP="00A56AF4">
            <w:pPr>
              <w:spacing w:after="200" w:line="276" w:lineRule="auto"/>
              <w:contextualSpacing/>
              <w:rPr>
                <w:rFonts w:eastAsiaTheme="minorEastAsia"/>
                <w:lang w:eastAsia="zh-CN"/>
              </w:rPr>
            </w:pPr>
          </w:p>
          <w:p w14:paraId="413720BE" w14:textId="55E7F33A" w:rsidR="00810BF9" w:rsidRDefault="00810BF9" w:rsidP="00810BF9">
            <w:pPr>
              <w:pStyle w:val="DraftProposal"/>
              <w:numPr>
                <w:ilvl w:val="0"/>
                <w:numId w:val="0"/>
              </w:numPr>
              <w:rPr>
                <w:rFonts w:asciiTheme="minorHAnsi" w:eastAsiaTheme="minorEastAsia" w:hAnsiTheme="minorHAnsi" w:cstheme="minorHAnsi"/>
                <w:b w:val="0"/>
                <w:lang w:eastAsia="zh-CN"/>
              </w:rPr>
            </w:pPr>
            <w:r w:rsidRPr="006004E5">
              <w:rPr>
                <w:rFonts w:asciiTheme="minorHAnsi" w:eastAsiaTheme="minorEastAsia" w:hAnsiTheme="minorHAnsi" w:cstheme="minorHAnsi"/>
                <w:bCs w:val="0"/>
                <w:lang w:eastAsia="zh-CN"/>
              </w:rPr>
              <w:lastRenderedPageBreak/>
              <w:t xml:space="preserve">Not support Proposal </w:t>
            </w:r>
            <w:r w:rsidR="0029772B" w:rsidRPr="006004E5">
              <w:rPr>
                <w:rFonts w:asciiTheme="minorHAnsi" w:eastAsiaTheme="minorEastAsia" w:hAnsiTheme="minorHAnsi" w:cstheme="minorHAnsi"/>
                <w:bCs w:val="0"/>
                <w:lang w:eastAsia="zh-CN"/>
              </w:rPr>
              <w:t>5</w:t>
            </w:r>
            <w:r w:rsidRPr="006004E5">
              <w:rPr>
                <w:rFonts w:asciiTheme="minorHAnsi" w:eastAsiaTheme="minorEastAsia" w:hAnsiTheme="minorHAnsi" w:cstheme="minorHAnsi"/>
                <w:bCs w:val="0"/>
                <w:lang w:eastAsia="zh-CN"/>
              </w:rPr>
              <w:t>.</w:t>
            </w:r>
            <w:r w:rsidR="0029772B">
              <w:rPr>
                <w:rFonts w:asciiTheme="minorHAnsi" w:eastAsiaTheme="minorEastAsia" w:hAnsiTheme="minorHAnsi" w:cstheme="minorHAnsi"/>
                <w:b w:val="0"/>
                <w:lang w:eastAsia="zh-CN"/>
              </w:rPr>
              <w:t xml:space="preserve"> </w:t>
            </w:r>
            <w:r w:rsidR="00330B0F">
              <w:rPr>
                <w:rFonts w:asciiTheme="minorHAnsi" w:eastAsiaTheme="minorEastAsia" w:hAnsiTheme="minorHAnsi" w:cstheme="minorHAnsi"/>
                <w:b w:val="0"/>
                <w:lang w:eastAsia="zh-CN"/>
              </w:rPr>
              <w:t xml:space="preserve">It </w:t>
            </w:r>
            <w:r w:rsidR="00AF340D">
              <w:rPr>
                <w:rFonts w:asciiTheme="minorHAnsi" w:eastAsiaTheme="minorEastAsia" w:hAnsiTheme="minorHAnsi" w:cstheme="minorHAnsi"/>
                <w:b w:val="0"/>
                <w:lang w:eastAsia="zh-CN"/>
              </w:rPr>
              <w:t xml:space="preserve">may </w:t>
            </w:r>
            <w:r w:rsidR="00330B0F">
              <w:rPr>
                <w:rFonts w:asciiTheme="minorHAnsi" w:eastAsiaTheme="minorEastAsia" w:hAnsiTheme="minorHAnsi" w:cstheme="minorHAnsi"/>
                <w:b w:val="0"/>
                <w:lang w:eastAsia="zh-CN"/>
              </w:rPr>
              <w:t xml:space="preserve">need further </w:t>
            </w:r>
            <w:r w:rsidR="00E318AE">
              <w:rPr>
                <w:rFonts w:asciiTheme="minorHAnsi" w:eastAsiaTheme="minorEastAsia" w:hAnsiTheme="minorHAnsi" w:cstheme="minorHAnsi"/>
                <w:b w:val="0"/>
                <w:lang w:eastAsia="zh-CN"/>
              </w:rPr>
              <w:t>investigation</w:t>
            </w:r>
            <w:r w:rsidR="00330B0F">
              <w:rPr>
                <w:rFonts w:asciiTheme="minorHAnsi" w:eastAsiaTheme="minorEastAsia" w:hAnsiTheme="minorHAnsi" w:cstheme="minorHAnsi"/>
                <w:b w:val="0"/>
                <w:lang w:eastAsia="zh-CN"/>
              </w:rPr>
              <w:t xml:space="preserve"> </w:t>
            </w:r>
            <w:r w:rsidR="005E7C4C">
              <w:rPr>
                <w:rFonts w:asciiTheme="minorHAnsi" w:eastAsiaTheme="minorEastAsia" w:hAnsiTheme="minorHAnsi" w:cstheme="minorHAnsi"/>
                <w:b w:val="0"/>
                <w:lang w:eastAsia="zh-CN"/>
              </w:rPr>
              <w:t>whether</w:t>
            </w:r>
            <w:r w:rsidR="00330B0F" w:rsidRPr="00330B0F">
              <w:rPr>
                <w:rFonts w:asciiTheme="minorHAnsi" w:eastAsiaTheme="minorEastAsia" w:hAnsiTheme="minorHAnsi" w:cstheme="minorHAnsi"/>
                <w:b w:val="0"/>
                <w:lang w:eastAsia="zh-CN"/>
              </w:rPr>
              <w:t xml:space="preserve"> </w:t>
            </w:r>
            <w:r w:rsidR="005E7C4C">
              <w:rPr>
                <w:rFonts w:asciiTheme="minorHAnsi" w:eastAsiaTheme="minorEastAsia" w:hAnsiTheme="minorHAnsi" w:cstheme="minorHAnsi"/>
                <w:b w:val="0"/>
                <w:lang w:eastAsia="zh-CN"/>
              </w:rPr>
              <w:t xml:space="preserve">the </w:t>
            </w:r>
            <w:r w:rsidR="00330B0F" w:rsidRPr="00330B0F">
              <w:rPr>
                <w:rFonts w:asciiTheme="minorHAnsi" w:eastAsiaTheme="minorEastAsia" w:hAnsiTheme="minorHAnsi" w:cstheme="minorHAnsi"/>
                <w:b w:val="0"/>
                <w:lang w:eastAsia="zh-CN"/>
              </w:rPr>
              <w:t>location information</w:t>
            </w:r>
            <w:r w:rsidR="005E7C4C">
              <w:rPr>
                <w:rFonts w:asciiTheme="minorHAnsi" w:eastAsiaTheme="minorEastAsia" w:hAnsiTheme="minorHAnsi" w:cstheme="minorHAnsi"/>
                <w:b w:val="0"/>
                <w:lang w:eastAsia="zh-CN"/>
              </w:rPr>
              <w:t xml:space="preserve"> </w:t>
            </w:r>
            <w:r w:rsidR="005E7C4C" w:rsidRPr="00330B0F">
              <w:rPr>
                <w:rFonts w:asciiTheme="minorHAnsi" w:eastAsiaTheme="minorEastAsia" w:hAnsiTheme="minorHAnsi" w:cstheme="minorHAnsi"/>
                <w:b w:val="0"/>
                <w:lang w:eastAsia="zh-CN"/>
              </w:rPr>
              <w:t>(both UE and satellite)</w:t>
            </w:r>
            <w:r w:rsidR="005E7C4C">
              <w:rPr>
                <w:rFonts w:asciiTheme="minorHAnsi" w:eastAsiaTheme="minorEastAsia" w:hAnsiTheme="minorHAnsi" w:cstheme="minorHAnsi"/>
                <w:b w:val="0"/>
                <w:lang w:eastAsia="zh-CN"/>
              </w:rPr>
              <w:t xml:space="preserve"> is accurate enough</w:t>
            </w:r>
            <w:r w:rsidR="00330B0F" w:rsidRPr="00330B0F">
              <w:rPr>
                <w:rFonts w:asciiTheme="minorHAnsi" w:eastAsiaTheme="minorEastAsia" w:hAnsiTheme="minorHAnsi" w:cstheme="minorHAnsi"/>
                <w:b w:val="0"/>
                <w:lang w:eastAsia="zh-CN"/>
              </w:rPr>
              <w:t>.</w:t>
            </w:r>
          </w:p>
          <w:p w14:paraId="57CDDCDE" w14:textId="349C147D" w:rsidR="00330B0F" w:rsidRDefault="00330B0F" w:rsidP="00A56AF4">
            <w:pPr>
              <w:spacing w:after="200" w:line="276" w:lineRule="auto"/>
              <w:contextualSpacing/>
              <w:rPr>
                <w:rFonts w:asciiTheme="minorHAnsi" w:eastAsiaTheme="minorEastAsia" w:hAnsiTheme="minorHAnsi" w:cstheme="minorHAnsi"/>
                <w:b/>
                <w:sz w:val="22"/>
                <w:szCs w:val="22"/>
                <w:lang w:val="en-US" w:eastAsia="zh-CN"/>
              </w:rPr>
            </w:pPr>
            <w:r w:rsidRPr="006004E5">
              <w:rPr>
                <w:rFonts w:asciiTheme="minorHAnsi" w:eastAsiaTheme="minorEastAsia" w:hAnsiTheme="minorHAnsi" w:cstheme="minorHAnsi"/>
                <w:b/>
                <w:sz w:val="22"/>
                <w:szCs w:val="22"/>
                <w:lang w:val="en-US" w:eastAsia="zh-CN"/>
              </w:rPr>
              <w:t>Support Proposal 6.</w:t>
            </w:r>
          </w:p>
          <w:p w14:paraId="4DC8B283" w14:textId="56B92125" w:rsidR="00846DCA" w:rsidRDefault="00846DCA" w:rsidP="00846DCA">
            <w:pPr>
              <w:spacing w:after="200" w:line="276" w:lineRule="auto"/>
              <w:contextualSpacing/>
              <w:rPr>
                <w:rFonts w:asciiTheme="minorHAnsi" w:eastAsiaTheme="minorEastAsia" w:hAnsiTheme="minorHAnsi" w:cstheme="minorHAnsi"/>
                <w:b/>
                <w:sz w:val="22"/>
                <w:szCs w:val="22"/>
                <w:lang w:val="en-US" w:eastAsia="zh-CN"/>
              </w:rPr>
            </w:pPr>
            <w:r w:rsidRPr="00E164AD">
              <w:rPr>
                <w:rFonts w:asciiTheme="minorHAnsi" w:eastAsiaTheme="minorEastAsia" w:hAnsiTheme="minorHAnsi" w:cstheme="minorHAnsi"/>
                <w:b/>
                <w:sz w:val="22"/>
                <w:szCs w:val="22"/>
                <w:lang w:val="en-US" w:eastAsia="zh-CN"/>
              </w:rPr>
              <w:t xml:space="preserve">Support Proposal </w:t>
            </w:r>
            <w:r>
              <w:rPr>
                <w:rFonts w:asciiTheme="minorHAnsi" w:eastAsiaTheme="minorEastAsia" w:hAnsiTheme="minorHAnsi" w:cstheme="minorHAnsi"/>
                <w:b/>
                <w:sz w:val="22"/>
                <w:szCs w:val="22"/>
                <w:lang w:val="en-US" w:eastAsia="zh-CN"/>
              </w:rPr>
              <w:t>7</w:t>
            </w:r>
            <w:r w:rsidRPr="00E164AD">
              <w:rPr>
                <w:rFonts w:asciiTheme="minorHAnsi" w:eastAsiaTheme="minorEastAsia" w:hAnsiTheme="minorHAnsi" w:cstheme="minorHAnsi"/>
                <w:b/>
                <w:sz w:val="22"/>
                <w:szCs w:val="22"/>
                <w:lang w:val="en-US" w:eastAsia="zh-CN"/>
              </w:rPr>
              <w:t>.</w:t>
            </w:r>
          </w:p>
          <w:p w14:paraId="732AD590" w14:textId="6D4E3334" w:rsidR="00330B0F" w:rsidRPr="006004E5" w:rsidRDefault="00846DCA" w:rsidP="006004E5">
            <w:pPr>
              <w:spacing w:after="200" w:line="276" w:lineRule="auto"/>
              <w:contextualSpacing/>
              <w:rPr>
                <w:rFonts w:eastAsiaTheme="minorEastAsia"/>
                <w:b/>
                <w:lang w:eastAsia="zh-CN"/>
              </w:rPr>
            </w:pPr>
            <w:r w:rsidRPr="00E164AD">
              <w:rPr>
                <w:rFonts w:asciiTheme="minorHAnsi" w:eastAsiaTheme="minorEastAsia" w:hAnsiTheme="minorHAnsi" w:cstheme="minorHAnsi"/>
                <w:b/>
                <w:sz w:val="22"/>
                <w:szCs w:val="22"/>
                <w:lang w:val="en-US" w:eastAsia="zh-CN"/>
              </w:rPr>
              <w:t xml:space="preserve">Support Proposal </w:t>
            </w:r>
            <w:r>
              <w:rPr>
                <w:rFonts w:asciiTheme="minorHAnsi" w:eastAsiaTheme="minorEastAsia" w:hAnsiTheme="minorHAnsi" w:cstheme="minorHAnsi"/>
                <w:b/>
                <w:sz w:val="22"/>
                <w:szCs w:val="22"/>
                <w:lang w:val="en-US" w:eastAsia="zh-CN"/>
              </w:rPr>
              <w:t>8</w:t>
            </w:r>
            <w:r w:rsidRPr="00E164AD">
              <w:rPr>
                <w:rFonts w:asciiTheme="minorHAnsi" w:eastAsiaTheme="minorEastAsia" w:hAnsiTheme="minorHAnsi" w:cstheme="minorHAnsi"/>
                <w:b/>
                <w:sz w:val="22"/>
                <w:szCs w:val="22"/>
                <w:lang w:val="en-US" w:eastAsia="zh-CN"/>
              </w:rPr>
              <w:t>.</w:t>
            </w:r>
          </w:p>
        </w:tc>
      </w:tr>
      <w:tr w:rsidR="00B86657" w:rsidRPr="00D02206" w14:paraId="13F0481B" w14:textId="77777777" w:rsidTr="005772D0">
        <w:tc>
          <w:tcPr>
            <w:tcW w:w="932" w:type="pct"/>
          </w:tcPr>
          <w:p w14:paraId="3D9888EC" w14:textId="4F3D0FE8" w:rsidR="00B86657" w:rsidRPr="00B86657" w:rsidRDefault="00FB56ED" w:rsidP="005772D0">
            <w:pPr>
              <w:rPr>
                <w:rFonts w:asciiTheme="minorHAnsi" w:hAnsiTheme="minorHAnsi" w:cstheme="minorHAnsi"/>
                <w:sz w:val="22"/>
              </w:rPr>
            </w:pPr>
            <w:r>
              <w:rPr>
                <w:rFonts w:asciiTheme="minorHAnsi" w:hAnsiTheme="minorHAnsi" w:cstheme="minorHAnsi"/>
                <w:sz w:val="22"/>
              </w:rPr>
              <w:lastRenderedPageBreak/>
              <w:t>Intel</w:t>
            </w:r>
          </w:p>
        </w:tc>
        <w:tc>
          <w:tcPr>
            <w:tcW w:w="4068" w:type="pct"/>
          </w:tcPr>
          <w:p w14:paraId="5E22544C" w14:textId="77777777" w:rsidR="00B86657" w:rsidRDefault="00FB56ED"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3, 5, 6, 7, 8.</w:t>
            </w:r>
          </w:p>
          <w:p w14:paraId="1FC9989B" w14:textId="005B2595" w:rsidR="00FB56ED" w:rsidRPr="00FB56ED" w:rsidRDefault="00FB56ED" w:rsidP="00FB56ED">
            <w:pPr>
              <w:rPr>
                <w:lang w:val="en-US"/>
              </w:rPr>
            </w:pPr>
            <w:r w:rsidRPr="00FB56ED">
              <w:rPr>
                <w:rFonts w:asciiTheme="minorHAnsi" w:eastAsiaTheme="minorHAnsi" w:hAnsiTheme="minorHAnsi" w:cstheme="minorHAnsi"/>
                <w:bCs/>
                <w:sz w:val="22"/>
                <w:szCs w:val="22"/>
                <w:lang w:val="en-US"/>
              </w:rPr>
              <w:t>For proposal 4, we ar</w:t>
            </w:r>
            <w:r>
              <w:rPr>
                <w:rFonts w:asciiTheme="minorHAnsi" w:eastAsiaTheme="minorHAnsi" w:hAnsiTheme="minorHAnsi" w:cstheme="minorHAnsi"/>
                <w:bCs/>
                <w:sz w:val="22"/>
                <w:szCs w:val="22"/>
                <w:lang w:val="en-US"/>
              </w:rPr>
              <w:t xml:space="preserve">e not sure </w:t>
            </w:r>
            <w:r w:rsidR="00782402">
              <w:rPr>
                <w:rFonts w:asciiTheme="minorHAnsi" w:eastAsiaTheme="minorHAnsi" w:hAnsiTheme="minorHAnsi" w:cstheme="minorHAnsi"/>
                <w:bCs/>
                <w:sz w:val="22"/>
                <w:szCs w:val="22"/>
                <w:lang w:val="en-US"/>
              </w:rPr>
              <w:t>if we have not missed something in this proposal. In particular, indication of reference point location for pre-compensation may be used in NTN or something else.</w:t>
            </w:r>
          </w:p>
        </w:tc>
      </w:tr>
      <w:tr w:rsidR="00B86657" w:rsidRPr="008062E9" w14:paraId="6D003F3C" w14:textId="77777777" w:rsidTr="005772D0">
        <w:tc>
          <w:tcPr>
            <w:tcW w:w="932" w:type="pct"/>
          </w:tcPr>
          <w:p w14:paraId="4E957D64" w14:textId="2A84B3DC" w:rsidR="00B86657" w:rsidRPr="00B86657" w:rsidRDefault="00177259" w:rsidP="005772D0">
            <w:pPr>
              <w:rPr>
                <w:rFonts w:asciiTheme="minorHAnsi" w:hAnsiTheme="minorHAnsi" w:cstheme="minorHAnsi"/>
                <w:sz w:val="22"/>
              </w:rPr>
            </w:pPr>
            <w:r>
              <w:rPr>
                <w:rFonts w:asciiTheme="minorHAnsi" w:hAnsiTheme="minorHAnsi" w:cstheme="minorHAnsi"/>
                <w:sz w:val="22"/>
              </w:rPr>
              <w:t>QC</w:t>
            </w:r>
          </w:p>
        </w:tc>
        <w:tc>
          <w:tcPr>
            <w:tcW w:w="4068" w:type="pct"/>
          </w:tcPr>
          <w:p w14:paraId="1746496D" w14:textId="3CB6C4A1" w:rsidR="00EE1998" w:rsidRDefault="006C0096"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 3</w:t>
            </w:r>
            <w:r w:rsidR="00702803">
              <w:rPr>
                <w:rFonts w:asciiTheme="minorHAnsi" w:hAnsiTheme="minorHAnsi" w:cstheme="minorHAnsi"/>
                <w:b w:val="0"/>
              </w:rPr>
              <w:t xml:space="preserve">. </w:t>
            </w:r>
            <w:r w:rsidR="00EE1998">
              <w:rPr>
                <w:rFonts w:asciiTheme="minorHAnsi" w:hAnsiTheme="minorHAnsi" w:cstheme="minorHAnsi"/>
                <w:b w:val="0"/>
              </w:rPr>
              <w:t xml:space="preserve">Proposal 4 needs clarifications. The intention is to </w:t>
            </w:r>
            <w:r w:rsidR="009246FC">
              <w:rPr>
                <w:rFonts w:asciiTheme="minorHAnsi" w:hAnsiTheme="minorHAnsi" w:cstheme="minorHAnsi"/>
                <w:b w:val="0"/>
              </w:rPr>
              <w:t>have the TA of PRACH as the sum of UE calculated RTD of service link + another broadcasted value (</w:t>
            </w:r>
            <w:r w:rsidR="001813C8">
              <w:rPr>
                <w:rFonts w:asciiTheme="minorHAnsi" w:hAnsiTheme="minorHAnsi" w:cstheme="minorHAnsi"/>
                <w:b w:val="0"/>
              </w:rPr>
              <w:t xml:space="preserve">if signaled).  If so, the second part can </w:t>
            </w:r>
            <w:r w:rsidR="00DE0163">
              <w:rPr>
                <w:rFonts w:asciiTheme="minorHAnsi" w:hAnsiTheme="minorHAnsi" w:cstheme="minorHAnsi"/>
                <w:b w:val="0"/>
              </w:rPr>
              <w:t xml:space="preserve">always be included in </w:t>
            </w:r>
            <w:r w:rsidR="00D95513">
              <w:rPr>
                <w:rFonts w:asciiTheme="minorHAnsi" w:hAnsiTheme="minorHAnsi" w:cstheme="minorHAnsi"/>
                <w:b w:val="0"/>
              </w:rPr>
              <w:t>RO configuration</w:t>
            </w:r>
            <w:r w:rsidR="001D2063">
              <w:rPr>
                <w:rFonts w:asciiTheme="minorHAnsi" w:hAnsiTheme="minorHAnsi" w:cstheme="minorHAnsi"/>
                <w:b w:val="0"/>
              </w:rPr>
              <w:t xml:space="preserve"> or indicated as a scheduling offset instead of TA.</w:t>
            </w:r>
          </w:p>
          <w:p w14:paraId="57F855CB" w14:textId="0BB0C370" w:rsidR="00B86657" w:rsidRPr="00B86657" w:rsidRDefault="006C0096"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 </w:t>
            </w:r>
            <w:r w:rsidR="00177259">
              <w:rPr>
                <w:rFonts w:asciiTheme="minorHAnsi" w:hAnsiTheme="minorHAnsi" w:cstheme="minorHAnsi"/>
                <w:b w:val="0"/>
              </w:rPr>
              <w:t xml:space="preserve"> </w:t>
            </w:r>
          </w:p>
        </w:tc>
      </w:tr>
      <w:tr w:rsidR="00CC45B1" w:rsidRPr="008062E9" w14:paraId="6E0F4422" w14:textId="77777777" w:rsidTr="005772D0">
        <w:tc>
          <w:tcPr>
            <w:tcW w:w="932" w:type="pct"/>
          </w:tcPr>
          <w:p w14:paraId="72637BCA" w14:textId="1BC7BE06" w:rsidR="00CC45B1" w:rsidRPr="00CC45B1" w:rsidRDefault="00CC45B1" w:rsidP="00CC45B1">
            <w:pPr>
              <w:rPr>
                <w:rFonts w:asciiTheme="minorHAnsi" w:hAnsiTheme="minorHAnsi" w:cstheme="minorHAnsi"/>
                <w:sz w:val="22"/>
                <w:szCs w:val="22"/>
              </w:rPr>
            </w:pPr>
            <w:r w:rsidRPr="00CC45B1">
              <w:rPr>
                <w:rFonts w:asciiTheme="minorHAnsi" w:eastAsia="ＭＳ 明朝" w:hAnsiTheme="minorHAnsi" w:cstheme="minorHAnsi"/>
                <w:sz w:val="22"/>
                <w:szCs w:val="22"/>
                <w:lang w:eastAsia="ja-JP"/>
              </w:rPr>
              <w:t>Panasonic</w:t>
            </w:r>
          </w:p>
        </w:tc>
        <w:tc>
          <w:tcPr>
            <w:tcW w:w="4068" w:type="pct"/>
          </w:tcPr>
          <w:p w14:paraId="6D90FB8D" w14:textId="246C529E" w:rsidR="00CC45B1" w:rsidRPr="00CC45B1" w:rsidRDefault="00CC45B1" w:rsidP="00CC45B1">
            <w:pPr>
              <w:pStyle w:val="DraftProposal"/>
              <w:numPr>
                <w:ilvl w:val="0"/>
                <w:numId w:val="0"/>
              </w:numPr>
              <w:rPr>
                <w:rFonts w:asciiTheme="minorHAnsi" w:hAnsiTheme="minorHAnsi" w:cstheme="minorHAnsi"/>
                <w:b w:val="0"/>
              </w:rPr>
            </w:pPr>
            <w:r w:rsidRPr="00CC45B1">
              <w:rPr>
                <w:rFonts w:asciiTheme="minorHAnsi" w:eastAsia="ＭＳ 明朝" w:hAnsiTheme="minorHAnsi" w:cstheme="minorHAnsi"/>
                <w:b w:val="0"/>
                <w:lang w:eastAsia="ja-JP"/>
              </w:rPr>
              <w:t>Support potential proposal 3</w:t>
            </w:r>
            <w:r>
              <w:rPr>
                <w:rFonts w:asciiTheme="minorHAnsi" w:eastAsia="ＭＳ 明朝" w:hAnsiTheme="minorHAnsi" w:cstheme="minorHAnsi"/>
                <w:b w:val="0"/>
                <w:lang w:eastAsia="ja-JP"/>
              </w:rPr>
              <w:t xml:space="preserve"> and proposal 4</w:t>
            </w:r>
            <w:r w:rsidRPr="00CC45B1">
              <w:rPr>
                <w:rFonts w:asciiTheme="minorHAnsi" w:eastAsia="ＭＳ 明朝" w:hAnsiTheme="minorHAnsi" w:cstheme="minorHAnsi"/>
                <w:b w:val="0"/>
                <w:lang w:eastAsia="ja-JP"/>
              </w:rPr>
              <w:t>. Regarding the TA margin</w:t>
            </w:r>
            <w:r>
              <w:rPr>
                <w:rFonts w:asciiTheme="minorHAnsi" w:eastAsia="ＭＳ 明朝" w:hAnsiTheme="minorHAnsi" w:cstheme="minorHAnsi"/>
                <w:b w:val="0"/>
                <w:lang w:eastAsia="ja-JP"/>
              </w:rPr>
              <w:t xml:space="preserve"> in proposal 4</w:t>
            </w:r>
            <w:r w:rsidRPr="00CC45B1">
              <w:rPr>
                <w:rFonts w:asciiTheme="minorHAnsi" w:eastAsia="ＭＳ 明朝" w:hAnsiTheme="minorHAnsi" w:cstheme="minorHAnsi"/>
                <w:b w:val="0"/>
                <w:lang w:eastAsia="ja-JP"/>
              </w:rPr>
              <w:t xml:space="preserve">, the necessity should be further studied. </w:t>
            </w:r>
          </w:p>
        </w:tc>
      </w:tr>
    </w:tbl>
    <w:p w14:paraId="248DE954" w14:textId="77777777" w:rsidR="00DB1848" w:rsidRPr="008062E9" w:rsidRDefault="00DB1848" w:rsidP="00DB1848">
      <w:pPr>
        <w:rPr>
          <w:rFonts w:asciiTheme="minorHAnsi" w:hAnsiTheme="minorHAnsi" w:cstheme="minorHAnsi"/>
          <w:b/>
          <w:bCs/>
          <w:highlight w:val="green"/>
        </w:rPr>
      </w:pPr>
    </w:p>
    <w:p w14:paraId="733CFC53" w14:textId="77777777" w:rsidR="00DB1848" w:rsidRPr="008062E9" w:rsidRDefault="00DB1848" w:rsidP="00DB1848">
      <w:pPr>
        <w:rPr>
          <w:rFonts w:asciiTheme="minorHAnsi" w:hAnsiTheme="minorHAnsi" w:cstheme="minorHAnsi"/>
          <w:b/>
          <w:bCs/>
        </w:rPr>
      </w:pPr>
      <w:r w:rsidRPr="008062E9">
        <w:rPr>
          <w:rFonts w:asciiTheme="minorHAnsi" w:hAnsiTheme="minorHAnsi" w:cstheme="minorHAnsi"/>
          <w:b/>
          <w:bCs/>
          <w:highlight w:val="green"/>
        </w:rPr>
        <w:t>Potential Proposal 5:</w:t>
      </w:r>
      <w:r w:rsidRPr="008062E9">
        <w:rPr>
          <w:rFonts w:asciiTheme="minorHAnsi" w:hAnsiTheme="minorHAnsi" w:cstheme="minorHAnsi"/>
          <w:b/>
          <w:bCs/>
        </w:rPr>
        <w:t xml:space="preserve"> In case of GNSS-based acquisition of the TA by the UE before PRACH transmission, the initial Timing Advance Command range does not need to be extended. </w:t>
      </w:r>
    </w:p>
    <w:p w14:paraId="05A900E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6:</w:t>
      </w:r>
      <w:r w:rsidRPr="008062E9">
        <w:rPr>
          <w:rFonts w:asciiTheme="minorHAnsi" w:hAnsiTheme="minorHAnsi" w:cstheme="minorHAnsi"/>
          <w:b/>
        </w:rPr>
        <w:t xml:space="preserve"> RAN1 to further investigate the following enhancement on the maintenance phase of the timing advance:</w:t>
      </w:r>
    </w:p>
    <w:p w14:paraId="3F9558D8" w14:textId="77777777" w:rsidR="00DB1848" w:rsidRPr="008062E9" w:rsidRDefault="00DB1848" w:rsidP="000059B2">
      <w:pPr>
        <w:pStyle w:val="aff"/>
        <w:numPr>
          <w:ilvl w:val="0"/>
          <w:numId w:val="23"/>
        </w:numPr>
        <w:spacing w:after="200" w:line="276" w:lineRule="auto"/>
        <w:contextualSpacing/>
        <w:rPr>
          <w:rFonts w:asciiTheme="minorHAnsi" w:hAnsiTheme="minorHAnsi" w:cstheme="minorHAnsi"/>
          <w:b/>
        </w:rPr>
      </w:pPr>
      <w:r w:rsidRPr="008062E9">
        <w:rPr>
          <w:rFonts w:asciiTheme="minorHAnsi" w:hAnsiTheme="minorHAnsi" w:cstheme="minorHAnsi"/>
          <w:b/>
        </w:rPr>
        <w:t>Enable autonomous TA update at UE side, taking into account :</w:t>
      </w:r>
    </w:p>
    <w:p w14:paraId="5F7E1AA7" w14:textId="77777777" w:rsidR="00DB1848" w:rsidRPr="008062E9" w:rsidRDefault="00DB1848" w:rsidP="000059B2">
      <w:pPr>
        <w:pStyle w:val="aff"/>
        <w:numPr>
          <w:ilvl w:val="1"/>
          <w:numId w:val="23"/>
        </w:numPr>
        <w:spacing w:after="200" w:line="276" w:lineRule="auto"/>
        <w:contextualSpacing/>
        <w:rPr>
          <w:rFonts w:asciiTheme="minorHAnsi" w:hAnsiTheme="minorHAnsi" w:cstheme="minorHAnsi"/>
          <w:b/>
        </w:rPr>
      </w:pPr>
      <w:r w:rsidRPr="008062E9">
        <w:rPr>
          <w:rFonts w:asciiTheme="minorHAnsi" w:hAnsiTheme="minorHAnsi" w:cstheme="minorHAnsi"/>
          <w:b/>
        </w:rPr>
        <w:t xml:space="preserve">Common TA drift rate </w:t>
      </w:r>
    </w:p>
    <w:p w14:paraId="03D15DC0" w14:textId="77777777" w:rsidR="00DB1848" w:rsidRPr="008062E9" w:rsidRDefault="00DB1848" w:rsidP="000059B2">
      <w:pPr>
        <w:pStyle w:val="aff"/>
        <w:numPr>
          <w:ilvl w:val="1"/>
          <w:numId w:val="23"/>
        </w:numPr>
        <w:spacing w:after="200" w:line="276" w:lineRule="auto"/>
        <w:contextualSpacing/>
        <w:rPr>
          <w:rFonts w:asciiTheme="minorHAnsi" w:hAnsiTheme="minorHAnsi" w:cstheme="minorHAnsi"/>
          <w:b/>
        </w:rPr>
      </w:pPr>
      <w:r w:rsidRPr="008062E9">
        <w:rPr>
          <w:rFonts w:asciiTheme="minorHAnsi" w:hAnsiTheme="minorHAnsi" w:cstheme="minorHAnsi"/>
          <w:b/>
        </w:rPr>
        <w:t>UE specific TA drift rate</w:t>
      </w:r>
    </w:p>
    <w:p w14:paraId="12064381" w14:textId="77777777" w:rsidR="00DB1848" w:rsidRPr="008062E9" w:rsidRDefault="00DB1848" w:rsidP="00DB1848">
      <w:pPr>
        <w:rPr>
          <w:rFonts w:asciiTheme="minorHAnsi" w:hAnsiTheme="minorHAnsi" w:cstheme="minorHAnsi"/>
          <w:b/>
        </w:rPr>
      </w:pPr>
    </w:p>
    <w:p w14:paraId="15585A8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suggested by all the interested companies, RAN1 shall further discuss the requirements related to UL time synchronization and their implication on the solutions proposed for TA autonomous acquisition and maintenance.</w:t>
      </w:r>
    </w:p>
    <w:p w14:paraId="7996668D"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green"/>
        </w:rPr>
        <w:t>Potential Proposal 7:</w:t>
      </w:r>
      <w:r w:rsidRPr="008062E9">
        <w:rPr>
          <w:rFonts w:asciiTheme="minorHAnsi" w:hAnsiTheme="minorHAnsi" w:cstheme="minorHAnsi"/>
          <w:b/>
        </w:rPr>
        <w:t xml:space="preserve"> RAN1 to further discuss the requirements related to UL time synchronization.</w:t>
      </w:r>
    </w:p>
    <w:p w14:paraId="19E92A2F"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8:</w:t>
      </w:r>
      <w:r w:rsidRPr="008062E9">
        <w:rPr>
          <w:rFonts w:asciiTheme="minorHAnsi" w:hAnsiTheme="minorHAnsi" w:cstheme="minorHAnsi"/>
          <w:b/>
        </w:rPr>
        <w:t xml:space="preserve"> RAN1 to further discuss the implication of UL timing alignment requirements on the expected accuracy of :</w:t>
      </w:r>
    </w:p>
    <w:p w14:paraId="21040366" w14:textId="77777777" w:rsidR="00DB1848" w:rsidRPr="008062E9" w:rsidRDefault="00DB1848" w:rsidP="000059B2">
      <w:pPr>
        <w:pStyle w:val="aff"/>
        <w:numPr>
          <w:ilvl w:val="0"/>
          <w:numId w:val="22"/>
        </w:numPr>
        <w:spacing w:after="200" w:line="276" w:lineRule="auto"/>
        <w:contextualSpacing/>
        <w:rPr>
          <w:rFonts w:asciiTheme="minorHAnsi" w:hAnsiTheme="minorHAnsi" w:cstheme="minorHAnsi"/>
          <w:b/>
        </w:rPr>
      </w:pPr>
      <w:r w:rsidRPr="008062E9">
        <w:rPr>
          <w:rFonts w:asciiTheme="minorHAnsi" w:hAnsiTheme="minorHAnsi" w:cstheme="minorHAnsi"/>
          <w:b/>
        </w:rPr>
        <w:t>The satellite position knowledge at UE side</w:t>
      </w:r>
    </w:p>
    <w:p w14:paraId="32032DFB" w14:textId="77777777" w:rsidR="00DB1848" w:rsidRPr="008062E9" w:rsidRDefault="00DB1848" w:rsidP="000059B2">
      <w:pPr>
        <w:pStyle w:val="aff"/>
        <w:numPr>
          <w:ilvl w:val="0"/>
          <w:numId w:val="22"/>
        </w:numPr>
        <w:spacing w:after="200" w:line="276" w:lineRule="auto"/>
        <w:contextualSpacing/>
        <w:rPr>
          <w:rFonts w:asciiTheme="minorHAnsi" w:hAnsiTheme="minorHAnsi" w:cstheme="minorHAnsi"/>
          <w:b/>
        </w:rPr>
      </w:pPr>
      <w:r w:rsidRPr="008062E9">
        <w:rPr>
          <w:rFonts w:asciiTheme="minorHAnsi" w:hAnsiTheme="minorHAnsi" w:cstheme="minorHAnsi"/>
          <w:b/>
        </w:rPr>
        <w:t>The UE position knowledge at UE side</w:t>
      </w:r>
    </w:p>
    <w:p w14:paraId="3F07CC6D" w14:textId="77777777" w:rsidR="00DB1848" w:rsidRPr="008062E9" w:rsidRDefault="00DB1848" w:rsidP="00DB1848">
      <w:pPr>
        <w:pStyle w:val="1"/>
        <w:rPr>
          <w:rFonts w:asciiTheme="minorHAnsi" w:hAnsiTheme="minorHAnsi" w:cstheme="minorHAnsi"/>
        </w:rPr>
      </w:pPr>
      <w:bookmarkStart w:id="16" w:name="_Toc48850550"/>
      <w:r w:rsidRPr="008062E9">
        <w:rPr>
          <w:rFonts w:asciiTheme="minorHAnsi" w:hAnsiTheme="minorHAnsi" w:cstheme="minorHAnsi"/>
        </w:rPr>
        <w:t>UL frequency synchronization for NTN</w:t>
      </w:r>
      <w:bookmarkEnd w:id="16"/>
    </w:p>
    <w:p w14:paraId="293A4E10" w14:textId="77777777" w:rsidR="00DB1848" w:rsidRPr="008062E9" w:rsidRDefault="00DB1848" w:rsidP="00DB1848">
      <w:pPr>
        <w:rPr>
          <w:rFonts w:asciiTheme="minorHAnsi" w:hAnsiTheme="minorHAnsi" w:cstheme="minorHAnsi"/>
        </w:rPr>
      </w:pPr>
    </w:p>
    <w:p w14:paraId="3CD174D5" w14:textId="77777777" w:rsidR="00DB1848" w:rsidRPr="008062E9" w:rsidRDefault="00DB1848" w:rsidP="00DB1848">
      <w:pPr>
        <w:pStyle w:val="2"/>
        <w:rPr>
          <w:rFonts w:asciiTheme="minorHAnsi" w:hAnsiTheme="minorHAnsi" w:cstheme="minorHAnsi"/>
        </w:rPr>
      </w:pPr>
      <w:bookmarkStart w:id="17" w:name="_Toc48850551"/>
      <w:r w:rsidRPr="008062E9">
        <w:rPr>
          <w:rFonts w:asciiTheme="minorHAnsi" w:hAnsiTheme="minorHAnsi" w:cstheme="minorHAnsi"/>
        </w:rPr>
        <w:t>Pre-compensation on the common frequency offset for DL</w:t>
      </w:r>
      <w:bookmarkEnd w:id="17"/>
    </w:p>
    <w:p w14:paraId="4A7BF1F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Since it is expected to reuse the same SSB design as per Release 15/16, Doppler shift pre compensation on the DL is needed to help the DL synchronization at UE side  . The pre-compensation of the common frequency offset on DL transmission is considered as a baseline assumption by the companies listed in the following table. </w:t>
      </w:r>
    </w:p>
    <w:p w14:paraId="0FFF2BE3"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lastRenderedPageBreak/>
        <w:t xml:space="preserve">According to Thales and MediaTek, to indicate the common Doppler shift value, in case of Earth fixed beam scenario, a Reference Point (RP) shall be defined for each beam [16, 23]. The Doppler shift experienced on the DL service link will be pre-compensated by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w.r.t.</w:t>
      </w:r>
      <w:proofErr w:type="spellEnd"/>
      <w:r w:rsidRPr="008062E9">
        <w:rPr>
          <w:rFonts w:asciiTheme="minorHAnsi" w:hAnsiTheme="minorHAnsi" w:cstheme="minorHAnsi"/>
        </w:rPr>
        <w:t xml:space="preserve"> this RP. Its position in ECEF coordinates has to be provided in the SIB. Further, another alternative in case of moving beam scenario is to broadcast the beam-specific common Doppler shift value as proposed by MediaTek [16].</w:t>
      </w:r>
    </w:p>
    <w:p w14:paraId="4B43670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Qualcomm proposed as well the support of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the compensated value if pre-compensation is applied.</w:t>
      </w:r>
    </w:p>
    <w:tbl>
      <w:tblPr>
        <w:tblStyle w:val="aff1"/>
        <w:tblW w:w="5000" w:type="pct"/>
        <w:tblLook w:val="04A0" w:firstRow="1" w:lastRow="0" w:firstColumn="1" w:lastColumn="0" w:noHBand="0" w:noVBand="1"/>
      </w:tblPr>
      <w:tblGrid>
        <w:gridCol w:w="1795"/>
        <w:gridCol w:w="7834"/>
      </w:tblGrid>
      <w:tr w:rsidR="00DB1848" w:rsidRPr="008062E9" w14:paraId="242491E7" w14:textId="77777777" w:rsidTr="005772D0">
        <w:tc>
          <w:tcPr>
            <w:tcW w:w="932" w:type="pct"/>
          </w:tcPr>
          <w:p w14:paraId="73D5316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4D5AB9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1ACB6FD" w14:textId="77777777" w:rsidTr="005772D0">
        <w:tc>
          <w:tcPr>
            <w:tcW w:w="932" w:type="pct"/>
          </w:tcPr>
          <w:p w14:paraId="29FE20C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153C9F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8062E9" w14:paraId="79007714" w14:textId="77777777" w:rsidTr="005772D0">
        <w:tc>
          <w:tcPr>
            <w:tcW w:w="932" w:type="pct"/>
          </w:tcPr>
          <w:p w14:paraId="69F4E8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738DC8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w:t>
            </w:r>
            <w:r w:rsidRPr="008062E9">
              <w:rPr>
                <w:rFonts w:asciiTheme="minorHAnsi" w:hAnsiTheme="minorHAnsi" w:cstheme="minorHAnsi"/>
              </w:rPr>
              <w:tab/>
              <w:t xml:space="preserve">UE shall assume that the Doppler shift experienced on the DL service may be partially pre-compensated by the </w:t>
            </w:r>
            <w:proofErr w:type="spellStart"/>
            <w:r w:rsidRPr="008062E9">
              <w:rPr>
                <w:rFonts w:asciiTheme="minorHAnsi" w:hAnsiTheme="minorHAnsi" w:cstheme="minorHAnsi"/>
              </w:rPr>
              <w:t>gNB</w:t>
            </w:r>
            <w:proofErr w:type="spellEnd"/>
          </w:p>
          <w:p w14:paraId="21529A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NTN SIB includes the satellite PV(T) in ECEF coordinates and the RP position in ECEF coordinates if needed</w:t>
            </w:r>
          </w:p>
        </w:tc>
      </w:tr>
      <w:tr w:rsidR="00DB1848" w:rsidRPr="008062E9" w14:paraId="3CF3EE9A" w14:textId="77777777" w:rsidTr="005772D0">
        <w:tc>
          <w:tcPr>
            <w:tcW w:w="932" w:type="pct"/>
          </w:tcPr>
          <w:p w14:paraId="21E5224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6E60690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8: In case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pre-compensate the common Doppler shift on the access link </w:t>
            </w:r>
            <w:proofErr w:type="spellStart"/>
            <w:r w:rsidRPr="008062E9">
              <w:rPr>
                <w:rFonts w:asciiTheme="minorHAnsi" w:hAnsiTheme="minorHAnsi" w:cstheme="minorHAnsi"/>
              </w:rPr>
              <w:t>w.r.t.</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center</w:t>
            </w:r>
            <w:proofErr w:type="spellEnd"/>
            <w:r w:rsidRPr="008062E9">
              <w:rPr>
                <w:rFonts w:asciiTheme="minorHAnsi" w:hAnsiTheme="minorHAnsi" w:cstheme="minorHAnsi"/>
              </w:rPr>
              <w:t xml:space="preserve"> of the beam, the beam-specific common Doppler shift value is broadcast on the NTN SIB for moving beam.</w:t>
            </w:r>
          </w:p>
          <w:p w14:paraId="03AA72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9: In case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pre-compensate the common Doppler shift on the access link </w:t>
            </w:r>
            <w:proofErr w:type="spellStart"/>
            <w:r w:rsidRPr="008062E9">
              <w:rPr>
                <w:rFonts w:asciiTheme="minorHAnsi" w:hAnsiTheme="minorHAnsi" w:cstheme="minorHAnsi"/>
              </w:rPr>
              <w:t>w.r.t.</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center</w:t>
            </w:r>
            <w:proofErr w:type="spellEnd"/>
            <w:r w:rsidRPr="008062E9">
              <w:rPr>
                <w:rFonts w:asciiTheme="minorHAnsi" w:hAnsiTheme="minorHAnsi" w:cstheme="minorHAnsi"/>
              </w:rPr>
              <w:t xml:space="preserve"> of the beam, the beam-specific ECEF co-ordinates of a fixed Reference Point (RP) corresponding to the beam centre is broadcast on the NTN SIB for earth-fixed beam.</w:t>
            </w:r>
          </w:p>
        </w:tc>
      </w:tr>
      <w:tr w:rsidR="00DB1848" w:rsidRPr="008062E9" w14:paraId="76796C8D" w14:textId="77777777" w:rsidTr="005772D0">
        <w:tc>
          <w:tcPr>
            <w:tcW w:w="932" w:type="pct"/>
          </w:tcPr>
          <w:p w14:paraId="7515563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E999F1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7: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or satellite pre-compensates in the DL a common frequency offset per beam/cell, caused by the Doppler shift from feeder and access link, to minimize the PSS/SSS searching space for the UE.</w:t>
            </w:r>
          </w:p>
        </w:tc>
      </w:tr>
      <w:tr w:rsidR="00DB1848" w:rsidRPr="008062E9" w14:paraId="260DF43A" w14:textId="77777777" w:rsidTr="005772D0">
        <w:tc>
          <w:tcPr>
            <w:tcW w:w="932" w:type="pct"/>
          </w:tcPr>
          <w:p w14:paraId="2B4661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461EC8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Support optional network frequency pre-compensation of SSB or all DL signals and support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the compensated value if pre-compensation is applied.</w:t>
            </w:r>
          </w:p>
        </w:tc>
      </w:tr>
      <w:tr w:rsidR="00DB1848" w:rsidRPr="008062E9" w14:paraId="65F76495" w14:textId="77777777" w:rsidTr="005772D0">
        <w:tc>
          <w:tcPr>
            <w:tcW w:w="932" w:type="pct"/>
          </w:tcPr>
          <w:p w14:paraId="005F12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Asia Pacific Telecom</w:t>
            </w:r>
          </w:p>
        </w:tc>
        <w:tc>
          <w:tcPr>
            <w:tcW w:w="4068" w:type="pct"/>
          </w:tcPr>
          <w:p w14:paraId="5A4D63B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The pre/post compensation of Doppler shift by the network shall be supported in Rel-17 NTN.</w:t>
            </w:r>
          </w:p>
        </w:tc>
      </w:tr>
    </w:tbl>
    <w:p w14:paraId="5EDA8F14" w14:textId="77777777" w:rsidR="00DB1848" w:rsidRPr="008062E9" w:rsidRDefault="00DB1848" w:rsidP="00DB1848">
      <w:pPr>
        <w:rPr>
          <w:rFonts w:asciiTheme="minorHAnsi" w:hAnsiTheme="minorHAnsi" w:cstheme="minorHAnsi"/>
          <w:b/>
          <w:highlight w:val="cyan"/>
        </w:rPr>
      </w:pPr>
    </w:p>
    <w:p w14:paraId="01AFE223"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3: In case of pre-compensation of common Doppler frequency shift on DL transmission, the following apply:</w:t>
      </w:r>
    </w:p>
    <w:p w14:paraId="53831375" w14:textId="77777777" w:rsidR="00DB1848" w:rsidRPr="008062E9" w:rsidRDefault="00DB1848" w:rsidP="000059B2">
      <w:pPr>
        <w:pStyle w:val="aff"/>
        <w:numPr>
          <w:ilvl w:val="0"/>
          <w:numId w:val="18"/>
        </w:numPr>
        <w:spacing w:after="200" w:line="254" w:lineRule="auto"/>
        <w:ind w:firstLine="442"/>
        <w:contextualSpacing/>
        <w:rPr>
          <w:rFonts w:asciiTheme="minorHAnsi" w:hAnsiTheme="minorHAnsi" w:cstheme="minorHAnsi"/>
          <w:b/>
        </w:rPr>
      </w:pPr>
      <w:proofErr w:type="spellStart"/>
      <w:r w:rsidRPr="008062E9">
        <w:rPr>
          <w:rFonts w:asciiTheme="minorHAnsi" w:hAnsiTheme="minorHAnsi" w:cstheme="minorHAnsi"/>
          <w:b/>
        </w:rPr>
        <w:t>gNB</w:t>
      </w:r>
      <w:proofErr w:type="spellEnd"/>
      <w:r w:rsidRPr="008062E9">
        <w:rPr>
          <w:rFonts w:asciiTheme="minorHAnsi" w:hAnsiTheme="minorHAnsi" w:cstheme="minorHAnsi"/>
          <w:b/>
        </w:rPr>
        <w:t xml:space="preserve"> indicates the beam-specific co-ordinates of a Reference Point (RP) for earth-fixed beams</w:t>
      </w:r>
    </w:p>
    <w:p w14:paraId="668E58EE" w14:textId="77777777" w:rsidR="00DB1848" w:rsidRPr="008062E9" w:rsidRDefault="00DB1848" w:rsidP="000059B2">
      <w:pPr>
        <w:pStyle w:val="aff"/>
        <w:numPr>
          <w:ilvl w:val="0"/>
          <w:numId w:val="18"/>
        </w:numPr>
        <w:spacing w:after="200" w:line="254" w:lineRule="auto"/>
        <w:ind w:firstLine="442"/>
        <w:contextualSpacing/>
        <w:rPr>
          <w:rFonts w:asciiTheme="minorHAnsi" w:hAnsiTheme="minorHAnsi" w:cstheme="minorHAnsi"/>
          <w:b/>
        </w:rPr>
      </w:pPr>
      <w:proofErr w:type="spellStart"/>
      <w:r w:rsidRPr="008062E9">
        <w:rPr>
          <w:rFonts w:asciiTheme="minorHAnsi" w:hAnsiTheme="minorHAnsi" w:cstheme="minorHAnsi"/>
          <w:b/>
        </w:rPr>
        <w:t>gNB</w:t>
      </w:r>
      <w:proofErr w:type="spellEnd"/>
      <w:r w:rsidRPr="008062E9">
        <w:rPr>
          <w:rFonts w:asciiTheme="minorHAnsi" w:hAnsiTheme="minorHAnsi" w:cstheme="minorHAnsi"/>
          <w:b/>
        </w:rPr>
        <w:t xml:space="preserve"> indicates the beam-specific common Doppler shift value for earth-moving beams</w:t>
      </w:r>
    </w:p>
    <w:p w14:paraId="7DF682BE"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8062E9" w14:paraId="0833C29F" w14:textId="77777777" w:rsidTr="005772D0">
        <w:tc>
          <w:tcPr>
            <w:tcW w:w="932" w:type="pct"/>
          </w:tcPr>
          <w:p w14:paraId="75029C8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003B90E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C51246A" w14:textId="77777777" w:rsidTr="005772D0">
        <w:tc>
          <w:tcPr>
            <w:tcW w:w="932" w:type="pct"/>
          </w:tcPr>
          <w:p w14:paraId="44BDFE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47CC86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13</w:t>
            </w:r>
          </w:p>
        </w:tc>
      </w:tr>
      <w:tr w:rsidR="00DB1848" w:rsidRPr="008062E9" w14:paraId="6CD1FD29" w14:textId="77777777" w:rsidTr="005772D0">
        <w:tc>
          <w:tcPr>
            <w:tcW w:w="932" w:type="pct"/>
          </w:tcPr>
          <w:p w14:paraId="1FEE9B4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FC8939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92129A4" w14:textId="77777777" w:rsidTr="005772D0">
        <w:tc>
          <w:tcPr>
            <w:tcW w:w="932" w:type="pct"/>
          </w:tcPr>
          <w:p w14:paraId="4EEA05C7"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02EC95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B7ED3D4" w14:textId="77777777" w:rsidTr="005772D0">
        <w:tc>
          <w:tcPr>
            <w:tcW w:w="932" w:type="pct"/>
          </w:tcPr>
          <w:p w14:paraId="1847439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00F895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8062E9" w14:paraId="503F8569" w14:textId="77777777" w:rsidTr="005772D0">
        <w:tc>
          <w:tcPr>
            <w:tcW w:w="932" w:type="pct"/>
          </w:tcPr>
          <w:p w14:paraId="2B9163F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03B54BB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For example, suppose the carrier frequency is 2 GHz and for simplicity assuming DL and UL frequency are both at 2 GHz.</w:t>
            </w:r>
          </w:p>
          <w:p w14:paraId="1C02EBAA" w14:textId="77777777" w:rsidR="00DB1848" w:rsidRPr="008062E9" w:rsidRDefault="00DB1848" w:rsidP="000059B2">
            <w:pPr>
              <w:pStyle w:val="aff"/>
              <w:widowControl w:val="0"/>
              <w:numPr>
                <w:ilvl w:val="0"/>
                <w:numId w:val="19"/>
              </w:numPr>
              <w:autoSpaceDE w:val="0"/>
              <w:autoSpaceDN w:val="0"/>
              <w:adjustRightInd w:val="0"/>
              <w:spacing w:after="200"/>
              <w:contextualSpacing/>
              <w:rPr>
                <w:rFonts w:asciiTheme="minorHAnsi" w:hAnsiTheme="minorHAnsi" w:cstheme="minorHAnsi"/>
              </w:rPr>
            </w:pPr>
            <w:r w:rsidRPr="008062E9">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8062E9" w:rsidRDefault="00DB1848" w:rsidP="000059B2">
            <w:pPr>
              <w:pStyle w:val="aff"/>
              <w:widowControl w:val="0"/>
              <w:numPr>
                <w:ilvl w:val="0"/>
                <w:numId w:val="19"/>
              </w:numPr>
              <w:autoSpaceDE w:val="0"/>
              <w:autoSpaceDN w:val="0"/>
              <w:adjustRightInd w:val="0"/>
              <w:spacing w:after="200"/>
              <w:contextualSpacing/>
              <w:rPr>
                <w:rFonts w:asciiTheme="minorHAnsi" w:hAnsiTheme="minorHAnsi" w:cstheme="minorHAnsi"/>
              </w:rPr>
            </w:pPr>
            <w:r w:rsidRPr="008062E9">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Then all the UE’s UL signals would arrive at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at 2 GHz + 40 kHz. Then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could perform a post-compensation of 40 kHz back to 2 GHz. </w:t>
            </w:r>
          </w:p>
        </w:tc>
      </w:tr>
      <w:tr w:rsidR="00DB1848" w:rsidRPr="008062E9" w14:paraId="152FE07D" w14:textId="77777777" w:rsidTr="005772D0">
        <w:tc>
          <w:tcPr>
            <w:tcW w:w="932" w:type="pct"/>
          </w:tcPr>
          <w:p w14:paraId="2FEDE01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CMCC</w:t>
            </w:r>
          </w:p>
        </w:tc>
        <w:tc>
          <w:tcPr>
            <w:tcW w:w="4068" w:type="pct"/>
          </w:tcPr>
          <w:p w14:paraId="53BAAF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not clear to us the need of indicating pre-compensation of common Doppler frequency shift on DL transmission.</w:t>
            </w:r>
          </w:p>
          <w:p w14:paraId="3BDCE6C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Instead, indication of post-compensated common Doppler frequency shift on UL transmission seems more proper.</w:t>
            </w:r>
          </w:p>
          <w:p w14:paraId="248ECBDF" w14:textId="77777777" w:rsidR="00DB1848" w:rsidRPr="008062E9" w:rsidRDefault="00DB1848" w:rsidP="005772D0">
            <w:pPr>
              <w:rPr>
                <w:rFonts w:asciiTheme="minorHAnsi" w:hAnsiTheme="minorHAnsi" w:cstheme="minorHAnsi"/>
              </w:rPr>
            </w:pPr>
          </w:p>
        </w:tc>
      </w:tr>
      <w:tr w:rsidR="00DB1848" w:rsidRPr="008062E9" w14:paraId="1319BF28" w14:textId="77777777" w:rsidTr="005772D0">
        <w:tc>
          <w:tcPr>
            <w:tcW w:w="932" w:type="pct"/>
          </w:tcPr>
          <w:p w14:paraId="68C3D0E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B3248A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8062E9" w14:paraId="0AA43FA2" w14:textId="77777777" w:rsidTr="005772D0">
        <w:tc>
          <w:tcPr>
            <w:tcW w:w="932" w:type="pct"/>
          </w:tcPr>
          <w:p w14:paraId="5DC7138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ZTE</w:t>
            </w:r>
          </w:p>
        </w:tc>
        <w:tc>
          <w:tcPr>
            <w:tcW w:w="4068" w:type="pct"/>
          </w:tcPr>
          <w:p w14:paraId="394441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Such pre-compensation and post-compensation can be transparent to UE but indication of such value is helpful to improve the beam switching/handover.</w:t>
            </w:r>
          </w:p>
        </w:tc>
      </w:tr>
      <w:tr w:rsidR="00DB1848" w:rsidRPr="008062E9" w14:paraId="7087021B" w14:textId="77777777" w:rsidTr="005772D0">
        <w:tc>
          <w:tcPr>
            <w:tcW w:w="932" w:type="pct"/>
          </w:tcPr>
          <w:p w14:paraId="5A29F095"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CATT</w:t>
            </w:r>
          </w:p>
        </w:tc>
        <w:tc>
          <w:tcPr>
            <w:tcW w:w="4068" w:type="pct"/>
          </w:tcPr>
          <w:p w14:paraId="15FF6F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Instead, we think UL post-doppler compensation should be indicated to UE, because UE can compensate partial Doppler shift or full Doppler shift depending on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post-compensation way. We share similar view with CMCC: </w:t>
            </w:r>
          </w:p>
          <w:p w14:paraId="79C0B259"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Support indication of UL post-compensated common Doppler frequency shift.</w:t>
            </w:r>
          </w:p>
        </w:tc>
      </w:tr>
      <w:tr w:rsidR="00DB1848" w:rsidRPr="008062E9" w14:paraId="236BBA68" w14:textId="77777777" w:rsidTr="005772D0">
        <w:tc>
          <w:tcPr>
            <w:tcW w:w="932" w:type="pct"/>
          </w:tcPr>
          <w:p w14:paraId="0668B6BB"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7A36CD37"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the proposals.</w:t>
            </w:r>
          </w:p>
        </w:tc>
      </w:tr>
      <w:tr w:rsidR="00DB1848" w:rsidRPr="008062E9" w14:paraId="487FD42B" w14:textId="77777777" w:rsidTr="005772D0">
        <w:tc>
          <w:tcPr>
            <w:tcW w:w="932" w:type="pct"/>
          </w:tcPr>
          <w:p w14:paraId="76DAF25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488F9CD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frequency shift applied, i.e., bullet 2.</w:t>
            </w:r>
          </w:p>
        </w:tc>
      </w:tr>
      <w:tr w:rsidR="00DB1848" w:rsidRPr="008062E9" w14:paraId="097A88C6" w14:textId="77777777" w:rsidTr="005772D0">
        <w:tc>
          <w:tcPr>
            <w:tcW w:w="932" w:type="pct"/>
          </w:tcPr>
          <w:p w14:paraId="6AFB521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Apple</w:t>
            </w:r>
          </w:p>
        </w:tc>
        <w:tc>
          <w:tcPr>
            <w:tcW w:w="4068" w:type="pct"/>
          </w:tcPr>
          <w:p w14:paraId="4688CF0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w:t>
            </w:r>
          </w:p>
        </w:tc>
      </w:tr>
      <w:tr w:rsidR="00DB1848" w:rsidRPr="008062E9" w14:paraId="57DAA32D" w14:textId="77777777" w:rsidTr="005772D0">
        <w:tc>
          <w:tcPr>
            <w:tcW w:w="932" w:type="pct"/>
          </w:tcPr>
          <w:p w14:paraId="3CDDCFDF" w14:textId="77777777" w:rsidR="00DB1848" w:rsidRPr="008062E9" w:rsidRDefault="00DB1848" w:rsidP="005772D0">
            <w:pPr>
              <w:rPr>
                <w:rFonts w:asciiTheme="minorHAnsi" w:eastAsia="游明朝" w:hAnsiTheme="minorHAnsi" w:cstheme="minorHAnsi"/>
                <w:bCs/>
              </w:rPr>
            </w:pPr>
            <w:r w:rsidRPr="008062E9">
              <w:rPr>
                <w:rFonts w:asciiTheme="minorHAnsi" w:eastAsia="游明朝" w:hAnsiTheme="minorHAnsi" w:cstheme="minorHAnsi"/>
                <w:bCs/>
              </w:rPr>
              <w:t>Panasonic</w:t>
            </w:r>
          </w:p>
        </w:tc>
        <w:tc>
          <w:tcPr>
            <w:tcW w:w="4068" w:type="pct"/>
          </w:tcPr>
          <w:p w14:paraId="247C83D7" w14:textId="77777777" w:rsidR="00DB1848" w:rsidRPr="008062E9" w:rsidRDefault="00DB1848" w:rsidP="005772D0">
            <w:pPr>
              <w:rPr>
                <w:rFonts w:asciiTheme="minorHAnsi" w:eastAsia="游明朝" w:hAnsiTheme="minorHAnsi" w:cstheme="minorHAnsi"/>
              </w:rPr>
            </w:pPr>
            <w:r w:rsidRPr="008062E9">
              <w:rPr>
                <w:rFonts w:asciiTheme="minorHAnsi" w:eastAsia="游明朝" w:hAnsiTheme="minorHAnsi" w:cstheme="minorHAnsi"/>
              </w:rPr>
              <w:t xml:space="preserve">Support the indication of frequency shift from </w:t>
            </w:r>
            <w:proofErr w:type="spellStart"/>
            <w:r w:rsidRPr="008062E9">
              <w:rPr>
                <w:rFonts w:asciiTheme="minorHAnsi" w:eastAsia="游明朝" w:hAnsiTheme="minorHAnsi" w:cstheme="minorHAnsi"/>
              </w:rPr>
              <w:t>gNB</w:t>
            </w:r>
            <w:proofErr w:type="spellEnd"/>
            <w:r w:rsidRPr="008062E9">
              <w:rPr>
                <w:rFonts w:asciiTheme="minorHAnsi" w:eastAsia="游明朝" w:hAnsiTheme="minorHAnsi" w:cstheme="minorHAnsi"/>
              </w:rPr>
              <w:t xml:space="preserve">. The value should be up to </w:t>
            </w:r>
            <w:proofErr w:type="spellStart"/>
            <w:r w:rsidRPr="008062E9">
              <w:rPr>
                <w:rFonts w:asciiTheme="minorHAnsi" w:eastAsia="游明朝" w:hAnsiTheme="minorHAnsi" w:cstheme="minorHAnsi"/>
              </w:rPr>
              <w:t>gNB</w:t>
            </w:r>
            <w:proofErr w:type="spellEnd"/>
            <w:r w:rsidRPr="008062E9">
              <w:rPr>
                <w:rFonts w:asciiTheme="minorHAnsi" w:eastAsia="游明朝" w:hAnsiTheme="minorHAnsi" w:cstheme="minorHAnsi"/>
              </w:rPr>
              <w:t xml:space="preserve"> implementation. </w:t>
            </w:r>
          </w:p>
        </w:tc>
      </w:tr>
      <w:tr w:rsidR="00DB1848" w:rsidRPr="008062E9" w14:paraId="7AF178B6" w14:textId="77777777" w:rsidTr="005772D0">
        <w:tc>
          <w:tcPr>
            <w:tcW w:w="932" w:type="pct"/>
          </w:tcPr>
          <w:p w14:paraId="79B2C78A" w14:textId="77777777" w:rsidR="00DB1848" w:rsidRPr="008062E9" w:rsidRDefault="00DB1848" w:rsidP="005772D0">
            <w:pPr>
              <w:rPr>
                <w:rFonts w:asciiTheme="minorHAnsi" w:eastAsia="游明朝" w:hAnsiTheme="minorHAnsi" w:cstheme="minorHAnsi"/>
                <w:bCs/>
              </w:rPr>
            </w:pPr>
            <w:r w:rsidRPr="008062E9">
              <w:rPr>
                <w:rFonts w:asciiTheme="minorHAnsi" w:hAnsiTheme="minorHAnsi" w:cstheme="minorHAnsi"/>
                <w:bCs/>
                <w:lang w:eastAsia="ja-JP"/>
              </w:rPr>
              <w:t>Asia pacific telecom</w:t>
            </w:r>
          </w:p>
        </w:tc>
        <w:tc>
          <w:tcPr>
            <w:tcW w:w="4068" w:type="pct"/>
          </w:tcPr>
          <w:p w14:paraId="5A9E034D" w14:textId="77777777" w:rsidR="00DB1848" w:rsidRPr="008062E9" w:rsidRDefault="00DB1848" w:rsidP="005772D0">
            <w:pPr>
              <w:rPr>
                <w:rFonts w:asciiTheme="minorHAnsi" w:eastAsia="游明朝" w:hAnsiTheme="minorHAnsi" w:cstheme="minorHAnsi"/>
              </w:rPr>
            </w:pPr>
            <w:r w:rsidRPr="008062E9">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8062E9" w14:paraId="01F41BBB" w14:textId="77777777" w:rsidTr="005772D0">
        <w:tc>
          <w:tcPr>
            <w:tcW w:w="932" w:type="pct"/>
          </w:tcPr>
          <w:p w14:paraId="1CB0D2DC"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4695F5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Propose to further discuss the feasibility pointed by Ericsson, Nokia and CATT. </w:t>
            </w:r>
          </w:p>
        </w:tc>
      </w:tr>
      <w:tr w:rsidR="00DB1848" w:rsidRPr="008062E9" w14:paraId="0B2D28B9" w14:textId="77777777" w:rsidTr="005772D0">
        <w:tc>
          <w:tcPr>
            <w:tcW w:w="932" w:type="pct"/>
          </w:tcPr>
          <w:p w14:paraId="0CD887F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9E4B698"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t>
            </w:r>
            <w:proofErr w:type="spellStart"/>
            <w:r w:rsidRPr="008062E9">
              <w:rPr>
                <w:rFonts w:asciiTheme="minorHAnsi" w:hAnsiTheme="minorHAnsi" w:cstheme="minorHAnsi"/>
                <w:lang w:eastAsia="zh-CN"/>
              </w:rPr>
              <w:t>w.r.t.</w:t>
            </w:r>
            <w:proofErr w:type="spellEnd"/>
            <w:r w:rsidRPr="008062E9">
              <w:rPr>
                <w:rFonts w:asciiTheme="minorHAnsi" w:hAnsiTheme="minorHAnsi" w:cstheme="minorHAnsi"/>
                <w:lang w:eastAsia="zh-CN"/>
              </w:rPr>
              <w:t xml:space="preserve"> which the DL Doppler pre-compensation is performed will be enough. </w:t>
            </w:r>
          </w:p>
          <w:p w14:paraId="063DC7F8"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lastRenderedPageBreak/>
              <w:t xml:space="preserve">In case of Earth moving cell, the common Doppler shift value is fixed per beam. Indicating the common Doppler shift value is the best option is this case.  </w:t>
            </w:r>
          </w:p>
        </w:tc>
      </w:tr>
      <w:tr w:rsidR="00C20078" w:rsidRPr="008062E9" w14:paraId="53A11E19" w14:textId="77777777" w:rsidTr="005772D0">
        <w:tc>
          <w:tcPr>
            <w:tcW w:w="932" w:type="pct"/>
          </w:tcPr>
          <w:p w14:paraId="6D693B69" w14:textId="6BFCFF0F"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lastRenderedPageBreak/>
              <w:t>SS</w:t>
            </w:r>
          </w:p>
        </w:tc>
        <w:tc>
          <w:tcPr>
            <w:tcW w:w="4068" w:type="pct"/>
          </w:tcPr>
          <w:p w14:paraId="79191E02" w14:textId="63D1C3EE"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 xml:space="preserve">It is not clear why we need two solutions. </w:t>
            </w:r>
          </w:p>
        </w:tc>
      </w:tr>
    </w:tbl>
    <w:p w14:paraId="5E7FFA73" w14:textId="77777777" w:rsidR="00DB1848" w:rsidRPr="008062E9" w:rsidRDefault="00DB1848" w:rsidP="00DB1848">
      <w:pPr>
        <w:rPr>
          <w:rFonts w:asciiTheme="minorHAnsi" w:hAnsiTheme="minorHAnsi" w:cstheme="minorHAnsi"/>
        </w:rPr>
      </w:pPr>
    </w:p>
    <w:p w14:paraId="6EB80549" w14:textId="77777777" w:rsidR="00DB1848" w:rsidRPr="008062E9" w:rsidRDefault="00DB1848" w:rsidP="00DB1848">
      <w:pPr>
        <w:pStyle w:val="2"/>
        <w:rPr>
          <w:rFonts w:asciiTheme="minorHAnsi" w:hAnsiTheme="minorHAnsi" w:cstheme="minorHAnsi"/>
        </w:rPr>
      </w:pPr>
      <w:bookmarkStart w:id="18" w:name="_Toc48850552"/>
      <w:r w:rsidRPr="008062E9">
        <w:rPr>
          <w:rFonts w:asciiTheme="minorHAnsi" w:hAnsiTheme="minorHAnsi" w:cstheme="minorHAnsi"/>
        </w:rPr>
        <w:t>UL Frequency Synchronization requirements</w:t>
      </w:r>
      <w:bookmarkEnd w:id="18"/>
    </w:p>
    <w:p w14:paraId="24AFB6D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MediaTek proposed to consider the same requirements of 0.1 ppm [16]. In [16] MediaTek observed that to </w:t>
      </w:r>
      <w:proofErr w:type="spellStart"/>
      <w:r w:rsidRPr="008062E9">
        <w:rPr>
          <w:rFonts w:asciiTheme="minorHAnsi" w:hAnsiTheme="minorHAnsi" w:cstheme="minorHAnsi"/>
        </w:rPr>
        <w:t>fulfill</w:t>
      </w:r>
      <w:proofErr w:type="spellEnd"/>
      <w:r w:rsidRPr="008062E9">
        <w:rPr>
          <w:rFonts w:asciiTheme="minorHAnsi" w:hAnsiTheme="minorHAnsi" w:cstheme="minorHAnsi"/>
        </w:rPr>
        <w:t xml:space="preserve"> such requirement, the satellite position accuracy (ΔU) and satellite velocity accuracy </w:t>
      </w:r>
      <w:proofErr w:type="spellStart"/>
      <w:r w:rsidRPr="008062E9">
        <w:rPr>
          <w:rFonts w:asciiTheme="minorHAnsi" w:hAnsiTheme="minorHAnsi" w:cstheme="minorHAnsi"/>
        </w:rPr>
        <w:t>accuracy</w:t>
      </w:r>
      <w:proofErr w:type="spellEnd"/>
      <w:r w:rsidRPr="008062E9">
        <w:rPr>
          <w:rFonts w:asciiTheme="minorHAnsi" w:hAnsiTheme="minorHAnsi" w:cstheme="minorHAnsi"/>
        </w:rPr>
        <w:t xml:space="preserve">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8062E9">
        <w:rPr>
          <w:rFonts w:asciiTheme="minorHAnsi" w:hAnsiTheme="minorHAnsi" w:cstheme="minorHAnsi"/>
        </w:rPr>
        <w:t xml:space="preserve">and </w:t>
      </w:r>
      <m:oMath>
        <m:r>
          <w:rPr>
            <w:rFonts w:ascii="Cambria Math" w:hAnsi="Cambria Math" w:cstheme="minorHAnsi"/>
          </w:rPr>
          <m:t>∆V&lt;±0.005ppm  c= ±1.5m/sec</m:t>
        </m:r>
      </m:oMath>
      <w:r w:rsidRPr="008062E9">
        <w:rPr>
          <w:rFonts w:asciiTheme="minorHAnsi" w:hAnsiTheme="minorHAnsi" w:cstheme="minorHAnsi"/>
        </w:rPr>
        <w:t xml:space="preserve"> </w:t>
      </w:r>
    </w:p>
    <w:p w14:paraId="160401BA"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For Qualcomm Unless satellite location accuracy at UE side can be less than 1 km, UE UL frequency error without network frequency control is non-negligible.</w:t>
      </w:r>
    </w:p>
    <w:p w14:paraId="32C2F29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w:t>
      </w:r>
    </w:p>
    <w:tbl>
      <w:tblPr>
        <w:tblStyle w:val="aff1"/>
        <w:tblW w:w="5000" w:type="pct"/>
        <w:tblLook w:val="04A0" w:firstRow="1" w:lastRow="0" w:firstColumn="1" w:lastColumn="0" w:noHBand="0" w:noVBand="1"/>
      </w:tblPr>
      <w:tblGrid>
        <w:gridCol w:w="1795"/>
        <w:gridCol w:w="7834"/>
      </w:tblGrid>
      <w:tr w:rsidR="00DB1848" w:rsidRPr="008062E9" w14:paraId="798BF2CD" w14:textId="77777777" w:rsidTr="005772D0">
        <w:tc>
          <w:tcPr>
            <w:tcW w:w="932" w:type="pct"/>
          </w:tcPr>
          <w:p w14:paraId="7BE189A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669F29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94434EC" w14:textId="77777777" w:rsidTr="005772D0">
        <w:tc>
          <w:tcPr>
            <w:tcW w:w="932" w:type="pct"/>
          </w:tcPr>
          <w:p w14:paraId="08EE96E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44204C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8062E9">
              <w:rPr>
                <w:rFonts w:asciiTheme="minorHAnsi" w:hAnsiTheme="minorHAnsi" w:cstheme="minorHAnsi"/>
              </w:rPr>
              <w:t xml:space="preserve">and </w:t>
            </w:r>
            <m:oMath>
              <m:r>
                <w:rPr>
                  <w:rFonts w:ascii="Cambria Math" w:hAnsi="Cambria Math" w:cstheme="minorHAnsi"/>
                </w:rPr>
                <m:t>∆V&lt;±0.005ppm  c= ±1.5m/sec</m:t>
              </m:r>
            </m:oMath>
          </w:p>
        </w:tc>
      </w:tr>
      <w:tr w:rsidR="00DB1848" w:rsidRPr="008062E9" w14:paraId="644128B4" w14:textId="77777777" w:rsidTr="005772D0">
        <w:tc>
          <w:tcPr>
            <w:tcW w:w="932" w:type="pct"/>
          </w:tcPr>
          <w:p w14:paraId="48AF446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06E041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8062E9" w14:paraId="7256E01A" w14:textId="77777777" w:rsidTr="005772D0">
        <w:tc>
          <w:tcPr>
            <w:tcW w:w="932" w:type="pct"/>
          </w:tcPr>
          <w:p w14:paraId="32C35B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0BAC76D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12.</w:t>
            </w:r>
            <w:r w:rsidRPr="008062E9">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8062E9" w14:paraId="24551B6F" w14:textId="77777777" w:rsidTr="005772D0">
        <w:tc>
          <w:tcPr>
            <w:tcW w:w="932" w:type="pct"/>
          </w:tcPr>
          <w:p w14:paraId="09E03D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7AAEF0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Evaluation of accuracy for pre-compensation at UE side should be conducted.</w:t>
            </w:r>
          </w:p>
        </w:tc>
      </w:tr>
      <w:tr w:rsidR="00DB1848" w:rsidRPr="008062E9" w14:paraId="69D3692D" w14:textId="77777777" w:rsidTr="005772D0">
        <w:tc>
          <w:tcPr>
            <w:tcW w:w="932" w:type="pct"/>
          </w:tcPr>
          <w:p w14:paraId="700A367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52D8FF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8062E9" w:rsidRDefault="00DB1848" w:rsidP="00DB1848">
      <w:pPr>
        <w:rPr>
          <w:rFonts w:asciiTheme="minorHAnsi" w:hAnsiTheme="minorHAnsi" w:cstheme="minorHAnsi"/>
        </w:rPr>
      </w:pPr>
    </w:p>
    <w:p w14:paraId="5E5E33ED"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 xml:space="preserve">4: RAN1 to further discuss the requirements related to UL frequency alignment. </w:t>
      </w:r>
    </w:p>
    <w:p w14:paraId="5EFAE130"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cyan"/>
        </w:rPr>
        <w:t>Initial Proposal 1</w:t>
      </w:r>
      <w:r w:rsidRPr="008062E9">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8062E9">
        <w:rPr>
          <w:rFonts w:asciiTheme="minorHAnsi" w:hAnsiTheme="minorHAnsi" w:cstheme="minorHAnsi"/>
        </w:rPr>
        <w:t>.</w:t>
      </w:r>
    </w:p>
    <w:p w14:paraId="599DE35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8062E9" w14:paraId="67DBB62F" w14:textId="77777777" w:rsidTr="005772D0">
        <w:tc>
          <w:tcPr>
            <w:tcW w:w="932" w:type="pct"/>
          </w:tcPr>
          <w:p w14:paraId="1926CEC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00D78A2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51D30B27" w14:textId="77777777" w:rsidTr="005772D0">
        <w:tc>
          <w:tcPr>
            <w:tcW w:w="932" w:type="pct"/>
          </w:tcPr>
          <w:p w14:paraId="72E915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72F8E76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 and 15. These are key aspects of discussions for UL pre-compensation.</w:t>
            </w:r>
          </w:p>
        </w:tc>
      </w:tr>
      <w:tr w:rsidR="00DB1848" w:rsidRPr="008062E9" w14:paraId="33BAC051" w14:textId="77777777" w:rsidTr="005772D0">
        <w:tc>
          <w:tcPr>
            <w:tcW w:w="932" w:type="pct"/>
          </w:tcPr>
          <w:p w14:paraId="285FA6D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788F7C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D3F2A78" w14:textId="77777777" w:rsidTr="005772D0">
        <w:tc>
          <w:tcPr>
            <w:tcW w:w="932" w:type="pct"/>
          </w:tcPr>
          <w:p w14:paraId="1E70A524"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lastRenderedPageBreak/>
              <w:t>Spreadtrum</w:t>
            </w:r>
            <w:proofErr w:type="spellEnd"/>
          </w:p>
        </w:tc>
        <w:tc>
          <w:tcPr>
            <w:tcW w:w="4068" w:type="pct"/>
          </w:tcPr>
          <w:p w14:paraId="627C15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E50F516" w14:textId="77777777" w:rsidTr="005772D0">
        <w:tc>
          <w:tcPr>
            <w:tcW w:w="932" w:type="pct"/>
          </w:tcPr>
          <w:p w14:paraId="0B4D2CA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2AB64A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66E2171" w14:textId="77777777" w:rsidTr="005772D0">
        <w:tc>
          <w:tcPr>
            <w:tcW w:w="932" w:type="pct"/>
          </w:tcPr>
          <w:p w14:paraId="72D7122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FE02EB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agree such discussions would be helpful for determining the design. But the detailed requirements would be better for RAN4 to decide.</w:t>
            </w:r>
          </w:p>
        </w:tc>
      </w:tr>
      <w:tr w:rsidR="00DB1848" w:rsidRPr="008062E9" w14:paraId="212DD26D" w14:textId="77777777" w:rsidTr="005772D0">
        <w:tc>
          <w:tcPr>
            <w:tcW w:w="932" w:type="pct"/>
          </w:tcPr>
          <w:p w14:paraId="1A05AD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66DF57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w:t>
            </w:r>
          </w:p>
        </w:tc>
      </w:tr>
      <w:tr w:rsidR="00DB1848" w:rsidRPr="008062E9" w14:paraId="2D2CA8A4" w14:textId="77777777" w:rsidTr="005772D0">
        <w:tc>
          <w:tcPr>
            <w:tcW w:w="932" w:type="pct"/>
          </w:tcPr>
          <w:p w14:paraId="75EE672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Nokia</w:t>
            </w:r>
          </w:p>
        </w:tc>
        <w:tc>
          <w:tcPr>
            <w:tcW w:w="4068" w:type="pct"/>
          </w:tcPr>
          <w:p w14:paraId="55F82EE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14 and 15.</w:t>
            </w:r>
          </w:p>
        </w:tc>
      </w:tr>
      <w:tr w:rsidR="00DB1848" w:rsidRPr="008062E9" w14:paraId="2B917CED" w14:textId="77777777" w:rsidTr="005772D0">
        <w:tc>
          <w:tcPr>
            <w:tcW w:w="932" w:type="pct"/>
          </w:tcPr>
          <w:p w14:paraId="254E690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C2110E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14 and 15.</w:t>
            </w:r>
          </w:p>
        </w:tc>
      </w:tr>
      <w:tr w:rsidR="00DB1848" w:rsidRPr="008062E9" w14:paraId="550A1D80" w14:textId="77777777" w:rsidTr="005772D0">
        <w:tc>
          <w:tcPr>
            <w:tcW w:w="932" w:type="pct"/>
          </w:tcPr>
          <w:p w14:paraId="07726D3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CATT </w:t>
            </w:r>
          </w:p>
        </w:tc>
        <w:tc>
          <w:tcPr>
            <w:tcW w:w="4068" w:type="pct"/>
          </w:tcPr>
          <w:p w14:paraId="4BD568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14 and 15</w:t>
            </w:r>
          </w:p>
        </w:tc>
      </w:tr>
      <w:tr w:rsidR="00DB1848" w:rsidRPr="008062E9" w14:paraId="2AC7C814" w14:textId="77777777" w:rsidTr="005772D0">
        <w:tc>
          <w:tcPr>
            <w:tcW w:w="932" w:type="pct"/>
          </w:tcPr>
          <w:p w14:paraId="001A963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7015FE0"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w:t>
            </w:r>
          </w:p>
        </w:tc>
      </w:tr>
      <w:tr w:rsidR="00DB1848" w:rsidRPr="008062E9" w14:paraId="5407EBF8" w14:textId="77777777" w:rsidTr="005772D0">
        <w:tc>
          <w:tcPr>
            <w:tcW w:w="932" w:type="pct"/>
          </w:tcPr>
          <w:p w14:paraId="4D5375D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15DCD5E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577C026" w14:textId="77777777" w:rsidTr="005772D0">
        <w:tc>
          <w:tcPr>
            <w:tcW w:w="932" w:type="pct"/>
          </w:tcPr>
          <w:p w14:paraId="4EF4612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103F3F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 and 15.</w:t>
            </w:r>
          </w:p>
        </w:tc>
      </w:tr>
      <w:tr w:rsidR="00DB1848" w:rsidRPr="008062E9" w14:paraId="121ECA84" w14:textId="77777777" w:rsidTr="005772D0">
        <w:tc>
          <w:tcPr>
            <w:tcW w:w="932" w:type="pct"/>
          </w:tcPr>
          <w:p w14:paraId="3E135D6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07F30BF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6981995" w14:textId="77777777" w:rsidTr="005772D0">
        <w:tc>
          <w:tcPr>
            <w:tcW w:w="932" w:type="pct"/>
          </w:tcPr>
          <w:p w14:paraId="424BDDE1" w14:textId="77777777" w:rsidR="00DB1848" w:rsidRPr="008062E9" w:rsidRDefault="00DB1848" w:rsidP="005772D0">
            <w:pPr>
              <w:rPr>
                <w:rFonts w:asciiTheme="minorHAnsi" w:eastAsia="游明朝" w:hAnsiTheme="minorHAnsi" w:cstheme="minorHAnsi"/>
                <w:bCs/>
              </w:rPr>
            </w:pPr>
            <w:r w:rsidRPr="008062E9">
              <w:rPr>
                <w:rFonts w:asciiTheme="minorHAnsi" w:eastAsia="游明朝" w:hAnsiTheme="minorHAnsi" w:cstheme="minorHAnsi"/>
                <w:bCs/>
              </w:rPr>
              <w:t>Panasonic</w:t>
            </w:r>
          </w:p>
        </w:tc>
        <w:tc>
          <w:tcPr>
            <w:tcW w:w="4068" w:type="pct"/>
          </w:tcPr>
          <w:p w14:paraId="738BD5DB" w14:textId="77777777" w:rsidR="00DB1848" w:rsidRPr="008062E9" w:rsidRDefault="00DB1848" w:rsidP="005772D0">
            <w:pPr>
              <w:rPr>
                <w:rFonts w:asciiTheme="minorHAnsi" w:eastAsia="游明朝" w:hAnsiTheme="minorHAnsi" w:cstheme="minorHAnsi"/>
              </w:rPr>
            </w:pPr>
            <w:r w:rsidRPr="008062E9">
              <w:rPr>
                <w:rFonts w:asciiTheme="minorHAnsi" w:eastAsia="游明朝" w:hAnsiTheme="minorHAnsi" w:cstheme="minorHAnsi"/>
              </w:rPr>
              <w:t xml:space="preserve">Support </w:t>
            </w:r>
          </w:p>
        </w:tc>
      </w:tr>
      <w:tr w:rsidR="00DB1848" w:rsidRPr="008062E9" w14:paraId="03A4B72D" w14:textId="77777777" w:rsidTr="005772D0">
        <w:tc>
          <w:tcPr>
            <w:tcW w:w="932" w:type="pct"/>
          </w:tcPr>
          <w:p w14:paraId="241A600B" w14:textId="77777777" w:rsidR="00DB1848" w:rsidRPr="008062E9" w:rsidRDefault="00DB1848" w:rsidP="005772D0">
            <w:pPr>
              <w:rPr>
                <w:rFonts w:asciiTheme="minorHAnsi" w:eastAsia="游明朝" w:hAnsiTheme="minorHAnsi" w:cstheme="minorHAnsi"/>
                <w:bCs/>
              </w:rPr>
            </w:pPr>
            <w:r w:rsidRPr="008062E9">
              <w:rPr>
                <w:rFonts w:asciiTheme="minorHAnsi" w:hAnsiTheme="minorHAnsi" w:cstheme="minorHAnsi"/>
                <w:lang w:eastAsia="ja-JP"/>
              </w:rPr>
              <w:t>Asia pacific telecom</w:t>
            </w:r>
          </w:p>
        </w:tc>
        <w:tc>
          <w:tcPr>
            <w:tcW w:w="4068" w:type="pct"/>
          </w:tcPr>
          <w:p w14:paraId="22E34397" w14:textId="77777777" w:rsidR="00DB1848" w:rsidRPr="008062E9" w:rsidRDefault="00DB1848" w:rsidP="005772D0">
            <w:pPr>
              <w:rPr>
                <w:rFonts w:asciiTheme="minorHAnsi" w:eastAsia="游明朝" w:hAnsiTheme="minorHAnsi" w:cstheme="minorHAnsi"/>
              </w:rPr>
            </w:pPr>
            <w:r w:rsidRPr="008062E9">
              <w:rPr>
                <w:rFonts w:asciiTheme="minorHAnsi" w:hAnsiTheme="minorHAnsi" w:cstheme="minorHAnsi"/>
              </w:rPr>
              <w:t>Support proposal 14 and 15; simply wonder if RAN4 shall be involved in this requirement issues.</w:t>
            </w:r>
          </w:p>
        </w:tc>
      </w:tr>
      <w:tr w:rsidR="00DB1848" w:rsidRPr="008062E9" w14:paraId="4A677C4C" w14:textId="77777777" w:rsidTr="005772D0">
        <w:tc>
          <w:tcPr>
            <w:tcW w:w="932" w:type="pct"/>
          </w:tcPr>
          <w:p w14:paraId="6113D91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bCs/>
              </w:rPr>
              <w:t>OPPO</w:t>
            </w:r>
          </w:p>
        </w:tc>
        <w:tc>
          <w:tcPr>
            <w:tcW w:w="4068" w:type="pct"/>
          </w:tcPr>
          <w:p w14:paraId="517D2E5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8146BF4" w14:textId="77777777" w:rsidTr="005772D0">
        <w:tc>
          <w:tcPr>
            <w:tcW w:w="932" w:type="pct"/>
          </w:tcPr>
          <w:p w14:paraId="7F184E6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28449E9"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8062E9" w14:paraId="1E5712B9" w14:textId="77777777" w:rsidTr="005772D0">
        <w:tc>
          <w:tcPr>
            <w:tcW w:w="932" w:type="pct"/>
          </w:tcPr>
          <w:p w14:paraId="63AE7BC5" w14:textId="2257D3BD"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37CF14A0" w14:textId="1E62B36F"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OK to discuss but as mentioned earlier, we do not see the need to make the agreements since it will be discussed anyway.</w:t>
            </w:r>
          </w:p>
        </w:tc>
      </w:tr>
    </w:tbl>
    <w:p w14:paraId="127E303B" w14:textId="77777777" w:rsidR="00DB1848" w:rsidRPr="008062E9" w:rsidRDefault="00DB1848" w:rsidP="00DB1848">
      <w:pPr>
        <w:rPr>
          <w:rFonts w:asciiTheme="minorHAnsi" w:hAnsiTheme="minorHAnsi" w:cstheme="minorHAnsi"/>
        </w:rPr>
      </w:pPr>
    </w:p>
    <w:p w14:paraId="0E0D10F1" w14:textId="77777777" w:rsidR="00DB1848" w:rsidRPr="008062E9" w:rsidRDefault="00DB1848" w:rsidP="00DB1848">
      <w:pPr>
        <w:pStyle w:val="2"/>
        <w:rPr>
          <w:rFonts w:asciiTheme="minorHAnsi" w:hAnsiTheme="minorHAnsi" w:cstheme="minorHAnsi"/>
        </w:rPr>
      </w:pPr>
      <w:bookmarkStart w:id="19" w:name="_Toc48850553"/>
      <w:r w:rsidRPr="008062E9">
        <w:rPr>
          <w:rFonts w:asciiTheme="minorHAnsi" w:hAnsiTheme="minorHAnsi" w:cstheme="minorHAnsi"/>
        </w:rPr>
        <w:t>UL frequency synchronization</w:t>
      </w:r>
      <w:bookmarkEnd w:id="19"/>
    </w:p>
    <w:p w14:paraId="264FA84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Two options have been identified, for the maintenance of UL frequency synchronization:</w:t>
      </w:r>
    </w:p>
    <w:p w14:paraId="58F82EA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following table proposed to support only option 1.</w:t>
      </w:r>
    </w:p>
    <w:p w14:paraId="4072313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According to MediaTek , Huawei, Thales and CATT, with GNSS capability assumption, there is no need for UL frequency compensation indication if the UE pre-compensation of Doppler shift is done with sufficient accuracy [16, 23, 3].</w:t>
      </w:r>
    </w:p>
    <w:tbl>
      <w:tblPr>
        <w:tblStyle w:val="aff1"/>
        <w:tblW w:w="5000" w:type="pct"/>
        <w:tblLook w:val="04A0" w:firstRow="1" w:lastRow="0" w:firstColumn="1" w:lastColumn="0" w:noHBand="0" w:noVBand="1"/>
      </w:tblPr>
      <w:tblGrid>
        <w:gridCol w:w="1795"/>
        <w:gridCol w:w="7834"/>
      </w:tblGrid>
      <w:tr w:rsidR="00DB1848" w:rsidRPr="008062E9" w14:paraId="249A11AC" w14:textId="77777777" w:rsidTr="005772D0">
        <w:tc>
          <w:tcPr>
            <w:tcW w:w="932" w:type="pct"/>
          </w:tcPr>
          <w:p w14:paraId="77D6866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BEF40E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9403D13" w14:textId="77777777" w:rsidTr="005772D0">
        <w:tc>
          <w:tcPr>
            <w:tcW w:w="932" w:type="pct"/>
          </w:tcPr>
          <w:p w14:paraId="45A4C4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5D014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 GNSS:</w:t>
            </w:r>
          </w:p>
          <w:p w14:paraId="15A1BF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14:</w:t>
            </w:r>
            <w:r w:rsidRPr="008062E9">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8062E9" w14:paraId="730049CA" w14:textId="77777777" w:rsidTr="005772D0">
        <w:tc>
          <w:tcPr>
            <w:tcW w:w="932" w:type="pct"/>
          </w:tcPr>
          <w:p w14:paraId="307402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MediaTek , Eutelsat</w:t>
            </w:r>
          </w:p>
        </w:tc>
        <w:tc>
          <w:tcPr>
            <w:tcW w:w="4068" w:type="pct"/>
          </w:tcPr>
          <w:p w14:paraId="6D9896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Autonomous Pre-compensation of Doppler</w:t>
            </w:r>
          </w:p>
          <w:p w14:paraId="11D3521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8062E9" w14:paraId="5CCC4AF8" w14:textId="77777777" w:rsidTr="005772D0">
        <w:tc>
          <w:tcPr>
            <w:tcW w:w="932" w:type="pct"/>
          </w:tcPr>
          <w:p w14:paraId="6D1BAEA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5A077E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4: The benefit of close-loop UL frequency compensation is not clear.</w:t>
            </w:r>
          </w:p>
          <w:p w14:paraId="3DFE38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Propose 6: Close-loop doppler shift compensation is not needed.</w:t>
            </w:r>
          </w:p>
        </w:tc>
      </w:tr>
      <w:tr w:rsidR="00DB1848" w:rsidRPr="008062E9" w14:paraId="36B4B2E9" w14:textId="77777777" w:rsidTr="005772D0">
        <w:tc>
          <w:tcPr>
            <w:tcW w:w="932" w:type="pct"/>
          </w:tcPr>
          <w:p w14:paraId="2464EC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ECFE83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GNSS UE, UE-specific UL frequency compensation is conducted at the UE side.</w:t>
            </w:r>
          </w:p>
          <w:p w14:paraId="190D85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1: For GNSS UE, UE-specific frequency correction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can be avoided</w:t>
            </w:r>
          </w:p>
        </w:tc>
      </w:tr>
      <w:tr w:rsidR="00DB1848" w:rsidRPr="008062E9" w14:paraId="71B7FA05" w14:textId="77777777" w:rsidTr="005772D0">
        <w:tc>
          <w:tcPr>
            <w:tcW w:w="932" w:type="pct"/>
          </w:tcPr>
          <w:p w14:paraId="4D4060E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39D314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In NTN, both UE autonomous and closed-loop frequency control are supported.</w:t>
            </w:r>
          </w:p>
        </w:tc>
      </w:tr>
      <w:tr w:rsidR="00DB1848" w:rsidRPr="008062E9" w14:paraId="1722DF9C" w14:textId="77777777" w:rsidTr="005772D0">
        <w:tc>
          <w:tcPr>
            <w:tcW w:w="932" w:type="pct"/>
          </w:tcPr>
          <w:p w14:paraId="39FF8F5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1C2A20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2: Two approaches for Doppler shift compensation, i.e., autonomous compensation at the UE and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indication, are feasible.</w:t>
            </w:r>
          </w:p>
        </w:tc>
      </w:tr>
      <w:tr w:rsidR="00DB1848" w:rsidRPr="008062E9" w14:paraId="4E809814" w14:textId="77777777" w:rsidTr="005772D0">
        <w:tc>
          <w:tcPr>
            <w:tcW w:w="932" w:type="pct"/>
          </w:tcPr>
          <w:p w14:paraId="2FE920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1D888E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Consider the satellite as the reference from a timing and frequency synchronization point of view.</w:t>
            </w:r>
          </w:p>
          <w:p w14:paraId="1AD73E6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11.</w:t>
            </w:r>
            <w:r w:rsidRPr="008062E9">
              <w:rPr>
                <w:rFonts w:asciiTheme="minorHAnsi" w:hAnsiTheme="minorHAnsi" w:cstheme="minorHAnsi"/>
              </w:rPr>
              <w:tab/>
              <w:t>For UL transmissions, both Doppler shifts estimation and pre-compensation should be conducted at the UE side.</w:t>
            </w:r>
          </w:p>
        </w:tc>
      </w:tr>
      <w:tr w:rsidR="00DB1848" w:rsidRPr="008062E9" w14:paraId="3306BDCD" w14:textId="77777777" w:rsidTr="005772D0">
        <w:tc>
          <w:tcPr>
            <w:tcW w:w="932" w:type="pct"/>
          </w:tcPr>
          <w:p w14:paraId="365721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47B62DC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bl>
    <w:p w14:paraId="24AC3625" w14:textId="77777777" w:rsidR="00DB1848" w:rsidRPr="008062E9" w:rsidRDefault="00DB1848" w:rsidP="00DB1848">
      <w:pPr>
        <w:rPr>
          <w:rFonts w:asciiTheme="minorHAnsi" w:hAnsiTheme="minorHAnsi" w:cstheme="minorHAnsi"/>
        </w:rPr>
      </w:pPr>
    </w:p>
    <w:p w14:paraId="7DA5E6A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8062E9" w:rsidRDefault="00DB1848" w:rsidP="00DB1848">
      <w:pPr>
        <w:rPr>
          <w:rFonts w:asciiTheme="minorHAnsi" w:hAnsiTheme="minorHAnsi" w:cstheme="minorHAnsi"/>
        </w:rPr>
      </w:pPr>
    </w:p>
    <w:tbl>
      <w:tblPr>
        <w:tblStyle w:val="aff1"/>
        <w:tblW w:w="5000" w:type="pct"/>
        <w:tblLook w:val="04A0" w:firstRow="1" w:lastRow="0" w:firstColumn="1" w:lastColumn="0" w:noHBand="0" w:noVBand="1"/>
      </w:tblPr>
      <w:tblGrid>
        <w:gridCol w:w="1795"/>
        <w:gridCol w:w="7834"/>
      </w:tblGrid>
      <w:tr w:rsidR="00DB1848" w:rsidRPr="008062E9" w14:paraId="692D9585" w14:textId="77777777" w:rsidTr="005772D0">
        <w:tc>
          <w:tcPr>
            <w:tcW w:w="932" w:type="pct"/>
          </w:tcPr>
          <w:p w14:paraId="5B3F462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573DE8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7A0ADF0" w14:textId="77777777" w:rsidTr="005772D0">
        <w:tc>
          <w:tcPr>
            <w:tcW w:w="932" w:type="pct"/>
          </w:tcPr>
          <w:p w14:paraId="14CE086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3F251F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without GNSS:</w:t>
            </w:r>
          </w:p>
          <w:p w14:paraId="0E2DA1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15</w:t>
            </w:r>
            <w:r w:rsidRPr="008062E9">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8062E9" w14:paraId="5A50529F" w14:textId="77777777" w:rsidTr="005772D0">
        <w:tc>
          <w:tcPr>
            <w:tcW w:w="932" w:type="pct"/>
          </w:tcPr>
          <w:p w14:paraId="3A3D91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Xiaomi</w:t>
            </w:r>
          </w:p>
        </w:tc>
        <w:tc>
          <w:tcPr>
            <w:tcW w:w="4068" w:type="pct"/>
          </w:tcPr>
          <w:p w14:paraId="66F92B0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Pre-compensation of UL frequency offset at UE side should be supported.</w:t>
            </w:r>
          </w:p>
          <w:p w14:paraId="7FF44D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That network send UL frequency offset value to UE should be considered.</w:t>
            </w:r>
          </w:p>
        </w:tc>
      </w:tr>
      <w:tr w:rsidR="00DB1848" w:rsidRPr="008062E9" w14:paraId="2A1349B2" w14:textId="77777777" w:rsidTr="005772D0">
        <w:tc>
          <w:tcPr>
            <w:tcW w:w="932" w:type="pct"/>
          </w:tcPr>
          <w:p w14:paraId="567E7859"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InterDigital</w:t>
            </w:r>
            <w:proofErr w:type="spellEnd"/>
            <w:r w:rsidRPr="008062E9">
              <w:rPr>
                <w:rFonts w:asciiTheme="minorHAnsi" w:hAnsiTheme="minorHAnsi" w:cstheme="minorHAnsi"/>
              </w:rPr>
              <w:t>, Inc</w:t>
            </w:r>
          </w:p>
        </w:tc>
        <w:tc>
          <w:tcPr>
            <w:tcW w:w="4068" w:type="pct"/>
          </w:tcPr>
          <w:p w14:paraId="4CDBDF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8062E9" w14:paraId="08F063A5" w14:textId="77777777" w:rsidTr="005772D0">
        <w:tc>
          <w:tcPr>
            <w:tcW w:w="932" w:type="pct"/>
          </w:tcPr>
          <w:p w14:paraId="40FF03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123B53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7: UE should be provided with necessary information about the frequency offset pre-compensation.  </w:t>
            </w:r>
          </w:p>
        </w:tc>
      </w:tr>
      <w:tr w:rsidR="00DB1848" w:rsidRPr="008062E9" w14:paraId="36A8E641" w14:textId="77777777" w:rsidTr="005772D0">
        <w:tc>
          <w:tcPr>
            <w:tcW w:w="932" w:type="pct"/>
          </w:tcPr>
          <w:p w14:paraId="092B57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5ED5444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To support the frequency shift compared with UE frequency source based on the value indicated via SIB.</w:t>
            </w:r>
          </w:p>
        </w:tc>
      </w:tr>
      <w:tr w:rsidR="00DB1848" w:rsidRPr="008062E9" w14:paraId="14B2F41B" w14:textId="77777777" w:rsidTr="005772D0">
        <w:tc>
          <w:tcPr>
            <w:tcW w:w="932" w:type="pct"/>
          </w:tcPr>
          <w:p w14:paraId="089627A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037B01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In NTN, both UE autonomous and closed-loop frequency control are supported.</w:t>
            </w:r>
          </w:p>
          <w:p w14:paraId="20E497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Proposal 5: Support closed-loop frequency control commands by MAC-CE.</w:t>
            </w:r>
          </w:p>
          <w:p w14:paraId="7C9FACB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Consider group-common DCI for UL time and frequency control.</w:t>
            </w:r>
          </w:p>
        </w:tc>
      </w:tr>
      <w:tr w:rsidR="00DB1848" w:rsidRPr="008062E9" w14:paraId="3296A2B1" w14:textId="77777777" w:rsidTr="005772D0">
        <w:tc>
          <w:tcPr>
            <w:tcW w:w="932" w:type="pct"/>
          </w:tcPr>
          <w:p w14:paraId="304B65A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Samsung</w:t>
            </w:r>
          </w:p>
        </w:tc>
        <w:tc>
          <w:tcPr>
            <w:tcW w:w="4068" w:type="pct"/>
          </w:tcPr>
          <w:p w14:paraId="5788B5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2: Two approaches for Doppler shift compensation, i.e., autonomous compensation at the UE and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indication, are feasible.</w:t>
            </w:r>
          </w:p>
        </w:tc>
      </w:tr>
      <w:tr w:rsidR="00DB1848" w:rsidRPr="008062E9" w14:paraId="0176D899" w14:textId="77777777" w:rsidTr="005772D0">
        <w:tc>
          <w:tcPr>
            <w:tcW w:w="932" w:type="pct"/>
          </w:tcPr>
          <w:p w14:paraId="57EC3A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1C8DA8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bl>
    <w:p w14:paraId="47600F51" w14:textId="77777777" w:rsidR="00DB1848" w:rsidRPr="008062E9" w:rsidRDefault="00DB1848" w:rsidP="00DB1848">
      <w:pPr>
        <w:rPr>
          <w:rFonts w:asciiTheme="minorHAnsi" w:hAnsiTheme="minorHAnsi" w:cstheme="minorHAnsi"/>
        </w:rPr>
      </w:pPr>
    </w:p>
    <w:p w14:paraId="4B3876E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According to Nokia, through the detection of PSS/SSS in the DL, the UE can estimate the UE-specific frequency offset:</w:t>
      </w:r>
    </w:p>
    <w:tbl>
      <w:tblPr>
        <w:tblStyle w:val="aff1"/>
        <w:tblW w:w="5000" w:type="pct"/>
        <w:tblLook w:val="04A0" w:firstRow="1" w:lastRow="0" w:firstColumn="1" w:lastColumn="0" w:noHBand="0" w:noVBand="1"/>
      </w:tblPr>
      <w:tblGrid>
        <w:gridCol w:w="1795"/>
        <w:gridCol w:w="7834"/>
      </w:tblGrid>
      <w:tr w:rsidR="00DB1848" w:rsidRPr="008062E9" w14:paraId="2BA5B83F" w14:textId="77777777" w:rsidTr="005772D0">
        <w:tc>
          <w:tcPr>
            <w:tcW w:w="932" w:type="pct"/>
          </w:tcPr>
          <w:p w14:paraId="5037925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EF582B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24A8F52E" w14:textId="77777777" w:rsidTr="005772D0">
        <w:tc>
          <w:tcPr>
            <w:tcW w:w="932" w:type="pct"/>
          </w:tcPr>
          <w:p w14:paraId="0F9A21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26F98D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8: The UE-specific frequency offset estimated from PSS/SSS during </w:t>
            </w:r>
            <w:proofErr w:type="spellStart"/>
            <w:r w:rsidRPr="008062E9">
              <w:rPr>
                <w:rFonts w:asciiTheme="minorHAnsi" w:hAnsiTheme="minorHAnsi" w:cstheme="minorHAnsi"/>
              </w:rPr>
              <w:t>intial</w:t>
            </w:r>
            <w:proofErr w:type="spellEnd"/>
            <w:r w:rsidRPr="008062E9">
              <w:rPr>
                <w:rFonts w:asciiTheme="minorHAnsi" w:hAnsiTheme="minorHAnsi" w:cstheme="minorHAnsi"/>
              </w:rPr>
              <w:t xml:space="preserve"> access is used to pre-compensate the PRACH transmission in the UL.</w:t>
            </w:r>
          </w:p>
          <w:p w14:paraId="4EC2DD1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9: The UE-specific frequency offset can be tracked using DL reference signals and should be </w:t>
            </w:r>
            <w:proofErr w:type="spellStart"/>
            <w:r w:rsidRPr="008062E9">
              <w:rPr>
                <w:rFonts w:asciiTheme="minorHAnsi" w:hAnsiTheme="minorHAnsi" w:cstheme="minorHAnsi"/>
              </w:rPr>
              <w:t>precompensated</w:t>
            </w:r>
            <w:proofErr w:type="spellEnd"/>
            <w:r w:rsidRPr="008062E9">
              <w:rPr>
                <w:rFonts w:asciiTheme="minorHAnsi" w:hAnsiTheme="minorHAnsi" w:cstheme="minorHAnsi"/>
              </w:rPr>
              <w:t xml:space="preserve"> in the UL to avoid </w:t>
            </w:r>
            <w:proofErr w:type="spellStart"/>
            <w:r w:rsidRPr="008062E9">
              <w:rPr>
                <w:rFonts w:asciiTheme="minorHAnsi" w:hAnsiTheme="minorHAnsi" w:cstheme="minorHAnsi"/>
              </w:rPr>
              <w:t>inte</w:t>
            </w:r>
            <w:proofErr w:type="spellEnd"/>
            <w:r w:rsidRPr="008062E9">
              <w:rPr>
                <w:rFonts w:asciiTheme="minorHAnsi" w:hAnsiTheme="minorHAnsi" w:cstheme="minorHAnsi"/>
              </w:rPr>
              <w:t>-user and inter-carrier interference.</w:t>
            </w:r>
          </w:p>
        </w:tc>
      </w:tr>
    </w:tbl>
    <w:p w14:paraId="00D2AB2C" w14:textId="77777777" w:rsidR="00DB1848" w:rsidRPr="008062E9" w:rsidRDefault="00DB1848" w:rsidP="00DB1848">
      <w:pPr>
        <w:rPr>
          <w:rFonts w:asciiTheme="minorHAnsi" w:hAnsiTheme="minorHAnsi" w:cstheme="minorHAnsi"/>
        </w:rPr>
      </w:pPr>
    </w:p>
    <w:p w14:paraId="2CFD7913"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CD4FB5">
        <w:rPr>
          <w:rFonts w:asciiTheme="minorHAnsi" w:hAnsiTheme="minorHAnsi" w:cstheme="minorHAnsi"/>
          <w:highlight w:val="cyan"/>
        </w:rPr>
        <w:t>Initial</w:t>
      </w:r>
      <w:r w:rsidRPr="00CD4FB5">
        <w:rPr>
          <w:rFonts w:asciiTheme="minorHAnsi" w:hAnsiTheme="minorHAnsi" w:cstheme="minorHAnsi"/>
          <w:color w:val="000000" w:themeColor="text1"/>
          <w:highlight w:val="cyan"/>
        </w:rPr>
        <w:t xml:space="preserve"> proposal</w:t>
      </w:r>
      <w:r w:rsidRPr="008062E9">
        <w:rPr>
          <w:rFonts w:asciiTheme="minorHAnsi" w:hAnsiTheme="minorHAnsi" w:cstheme="minorHAnsi"/>
          <w:color w:val="000000" w:themeColor="text1"/>
          <w:highlight w:val="cyan"/>
        </w:rPr>
        <w:t xml:space="preserve"> </w:t>
      </w:r>
      <w:r w:rsidRPr="008062E9">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8062E9" w:rsidRDefault="00DB1848" w:rsidP="00DB1848">
      <w:pPr>
        <w:rPr>
          <w:rFonts w:asciiTheme="minorHAnsi" w:hAnsiTheme="minorHAnsi" w:cstheme="minorHAnsi"/>
        </w:rPr>
      </w:pPr>
    </w:p>
    <w:p w14:paraId="7C12F5B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8062E9" w14:paraId="50858A02" w14:textId="77777777" w:rsidTr="005772D0">
        <w:tc>
          <w:tcPr>
            <w:tcW w:w="932" w:type="pct"/>
          </w:tcPr>
          <w:p w14:paraId="7E68D39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68A3E5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1361E2D" w14:textId="77777777" w:rsidTr="005772D0">
        <w:tc>
          <w:tcPr>
            <w:tcW w:w="932" w:type="pct"/>
          </w:tcPr>
          <w:p w14:paraId="2E0C4D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290F0B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16</w:t>
            </w:r>
          </w:p>
        </w:tc>
      </w:tr>
      <w:tr w:rsidR="00DB1848" w:rsidRPr="008062E9" w14:paraId="2B23A7CA" w14:textId="77777777" w:rsidTr="005772D0">
        <w:tc>
          <w:tcPr>
            <w:tcW w:w="932" w:type="pct"/>
          </w:tcPr>
          <w:p w14:paraId="54308C6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587F08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B71AFAB" w14:textId="77777777" w:rsidTr="005772D0">
        <w:tc>
          <w:tcPr>
            <w:tcW w:w="932" w:type="pct"/>
          </w:tcPr>
          <w:p w14:paraId="11E8B911"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r w:rsidRPr="008062E9">
              <w:rPr>
                <w:rFonts w:asciiTheme="minorHAnsi" w:hAnsiTheme="minorHAnsi" w:cstheme="minorHAnsi"/>
                <w:bCs/>
              </w:rPr>
              <w:t xml:space="preserve"> </w:t>
            </w:r>
          </w:p>
        </w:tc>
        <w:tc>
          <w:tcPr>
            <w:tcW w:w="4068" w:type="pct"/>
          </w:tcPr>
          <w:p w14:paraId="28107BF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EA52E5A" w14:textId="77777777" w:rsidTr="005772D0">
        <w:tc>
          <w:tcPr>
            <w:tcW w:w="932" w:type="pct"/>
          </w:tcPr>
          <w:p w14:paraId="736CF84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367DAEB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C621B0E" w14:textId="77777777" w:rsidTr="005772D0">
        <w:tc>
          <w:tcPr>
            <w:tcW w:w="932" w:type="pct"/>
          </w:tcPr>
          <w:p w14:paraId="71EFF42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D777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9638B73" w14:textId="77777777" w:rsidTr="005772D0">
        <w:tc>
          <w:tcPr>
            <w:tcW w:w="932" w:type="pct"/>
          </w:tcPr>
          <w:p w14:paraId="2AB4904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6C0EA8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16.</w:t>
            </w:r>
          </w:p>
        </w:tc>
      </w:tr>
      <w:tr w:rsidR="00DB1848" w:rsidRPr="008062E9" w14:paraId="7CE91639" w14:textId="77777777" w:rsidTr="005772D0">
        <w:tc>
          <w:tcPr>
            <w:tcW w:w="932" w:type="pct"/>
          </w:tcPr>
          <w:p w14:paraId="4AE976F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Nokia</w:t>
            </w:r>
          </w:p>
        </w:tc>
        <w:tc>
          <w:tcPr>
            <w:tcW w:w="4068" w:type="pct"/>
          </w:tcPr>
          <w:p w14:paraId="7984F64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Tentative support for proposal 16, conditioned that the proposal is relevant only for UL frequency pre-compensation such that UL receptions are received at satellite with same doppler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8062E9" w14:paraId="523C5E17" w14:textId="77777777" w:rsidTr="005772D0">
        <w:tc>
          <w:tcPr>
            <w:tcW w:w="932" w:type="pct"/>
          </w:tcPr>
          <w:p w14:paraId="1506827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5C7EF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C982E48" w14:textId="77777777" w:rsidTr="005772D0">
        <w:tc>
          <w:tcPr>
            <w:tcW w:w="932" w:type="pct"/>
          </w:tcPr>
          <w:p w14:paraId="70F2689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1EA3CA6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D1F91AD" w14:textId="77777777" w:rsidTr="005772D0">
        <w:tc>
          <w:tcPr>
            <w:tcW w:w="932" w:type="pct"/>
          </w:tcPr>
          <w:p w14:paraId="45342C5D"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7D96CC11"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Support.</w:t>
            </w:r>
          </w:p>
        </w:tc>
      </w:tr>
      <w:tr w:rsidR="00DB1848" w:rsidRPr="008062E9" w14:paraId="0FF7600F" w14:textId="77777777" w:rsidTr="005772D0">
        <w:tc>
          <w:tcPr>
            <w:tcW w:w="932" w:type="pct"/>
          </w:tcPr>
          <w:p w14:paraId="5F246A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130709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for Rel-17 UEs</w:t>
            </w:r>
          </w:p>
        </w:tc>
      </w:tr>
      <w:tr w:rsidR="00DB1848" w:rsidRPr="008062E9" w14:paraId="558EDAEB" w14:textId="77777777" w:rsidTr="005772D0">
        <w:tc>
          <w:tcPr>
            <w:tcW w:w="932" w:type="pct"/>
          </w:tcPr>
          <w:p w14:paraId="202CE41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7536E2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BDDF3C6" w14:textId="77777777" w:rsidTr="005772D0">
        <w:tc>
          <w:tcPr>
            <w:tcW w:w="932" w:type="pct"/>
          </w:tcPr>
          <w:p w14:paraId="647140C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lastRenderedPageBreak/>
              <w:t>Lenovo/MM</w:t>
            </w:r>
          </w:p>
        </w:tc>
        <w:tc>
          <w:tcPr>
            <w:tcW w:w="4068" w:type="pct"/>
          </w:tcPr>
          <w:p w14:paraId="67D044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F7E78FD" w14:textId="77777777" w:rsidTr="005772D0">
        <w:tc>
          <w:tcPr>
            <w:tcW w:w="932" w:type="pct"/>
          </w:tcPr>
          <w:p w14:paraId="4CDDB52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707BF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2B1B3A2" w14:textId="77777777" w:rsidTr="005772D0">
        <w:tc>
          <w:tcPr>
            <w:tcW w:w="932" w:type="pct"/>
          </w:tcPr>
          <w:p w14:paraId="11F473BB" w14:textId="77777777" w:rsidR="00DB1848" w:rsidRPr="008062E9" w:rsidRDefault="00DB1848" w:rsidP="005772D0">
            <w:pPr>
              <w:rPr>
                <w:rFonts w:asciiTheme="minorHAnsi" w:eastAsia="游明朝" w:hAnsiTheme="minorHAnsi" w:cstheme="minorHAnsi"/>
                <w:bCs/>
              </w:rPr>
            </w:pPr>
            <w:r w:rsidRPr="008062E9">
              <w:rPr>
                <w:rFonts w:asciiTheme="minorHAnsi" w:eastAsia="游明朝" w:hAnsiTheme="minorHAnsi" w:cstheme="minorHAnsi"/>
                <w:bCs/>
              </w:rPr>
              <w:t>Panasonic</w:t>
            </w:r>
          </w:p>
        </w:tc>
        <w:tc>
          <w:tcPr>
            <w:tcW w:w="4068" w:type="pct"/>
          </w:tcPr>
          <w:p w14:paraId="6A087D09" w14:textId="77777777" w:rsidR="00DB1848" w:rsidRPr="008062E9" w:rsidRDefault="00DB1848" w:rsidP="005772D0">
            <w:pPr>
              <w:rPr>
                <w:rFonts w:asciiTheme="minorHAnsi" w:eastAsia="游明朝" w:hAnsiTheme="minorHAnsi" w:cstheme="minorHAnsi"/>
              </w:rPr>
            </w:pPr>
            <w:r w:rsidRPr="008062E9">
              <w:rPr>
                <w:rFonts w:asciiTheme="minorHAnsi" w:eastAsia="游明朝" w:hAnsiTheme="minorHAnsi" w:cstheme="minorHAnsi"/>
              </w:rPr>
              <w:t>Support</w:t>
            </w:r>
          </w:p>
        </w:tc>
      </w:tr>
      <w:tr w:rsidR="00DB1848" w:rsidRPr="008062E9" w14:paraId="0C4987D2" w14:textId="77777777" w:rsidTr="005772D0">
        <w:tc>
          <w:tcPr>
            <w:tcW w:w="932" w:type="pct"/>
          </w:tcPr>
          <w:p w14:paraId="5645473C" w14:textId="77777777" w:rsidR="00DB1848" w:rsidRPr="008062E9" w:rsidRDefault="00DB1848" w:rsidP="005772D0">
            <w:pPr>
              <w:rPr>
                <w:rFonts w:asciiTheme="minorHAnsi" w:eastAsia="游明朝" w:hAnsiTheme="minorHAnsi" w:cstheme="minorHAnsi"/>
                <w:bCs/>
              </w:rPr>
            </w:pPr>
            <w:r w:rsidRPr="008062E9">
              <w:rPr>
                <w:rFonts w:asciiTheme="minorHAnsi" w:eastAsia="游明朝" w:hAnsiTheme="minorHAnsi" w:cstheme="minorHAnsi"/>
                <w:bCs/>
              </w:rPr>
              <w:t>Asia pacific telecom</w:t>
            </w:r>
          </w:p>
        </w:tc>
        <w:tc>
          <w:tcPr>
            <w:tcW w:w="4068" w:type="pct"/>
          </w:tcPr>
          <w:p w14:paraId="3ACAAC87" w14:textId="77777777" w:rsidR="00DB1848" w:rsidRPr="008062E9" w:rsidRDefault="00DB1848" w:rsidP="005772D0">
            <w:pPr>
              <w:rPr>
                <w:rFonts w:asciiTheme="minorHAnsi" w:eastAsia="游明朝" w:hAnsiTheme="minorHAnsi" w:cstheme="minorHAnsi"/>
              </w:rPr>
            </w:pPr>
            <w:r w:rsidRPr="008062E9">
              <w:rPr>
                <w:rFonts w:asciiTheme="minorHAnsi" w:eastAsia="游明朝" w:hAnsiTheme="minorHAnsi" w:cstheme="minorHAnsi"/>
              </w:rPr>
              <w:t>Support</w:t>
            </w:r>
          </w:p>
        </w:tc>
      </w:tr>
      <w:tr w:rsidR="00DB1848" w:rsidRPr="008062E9" w14:paraId="0001B77C" w14:textId="77777777" w:rsidTr="005772D0">
        <w:tc>
          <w:tcPr>
            <w:tcW w:w="932" w:type="pct"/>
          </w:tcPr>
          <w:p w14:paraId="7BEC2F6B" w14:textId="77777777" w:rsidR="00DB1848" w:rsidRPr="008062E9" w:rsidRDefault="00DB1848" w:rsidP="005772D0">
            <w:pPr>
              <w:rPr>
                <w:rFonts w:asciiTheme="minorHAnsi" w:eastAsia="游明朝" w:hAnsiTheme="minorHAnsi" w:cstheme="minorHAnsi"/>
                <w:bCs/>
              </w:rPr>
            </w:pPr>
            <w:r w:rsidRPr="008062E9">
              <w:rPr>
                <w:rFonts w:asciiTheme="minorHAnsi" w:hAnsiTheme="minorHAnsi" w:cstheme="minorHAnsi"/>
                <w:bCs/>
              </w:rPr>
              <w:t>OPPO</w:t>
            </w:r>
          </w:p>
        </w:tc>
        <w:tc>
          <w:tcPr>
            <w:tcW w:w="4068" w:type="pct"/>
          </w:tcPr>
          <w:p w14:paraId="2EE41B8D" w14:textId="77777777" w:rsidR="00DB1848" w:rsidRPr="008062E9" w:rsidRDefault="00DB1848" w:rsidP="005772D0">
            <w:pPr>
              <w:rPr>
                <w:rFonts w:asciiTheme="minorHAnsi" w:eastAsia="游明朝" w:hAnsiTheme="minorHAnsi" w:cstheme="minorHAnsi"/>
              </w:rPr>
            </w:pPr>
            <w:r w:rsidRPr="008062E9">
              <w:rPr>
                <w:rFonts w:asciiTheme="minorHAnsi" w:hAnsiTheme="minorHAnsi" w:cstheme="minorHAnsi"/>
              </w:rPr>
              <w:t>Support</w:t>
            </w:r>
          </w:p>
        </w:tc>
      </w:tr>
      <w:tr w:rsidR="00DB1848" w:rsidRPr="008062E9" w14:paraId="5555097D" w14:textId="77777777" w:rsidTr="005772D0">
        <w:tc>
          <w:tcPr>
            <w:tcW w:w="932" w:type="pct"/>
          </w:tcPr>
          <w:p w14:paraId="5CE8B98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7236E8D"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support the proposal</w:t>
            </w:r>
          </w:p>
        </w:tc>
      </w:tr>
      <w:tr w:rsidR="00C20078" w:rsidRPr="008062E9" w14:paraId="1E82543A" w14:textId="77777777" w:rsidTr="005772D0">
        <w:tc>
          <w:tcPr>
            <w:tcW w:w="932" w:type="pct"/>
          </w:tcPr>
          <w:p w14:paraId="6650BD3B" w14:textId="64E436D0"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42785C86" w14:textId="2217C62C"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We think the condition of UE being capable of using an acquired GNSS position and satellite ephemeris should be discussed and agreed first.</w:t>
            </w:r>
          </w:p>
        </w:tc>
      </w:tr>
    </w:tbl>
    <w:p w14:paraId="3A59DA53" w14:textId="77777777" w:rsidR="00DB1848" w:rsidRPr="008062E9" w:rsidRDefault="00DB1848" w:rsidP="00DB1848">
      <w:pPr>
        <w:rPr>
          <w:rFonts w:asciiTheme="minorHAnsi" w:hAnsiTheme="minorHAnsi" w:cstheme="minorHAnsi"/>
        </w:rPr>
      </w:pPr>
    </w:p>
    <w:p w14:paraId="24197ACB" w14:textId="77777777" w:rsidR="00DB1848" w:rsidRPr="008062E9" w:rsidRDefault="00DB1848" w:rsidP="00DB1848">
      <w:pPr>
        <w:pStyle w:val="2"/>
        <w:rPr>
          <w:rFonts w:asciiTheme="minorHAnsi" w:hAnsiTheme="minorHAnsi" w:cstheme="minorHAnsi"/>
        </w:rPr>
      </w:pPr>
      <w:bookmarkStart w:id="20" w:name="_Toc48850554"/>
      <w:r w:rsidRPr="008062E9">
        <w:rPr>
          <w:rFonts w:asciiTheme="minorHAnsi" w:hAnsiTheme="minorHAnsi" w:cstheme="minorHAnsi"/>
        </w:rPr>
        <w:t>Updated proposal based on company views</w:t>
      </w:r>
      <w:bookmarkEnd w:id="20"/>
    </w:p>
    <w:p w14:paraId="0088930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suggested by all the interested companies, RAN1 shall further discuss the requirements related to UL frequency synchronization.</w:t>
      </w:r>
    </w:p>
    <w:p w14:paraId="127CCF0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9:</w:t>
      </w:r>
      <w:r w:rsidRPr="008062E9">
        <w:rPr>
          <w:rFonts w:asciiTheme="minorHAnsi" w:hAnsiTheme="minorHAnsi" w:cstheme="minorHAnsi"/>
          <w:b/>
        </w:rPr>
        <w:t xml:space="preserve"> RAN1 to further discuss the requirements related to UL frequency alignment. </w:t>
      </w:r>
    </w:p>
    <w:p w14:paraId="59201451"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green"/>
        </w:rPr>
        <w:t>Potential Proposal 10:</w:t>
      </w:r>
      <w:r w:rsidRPr="008062E9">
        <w:rPr>
          <w:rFonts w:asciiTheme="minorHAnsi" w:hAnsiTheme="minorHAnsi" w:cstheme="minorHAnsi"/>
          <w:b/>
        </w:rPr>
        <w:t xml:space="preserve"> RAN1 to further discuss the implication of UL frequency alignment requirements on the expected accuracy of the satellite position and velocity and the UE position knowledge at UE side</w:t>
      </w:r>
      <w:r w:rsidRPr="008062E9">
        <w:rPr>
          <w:rFonts w:asciiTheme="minorHAnsi" w:hAnsiTheme="minorHAnsi" w:cstheme="minorHAnsi"/>
        </w:rPr>
        <w:t>.</w:t>
      </w:r>
    </w:p>
    <w:p w14:paraId="3EB850AA" w14:textId="4723EEE4" w:rsidR="00DB1848" w:rsidRDefault="009131C0" w:rsidP="00DB1848">
      <w:pPr>
        <w:rPr>
          <w:rFonts w:asciiTheme="minorHAnsi" w:hAnsiTheme="minorHAnsi" w:cstheme="minorHAnsi"/>
          <w:lang w:eastAsia="zh-CN"/>
        </w:rPr>
      </w:pPr>
      <w:r>
        <w:rPr>
          <w:rFonts w:asciiTheme="minorHAnsi" w:hAnsiTheme="minorHAnsi" w:cstheme="minorHAnsi"/>
          <w:lang w:eastAsia="zh-CN"/>
        </w:rPr>
        <w:t>Additionally, b</w:t>
      </w:r>
      <w:r w:rsidR="00963C09">
        <w:rPr>
          <w:rFonts w:asciiTheme="minorHAnsi" w:hAnsiTheme="minorHAnsi" w:cstheme="minorHAnsi"/>
          <w:lang w:eastAsia="zh-CN"/>
        </w:rPr>
        <w:t xml:space="preserve">ased on </w:t>
      </w:r>
      <w:r w:rsidR="00973719">
        <w:rPr>
          <w:rFonts w:asciiTheme="minorHAnsi" w:hAnsiTheme="minorHAnsi" w:cstheme="minorHAnsi"/>
          <w:lang w:eastAsia="zh-CN"/>
        </w:rPr>
        <w:t>companies</w:t>
      </w:r>
      <w:r w:rsidR="00963C09">
        <w:rPr>
          <w:rFonts w:asciiTheme="minorHAnsi" w:hAnsiTheme="minorHAnsi" w:cstheme="minorHAnsi"/>
          <w:lang w:eastAsia="zh-CN"/>
        </w:rPr>
        <w:t xml:space="preserve"> views,</w:t>
      </w:r>
      <w:r w:rsidR="00501412">
        <w:rPr>
          <w:rFonts w:asciiTheme="minorHAnsi" w:hAnsiTheme="minorHAnsi" w:cstheme="minorHAnsi"/>
          <w:lang w:eastAsia="zh-CN"/>
        </w:rPr>
        <w:t xml:space="preserve"> the </w:t>
      </w:r>
      <w:r w:rsidR="00501412" w:rsidRPr="00501412">
        <w:rPr>
          <w:rFonts w:asciiTheme="minorHAnsi" w:hAnsiTheme="minorHAnsi" w:cstheme="minorHAnsi"/>
          <w:lang w:eastAsia="zh-CN"/>
        </w:rPr>
        <w:t xml:space="preserve">UE </w:t>
      </w:r>
      <w:r w:rsidR="00501412">
        <w:rPr>
          <w:rFonts w:asciiTheme="minorHAnsi" w:hAnsiTheme="minorHAnsi" w:cstheme="minorHAnsi"/>
          <w:lang w:eastAsia="zh-CN"/>
        </w:rPr>
        <w:t>shall not</w:t>
      </w:r>
      <w:r w:rsidR="00501412" w:rsidRPr="00501412">
        <w:rPr>
          <w:rFonts w:asciiTheme="minorHAnsi" w:hAnsiTheme="minorHAnsi" w:cstheme="minorHAnsi"/>
          <w:lang w:eastAsia="zh-CN"/>
        </w:rPr>
        <w:t xml:space="preserve"> autonomously compensate frequency errors introduced by the satellite transponder and </w:t>
      </w:r>
      <w:r w:rsidR="00501412">
        <w:rPr>
          <w:rFonts w:asciiTheme="minorHAnsi" w:hAnsiTheme="minorHAnsi" w:cstheme="minorHAnsi"/>
          <w:lang w:eastAsia="zh-CN"/>
        </w:rPr>
        <w:t xml:space="preserve">frequency </w:t>
      </w:r>
      <w:r w:rsidR="00501412" w:rsidRPr="008062E9">
        <w:rPr>
          <w:rFonts w:asciiTheme="minorHAnsi" w:hAnsiTheme="minorHAnsi" w:cstheme="minorHAnsi"/>
        </w:rPr>
        <w:t xml:space="preserve">offset </w:t>
      </w:r>
      <w:r w:rsidR="00501412">
        <w:rPr>
          <w:rFonts w:asciiTheme="minorHAnsi" w:hAnsiTheme="minorHAnsi" w:cstheme="minorHAnsi"/>
        </w:rPr>
        <w:t xml:space="preserve">on </w:t>
      </w:r>
      <w:r w:rsidR="00501412" w:rsidRPr="00501412">
        <w:rPr>
          <w:rFonts w:asciiTheme="minorHAnsi" w:hAnsiTheme="minorHAnsi" w:cstheme="minorHAnsi"/>
          <w:lang w:eastAsia="zh-CN"/>
        </w:rPr>
        <w:t>the feeder link.</w:t>
      </w:r>
    </w:p>
    <w:p w14:paraId="7B88AD1B" w14:textId="2415A998" w:rsidR="00501412" w:rsidRDefault="00501412" w:rsidP="00501412">
      <w:pPr>
        <w:rPr>
          <w:rFonts w:asciiTheme="minorHAnsi" w:hAnsiTheme="minorHAnsi" w:cstheme="minorHAnsi"/>
          <w:b/>
        </w:rPr>
      </w:pPr>
      <w:r w:rsidRPr="008062E9">
        <w:rPr>
          <w:rFonts w:asciiTheme="minorHAnsi" w:hAnsiTheme="minorHAnsi" w:cstheme="minorHAnsi"/>
          <w:b/>
          <w:highlight w:val="yellow"/>
        </w:rPr>
        <w:t>Potential Proposal 1</w:t>
      </w:r>
      <w:r>
        <w:rPr>
          <w:rFonts w:asciiTheme="minorHAnsi" w:hAnsiTheme="minorHAnsi" w:cstheme="minorHAnsi"/>
          <w:b/>
          <w:highlight w:val="yellow"/>
        </w:rPr>
        <w:t>1</w:t>
      </w:r>
      <w:r w:rsidRPr="008062E9">
        <w:rPr>
          <w:rFonts w:asciiTheme="minorHAnsi" w:hAnsiTheme="minorHAnsi" w:cstheme="minorHAnsi"/>
          <w:b/>
          <w:highlight w:val="yellow"/>
        </w:rPr>
        <w:t>:</w:t>
      </w:r>
      <w:r w:rsidRPr="008062E9">
        <w:rPr>
          <w:rFonts w:asciiTheme="minorHAnsi" w:hAnsiTheme="minorHAnsi" w:cstheme="minorHAnsi"/>
          <w:b/>
        </w:rPr>
        <w:t xml:space="preserve"> </w:t>
      </w:r>
      <w:r w:rsidR="00EA2387" w:rsidRPr="00EA2387">
        <w:rPr>
          <w:rFonts w:asciiTheme="minorHAnsi" w:hAnsiTheme="minorHAnsi" w:cstheme="minorHAnsi"/>
          <w:b/>
        </w:rPr>
        <w:t xml:space="preserve"> UE does not autonomously compensate frequency errors introduced by the satellite transponder and frequency offset on the feeder link.</w:t>
      </w:r>
    </w:p>
    <w:p w14:paraId="2AA6682E" w14:textId="77777777" w:rsidR="0048342C" w:rsidRDefault="0048342C" w:rsidP="00501412">
      <w:pPr>
        <w:rPr>
          <w:rFonts w:asciiTheme="minorHAnsi" w:hAnsiTheme="minorHAnsi" w:cstheme="minorHAnsi"/>
          <w:b/>
        </w:rPr>
      </w:pPr>
    </w:p>
    <w:tbl>
      <w:tblPr>
        <w:tblStyle w:val="aff1"/>
        <w:tblW w:w="5000" w:type="pct"/>
        <w:tblLook w:val="04A0" w:firstRow="1" w:lastRow="0" w:firstColumn="1" w:lastColumn="0" w:noHBand="0" w:noVBand="1"/>
      </w:tblPr>
      <w:tblGrid>
        <w:gridCol w:w="1795"/>
        <w:gridCol w:w="7834"/>
      </w:tblGrid>
      <w:tr w:rsidR="00C677E3" w:rsidRPr="008062E9" w14:paraId="617AFD85" w14:textId="77777777" w:rsidTr="005772D0">
        <w:tc>
          <w:tcPr>
            <w:tcW w:w="932" w:type="pct"/>
          </w:tcPr>
          <w:p w14:paraId="58B62018" w14:textId="77777777" w:rsidR="00C677E3" w:rsidRPr="008062E9" w:rsidRDefault="00C677E3"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DFA2C1B" w14:textId="77777777" w:rsidR="00C677E3" w:rsidRPr="008062E9" w:rsidRDefault="00C677E3" w:rsidP="005772D0">
            <w:pPr>
              <w:rPr>
                <w:rFonts w:asciiTheme="minorHAnsi" w:hAnsiTheme="minorHAnsi" w:cstheme="minorHAnsi"/>
                <w:b/>
              </w:rPr>
            </w:pPr>
            <w:r w:rsidRPr="008062E9">
              <w:rPr>
                <w:rFonts w:asciiTheme="minorHAnsi" w:hAnsiTheme="minorHAnsi" w:cstheme="minorHAnsi"/>
                <w:b/>
              </w:rPr>
              <w:t>Comments / views</w:t>
            </w:r>
          </w:p>
        </w:tc>
      </w:tr>
      <w:tr w:rsidR="00C677E3" w:rsidRPr="008062E9" w14:paraId="4C93DF45" w14:textId="77777777" w:rsidTr="005772D0">
        <w:tc>
          <w:tcPr>
            <w:tcW w:w="932" w:type="pct"/>
          </w:tcPr>
          <w:p w14:paraId="465CBEDE" w14:textId="54687A57" w:rsidR="00C677E3" w:rsidRPr="008062E9" w:rsidRDefault="00B86657" w:rsidP="005772D0">
            <w:pPr>
              <w:rPr>
                <w:rFonts w:asciiTheme="minorHAnsi" w:hAnsiTheme="minorHAnsi" w:cstheme="minorHAnsi"/>
              </w:rPr>
            </w:pPr>
            <w:r>
              <w:rPr>
                <w:rFonts w:asciiTheme="minorHAnsi" w:hAnsiTheme="minorHAnsi" w:cstheme="minorHAnsi"/>
              </w:rPr>
              <w:t>MediaTek</w:t>
            </w:r>
          </w:p>
        </w:tc>
        <w:tc>
          <w:tcPr>
            <w:tcW w:w="4068" w:type="pct"/>
          </w:tcPr>
          <w:p w14:paraId="472A49AD" w14:textId="77777777" w:rsidR="00C677E3" w:rsidRDefault="00B86657"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9, 10</w:t>
            </w:r>
          </w:p>
          <w:p w14:paraId="6F132589" w14:textId="57BE32C7" w:rsidR="00B86657" w:rsidRPr="00B86657" w:rsidRDefault="00B86657" w:rsidP="00B86657">
            <w:pPr>
              <w:rPr>
                <w:lang w:val="en-US"/>
              </w:rPr>
            </w:pPr>
            <w:r>
              <w:rPr>
                <w:lang w:val="en-US"/>
              </w:rPr>
              <w:t xml:space="preserve">On proposal 11, it is not needed because it is not possible for UE to </w:t>
            </w:r>
            <w:r w:rsidRPr="00B86657">
              <w:rPr>
                <w:lang w:val="en-US"/>
              </w:rPr>
              <w:t>autonomously compensate frequency errors introduced by the satellite transponder and frequency offset on the feeder link</w:t>
            </w:r>
            <w:r>
              <w:rPr>
                <w:lang w:val="en-US"/>
              </w:rPr>
              <w:t xml:space="preserve">. </w:t>
            </w:r>
          </w:p>
        </w:tc>
      </w:tr>
      <w:tr w:rsidR="00B86657" w:rsidRPr="008062E9" w14:paraId="0A345F2A" w14:textId="77777777" w:rsidTr="005772D0">
        <w:tc>
          <w:tcPr>
            <w:tcW w:w="932" w:type="pct"/>
          </w:tcPr>
          <w:p w14:paraId="31BA4B34" w14:textId="42D2201C" w:rsidR="00B86657" w:rsidRPr="006004E5" w:rsidRDefault="00AD4B60"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7652D1F" w14:textId="03A47C9B" w:rsidR="00B86657" w:rsidRPr="006004E5" w:rsidRDefault="00AD4B60" w:rsidP="005772D0">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Support Proposal 9, 10</w:t>
            </w:r>
            <w:r w:rsidR="004454C9" w:rsidRPr="006004E5">
              <w:rPr>
                <w:rFonts w:asciiTheme="minorHAnsi" w:eastAsiaTheme="minorEastAsia" w:hAnsiTheme="minorHAnsi" w:cstheme="minorHAnsi"/>
                <w:bCs w:val="0"/>
                <w:lang w:eastAsia="zh-CN"/>
              </w:rPr>
              <w:t>, 11.</w:t>
            </w:r>
          </w:p>
          <w:p w14:paraId="52E3DA23" w14:textId="64BD5757" w:rsidR="00AD4B60" w:rsidRPr="006004E5" w:rsidRDefault="00B76867" w:rsidP="006004E5">
            <w:pPr>
              <w:rPr>
                <w:rFonts w:eastAsiaTheme="minorEastAsia"/>
                <w:b/>
                <w:lang w:eastAsia="zh-CN"/>
              </w:rPr>
            </w:pPr>
            <w:r>
              <w:rPr>
                <w:rFonts w:eastAsiaTheme="minorEastAsia"/>
                <w:lang w:val="en-US" w:eastAsia="zh-CN"/>
              </w:rPr>
              <w:t>On</w:t>
            </w:r>
            <w:r w:rsidR="000F6CD1">
              <w:rPr>
                <w:rFonts w:eastAsiaTheme="minorEastAsia"/>
                <w:lang w:val="en-US" w:eastAsia="zh-CN"/>
              </w:rPr>
              <w:t xml:space="preserve"> Proposal 11</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w:t>
            </w:r>
            <w:r w:rsidR="002817DB">
              <w:rPr>
                <w:rFonts w:eastAsiaTheme="minorEastAsia"/>
                <w:lang w:val="en-US" w:eastAsia="zh-CN"/>
              </w:rPr>
              <w:t>compensate frequency error on the feeder link.</w:t>
            </w:r>
          </w:p>
        </w:tc>
      </w:tr>
      <w:tr w:rsidR="00B86657" w:rsidRPr="008062E9" w14:paraId="36E321BD" w14:textId="77777777" w:rsidTr="005772D0">
        <w:tc>
          <w:tcPr>
            <w:tcW w:w="932" w:type="pct"/>
          </w:tcPr>
          <w:p w14:paraId="0975C823" w14:textId="25F6E3A0" w:rsidR="00B86657" w:rsidRDefault="009A5E4B" w:rsidP="005772D0">
            <w:pPr>
              <w:rPr>
                <w:rFonts w:asciiTheme="minorHAnsi" w:hAnsiTheme="minorHAnsi" w:cstheme="minorHAnsi"/>
              </w:rPr>
            </w:pPr>
            <w:r>
              <w:rPr>
                <w:rFonts w:asciiTheme="minorHAnsi" w:hAnsiTheme="minorHAnsi" w:cstheme="minorHAnsi"/>
              </w:rPr>
              <w:t>Intel</w:t>
            </w:r>
          </w:p>
        </w:tc>
        <w:tc>
          <w:tcPr>
            <w:tcW w:w="4068" w:type="pct"/>
          </w:tcPr>
          <w:p w14:paraId="1AB7BC3C" w14:textId="77777777" w:rsidR="00B86657" w:rsidRDefault="009A5E4B"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9 and 10. </w:t>
            </w:r>
          </w:p>
          <w:p w14:paraId="068BA91B" w14:textId="205EDD94" w:rsidR="009A5E4B" w:rsidRPr="009A5E4B" w:rsidRDefault="009A5E4B" w:rsidP="009A5E4B">
            <w:pPr>
              <w:rPr>
                <w:lang w:val="en-US"/>
              </w:rPr>
            </w:pPr>
            <w:r w:rsidRPr="009A5E4B">
              <w:rPr>
                <w:rFonts w:asciiTheme="minorHAnsi" w:eastAsiaTheme="minorHAnsi" w:hAnsiTheme="minorHAnsi" w:cstheme="minorHAnsi"/>
                <w:bCs/>
                <w:sz w:val="22"/>
                <w:szCs w:val="22"/>
                <w:lang w:val="en-US"/>
              </w:rPr>
              <w:t>It is not clear if UE can distinguish constant frequency error and Doppler shift so we do not support proposal 11.</w:t>
            </w:r>
          </w:p>
        </w:tc>
      </w:tr>
      <w:tr w:rsidR="009A5E4B" w:rsidRPr="008062E9" w14:paraId="43205872" w14:textId="77777777" w:rsidTr="005772D0">
        <w:tc>
          <w:tcPr>
            <w:tcW w:w="932" w:type="pct"/>
          </w:tcPr>
          <w:p w14:paraId="148AD076" w14:textId="626ADF24" w:rsidR="009A5E4B" w:rsidRDefault="00F13358" w:rsidP="005772D0">
            <w:pPr>
              <w:rPr>
                <w:rFonts w:asciiTheme="minorHAnsi" w:hAnsiTheme="minorHAnsi" w:cstheme="minorHAnsi"/>
              </w:rPr>
            </w:pPr>
            <w:r>
              <w:rPr>
                <w:rFonts w:asciiTheme="minorHAnsi" w:hAnsiTheme="minorHAnsi" w:cstheme="minorHAnsi"/>
              </w:rPr>
              <w:t>QC</w:t>
            </w:r>
          </w:p>
        </w:tc>
        <w:tc>
          <w:tcPr>
            <w:tcW w:w="4068" w:type="pct"/>
          </w:tcPr>
          <w:p w14:paraId="5E90EFC6" w14:textId="77777777" w:rsidR="009A5E4B" w:rsidRDefault="00A3188D"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An agreement is needed exactly because it is difficult to compensate the Doppler in the feeder link. </w:t>
            </w:r>
            <w:r w:rsidR="001267E1">
              <w:rPr>
                <w:rFonts w:asciiTheme="minorHAnsi" w:hAnsiTheme="minorHAnsi" w:cstheme="minorHAnsi"/>
                <w:b w:val="0"/>
              </w:rPr>
              <w:t xml:space="preserve">This concerns how UE calculates </w:t>
            </w:r>
            <w:r w:rsidR="00883A2E">
              <w:rPr>
                <w:rFonts w:asciiTheme="minorHAnsi" w:hAnsiTheme="minorHAnsi" w:cstheme="minorHAnsi"/>
                <w:b w:val="0"/>
              </w:rPr>
              <w:t>the frequency to be pre-compensated for PRACH and al</w:t>
            </w:r>
            <w:r w:rsidR="0060039F">
              <w:rPr>
                <w:rFonts w:asciiTheme="minorHAnsi" w:hAnsiTheme="minorHAnsi" w:cstheme="minorHAnsi"/>
                <w:b w:val="0"/>
              </w:rPr>
              <w:t xml:space="preserve">so frequency tracking when connected. Alternative to the above, </w:t>
            </w:r>
            <w:r w:rsidR="00D332C5">
              <w:rPr>
                <w:rFonts w:asciiTheme="minorHAnsi" w:hAnsiTheme="minorHAnsi" w:cstheme="minorHAnsi"/>
                <w:b w:val="0"/>
              </w:rPr>
              <w:t xml:space="preserve">NW can broadcast a feeder link Doppler or </w:t>
            </w:r>
            <w:r w:rsidR="0025595A">
              <w:rPr>
                <w:rFonts w:asciiTheme="minorHAnsi" w:hAnsiTheme="minorHAnsi" w:cstheme="minorHAnsi"/>
                <w:b w:val="0"/>
              </w:rPr>
              <w:t xml:space="preserve">gateway geolocation. </w:t>
            </w:r>
          </w:p>
          <w:p w14:paraId="1BE724AB" w14:textId="77777777" w:rsidR="0025595A" w:rsidRDefault="0025595A" w:rsidP="0025595A">
            <w:pPr>
              <w:rPr>
                <w:lang w:val="en-US"/>
              </w:rPr>
            </w:pPr>
            <w:r>
              <w:rPr>
                <w:lang w:val="en-US"/>
              </w:rPr>
              <w:t>To be more specific, we propose to</w:t>
            </w:r>
            <w:r w:rsidR="00433725">
              <w:rPr>
                <w:lang w:val="en-US"/>
              </w:rPr>
              <w:t xml:space="preserve"> revise the Proposal as</w:t>
            </w:r>
          </w:p>
          <w:p w14:paraId="15E3A28E" w14:textId="691EF529" w:rsidR="00433725" w:rsidRDefault="002F4209" w:rsidP="0025595A">
            <w:pPr>
              <w:rPr>
                <w:rFonts w:asciiTheme="minorHAnsi" w:hAnsiTheme="minorHAnsi" w:cstheme="minorHAnsi"/>
                <w:b/>
                <w:color w:val="9E7800"/>
              </w:rPr>
            </w:pPr>
            <w:r w:rsidRPr="00E305E9">
              <w:rPr>
                <w:rFonts w:asciiTheme="minorHAnsi" w:hAnsiTheme="minorHAnsi" w:cstheme="minorHAnsi"/>
                <w:b/>
                <w:color w:val="9E7800"/>
              </w:rPr>
              <w:t xml:space="preserve">Proposal 11: </w:t>
            </w:r>
            <w:r w:rsidR="009D1245" w:rsidRPr="00E305E9">
              <w:rPr>
                <w:rFonts w:asciiTheme="minorHAnsi" w:hAnsiTheme="minorHAnsi" w:cstheme="minorHAnsi"/>
                <w:b/>
                <w:color w:val="9E7800"/>
              </w:rPr>
              <w:t>When calculating the frequency compensation in the UL,</w:t>
            </w:r>
            <w:r w:rsidR="00CC5F20" w:rsidRPr="00E305E9">
              <w:rPr>
                <w:rFonts w:asciiTheme="minorHAnsi" w:hAnsiTheme="minorHAnsi" w:cstheme="minorHAnsi"/>
                <w:b/>
                <w:color w:val="9E7800"/>
              </w:rPr>
              <w:t xml:space="preserve"> UE </w:t>
            </w:r>
            <w:r w:rsidRPr="00E305E9">
              <w:rPr>
                <w:rFonts w:asciiTheme="minorHAnsi" w:hAnsiTheme="minorHAnsi" w:cstheme="minorHAnsi"/>
                <w:b/>
                <w:color w:val="9E7800"/>
              </w:rPr>
              <w:t xml:space="preserve">assumes the Doppler on the </w:t>
            </w:r>
            <w:r w:rsidR="00514A0E" w:rsidRPr="00E305E9">
              <w:rPr>
                <w:rFonts w:asciiTheme="minorHAnsi" w:hAnsiTheme="minorHAnsi" w:cstheme="minorHAnsi"/>
                <w:b/>
                <w:color w:val="9E7800"/>
              </w:rPr>
              <w:t>feeder link</w:t>
            </w:r>
            <w:r w:rsidRPr="00E305E9">
              <w:rPr>
                <w:rFonts w:asciiTheme="minorHAnsi" w:hAnsiTheme="minorHAnsi" w:cstheme="minorHAnsi"/>
                <w:b/>
                <w:color w:val="9E7800"/>
              </w:rPr>
              <w:t xml:space="preserve"> is 0</w:t>
            </w:r>
            <w:r w:rsidR="00CC5F20" w:rsidRPr="00E305E9">
              <w:rPr>
                <w:rFonts w:asciiTheme="minorHAnsi" w:hAnsiTheme="minorHAnsi" w:cstheme="minorHAnsi"/>
                <w:b/>
                <w:color w:val="9E7800"/>
              </w:rPr>
              <w:t>.</w:t>
            </w:r>
            <w:r w:rsidR="0067215F">
              <w:rPr>
                <w:rFonts w:asciiTheme="minorHAnsi" w:hAnsiTheme="minorHAnsi" w:cstheme="minorHAnsi"/>
                <w:b/>
                <w:color w:val="9E7800"/>
              </w:rPr>
              <w:t xml:space="preserve"> </w:t>
            </w:r>
          </w:p>
          <w:p w14:paraId="63B0190F" w14:textId="53C35BBD" w:rsidR="0067215F" w:rsidRDefault="0067215F" w:rsidP="0025595A">
            <w:pPr>
              <w:rPr>
                <w:color w:val="9E7800"/>
              </w:rPr>
            </w:pPr>
            <w:r>
              <w:rPr>
                <w:color w:val="9E7800"/>
              </w:rPr>
              <w:lastRenderedPageBreak/>
              <w:t xml:space="preserve">Or to unify </w:t>
            </w:r>
            <w:r w:rsidR="00712307">
              <w:rPr>
                <w:color w:val="9E7800"/>
              </w:rPr>
              <w:t>timing and frequency synchronization, we propose the following</w:t>
            </w:r>
          </w:p>
          <w:p w14:paraId="65882611" w14:textId="32E73030" w:rsidR="00712307" w:rsidRDefault="00C64614" w:rsidP="0025595A">
            <w:pPr>
              <w:rPr>
                <w:color w:val="9E7800"/>
              </w:rPr>
            </w:pPr>
            <w:r>
              <w:rPr>
                <w:color w:val="9E7800"/>
              </w:rPr>
              <w:t xml:space="preserve">Proposal: </w:t>
            </w:r>
            <w:r w:rsidR="00712307">
              <w:rPr>
                <w:color w:val="9E7800"/>
              </w:rPr>
              <w:t xml:space="preserve">For UL time and frequency synchronization, UE assumes feeder link </w:t>
            </w:r>
            <w:r w:rsidR="00AD2DDA">
              <w:rPr>
                <w:color w:val="9E7800"/>
              </w:rPr>
              <w:t>delay is 0 and Doppler is 0.</w:t>
            </w:r>
          </w:p>
          <w:p w14:paraId="6BC920CB" w14:textId="318E9FE2" w:rsidR="00AD2DDA" w:rsidRPr="00AD2DDA" w:rsidRDefault="004D78B9" w:rsidP="00AD2DDA">
            <w:pPr>
              <w:pStyle w:val="aff"/>
              <w:numPr>
                <w:ilvl w:val="0"/>
                <w:numId w:val="29"/>
              </w:numPr>
              <w:rPr>
                <w:color w:val="9E7800"/>
                <w:lang w:val="en-US"/>
              </w:rPr>
            </w:pPr>
            <w:r>
              <w:rPr>
                <w:color w:val="9E7800"/>
                <w:lang w:val="en-US"/>
              </w:rPr>
              <w:t xml:space="preserve">FFS additional </w:t>
            </w:r>
            <w:r w:rsidR="00AD2DDA">
              <w:rPr>
                <w:color w:val="9E7800"/>
                <w:lang w:val="en-US"/>
              </w:rPr>
              <w:t>time and frequency compensation</w:t>
            </w:r>
            <w:r>
              <w:rPr>
                <w:color w:val="9E7800"/>
                <w:lang w:val="en-US"/>
              </w:rPr>
              <w:t xml:space="preserve"> signaled by the Network</w:t>
            </w:r>
          </w:p>
          <w:p w14:paraId="2C6BEAED" w14:textId="0D767E9A" w:rsidR="00433725" w:rsidRPr="0025595A" w:rsidRDefault="00433725" w:rsidP="0025595A">
            <w:pPr>
              <w:rPr>
                <w:lang w:val="en-US"/>
              </w:rPr>
            </w:pPr>
          </w:p>
        </w:tc>
      </w:tr>
      <w:tr w:rsidR="00A91E21" w:rsidRPr="008062E9" w14:paraId="1623447B" w14:textId="77777777" w:rsidTr="005772D0">
        <w:tc>
          <w:tcPr>
            <w:tcW w:w="932" w:type="pct"/>
          </w:tcPr>
          <w:p w14:paraId="0AC4BD19" w14:textId="250EFD58" w:rsidR="00A91E21" w:rsidRPr="00A91E21" w:rsidRDefault="00A91E21" w:rsidP="005772D0">
            <w:pPr>
              <w:rPr>
                <w:rFonts w:asciiTheme="minorHAnsi" w:eastAsia="ＭＳ 明朝" w:hAnsiTheme="minorHAnsi" w:cstheme="minorHAnsi"/>
                <w:lang w:eastAsia="ja-JP"/>
              </w:rPr>
            </w:pPr>
            <w:r>
              <w:rPr>
                <w:rFonts w:asciiTheme="minorHAnsi" w:eastAsia="ＭＳ 明朝" w:hAnsiTheme="minorHAnsi" w:cstheme="minorHAnsi" w:hint="eastAsia"/>
                <w:lang w:eastAsia="ja-JP"/>
              </w:rPr>
              <w:lastRenderedPageBreak/>
              <w:t>P</w:t>
            </w:r>
            <w:r>
              <w:rPr>
                <w:rFonts w:asciiTheme="minorHAnsi" w:eastAsia="ＭＳ 明朝" w:hAnsiTheme="minorHAnsi" w:cstheme="minorHAnsi"/>
                <w:lang w:eastAsia="ja-JP"/>
              </w:rPr>
              <w:t>anasonic</w:t>
            </w:r>
          </w:p>
        </w:tc>
        <w:tc>
          <w:tcPr>
            <w:tcW w:w="4068" w:type="pct"/>
          </w:tcPr>
          <w:p w14:paraId="38970EE5" w14:textId="51959BFB" w:rsidR="00A91E21" w:rsidRPr="00A91E21" w:rsidRDefault="00A91E21" w:rsidP="005772D0">
            <w:pPr>
              <w:pStyle w:val="DraftProposal"/>
              <w:numPr>
                <w:ilvl w:val="0"/>
                <w:numId w:val="0"/>
              </w:numPr>
              <w:rPr>
                <w:rFonts w:asciiTheme="minorHAnsi" w:eastAsia="ＭＳ 明朝" w:hAnsiTheme="minorHAnsi" w:cstheme="minorHAnsi"/>
                <w:b w:val="0"/>
                <w:lang w:eastAsia="ja-JP"/>
              </w:rPr>
            </w:pPr>
            <w:r>
              <w:rPr>
                <w:rFonts w:asciiTheme="minorHAnsi" w:eastAsia="ＭＳ 明朝" w:hAnsiTheme="minorHAnsi" w:cstheme="minorHAnsi"/>
                <w:b w:val="0"/>
                <w:lang w:eastAsia="ja-JP"/>
              </w:rPr>
              <w:t xml:space="preserve">Support proposal 9, 10 and 11. </w:t>
            </w:r>
          </w:p>
        </w:tc>
      </w:tr>
    </w:tbl>
    <w:p w14:paraId="4680DD49" w14:textId="3C59452B" w:rsidR="00C677E3" w:rsidRPr="008062E9" w:rsidRDefault="00C677E3" w:rsidP="00501412">
      <w:pPr>
        <w:rPr>
          <w:rFonts w:asciiTheme="minorHAnsi" w:hAnsiTheme="minorHAnsi" w:cstheme="minorHAnsi"/>
          <w:b/>
        </w:rPr>
      </w:pPr>
    </w:p>
    <w:p w14:paraId="3FFB54D6"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All the interested companies seemed to be in line with the proposal :</w:t>
      </w:r>
    </w:p>
    <w:p w14:paraId="27F26FBC" w14:textId="64A6766E" w:rsidR="00DB1848" w:rsidRPr="008062E9" w:rsidRDefault="00DB1848" w:rsidP="00DB1848">
      <w:pPr>
        <w:pStyle w:val="DraftProposal"/>
        <w:numPr>
          <w:ilvl w:val="0"/>
          <w:numId w:val="0"/>
        </w:numPr>
        <w:rPr>
          <w:rFonts w:asciiTheme="minorHAnsi" w:hAnsiTheme="minorHAnsi" w:cstheme="minorHAnsi"/>
          <w:bCs w:val="0"/>
        </w:rPr>
      </w:pPr>
      <w:r w:rsidRPr="00C4681F">
        <w:rPr>
          <w:rFonts w:asciiTheme="minorHAnsi" w:hAnsiTheme="minorHAnsi" w:cstheme="minorHAnsi"/>
          <w:bCs w:val="0"/>
          <w:sz w:val="20"/>
          <w:highlight w:val="green"/>
        </w:rPr>
        <w:t>Potential proposal 1</w:t>
      </w:r>
      <w:r w:rsidR="00501412" w:rsidRPr="00C4681F">
        <w:rPr>
          <w:rFonts w:asciiTheme="minorHAnsi" w:hAnsiTheme="minorHAnsi" w:cstheme="minorHAnsi"/>
          <w:bCs w:val="0"/>
          <w:sz w:val="20"/>
          <w:highlight w:val="green"/>
        </w:rPr>
        <w:t>2</w:t>
      </w:r>
      <w:r w:rsidRPr="00C4681F">
        <w:rPr>
          <w:rFonts w:asciiTheme="minorHAnsi" w:hAnsiTheme="minorHAnsi" w:cstheme="minorHAnsi"/>
          <w:bCs w:val="0"/>
          <w:sz w:val="20"/>
          <w:highlight w:val="green"/>
        </w:rPr>
        <w:t>:</w:t>
      </w:r>
      <w:r w:rsidRPr="00C4681F">
        <w:rPr>
          <w:rFonts w:asciiTheme="minorHAnsi" w:hAnsiTheme="minorHAnsi" w:cstheme="minorHAnsi"/>
          <w:bCs w:val="0"/>
          <w:sz w:val="20"/>
        </w:rPr>
        <w:t xml:space="preserve"> In case UE is able to perform timing and frequency pre-compensation for uplink synchronization based on its GNSS capabilities, UE shall be capable of using an acquired GNSS position and satellite ephemeris to calculate pre-compensation of frequency offset and apply the calculated values accordingly</w:t>
      </w:r>
      <w:r w:rsidRPr="008062E9">
        <w:rPr>
          <w:rFonts w:asciiTheme="minorHAnsi" w:hAnsiTheme="minorHAnsi" w:cstheme="minorHAnsi"/>
          <w:bCs w:val="0"/>
        </w:rPr>
        <w:t>.</w:t>
      </w:r>
    </w:p>
    <w:p w14:paraId="1AB5388B"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Finally, based on the companies feedback, it shall be further discussed whether Common Doppler indication is needed to assist UE UL frequency synchronization in case of pre-compensation of Common frequency shift on DL transmission. Moreover, it shall be further clarified whether post-compensation shall be also assumed in case of pre-compensation of Common frequency shift on DL transmission. </w:t>
      </w:r>
    </w:p>
    <w:p w14:paraId="3546FDA5" w14:textId="4A2FF85F" w:rsidR="00DB1848" w:rsidRPr="008062E9" w:rsidRDefault="00DB1848" w:rsidP="00DB1848">
      <w:pPr>
        <w:rPr>
          <w:rFonts w:asciiTheme="minorHAnsi" w:hAnsiTheme="minorHAnsi" w:cstheme="minorHAnsi"/>
          <w:b/>
        </w:rPr>
      </w:pPr>
      <w:r w:rsidRPr="008062E9">
        <w:rPr>
          <w:rFonts w:asciiTheme="minorHAnsi" w:hAnsiTheme="minorHAnsi" w:cstheme="minorHAnsi"/>
          <w:b/>
          <w:highlight w:val="yellow"/>
        </w:rPr>
        <w:t>Potential Proposal 1</w:t>
      </w:r>
      <w:r w:rsidR="00501412">
        <w:rPr>
          <w:rFonts w:asciiTheme="minorHAnsi" w:hAnsiTheme="minorHAnsi" w:cstheme="minorHAnsi"/>
          <w:b/>
          <w:highlight w:val="yellow"/>
        </w:rPr>
        <w:t>3</w:t>
      </w:r>
      <w:r w:rsidRPr="008062E9">
        <w:rPr>
          <w:rFonts w:asciiTheme="minorHAnsi" w:hAnsiTheme="minorHAnsi" w:cstheme="minorHAnsi"/>
          <w:b/>
          <w:highlight w:val="yellow"/>
        </w:rPr>
        <w:t>:</w:t>
      </w:r>
      <w:r w:rsidRPr="008062E9">
        <w:rPr>
          <w:rFonts w:asciiTheme="minorHAnsi" w:hAnsiTheme="minorHAnsi" w:cstheme="minorHAnsi"/>
          <w:b/>
        </w:rPr>
        <w:t xml:space="preserve"> RAN1 to further discuss whether indication of the pre-compensated Common Frequency Offset on DL transmissions is needed or can be transparent to the UE.</w:t>
      </w:r>
    </w:p>
    <w:p w14:paraId="7F7D71EA" w14:textId="77777777" w:rsidR="00DB1848" w:rsidRPr="008062E9" w:rsidRDefault="00DB1848" w:rsidP="00DB1848">
      <w:pPr>
        <w:rPr>
          <w:rFonts w:asciiTheme="minorHAnsi" w:hAnsiTheme="minorHAnsi" w:cstheme="minorHAnsi"/>
          <w:b/>
        </w:rPr>
      </w:pPr>
    </w:p>
    <w:tbl>
      <w:tblPr>
        <w:tblStyle w:val="aff1"/>
        <w:tblW w:w="5000" w:type="pct"/>
        <w:tblLook w:val="04A0" w:firstRow="1" w:lastRow="0" w:firstColumn="1" w:lastColumn="0" w:noHBand="0" w:noVBand="1"/>
      </w:tblPr>
      <w:tblGrid>
        <w:gridCol w:w="1795"/>
        <w:gridCol w:w="7834"/>
      </w:tblGrid>
      <w:tr w:rsidR="00DB1848" w:rsidRPr="008062E9" w14:paraId="37BE5DFA" w14:textId="77777777" w:rsidTr="005772D0">
        <w:tc>
          <w:tcPr>
            <w:tcW w:w="932" w:type="pct"/>
          </w:tcPr>
          <w:p w14:paraId="0A88091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FD133D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183EB8C1" w14:textId="77777777" w:rsidTr="005772D0">
        <w:tc>
          <w:tcPr>
            <w:tcW w:w="932" w:type="pct"/>
          </w:tcPr>
          <w:p w14:paraId="1D28135E" w14:textId="50236F00" w:rsidR="00DB1848" w:rsidRPr="008062E9" w:rsidRDefault="00B86657" w:rsidP="005772D0">
            <w:pPr>
              <w:rPr>
                <w:rFonts w:asciiTheme="minorHAnsi" w:hAnsiTheme="minorHAnsi" w:cstheme="minorHAnsi"/>
              </w:rPr>
            </w:pPr>
            <w:r>
              <w:rPr>
                <w:rFonts w:asciiTheme="minorHAnsi" w:hAnsiTheme="minorHAnsi" w:cstheme="minorHAnsi"/>
              </w:rPr>
              <w:t>MediaTek</w:t>
            </w:r>
          </w:p>
        </w:tc>
        <w:tc>
          <w:tcPr>
            <w:tcW w:w="4068" w:type="pct"/>
          </w:tcPr>
          <w:p w14:paraId="595E3600" w14:textId="12DDE6D3" w:rsidR="00DB1848" w:rsidRDefault="00B86657" w:rsidP="00B86657">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12. Same comment as Proposal 3. </w:t>
            </w:r>
            <w:r w:rsidRPr="00B86657">
              <w:rPr>
                <w:rFonts w:asciiTheme="minorHAnsi" w:hAnsiTheme="minorHAnsi" w:cstheme="minorHAnsi"/>
                <w:b w:val="0"/>
              </w:rPr>
              <w:t>This proposal just state basic principle</w:t>
            </w:r>
            <w:r>
              <w:rPr>
                <w:rFonts w:asciiTheme="minorHAnsi" w:hAnsiTheme="minorHAnsi" w:cstheme="minorHAnsi"/>
                <w:b w:val="0"/>
              </w:rPr>
              <w:t xml:space="preserve"> of UE pre-compensation of frequency offset</w:t>
            </w:r>
            <w:r w:rsidRPr="00B86657">
              <w:rPr>
                <w:rFonts w:asciiTheme="minorHAnsi" w:hAnsiTheme="minorHAnsi" w:cstheme="minorHAnsi"/>
                <w:b w:val="0"/>
              </w:rPr>
              <w:t>.</w:t>
            </w:r>
          </w:p>
          <w:p w14:paraId="257BC4EF" w14:textId="21D72BA6" w:rsidR="00B86657" w:rsidRPr="00300DAD" w:rsidRDefault="00B86657" w:rsidP="00B86657">
            <w:pPr>
              <w:pStyle w:val="DraftProposal"/>
              <w:numPr>
                <w:ilvl w:val="0"/>
                <w:numId w:val="0"/>
              </w:numPr>
              <w:rPr>
                <w:rFonts w:asciiTheme="minorHAnsi" w:hAnsiTheme="minorHAnsi" w:cstheme="minorHAnsi"/>
                <w:b w:val="0"/>
              </w:rPr>
            </w:pPr>
            <w:r w:rsidRPr="00B86657">
              <w:rPr>
                <w:rFonts w:asciiTheme="minorHAnsi" w:hAnsiTheme="minorHAnsi" w:cstheme="minorHAnsi"/>
                <w:b w:val="0"/>
              </w:rPr>
              <w:t xml:space="preserve">Support </w:t>
            </w:r>
            <w:r>
              <w:rPr>
                <w:rFonts w:asciiTheme="minorHAnsi" w:hAnsiTheme="minorHAnsi" w:cstheme="minorHAnsi"/>
                <w:b w:val="0"/>
              </w:rPr>
              <w:t>proposal 13.</w:t>
            </w:r>
            <w:r w:rsidRPr="00B86657">
              <w:rPr>
                <w:rFonts w:asciiTheme="minorHAnsi" w:hAnsiTheme="minorHAnsi" w:cstheme="minorHAnsi"/>
                <w:b w:val="0"/>
              </w:rPr>
              <w:t xml:space="preserve"> This should be at least an option. In Rel-16 SI, it was agreed that common frequency offset should be compensated by the </w:t>
            </w:r>
            <w:proofErr w:type="spellStart"/>
            <w:r w:rsidRPr="00B86657">
              <w:rPr>
                <w:rFonts w:asciiTheme="minorHAnsi" w:hAnsiTheme="minorHAnsi" w:cstheme="minorHAnsi"/>
                <w:b w:val="0"/>
              </w:rPr>
              <w:t>gNB</w:t>
            </w:r>
            <w:proofErr w:type="spellEnd"/>
            <w:r w:rsidRPr="00B86657">
              <w:rPr>
                <w:rFonts w:asciiTheme="minorHAnsi" w:hAnsiTheme="minorHAnsi" w:cstheme="minorHAnsi"/>
                <w:b w:val="0"/>
              </w:rPr>
              <w:t xml:space="preserve"> on access link to ensure backward compatibility with DL SSB specifications and implementations in device. It needs to be indicated so UE behavior is not ambiguous and UE knows it only needs to pre-compensate the differential frequency offset. </w:t>
            </w:r>
          </w:p>
        </w:tc>
      </w:tr>
      <w:tr w:rsidR="00B86657" w:rsidRPr="008062E9" w14:paraId="11590583" w14:textId="77777777" w:rsidTr="005772D0">
        <w:tc>
          <w:tcPr>
            <w:tcW w:w="932" w:type="pct"/>
          </w:tcPr>
          <w:p w14:paraId="40FE5222" w14:textId="51DCB9F1" w:rsidR="00B86657" w:rsidRPr="006004E5" w:rsidRDefault="00347760"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0A4926DD" w14:textId="6A8B2257" w:rsidR="00B86657" w:rsidRDefault="00347760" w:rsidP="005772D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12.</w:t>
            </w:r>
          </w:p>
          <w:p w14:paraId="0263B4CB" w14:textId="1E8A3A58" w:rsidR="009825F2" w:rsidRPr="008062E9" w:rsidRDefault="000828DD" w:rsidP="009825F2">
            <w:pPr>
              <w:rPr>
                <w:rFonts w:asciiTheme="minorHAnsi" w:hAnsiTheme="minorHAnsi" w:cstheme="minorHAnsi"/>
              </w:rPr>
            </w:pPr>
            <w:r>
              <w:rPr>
                <w:rFonts w:eastAsiaTheme="minorEastAsia" w:hint="eastAsia"/>
                <w:lang w:val="en-US" w:eastAsia="zh-CN"/>
              </w:rPr>
              <w:t>O</w:t>
            </w:r>
            <w:r>
              <w:rPr>
                <w:rFonts w:eastAsiaTheme="minorEastAsia"/>
                <w:lang w:val="en-US" w:eastAsia="zh-CN"/>
              </w:rPr>
              <w:t xml:space="preserve">n </w:t>
            </w:r>
            <w:r>
              <w:rPr>
                <w:rFonts w:eastAsiaTheme="minorEastAsia" w:hint="eastAsia"/>
                <w:lang w:val="en-US" w:eastAsia="zh-CN"/>
              </w:rPr>
              <w:t>proposal</w:t>
            </w:r>
            <w:r>
              <w:rPr>
                <w:rFonts w:eastAsiaTheme="minorEastAsia"/>
                <w:lang w:val="en-US" w:eastAsia="zh-CN"/>
              </w:rPr>
              <w:t xml:space="preserve"> 13, f</w:t>
            </w:r>
            <w:r w:rsidR="0018330C">
              <w:rPr>
                <w:rFonts w:eastAsiaTheme="minorEastAsia"/>
                <w:lang w:val="en-US" w:eastAsia="zh-CN"/>
              </w:rPr>
              <w:t>ine</w:t>
            </w:r>
            <w:r w:rsidR="00347760">
              <w:rPr>
                <w:rFonts w:eastAsiaTheme="minorEastAsia"/>
                <w:lang w:val="en-US" w:eastAsia="zh-CN"/>
              </w:rPr>
              <w:t xml:space="preserve"> for further </w:t>
            </w:r>
            <w:r w:rsidR="00194C13">
              <w:rPr>
                <w:rFonts w:eastAsiaTheme="minorEastAsia"/>
                <w:lang w:val="en-US" w:eastAsia="zh-CN"/>
              </w:rPr>
              <w:t>study</w:t>
            </w:r>
            <w:r w:rsidR="00347760">
              <w:rPr>
                <w:rFonts w:eastAsiaTheme="minorEastAsia"/>
                <w:lang w:val="en-US" w:eastAsia="zh-CN"/>
              </w:rPr>
              <w:t xml:space="preserve">, although </w:t>
            </w:r>
            <w:r w:rsidR="009825F2">
              <w:rPr>
                <w:rFonts w:asciiTheme="minorHAnsi" w:hAnsiTheme="minorHAnsi" w:cstheme="minorHAnsi"/>
              </w:rPr>
              <w:t>i</w:t>
            </w:r>
            <w:r w:rsidR="009825F2" w:rsidRPr="008062E9">
              <w:rPr>
                <w:rFonts w:asciiTheme="minorHAnsi" w:hAnsiTheme="minorHAnsi" w:cstheme="minorHAnsi"/>
              </w:rPr>
              <w:t>t is not clear to us the need of indicating pre-compensation of common Doppler frequency shift on DL transmission</w:t>
            </w:r>
            <w:r w:rsidR="00180CC2">
              <w:rPr>
                <w:rFonts w:asciiTheme="minorHAnsi" w:hAnsiTheme="minorHAnsi" w:cstheme="minorHAnsi"/>
              </w:rPr>
              <w:t>, since UE</w:t>
            </w:r>
            <w:r w:rsidR="002F1717">
              <w:rPr>
                <w:rFonts w:asciiTheme="minorHAnsi" w:hAnsiTheme="minorHAnsi" w:cstheme="minorHAnsi"/>
              </w:rPr>
              <w:t xml:space="preserve"> can</w:t>
            </w:r>
            <w:r w:rsidR="00180CC2" w:rsidRPr="00180CC2">
              <w:rPr>
                <w:rFonts w:asciiTheme="minorHAnsi" w:hAnsiTheme="minorHAnsi" w:cstheme="minorHAnsi"/>
              </w:rPr>
              <w:t xml:space="preserve"> estimate the residual frequency offset based on DL signal</w:t>
            </w:r>
            <w:r w:rsidR="00A93697">
              <w:rPr>
                <w:rFonts w:asciiTheme="minorHAnsi" w:hAnsiTheme="minorHAnsi" w:cstheme="minorHAnsi"/>
              </w:rPr>
              <w:t xml:space="preserve"> without knowledge of pre-compensated common doppler frequency shift at </w:t>
            </w:r>
            <w:proofErr w:type="spellStart"/>
            <w:r w:rsidR="00A93697">
              <w:rPr>
                <w:rFonts w:asciiTheme="minorHAnsi" w:hAnsiTheme="minorHAnsi" w:cstheme="minorHAnsi"/>
              </w:rPr>
              <w:t>gNB</w:t>
            </w:r>
            <w:proofErr w:type="spellEnd"/>
            <w:r w:rsidR="00A93697">
              <w:rPr>
                <w:rFonts w:asciiTheme="minorHAnsi" w:hAnsiTheme="minorHAnsi" w:cstheme="minorHAnsi"/>
              </w:rPr>
              <w:t xml:space="preserve"> side.</w:t>
            </w:r>
          </w:p>
          <w:p w14:paraId="77A1B2E5" w14:textId="461B6ED7" w:rsidR="00347760" w:rsidRPr="006004E5" w:rsidRDefault="00347760" w:rsidP="006004E5">
            <w:pPr>
              <w:rPr>
                <w:rFonts w:eastAsiaTheme="minorEastAsia"/>
                <w:b/>
                <w:lang w:eastAsia="zh-CN"/>
              </w:rPr>
            </w:pPr>
          </w:p>
        </w:tc>
      </w:tr>
      <w:tr w:rsidR="00B86657" w:rsidRPr="008062E9" w14:paraId="042FD49F" w14:textId="77777777" w:rsidTr="005772D0">
        <w:tc>
          <w:tcPr>
            <w:tcW w:w="932" w:type="pct"/>
          </w:tcPr>
          <w:p w14:paraId="3B5B2BBA" w14:textId="472B738F" w:rsidR="00B86657" w:rsidRPr="008062E9" w:rsidRDefault="009A5E4B" w:rsidP="005772D0">
            <w:pPr>
              <w:rPr>
                <w:rFonts w:asciiTheme="minorHAnsi" w:hAnsiTheme="minorHAnsi" w:cstheme="minorHAnsi"/>
              </w:rPr>
            </w:pPr>
            <w:r>
              <w:rPr>
                <w:rFonts w:asciiTheme="minorHAnsi" w:hAnsiTheme="minorHAnsi" w:cstheme="minorHAnsi"/>
              </w:rPr>
              <w:t>Intel</w:t>
            </w:r>
          </w:p>
        </w:tc>
        <w:tc>
          <w:tcPr>
            <w:tcW w:w="4068" w:type="pct"/>
          </w:tcPr>
          <w:p w14:paraId="33A96260" w14:textId="4561E31A" w:rsidR="00B86657" w:rsidRPr="008062E9" w:rsidRDefault="009A5E4B"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 12 and 13.</w:t>
            </w:r>
          </w:p>
        </w:tc>
      </w:tr>
      <w:tr w:rsidR="00B86657" w:rsidRPr="008062E9" w14:paraId="5B86CF1E" w14:textId="77777777" w:rsidTr="005772D0">
        <w:tc>
          <w:tcPr>
            <w:tcW w:w="932" w:type="pct"/>
          </w:tcPr>
          <w:p w14:paraId="7B579F7E" w14:textId="799A9DCC" w:rsidR="00B86657" w:rsidRPr="008062E9" w:rsidRDefault="00C065AD" w:rsidP="005772D0">
            <w:pPr>
              <w:rPr>
                <w:rFonts w:asciiTheme="minorHAnsi" w:hAnsiTheme="minorHAnsi" w:cstheme="minorHAnsi"/>
              </w:rPr>
            </w:pPr>
            <w:r>
              <w:rPr>
                <w:rFonts w:asciiTheme="minorHAnsi" w:hAnsiTheme="minorHAnsi" w:cstheme="minorHAnsi"/>
              </w:rPr>
              <w:t>QC</w:t>
            </w:r>
          </w:p>
        </w:tc>
        <w:tc>
          <w:tcPr>
            <w:tcW w:w="4068" w:type="pct"/>
          </w:tcPr>
          <w:p w14:paraId="19517668" w14:textId="77777777" w:rsidR="007730DD" w:rsidRDefault="00341EF0" w:rsidP="005772D0">
            <w:pPr>
              <w:pStyle w:val="DraftProposal"/>
              <w:numPr>
                <w:ilvl w:val="0"/>
                <w:numId w:val="0"/>
              </w:numPr>
              <w:rPr>
                <w:rFonts w:asciiTheme="minorHAnsi" w:hAnsiTheme="minorHAnsi" w:cstheme="minorHAnsi"/>
                <w:b w:val="0"/>
              </w:rPr>
            </w:pPr>
            <w:r>
              <w:rPr>
                <w:rFonts w:asciiTheme="minorHAnsi" w:hAnsiTheme="minorHAnsi" w:cstheme="minorHAnsi"/>
                <w:b w:val="0"/>
              </w:rPr>
              <w:t>Proposal 12 is obvious. Not sure why do we need this proposal.</w:t>
            </w:r>
            <w:r w:rsidR="00364F8E">
              <w:rPr>
                <w:rFonts w:asciiTheme="minorHAnsi" w:hAnsiTheme="minorHAnsi" w:cstheme="minorHAnsi"/>
                <w:b w:val="0"/>
              </w:rPr>
              <w:t xml:space="preserve"> Maybe we can modify the proposal</w:t>
            </w:r>
            <w:r w:rsidR="007730DD">
              <w:rPr>
                <w:rFonts w:asciiTheme="minorHAnsi" w:hAnsiTheme="minorHAnsi" w:cstheme="minorHAnsi"/>
                <w:b w:val="0"/>
              </w:rPr>
              <w:t>:</w:t>
            </w:r>
          </w:p>
          <w:p w14:paraId="1DDB3451" w14:textId="77777777" w:rsidR="00B86657" w:rsidRDefault="007730DD" w:rsidP="005772D0">
            <w:pPr>
              <w:pStyle w:val="DraftProposal"/>
              <w:numPr>
                <w:ilvl w:val="0"/>
                <w:numId w:val="0"/>
              </w:numPr>
              <w:rPr>
                <w:rFonts w:asciiTheme="minorHAnsi" w:hAnsiTheme="minorHAnsi" w:cstheme="minorHAnsi"/>
                <w:bCs w:val="0"/>
                <w:color w:val="9E7800"/>
                <w:sz w:val="20"/>
              </w:rPr>
            </w:pPr>
            <w:r w:rsidRPr="00030A98">
              <w:rPr>
                <w:rFonts w:asciiTheme="minorHAnsi" w:hAnsiTheme="minorHAnsi" w:cstheme="minorHAnsi"/>
                <w:bCs w:val="0"/>
                <w:color w:val="9E7800"/>
              </w:rPr>
              <w:t>UE with GNSS capabilit</w:t>
            </w:r>
            <w:r w:rsidR="00030A98" w:rsidRPr="00030A98">
              <w:rPr>
                <w:rFonts w:asciiTheme="minorHAnsi" w:hAnsiTheme="minorHAnsi" w:cstheme="minorHAnsi"/>
                <w:bCs w:val="0"/>
                <w:color w:val="9E7800"/>
              </w:rPr>
              <w:t xml:space="preserve">y shall be </w:t>
            </w:r>
            <w:r w:rsidR="00030A98" w:rsidRPr="00030A98">
              <w:rPr>
                <w:rFonts w:asciiTheme="minorHAnsi" w:hAnsiTheme="minorHAnsi" w:cstheme="minorHAnsi"/>
                <w:bCs w:val="0"/>
                <w:color w:val="9E7800"/>
                <w:sz w:val="20"/>
              </w:rPr>
              <w:t>capable of using an acquired GNSS position and satellite ephemeris to calculate pre-compensation of frequency offset and apply the calculated values accordingly</w:t>
            </w:r>
            <w:r w:rsidR="00030A98">
              <w:rPr>
                <w:rFonts w:asciiTheme="minorHAnsi" w:hAnsiTheme="minorHAnsi" w:cstheme="minorHAnsi"/>
                <w:bCs w:val="0"/>
                <w:color w:val="9E7800"/>
                <w:sz w:val="20"/>
              </w:rPr>
              <w:t>.</w:t>
            </w:r>
          </w:p>
          <w:p w14:paraId="378FA989" w14:textId="77777777" w:rsidR="00AA3B7B" w:rsidRDefault="00AA3B7B" w:rsidP="00AA3B7B">
            <w:pPr>
              <w:rPr>
                <w:lang w:val="en-US"/>
              </w:rPr>
            </w:pPr>
          </w:p>
          <w:p w14:paraId="6B8EACC4" w14:textId="63B20C36" w:rsidR="00AA3B7B" w:rsidRPr="00AA3B7B" w:rsidRDefault="00AA3B7B" w:rsidP="00AA3B7B">
            <w:pPr>
              <w:rPr>
                <w:lang w:val="en-US"/>
              </w:rPr>
            </w:pPr>
            <w:r>
              <w:rPr>
                <w:lang w:val="en-US"/>
              </w:rPr>
              <w:t>Support Proposal 13 but not for UEs with GNSS capability.</w:t>
            </w:r>
          </w:p>
        </w:tc>
      </w:tr>
      <w:tr w:rsidR="00B27D1A" w:rsidRPr="008062E9" w14:paraId="523F41CC" w14:textId="77777777" w:rsidTr="005772D0">
        <w:tc>
          <w:tcPr>
            <w:tcW w:w="932" w:type="pct"/>
          </w:tcPr>
          <w:p w14:paraId="21778364" w14:textId="5D8C3A01" w:rsidR="00B27D1A" w:rsidRPr="00B27D1A" w:rsidRDefault="00B27D1A" w:rsidP="00B27D1A">
            <w:pPr>
              <w:rPr>
                <w:rFonts w:asciiTheme="minorHAnsi" w:hAnsiTheme="minorHAnsi" w:cstheme="minorHAnsi"/>
                <w:sz w:val="21"/>
                <w:szCs w:val="21"/>
              </w:rPr>
            </w:pPr>
            <w:r w:rsidRPr="00B27D1A">
              <w:rPr>
                <w:rFonts w:asciiTheme="minorHAnsi" w:eastAsia="ＭＳ 明朝" w:hAnsiTheme="minorHAnsi" w:cstheme="minorHAnsi"/>
                <w:sz w:val="21"/>
                <w:szCs w:val="21"/>
                <w:lang w:eastAsia="ja-JP"/>
              </w:rPr>
              <w:lastRenderedPageBreak/>
              <w:t xml:space="preserve">Panasonic </w:t>
            </w:r>
          </w:p>
        </w:tc>
        <w:tc>
          <w:tcPr>
            <w:tcW w:w="4068" w:type="pct"/>
          </w:tcPr>
          <w:p w14:paraId="00F85771" w14:textId="5DE4D790" w:rsidR="00B27D1A" w:rsidRPr="00B27D1A" w:rsidRDefault="00B27D1A" w:rsidP="00B27D1A">
            <w:pPr>
              <w:pStyle w:val="DraftProposal"/>
              <w:numPr>
                <w:ilvl w:val="0"/>
                <w:numId w:val="0"/>
              </w:numPr>
              <w:rPr>
                <w:rFonts w:asciiTheme="minorHAnsi" w:hAnsiTheme="minorHAnsi" w:cstheme="minorHAnsi"/>
                <w:b w:val="0"/>
                <w:sz w:val="21"/>
                <w:szCs w:val="21"/>
              </w:rPr>
            </w:pPr>
            <w:r w:rsidRPr="00B27D1A">
              <w:rPr>
                <w:rFonts w:asciiTheme="minorHAnsi" w:eastAsia="ＭＳ 明朝" w:hAnsiTheme="minorHAnsi" w:cstheme="minorHAnsi"/>
                <w:b w:val="0"/>
                <w:sz w:val="21"/>
                <w:szCs w:val="21"/>
                <w:lang w:eastAsia="ja-JP"/>
              </w:rPr>
              <w:t xml:space="preserve">Support proposal </w:t>
            </w:r>
            <w:r>
              <w:rPr>
                <w:rFonts w:asciiTheme="minorHAnsi" w:eastAsia="ＭＳ 明朝" w:hAnsiTheme="minorHAnsi" w:cstheme="minorHAnsi"/>
                <w:b w:val="0"/>
                <w:sz w:val="21"/>
                <w:szCs w:val="21"/>
                <w:lang w:eastAsia="ja-JP"/>
              </w:rPr>
              <w:t>12 and 13</w:t>
            </w:r>
            <w:r w:rsidRPr="00B27D1A">
              <w:rPr>
                <w:rFonts w:asciiTheme="minorHAnsi" w:eastAsia="ＭＳ 明朝" w:hAnsiTheme="minorHAnsi" w:cstheme="minorHAnsi"/>
                <w:b w:val="0"/>
                <w:sz w:val="21"/>
                <w:szCs w:val="21"/>
                <w:lang w:eastAsia="ja-JP"/>
              </w:rPr>
              <w:t xml:space="preserve">. </w:t>
            </w:r>
            <w:r>
              <w:rPr>
                <w:rFonts w:asciiTheme="minorHAnsi" w:eastAsia="ＭＳ 明朝" w:hAnsiTheme="minorHAnsi" w:cstheme="minorHAnsi"/>
                <w:b w:val="0"/>
                <w:sz w:val="21"/>
                <w:szCs w:val="21"/>
                <w:lang w:eastAsia="ja-JP"/>
              </w:rPr>
              <w:t xml:space="preserve">On proposal 13, </w:t>
            </w:r>
            <w:r w:rsidRPr="00B27D1A">
              <w:rPr>
                <w:rFonts w:asciiTheme="minorHAnsi" w:eastAsia="ＭＳ 明朝" w:hAnsiTheme="minorHAnsi" w:cstheme="minorHAnsi"/>
                <w:b w:val="0"/>
                <w:sz w:val="21"/>
                <w:szCs w:val="21"/>
                <w:lang w:eastAsia="ja-JP"/>
              </w:rPr>
              <w:t xml:space="preserve">the frequency shift value UE shall apply should be indicated </w:t>
            </w:r>
            <w:r>
              <w:rPr>
                <w:rFonts w:asciiTheme="minorHAnsi" w:eastAsia="ＭＳ 明朝" w:hAnsiTheme="minorHAnsi" w:cstheme="minorHAnsi"/>
                <w:b w:val="0"/>
                <w:sz w:val="21"/>
                <w:szCs w:val="21"/>
                <w:lang w:eastAsia="ja-JP"/>
              </w:rPr>
              <w:t xml:space="preserve">to UE </w:t>
            </w:r>
            <w:r w:rsidRPr="00B27D1A">
              <w:rPr>
                <w:rFonts w:asciiTheme="minorHAnsi" w:eastAsia="ＭＳ 明朝" w:hAnsiTheme="minorHAnsi" w:cstheme="minorHAnsi"/>
                <w:b w:val="0"/>
                <w:sz w:val="21"/>
                <w:szCs w:val="21"/>
                <w:lang w:eastAsia="ja-JP"/>
              </w:rPr>
              <w:t>whatever DL pre-compensated value or post-compensated value</w:t>
            </w:r>
            <w:r>
              <w:rPr>
                <w:rFonts w:asciiTheme="minorHAnsi" w:eastAsia="ＭＳ 明朝" w:hAnsiTheme="minorHAnsi" w:cstheme="minorHAnsi"/>
                <w:b w:val="0"/>
                <w:sz w:val="21"/>
                <w:szCs w:val="21"/>
                <w:lang w:eastAsia="ja-JP"/>
              </w:rPr>
              <w:t xml:space="preserve"> at </w:t>
            </w:r>
            <w:proofErr w:type="spellStart"/>
            <w:r>
              <w:rPr>
                <w:rFonts w:asciiTheme="minorHAnsi" w:eastAsia="ＭＳ 明朝" w:hAnsiTheme="minorHAnsi" w:cstheme="minorHAnsi"/>
                <w:b w:val="0"/>
                <w:sz w:val="21"/>
                <w:szCs w:val="21"/>
                <w:lang w:eastAsia="ja-JP"/>
              </w:rPr>
              <w:t>gNB</w:t>
            </w:r>
            <w:proofErr w:type="spellEnd"/>
            <w:r w:rsidRPr="00B27D1A">
              <w:rPr>
                <w:rFonts w:asciiTheme="minorHAnsi" w:eastAsia="ＭＳ 明朝" w:hAnsiTheme="minorHAnsi" w:cstheme="minorHAnsi"/>
                <w:b w:val="0"/>
                <w:sz w:val="21"/>
                <w:szCs w:val="21"/>
                <w:lang w:eastAsia="ja-JP"/>
              </w:rPr>
              <w:t xml:space="preserve">. </w:t>
            </w:r>
          </w:p>
        </w:tc>
      </w:tr>
    </w:tbl>
    <w:p w14:paraId="394272DF" w14:textId="77777777" w:rsidR="00DB1848" w:rsidRPr="008062E9" w:rsidRDefault="00DB1848" w:rsidP="00DB1848">
      <w:pPr>
        <w:rPr>
          <w:rFonts w:asciiTheme="minorHAnsi" w:hAnsiTheme="minorHAnsi" w:cstheme="minorHAnsi"/>
          <w:b/>
        </w:rPr>
      </w:pPr>
    </w:p>
    <w:p w14:paraId="453D95AD" w14:textId="6781670C" w:rsidR="00DB1848" w:rsidRPr="008062E9" w:rsidRDefault="00501412" w:rsidP="00DB1848">
      <w:pPr>
        <w:rPr>
          <w:rFonts w:asciiTheme="minorHAnsi" w:hAnsiTheme="minorHAnsi" w:cstheme="minorHAnsi"/>
          <w:b/>
        </w:rPr>
      </w:pPr>
      <w:r>
        <w:rPr>
          <w:rFonts w:asciiTheme="minorHAnsi" w:hAnsiTheme="minorHAnsi" w:cstheme="minorHAnsi"/>
          <w:b/>
          <w:highlight w:val="yellow"/>
        </w:rPr>
        <w:t xml:space="preserve">Potential Proposal </w:t>
      </w:r>
      <w:r w:rsidRPr="00501412">
        <w:rPr>
          <w:rFonts w:asciiTheme="minorHAnsi" w:hAnsiTheme="minorHAnsi" w:cstheme="minorHAnsi"/>
          <w:b/>
          <w:highlight w:val="yellow"/>
        </w:rPr>
        <w:t>14</w:t>
      </w:r>
      <w:r w:rsidR="00DB1848" w:rsidRPr="008062E9">
        <w:rPr>
          <w:rFonts w:asciiTheme="minorHAnsi" w:hAnsiTheme="minorHAnsi" w:cstheme="minorHAnsi"/>
          <w:b/>
        </w:rPr>
        <w:t>: RAN1 to further discuss whether Common Doppler post-compensation on UL transmissions is needed.</w:t>
      </w:r>
    </w:p>
    <w:p w14:paraId="66A3DE52" w14:textId="77777777" w:rsidR="00DB1848" w:rsidRPr="008062E9" w:rsidRDefault="00DB1848" w:rsidP="00DB1848">
      <w:pPr>
        <w:rPr>
          <w:rFonts w:asciiTheme="minorHAnsi" w:hAnsiTheme="minorHAnsi" w:cstheme="minorHAnsi"/>
          <w:b/>
        </w:rPr>
      </w:pPr>
    </w:p>
    <w:tbl>
      <w:tblPr>
        <w:tblStyle w:val="aff1"/>
        <w:tblW w:w="5000" w:type="pct"/>
        <w:tblLook w:val="04A0" w:firstRow="1" w:lastRow="0" w:firstColumn="1" w:lastColumn="0" w:noHBand="0" w:noVBand="1"/>
      </w:tblPr>
      <w:tblGrid>
        <w:gridCol w:w="1795"/>
        <w:gridCol w:w="7834"/>
      </w:tblGrid>
      <w:tr w:rsidR="00DB1848" w:rsidRPr="008062E9" w14:paraId="7E2F18B0" w14:textId="77777777" w:rsidTr="005772D0">
        <w:tc>
          <w:tcPr>
            <w:tcW w:w="932" w:type="pct"/>
          </w:tcPr>
          <w:p w14:paraId="3794CCC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280B1B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636794F1" w14:textId="77777777" w:rsidTr="005772D0">
        <w:tc>
          <w:tcPr>
            <w:tcW w:w="932" w:type="pct"/>
          </w:tcPr>
          <w:p w14:paraId="6FD31C42" w14:textId="10161484" w:rsidR="00DB1848" w:rsidRPr="008062E9" w:rsidRDefault="00300DAD" w:rsidP="005772D0">
            <w:pPr>
              <w:rPr>
                <w:rFonts w:asciiTheme="minorHAnsi" w:hAnsiTheme="minorHAnsi" w:cstheme="minorHAnsi"/>
              </w:rPr>
            </w:pPr>
            <w:r>
              <w:rPr>
                <w:rFonts w:asciiTheme="minorHAnsi" w:hAnsiTheme="minorHAnsi" w:cstheme="minorHAnsi"/>
              </w:rPr>
              <w:t>MediaTek</w:t>
            </w:r>
          </w:p>
        </w:tc>
        <w:tc>
          <w:tcPr>
            <w:tcW w:w="4068" w:type="pct"/>
          </w:tcPr>
          <w:p w14:paraId="10F007CA" w14:textId="1B778D83" w:rsidR="00DB1848" w:rsidRPr="008062E9" w:rsidRDefault="00300DAD"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13 </w:t>
            </w:r>
            <w:r w:rsidRPr="00B86657">
              <w:rPr>
                <w:rFonts w:asciiTheme="minorHAnsi" w:hAnsiTheme="minorHAnsi" w:cstheme="minorHAnsi"/>
                <w:b w:val="0"/>
              </w:rPr>
              <w:t xml:space="preserve"> is that implementation of pre-compensation and post-compensation on the common 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8E3208" w:rsidRPr="008062E9" w14:paraId="6622792B" w14:textId="77777777" w:rsidTr="005772D0">
        <w:tc>
          <w:tcPr>
            <w:tcW w:w="932" w:type="pct"/>
          </w:tcPr>
          <w:p w14:paraId="2F633B1A" w14:textId="0EB8C573" w:rsidR="008E3208" w:rsidRPr="006004E5" w:rsidRDefault="008E3208"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84142C9" w14:textId="77777777" w:rsidR="008E3208" w:rsidRDefault="0018330C" w:rsidP="00152E5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 xml:space="preserve">ine for </w:t>
            </w:r>
            <w:r w:rsidR="00206B2E">
              <w:rPr>
                <w:rFonts w:asciiTheme="minorHAnsi" w:eastAsiaTheme="minorEastAsia" w:hAnsiTheme="minorHAnsi" w:cstheme="minorHAnsi"/>
                <w:b w:val="0"/>
                <w:lang w:eastAsia="zh-CN"/>
              </w:rPr>
              <w:t xml:space="preserve">further study, </w:t>
            </w:r>
            <w:r w:rsidR="00194C13">
              <w:rPr>
                <w:rFonts w:asciiTheme="minorHAnsi" w:eastAsiaTheme="minorEastAsia" w:hAnsiTheme="minorHAnsi" w:cstheme="minorHAnsi"/>
                <w:b w:val="0"/>
                <w:lang w:eastAsia="zh-CN"/>
              </w:rPr>
              <w:t>and we</w:t>
            </w:r>
            <w:r w:rsidR="00E34F93">
              <w:rPr>
                <w:rFonts w:asciiTheme="minorHAnsi" w:eastAsiaTheme="minorEastAsia" w:hAnsiTheme="minorHAnsi" w:cstheme="minorHAnsi"/>
                <w:b w:val="0"/>
                <w:lang w:eastAsia="zh-CN"/>
              </w:rPr>
              <w:t xml:space="preserve"> </w:t>
            </w:r>
            <w:r w:rsidR="00287538">
              <w:rPr>
                <w:rFonts w:asciiTheme="minorHAnsi" w:eastAsiaTheme="minorEastAsia" w:hAnsiTheme="minorHAnsi" w:cstheme="minorHAnsi"/>
                <w:b w:val="0"/>
                <w:lang w:eastAsia="zh-CN"/>
              </w:rPr>
              <w:t xml:space="preserve">prefer to </w:t>
            </w:r>
            <w:r w:rsidR="00E34F93" w:rsidRPr="00E34F93">
              <w:rPr>
                <w:rFonts w:asciiTheme="minorHAnsi" w:eastAsiaTheme="minorEastAsia" w:hAnsiTheme="minorHAnsi" w:cstheme="minorHAnsi"/>
                <w:b w:val="0"/>
                <w:lang w:eastAsia="zh-CN"/>
              </w:rPr>
              <w:t>indication of post-compensated common Doppler frequency shift on UL transmission.</w:t>
            </w:r>
            <w:r w:rsidR="004F39B0">
              <w:rPr>
                <w:rFonts w:asciiTheme="minorHAnsi" w:eastAsiaTheme="minorEastAsia" w:hAnsiTheme="minorHAnsi" w:cstheme="minorHAnsi"/>
                <w:b w:val="0"/>
                <w:lang w:eastAsia="zh-CN"/>
              </w:rPr>
              <w:t xml:space="preserve"> </w:t>
            </w:r>
          </w:p>
          <w:p w14:paraId="0CDF1B2E" w14:textId="702FE67A" w:rsidR="003137D9" w:rsidRPr="006004E5" w:rsidRDefault="003137D9" w:rsidP="006004E5">
            <w:pPr>
              <w:rPr>
                <w:rFonts w:eastAsiaTheme="minorEastAsia"/>
                <w:b/>
                <w:lang w:eastAsia="zh-CN"/>
              </w:rPr>
            </w:pPr>
            <w:r>
              <w:rPr>
                <w:rFonts w:eastAsiaTheme="minorEastAsia" w:hint="eastAsia"/>
                <w:lang w:val="en-US" w:eastAsia="zh-CN"/>
              </w:rPr>
              <w:t>I</w:t>
            </w:r>
            <w:r>
              <w:rPr>
                <w:rFonts w:eastAsiaTheme="minorEastAsia"/>
                <w:lang w:val="en-US" w:eastAsia="zh-CN"/>
              </w:rPr>
              <w:t xml:space="preserve">f </w:t>
            </w:r>
            <w:proofErr w:type="spellStart"/>
            <w:r>
              <w:rPr>
                <w:rFonts w:eastAsiaTheme="minorEastAsia"/>
                <w:lang w:val="en-US" w:eastAsia="zh-CN"/>
              </w:rPr>
              <w:t>gNB</w:t>
            </w:r>
            <w:proofErr w:type="spellEnd"/>
            <w:r>
              <w:rPr>
                <w:rFonts w:eastAsiaTheme="minorEastAsia"/>
                <w:lang w:val="en-US" w:eastAsia="zh-CN"/>
              </w:rPr>
              <w:t xml:space="preserve"> performs post-compensation and </w:t>
            </w:r>
            <w:r w:rsidR="00AF69C0">
              <w:rPr>
                <w:rFonts w:eastAsiaTheme="minorEastAsia"/>
                <w:lang w:val="en-US" w:eastAsia="zh-CN"/>
              </w:rPr>
              <w:t>do not</w:t>
            </w:r>
            <w:r w:rsidR="005B198B">
              <w:rPr>
                <w:rFonts w:eastAsiaTheme="minorEastAsia"/>
                <w:lang w:val="en-US" w:eastAsia="zh-CN"/>
              </w:rPr>
              <w:t xml:space="preserve"> indicate</w:t>
            </w:r>
            <w:r w:rsidR="00CA01E5">
              <w:rPr>
                <w:rFonts w:eastAsiaTheme="minorEastAsia"/>
                <w:lang w:val="en-US" w:eastAsia="zh-CN"/>
              </w:rPr>
              <w:t xml:space="preserve"> it</w:t>
            </w:r>
            <w:r w:rsidR="005B198B">
              <w:rPr>
                <w:rFonts w:eastAsiaTheme="minorEastAsia"/>
                <w:lang w:val="en-US" w:eastAsia="zh-CN"/>
              </w:rPr>
              <w:t xml:space="preserve"> to UE, the UE may </w:t>
            </w:r>
            <w:r w:rsidR="00175319">
              <w:rPr>
                <w:rFonts w:eastAsiaTheme="minorEastAsia"/>
                <w:lang w:val="en-US" w:eastAsia="zh-CN"/>
              </w:rPr>
              <w:t>over-compensate doppler frequency shift</w:t>
            </w:r>
            <w:r w:rsidR="005F5D9F">
              <w:rPr>
                <w:rFonts w:eastAsiaTheme="minorEastAsia"/>
                <w:lang w:val="en-US" w:eastAsia="zh-CN"/>
              </w:rPr>
              <w:t xml:space="preserve"> on UL transmission</w:t>
            </w:r>
            <w:r w:rsidR="00CB2932">
              <w:rPr>
                <w:rFonts w:eastAsiaTheme="minorEastAsia"/>
                <w:lang w:val="en-US" w:eastAsia="zh-CN"/>
              </w:rPr>
              <w:t xml:space="preserve">, which may </w:t>
            </w:r>
            <w:r w:rsidR="00B552F2">
              <w:rPr>
                <w:rFonts w:eastAsiaTheme="minorEastAsia"/>
                <w:lang w:val="en-US" w:eastAsia="zh-CN"/>
              </w:rPr>
              <w:t xml:space="preserve">cause </w:t>
            </w:r>
            <w:r w:rsidR="00C1135E">
              <w:rPr>
                <w:rFonts w:eastAsiaTheme="minorEastAsia"/>
                <w:lang w:val="en-US" w:eastAsia="zh-CN"/>
              </w:rPr>
              <w:t>confusion</w:t>
            </w:r>
            <w:r w:rsidR="00B552F2">
              <w:rPr>
                <w:rFonts w:eastAsiaTheme="minorEastAsia"/>
                <w:lang w:val="en-US" w:eastAsia="zh-CN"/>
              </w:rPr>
              <w:t>.</w:t>
            </w:r>
          </w:p>
        </w:tc>
      </w:tr>
      <w:tr w:rsidR="00BA5952" w:rsidRPr="008062E9" w14:paraId="71C9811E" w14:textId="77777777" w:rsidTr="005772D0">
        <w:tc>
          <w:tcPr>
            <w:tcW w:w="932" w:type="pct"/>
          </w:tcPr>
          <w:p w14:paraId="76AE5323" w14:textId="7FBA23FE" w:rsidR="00BA5952" w:rsidRDefault="00BA5952" w:rsidP="005772D0">
            <w:pPr>
              <w:rPr>
                <w:rFonts w:asciiTheme="minorHAnsi" w:eastAsiaTheme="minorEastAsia" w:hAnsiTheme="minorHAnsi" w:cstheme="minorHAnsi"/>
                <w:lang w:eastAsia="zh-CN"/>
              </w:rPr>
            </w:pPr>
            <w:r>
              <w:rPr>
                <w:rFonts w:asciiTheme="minorHAnsi" w:eastAsiaTheme="minorEastAsia" w:hAnsiTheme="minorHAnsi" w:cstheme="minorHAnsi"/>
                <w:lang w:eastAsia="zh-CN"/>
              </w:rPr>
              <w:t>Intel</w:t>
            </w:r>
          </w:p>
        </w:tc>
        <w:tc>
          <w:tcPr>
            <w:tcW w:w="4068" w:type="pct"/>
          </w:tcPr>
          <w:p w14:paraId="18B84F5E" w14:textId="2C623232" w:rsidR="00BA5952" w:rsidRDefault="00BA5952" w:rsidP="00152E5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Fine to study this further.</w:t>
            </w:r>
          </w:p>
        </w:tc>
      </w:tr>
      <w:tr w:rsidR="00DC4315" w:rsidRPr="008062E9" w14:paraId="0707347C" w14:textId="77777777" w:rsidTr="005772D0">
        <w:tc>
          <w:tcPr>
            <w:tcW w:w="932" w:type="pct"/>
          </w:tcPr>
          <w:p w14:paraId="21EA9AB1" w14:textId="2621244C" w:rsidR="00DC4315" w:rsidRDefault="00C8526D" w:rsidP="005772D0">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4068" w:type="pct"/>
          </w:tcPr>
          <w:p w14:paraId="403D342B" w14:textId="02D32170" w:rsidR="00DC4315" w:rsidRDefault="00C8526D" w:rsidP="00152E5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It’s should be up to Network. If overcompensation is a concern, network can always signal a </w:t>
            </w:r>
            <w:r w:rsidR="008078F8">
              <w:rPr>
                <w:rFonts w:asciiTheme="minorHAnsi" w:eastAsiaTheme="minorEastAsia" w:hAnsiTheme="minorHAnsi" w:cstheme="minorHAnsi"/>
                <w:b w:val="0"/>
                <w:lang w:eastAsia="zh-CN"/>
              </w:rPr>
              <w:t>common offset in addition to UE cal</w:t>
            </w:r>
            <w:r w:rsidR="00454EAB">
              <w:rPr>
                <w:rFonts w:asciiTheme="minorHAnsi" w:eastAsiaTheme="minorEastAsia" w:hAnsiTheme="minorHAnsi" w:cstheme="minorHAnsi"/>
                <w:b w:val="0"/>
                <w:lang w:eastAsia="zh-CN"/>
              </w:rPr>
              <w:t>culated one. Network does not need to indicate the reason of this common offset.</w:t>
            </w:r>
          </w:p>
        </w:tc>
      </w:tr>
      <w:tr w:rsidR="00B27D1A" w:rsidRPr="008062E9" w14:paraId="4E32AB44" w14:textId="77777777" w:rsidTr="005772D0">
        <w:tc>
          <w:tcPr>
            <w:tcW w:w="932" w:type="pct"/>
          </w:tcPr>
          <w:p w14:paraId="010BFF5C" w14:textId="6273538B" w:rsidR="00B27D1A" w:rsidRPr="00B27D1A" w:rsidRDefault="00B27D1A" w:rsidP="00B27D1A">
            <w:pPr>
              <w:rPr>
                <w:rFonts w:asciiTheme="minorHAnsi" w:eastAsia="ＭＳ 明朝" w:hAnsiTheme="minorHAnsi" w:cstheme="minorHAnsi" w:hint="eastAsia"/>
                <w:lang w:eastAsia="ja-JP"/>
              </w:rPr>
            </w:pPr>
            <w:r w:rsidRPr="00B27D1A">
              <w:rPr>
                <w:rFonts w:asciiTheme="minorHAnsi" w:eastAsia="ＭＳ 明朝" w:hAnsiTheme="minorHAnsi" w:cstheme="minorHAnsi"/>
                <w:sz w:val="21"/>
                <w:szCs w:val="21"/>
                <w:lang w:eastAsia="ja-JP"/>
              </w:rPr>
              <w:t xml:space="preserve">Panasonic </w:t>
            </w:r>
          </w:p>
        </w:tc>
        <w:tc>
          <w:tcPr>
            <w:tcW w:w="4068" w:type="pct"/>
          </w:tcPr>
          <w:p w14:paraId="44500DEA" w14:textId="7E5A24E5" w:rsidR="00B27D1A" w:rsidRDefault="00B27D1A" w:rsidP="00B27D1A">
            <w:pPr>
              <w:pStyle w:val="DraftProposal"/>
              <w:numPr>
                <w:ilvl w:val="0"/>
                <w:numId w:val="0"/>
              </w:numPr>
              <w:rPr>
                <w:rFonts w:asciiTheme="minorHAnsi" w:eastAsiaTheme="minorEastAsia" w:hAnsiTheme="minorHAnsi" w:cstheme="minorHAnsi"/>
                <w:b w:val="0"/>
                <w:lang w:eastAsia="zh-CN"/>
              </w:rPr>
            </w:pPr>
            <w:r w:rsidRPr="00B27D1A">
              <w:rPr>
                <w:rFonts w:asciiTheme="minorHAnsi" w:eastAsia="ＭＳ 明朝" w:hAnsiTheme="minorHAnsi" w:cstheme="minorHAnsi"/>
                <w:b w:val="0"/>
                <w:sz w:val="21"/>
                <w:szCs w:val="21"/>
                <w:lang w:eastAsia="ja-JP"/>
              </w:rPr>
              <w:t xml:space="preserve">Support proposal </w:t>
            </w:r>
            <w:r>
              <w:rPr>
                <w:rFonts w:asciiTheme="minorHAnsi" w:eastAsia="ＭＳ 明朝" w:hAnsiTheme="minorHAnsi" w:cstheme="minorHAnsi"/>
                <w:b w:val="0"/>
                <w:sz w:val="21"/>
                <w:szCs w:val="21"/>
                <w:lang w:eastAsia="ja-JP"/>
              </w:rPr>
              <w:t>1</w:t>
            </w:r>
            <w:r>
              <w:rPr>
                <w:rFonts w:asciiTheme="minorHAnsi" w:eastAsia="ＭＳ 明朝" w:hAnsiTheme="minorHAnsi" w:cstheme="minorHAnsi"/>
                <w:b w:val="0"/>
                <w:sz w:val="21"/>
                <w:szCs w:val="21"/>
                <w:lang w:eastAsia="ja-JP"/>
              </w:rPr>
              <w:t>4</w:t>
            </w:r>
            <w:r w:rsidRPr="00B27D1A">
              <w:rPr>
                <w:rFonts w:asciiTheme="minorHAnsi" w:eastAsia="ＭＳ 明朝" w:hAnsiTheme="minorHAnsi" w:cstheme="minorHAnsi"/>
                <w:b w:val="0"/>
                <w:sz w:val="21"/>
                <w:szCs w:val="21"/>
                <w:lang w:eastAsia="ja-JP"/>
              </w:rPr>
              <w:t xml:space="preserve">. </w:t>
            </w:r>
            <w:r>
              <w:rPr>
                <w:rFonts w:asciiTheme="minorHAnsi" w:eastAsia="ＭＳ 明朝" w:hAnsiTheme="minorHAnsi" w:cstheme="minorHAnsi"/>
                <w:b w:val="0"/>
                <w:sz w:val="21"/>
                <w:szCs w:val="21"/>
                <w:lang w:eastAsia="ja-JP"/>
              </w:rPr>
              <w:t>T</w:t>
            </w:r>
            <w:r w:rsidRPr="00B27D1A">
              <w:rPr>
                <w:rFonts w:asciiTheme="minorHAnsi" w:eastAsia="ＭＳ 明朝" w:hAnsiTheme="minorHAnsi" w:cstheme="minorHAnsi"/>
                <w:b w:val="0"/>
                <w:sz w:val="21"/>
                <w:szCs w:val="21"/>
                <w:lang w:eastAsia="ja-JP"/>
              </w:rPr>
              <w:t xml:space="preserve">he frequency shift value UE shall apply should be indicated </w:t>
            </w:r>
            <w:r>
              <w:rPr>
                <w:rFonts w:asciiTheme="minorHAnsi" w:eastAsia="ＭＳ 明朝" w:hAnsiTheme="minorHAnsi" w:cstheme="minorHAnsi"/>
                <w:b w:val="0"/>
                <w:sz w:val="21"/>
                <w:szCs w:val="21"/>
                <w:lang w:eastAsia="ja-JP"/>
              </w:rPr>
              <w:t xml:space="preserve">to UE </w:t>
            </w:r>
            <w:r w:rsidRPr="00B27D1A">
              <w:rPr>
                <w:rFonts w:asciiTheme="minorHAnsi" w:eastAsia="ＭＳ 明朝" w:hAnsiTheme="minorHAnsi" w:cstheme="minorHAnsi"/>
                <w:b w:val="0"/>
                <w:sz w:val="21"/>
                <w:szCs w:val="21"/>
                <w:lang w:eastAsia="ja-JP"/>
              </w:rPr>
              <w:t>whatever DL pre-compensated value or post-compensated value</w:t>
            </w:r>
            <w:r>
              <w:rPr>
                <w:rFonts w:asciiTheme="minorHAnsi" w:eastAsia="ＭＳ 明朝" w:hAnsiTheme="minorHAnsi" w:cstheme="minorHAnsi"/>
                <w:b w:val="0"/>
                <w:sz w:val="21"/>
                <w:szCs w:val="21"/>
                <w:lang w:eastAsia="ja-JP"/>
              </w:rPr>
              <w:t xml:space="preserve"> at </w:t>
            </w:r>
            <w:proofErr w:type="spellStart"/>
            <w:r>
              <w:rPr>
                <w:rFonts w:asciiTheme="minorHAnsi" w:eastAsia="ＭＳ 明朝" w:hAnsiTheme="minorHAnsi" w:cstheme="minorHAnsi"/>
                <w:b w:val="0"/>
                <w:sz w:val="21"/>
                <w:szCs w:val="21"/>
                <w:lang w:eastAsia="ja-JP"/>
              </w:rPr>
              <w:t>gNB</w:t>
            </w:r>
            <w:proofErr w:type="spellEnd"/>
            <w:r w:rsidRPr="00B27D1A">
              <w:rPr>
                <w:rFonts w:asciiTheme="minorHAnsi" w:eastAsia="ＭＳ 明朝" w:hAnsiTheme="minorHAnsi" w:cstheme="minorHAnsi"/>
                <w:b w:val="0"/>
                <w:sz w:val="21"/>
                <w:szCs w:val="21"/>
                <w:lang w:eastAsia="ja-JP"/>
              </w:rPr>
              <w:t xml:space="preserve">. </w:t>
            </w:r>
            <w:bookmarkStart w:id="21" w:name="_GoBack"/>
            <w:bookmarkEnd w:id="21"/>
          </w:p>
        </w:tc>
      </w:tr>
    </w:tbl>
    <w:p w14:paraId="17C9C31C" w14:textId="77777777" w:rsidR="00DB1848" w:rsidRPr="008062E9" w:rsidRDefault="00DB1848" w:rsidP="00DB1848">
      <w:pPr>
        <w:rPr>
          <w:rFonts w:asciiTheme="minorHAnsi" w:hAnsiTheme="minorHAnsi" w:cstheme="minorHAnsi"/>
          <w:b/>
        </w:rPr>
      </w:pPr>
    </w:p>
    <w:p w14:paraId="324ECFAE" w14:textId="77777777" w:rsidR="00DB1848" w:rsidRPr="008062E9" w:rsidRDefault="00DB1848" w:rsidP="00DB1848">
      <w:pPr>
        <w:rPr>
          <w:rFonts w:asciiTheme="minorHAnsi" w:hAnsiTheme="minorHAnsi" w:cstheme="minorHAnsi"/>
        </w:rPr>
      </w:pPr>
    </w:p>
    <w:p w14:paraId="14821D21" w14:textId="77777777" w:rsidR="00DB1848" w:rsidRPr="008062E9" w:rsidRDefault="00DB1848" w:rsidP="00DB1848">
      <w:pPr>
        <w:pStyle w:val="1"/>
        <w:rPr>
          <w:rFonts w:asciiTheme="minorHAnsi" w:hAnsiTheme="minorHAnsi" w:cstheme="minorHAnsi"/>
        </w:rPr>
      </w:pPr>
      <w:bookmarkStart w:id="22" w:name="_Toc48850555"/>
      <w:r w:rsidRPr="008062E9">
        <w:rPr>
          <w:rFonts w:asciiTheme="minorHAnsi" w:hAnsiTheme="minorHAnsi" w:cstheme="minorHAnsi"/>
        </w:rPr>
        <w:t>Serving satellite ephemeris format</w:t>
      </w:r>
      <w:bookmarkEnd w:id="22"/>
    </w:p>
    <w:p w14:paraId="5EA44970" w14:textId="77777777" w:rsidR="00DB1848" w:rsidRPr="008062E9" w:rsidRDefault="00DB1848" w:rsidP="00DB1848">
      <w:pPr>
        <w:rPr>
          <w:rFonts w:asciiTheme="minorHAnsi" w:hAnsiTheme="minorHAnsi" w:cstheme="minorHAnsi"/>
        </w:rPr>
      </w:pPr>
    </w:p>
    <w:p w14:paraId="5FA22E5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For UL time and frequency synchronization, MediaTek and Thales proposed to broadcast the serving satellite Position/ Velocity and implicit Time[16, 23].  </w:t>
      </w:r>
    </w:p>
    <w:p w14:paraId="6BD8CBF2"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w:t>
      </w:r>
    </w:p>
    <w:p w14:paraId="7714E4E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proposals related to satellite ephemeris format are depicted in the table below:</w:t>
      </w:r>
    </w:p>
    <w:tbl>
      <w:tblPr>
        <w:tblStyle w:val="aff1"/>
        <w:tblW w:w="5000" w:type="pct"/>
        <w:tblLook w:val="04A0" w:firstRow="1" w:lastRow="0" w:firstColumn="1" w:lastColumn="0" w:noHBand="0" w:noVBand="1"/>
      </w:tblPr>
      <w:tblGrid>
        <w:gridCol w:w="1795"/>
        <w:gridCol w:w="7834"/>
      </w:tblGrid>
      <w:tr w:rsidR="00DB1848" w:rsidRPr="008062E9" w14:paraId="0E932C40" w14:textId="77777777" w:rsidTr="005772D0">
        <w:tc>
          <w:tcPr>
            <w:tcW w:w="932" w:type="pct"/>
          </w:tcPr>
          <w:p w14:paraId="292A739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CA0596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472633D0" w14:textId="77777777" w:rsidTr="005772D0">
        <w:tc>
          <w:tcPr>
            <w:tcW w:w="932" w:type="pct"/>
          </w:tcPr>
          <w:p w14:paraId="3F1546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Ericsson</w:t>
            </w:r>
          </w:p>
        </w:tc>
        <w:tc>
          <w:tcPr>
            <w:tcW w:w="4068" w:type="pct"/>
          </w:tcPr>
          <w:p w14:paraId="2E415F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w:t>
            </w:r>
            <w:r w:rsidRPr="008062E9">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w:t>
            </w:r>
            <w:r w:rsidRPr="008062E9">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w:t>
            </w:r>
            <w:r w:rsidRPr="008062E9">
              <w:rPr>
                <w:rFonts w:asciiTheme="minorHAnsi" w:hAnsiTheme="minorHAnsi" w:cstheme="minorHAnsi"/>
              </w:rPr>
              <w:tab/>
              <w:t>RAN1 to study the required accuracy of satellite ephemeris to support timing and frequency offset pre-compensation.</w:t>
            </w:r>
          </w:p>
        </w:tc>
      </w:tr>
      <w:tr w:rsidR="00DB1848" w:rsidRPr="008062E9" w14:paraId="62AF04FE" w14:textId="77777777" w:rsidTr="005772D0">
        <w:tc>
          <w:tcPr>
            <w:tcW w:w="932" w:type="pct"/>
          </w:tcPr>
          <w:p w14:paraId="1F9E816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1ED6901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base Station broadcast Position/ Velocity and implicit Time:</w:t>
            </w:r>
          </w:p>
          <w:p w14:paraId="286306D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Satellite location/velocity in ECEF coordinates</w:t>
            </w:r>
          </w:p>
          <w:p w14:paraId="7A0963C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Validity Time is the end of SFN where SIB was transmitted (from the satellite)</w:t>
            </w:r>
          </w:p>
          <w:p w14:paraId="5546B4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Satellite Position and Velocity information field sizes broadcast on SIB with periodicity X</w:t>
            </w:r>
          </w:p>
          <w:p w14:paraId="148929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The field size for position is 84 bits</w:t>
            </w:r>
          </w:p>
          <w:p w14:paraId="6CFB179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The field size for velocity is 60 bits</w:t>
            </w:r>
          </w:p>
          <w:p w14:paraId="77C52F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 xml:space="preserve">Value of X – e.g. 200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500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1000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1500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2000 </w:t>
            </w:r>
            <w:proofErr w:type="spellStart"/>
            <w:r w:rsidRPr="008062E9">
              <w:rPr>
                <w:rFonts w:asciiTheme="minorHAnsi" w:hAnsiTheme="minorHAnsi" w:cstheme="minorHAnsi"/>
              </w:rPr>
              <w:t>ms</w:t>
            </w:r>
            <w:proofErr w:type="spellEnd"/>
          </w:p>
        </w:tc>
      </w:tr>
      <w:tr w:rsidR="00DB1848" w:rsidRPr="008062E9" w14:paraId="26DDF166" w14:textId="77777777" w:rsidTr="005772D0">
        <w:tc>
          <w:tcPr>
            <w:tcW w:w="932" w:type="pct"/>
          </w:tcPr>
          <w:p w14:paraId="6F5F81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3DE5D3F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NTN SIB includes the satellite PV(T) in ECEF coordinates and the RP position in ECEF coordinates if needed</w:t>
            </w:r>
          </w:p>
          <w:p w14:paraId="35009BB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w:t>
            </w:r>
            <w:r w:rsidRPr="008062E9">
              <w:rPr>
                <w:rFonts w:asciiTheme="minorHAnsi" w:hAnsiTheme="minorHAnsi" w:cstheme="minorHAnsi"/>
              </w:rPr>
              <w:tab/>
              <w:t>Broadcast NTN SI every few seconds.</w:t>
            </w:r>
          </w:p>
          <w:tbl>
            <w:tblPr>
              <w:tblStyle w:val="aff1"/>
              <w:tblW w:w="0" w:type="auto"/>
              <w:jc w:val="center"/>
              <w:tblLook w:val="04A0" w:firstRow="1" w:lastRow="0" w:firstColumn="1" w:lastColumn="0" w:noHBand="0" w:noVBand="1"/>
            </w:tblPr>
            <w:tblGrid>
              <w:gridCol w:w="3752"/>
              <w:gridCol w:w="1275"/>
              <w:gridCol w:w="1134"/>
              <w:gridCol w:w="1263"/>
            </w:tblGrid>
            <w:tr w:rsidR="00DB1848" w:rsidRPr="008062E9" w14:paraId="2F1D08D8" w14:textId="77777777" w:rsidTr="005772D0">
              <w:trPr>
                <w:jc w:val="center"/>
              </w:trPr>
              <w:tc>
                <w:tcPr>
                  <w:tcW w:w="3752" w:type="dxa"/>
                </w:tcPr>
                <w:p w14:paraId="7361B8A7"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Parameters</w:t>
                  </w:r>
                </w:p>
              </w:tc>
              <w:tc>
                <w:tcPr>
                  <w:tcW w:w="1275" w:type="dxa"/>
                </w:tcPr>
                <w:p w14:paraId="06F5D954"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Range</w:t>
                  </w:r>
                </w:p>
              </w:tc>
              <w:tc>
                <w:tcPr>
                  <w:tcW w:w="1134" w:type="dxa"/>
                </w:tcPr>
                <w:p w14:paraId="209F2C55"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Resolution</w:t>
                  </w:r>
                </w:p>
              </w:tc>
              <w:tc>
                <w:tcPr>
                  <w:tcW w:w="1263" w:type="dxa"/>
                </w:tcPr>
                <w:p w14:paraId="157470EE"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Number of bits</w:t>
                  </w:r>
                </w:p>
              </w:tc>
            </w:tr>
            <w:tr w:rsidR="00DB1848" w:rsidRPr="008062E9" w14:paraId="7F74568D" w14:textId="77777777" w:rsidTr="005772D0">
              <w:trPr>
                <w:jc w:val="center"/>
              </w:trPr>
              <w:tc>
                <w:tcPr>
                  <w:tcW w:w="3752" w:type="dxa"/>
                </w:tcPr>
                <w:p w14:paraId="07E90AA8" w14:textId="77777777" w:rsidR="00DB1848" w:rsidRPr="008062E9" w:rsidRDefault="00DB1848" w:rsidP="005772D0">
                  <w:pPr>
                    <w:pStyle w:val="af8"/>
                    <w:rPr>
                      <w:rFonts w:asciiTheme="minorHAnsi" w:hAnsiTheme="minorHAnsi" w:cstheme="minorHAnsi"/>
                      <w:lang w:val="fr-FR"/>
                    </w:rPr>
                  </w:pPr>
                  <w:r w:rsidRPr="008062E9">
                    <w:rPr>
                      <w:rFonts w:asciiTheme="minorHAnsi" w:hAnsiTheme="minorHAnsi" w:cstheme="minorHAnsi"/>
                      <w:lang w:val="fr-FR"/>
                    </w:rPr>
                    <w:t>Satellite Position Px, Py, Pz (ECEF)</w:t>
                  </w:r>
                </w:p>
              </w:tc>
              <w:tc>
                <w:tcPr>
                  <w:tcW w:w="1275" w:type="dxa"/>
                </w:tcPr>
                <w:p w14:paraId="124A8DC0" w14:textId="77777777" w:rsidR="00DB1848" w:rsidRPr="008062E9" w:rsidRDefault="00DB1848" w:rsidP="005772D0">
                  <w:pPr>
                    <w:pStyle w:val="af8"/>
                    <w:rPr>
                      <w:rFonts w:asciiTheme="minorHAnsi" w:hAnsiTheme="minorHAnsi" w:cstheme="minorHAnsi"/>
                      <w:color w:val="0000FF"/>
                    </w:rPr>
                  </w:pPr>
                  <w:r w:rsidRPr="008062E9">
                    <w:rPr>
                      <w:rFonts w:asciiTheme="minorHAnsi" w:hAnsiTheme="minorHAnsi" w:cstheme="minorHAnsi"/>
                    </w:rPr>
                    <w:t>±50000 km</w:t>
                  </w:r>
                </w:p>
              </w:tc>
              <w:tc>
                <w:tcPr>
                  <w:tcW w:w="1134" w:type="dxa"/>
                </w:tcPr>
                <w:p w14:paraId="512CB380"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 xml:space="preserve">0.4 m </w:t>
                  </w:r>
                </w:p>
              </w:tc>
              <w:tc>
                <w:tcPr>
                  <w:tcW w:w="1263" w:type="dxa"/>
                </w:tcPr>
                <w:p w14:paraId="3AEF0A8B"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3*28 = 84</w:t>
                  </w:r>
                </w:p>
              </w:tc>
            </w:tr>
            <w:tr w:rsidR="00DB1848" w:rsidRPr="008062E9" w14:paraId="33F17E10" w14:textId="77777777" w:rsidTr="005772D0">
              <w:trPr>
                <w:jc w:val="center"/>
              </w:trPr>
              <w:tc>
                <w:tcPr>
                  <w:tcW w:w="3752" w:type="dxa"/>
                </w:tcPr>
                <w:p w14:paraId="2D295A2E" w14:textId="77777777" w:rsidR="00DB1848" w:rsidRPr="008062E9" w:rsidRDefault="00DB1848" w:rsidP="005772D0">
                  <w:pPr>
                    <w:pStyle w:val="af8"/>
                    <w:rPr>
                      <w:rFonts w:asciiTheme="minorHAnsi" w:hAnsiTheme="minorHAnsi" w:cstheme="minorHAnsi"/>
                      <w:lang w:val="fr-FR"/>
                    </w:rPr>
                  </w:pPr>
                  <w:r w:rsidRPr="008062E9">
                    <w:rPr>
                      <w:rFonts w:asciiTheme="minorHAnsi" w:hAnsiTheme="minorHAnsi" w:cstheme="minorHAnsi"/>
                      <w:lang w:val="fr-FR"/>
                    </w:rPr>
                    <w:t>Satellite Velocity Vx, Vy, Vz (ECEF)</w:t>
                  </w:r>
                </w:p>
              </w:tc>
              <w:tc>
                <w:tcPr>
                  <w:tcW w:w="1275" w:type="dxa"/>
                </w:tcPr>
                <w:p w14:paraId="26757366"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±8 km/s</w:t>
                  </w:r>
                </w:p>
              </w:tc>
              <w:tc>
                <w:tcPr>
                  <w:tcW w:w="1134" w:type="dxa"/>
                </w:tcPr>
                <w:p w14:paraId="02D8DDFC"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0.015 m/s</w:t>
                  </w:r>
                </w:p>
              </w:tc>
              <w:tc>
                <w:tcPr>
                  <w:tcW w:w="1263" w:type="dxa"/>
                </w:tcPr>
                <w:p w14:paraId="54C8BC6D"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3*20 = 60</w:t>
                  </w:r>
                </w:p>
              </w:tc>
            </w:tr>
            <w:tr w:rsidR="00DB1848" w:rsidRPr="008062E9" w14:paraId="798EE7B2" w14:textId="77777777" w:rsidTr="005772D0">
              <w:trPr>
                <w:jc w:val="center"/>
              </w:trPr>
              <w:tc>
                <w:tcPr>
                  <w:tcW w:w="3752" w:type="dxa"/>
                </w:tcPr>
                <w:p w14:paraId="527DFBD6"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 xml:space="preserve">Reference Point Position Px, </w:t>
                  </w:r>
                  <w:proofErr w:type="spellStart"/>
                  <w:r w:rsidRPr="008062E9">
                    <w:rPr>
                      <w:rFonts w:asciiTheme="minorHAnsi" w:hAnsiTheme="minorHAnsi" w:cstheme="minorHAnsi"/>
                    </w:rPr>
                    <w:t>Py</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Pz</w:t>
                  </w:r>
                  <w:proofErr w:type="spellEnd"/>
                  <w:r w:rsidRPr="008062E9">
                    <w:rPr>
                      <w:rFonts w:asciiTheme="minorHAnsi" w:hAnsiTheme="minorHAnsi" w:cstheme="minorHAnsi"/>
                    </w:rPr>
                    <w:t xml:space="preserve"> (ECEF)</w:t>
                  </w:r>
                </w:p>
              </w:tc>
              <w:tc>
                <w:tcPr>
                  <w:tcW w:w="1275" w:type="dxa"/>
                </w:tcPr>
                <w:p w14:paraId="46331A48"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±6500 km</w:t>
                  </w:r>
                </w:p>
              </w:tc>
              <w:tc>
                <w:tcPr>
                  <w:tcW w:w="1134" w:type="dxa"/>
                </w:tcPr>
                <w:p w14:paraId="31841852"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0.4 m</w:t>
                  </w:r>
                </w:p>
              </w:tc>
              <w:tc>
                <w:tcPr>
                  <w:tcW w:w="1263" w:type="dxa"/>
                </w:tcPr>
                <w:p w14:paraId="33A5C54D" w14:textId="77777777" w:rsidR="00DB1848" w:rsidRPr="008062E9" w:rsidRDefault="00DB1848" w:rsidP="005772D0">
                  <w:pPr>
                    <w:pStyle w:val="af8"/>
                    <w:rPr>
                      <w:rFonts w:asciiTheme="minorHAnsi" w:hAnsiTheme="minorHAnsi" w:cstheme="minorHAnsi"/>
                    </w:rPr>
                  </w:pPr>
                  <w:r w:rsidRPr="008062E9">
                    <w:rPr>
                      <w:rFonts w:asciiTheme="minorHAnsi" w:hAnsiTheme="minorHAnsi" w:cstheme="minorHAnsi"/>
                    </w:rPr>
                    <w:t>3*25 = 75</w:t>
                  </w:r>
                </w:p>
              </w:tc>
            </w:tr>
          </w:tbl>
          <w:p w14:paraId="7A5B97DD" w14:textId="77777777" w:rsidR="00DB1848" w:rsidRPr="008062E9" w:rsidRDefault="00DB1848" w:rsidP="005772D0">
            <w:pPr>
              <w:rPr>
                <w:rFonts w:asciiTheme="minorHAnsi" w:hAnsiTheme="minorHAnsi" w:cstheme="minorHAnsi"/>
              </w:rPr>
            </w:pPr>
          </w:p>
        </w:tc>
      </w:tr>
      <w:tr w:rsidR="00DB1848" w:rsidRPr="008062E9" w14:paraId="0DAF3FEE" w14:textId="77777777" w:rsidTr="005772D0">
        <w:tc>
          <w:tcPr>
            <w:tcW w:w="932" w:type="pct"/>
          </w:tcPr>
          <w:p w14:paraId="2B8290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4ADFECB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HAPS ephemeris broadcast needs to be considered as well. Our proposal is in R2-2006924 . </w:t>
            </w:r>
            <w:r w:rsidRPr="008062E9">
              <w:rPr>
                <w:rFonts w:asciiTheme="minorHAnsi" w:eastAsia="Times New Roman" w:hAnsiTheme="minorHAnsi" w:cstheme="minorHAnsi"/>
              </w:rPr>
              <w:t>Ephemeris format for HAPS:</w:t>
            </w:r>
          </w:p>
          <w:p w14:paraId="0B885709"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name: </w:t>
            </w:r>
            <w:proofErr w:type="spellStart"/>
            <w:r w:rsidRPr="008062E9">
              <w:rPr>
                <w:rFonts w:asciiTheme="minorHAnsi" w:eastAsia="Times New Roman" w:hAnsiTheme="minorHAnsi" w:cstheme="minorHAnsi"/>
                <w:color w:val="000000"/>
              </w:rPr>
              <w:t>timestamped_coordinates</w:t>
            </w:r>
            <w:proofErr w:type="spellEnd"/>
          </w:p>
          <w:p w14:paraId="087FBD1B"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type: array of compound fields [max length of 4]</w:t>
            </w:r>
          </w:p>
          <w:p w14:paraId="27865734"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proofErr w:type="spellStart"/>
            <w:r w:rsidRPr="008062E9">
              <w:rPr>
                <w:rFonts w:asciiTheme="minorHAnsi" w:eastAsia="Times New Roman" w:hAnsiTheme="minorHAnsi" w:cstheme="minorHAnsi"/>
                <w:b/>
                <w:bCs/>
                <w:color w:val="000000"/>
              </w:rPr>
              <w:t>longitude_deg</w:t>
            </w:r>
            <w:proofErr w:type="spellEnd"/>
            <w:r w:rsidRPr="008062E9">
              <w:rPr>
                <w:rFonts w:asciiTheme="minorHAnsi" w:eastAsia="Times New Roman" w:hAnsiTheme="minorHAnsi" w:cstheme="minorHAnsi"/>
                <w:b/>
                <w:bCs/>
                <w:color w:val="000000"/>
              </w:rPr>
              <w:t xml:space="preserve"> (</w:t>
            </w:r>
            <w:r w:rsidRPr="008062E9">
              <w:rPr>
                <w:rFonts w:asciiTheme="minorHAnsi" w:eastAsia="Times New Roman" w:hAnsiTheme="minorHAnsi" w:cstheme="minorHAnsi"/>
                <w:color w:val="000000"/>
              </w:rPr>
              <w:t>double precision)</w:t>
            </w:r>
          </w:p>
          <w:p w14:paraId="67CC27AD"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proofErr w:type="spellStart"/>
            <w:r w:rsidRPr="008062E9">
              <w:rPr>
                <w:rFonts w:asciiTheme="minorHAnsi" w:eastAsia="Times New Roman" w:hAnsiTheme="minorHAnsi" w:cstheme="minorHAnsi"/>
                <w:b/>
                <w:bCs/>
                <w:color w:val="000000"/>
              </w:rPr>
              <w:t>latitude_deg</w:t>
            </w:r>
            <w:proofErr w:type="spellEnd"/>
            <w:r w:rsidRPr="008062E9">
              <w:rPr>
                <w:rFonts w:asciiTheme="minorHAnsi" w:eastAsia="Times New Roman" w:hAnsiTheme="minorHAnsi" w:cstheme="minorHAnsi"/>
                <w:b/>
                <w:bCs/>
                <w:color w:val="000000"/>
              </w:rPr>
              <w:t xml:space="preserve"> </w:t>
            </w:r>
            <w:r w:rsidRPr="008062E9">
              <w:rPr>
                <w:rFonts w:asciiTheme="minorHAnsi" w:eastAsia="Times New Roman" w:hAnsiTheme="minorHAnsi" w:cstheme="minorHAnsi"/>
                <w:color w:val="000000"/>
              </w:rPr>
              <w:t>(double precision)</w:t>
            </w:r>
          </w:p>
          <w:p w14:paraId="1E1B041F"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proofErr w:type="spellStart"/>
            <w:r w:rsidRPr="008062E9">
              <w:rPr>
                <w:rFonts w:asciiTheme="minorHAnsi" w:eastAsia="Times New Roman" w:hAnsiTheme="minorHAnsi" w:cstheme="minorHAnsi"/>
                <w:b/>
                <w:bCs/>
                <w:color w:val="000000"/>
              </w:rPr>
              <w:t>height_m</w:t>
            </w:r>
            <w:proofErr w:type="spellEnd"/>
            <w:r w:rsidRPr="008062E9">
              <w:rPr>
                <w:rFonts w:asciiTheme="minorHAnsi" w:eastAsia="Times New Roman" w:hAnsiTheme="minorHAnsi" w:cstheme="minorHAnsi"/>
                <w:b/>
                <w:bCs/>
                <w:color w:val="000000"/>
              </w:rPr>
              <w:t xml:space="preserve"> </w:t>
            </w:r>
            <w:r w:rsidRPr="008062E9">
              <w:rPr>
                <w:rFonts w:asciiTheme="minorHAnsi" w:eastAsia="Times New Roman" w:hAnsiTheme="minorHAnsi" w:cstheme="minorHAnsi"/>
                <w:color w:val="000000"/>
              </w:rPr>
              <w:t>(double precision)</w:t>
            </w:r>
          </w:p>
          <w:p w14:paraId="0D79DECC"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r w:rsidRPr="008062E9">
              <w:rPr>
                <w:rFonts w:asciiTheme="minorHAnsi" w:eastAsia="Times New Roman" w:hAnsiTheme="minorHAnsi" w:cstheme="minorHAnsi"/>
                <w:b/>
                <w:bCs/>
                <w:color w:val="000000"/>
              </w:rPr>
              <w:t xml:space="preserve">timestamp </w:t>
            </w:r>
            <w:r w:rsidRPr="008062E9">
              <w:rPr>
                <w:rFonts w:asciiTheme="minorHAnsi" w:eastAsia="Times New Roman" w:hAnsiTheme="minorHAnsi" w:cstheme="minorHAnsi"/>
                <w:color w:val="000000"/>
              </w:rPr>
              <w:t>(uint64)</w:t>
            </w:r>
          </w:p>
          <w:p w14:paraId="1765012B"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proofErr w:type="spellStart"/>
            <w:r w:rsidRPr="008062E9">
              <w:rPr>
                <w:rFonts w:asciiTheme="minorHAnsi" w:eastAsia="Times New Roman" w:hAnsiTheme="minorHAnsi" w:cstheme="minorHAnsi"/>
                <w:b/>
                <w:bCs/>
                <w:color w:val="000000"/>
              </w:rPr>
              <w:t>validity_timer</w:t>
            </w:r>
            <w:proofErr w:type="spellEnd"/>
            <w:r w:rsidRPr="008062E9">
              <w:rPr>
                <w:rFonts w:asciiTheme="minorHAnsi" w:eastAsia="Times New Roman" w:hAnsiTheme="minorHAnsi" w:cstheme="minorHAnsi"/>
                <w:color w:val="000000"/>
              </w:rPr>
              <w:t xml:space="preserve"> (uint64)</w:t>
            </w:r>
          </w:p>
          <w:p w14:paraId="18EA85EC" w14:textId="77777777" w:rsidR="00DB1848" w:rsidRPr="008062E9" w:rsidRDefault="00DB1848" w:rsidP="005772D0">
            <w:pPr>
              <w:rPr>
                <w:rFonts w:asciiTheme="minorHAnsi" w:eastAsia="Times New Roman" w:hAnsiTheme="minorHAnsi" w:cstheme="minorHAnsi"/>
                <w:color w:val="000000"/>
              </w:rPr>
            </w:pPr>
            <w:r w:rsidRPr="008062E9">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8" w:history="1">
              <w:r w:rsidRPr="008062E9">
                <w:rPr>
                  <w:rFonts w:asciiTheme="minorHAnsi" w:eastAsia="Times New Roman" w:hAnsiTheme="minorHAnsi" w:cstheme="minorHAnsi"/>
                  <w:color w:val="1155CC"/>
                  <w:u w:val="single"/>
                </w:rPr>
                <w:t>https://developers.google.com/time/smear</w:t>
              </w:r>
            </w:hyperlink>
            <w:r w:rsidRPr="008062E9">
              <w:rPr>
                <w:rFonts w:asciiTheme="minorHAnsi" w:eastAsia="Times New Roman" w:hAnsiTheme="minorHAnsi" w:cstheme="minorHAnsi"/>
                <w:color w:val="000000"/>
              </w:rPr>
              <w:t>.</w:t>
            </w:r>
          </w:p>
          <w:p w14:paraId="78206428"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8062E9" w:rsidRDefault="00DB1848" w:rsidP="00DB1848">
      <w:pPr>
        <w:rPr>
          <w:rFonts w:asciiTheme="minorHAnsi" w:hAnsiTheme="minorHAnsi" w:cstheme="minorHAnsi"/>
        </w:rPr>
      </w:pPr>
    </w:p>
    <w:p w14:paraId="4BCB7BED"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lastRenderedPageBreak/>
        <w:t>Uplink synchronization requirements shall be defined before discussing adequate satellite ephemeris format.</w:t>
      </w:r>
    </w:p>
    <w:p w14:paraId="585E1660" w14:textId="77777777" w:rsidR="00DB1848" w:rsidRPr="008062E9" w:rsidRDefault="00DB1848" w:rsidP="00DB1848">
      <w:pPr>
        <w:rPr>
          <w:rFonts w:asciiTheme="minorHAnsi" w:hAnsiTheme="minorHAnsi" w:cstheme="minorHAnsi"/>
        </w:rPr>
      </w:pPr>
    </w:p>
    <w:tbl>
      <w:tblPr>
        <w:tblStyle w:val="aff1"/>
        <w:tblW w:w="5000" w:type="pct"/>
        <w:tblLook w:val="04A0" w:firstRow="1" w:lastRow="0" w:firstColumn="1" w:lastColumn="0" w:noHBand="0" w:noVBand="1"/>
      </w:tblPr>
      <w:tblGrid>
        <w:gridCol w:w="1795"/>
        <w:gridCol w:w="7834"/>
      </w:tblGrid>
      <w:tr w:rsidR="00DB1848" w:rsidRPr="008062E9" w14:paraId="137E75D7" w14:textId="77777777" w:rsidTr="005772D0">
        <w:tc>
          <w:tcPr>
            <w:tcW w:w="932" w:type="pct"/>
          </w:tcPr>
          <w:p w14:paraId="2C8D549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4F2038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46BDF25" w14:textId="77777777" w:rsidTr="005772D0">
        <w:tc>
          <w:tcPr>
            <w:tcW w:w="932" w:type="pct"/>
          </w:tcPr>
          <w:p w14:paraId="757B6F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B631D6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8062E9" w14:paraId="0437C9D8" w14:textId="77777777" w:rsidTr="005772D0">
        <w:tc>
          <w:tcPr>
            <w:tcW w:w="932" w:type="pct"/>
          </w:tcPr>
          <w:p w14:paraId="795C69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94481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the suggestion from the moderator (Thales)</w:t>
            </w:r>
          </w:p>
        </w:tc>
      </w:tr>
      <w:tr w:rsidR="00DB1848" w:rsidRPr="008062E9" w14:paraId="7EB79B88" w14:textId="77777777" w:rsidTr="005772D0">
        <w:tc>
          <w:tcPr>
            <w:tcW w:w="932" w:type="pct"/>
          </w:tcPr>
          <w:p w14:paraId="6B4717E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Huawei </w:t>
            </w:r>
          </w:p>
        </w:tc>
        <w:tc>
          <w:tcPr>
            <w:tcW w:w="4068" w:type="pct"/>
          </w:tcPr>
          <w:p w14:paraId="216D71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0A46891" w14:textId="77777777" w:rsidTr="005772D0">
        <w:tc>
          <w:tcPr>
            <w:tcW w:w="932" w:type="pct"/>
          </w:tcPr>
          <w:p w14:paraId="64D6B0D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B4AC2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p w14:paraId="1E0560C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8062E9" w14:paraId="0168353B" w14:textId="77777777" w:rsidTr="005772D0">
        <w:tc>
          <w:tcPr>
            <w:tcW w:w="932" w:type="pct"/>
          </w:tcPr>
          <w:p w14:paraId="6E4C7CE2"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075FCDD6"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 xml:space="preserve">Agree </w:t>
            </w:r>
          </w:p>
        </w:tc>
      </w:tr>
      <w:tr w:rsidR="00DB1848" w:rsidRPr="008062E9" w14:paraId="2A34A5DD" w14:textId="77777777" w:rsidTr="005772D0">
        <w:tc>
          <w:tcPr>
            <w:tcW w:w="932" w:type="pct"/>
          </w:tcPr>
          <w:p w14:paraId="15CECB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9631BF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8062E9" w14:paraId="460B6B5C" w14:textId="77777777" w:rsidTr="005772D0">
        <w:tc>
          <w:tcPr>
            <w:tcW w:w="932" w:type="pct"/>
          </w:tcPr>
          <w:p w14:paraId="40CBEA4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69E6605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Satellite ephemeris based on orbit dynamic model is preferred to acquire the real-time PV as well as the predicted PV in later time.</w:t>
            </w:r>
          </w:p>
        </w:tc>
      </w:tr>
      <w:tr w:rsidR="00DB1848" w:rsidRPr="008062E9" w14:paraId="00FE0EB1" w14:textId="77777777" w:rsidTr="005772D0">
        <w:tc>
          <w:tcPr>
            <w:tcW w:w="932" w:type="pct"/>
          </w:tcPr>
          <w:p w14:paraId="3F227C4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290620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Synchronization requirements are linked to ephemeris information accuracy. So we support to discuss the synchronization requirements firstly, and then further discuss the ephemeris information indication. </w:t>
            </w:r>
          </w:p>
          <w:p w14:paraId="6B1433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Regarding the orbit parameters format, conventional GNSS parameters for positioning should be taken as the baseline.</w:t>
            </w:r>
          </w:p>
        </w:tc>
      </w:tr>
      <w:tr w:rsidR="00DB1848" w:rsidRPr="008062E9" w14:paraId="7A5B2FEE" w14:textId="77777777" w:rsidTr="005772D0">
        <w:tc>
          <w:tcPr>
            <w:tcW w:w="932" w:type="pct"/>
          </w:tcPr>
          <w:p w14:paraId="2D864EE1"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48CD88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Agree with MediaTek. </w:t>
            </w:r>
          </w:p>
        </w:tc>
      </w:tr>
      <w:tr w:rsidR="00DB1848" w:rsidRPr="008062E9" w14:paraId="3B04586B" w14:textId="77777777" w:rsidTr="005772D0">
        <w:tc>
          <w:tcPr>
            <w:tcW w:w="932" w:type="pct"/>
          </w:tcPr>
          <w:p w14:paraId="174ABC3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2922E6F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63E8B665" w14:textId="77777777" w:rsidTr="005772D0">
        <w:tc>
          <w:tcPr>
            <w:tcW w:w="932" w:type="pct"/>
          </w:tcPr>
          <w:p w14:paraId="30C0D8E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714E4C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22E83BA3" w14:textId="77777777" w:rsidTr="005772D0">
        <w:tc>
          <w:tcPr>
            <w:tcW w:w="932" w:type="pct"/>
          </w:tcPr>
          <w:p w14:paraId="71AA2C5C" w14:textId="77777777" w:rsidR="00DB1848" w:rsidRPr="008062E9" w:rsidRDefault="00DB1848" w:rsidP="005772D0">
            <w:pPr>
              <w:rPr>
                <w:rFonts w:asciiTheme="minorHAnsi" w:eastAsia="Malgun Gothic" w:hAnsiTheme="minorHAnsi" w:cstheme="minorHAnsi"/>
                <w:bCs/>
              </w:rPr>
            </w:pPr>
            <w:r w:rsidRPr="008062E9">
              <w:rPr>
                <w:rFonts w:asciiTheme="minorHAnsi" w:eastAsia="Malgun Gothic" w:hAnsiTheme="minorHAnsi" w:cstheme="minorHAnsi"/>
                <w:bCs/>
              </w:rPr>
              <w:t>ETRI</w:t>
            </w:r>
          </w:p>
        </w:tc>
        <w:tc>
          <w:tcPr>
            <w:tcW w:w="4068" w:type="pct"/>
          </w:tcPr>
          <w:p w14:paraId="2874C64D"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Agree</w:t>
            </w:r>
          </w:p>
        </w:tc>
      </w:tr>
      <w:tr w:rsidR="00DB1848" w:rsidRPr="008062E9" w14:paraId="62D498A4" w14:textId="77777777" w:rsidTr="005772D0">
        <w:tc>
          <w:tcPr>
            <w:tcW w:w="932" w:type="pct"/>
          </w:tcPr>
          <w:p w14:paraId="42449084"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5B68E98C"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Agree</w:t>
            </w:r>
          </w:p>
        </w:tc>
      </w:tr>
      <w:tr w:rsidR="00DB1848" w:rsidRPr="008062E9" w14:paraId="480DD7D7" w14:textId="77777777" w:rsidTr="005772D0">
        <w:tc>
          <w:tcPr>
            <w:tcW w:w="932" w:type="pct"/>
          </w:tcPr>
          <w:p w14:paraId="10F0C44A" w14:textId="77777777" w:rsidR="00DB1848" w:rsidRPr="008062E9" w:rsidRDefault="00DB1848" w:rsidP="005772D0">
            <w:pPr>
              <w:rPr>
                <w:rFonts w:asciiTheme="minorHAnsi" w:eastAsia="游明朝" w:hAnsiTheme="minorHAnsi" w:cstheme="minorHAnsi"/>
                <w:bCs/>
              </w:rPr>
            </w:pPr>
            <w:r w:rsidRPr="008062E9">
              <w:rPr>
                <w:rFonts w:asciiTheme="minorHAnsi" w:eastAsia="游明朝" w:hAnsiTheme="minorHAnsi" w:cstheme="minorHAnsi"/>
                <w:bCs/>
              </w:rPr>
              <w:t>Panasonic</w:t>
            </w:r>
          </w:p>
        </w:tc>
        <w:tc>
          <w:tcPr>
            <w:tcW w:w="4068" w:type="pct"/>
          </w:tcPr>
          <w:p w14:paraId="7FA71642" w14:textId="77777777" w:rsidR="00DB1848" w:rsidRPr="008062E9" w:rsidRDefault="00DB1848" w:rsidP="005772D0">
            <w:pPr>
              <w:rPr>
                <w:rFonts w:asciiTheme="minorHAnsi" w:eastAsia="游明朝" w:hAnsiTheme="minorHAnsi" w:cstheme="minorHAnsi"/>
              </w:rPr>
            </w:pPr>
            <w:r w:rsidRPr="008062E9">
              <w:rPr>
                <w:rFonts w:asciiTheme="minorHAnsi" w:eastAsia="游明朝" w:hAnsiTheme="minorHAnsi" w:cstheme="minorHAnsi"/>
              </w:rPr>
              <w:t>Agree</w:t>
            </w:r>
          </w:p>
        </w:tc>
      </w:tr>
      <w:tr w:rsidR="00DB1848" w:rsidRPr="008062E9" w14:paraId="5233C468" w14:textId="77777777" w:rsidTr="005772D0">
        <w:tc>
          <w:tcPr>
            <w:tcW w:w="932" w:type="pct"/>
          </w:tcPr>
          <w:p w14:paraId="561E224E" w14:textId="77777777" w:rsidR="00DB1848" w:rsidRPr="008062E9" w:rsidRDefault="00DB1848" w:rsidP="005772D0">
            <w:pPr>
              <w:rPr>
                <w:rFonts w:asciiTheme="minorHAnsi" w:eastAsia="游明朝" w:hAnsiTheme="minorHAnsi" w:cstheme="minorHAnsi"/>
                <w:bCs/>
              </w:rPr>
            </w:pPr>
            <w:r w:rsidRPr="008062E9">
              <w:rPr>
                <w:rFonts w:asciiTheme="minorHAnsi" w:hAnsiTheme="minorHAnsi" w:cstheme="minorHAnsi"/>
                <w:bCs/>
                <w:lang w:eastAsia="ja-JP"/>
              </w:rPr>
              <w:t>Asia pacific telecom</w:t>
            </w:r>
          </w:p>
        </w:tc>
        <w:tc>
          <w:tcPr>
            <w:tcW w:w="4068" w:type="pct"/>
          </w:tcPr>
          <w:p w14:paraId="5D16E3F3" w14:textId="77777777" w:rsidR="00DB1848" w:rsidRPr="008062E9" w:rsidRDefault="00DB1848" w:rsidP="005772D0">
            <w:pPr>
              <w:rPr>
                <w:rFonts w:asciiTheme="minorHAnsi" w:eastAsia="游明朝" w:hAnsiTheme="minorHAnsi" w:cstheme="minorHAnsi"/>
              </w:rPr>
            </w:pPr>
            <w:r w:rsidRPr="008062E9">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8062E9" w14:paraId="16102C55" w14:textId="77777777" w:rsidTr="005772D0">
        <w:tc>
          <w:tcPr>
            <w:tcW w:w="932" w:type="pct"/>
          </w:tcPr>
          <w:p w14:paraId="2702AF89"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lastRenderedPageBreak/>
              <w:t>OPPO</w:t>
            </w:r>
          </w:p>
        </w:tc>
        <w:tc>
          <w:tcPr>
            <w:tcW w:w="4068" w:type="pct"/>
          </w:tcPr>
          <w:p w14:paraId="2D14E7D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78BC153" w14:textId="77777777" w:rsidTr="005772D0">
        <w:tc>
          <w:tcPr>
            <w:tcW w:w="932" w:type="pct"/>
          </w:tcPr>
          <w:p w14:paraId="058175F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5296A02D"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w:t>
            </w:r>
            <w:proofErr w:type="spellStart"/>
            <w:r w:rsidRPr="008062E9">
              <w:rPr>
                <w:rFonts w:asciiTheme="minorHAnsi" w:hAnsiTheme="minorHAnsi" w:cstheme="minorHAnsi"/>
                <w:lang w:eastAsia="zh-CN"/>
              </w:rPr>
              <w:t>signaling</w:t>
            </w:r>
            <w:proofErr w:type="spellEnd"/>
            <w:r w:rsidRPr="008062E9">
              <w:rPr>
                <w:rFonts w:asciiTheme="minorHAnsi" w:hAnsiTheme="minorHAnsi" w:cstheme="minorHAnsi"/>
                <w:lang w:eastAsia="zh-CN"/>
              </w:rPr>
              <w:t xml:space="preserve"> overhead on the SIB </w:t>
            </w:r>
          </w:p>
        </w:tc>
      </w:tr>
      <w:tr w:rsidR="00C20078" w:rsidRPr="008062E9" w14:paraId="605B79FE" w14:textId="77777777" w:rsidTr="005772D0">
        <w:tc>
          <w:tcPr>
            <w:tcW w:w="932" w:type="pct"/>
          </w:tcPr>
          <w:p w14:paraId="0805972B" w14:textId="2F76A766"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9850D48" w14:textId="7600C1D4"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Agree.</w:t>
            </w:r>
          </w:p>
        </w:tc>
      </w:tr>
    </w:tbl>
    <w:p w14:paraId="47848B55" w14:textId="77777777" w:rsidR="00DB1848" w:rsidRPr="008062E9" w:rsidRDefault="00DB1848" w:rsidP="00DB1848">
      <w:pPr>
        <w:rPr>
          <w:rFonts w:asciiTheme="minorHAnsi" w:hAnsiTheme="minorHAnsi" w:cstheme="minorHAnsi"/>
        </w:rPr>
      </w:pPr>
    </w:p>
    <w:p w14:paraId="42E21139" w14:textId="77777777" w:rsidR="00DB1848" w:rsidRPr="008062E9" w:rsidRDefault="00DB1848" w:rsidP="00DB1848">
      <w:pPr>
        <w:pStyle w:val="2"/>
        <w:rPr>
          <w:rFonts w:asciiTheme="minorHAnsi" w:hAnsiTheme="minorHAnsi" w:cstheme="minorHAnsi"/>
        </w:rPr>
      </w:pPr>
      <w:bookmarkStart w:id="23" w:name="_Toc48850556"/>
      <w:r w:rsidRPr="008062E9">
        <w:rPr>
          <w:rFonts w:asciiTheme="minorHAnsi" w:hAnsiTheme="minorHAnsi" w:cstheme="minorHAnsi"/>
        </w:rPr>
        <w:t>Updated proposal based on company views</w:t>
      </w:r>
      <w:bookmarkEnd w:id="23"/>
    </w:p>
    <w:p w14:paraId="75BB8D46" w14:textId="77777777" w:rsidR="00DB1848" w:rsidRPr="008062E9" w:rsidRDefault="00DB1848" w:rsidP="00DB1848">
      <w:pPr>
        <w:rPr>
          <w:rFonts w:asciiTheme="minorHAnsi" w:hAnsiTheme="minorHAnsi" w:cstheme="minorHAnsi"/>
        </w:rPr>
      </w:pPr>
      <w:r w:rsidRPr="008062E9">
        <w:rPr>
          <w:rFonts w:asciiTheme="minorHAnsi" w:hAnsiTheme="minorHAnsi" w:cstheme="minorHAnsi"/>
          <w:highlight w:val="green"/>
        </w:rPr>
        <w:t xml:space="preserve">All the companies agree that </w:t>
      </w:r>
      <w:r w:rsidRPr="008062E9">
        <w:rPr>
          <w:rFonts w:asciiTheme="minorHAnsi" w:hAnsiTheme="minorHAnsi" w:cstheme="minorHAnsi"/>
          <w:b/>
          <w:highlight w:val="green"/>
        </w:rPr>
        <w:t>uplink synchronization requirements shall be defined before discussing adequate satellite ephemeris format.</w:t>
      </w:r>
    </w:p>
    <w:p w14:paraId="3727A0E7" w14:textId="77777777" w:rsidR="00DB1848" w:rsidRPr="008062E9" w:rsidRDefault="00DB1848" w:rsidP="00DB1848">
      <w:pPr>
        <w:pStyle w:val="1"/>
        <w:rPr>
          <w:rFonts w:asciiTheme="minorHAnsi" w:hAnsiTheme="minorHAnsi" w:cstheme="minorHAnsi"/>
          <w:lang w:eastAsia="zh-TW"/>
        </w:rPr>
      </w:pPr>
      <w:bookmarkStart w:id="24" w:name="_Toc48850557"/>
      <w:r w:rsidRPr="008062E9">
        <w:rPr>
          <w:rFonts w:asciiTheme="minorHAnsi" w:hAnsiTheme="minorHAnsi" w:cstheme="minorHAnsi"/>
          <w:lang w:eastAsia="zh-TW"/>
        </w:rPr>
        <w:t>References</w:t>
      </w:r>
      <w:bookmarkEnd w:id="24"/>
    </w:p>
    <w:p w14:paraId="06549C1B"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Apple, R1-2006520 On Timing Advance for NTN RAN1#102e, August 2020.</w:t>
      </w:r>
    </w:p>
    <w:p w14:paraId="76F577A5"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CAICT, R1-2006856 Considerations on Enhancements on UL Time Synchronization in NTN.</w:t>
      </w:r>
    </w:p>
    <w:p w14:paraId="41FBEBDA"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CATT, R1-2005707 Discussion for UL time and frequency compensation.</w:t>
      </w:r>
    </w:p>
    <w:p w14:paraId="7893EE39"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CMCC, R1-2006211 Enhancements on uplink timing advance for NTN.</w:t>
      </w:r>
    </w:p>
    <w:p w14:paraId="5E26ED5A"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Intel Corporation, R1-2005874 On UL time and frequency synchronization for NTN.</w:t>
      </w:r>
    </w:p>
    <w:p w14:paraId="166C7E39"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Panasonic Corporation, R1-2006326 UL timing advance and frequency synchronization for NTN.</w:t>
      </w:r>
    </w:p>
    <w:p w14:paraId="5B331318"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Electronics, R1-2006379 Discussions on UL time and frequency synchronization enhancements in NTN.</w:t>
      </w:r>
    </w:p>
    <w:p w14:paraId="51705702"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Ericsson, R1-2005502 On UL time and frequency synchronization enhancements for NTN.</w:t>
      </w:r>
    </w:p>
    <w:p w14:paraId="5DC6D904"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ETRI, R1-2006359 Discussion on UL timing advance for NTN.</w:t>
      </w:r>
    </w:p>
    <w:p w14:paraId="308060DF"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Huawei, R1-2005266 Discussion on UL time and frequency synchronization enhancement for NTN.</w:t>
      </w:r>
    </w:p>
    <w:p w14:paraId="48110C80"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MediaTek  Inc, R1-2005498 Other Aspects of NR-NTN.</w:t>
      </w:r>
    </w:p>
    <w:p w14:paraId="51195AE6"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Qualcomm Incorporated, R1-2006805 UL time and frequency synchronization for NTN.</w:t>
      </w:r>
    </w:p>
    <w:p w14:paraId="54C0FF92"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proofErr w:type="spellStart"/>
      <w:r w:rsidRPr="008062E9">
        <w:rPr>
          <w:rFonts w:asciiTheme="minorHAnsi" w:hAnsiTheme="minorHAnsi" w:cstheme="minorHAnsi"/>
        </w:rPr>
        <w:t>InterDigital</w:t>
      </w:r>
      <w:proofErr w:type="spellEnd"/>
      <w:r w:rsidRPr="008062E9">
        <w:rPr>
          <w:rFonts w:asciiTheme="minorHAnsi" w:hAnsiTheme="minorHAnsi" w:cstheme="minorHAnsi"/>
        </w:rPr>
        <w:t>, R1-2006619 On UL time/frequency synchronization for NTN.</w:t>
      </w:r>
    </w:p>
    <w:p w14:paraId="0B1971F6"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lang w:val="fr-FR"/>
        </w:rPr>
      </w:pPr>
      <w:r w:rsidRPr="008062E9">
        <w:rPr>
          <w:rFonts w:asciiTheme="minorHAnsi" w:hAnsiTheme="minorHAnsi" w:cstheme="minorHAnsi"/>
          <w:lang w:val="fr-FR"/>
        </w:rPr>
        <w:t>Lenovo, Motorola Mobility, R1-2005834 Discussion on NTN TA indication.</w:t>
      </w:r>
    </w:p>
    <w:p w14:paraId="6A35AFC0"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Asia Pacific Telecom co. Ltd, R1-2006641 Discussion on UL time and frequency synchronization for NTN.</w:t>
      </w:r>
    </w:p>
    <w:p w14:paraId="28A43A3C"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MediaTek  Inc., Eutelsat, R1-2005496 UL Time and Frequency Synchronisation for NR-NTN.</w:t>
      </w:r>
    </w:p>
    <w:p w14:paraId="3F5ACF56"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Nokia, R1-2006422 Discussion on UL time and frequency synchronization for NTN.</w:t>
      </w:r>
    </w:p>
    <w:p w14:paraId="19D0F148"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OPPO, R1-2006030 discussion on UL time and frequency synchronization.</w:t>
      </w:r>
    </w:p>
    <w:p w14:paraId="7FC5253A"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Mitsubishi Electric RCE, R1-2005902 Discussion on PRACH sequences.</w:t>
      </w:r>
    </w:p>
    <w:p w14:paraId="49322C9D"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Samsung, R1-2006145 On Enhancements on UL time and frequency synchronization.</w:t>
      </w:r>
    </w:p>
    <w:p w14:paraId="24E65755"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Beijing Xiaomi Mobile Software, R1-2006603 Discussion on UL time and frequency synchronization for NTN.</w:t>
      </w:r>
    </w:p>
    <w:p w14:paraId="33B1189E"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Sony, R1-2005574 Enhancement for UL time synchronization.</w:t>
      </w:r>
    </w:p>
    <w:p w14:paraId="2C0A3CD7"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THALES, R1-2006674 Considerations on UL timing and frequency synchronization.</w:t>
      </w:r>
    </w:p>
    <w:p w14:paraId="1FCCDCF9" w14:textId="77777777" w:rsidR="00DB1848" w:rsidRPr="008062E9" w:rsidRDefault="00DB1848" w:rsidP="000059B2">
      <w:pPr>
        <w:pStyle w:val="aff"/>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ZTE, R1-2005964 Discussion on UL synchronization for NTN.</w:t>
      </w:r>
    </w:p>
    <w:p w14:paraId="11460045" w14:textId="77777777" w:rsidR="00DB1848" w:rsidRPr="008062E9" w:rsidRDefault="00DB1848" w:rsidP="00DB1848">
      <w:pPr>
        <w:rPr>
          <w:rFonts w:asciiTheme="minorHAnsi" w:hAnsiTheme="minorHAnsi" w:cstheme="minorHAnsi"/>
        </w:rPr>
      </w:pPr>
    </w:p>
    <w:p w14:paraId="3D61C2C1" w14:textId="77777777" w:rsidR="00EA24E0" w:rsidRPr="008062E9" w:rsidRDefault="00EA24E0" w:rsidP="00DB1848">
      <w:pPr>
        <w:rPr>
          <w:rFonts w:asciiTheme="minorHAnsi" w:hAnsiTheme="minorHAnsi" w:cstheme="minorHAnsi"/>
        </w:rPr>
      </w:pPr>
    </w:p>
    <w:sectPr w:rsidR="00EA24E0" w:rsidRPr="008062E9" w:rsidSect="005772D0">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25CBA" w14:textId="77777777" w:rsidR="00C16E4F" w:rsidRDefault="00C16E4F">
      <w:r>
        <w:separator/>
      </w:r>
    </w:p>
  </w:endnote>
  <w:endnote w:type="continuationSeparator" w:id="0">
    <w:p w14:paraId="19AE5A09" w14:textId="77777777" w:rsidR="00C16E4F" w:rsidRDefault="00C1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9089B" w14:textId="77777777" w:rsidR="00064397" w:rsidRDefault="0006439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7A22" w14:textId="3D571DB8" w:rsidR="00FB56ED" w:rsidRDefault="00FB56ED" w:rsidP="005772D0">
    <w:pPr>
      <w:pStyle w:val="a7"/>
      <w:tabs>
        <w:tab w:val="center" w:pos="4820"/>
        <w:tab w:val="right" w:pos="9639"/>
      </w:tabs>
    </w:pPr>
    <w:r>
      <w:tab/>
    </w:r>
    <w:r>
      <w:rPr>
        <w:rStyle w:val="aff5"/>
      </w:rPr>
      <w:fldChar w:fldCharType="begin"/>
    </w:r>
    <w:r>
      <w:rPr>
        <w:rStyle w:val="aff5"/>
      </w:rPr>
      <w:instrText xml:space="preserve"> PAGE </w:instrText>
    </w:r>
    <w:r>
      <w:rPr>
        <w:rStyle w:val="aff5"/>
      </w:rPr>
      <w:fldChar w:fldCharType="separate"/>
    </w:r>
    <w:r>
      <w:rPr>
        <w:rStyle w:val="aff5"/>
      </w:rPr>
      <w:t>45</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Pr>
        <w:rStyle w:val="aff5"/>
      </w:rPr>
      <w:t>45</w:t>
    </w:r>
    <w:r>
      <w:rPr>
        <w:rStyle w:val="aff5"/>
      </w:rPr>
      <w:fldChar w:fldCharType="end"/>
    </w:r>
    <w:r>
      <w:rPr>
        <w:rStyle w:val="aff5"/>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A3497" w14:textId="77777777" w:rsidR="00064397" w:rsidRDefault="000643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835AA" w14:textId="77777777" w:rsidR="00C16E4F" w:rsidRDefault="00C16E4F">
      <w:r>
        <w:separator/>
      </w:r>
    </w:p>
  </w:footnote>
  <w:footnote w:type="continuationSeparator" w:id="0">
    <w:p w14:paraId="6C085DC8" w14:textId="77777777" w:rsidR="00C16E4F" w:rsidRDefault="00C16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20D0E" w14:textId="77777777" w:rsidR="00FB56ED" w:rsidRDefault="00FB56ED">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9300D" w14:textId="77777777" w:rsidR="00064397" w:rsidRDefault="0006439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C2B4D" w14:textId="77777777" w:rsidR="00064397" w:rsidRDefault="0006439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14DB3"/>
    <w:multiLevelType w:val="hybridMultilevel"/>
    <w:tmpl w:val="08921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6"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FC77DC"/>
    <w:multiLevelType w:val="hybridMultilevel"/>
    <w:tmpl w:val="4E186138"/>
    <w:lvl w:ilvl="0" w:tplc="432200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5" w15:restartNumberingAfterBreak="0">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8"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5"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E061170"/>
    <w:multiLevelType w:val="hybridMultilevel"/>
    <w:tmpl w:val="BFE0894A"/>
    <w:lvl w:ilvl="0" w:tplc="9AA8ADC4">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6"/>
  </w:num>
  <w:num w:numId="4">
    <w:abstractNumId w:val="0"/>
  </w:num>
  <w:num w:numId="5">
    <w:abstractNumId w:val="19"/>
  </w:num>
  <w:num w:numId="6">
    <w:abstractNumId w:val="20"/>
  </w:num>
  <w:num w:numId="7">
    <w:abstractNumId w:val="9"/>
  </w:num>
  <w:num w:numId="8">
    <w:abstractNumId w:val="14"/>
  </w:num>
  <w:num w:numId="9">
    <w:abstractNumId w:val="6"/>
  </w:num>
  <w:num w:numId="10">
    <w:abstractNumId w:val="12"/>
  </w:num>
  <w:num w:numId="11">
    <w:abstractNumId w:val="8"/>
  </w:num>
  <w:num w:numId="12">
    <w:abstractNumId w:val="23"/>
  </w:num>
  <w:num w:numId="13">
    <w:abstractNumId w:val="1"/>
  </w:num>
  <w:num w:numId="14">
    <w:abstractNumId w:val="25"/>
  </w:num>
  <w:num w:numId="15">
    <w:abstractNumId w:val="24"/>
  </w:num>
  <w:num w:numId="16">
    <w:abstractNumId w:val="22"/>
  </w:num>
  <w:num w:numId="17">
    <w:abstractNumId w:val="18"/>
  </w:num>
  <w:num w:numId="18">
    <w:abstractNumId w:val="17"/>
  </w:num>
  <w:num w:numId="19">
    <w:abstractNumId w:val="2"/>
  </w:num>
  <w:num w:numId="20">
    <w:abstractNumId w:val="10"/>
  </w:num>
  <w:num w:numId="21">
    <w:abstractNumId w:val="4"/>
  </w:num>
  <w:num w:numId="22">
    <w:abstractNumId w:val="5"/>
  </w:num>
  <w:num w:numId="23">
    <w:abstractNumId w:val="7"/>
  </w:num>
  <w:num w:numId="24">
    <w:abstractNumId w:val="21"/>
  </w:num>
  <w:num w:numId="25">
    <w:abstractNumId w:val="11"/>
  </w:num>
  <w:num w:numId="26">
    <w:abstractNumId w:val="13"/>
  </w:num>
  <w:num w:numId="27">
    <w:abstractNumId w:val="11"/>
  </w:num>
  <w:num w:numId="28">
    <w:abstractNumId w:val="3"/>
  </w:num>
  <w:num w:numId="29">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4ECD"/>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A98"/>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3F03"/>
    <w:rsid w:val="0004557B"/>
    <w:rsid w:val="000472D9"/>
    <w:rsid w:val="00047BFE"/>
    <w:rsid w:val="00047DB7"/>
    <w:rsid w:val="00047F44"/>
    <w:rsid w:val="00052662"/>
    <w:rsid w:val="00052CFC"/>
    <w:rsid w:val="00052DFA"/>
    <w:rsid w:val="00053BDB"/>
    <w:rsid w:val="00053C5F"/>
    <w:rsid w:val="00053E0C"/>
    <w:rsid w:val="00054D06"/>
    <w:rsid w:val="00054E44"/>
    <w:rsid w:val="00055215"/>
    <w:rsid w:val="00055697"/>
    <w:rsid w:val="00056973"/>
    <w:rsid w:val="00056A5E"/>
    <w:rsid w:val="00057C27"/>
    <w:rsid w:val="00057DC0"/>
    <w:rsid w:val="00061745"/>
    <w:rsid w:val="00061A05"/>
    <w:rsid w:val="000626D9"/>
    <w:rsid w:val="00063B2B"/>
    <w:rsid w:val="00064397"/>
    <w:rsid w:val="000646D3"/>
    <w:rsid w:val="00065840"/>
    <w:rsid w:val="00065B1A"/>
    <w:rsid w:val="000663AE"/>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8D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2FD2"/>
    <w:rsid w:val="00093E7E"/>
    <w:rsid w:val="000940AE"/>
    <w:rsid w:val="00094666"/>
    <w:rsid w:val="00094DC8"/>
    <w:rsid w:val="00094E08"/>
    <w:rsid w:val="0009679F"/>
    <w:rsid w:val="00096B6B"/>
    <w:rsid w:val="00096C9E"/>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AB5"/>
    <w:rsid w:val="000C010C"/>
    <w:rsid w:val="000C0783"/>
    <w:rsid w:val="000C0DD4"/>
    <w:rsid w:val="000C0E75"/>
    <w:rsid w:val="000C0E80"/>
    <w:rsid w:val="000C1C76"/>
    <w:rsid w:val="000C2196"/>
    <w:rsid w:val="000C284B"/>
    <w:rsid w:val="000C3390"/>
    <w:rsid w:val="000C3481"/>
    <w:rsid w:val="000C3999"/>
    <w:rsid w:val="000C43F7"/>
    <w:rsid w:val="000C444E"/>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AE9"/>
    <w:rsid w:val="000F3EA8"/>
    <w:rsid w:val="000F422C"/>
    <w:rsid w:val="000F4DFB"/>
    <w:rsid w:val="000F4EA3"/>
    <w:rsid w:val="000F6CD1"/>
    <w:rsid w:val="000F7592"/>
    <w:rsid w:val="000F7730"/>
    <w:rsid w:val="000F7EFE"/>
    <w:rsid w:val="00100C4B"/>
    <w:rsid w:val="001010BC"/>
    <w:rsid w:val="0010118B"/>
    <w:rsid w:val="001012D3"/>
    <w:rsid w:val="00101381"/>
    <w:rsid w:val="001014D3"/>
    <w:rsid w:val="0010322B"/>
    <w:rsid w:val="001033DD"/>
    <w:rsid w:val="0010534D"/>
    <w:rsid w:val="00105B1D"/>
    <w:rsid w:val="00105CD6"/>
    <w:rsid w:val="00106645"/>
    <w:rsid w:val="00106D86"/>
    <w:rsid w:val="00107C99"/>
    <w:rsid w:val="00110A42"/>
    <w:rsid w:val="00111254"/>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7E1"/>
    <w:rsid w:val="00126E09"/>
    <w:rsid w:val="00126F16"/>
    <w:rsid w:val="00127382"/>
    <w:rsid w:val="001279D6"/>
    <w:rsid w:val="00127EBB"/>
    <w:rsid w:val="00130399"/>
    <w:rsid w:val="0013114A"/>
    <w:rsid w:val="00131A87"/>
    <w:rsid w:val="00132A1B"/>
    <w:rsid w:val="00132BEB"/>
    <w:rsid w:val="0013480C"/>
    <w:rsid w:val="001354B3"/>
    <w:rsid w:val="00135703"/>
    <w:rsid w:val="00135ED2"/>
    <w:rsid w:val="001361C1"/>
    <w:rsid w:val="00136F7F"/>
    <w:rsid w:val="00137B0F"/>
    <w:rsid w:val="00137F21"/>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1C4C"/>
    <w:rsid w:val="001520CB"/>
    <w:rsid w:val="00152E50"/>
    <w:rsid w:val="00152EF4"/>
    <w:rsid w:val="001534BC"/>
    <w:rsid w:val="00153528"/>
    <w:rsid w:val="00153E71"/>
    <w:rsid w:val="001541D5"/>
    <w:rsid w:val="00154A79"/>
    <w:rsid w:val="00154EEC"/>
    <w:rsid w:val="001550E7"/>
    <w:rsid w:val="0015718A"/>
    <w:rsid w:val="00157C7E"/>
    <w:rsid w:val="00157CE8"/>
    <w:rsid w:val="00161258"/>
    <w:rsid w:val="0016175A"/>
    <w:rsid w:val="0016269D"/>
    <w:rsid w:val="001629F9"/>
    <w:rsid w:val="00164EE2"/>
    <w:rsid w:val="00164FAA"/>
    <w:rsid w:val="0016596F"/>
    <w:rsid w:val="00165D92"/>
    <w:rsid w:val="00167BC1"/>
    <w:rsid w:val="001702F8"/>
    <w:rsid w:val="00171148"/>
    <w:rsid w:val="00172031"/>
    <w:rsid w:val="0017242A"/>
    <w:rsid w:val="00173323"/>
    <w:rsid w:val="00173918"/>
    <w:rsid w:val="0017415A"/>
    <w:rsid w:val="00174296"/>
    <w:rsid w:val="00175319"/>
    <w:rsid w:val="00175920"/>
    <w:rsid w:val="00175CBE"/>
    <w:rsid w:val="00177259"/>
    <w:rsid w:val="00177DC6"/>
    <w:rsid w:val="00180CC2"/>
    <w:rsid w:val="001813C8"/>
    <w:rsid w:val="00181A04"/>
    <w:rsid w:val="00182B95"/>
    <w:rsid w:val="00182CCF"/>
    <w:rsid w:val="0018330C"/>
    <w:rsid w:val="001842CE"/>
    <w:rsid w:val="00185345"/>
    <w:rsid w:val="00185E5B"/>
    <w:rsid w:val="0018760E"/>
    <w:rsid w:val="00187F3E"/>
    <w:rsid w:val="001911A9"/>
    <w:rsid w:val="00191AD9"/>
    <w:rsid w:val="00191C69"/>
    <w:rsid w:val="00191EED"/>
    <w:rsid w:val="0019315E"/>
    <w:rsid w:val="001937BB"/>
    <w:rsid w:val="00193F06"/>
    <w:rsid w:val="00193FAB"/>
    <w:rsid w:val="00194839"/>
    <w:rsid w:val="00194C13"/>
    <w:rsid w:val="00194E22"/>
    <w:rsid w:val="00194FCC"/>
    <w:rsid w:val="001968B4"/>
    <w:rsid w:val="0019692B"/>
    <w:rsid w:val="00196BAE"/>
    <w:rsid w:val="0019768C"/>
    <w:rsid w:val="001A0058"/>
    <w:rsid w:val="001A08AA"/>
    <w:rsid w:val="001A0F90"/>
    <w:rsid w:val="001A3437"/>
    <w:rsid w:val="001A3F5B"/>
    <w:rsid w:val="001A3FC0"/>
    <w:rsid w:val="001A4EA6"/>
    <w:rsid w:val="001A5826"/>
    <w:rsid w:val="001A5B40"/>
    <w:rsid w:val="001A5CCB"/>
    <w:rsid w:val="001A6300"/>
    <w:rsid w:val="001A6C6C"/>
    <w:rsid w:val="001A730F"/>
    <w:rsid w:val="001B07EC"/>
    <w:rsid w:val="001B12C4"/>
    <w:rsid w:val="001B3867"/>
    <w:rsid w:val="001B41D3"/>
    <w:rsid w:val="001B46C6"/>
    <w:rsid w:val="001B4ED6"/>
    <w:rsid w:val="001B5289"/>
    <w:rsid w:val="001B5EE2"/>
    <w:rsid w:val="001C0568"/>
    <w:rsid w:val="001C0714"/>
    <w:rsid w:val="001C0958"/>
    <w:rsid w:val="001C0D39"/>
    <w:rsid w:val="001C157D"/>
    <w:rsid w:val="001C2EA0"/>
    <w:rsid w:val="001C4471"/>
    <w:rsid w:val="001C46D9"/>
    <w:rsid w:val="001C53BB"/>
    <w:rsid w:val="001C5A24"/>
    <w:rsid w:val="001C627C"/>
    <w:rsid w:val="001D028C"/>
    <w:rsid w:val="001D0D8A"/>
    <w:rsid w:val="001D131B"/>
    <w:rsid w:val="001D2063"/>
    <w:rsid w:val="001D241B"/>
    <w:rsid w:val="001D2634"/>
    <w:rsid w:val="001D4B2F"/>
    <w:rsid w:val="001D50EA"/>
    <w:rsid w:val="001D72E5"/>
    <w:rsid w:val="001D75D1"/>
    <w:rsid w:val="001D7C95"/>
    <w:rsid w:val="001D7D29"/>
    <w:rsid w:val="001E0941"/>
    <w:rsid w:val="001E11B3"/>
    <w:rsid w:val="001E19B5"/>
    <w:rsid w:val="001E2628"/>
    <w:rsid w:val="001E321C"/>
    <w:rsid w:val="001E3299"/>
    <w:rsid w:val="001E3B39"/>
    <w:rsid w:val="001E4B21"/>
    <w:rsid w:val="001E5937"/>
    <w:rsid w:val="001E634F"/>
    <w:rsid w:val="001E63A1"/>
    <w:rsid w:val="001E653D"/>
    <w:rsid w:val="001E6EB7"/>
    <w:rsid w:val="001E7D11"/>
    <w:rsid w:val="001F023B"/>
    <w:rsid w:val="001F1124"/>
    <w:rsid w:val="001F1665"/>
    <w:rsid w:val="001F1942"/>
    <w:rsid w:val="001F20F2"/>
    <w:rsid w:val="001F3A4A"/>
    <w:rsid w:val="001F3EE4"/>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4E78"/>
    <w:rsid w:val="00205923"/>
    <w:rsid w:val="0020670D"/>
    <w:rsid w:val="00206B2E"/>
    <w:rsid w:val="00207261"/>
    <w:rsid w:val="0020775A"/>
    <w:rsid w:val="002101E7"/>
    <w:rsid w:val="00210354"/>
    <w:rsid w:val="002104B5"/>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2730A"/>
    <w:rsid w:val="00231CDF"/>
    <w:rsid w:val="00232ECF"/>
    <w:rsid w:val="0023314F"/>
    <w:rsid w:val="00233B89"/>
    <w:rsid w:val="002345BC"/>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1DA4"/>
    <w:rsid w:val="00252A52"/>
    <w:rsid w:val="00252DF9"/>
    <w:rsid w:val="00252E6C"/>
    <w:rsid w:val="00252EB7"/>
    <w:rsid w:val="00253CD8"/>
    <w:rsid w:val="00253E50"/>
    <w:rsid w:val="0025413C"/>
    <w:rsid w:val="00254290"/>
    <w:rsid w:val="002549FC"/>
    <w:rsid w:val="00255316"/>
    <w:rsid w:val="0025595A"/>
    <w:rsid w:val="00256141"/>
    <w:rsid w:val="00256945"/>
    <w:rsid w:val="002570A5"/>
    <w:rsid w:val="00257500"/>
    <w:rsid w:val="002579B7"/>
    <w:rsid w:val="00257F24"/>
    <w:rsid w:val="00260C21"/>
    <w:rsid w:val="0026179F"/>
    <w:rsid w:val="00261838"/>
    <w:rsid w:val="00261D18"/>
    <w:rsid w:val="00262B34"/>
    <w:rsid w:val="0026372C"/>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7DB"/>
    <w:rsid w:val="00281946"/>
    <w:rsid w:val="00282213"/>
    <w:rsid w:val="002828FA"/>
    <w:rsid w:val="00282BA9"/>
    <w:rsid w:val="00283BBD"/>
    <w:rsid w:val="00284190"/>
    <w:rsid w:val="0028496E"/>
    <w:rsid w:val="00285A87"/>
    <w:rsid w:val="002863A3"/>
    <w:rsid w:val="00287538"/>
    <w:rsid w:val="00287850"/>
    <w:rsid w:val="00287AC2"/>
    <w:rsid w:val="00287BC6"/>
    <w:rsid w:val="00290B3A"/>
    <w:rsid w:val="00290D7F"/>
    <w:rsid w:val="0029193E"/>
    <w:rsid w:val="00292736"/>
    <w:rsid w:val="00292870"/>
    <w:rsid w:val="0029299D"/>
    <w:rsid w:val="00292A8E"/>
    <w:rsid w:val="002960F0"/>
    <w:rsid w:val="00296A1E"/>
    <w:rsid w:val="00297444"/>
    <w:rsid w:val="0029772B"/>
    <w:rsid w:val="00297FB4"/>
    <w:rsid w:val="002A1684"/>
    <w:rsid w:val="002A2935"/>
    <w:rsid w:val="002A2D8B"/>
    <w:rsid w:val="002A3D08"/>
    <w:rsid w:val="002A3E81"/>
    <w:rsid w:val="002A4C60"/>
    <w:rsid w:val="002A58D9"/>
    <w:rsid w:val="002A5CFA"/>
    <w:rsid w:val="002A63E4"/>
    <w:rsid w:val="002A6FE9"/>
    <w:rsid w:val="002A751B"/>
    <w:rsid w:val="002A77F2"/>
    <w:rsid w:val="002B1B3B"/>
    <w:rsid w:val="002B2B4C"/>
    <w:rsid w:val="002B31FC"/>
    <w:rsid w:val="002B3815"/>
    <w:rsid w:val="002B3EF7"/>
    <w:rsid w:val="002B419D"/>
    <w:rsid w:val="002B429C"/>
    <w:rsid w:val="002B480E"/>
    <w:rsid w:val="002B594C"/>
    <w:rsid w:val="002B6292"/>
    <w:rsid w:val="002B6CEF"/>
    <w:rsid w:val="002B6D4F"/>
    <w:rsid w:val="002B7BC4"/>
    <w:rsid w:val="002B7BFF"/>
    <w:rsid w:val="002C09F4"/>
    <w:rsid w:val="002C0A98"/>
    <w:rsid w:val="002C2406"/>
    <w:rsid w:val="002C2833"/>
    <w:rsid w:val="002C2A90"/>
    <w:rsid w:val="002C2E6B"/>
    <w:rsid w:val="002C3EB2"/>
    <w:rsid w:val="002C3F4C"/>
    <w:rsid w:val="002C4C28"/>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755"/>
    <w:rsid w:val="002D69AB"/>
    <w:rsid w:val="002E0151"/>
    <w:rsid w:val="002E08D7"/>
    <w:rsid w:val="002E08F9"/>
    <w:rsid w:val="002E0FBD"/>
    <w:rsid w:val="002E2C9E"/>
    <w:rsid w:val="002E3A22"/>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1717"/>
    <w:rsid w:val="002F27D4"/>
    <w:rsid w:val="002F2B29"/>
    <w:rsid w:val="002F300C"/>
    <w:rsid w:val="002F38CE"/>
    <w:rsid w:val="002F3BD7"/>
    <w:rsid w:val="002F3F42"/>
    <w:rsid w:val="002F4093"/>
    <w:rsid w:val="002F40CC"/>
    <w:rsid w:val="002F4209"/>
    <w:rsid w:val="002F428E"/>
    <w:rsid w:val="002F63F6"/>
    <w:rsid w:val="002F67AB"/>
    <w:rsid w:val="002F7D50"/>
    <w:rsid w:val="002F7DDD"/>
    <w:rsid w:val="00300D2E"/>
    <w:rsid w:val="00300DAD"/>
    <w:rsid w:val="00302C96"/>
    <w:rsid w:val="00303CDA"/>
    <w:rsid w:val="003052DA"/>
    <w:rsid w:val="003060AC"/>
    <w:rsid w:val="003068AB"/>
    <w:rsid w:val="0030717E"/>
    <w:rsid w:val="003071FF"/>
    <w:rsid w:val="00310865"/>
    <w:rsid w:val="00312C8F"/>
    <w:rsid w:val="00312DB1"/>
    <w:rsid w:val="00313089"/>
    <w:rsid w:val="00313540"/>
    <w:rsid w:val="003137D9"/>
    <w:rsid w:val="003140CB"/>
    <w:rsid w:val="00316803"/>
    <w:rsid w:val="003168BC"/>
    <w:rsid w:val="00317783"/>
    <w:rsid w:val="00317BCB"/>
    <w:rsid w:val="00320ED9"/>
    <w:rsid w:val="003210CC"/>
    <w:rsid w:val="0032165D"/>
    <w:rsid w:val="003230B0"/>
    <w:rsid w:val="00323842"/>
    <w:rsid w:val="0032391E"/>
    <w:rsid w:val="00325374"/>
    <w:rsid w:val="00325911"/>
    <w:rsid w:val="00325AD5"/>
    <w:rsid w:val="00326B16"/>
    <w:rsid w:val="0033088D"/>
    <w:rsid w:val="00330AB0"/>
    <w:rsid w:val="00330B0F"/>
    <w:rsid w:val="00331B14"/>
    <w:rsid w:val="00331F8D"/>
    <w:rsid w:val="00331F9B"/>
    <w:rsid w:val="00332569"/>
    <w:rsid w:val="00335D29"/>
    <w:rsid w:val="003366B3"/>
    <w:rsid w:val="003375AF"/>
    <w:rsid w:val="003379C2"/>
    <w:rsid w:val="00337E39"/>
    <w:rsid w:val="00340510"/>
    <w:rsid w:val="003411C2"/>
    <w:rsid w:val="00341EF0"/>
    <w:rsid w:val="00342018"/>
    <w:rsid w:val="0034277D"/>
    <w:rsid w:val="00342AAB"/>
    <w:rsid w:val="00343440"/>
    <w:rsid w:val="0034346D"/>
    <w:rsid w:val="00343BD7"/>
    <w:rsid w:val="00346B47"/>
    <w:rsid w:val="003470E7"/>
    <w:rsid w:val="00347760"/>
    <w:rsid w:val="003508C7"/>
    <w:rsid w:val="00350C71"/>
    <w:rsid w:val="00350E37"/>
    <w:rsid w:val="00352020"/>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4F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8EC"/>
    <w:rsid w:val="00382F79"/>
    <w:rsid w:val="00383719"/>
    <w:rsid w:val="00384191"/>
    <w:rsid w:val="00384502"/>
    <w:rsid w:val="00386864"/>
    <w:rsid w:val="00387208"/>
    <w:rsid w:val="003902C4"/>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16"/>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96A"/>
    <w:rsid w:val="003C1BD4"/>
    <w:rsid w:val="003C21F1"/>
    <w:rsid w:val="003C245B"/>
    <w:rsid w:val="003C2562"/>
    <w:rsid w:val="003C2B90"/>
    <w:rsid w:val="003C2DC1"/>
    <w:rsid w:val="003C3166"/>
    <w:rsid w:val="003C39FB"/>
    <w:rsid w:val="003C4A17"/>
    <w:rsid w:val="003C4DF7"/>
    <w:rsid w:val="003C4FC8"/>
    <w:rsid w:val="003C6806"/>
    <w:rsid w:val="003C7C79"/>
    <w:rsid w:val="003D0233"/>
    <w:rsid w:val="003D187B"/>
    <w:rsid w:val="003D1B7E"/>
    <w:rsid w:val="003D1F33"/>
    <w:rsid w:val="003D3659"/>
    <w:rsid w:val="003D40E4"/>
    <w:rsid w:val="003D4535"/>
    <w:rsid w:val="003D47F2"/>
    <w:rsid w:val="003D5952"/>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4FFB"/>
    <w:rsid w:val="003E5EAB"/>
    <w:rsid w:val="003E5F52"/>
    <w:rsid w:val="003E7E84"/>
    <w:rsid w:val="003F04F5"/>
    <w:rsid w:val="003F1503"/>
    <w:rsid w:val="003F1800"/>
    <w:rsid w:val="003F1815"/>
    <w:rsid w:val="003F1B8C"/>
    <w:rsid w:val="003F1D71"/>
    <w:rsid w:val="003F2A81"/>
    <w:rsid w:val="003F2EC2"/>
    <w:rsid w:val="003F3F83"/>
    <w:rsid w:val="003F41C8"/>
    <w:rsid w:val="003F61EF"/>
    <w:rsid w:val="003F6410"/>
    <w:rsid w:val="003F6700"/>
    <w:rsid w:val="003F7B21"/>
    <w:rsid w:val="003F7F55"/>
    <w:rsid w:val="00400AC4"/>
    <w:rsid w:val="00401562"/>
    <w:rsid w:val="00403A18"/>
    <w:rsid w:val="00404575"/>
    <w:rsid w:val="004048A8"/>
    <w:rsid w:val="00405657"/>
    <w:rsid w:val="00405787"/>
    <w:rsid w:val="00406B2B"/>
    <w:rsid w:val="00406C82"/>
    <w:rsid w:val="00406E27"/>
    <w:rsid w:val="00406F92"/>
    <w:rsid w:val="00406FE2"/>
    <w:rsid w:val="004070D2"/>
    <w:rsid w:val="00407112"/>
    <w:rsid w:val="00407387"/>
    <w:rsid w:val="00407E13"/>
    <w:rsid w:val="00410598"/>
    <w:rsid w:val="00411398"/>
    <w:rsid w:val="00411634"/>
    <w:rsid w:val="00412A62"/>
    <w:rsid w:val="00413B97"/>
    <w:rsid w:val="00413D74"/>
    <w:rsid w:val="0041441E"/>
    <w:rsid w:val="004145EC"/>
    <w:rsid w:val="004151B2"/>
    <w:rsid w:val="00415DFC"/>
    <w:rsid w:val="004162A1"/>
    <w:rsid w:val="004167EB"/>
    <w:rsid w:val="0041688B"/>
    <w:rsid w:val="00421F3E"/>
    <w:rsid w:val="00422A70"/>
    <w:rsid w:val="00423C66"/>
    <w:rsid w:val="00424ED4"/>
    <w:rsid w:val="00426714"/>
    <w:rsid w:val="00426FF8"/>
    <w:rsid w:val="00427DBF"/>
    <w:rsid w:val="00431C0C"/>
    <w:rsid w:val="0043328B"/>
    <w:rsid w:val="00433725"/>
    <w:rsid w:val="00433854"/>
    <w:rsid w:val="00436340"/>
    <w:rsid w:val="00436526"/>
    <w:rsid w:val="0043674B"/>
    <w:rsid w:val="00436CD4"/>
    <w:rsid w:val="00436F34"/>
    <w:rsid w:val="00437661"/>
    <w:rsid w:val="0044066D"/>
    <w:rsid w:val="00442F6C"/>
    <w:rsid w:val="00443849"/>
    <w:rsid w:val="004439C6"/>
    <w:rsid w:val="00444225"/>
    <w:rsid w:val="00444A0B"/>
    <w:rsid w:val="00444F00"/>
    <w:rsid w:val="004454C9"/>
    <w:rsid w:val="00445D09"/>
    <w:rsid w:val="00445D1B"/>
    <w:rsid w:val="00445DC5"/>
    <w:rsid w:val="00447BE1"/>
    <w:rsid w:val="004502EA"/>
    <w:rsid w:val="00450778"/>
    <w:rsid w:val="00450E43"/>
    <w:rsid w:val="00451EAB"/>
    <w:rsid w:val="00452AF3"/>
    <w:rsid w:val="004539A7"/>
    <w:rsid w:val="00453BA4"/>
    <w:rsid w:val="004540B7"/>
    <w:rsid w:val="00454EAB"/>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39D"/>
    <w:rsid w:val="004714C0"/>
    <w:rsid w:val="004714DD"/>
    <w:rsid w:val="00471BA1"/>
    <w:rsid w:val="00471EFD"/>
    <w:rsid w:val="00472056"/>
    <w:rsid w:val="00472E23"/>
    <w:rsid w:val="00473182"/>
    <w:rsid w:val="004743F7"/>
    <w:rsid w:val="00474A93"/>
    <w:rsid w:val="00475296"/>
    <w:rsid w:val="00475403"/>
    <w:rsid w:val="00475406"/>
    <w:rsid w:val="00476EF3"/>
    <w:rsid w:val="00476FC9"/>
    <w:rsid w:val="00477D07"/>
    <w:rsid w:val="0048125D"/>
    <w:rsid w:val="00481B8C"/>
    <w:rsid w:val="004825DC"/>
    <w:rsid w:val="00482CB5"/>
    <w:rsid w:val="004833EF"/>
    <w:rsid w:val="0048342C"/>
    <w:rsid w:val="00483CE0"/>
    <w:rsid w:val="0048408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43F"/>
    <w:rsid w:val="004A6A03"/>
    <w:rsid w:val="004B1ECD"/>
    <w:rsid w:val="004B253D"/>
    <w:rsid w:val="004B26E9"/>
    <w:rsid w:val="004B34BE"/>
    <w:rsid w:val="004B3785"/>
    <w:rsid w:val="004B3C4D"/>
    <w:rsid w:val="004B4EF0"/>
    <w:rsid w:val="004B5C7C"/>
    <w:rsid w:val="004B65B3"/>
    <w:rsid w:val="004B6C95"/>
    <w:rsid w:val="004B7CF7"/>
    <w:rsid w:val="004C0650"/>
    <w:rsid w:val="004C0662"/>
    <w:rsid w:val="004C0F9C"/>
    <w:rsid w:val="004C151B"/>
    <w:rsid w:val="004C2994"/>
    <w:rsid w:val="004C3E1D"/>
    <w:rsid w:val="004C3E90"/>
    <w:rsid w:val="004C47A2"/>
    <w:rsid w:val="004C4D28"/>
    <w:rsid w:val="004C5422"/>
    <w:rsid w:val="004C58A6"/>
    <w:rsid w:val="004C5F45"/>
    <w:rsid w:val="004C6314"/>
    <w:rsid w:val="004C68B3"/>
    <w:rsid w:val="004C6F9C"/>
    <w:rsid w:val="004D0321"/>
    <w:rsid w:val="004D065A"/>
    <w:rsid w:val="004D1531"/>
    <w:rsid w:val="004D1BEE"/>
    <w:rsid w:val="004D2B98"/>
    <w:rsid w:val="004D3909"/>
    <w:rsid w:val="004D43D5"/>
    <w:rsid w:val="004D55F5"/>
    <w:rsid w:val="004D578D"/>
    <w:rsid w:val="004D62F8"/>
    <w:rsid w:val="004D658B"/>
    <w:rsid w:val="004D69A7"/>
    <w:rsid w:val="004D78B9"/>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251"/>
    <w:rsid w:val="004F03DF"/>
    <w:rsid w:val="004F06AD"/>
    <w:rsid w:val="004F0B5D"/>
    <w:rsid w:val="004F1BE5"/>
    <w:rsid w:val="004F26B4"/>
    <w:rsid w:val="004F32F8"/>
    <w:rsid w:val="004F33CC"/>
    <w:rsid w:val="004F39B0"/>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1A4"/>
    <w:rsid w:val="005042F3"/>
    <w:rsid w:val="00504365"/>
    <w:rsid w:val="00504C1D"/>
    <w:rsid w:val="00505BFA"/>
    <w:rsid w:val="00506586"/>
    <w:rsid w:val="00506592"/>
    <w:rsid w:val="005111CD"/>
    <w:rsid w:val="00512307"/>
    <w:rsid w:val="00512D42"/>
    <w:rsid w:val="00512D4B"/>
    <w:rsid w:val="00513BF6"/>
    <w:rsid w:val="00513C96"/>
    <w:rsid w:val="00513E1C"/>
    <w:rsid w:val="00514A0E"/>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9E0"/>
    <w:rsid w:val="00571E87"/>
    <w:rsid w:val="005724AC"/>
    <w:rsid w:val="00572B8D"/>
    <w:rsid w:val="005758E4"/>
    <w:rsid w:val="00575BB0"/>
    <w:rsid w:val="00575C71"/>
    <w:rsid w:val="005772D0"/>
    <w:rsid w:val="00577349"/>
    <w:rsid w:val="00577555"/>
    <w:rsid w:val="00577842"/>
    <w:rsid w:val="00577947"/>
    <w:rsid w:val="00577A8F"/>
    <w:rsid w:val="00577CC7"/>
    <w:rsid w:val="005800AC"/>
    <w:rsid w:val="00580522"/>
    <w:rsid w:val="005806AA"/>
    <w:rsid w:val="00580EF2"/>
    <w:rsid w:val="00582654"/>
    <w:rsid w:val="005827EF"/>
    <w:rsid w:val="005834BA"/>
    <w:rsid w:val="005847DC"/>
    <w:rsid w:val="00586643"/>
    <w:rsid w:val="0058668B"/>
    <w:rsid w:val="00586BDE"/>
    <w:rsid w:val="00590158"/>
    <w:rsid w:val="00590BE3"/>
    <w:rsid w:val="00592273"/>
    <w:rsid w:val="00593026"/>
    <w:rsid w:val="005937DC"/>
    <w:rsid w:val="00593800"/>
    <w:rsid w:val="00593EDF"/>
    <w:rsid w:val="005940F8"/>
    <w:rsid w:val="0059450C"/>
    <w:rsid w:val="00594ADB"/>
    <w:rsid w:val="00595B59"/>
    <w:rsid w:val="00596589"/>
    <w:rsid w:val="005A023B"/>
    <w:rsid w:val="005A17B1"/>
    <w:rsid w:val="005A17EC"/>
    <w:rsid w:val="005A2AED"/>
    <w:rsid w:val="005A3065"/>
    <w:rsid w:val="005A366B"/>
    <w:rsid w:val="005A3C2B"/>
    <w:rsid w:val="005A40A6"/>
    <w:rsid w:val="005A4AE6"/>
    <w:rsid w:val="005A535B"/>
    <w:rsid w:val="005A551D"/>
    <w:rsid w:val="005A64E4"/>
    <w:rsid w:val="005A6683"/>
    <w:rsid w:val="005B05F5"/>
    <w:rsid w:val="005B193D"/>
    <w:rsid w:val="005B198B"/>
    <w:rsid w:val="005B1F15"/>
    <w:rsid w:val="005B3F53"/>
    <w:rsid w:val="005B4416"/>
    <w:rsid w:val="005B4A22"/>
    <w:rsid w:val="005B4EE5"/>
    <w:rsid w:val="005B5C1C"/>
    <w:rsid w:val="005B6EAB"/>
    <w:rsid w:val="005B7549"/>
    <w:rsid w:val="005B7BAE"/>
    <w:rsid w:val="005C019D"/>
    <w:rsid w:val="005C0FEB"/>
    <w:rsid w:val="005C2DC2"/>
    <w:rsid w:val="005C2E4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11C1"/>
    <w:rsid w:val="005D2673"/>
    <w:rsid w:val="005D303F"/>
    <w:rsid w:val="005D3059"/>
    <w:rsid w:val="005D329F"/>
    <w:rsid w:val="005D3928"/>
    <w:rsid w:val="005D47F0"/>
    <w:rsid w:val="005D4BB3"/>
    <w:rsid w:val="005D4C01"/>
    <w:rsid w:val="005D5EEE"/>
    <w:rsid w:val="005D6089"/>
    <w:rsid w:val="005D7000"/>
    <w:rsid w:val="005E0178"/>
    <w:rsid w:val="005E0574"/>
    <w:rsid w:val="005E0DCD"/>
    <w:rsid w:val="005E21B7"/>
    <w:rsid w:val="005E323C"/>
    <w:rsid w:val="005E41BC"/>
    <w:rsid w:val="005E4724"/>
    <w:rsid w:val="005E4C78"/>
    <w:rsid w:val="005E5985"/>
    <w:rsid w:val="005E7768"/>
    <w:rsid w:val="005E7C4C"/>
    <w:rsid w:val="005E7CB6"/>
    <w:rsid w:val="005E7E39"/>
    <w:rsid w:val="005F0E0E"/>
    <w:rsid w:val="005F1AA7"/>
    <w:rsid w:val="005F2116"/>
    <w:rsid w:val="005F55A3"/>
    <w:rsid w:val="005F55F8"/>
    <w:rsid w:val="005F57B4"/>
    <w:rsid w:val="005F5AAE"/>
    <w:rsid w:val="005F5D9F"/>
    <w:rsid w:val="005F5F18"/>
    <w:rsid w:val="005F6608"/>
    <w:rsid w:val="005F67F0"/>
    <w:rsid w:val="005F6D50"/>
    <w:rsid w:val="00600240"/>
    <w:rsid w:val="006002C5"/>
    <w:rsid w:val="0060039F"/>
    <w:rsid w:val="006003DF"/>
    <w:rsid w:val="006004E5"/>
    <w:rsid w:val="00600805"/>
    <w:rsid w:val="00600849"/>
    <w:rsid w:val="00601791"/>
    <w:rsid w:val="00601BCD"/>
    <w:rsid w:val="006033BC"/>
    <w:rsid w:val="0060469B"/>
    <w:rsid w:val="00604BED"/>
    <w:rsid w:val="0060562B"/>
    <w:rsid w:val="006056D6"/>
    <w:rsid w:val="00607FC1"/>
    <w:rsid w:val="0061035E"/>
    <w:rsid w:val="006105A8"/>
    <w:rsid w:val="00610AFC"/>
    <w:rsid w:val="00610D75"/>
    <w:rsid w:val="006110AF"/>
    <w:rsid w:val="006113D3"/>
    <w:rsid w:val="0061230B"/>
    <w:rsid w:val="00612554"/>
    <w:rsid w:val="006137E0"/>
    <w:rsid w:val="00613BF7"/>
    <w:rsid w:val="006144D6"/>
    <w:rsid w:val="00614C2C"/>
    <w:rsid w:val="006154C4"/>
    <w:rsid w:val="006165BF"/>
    <w:rsid w:val="00617472"/>
    <w:rsid w:val="00617873"/>
    <w:rsid w:val="00621321"/>
    <w:rsid w:val="00621696"/>
    <w:rsid w:val="00621E71"/>
    <w:rsid w:val="00622066"/>
    <w:rsid w:val="006226BC"/>
    <w:rsid w:val="00622D89"/>
    <w:rsid w:val="00622FC3"/>
    <w:rsid w:val="00624011"/>
    <w:rsid w:val="006258C4"/>
    <w:rsid w:val="00625E4C"/>
    <w:rsid w:val="0062638A"/>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845"/>
    <w:rsid w:val="00645967"/>
    <w:rsid w:val="00646B33"/>
    <w:rsid w:val="00646BEF"/>
    <w:rsid w:val="00646C17"/>
    <w:rsid w:val="00647085"/>
    <w:rsid w:val="00647F5D"/>
    <w:rsid w:val="006517D0"/>
    <w:rsid w:val="00651807"/>
    <w:rsid w:val="00651DF0"/>
    <w:rsid w:val="006525CF"/>
    <w:rsid w:val="00652A0A"/>
    <w:rsid w:val="00652C5D"/>
    <w:rsid w:val="0065310A"/>
    <w:rsid w:val="00653821"/>
    <w:rsid w:val="006540F6"/>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15F"/>
    <w:rsid w:val="0067263F"/>
    <w:rsid w:val="00672943"/>
    <w:rsid w:val="00673D57"/>
    <w:rsid w:val="00674096"/>
    <w:rsid w:val="0067452E"/>
    <w:rsid w:val="00674C3D"/>
    <w:rsid w:val="006757FE"/>
    <w:rsid w:val="00675AB9"/>
    <w:rsid w:val="00676F9F"/>
    <w:rsid w:val="00681C7F"/>
    <w:rsid w:val="0068259C"/>
    <w:rsid w:val="0068272F"/>
    <w:rsid w:val="00682F4D"/>
    <w:rsid w:val="006831F1"/>
    <w:rsid w:val="00683EB8"/>
    <w:rsid w:val="00683F77"/>
    <w:rsid w:val="00684722"/>
    <w:rsid w:val="0068496A"/>
    <w:rsid w:val="00684B13"/>
    <w:rsid w:val="00684E6E"/>
    <w:rsid w:val="00685016"/>
    <w:rsid w:val="0068602C"/>
    <w:rsid w:val="0068666D"/>
    <w:rsid w:val="00690EB8"/>
    <w:rsid w:val="00692002"/>
    <w:rsid w:val="00692087"/>
    <w:rsid w:val="00693FFE"/>
    <w:rsid w:val="00695826"/>
    <w:rsid w:val="006959EE"/>
    <w:rsid w:val="00695D61"/>
    <w:rsid w:val="006A118C"/>
    <w:rsid w:val="006A11D7"/>
    <w:rsid w:val="006A2A3E"/>
    <w:rsid w:val="006A3F71"/>
    <w:rsid w:val="006A5912"/>
    <w:rsid w:val="006A5938"/>
    <w:rsid w:val="006A6D23"/>
    <w:rsid w:val="006A7CF0"/>
    <w:rsid w:val="006B06BA"/>
    <w:rsid w:val="006B09A6"/>
    <w:rsid w:val="006B0E37"/>
    <w:rsid w:val="006B1802"/>
    <w:rsid w:val="006B2F32"/>
    <w:rsid w:val="006B2F94"/>
    <w:rsid w:val="006B3667"/>
    <w:rsid w:val="006B3B03"/>
    <w:rsid w:val="006B4703"/>
    <w:rsid w:val="006B49F7"/>
    <w:rsid w:val="006B562D"/>
    <w:rsid w:val="006B5D29"/>
    <w:rsid w:val="006B630B"/>
    <w:rsid w:val="006B721C"/>
    <w:rsid w:val="006B737D"/>
    <w:rsid w:val="006B7D7B"/>
    <w:rsid w:val="006C0096"/>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5303"/>
    <w:rsid w:val="006D600C"/>
    <w:rsid w:val="006D653C"/>
    <w:rsid w:val="006D69C6"/>
    <w:rsid w:val="006D6D17"/>
    <w:rsid w:val="006E0231"/>
    <w:rsid w:val="006E0979"/>
    <w:rsid w:val="006E1C2C"/>
    <w:rsid w:val="006E2D9D"/>
    <w:rsid w:val="006E30A3"/>
    <w:rsid w:val="006E3251"/>
    <w:rsid w:val="006E4526"/>
    <w:rsid w:val="006E48C6"/>
    <w:rsid w:val="006E50C9"/>
    <w:rsid w:val="006E6787"/>
    <w:rsid w:val="006E6BF4"/>
    <w:rsid w:val="006E6E91"/>
    <w:rsid w:val="006E7B14"/>
    <w:rsid w:val="006F072F"/>
    <w:rsid w:val="006F185C"/>
    <w:rsid w:val="006F2CE0"/>
    <w:rsid w:val="006F4ED4"/>
    <w:rsid w:val="006F54EB"/>
    <w:rsid w:val="006F56AE"/>
    <w:rsid w:val="006F6668"/>
    <w:rsid w:val="006F675F"/>
    <w:rsid w:val="006F6B38"/>
    <w:rsid w:val="006F7EEA"/>
    <w:rsid w:val="00700186"/>
    <w:rsid w:val="007005C5"/>
    <w:rsid w:val="00701D6D"/>
    <w:rsid w:val="00702803"/>
    <w:rsid w:val="00702D49"/>
    <w:rsid w:val="007032FC"/>
    <w:rsid w:val="007033C1"/>
    <w:rsid w:val="007038E3"/>
    <w:rsid w:val="007041D4"/>
    <w:rsid w:val="00704320"/>
    <w:rsid w:val="00704A21"/>
    <w:rsid w:val="00704E63"/>
    <w:rsid w:val="00705180"/>
    <w:rsid w:val="0070646B"/>
    <w:rsid w:val="00707944"/>
    <w:rsid w:val="0071009B"/>
    <w:rsid w:val="00710FE8"/>
    <w:rsid w:val="00711054"/>
    <w:rsid w:val="00711097"/>
    <w:rsid w:val="0071157A"/>
    <w:rsid w:val="00712307"/>
    <w:rsid w:val="00712555"/>
    <w:rsid w:val="00712E4C"/>
    <w:rsid w:val="00713B22"/>
    <w:rsid w:val="00713E0B"/>
    <w:rsid w:val="00714783"/>
    <w:rsid w:val="0071594B"/>
    <w:rsid w:val="00715BE9"/>
    <w:rsid w:val="00720176"/>
    <w:rsid w:val="007215FE"/>
    <w:rsid w:val="00721E59"/>
    <w:rsid w:val="00721EFD"/>
    <w:rsid w:val="00722229"/>
    <w:rsid w:val="00722727"/>
    <w:rsid w:val="00723177"/>
    <w:rsid w:val="00724C2A"/>
    <w:rsid w:val="00725226"/>
    <w:rsid w:val="00725F80"/>
    <w:rsid w:val="0072639B"/>
    <w:rsid w:val="007266A9"/>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86B"/>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67EF"/>
    <w:rsid w:val="00757C8A"/>
    <w:rsid w:val="007602AE"/>
    <w:rsid w:val="00762643"/>
    <w:rsid w:val="00763228"/>
    <w:rsid w:val="007644DE"/>
    <w:rsid w:val="0076592F"/>
    <w:rsid w:val="00767800"/>
    <w:rsid w:val="00767D60"/>
    <w:rsid w:val="00767DAE"/>
    <w:rsid w:val="00770342"/>
    <w:rsid w:val="007730DD"/>
    <w:rsid w:val="0077340D"/>
    <w:rsid w:val="00773C0C"/>
    <w:rsid w:val="00773C45"/>
    <w:rsid w:val="0077425D"/>
    <w:rsid w:val="00775B54"/>
    <w:rsid w:val="00775E94"/>
    <w:rsid w:val="007771C1"/>
    <w:rsid w:val="007778A6"/>
    <w:rsid w:val="00777A9B"/>
    <w:rsid w:val="00777BBC"/>
    <w:rsid w:val="00777DAE"/>
    <w:rsid w:val="007805AB"/>
    <w:rsid w:val="00780B6E"/>
    <w:rsid w:val="0078108A"/>
    <w:rsid w:val="00781813"/>
    <w:rsid w:val="00781B2C"/>
    <w:rsid w:val="00782402"/>
    <w:rsid w:val="007826AB"/>
    <w:rsid w:val="00784117"/>
    <w:rsid w:val="00784E4F"/>
    <w:rsid w:val="00785518"/>
    <w:rsid w:val="00785C70"/>
    <w:rsid w:val="0078602A"/>
    <w:rsid w:val="007860F9"/>
    <w:rsid w:val="007864A1"/>
    <w:rsid w:val="00786E66"/>
    <w:rsid w:val="00790867"/>
    <w:rsid w:val="007910F6"/>
    <w:rsid w:val="0079115D"/>
    <w:rsid w:val="00791181"/>
    <w:rsid w:val="00791352"/>
    <w:rsid w:val="00791693"/>
    <w:rsid w:val="00796B70"/>
    <w:rsid w:val="007A0BE1"/>
    <w:rsid w:val="007A1E4E"/>
    <w:rsid w:val="007A21E9"/>
    <w:rsid w:val="007A2546"/>
    <w:rsid w:val="007A5C28"/>
    <w:rsid w:val="007A723E"/>
    <w:rsid w:val="007A7370"/>
    <w:rsid w:val="007A7CFA"/>
    <w:rsid w:val="007B0E4F"/>
    <w:rsid w:val="007B19E9"/>
    <w:rsid w:val="007B1A41"/>
    <w:rsid w:val="007B1F25"/>
    <w:rsid w:val="007B2CD3"/>
    <w:rsid w:val="007B2D72"/>
    <w:rsid w:val="007B2E9F"/>
    <w:rsid w:val="007B3806"/>
    <w:rsid w:val="007B40A9"/>
    <w:rsid w:val="007B4843"/>
    <w:rsid w:val="007B54D9"/>
    <w:rsid w:val="007B55E9"/>
    <w:rsid w:val="007B62C6"/>
    <w:rsid w:val="007B68B1"/>
    <w:rsid w:val="007B6B88"/>
    <w:rsid w:val="007B6D86"/>
    <w:rsid w:val="007B7599"/>
    <w:rsid w:val="007C06B4"/>
    <w:rsid w:val="007C136B"/>
    <w:rsid w:val="007C1494"/>
    <w:rsid w:val="007C2E22"/>
    <w:rsid w:val="007C37C0"/>
    <w:rsid w:val="007C6033"/>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68C0"/>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8F8"/>
    <w:rsid w:val="00807D4E"/>
    <w:rsid w:val="00807E59"/>
    <w:rsid w:val="00810897"/>
    <w:rsid w:val="008109B3"/>
    <w:rsid w:val="008109EE"/>
    <w:rsid w:val="00810AF8"/>
    <w:rsid w:val="00810BF9"/>
    <w:rsid w:val="0081110F"/>
    <w:rsid w:val="00812D7D"/>
    <w:rsid w:val="0081359C"/>
    <w:rsid w:val="00813959"/>
    <w:rsid w:val="00814B2E"/>
    <w:rsid w:val="00814B66"/>
    <w:rsid w:val="0081529A"/>
    <w:rsid w:val="00815B34"/>
    <w:rsid w:val="00816505"/>
    <w:rsid w:val="00820095"/>
    <w:rsid w:val="00820C50"/>
    <w:rsid w:val="00820C8C"/>
    <w:rsid w:val="008215E2"/>
    <w:rsid w:val="008220ED"/>
    <w:rsid w:val="00822187"/>
    <w:rsid w:val="0082236B"/>
    <w:rsid w:val="008224A0"/>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7E1"/>
    <w:rsid w:val="008358C3"/>
    <w:rsid w:val="00836673"/>
    <w:rsid w:val="00836A22"/>
    <w:rsid w:val="00836F63"/>
    <w:rsid w:val="008378BE"/>
    <w:rsid w:val="00840290"/>
    <w:rsid w:val="00840386"/>
    <w:rsid w:val="00840C5A"/>
    <w:rsid w:val="00840E88"/>
    <w:rsid w:val="00841569"/>
    <w:rsid w:val="008419F9"/>
    <w:rsid w:val="00841B85"/>
    <w:rsid w:val="00842482"/>
    <w:rsid w:val="00842496"/>
    <w:rsid w:val="00843061"/>
    <w:rsid w:val="00843B71"/>
    <w:rsid w:val="00843E19"/>
    <w:rsid w:val="00844059"/>
    <w:rsid w:val="00844166"/>
    <w:rsid w:val="008448CC"/>
    <w:rsid w:val="00844963"/>
    <w:rsid w:val="008458F7"/>
    <w:rsid w:val="0084594E"/>
    <w:rsid w:val="00845AF7"/>
    <w:rsid w:val="00846082"/>
    <w:rsid w:val="00846DCA"/>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5DB4"/>
    <w:rsid w:val="008761CE"/>
    <w:rsid w:val="00876DEA"/>
    <w:rsid w:val="008773E3"/>
    <w:rsid w:val="00877454"/>
    <w:rsid w:val="0087757C"/>
    <w:rsid w:val="0088074C"/>
    <w:rsid w:val="00883A2E"/>
    <w:rsid w:val="00883C72"/>
    <w:rsid w:val="008840C2"/>
    <w:rsid w:val="00885164"/>
    <w:rsid w:val="00885353"/>
    <w:rsid w:val="00885952"/>
    <w:rsid w:val="00886D67"/>
    <w:rsid w:val="0088780F"/>
    <w:rsid w:val="00887E30"/>
    <w:rsid w:val="00890EB9"/>
    <w:rsid w:val="00890FCC"/>
    <w:rsid w:val="00891209"/>
    <w:rsid w:val="00892BD5"/>
    <w:rsid w:val="00892D44"/>
    <w:rsid w:val="00894A86"/>
    <w:rsid w:val="00894B51"/>
    <w:rsid w:val="00895A68"/>
    <w:rsid w:val="008A0232"/>
    <w:rsid w:val="008A4954"/>
    <w:rsid w:val="008A4A33"/>
    <w:rsid w:val="008A58DB"/>
    <w:rsid w:val="008A5E57"/>
    <w:rsid w:val="008A618D"/>
    <w:rsid w:val="008A69F1"/>
    <w:rsid w:val="008A7A03"/>
    <w:rsid w:val="008B0F4D"/>
    <w:rsid w:val="008B221C"/>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2679"/>
    <w:rsid w:val="008D3046"/>
    <w:rsid w:val="008D33CF"/>
    <w:rsid w:val="008D39D9"/>
    <w:rsid w:val="008D3F4C"/>
    <w:rsid w:val="008D455D"/>
    <w:rsid w:val="008D5403"/>
    <w:rsid w:val="008D615D"/>
    <w:rsid w:val="008D61D2"/>
    <w:rsid w:val="008D6A48"/>
    <w:rsid w:val="008D6B82"/>
    <w:rsid w:val="008D6D8B"/>
    <w:rsid w:val="008D6EAD"/>
    <w:rsid w:val="008D76F4"/>
    <w:rsid w:val="008D77BB"/>
    <w:rsid w:val="008E080F"/>
    <w:rsid w:val="008E08F7"/>
    <w:rsid w:val="008E0C61"/>
    <w:rsid w:val="008E145F"/>
    <w:rsid w:val="008E177D"/>
    <w:rsid w:val="008E1A30"/>
    <w:rsid w:val="008E1BCA"/>
    <w:rsid w:val="008E1D0A"/>
    <w:rsid w:val="008E2E10"/>
    <w:rsid w:val="008E3208"/>
    <w:rsid w:val="008E45FE"/>
    <w:rsid w:val="008E463B"/>
    <w:rsid w:val="008E49F4"/>
    <w:rsid w:val="008E4E0E"/>
    <w:rsid w:val="008E5342"/>
    <w:rsid w:val="008E67FD"/>
    <w:rsid w:val="008E6B58"/>
    <w:rsid w:val="008E6CD8"/>
    <w:rsid w:val="008E6DBE"/>
    <w:rsid w:val="008E7115"/>
    <w:rsid w:val="008E770A"/>
    <w:rsid w:val="008F025D"/>
    <w:rsid w:val="008F12A7"/>
    <w:rsid w:val="008F15B0"/>
    <w:rsid w:val="008F2A8C"/>
    <w:rsid w:val="008F2AA9"/>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BFA"/>
    <w:rsid w:val="00903CBC"/>
    <w:rsid w:val="00904188"/>
    <w:rsid w:val="00904443"/>
    <w:rsid w:val="00904537"/>
    <w:rsid w:val="0090482A"/>
    <w:rsid w:val="0090483A"/>
    <w:rsid w:val="00904E42"/>
    <w:rsid w:val="0090553F"/>
    <w:rsid w:val="009064EB"/>
    <w:rsid w:val="00907530"/>
    <w:rsid w:val="00907782"/>
    <w:rsid w:val="00910108"/>
    <w:rsid w:val="009114E5"/>
    <w:rsid w:val="00912717"/>
    <w:rsid w:val="009127DE"/>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6FC"/>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1C44"/>
    <w:rsid w:val="009422A3"/>
    <w:rsid w:val="00943D15"/>
    <w:rsid w:val="00945A15"/>
    <w:rsid w:val="00945FDA"/>
    <w:rsid w:val="00946306"/>
    <w:rsid w:val="0094697D"/>
    <w:rsid w:val="00947318"/>
    <w:rsid w:val="0094755B"/>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C09"/>
    <w:rsid w:val="00963E6C"/>
    <w:rsid w:val="00964244"/>
    <w:rsid w:val="00966A0B"/>
    <w:rsid w:val="009708A2"/>
    <w:rsid w:val="00971B09"/>
    <w:rsid w:val="00972019"/>
    <w:rsid w:val="009725FD"/>
    <w:rsid w:val="00972BAE"/>
    <w:rsid w:val="00973719"/>
    <w:rsid w:val="009740A5"/>
    <w:rsid w:val="009741DC"/>
    <w:rsid w:val="00974B38"/>
    <w:rsid w:val="00974CD3"/>
    <w:rsid w:val="00975596"/>
    <w:rsid w:val="00975E6C"/>
    <w:rsid w:val="009810FC"/>
    <w:rsid w:val="0098254E"/>
    <w:rsid w:val="009825F2"/>
    <w:rsid w:val="009827E7"/>
    <w:rsid w:val="00982D8B"/>
    <w:rsid w:val="00983029"/>
    <w:rsid w:val="00983910"/>
    <w:rsid w:val="00983F76"/>
    <w:rsid w:val="00984725"/>
    <w:rsid w:val="009849B6"/>
    <w:rsid w:val="009853B6"/>
    <w:rsid w:val="00986410"/>
    <w:rsid w:val="00986887"/>
    <w:rsid w:val="009873A2"/>
    <w:rsid w:val="00987779"/>
    <w:rsid w:val="00987B5A"/>
    <w:rsid w:val="00990224"/>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4B"/>
    <w:rsid w:val="009A5E57"/>
    <w:rsid w:val="009A665C"/>
    <w:rsid w:val="009A7175"/>
    <w:rsid w:val="009A74D5"/>
    <w:rsid w:val="009A7B3C"/>
    <w:rsid w:val="009B022D"/>
    <w:rsid w:val="009B034E"/>
    <w:rsid w:val="009B03DE"/>
    <w:rsid w:val="009B065F"/>
    <w:rsid w:val="009B076B"/>
    <w:rsid w:val="009B26E4"/>
    <w:rsid w:val="009B3EFC"/>
    <w:rsid w:val="009B3FCE"/>
    <w:rsid w:val="009B4172"/>
    <w:rsid w:val="009B43BB"/>
    <w:rsid w:val="009B579B"/>
    <w:rsid w:val="009B5F8E"/>
    <w:rsid w:val="009B6A16"/>
    <w:rsid w:val="009B710B"/>
    <w:rsid w:val="009C01B6"/>
    <w:rsid w:val="009C02B0"/>
    <w:rsid w:val="009C0495"/>
    <w:rsid w:val="009C0525"/>
    <w:rsid w:val="009C0727"/>
    <w:rsid w:val="009C13D5"/>
    <w:rsid w:val="009C27FE"/>
    <w:rsid w:val="009C331D"/>
    <w:rsid w:val="009C4478"/>
    <w:rsid w:val="009C4ADD"/>
    <w:rsid w:val="009C5587"/>
    <w:rsid w:val="009C5A3F"/>
    <w:rsid w:val="009C5E3C"/>
    <w:rsid w:val="009C65A6"/>
    <w:rsid w:val="009C7A70"/>
    <w:rsid w:val="009D0FAF"/>
    <w:rsid w:val="009D1245"/>
    <w:rsid w:val="009D14BC"/>
    <w:rsid w:val="009D1C1D"/>
    <w:rsid w:val="009D2A28"/>
    <w:rsid w:val="009D2CF4"/>
    <w:rsid w:val="009D30A1"/>
    <w:rsid w:val="009D3818"/>
    <w:rsid w:val="009D55E5"/>
    <w:rsid w:val="009D66BA"/>
    <w:rsid w:val="009D70D7"/>
    <w:rsid w:val="009D7969"/>
    <w:rsid w:val="009E01A7"/>
    <w:rsid w:val="009E0E6B"/>
    <w:rsid w:val="009E0EA6"/>
    <w:rsid w:val="009E1E8A"/>
    <w:rsid w:val="009E22D0"/>
    <w:rsid w:val="009E3EA3"/>
    <w:rsid w:val="009E3EBF"/>
    <w:rsid w:val="009E449B"/>
    <w:rsid w:val="009E4AD4"/>
    <w:rsid w:val="009E4C98"/>
    <w:rsid w:val="009E4CE9"/>
    <w:rsid w:val="009E651C"/>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6ADC"/>
    <w:rsid w:val="00A07A73"/>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B2D"/>
    <w:rsid w:val="00A30DE5"/>
    <w:rsid w:val="00A3188D"/>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AF4"/>
    <w:rsid w:val="00A56E39"/>
    <w:rsid w:val="00A57EB4"/>
    <w:rsid w:val="00A616DE"/>
    <w:rsid w:val="00A616FB"/>
    <w:rsid w:val="00A61B36"/>
    <w:rsid w:val="00A632E1"/>
    <w:rsid w:val="00A63612"/>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149"/>
    <w:rsid w:val="00A8333A"/>
    <w:rsid w:val="00A8333B"/>
    <w:rsid w:val="00A83745"/>
    <w:rsid w:val="00A8405D"/>
    <w:rsid w:val="00A84B3B"/>
    <w:rsid w:val="00A85DBC"/>
    <w:rsid w:val="00A870D0"/>
    <w:rsid w:val="00A878AE"/>
    <w:rsid w:val="00A90E2B"/>
    <w:rsid w:val="00A911E9"/>
    <w:rsid w:val="00A916FF"/>
    <w:rsid w:val="00A91CC8"/>
    <w:rsid w:val="00A91E21"/>
    <w:rsid w:val="00A91E7A"/>
    <w:rsid w:val="00A9250F"/>
    <w:rsid w:val="00A92763"/>
    <w:rsid w:val="00A93609"/>
    <w:rsid w:val="00A93697"/>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3B7B"/>
    <w:rsid w:val="00AA4F2D"/>
    <w:rsid w:val="00AA565D"/>
    <w:rsid w:val="00AA596D"/>
    <w:rsid w:val="00AA60CA"/>
    <w:rsid w:val="00AA63BB"/>
    <w:rsid w:val="00AA63F2"/>
    <w:rsid w:val="00AA6E73"/>
    <w:rsid w:val="00AA7450"/>
    <w:rsid w:val="00AA7A65"/>
    <w:rsid w:val="00AB1D6D"/>
    <w:rsid w:val="00AB1F6F"/>
    <w:rsid w:val="00AB297C"/>
    <w:rsid w:val="00AB333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2DDA"/>
    <w:rsid w:val="00AD3759"/>
    <w:rsid w:val="00AD41F3"/>
    <w:rsid w:val="00AD4A98"/>
    <w:rsid w:val="00AD4B60"/>
    <w:rsid w:val="00AD589A"/>
    <w:rsid w:val="00AD7469"/>
    <w:rsid w:val="00AD7B41"/>
    <w:rsid w:val="00AD7D79"/>
    <w:rsid w:val="00AE25EF"/>
    <w:rsid w:val="00AE2ADB"/>
    <w:rsid w:val="00AE3123"/>
    <w:rsid w:val="00AE4077"/>
    <w:rsid w:val="00AE4469"/>
    <w:rsid w:val="00AE4D21"/>
    <w:rsid w:val="00AE5070"/>
    <w:rsid w:val="00AE5297"/>
    <w:rsid w:val="00AE578C"/>
    <w:rsid w:val="00AE5981"/>
    <w:rsid w:val="00AE72A5"/>
    <w:rsid w:val="00AE78E1"/>
    <w:rsid w:val="00AE7D0F"/>
    <w:rsid w:val="00AF15BD"/>
    <w:rsid w:val="00AF18D0"/>
    <w:rsid w:val="00AF2EAD"/>
    <w:rsid w:val="00AF340D"/>
    <w:rsid w:val="00AF3EEF"/>
    <w:rsid w:val="00AF4418"/>
    <w:rsid w:val="00AF5046"/>
    <w:rsid w:val="00AF52BB"/>
    <w:rsid w:val="00AF574E"/>
    <w:rsid w:val="00AF5B4A"/>
    <w:rsid w:val="00AF5C54"/>
    <w:rsid w:val="00AF62E8"/>
    <w:rsid w:val="00AF647D"/>
    <w:rsid w:val="00AF69C0"/>
    <w:rsid w:val="00AF6E62"/>
    <w:rsid w:val="00AF7262"/>
    <w:rsid w:val="00B004A7"/>
    <w:rsid w:val="00B00D73"/>
    <w:rsid w:val="00B00D97"/>
    <w:rsid w:val="00B018D9"/>
    <w:rsid w:val="00B01D3D"/>
    <w:rsid w:val="00B02F96"/>
    <w:rsid w:val="00B0477E"/>
    <w:rsid w:val="00B04E65"/>
    <w:rsid w:val="00B06B6F"/>
    <w:rsid w:val="00B06E40"/>
    <w:rsid w:val="00B073DA"/>
    <w:rsid w:val="00B07ADD"/>
    <w:rsid w:val="00B07FAB"/>
    <w:rsid w:val="00B1007D"/>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D1A"/>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D14"/>
    <w:rsid w:val="00B42F15"/>
    <w:rsid w:val="00B4416B"/>
    <w:rsid w:val="00B457F3"/>
    <w:rsid w:val="00B45B32"/>
    <w:rsid w:val="00B45D5E"/>
    <w:rsid w:val="00B463A2"/>
    <w:rsid w:val="00B50BAA"/>
    <w:rsid w:val="00B51486"/>
    <w:rsid w:val="00B51542"/>
    <w:rsid w:val="00B52686"/>
    <w:rsid w:val="00B5285F"/>
    <w:rsid w:val="00B531C5"/>
    <w:rsid w:val="00B53783"/>
    <w:rsid w:val="00B53ADF"/>
    <w:rsid w:val="00B53DB0"/>
    <w:rsid w:val="00B552F2"/>
    <w:rsid w:val="00B55E8D"/>
    <w:rsid w:val="00B6046B"/>
    <w:rsid w:val="00B604D4"/>
    <w:rsid w:val="00B609D8"/>
    <w:rsid w:val="00B60C1A"/>
    <w:rsid w:val="00B6130B"/>
    <w:rsid w:val="00B61C74"/>
    <w:rsid w:val="00B62CD7"/>
    <w:rsid w:val="00B62D21"/>
    <w:rsid w:val="00B64426"/>
    <w:rsid w:val="00B6460F"/>
    <w:rsid w:val="00B64E5F"/>
    <w:rsid w:val="00B65B4D"/>
    <w:rsid w:val="00B664FC"/>
    <w:rsid w:val="00B66CF3"/>
    <w:rsid w:val="00B66D94"/>
    <w:rsid w:val="00B67E76"/>
    <w:rsid w:val="00B7138C"/>
    <w:rsid w:val="00B71AD3"/>
    <w:rsid w:val="00B723F0"/>
    <w:rsid w:val="00B73C77"/>
    <w:rsid w:val="00B756DA"/>
    <w:rsid w:val="00B75BCF"/>
    <w:rsid w:val="00B76818"/>
    <w:rsid w:val="00B76867"/>
    <w:rsid w:val="00B77432"/>
    <w:rsid w:val="00B80374"/>
    <w:rsid w:val="00B809A2"/>
    <w:rsid w:val="00B80F90"/>
    <w:rsid w:val="00B8139B"/>
    <w:rsid w:val="00B82065"/>
    <w:rsid w:val="00B83408"/>
    <w:rsid w:val="00B8446C"/>
    <w:rsid w:val="00B85AAD"/>
    <w:rsid w:val="00B85EF6"/>
    <w:rsid w:val="00B86657"/>
    <w:rsid w:val="00B87903"/>
    <w:rsid w:val="00B87B6C"/>
    <w:rsid w:val="00B90E14"/>
    <w:rsid w:val="00B910FF"/>
    <w:rsid w:val="00B91168"/>
    <w:rsid w:val="00B91AEC"/>
    <w:rsid w:val="00B92480"/>
    <w:rsid w:val="00B92785"/>
    <w:rsid w:val="00B933B6"/>
    <w:rsid w:val="00B94E08"/>
    <w:rsid w:val="00B95577"/>
    <w:rsid w:val="00B956AC"/>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4B97"/>
    <w:rsid w:val="00BA5419"/>
    <w:rsid w:val="00BA54E9"/>
    <w:rsid w:val="00BA5952"/>
    <w:rsid w:val="00BA670C"/>
    <w:rsid w:val="00BA6C82"/>
    <w:rsid w:val="00BA7051"/>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13E8"/>
    <w:rsid w:val="00BD1F69"/>
    <w:rsid w:val="00BD2C9B"/>
    <w:rsid w:val="00BD2DC3"/>
    <w:rsid w:val="00BD635F"/>
    <w:rsid w:val="00BD6380"/>
    <w:rsid w:val="00BD6497"/>
    <w:rsid w:val="00BD6500"/>
    <w:rsid w:val="00BD6697"/>
    <w:rsid w:val="00BD67BA"/>
    <w:rsid w:val="00BD6A21"/>
    <w:rsid w:val="00BD6F7A"/>
    <w:rsid w:val="00BD78A8"/>
    <w:rsid w:val="00BD791E"/>
    <w:rsid w:val="00BD7F94"/>
    <w:rsid w:val="00BE0F91"/>
    <w:rsid w:val="00BE1360"/>
    <w:rsid w:val="00BE1695"/>
    <w:rsid w:val="00BE199C"/>
    <w:rsid w:val="00BE2152"/>
    <w:rsid w:val="00BE21E9"/>
    <w:rsid w:val="00BE2338"/>
    <w:rsid w:val="00BE3E91"/>
    <w:rsid w:val="00BE42B7"/>
    <w:rsid w:val="00BE42F1"/>
    <w:rsid w:val="00BE4D30"/>
    <w:rsid w:val="00BE5D44"/>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150"/>
    <w:rsid w:val="00C0021C"/>
    <w:rsid w:val="00C02377"/>
    <w:rsid w:val="00C02E33"/>
    <w:rsid w:val="00C0337B"/>
    <w:rsid w:val="00C037E8"/>
    <w:rsid w:val="00C038BD"/>
    <w:rsid w:val="00C04C77"/>
    <w:rsid w:val="00C05ED7"/>
    <w:rsid w:val="00C065AD"/>
    <w:rsid w:val="00C06FC1"/>
    <w:rsid w:val="00C10E09"/>
    <w:rsid w:val="00C1135E"/>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16E4F"/>
    <w:rsid w:val="00C173FD"/>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2ED0"/>
    <w:rsid w:val="00C434AB"/>
    <w:rsid w:val="00C458C4"/>
    <w:rsid w:val="00C4681F"/>
    <w:rsid w:val="00C46D8B"/>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9FE"/>
    <w:rsid w:val="00C620D0"/>
    <w:rsid w:val="00C62500"/>
    <w:rsid w:val="00C632B5"/>
    <w:rsid w:val="00C63BAA"/>
    <w:rsid w:val="00C64614"/>
    <w:rsid w:val="00C6493F"/>
    <w:rsid w:val="00C66897"/>
    <w:rsid w:val="00C677E3"/>
    <w:rsid w:val="00C67B6B"/>
    <w:rsid w:val="00C67DDB"/>
    <w:rsid w:val="00C70BBA"/>
    <w:rsid w:val="00C71E43"/>
    <w:rsid w:val="00C7254C"/>
    <w:rsid w:val="00C72575"/>
    <w:rsid w:val="00C72BA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526D"/>
    <w:rsid w:val="00C8569C"/>
    <w:rsid w:val="00C8645B"/>
    <w:rsid w:val="00C87B19"/>
    <w:rsid w:val="00C905ED"/>
    <w:rsid w:val="00C92E43"/>
    <w:rsid w:val="00C938F7"/>
    <w:rsid w:val="00C942F0"/>
    <w:rsid w:val="00C944F7"/>
    <w:rsid w:val="00C945AC"/>
    <w:rsid w:val="00C954C7"/>
    <w:rsid w:val="00C96BA3"/>
    <w:rsid w:val="00C973E3"/>
    <w:rsid w:val="00CA01E5"/>
    <w:rsid w:val="00CA0937"/>
    <w:rsid w:val="00CA33CA"/>
    <w:rsid w:val="00CA4F52"/>
    <w:rsid w:val="00CA50D6"/>
    <w:rsid w:val="00CA590B"/>
    <w:rsid w:val="00CA5E21"/>
    <w:rsid w:val="00CA6F40"/>
    <w:rsid w:val="00CB044C"/>
    <w:rsid w:val="00CB0504"/>
    <w:rsid w:val="00CB1616"/>
    <w:rsid w:val="00CB1957"/>
    <w:rsid w:val="00CB1B57"/>
    <w:rsid w:val="00CB25A4"/>
    <w:rsid w:val="00CB2932"/>
    <w:rsid w:val="00CB2C48"/>
    <w:rsid w:val="00CB3ABC"/>
    <w:rsid w:val="00CB4372"/>
    <w:rsid w:val="00CB4A91"/>
    <w:rsid w:val="00CB4C18"/>
    <w:rsid w:val="00CB5A7C"/>
    <w:rsid w:val="00CB655D"/>
    <w:rsid w:val="00CB7B10"/>
    <w:rsid w:val="00CC05FC"/>
    <w:rsid w:val="00CC060F"/>
    <w:rsid w:val="00CC11DB"/>
    <w:rsid w:val="00CC2568"/>
    <w:rsid w:val="00CC2570"/>
    <w:rsid w:val="00CC34AB"/>
    <w:rsid w:val="00CC422E"/>
    <w:rsid w:val="00CC45B1"/>
    <w:rsid w:val="00CC4EBC"/>
    <w:rsid w:val="00CC5F20"/>
    <w:rsid w:val="00CC6210"/>
    <w:rsid w:val="00CC6EE5"/>
    <w:rsid w:val="00CD01CA"/>
    <w:rsid w:val="00CD0CE2"/>
    <w:rsid w:val="00CD230D"/>
    <w:rsid w:val="00CD26E8"/>
    <w:rsid w:val="00CD2AEE"/>
    <w:rsid w:val="00CD2C33"/>
    <w:rsid w:val="00CD2E36"/>
    <w:rsid w:val="00CD317B"/>
    <w:rsid w:val="00CD33AC"/>
    <w:rsid w:val="00CD40E2"/>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4F00"/>
    <w:rsid w:val="00CF555E"/>
    <w:rsid w:val="00CF620E"/>
    <w:rsid w:val="00CF675E"/>
    <w:rsid w:val="00CF68F9"/>
    <w:rsid w:val="00CF6A67"/>
    <w:rsid w:val="00CF6B5E"/>
    <w:rsid w:val="00CF74E1"/>
    <w:rsid w:val="00D01295"/>
    <w:rsid w:val="00D0197A"/>
    <w:rsid w:val="00D01B06"/>
    <w:rsid w:val="00D02206"/>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5B12"/>
    <w:rsid w:val="00D26522"/>
    <w:rsid w:val="00D268B4"/>
    <w:rsid w:val="00D26B9D"/>
    <w:rsid w:val="00D26DD0"/>
    <w:rsid w:val="00D2721D"/>
    <w:rsid w:val="00D313E4"/>
    <w:rsid w:val="00D31C83"/>
    <w:rsid w:val="00D32113"/>
    <w:rsid w:val="00D332C5"/>
    <w:rsid w:val="00D34DEE"/>
    <w:rsid w:val="00D353AC"/>
    <w:rsid w:val="00D36251"/>
    <w:rsid w:val="00D3628C"/>
    <w:rsid w:val="00D40888"/>
    <w:rsid w:val="00D408C5"/>
    <w:rsid w:val="00D41014"/>
    <w:rsid w:val="00D417D0"/>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A8E"/>
    <w:rsid w:val="00D52FA7"/>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67782"/>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9A4"/>
    <w:rsid w:val="00D86B9F"/>
    <w:rsid w:val="00D86C19"/>
    <w:rsid w:val="00D86FDF"/>
    <w:rsid w:val="00D86FF5"/>
    <w:rsid w:val="00D877C3"/>
    <w:rsid w:val="00D87FEA"/>
    <w:rsid w:val="00D907EF"/>
    <w:rsid w:val="00D90899"/>
    <w:rsid w:val="00D915FE"/>
    <w:rsid w:val="00D938D4"/>
    <w:rsid w:val="00D94409"/>
    <w:rsid w:val="00D9503D"/>
    <w:rsid w:val="00D95513"/>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1848"/>
    <w:rsid w:val="00DB1C33"/>
    <w:rsid w:val="00DB24A2"/>
    <w:rsid w:val="00DB2B51"/>
    <w:rsid w:val="00DB4489"/>
    <w:rsid w:val="00DB44E1"/>
    <w:rsid w:val="00DB518F"/>
    <w:rsid w:val="00DB530D"/>
    <w:rsid w:val="00DB662D"/>
    <w:rsid w:val="00DB6C4F"/>
    <w:rsid w:val="00DC0910"/>
    <w:rsid w:val="00DC1A15"/>
    <w:rsid w:val="00DC1D7B"/>
    <w:rsid w:val="00DC34E0"/>
    <w:rsid w:val="00DC4315"/>
    <w:rsid w:val="00DC4340"/>
    <w:rsid w:val="00DC6579"/>
    <w:rsid w:val="00DC7159"/>
    <w:rsid w:val="00DC74A5"/>
    <w:rsid w:val="00DC7F34"/>
    <w:rsid w:val="00DD0312"/>
    <w:rsid w:val="00DD07FD"/>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0163"/>
    <w:rsid w:val="00DE12D7"/>
    <w:rsid w:val="00DE146D"/>
    <w:rsid w:val="00DE178B"/>
    <w:rsid w:val="00DE495B"/>
    <w:rsid w:val="00DE5613"/>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884"/>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5E9"/>
    <w:rsid w:val="00E3074D"/>
    <w:rsid w:val="00E318AE"/>
    <w:rsid w:val="00E31AF4"/>
    <w:rsid w:val="00E32650"/>
    <w:rsid w:val="00E33DCD"/>
    <w:rsid w:val="00E33EB7"/>
    <w:rsid w:val="00E34D20"/>
    <w:rsid w:val="00E34F93"/>
    <w:rsid w:val="00E35051"/>
    <w:rsid w:val="00E35097"/>
    <w:rsid w:val="00E35544"/>
    <w:rsid w:val="00E361A8"/>
    <w:rsid w:val="00E36437"/>
    <w:rsid w:val="00E36666"/>
    <w:rsid w:val="00E36DE2"/>
    <w:rsid w:val="00E3753B"/>
    <w:rsid w:val="00E37A6E"/>
    <w:rsid w:val="00E37BDE"/>
    <w:rsid w:val="00E4100E"/>
    <w:rsid w:val="00E45F4B"/>
    <w:rsid w:val="00E4690B"/>
    <w:rsid w:val="00E50212"/>
    <w:rsid w:val="00E50C66"/>
    <w:rsid w:val="00E51234"/>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0386"/>
    <w:rsid w:val="00E61A44"/>
    <w:rsid w:val="00E638F7"/>
    <w:rsid w:val="00E64F8C"/>
    <w:rsid w:val="00E661B7"/>
    <w:rsid w:val="00E667B5"/>
    <w:rsid w:val="00E66AC8"/>
    <w:rsid w:val="00E673C1"/>
    <w:rsid w:val="00E717A5"/>
    <w:rsid w:val="00E72BBE"/>
    <w:rsid w:val="00E7357D"/>
    <w:rsid w:val="00E74CB9"/>
    <w:rsid w:val="00E74D03"/>
    <w:rsid w:val="00E74D1D"/>
    <w:rsid w:val="00E75102"/>
    <w:rsid w:val="00E75A33"/>
    <w:rsid w:val="00E75DE6"/>
    <w:rsid w:val="00E7640D"/>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97E42"/>
    <w:rsid w:val="00EA03AC"/>
    <w:rsid w:val="00EA0F19"/>
    <w:rsid w:val="00EA1AD5"/>
    <w:rsid w:val="00EA1E1D"/>
    <w:rsid w:val="00EA2004"/>
    <w:rsid w:val="00EA2387"/>
    <w:rsid w:val="00EA24E0"/>
    <w:rsid w:val="00EA2CB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4A9"/>
    <w:rsid w:val="00EC217F"/>
    <w:rsid w:val="00EC29BD"/>
    <w:rsid w:val="00EC2ADA"/>
    <w:rsid w:val="00EC565F"/>
    <w:rsid w:val="00EC593B"/>
    <w:rsid w:val="00EC6CF4"/>
    <w:rsid w:val="00EC71D8"/>
    <w:rsid w:val="00EC7418"/>
    <w:rsid w:val="00EC7C7F"/>
    <w:rsid w:val="00ED02C9"/>
    <w:rsid w:val="00ED038E"/>
    <w:rsid w:val="00ED066D"/>
    <w:rsid w:val="00ED1FFA"/>
    <w:rsid w:val="00ED23DF"/>
    <w:rsid w:val="00ED2E7F"/>
    <w:rsid w:val="00ED3565"/>
    <w:rsid w:val="00ED35B4"/>
    <w:rsid w:val="00ED38F3"/>
    <w:rsid w:val="00ED3E4D"/>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1998"/>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5C4"/>
    <w:rsid w:val="00F11FEF"/>
    <w:rsid w:val="00F12376"/>
    <w:rsid w:val="00F129F3"/>
    <w:rsid w:val="00F12ADD"/>
    <w:rsid w:val="00F12FB8"/>
    <w:rsid w:val="00F1335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4E92"/>
    <w:rsid w:val="00F25B8E"/>
    <w:rsid w:val="00F2679D"/>
    <w:rsid w:val="00F3057B"/>
    <w:rsid w:val="00F30D62"/>
    <w:rsid w:val="00F317FA"/>
    <w:rsid w:val="00F3253C"/>
    <w:rsid w:val="00F32F1D"/>
    <w:rsid w:val="00F330B1"/>
    <w:rsid w:val="00F33D92"/>
    <w:rsid w:val="00F3423B"/>
    <w:rsid w:val="00F34324"/>
    <w:rsid w:val="00F345DF"/>
    <w:rsid w:val="00F35B54"/>
    <w:rsid w:val="00F369D3"/>
    <w:rsid w:val="00F37FD7"/>
    <w:rsid w:val="00F4069C"/>
    <w:rsid w:val="00F415BB"/>
    <w:rsid w:val="00F415E3"/>
    <w:rsid w:val="00F43645"/>
    <w:rsid w:val="00F43659"/>
    <w:rsid w:val="00F44122"/>
    <w:rsid w:val="00F4453C"/>
    <w:rsid w:val="00F45267"/>
    <w:rsid w:val="00F455FA"/>
    <w:rsid w:val="00F45BAD"/>
    <w:rsid w:val="00F46040"/>
    <w:rsid w:val="00F462B4"/>
    <w:rsid w:val="00F47598"/>
    <w:rsid w:val="00F50005"/>
    <w:rsid w:val="00F50634"/>
    <w:rsid w:val="00F50643"/>
    <w:rsid w:val="00F5165E"/>
    <w:rsid w:val="00F53BEB"/>
    <w:rsid w:val="00F540F4"/>
    <w:rsid w:val="00F54193"/>
    <w:rsid w:val="00F54410"/>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0BE8"/>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225"/>
    <w:rsid w:val="00F76514"/>
    <w:rsid w:val="00F76AEA"/>
    <w:rsid w:val="00F76B9A"/>
    <w:rsid w:val="00F778EA"/>
    <w:rsid w:val="00F805AE"/>
    <w:rsid w:val="00F80B51"/>
    <w:rsid w:val="00F80E68"/>
    <w:rsid w:val="00F8140F"/>
    <w:rsid w:val="00F81DBA"/>
    <w:rsid w:val="00F8227D"/>
    <w:rsid w:val="00F8238E"/>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97DD7"/>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6ED"/>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1DA"/>
    <w:rsid w:val="00FD1F20"/>
    <w:rsid w:val="00FD2F51"/>
    <w:rsid w:val="00FD45BD"/>
    <w:rsid w:val="00FD4DF8"/>
    <w:rsid w:val="00FD5595"/>
    <w:rsid w:val="00FD63E5"/>
    <w:rsid w:val="00FD7460"/>
    <w:rsid w:val="00FD769A"/>
    <w:rsid w:val="00FE08DF"/>
    <w:rsid w:val="00FE129B"/>
    <w:rsid w:val="00FE297D"/>
    <w:rsid w:val="00FE30D7"/>
    <w:rsid w:val="00FE3C4C"/>
    <w:rsid w:val="00FE44C2"/>
    <w:rsid w:val="00FE6978"/>
    <w:rsid w:val="00FE6C93"/>
    <w:rsid w:val="00FE709C"/>
    <w:rsid w:val="00FE76DD"/>
    <w:rsid w:val="00FE76E9"/>
    <w:rsid w:val="00FE7ADC"/>
    <w:rsid w:val="00FF0C15"/>
    <w:rsid w:val="00FF1114"/>
    <w:rsid w:val="00FF1822"/>
    <w:rsid w:val="00FF201A"/>
    <w:rsid w:val="00FF2020"/>
    <w:rsid w:val="00FF2DBF"/>
    <w:rsid w:val="00FF380C"/>
    <w:rsid w:val="00FF4498"/>
    <w:rsid w:val="00FF4FA4"/>
    <w:rsid w:val="00FF59C2"/>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3ED27B4A-8E2C-4713-82B3-C5AA4C93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B3EFC"/>
    <w:pPr>
      <w:spacing w:after="180"/>
    </w:pPr>
    <w:rPr>
      <w:lang w:val="en-GB"/>
    </w:rPr>
  </w:style>
  <w:style w:type="paragraph" w:styleId="1">
    <w:name w:val="heading 1"/>
    <w:next w:val="a1"/>
    <w:link w:val="10"/>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0"/>
    <w:qFormat/>
    <w:rsid w:val="00252EB7"/>
    <w:pPr>
      <w:numPr>
        <w:ilvl w:val="1"/>
      </w:numPr>
      <w:pBdr>
        <w:top w:val="none" w:sz="0" w:space="0" w:color="auto"/>
      </w:pBdr>
      <w:spacing w:before="180"/>
      <w:outlineLvl w:val="1"/>
    </w:pPr>
    <w:rPr>
      <w:sz w:val="32"/>
    </w:rPr>
  </w:style>
  <w:style w:type="paragraph" w:styleId="30">
    <w:name w:val="heading 3"/>
    <w:basedOn w:val="2"/>
    <w:next w:val="a1"/>
    <w:link w:val="31"/>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0"/>
    <w:qFormat/>
    <w:rsid w:val="00252EB7"/>
    <w:pPr>
      <w:numPr>
        <w:ilvl w:val="3"/>
      </w:numPr>
      <w:outlineLvl w:val="3"/>
    </w:pPr>
    <w:rPr>
      <w:sz w:val="24"/>
    </w:rPr>
  </w:style>
  <w:style w:type="paragraph" w:styleId="5">
    <w:name w:val="heading 5"/>
    <w:basedOn w:val="4"/>
    <w:next w:val="a1"/>
    <w:link w:val="50"/>
    <w:qFormat/>
    <w:rsid w:val="00252EB7"/>
    <w:pPr>
      <w:numPr>
        <w:ilvl w:val="4"/>
      </w:numPr>
      <w:outlineLvl w:val="4"/>
    </w:pPr>
    <w:rPr>
      <w:sz w:val="22"/>
    </w:rPr>
  </w:style>
  <w:style w:type="paragraph" w:styleId="6">
    <w:name w:val="heading 6"/>
    <w:basedOn w:val="H6"/>
    <w:next w:val="a1"/>
    <w:link w:val="60"/>
    <w:qFormat/>
    <w:rsid w:val="00252EB7"/>
    <w:pPr>
      <w:numPr>
        <w:ilvl w:val="5"/>
      </w:numPr>
      <w:outlineLvl w:val="5"/>
    </w:pPr>
  </w:style>
  <w:style w:type="paragraph" w:styleId="7">
    <w:name w:val="heading 7"/>
    <w:basedOn w:val="H6"/>
    <w:next w:val="a1"/>
    <w:link w:val="70"/>
    <w:qFormat/>
    <w:rsid w:val="00252EB7"/>
    <w:pPr>
      <w:numPr>
        <w:ilvl w:val="6"/>
      </w:numPr>
      <w:outlineLvl w:val="6"/>
    </w:pPr>
  </w:style>
  <w:style w:type="paragraph" w:styleId="8">
    <w:name w:val="heading 8"/>
    <w:basedOn w:val="1"/>
    <w:next w:val="a1"/>
    <w:link w:val="80"/>
    <w:qFormat/>
    <w:rsid w:val="00252EB7"/>
    <w:pPr>
      <w:numPr>
        <w:ilvl w:val="7"/>
      </w:numPr>
      <w:outlineLvl w:val="7"/>
    </w:pPr>
  </w:style>
  <w:style w:type="paragraph" w:styleId="9">
    <w:name w:val="heading 9"/>
    <w:basedOn w:val="8"/>
    <w:next w:val="a1"/>
    <w:link w:val="90"/>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1">
    <w:name w:val="toc 9"/>
    <w:basedOn w:val="81"/>
    <w:uiPriority w:val="39"/>
    <w:rsid w:val="00252EB7"/>
    <w:pPr>
      <w:ind w:left="1418" w:hanging="1418"/>
    </w:pPr>
  </w:style>
  <w:style w:type="paragraph" w:styleId="81">
    <w:name w:val="toc 8"/>
    <w:basedOn w:val="11"/>
    <w:uiPriority w:val="39"/>
    <w:rsid w:val="00252EB7"/>
    <w:pPr>
      <w:spacing w:before="180"/>
      <w:ind w:left="2693" w:hanging="2693"/>
    </w:pPr>
    <w:rPr>
      <w:b/>
    </w:rPr>
  </w:style>
  <w:style w:type="paragraph" w:styleId="1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a6"/>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1">
    <w:name w:val="toc 5"/>
    <w:basedOn w:val="41"/>
    <w:uiPriority w:val="39"/>
    <w:rsid w:val="00252EB7"/>
    <w:pPr>
      <w:ind w:left="1701" w:hanging="1701"/>
    </w:pPr>
  </w:style>
  <w:style w:type="paragraph" w:styleId="41">
    <w:name w:val="toc 4"/>
    <w:basedOn w:val="32"/>
    <w:uiPriority w:val="39"/>
    <w:rsid w:val="00252EB7"/>
    <w:pPr>
      <w:ind w:left="1418" w:hanging="1418"/>
    </w:pPr>
  </w:style>
  <w:style w:type="paragraph" w:styleId="32">
    <w:name w:val="toc 3"/>
    <w:basedOn w:val="21"/>
    <w:uiPriority w:val="39"/>
    <w:rsid w:val="00252EB7"/>
    <w:pPr>
      <w:ind w:left="1134" w:hanging="1134"/>
    </w:pPr>
  </w:style>
  <w:style w:type="paragraph" w:styleId="21">
    <w:name w:val="toc 2"/>
    <w:basedOn w:val="11"/>
    <w:uiPriority w:val="39"/>
    <w:rsid w:val="00252EB7"/>
    <w:pPr>
      <w:keepNext w:val="0"/>
      <w:spacing w:before="0"/>
      <w:ind w:left="851" w:hanging="851"/>
    </w:pPr>
    <w:rPr>
      <w:sz w:val="20"/>
    </w:rPr>
  </w:style>
  <w:style w:type="paragraph" w:styleId="12">
    <w:name w:val="index 1"/>
    <w:basedOn w:val="a1"/>
    <w:rsid w:val="00252EB7"/>
    <w:pPr>
      <w:keepLines/>
      <w:spacing w:after="0"/>
    </w:pPr>
  </w:style>
  <w:style w:type="paragraph" w:styleId="22">
    <w:name w:val="index 2"/>
    <w:basedOn w:val="12"/>
    <w:rsid w:val="00252EB7"/>
    <w:pPr>
      <w:ind w:left="284"/>
    </w:pPr>
  </w:style>
  <w:style w:type="paragraph" w:customStyle="1" w:styleId="TT">
    <w:name w:val="TT"/>
    <w:basedOn w:val="1"/>
    <w:next w:val="a1"/>
    <w:rsid w:val="00252EB7"/>
    <w:pPr>
      <w:outlineLvl w:val="9"/>
    </w:pPr>
  </w:style>
  <w:style w:type="paragraph" w:styleId="a7">
    <w:name w:val="footer"/>
    <w:basedOn w:val="a5"/>
    <w:link w:val="a8"/>
    <w:rsid w:val="00252EB7"/>
    <w:pPr>
      <w:jc w:val="center"/>
    </w:pPr>
    <w:rPr>
      <w:i/>
    </w:rPr>
  </w:style>
  <w:style w:type="character" w:styleId="a9">
    <w:name w:val="footnote reference"/>
    <w:rsid w:val="00252EB7"/>
    <w:rPr>
      <w:b/>
      <w:position w:val="6"/>
      <w:sz w:val="16"/>
    </w:rPr>
  </w:style>
  <w:style w:type="paragraph" w:styleId="aa">
    <w:name w:val="footnote text"/>
    <w:basedOn w:val="a1"/>
    <w:link w:val="ab"/>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3">
    <w:name w:val="List Number 2"/>
    <w:basedOn w:val="ac"/>
    <w:rsid w:val="00252EB7"/>
    <w:pPr>
      <w:ind w:left="851"/>
    </w:pPr>
  </w:style>
  <w:style w:type="paragraph" w:styleId="ac">
    <w:name w:val="List Number"/>
    <w:basedOn w:val="ad"/>
    <w:rsid w:val="00252EB7"/>
  </w:style>
  <w:style w:type="paragraph" w:styleId="ad">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d"/>
    <w:link w:val="B10"/>
    <w:qFormat/>
    <w:rsid w:val="00252EB7"/>
  </w:style>
  <w:style w:type="paragraph" w:styleId="61">
    <w:name w:val="toc 6"/>
    <w:basedOn w:val="51"/>
    <w:next w:val="a1"/>
    <w:uiPriority w:val="39"/>
    <w:rsid w:val="00252EB7"/>
    <w:pPr>
      <w:ind w:left="1985" w:hanging="1985"/>
    </w:pPr>
  </w:style>
  <w:style w:type="paragraph" w:styleId="71">
    <w:name w:val="toc 7"/>
    <w:basedOn w:val="61"/>
    <w:next w:val="a1"/>
    <w:uiPriority w:val="39"/>
    <w:rsid w:val="00252EB7"/>
    <w:pPr>
      <w:ind w:left="2268" w:hanging="2268"/>
    </w:pPr>
  </w:style>
  <w:style w:type="paragraph" w:styleId="24">
    <w:name w:val="List Bullet 2"/>
    <w:basedOn w:val="ae"/>
    <w:rsid w:val="00252EB7"/>
    <w:pPr>
      <w:ind w:left="851"/>
    </w:pPr>
  </w:style>
  <w:style w:type="paragraph" w:styleId="ae">
    <w:name w:val="List Bullet"/>
    <w:basedOn w:val="ad"/>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3">
    <w:name w:val="List Bullet 3"/>
    <w:basedOn w:val="24"/>
    <w:rsid w:val="00252EB7"/>
    <w:pPr>
      <w:ind w:left="1135"/>
    </w:pPr>
  </w:style>
  <w:style w:type="paragraph" w:styleId="25">
    <w:name w:val="List 2"/>
    <w:basedOn w:val="ad"/>
    <w:rsid w:val="00252EB7"/>
    <w:pPr>
      <w:ind w:left="851"/>
    </w:pPr>
  </w:style>
  <w:style w:type="paragraph" w:styleId="34">
    <w:name w:val="List 3"/>
    <w:basedOn w:val="25"/>
    <w:rsid w:val="00252EB7"/>
    <w:pPr>
      <w:ind w:left="1135"/>
    </w:pPr>
  </w:style>
  <w:style w:type="paragraph" w:styleId="42">
    <w:name w:val="List 4"/>
    <w:basedOn w:val="34"/>
    <w:rsid w:val="00252EB7"/>
    <w:pPr>
      <w:ind w:left="1418"/>
    </w:pPr>
  </w:style>
  <w:style w:type="paragraph" w:styleId="52">
    <w:name w:val="List 5"/>
    <w:basedOn w:val="42"/>
    <w:rsid w:val="00252EB7"/>
    <w:pPr>
      <w:ind w:left="1702"/>
    </w:pPr>
  </w:style>
  <w:style w:type="paragraph" w:styleId="43">
    <w:name w:val="List Bullet 4"/>
    <w:basedOn w:val="33"/>
    <w:rsid w:val="00252EB7"/>
    <w:pPr>
      <w:ind w:left="1418"/>
    </w:pPr>
  </w:style>
  <w:style w:type="paragraph" w:styleId="53">
    <w:name w:val="List Bullet 5"/>
    <w:basedOn w:val="43"/>
    <w:rsid w:val="00252EB7"/>
    <w:pPr>
      <w:ind w:left="1702"/>
    </w:pPr>
  </w:style>
  <w:style w:type="paragraph" w:customStyle="1" w:styleId="B2">
    <w:name w:val="B2"/>
    <w:basedOn w:val="25"/>
    <w:link w:val="B2Char"/>
    <w:qFormat/>
    <w:rsid w:val="00252EB7"/>
  </w:style>
  <w:style w:type="paragraph" w:customStyle="1" w:styleId="B3">
    <w:name w:val="B3"/>
    <w:basedOn w:val="34"/>
    <w:link w:val="B3Char2"/>
    <w:rsid w:val="00252EB7"/>
  </w:style>
  <w:style w:type="paragraph" w:customStyle="1" w:styleId="B4">
    <w:name w:val="B4"/>
    <w:basedOn w:val="42"/>
    <w:link w:val="B4Char"/>
    <w:rsid w:val="00252EB7"/>
  </w:style>
  <w:style w:type="paragraph" w:customStyle="1" w:styleId="B5">
    <w:name w:val="B5"/>
    <w:basedOn w:val="52"/>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f">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f0">
    <w:name w:val="caption"/>
    <w:aliases w:val="cap,cap1,cap2,cap11,Caption Char1 Char,cap Char Char1,Caption Char Char1 Char,3GPP Caption Table,cap Char2,Légende-figure,Légende-figure Char,Beschrifubg,Beschriftung Char,label,cap11 Char Char Char,captions,Beschriftung Char Char"/>
    <w:basedOn w:val="a1"/>
    <w:next w:val="a1"/>
    <w:link w:val="af1"/>
    <w:qFormat/>
    <w:rsid w:val="00252EB7"/>
    <w:pPr>
      <w:spacing w:before="120" w:after="120"/>
    </w:pPr>
    <w:rPr>
      <w:b/>
    </w:rPr>
  </w:style>
  <w:style w:type="character" w:styleId="af2">
    <w:name w:val="Hyperlink"/>
    <w:uiPriority w:val="99"/>
    <w:rsid w:val="00252EB7"/>
    <w:rPr>
      <w:color w:val="0000FF"/>
      <w:u w:val="single"/>
    </w:rPr>
  </w:style>
  <w:style w:type="character" w:styleId="af3">
    <w:name w:val="FollowedHyperlink"/>
    <w:rsid w:val="00252EB7"/>
    <w:rPr>
      <w:color w:val="800080"/>
      <w:u w:val="single"/>
    </w:rPr>
  </w:style>
  <w:style w:type="paragraph" w:styleId="af4">
    <w:name w:val="Document Map"/>
    <w:basedOn w:val="a1"/>
    <w:link w:val="af5"/>
    <w:rsid w:val="00252EB7"/>
    <w:pPr>
      <w:shd w:val="clear" w:color="auto" w:fill="000080"/>
    </w:pPr>
    <w:rPr>
      <w:rFonts w:ascii="Tahoma" w:hAnsi="Tahoma"/>
    </w:rPr>
  </w:style>
  <w:style w:type="paragraph" w:styleId="af6">
    <w:name w:val="Plain Text"/>
    <w:basedOn w:val="a1"/>
    <w:link w:val="af7"/>
    <w:rsid w:val="00252EB7"/>
    <w:rPr>
      <w:rFonts w:ascii="Courier New" w:hAnsi="Courier New"/>
      <w:lang w:val="nb-NO"/>
    </w:rPr>
  </w:style>
  <w:style w:type="paragraph" w:customStyle="1" w:styleId="TAJ">
    <w:name w:val="TAJ"/>
    <w:basedOn w:val="TH"/>
    <w:rsid w:val="00252EB7"/>
  </w:style>
  <w:style w:type="paragraph" w:styleId="af8">
    <w:name w:val="Body Text"/>
    <w:basedOn w:val="a1"/>
    <w:link w:val="af9"/>
    <w:rsid w:val="00252EB7"/>
  </w:style>
  <w:style w:type="character" w:styleId="afa">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b">
    <w:name w:val="annotation text"/>
    <w:basedOn w:val="a1"/>
    <w:link w:val="afc"/>
    <w:uiPriority w:val="99"/>
    <w:qFormat/>
    <w:rsid w:val="00252EB7"/>
  </w:style>
  <w:style w:type="paragraph" w:styleId="afd">
    <w:name w:val="Balloon Text"/>
    <w:basedOn w:val="a1"/>
    <w:link w:val="afe"/>
    <w:rsid w:val="00904188"/>
    <w:pPr>
      <w:spacing w:after="0"/>
    </w:pPr>
    <w:rPr>
      <w:rFonts w:ascii="Tahoma" w:hAnsi="Tahoma"/>
      <w:sz w:val="16"/>
      <w:szCs w:val="16"/>
    </w:rPr>
  </w:style>
  <w:style w:type="character" w:customStyle="1" w:styleId="afe">
    <w:name w:val="吹き出し (文字)"/>
    <w:link w:val="afd"/>
    <w:rsid w:val="00904188"/>
    <w:rPr>
      <w:rFonts w:ascii="Tahoma" w:hAnsi="Tahoma" w:cs="Tahoma"/>
      <w:sz w:val="16"/>
      <w:szCs w:val="16"/>
      <w:lang w:val="en-GB" w:eastAsia="en-US"/>
    </w:rPr>
  </w:style>
  <w:style w:type="character" w:customStyle="1" w:styleId="20">
    <w:name w:val="見出し 2 (文字)"/>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6">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5"/>
    <w:rsid w:val="006517D0"/>
    <w:rPr>
      <w:rFonts w:ascii="Arial" w:hAnsi="Arial"/>
      <w:b/>
      <w:noProof/>
      <w:sz w:val="18"/>
      <w:lang w:val="en-GB" w:eastAsia="en-US" w:bidi="ar-SA"/>
    </w:rPr>
  </w:style>
  <w:style w:type="character" w:customStyle="1" w:styleId="af1">
    <w:name w:val="図表番号 (文字)"/>
    <w:aliases w:val="cap (文字),cap1 (文字),cap2 (文字),cap11 (文字),Caption Char1 Char (文字),cap Char Char1 (文字),Caption Char Char1 Char (文字),3GPP Caption Table (文字),cap Char2 (文字),Légende-figure (文字),Légende-figure Char (文字),Beschrifubg (文字),Beschriftung Char (文字)"/>
    <w:link w:val="af0"/>
    <w:rsid w:val="003C2DC1"/>
    <w:rPr>
      <w:b/>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3C2DC1"/>
    <w:rPr>
      <w:rFonts w:ascii="Arial" w:hAnsi="Arial"/>
      <w:sz w:val="24"/>
      <w:lang w:val="en-GB"/>
    </w:rPr>
  </w:style>
  <w:style w:type="paragraph" w:styleId="aff">
    <w:name w:val="List Paragraph"/>
    <w:aliases w:val="- Bullets,Lista1,?? ??,?????,????,列出段落1,中等深浅网格 1 - 着色 21,1st level - Bullet List Paragraph,List Paragraph1,Lettre d'introduction,Paragrafo elenco,Normal bullet 2,Bullet list,Numbered List,Task Body,Viñetas (Inicio Parrafo)"/>
    <w:basedOn w:val="a1"/>
    <w:link w:val="aff0"/>
    <w:uiPriority w:val="34"/>
    <w:qFormat/>
    <w:rsid w:val="00EE56F6"/>
    <w:pPr>
      <w:ind w:left="720"/>
    </w:pPr>
  </w:style>
  <w:style w:type="paragraph" w:styleId="Web">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b">
    <w:name w:val="脚注文字列 (文字)"/>
    <w:link w:val="aa"/>
    <w:rsid w:val="000C43F7"/>
    <w:rPr>
      <w:sz w:val="16"/>
      <w:lang w:val="en-GB" w:eastAsia="en-US"/>
    </w:rPr>
  </w:style>
  <w:style w:type="character" w:customStyle="1" w:styleId="aff0">
    <w:name w:val="リスト段落 (文字)"/>
    <w:aliases w:val="- Bullets (文字),Lista1 (文字),?? ?? (文字),????? (文字),???? (文字),列出段落1 (文字),中等深浅网格 1 - 着色 21 (文字),1st level - Bullet List Paragraph (文字),List Paragraph1 (文字),Lettre d'introduction (文字),Paragrafo elenco (文字),Normal bullet 2 (文字),Bullet list (文字)"/>
    <w:link w:val="aff"/>
    <w:uiPriority w:val="34"/>
    <w:qFormat/>
    <w:locked/>
    <w:rsid w:val="00454F89"/>
    <w:rPr>
      <w:lang w:val="en-GB" w:eastAsia="en-US"/>
    </w:rPr>
  </w:style>
  <w:style w:type="character" w:customStyle="1" w:styleId="st1">
    <w:name w:val="st1"/>
    <w:rsid w:val="002A2D8B"/>
  </w:style>
  <w:style w:type="character" w:customStyle="1" w:styleId="af9">
    <w:name w:val="本文 (文字)"/>
    <w:link w:val="af8"/>
    <w:rsid w:val="00EB04FF"/>
    <w:rPr>
      <w:lang w:val="en-GB"/>
    </w:rPr>
  </w:style>
  <w:style w:type="table" w:styleId="aff1">
    <w:name w:val="Table Grid"/>
    <w:basedOn w:val="a3"/>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annotation subject"/>
    <w:basedOn w:val="afb"/>
    <w:next w:val="afb"/>
    <w:link w:val="aff3"/>
    <w:rsid w:val="000E4A2D"/>
    <w:rPr>
      <w:b/>
      <w:bCs/>
    </w:rPr>
  </w:style>
  <w:style w:type="character" w:customStyle="1" w:styleId="afc">
    <w:name w:val="コメント文字列 (文字)"/>
    <w:link w:val="afb"/>
    <w:uiPriority w:val="99"/>
    <w:qFormat/>
    <w:rsid w:val="000E4A2D"/>
    <w:rPr>
      <w:lang w:val="en-GB"/>
    </w:rPr>
  </w:style>
  <w:style w:type="character" w:customStyle="1" w:styleId="aff3">
    <w:name w:val="コメント内容 (文字)"/>
    <w:link w:val="aff2"/>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ＭＳ 明朝"/>
      <w:lang w:val="en-GB" w:eastAsia="en-US" w:bidi="ar-SA"/>
    </w:rPr>
  </w:style>
  <w:style w:type="character" w:customStyle="1" w:styleId="10">
    <w:name w:val="見出し 1 (文字)"/>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f1"/>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basedOn w:val="a2"/>
    <w:qFormat/>
    <w:rsid w:val="00681C7F"/>
    <w:rPr>
      <w:i/>
      <w:iCs/>
    </w:rPr>
  </w:style>
  <w:style w:type="paragraph" w:customStyle="1" w:styleId="DraftProposal">
    <w:name w:val="Draft Proposal"/>
    <w:basedOn w:val="af8"/>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f0"/>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8"/>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8"/>
    <w:rsid w:val="00DB1848"/>
    <w:pPr>
      <w:numPr>
        <w:numId w:val="3"/>
      </w:numPr>
      <w:spacing w:after="200" w:line="276" w:lineRule="auto"/>
    </w:pPr>
    <w:rPr>
      <w:rFonts w:ascii="Arial" w:eastAsiaTheme="minorHAnsi" w:hAnsi="Arial" w:cstheme="minorBidi"/>
      <w:sz w:val="22"/>
      <w:szCs w:val="22"/>
      <w:lang w:val="en-US"/>
    </w:rPr>
  </w:style>
  <w:style w:type="character" w:styleId="aff5">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f6">
    <w:name w:val="table of figures"/>
    <w:basedOn w:val="af8"/>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ＭＳ 明朝" w:hAnsi="Arial" w:cstheme="minorBidi"/>
      <w:sz w:val="22"/>
      <w:szCs w:val="22"/>
      <w:lang w:val="x-none" w:eastAsia="x-none"/>
    </w:rPr>
  </w:style>
  <w:style w:type="character" w:customStyle="1" w:styleId="Doc-text2Char">
    <w:name w:val="Doc-text2 Char"/>
    <w:link w:val="Doc-text2"/>
    <w:locked/>
    <w:rsid w:val="00DB1848"/>
    <w:rPr>
      <w:rFonts w:ascii="Arial" w:eastAsia="ＭＳ 明朝" w:hAnsi="Arial" w:cstheme="minorBidi"/>
      <w:sz w:val="22"/>
      <w:szCs w:val="22"/>
      <w:lang w:val="x-none" w:eastAsia="x-none"/>
    </w:rPr>
  </w:style>
  <w:style w:type="character" w:customStyle="1" w:styleId="af5">
    <w:name w:val="見出しマップ (文字)"/>
    <w:link w:val="af4"/>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ＭＳ 明朝" w:hAnsi="Arial" w:cstheme="minorBidi"/>
      <w:b/>
      <w:sz w:val="22"/>
      <w:szCs w:val="22"/>
      <w:lang w:val="en-US" w:eastAsia="en-GB"/>
    </w:rPr>
  </w:style>
  <w:style w:type="character" w:customStyle="1" w:styleId="a8">
    <w:name w:val="フッター (文字)"/>
    <w:link w:val="a7"/>
    <w:rsid w:val="00DB1848"/>
    <w:rPr>
      <w:rFonts w:ascii="Arial" w:hAnsi="Arial"/>
      <w:b/>
      <w:i/>
      <w:noProof/>
      <w:sz w:val="18"/>
      <w:lang w:val="en-GB"/>
    </w:rPr>
  </w:style>
  <w:style w:type="character" w:customStyle="1" w:styleId="31">
    <w:name w:val="見出し 3 (文字)"/>
    <w:link w:val="30"/>
    <w:rsid w:val="00DB1848"/>
    <w:rPr>
      <w:rFonts w:ascii="Arial" w:hAnsi="Arial"/>
      <w:sz w:val="28"/>
      <w:lang w:val="en-GB"/>
    </w:rPr>
  </w:style>
  <w:style w:type="character" w:customStyle="1" w:styleId="50">
    <w:name w:val="見出し 5 (文字)"/>
    <w:link w:val="5"/>
    <w:rsid w:val="00DB1848"/>
    <w:rPr>
      <w:rFonts w:ascii="Arial" w:hAnsi="Arial"/>
      <w:sz w:val="22"/>
      <w:lang w:val="en-GB"/>
    </w:rPr>
  </w:style>
  <w:style w:type="character" w:customStyle="1" w:styleId="60">
    <w:name w:val="見出し 6 (文字)"/>
    <w:link w:val="6"/>
    <w:rsid w:val="00DB1848"/>
    <w:rPr>
      <w:rFonts w:ascii="Arial" w:hAnsi="Arial"/>
      <w:lang w:val="en-GB"/>
    </w:rPr>
  </w:style>
  <w:style w:type="character" w:customStyle="1" w:styleId="70">
    <w:name w:val="見出し 7 (文字)"/>
    <w:link w:val="7"/>
    <w:rsid w:val="00DB1848"/>
    <w:rPr>
      <w:rFonts w:ascii="Arial" w:hAnsi="Arial"/>
      <w:lang w:val="en-GB"/>
    </w:rPr>
  </w:style>
  <w:style w:type="character" w:customStyle="1" w:styleId="80">
    <w:name w:val="見出し 8 (文字)"/>
    <w:link w:val="8"/>
    <w:rsid w:val="00DB1848"/>
    <w:rPr>
      <w:rFonts w:ascii="Arial" w:hAnsi="Arial"/>
      <w:sz w:val="36"/>
      <w:lang w:val="en-GB"/>
    </w:rPr>
  </w:style>
  <w:style w:type="character" w:customStyle="1" w:styleId="90">
    <w:name w:val="見出し 9 (文字)"/>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af7">
    <w:name w:val="書式なし (文字)"/>
    <w:link w:val="af6"/>
    <w:rsid w:val="00DB1848"/>
    <w:rPr>
      <w:rFonts w:ascii="Courier New" w:hAnsi="Courier New"/>
      <w:lang w:val="nb-NO"/>
    </w:rPr>
  </w:style>
  <w:style w:type="character" w:styleId="aff7">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f8">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6">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3"/>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f"/>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8"/>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9">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a">
    <w:name w:val="表格文本"/>
    <w:rsid w:val="00DB1848"/>
    <w:pPr>
      <w:tabs>
        <w:tab w:val="decimal" w:pos="0"/>
      </w:tabs>
    </w:pPr>
    <w:rPr>
      <w:rFonts w:ascii="Arial" w:eastAsia="SimSun" w:hAnsi="Arial"/>
      <w:noProof/>
      <w:sz w:val="21"/>
      <w:szCs w:val="21"/>
      <w:lang w:eastAsia="zh-CN"/>
    </w:rPr>
  </w:style>
  <w:style w:type="paragraph" w:customStyle="1" w:styleId="affb">
    <w:name w:val="表头文本"/>
    <w:rsid w:val="00DB1848"/>
    <w:pPr>
      <w:jc w:val="center"/>
    </w:pPr>
    <w:rPr>
      <w:rFonts w:ascii="Arial" w:eastAsia="SimSun" w:hAnsi="Arial"/>
      <w:b/>
      <w:sz w:val="21"/>
      <w:szCs w:val="21"/>
      <w:lang w:eastAsia="zh-CN"/>
    </w:rPr>
  </w:style>
  <w:style w:type="table" w:customStyle="1" w:styleId="affc">
    <w:name w:val="表样式"/>
    <w:basedOn w:val="a3"/>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ffd">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e">
    <w:name w:val="文档标题"/>
    <w:basedOn w:val="a1"/>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fff">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f0">
    <w:name w:val="注示头"/>
    <w:basedOn w:val="a1"/>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fff1">
    <w:name w:val="注示文本"/>
    <w:basedOn w:val="a1"/>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fff2">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f3">
    <w:name w:val="样式一"/>
    <w:basedOn w:val="a2"/>
    <w:rsid w:val="00DB1848"/>
    <w:rPr>
      <w:rFonts w:ascii="SimSun" w:hAnsi="SimSun"/>
      <w:b/>
      <w:bCs/>
      <w:color w:val="000000"/>
      <w:sz w:val="36"/>
    </w:rPr>
  </w:style>
  <w:style w:type="character" w:customStyle="1" w:styleId="afff4">
    <w:name w:val="样式二"/>
    <w:basedOn w:val="afff3"/>
    <w:rsid w:val="00DB1848"/>
    <w:rPr>
      <w:rFonts w:ascii="SimSun" w:hAnsi="SimSun"/>
      <w:b/>
      <w:bCs/>
      <w:color w:val="000000"/>
      <w:sz w:val="36"/>
    </w:rPr>
  </w:style>
  <w:style w:type="table" w:customStyle="1" w:styleId="Grilledutableau1">
    <w:name w:val="Grille du tableau1"/>
    <w:basedOn w:val="a3"/>
    <w:next w:val="aff1"/>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f1"/>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afff7">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4C89EE98-441C-4039-A57A-7F9F1AA6E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569AF5-A426-4984-BC54-E73587BE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82</TotalTime>
  <Pages>46</Pages>
  <Words>16982</Words>
  <Characters>96801</Characters>
  <Application>Microsoft Office Word</Application>
  <DocSecurity>0</DocSecurity>
  <Lines>806</Lines>
  <Paragraphs>227</Paragraphs>
  <ScaleCrop>false</ScaleCrop>
  <HeadingPairs>
    <vt:vector size="10" baseType="variant">
      <vt:variant>
        <vt:lpstr>タイトル</vt:lpstr>
      </vt:variant>
      <vt:variant>
        <vt:i4>1</vt:i4>
      </vt: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113556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Nishio Akihiko (西尾 昭彦)</cp:lastModifiedBy>
  <cp:revision>81</cp:revision>
  <cp:lastPrinted>2017-11-03T15:53:00Z</cp:lastPrinted>
  <dcterms:created xsi:type="dcterms:W3CDTF">2020-08-24T04:02:00Z</dcterms:created>
  <dcterms:modified xsi:type="dcterms:W3CDTF">2020-08-24T07:23:00Z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TitusGUID">
    <vt:lpwstr>528f49db-00a6-4516-8d0e-5e1ca31a89bd</vt:lpwstr>
  </property>
  <property fmtid="{D5CDD505-2E9C-101B-9397-08002B2CF9AE}" pid="10" name="CTP_TimeStamp">
    <vt:lpwstr>2020-08-24 03:57:12Z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