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sz w:val="21"/>
          <w:lang w:eastAsia="zh-CN"/>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7"/>
                <w:rFonts w:cstheme="minorHAnsi"/>
              </w:rPr>
              <w:t>1</w:t>
            </w:r>
            <w:r w:rsidR="00D01EFC">
              <w:rPr>
                <w:rFonts w:asciiTheme="minorHAnsi" w:eastAsiaTheme="minorEastAsia" w:hAnsiTheme="minorHAnsi" w:cstheme="minorBidi"/>
                <w:szCs w:val="22"/>
                <w:lang w:val="fr-FR" w:eastAsia="fr-FR"/>
              </w:rPr>
              <w:tab/>
            </w:r>
            <w:r w:rsidR="00D01EFC" w:rsidRPr="00A62DF9">
              <w:rPr>
                <w:rStyle w:val="af7"/>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A87603">
          <w:pPr>
            <w:pStyle w:val="TOC1"/>
            <w:rPr>
              <w:rFonts w:asciiTheme="minorHAnsi" w:eastAsiaTheme="minorEastAsia" w:hAnsiTheme="minorHAnsi" w:cstheme="minorBidi"/>
              <w:szCs w:val="22"/>
              <w:lang w:val="fr-FR" w:eastAsia="fr-FR"/>
            </w:rPr>
          </w:pPr>
          <w:hyperlink w:anchor="_Toc48657918" w:history="1">
            <w:r w:rsidR="00D01EFC" w:rsidRPr="00A62DF9">
              <w:rPr>
                <w:rStyle w:val="af7"/>
              </w:rPr>
              <w:t>2</w:t>
            </w:r>
            <w:r w:rsidR="00D01EFC">
              <w:rPr>
                <w:rFonts w:asciiTheme="minorHAnsi" w:eastAsiaTheme="minorEastAsia" w:hAnsiTheme="minorHAnsi" w:cstheme="minorBidi"/>
                <w:szCs w:val="22"/>
                <w:lang w:val="fr-FR" w:eastAsia="fr-FR"/>
              </w:rPr>
              <w:tab/>
            </w:r>
            <w:r w:rsidR="00D01EFC" w:rsidRPr="00A62DF9">
              <w:rPr>
                <w:rStyle w:val="af7"/>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A87603">
          <w:pPr>
            <w:pStyle w:val="TOC1"/>
            <w:rPr>
              <w:rFonts w:asciiTheme="minorHAnsi" w:eastAsiaTheme="minorEastAsia" w:hAnsiTheme="minorHAnsi" w:cstheme="minorBidi"/>
              <w:szCs w:val="22"/>
              <w:lang w:val="fr-FR" w:eastAsia="fr-FR"/>
            </w:rPr>
          </w:pPr>
          <w:hyperlink w:anchor="_Toc48657919" w:history="1">
            <w:r w:rsidR="00D01EFC" w:rsidRPr="00A62DF9">
              <w:rPr>
                <w:rStyle w:val="af7"/>
                <w:rFonts w:cstheme="minorHAnsi"/>
              </w:rPr>
              <w:t>3</w:t>
            </w:r>
            <w:r w:rsidR="00D01EFC">
              <w:rPr>
                <w:rFonts w:asciiTheme="minorHAnsi" w:eastAsiaTheme="minorEastAsia" w:hAnsiTheme="minorHAnsi" w:cstheme="minorBidi"/>
                <w:szCs w:val="22"/>
                <w:lang w:val="fr-FR" w:eastAsia="fr-FR"/>
              </w:rPr>
              <w:tab/>
            </w:r>
            <w:r w:rsidR="00D01EFC" w:rsidRPr="00A62DF9">
              <w:rPr>
                <w:rStyle w:val="af7"/>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A87603">
          <w:pPr>
            <w:pStyle w:val="TOC1"/>
            <w:rPr>
              <w:rFonts w:asciiTheme="minorHAnsi" w:eastAsiaTheme="minorEastAsia" w:hAnsiTheme="minorHAnsi" w:cstheme="minorBidi"/>
              <w:szCs w:val="22"/>
              <w:lang w:val="fr-FR" w:eastAsia="fr-FR"/>
            </w:rPr>
          </w:pPr>
          <w:hyperlink w:anchor="_Toc48657920" w:history="1">
            <w:r w:rsidR="00D01EFC" w:rsidRPr="00A62DF9">
              <w:rPr>
                <w:rStyle w:val="af7"/>
                <w:rFonts w:cstheme="minorHAnsi"/>
              </w:rPr>
              <w:t>4</w:t>
            </w:r>
            <w:r w:rsidR="00D01EFC">
              <w:rPr>
                <w:rFonts w:asciiTheme="minorHAnsi" w:eastAsiaTheme="minorEastAsia" w:hAnsiTheme="minorHAnsi" w:cstheme="minorBidi"/>
                <w:szCs w:val="22"/>
                <w:lang w:val="fr-FR" w:eastAsia="fr-FR"/>
              </w:rPr>
              <w:tab/>
            </w:r>
            <w:r w:rsidR="00D01EFC" w:rsidRPr="00A62DF9">
              <w:rPr>
                <w:rStyle w:val="af7"/>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A87603">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af7"/>
              </w:rPr>
              <w:t>4.1</w:t>
            </w:r>
            <w:r w:rsidR="00D01EFC">
              <w:rPr>
                <w:rFonts w:asciiTheme="minorHAnsi" w:eastAsiaTheme="minorEastAsia" w:hAnsiTheme="minorHAnsi" w:cstheme="minorBidi"/>
                <w:sz w:val="22"/>
                <w:szCs w:val="22"/>
                <w:lang w:val="fr-FR" w:eastAsia="fr-FR"/>
              </w:rPr>
              <w:tab/>
            </w:r>
            <w:r w:rsidR="00D01EFC" w:rsidRPr="00A62DF9">
              <w:rPr>
                <w:rStyle w:val="af7"/>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A87603">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af7"/>
              </w:rPr>
              <w:t>4.1.1</w:t>
            </w:r>
            <w:r w:rsidR="00D01EFC">
              <w:rPr>
                <w:rFonts w:asciiTheme="minorHAnsi" w:eastAsiaTheme="minorEastAsia" w:hAnsiTheme="minorHAnsi" w:cstheme="minorBidi"/>
                <w:sz w:val="22"/>
                <w:szCs w:val="22"/>
                <w:lang w:val="fr-FR" w:eastAsia="fr-FR"/>
              </w:rPr>
              <w:tab/>
            </w:r>
            <w:r w:rsidR="00D01EFC" w:rsidRPr="00A62DF9">
              <w:rPr>
                <w:rStyle w:val="af7"/>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A87603">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af7"/>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A87603">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af7"/>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A87603">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af7"/>
              </w:rPr>
              <w:t>4.3</w:t>
            </w:r>
            <w:r w:rsidR="00D01EFC">
              <w:rPr>
                <w:rFonts w:asciiTheme="minorHAnsi" w:eastAsiaTheme="minorEastAsia" w:hAnsiTheme="minorHAnsi" w:cstheme="minorBidi"/>
                <w:sz w:val="22"/>
                <w:szCs w:val="22"/>
                <w:lang w:val="fr-FR" w:eastAsia="fr-FR"/>
              </w:rPr>
              <w:tab/>
            </w:r>
            <w:r w:rsidR="00D01EFC" w:rsidRPr="00A62DF9">
              <w:rPr>
                <w:rStyle w:val="af7"/>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A87603">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af7"/>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A87603">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af7"/>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7"/>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A87603">
          <w:pPr>
            <w:pStyle w:val="TOC1"/>
            <w:rPr>
              <w:rFonts w:asciiTheme="minorHAnsi" w:eastAsiaTheme="minorEastAsia" w:hAnsiTheme="minorHAnsi" w:cstheme="minorBidi"/>
              <w:szCs w:val="22"/>
              <w:lang w:val="fr-FR" w:eastAsia="fr-FR"/>
            </w:rPr>
          </w:pPr>
          <w:hyperlink w:anchor="_Toc48657928" w:history="1">
            <w:r w:rsidR="00D01EFC" w:rsidRPr="00A62DF9">
              <w:rPr>
                <w:rStyle w:val="af7"/>
                <w:rFonts w:cstheme="minorHAnsi"/>
              </w:rPr>
              <w:t>5</w:t>
            </w:r>
            <w:r w:rsidR="00D01EFC">
              <w:rPr>
                <w:rFonts w:asciiTheme="minorHAnsi" w:eastAsiaTheme="minorEastAsia" w:hAnsiTheme="minorHAnsi" w:cstheme="minorBidi"/>
                <w:szCs w:val="22"/>
                <w:lang w:val="fr-FR" w:eastAsia="fr-FR"/>
              </w:rPr>
              <w:tab/>
            </w:r>
            <w:r w:rsidR="00D01EFC" w:rsidRPr="00A62DF9">
              <w:rPr>
                <w:rStyle w:val="af7"/>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A87603">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af7"/>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A87603">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af7"/>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A87603">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af7"/>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A87603">
          <w:pPr>
            <w:pStyle w:val="TOC1"/>
            <w:rPr>
              <w:rFonts w:asciiTheme="minorHAnsi" w:eastAsiaTheme="minorEastAsia" w:hAnsiTheme="minorHAnsi" w:cstheme="minorBidi"/>
              <w:szCs w:val="22"/>
              <w:lang w:val="fr-FR" w:eastAsia="fr-FR"/>
            </w:rPr>
          </w:pPr>
          <w:hyperlink w:anchor="_Toc48657932" w:history="1">
            <w:r w:rsidR="00D01EFC" w:rsidRPr="00A62DF9">
              <w:rPr>
                <w:rStyle w:val="af7"/>
              </w:rPr>
              <w:t>6</w:t>
            </w:r>
            <w:r w:rsidR="00D01EFC">
              <w:rPr>
                <w:rFonts w:asciiTheme="minorHAnsi" w:eastAsiaTheme="minorEastAsia" w:hAnsiTheme="minorHAnsi" w:cstheme="minorBidi"/>
                <w:szCs w:val="22"/>
                <w:lang w:val="fr-FR" w:eastAsia="fr-FR"/>
              </w:rPr>
              <w:tab/>
            </w:r>
            <w:r w:rsidR="00D01EFC" w:rsidRPr="00A62DF9">
              <w:rPr>
                <w:rStyle w:val="af7"/>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A87603">
          <w:pPr>
            <w:pStyle w:val="TOC1"/>
            <w:rPr>
              <w:rFonts w:asciiTheme="minorHAnsi" w:eastAsiaTheme="minorEastAsia" w:hAnsiTheme="minorHAnsi" w:cstheme="minorBidi"/>
              <w:szCs w:val="22"/>
              <w:lang w:val="fr-FR" w:eastAsia="fr-FR"/>
            </w:rPr>
          </w:pPr>
          <w:hyperlink w:anchor="_Toc48657933" w:history="1">
            <w:r w:rsidR="00D01EFC" w:rsidRPr="00A62DF9">
              <w:rPr>
                <w:rStyle w:val="af7"/>
                <w:lang w:eastAsia="zh-TW"/>
              </w:rPr>
              <w:t>7</w:t>
            </w:r>
            <w:r w:rsidR="00D01EFC">
              <w:rPr>
                <w:rFonts w:asciiTheme="minorHAnsi" w:eastAsiaTheme="minorEastAsia" w:hAnsiTheme="minorHAnsi" w:cstheme="minorBidi"/>
                <w:szCs w:val="22"/>
                <w:lang w:val="fr-FR" w:eastAsia="fr-FR"/>
              </w:rPr>
              <w:tab/>
            </w:r>
            <w:r w:rsidR="00D01EFC" w:rsidRPr="00A62DF9">
              <w:rPr>
                <w:rStyle w:val="af7"/>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黑体" w:cstheme="minorHAnsi"/>
        </w:rPr>
        <w:t xml:space="preserve">On the other hand, CMCC, ZTE, </w:t>
      </w:r>
      <w:proofErr w:type="gramStart"/>
      <w:r w:rsidRPr="00A315B3">
        <w:rPr>
          <w:rFonts w:eastAsia="黑体" w:cstheme="minorHAnsi"/>
        </w:rPr>
        <w:t>Apple ,CAICT</w:t>
      </w:r>
      <w:proofErr w:type="gramEnd"/>
      <w:r w:rsidRPr="00A315B3">
        <w:rPr>
          <w:rFonts w:eastAsia="黑体" w:cstheme="minorHAnsi"/>
        </w:rPr>
        <w:t xml:space="preserve">, and Sony want to consider </w:t>
      </w:r>
      <w:r w:rsidR="00DA1411" w:rsidRPr="00A315B3">
        <w:rPr>
          <w:rFonts w:eastAsia="黑体" w:cstheme="minorHAnsi"/>
        </w:rPr>
        <w:t>the support of</w:t>
      </w:r>
      <w:r w:rsidR="00457F52" w:rsidRPr="00A315B3">
        <w:rPr>
          <w:rFonts w:eastAsia="黑体" w:cstheme="minorHAnsi"/>
        </w:rPr>
        <w:t xml:space="preserve"> both</w:t>
      </w:r>
      <w:r w:rsidR="00DA1411" w:rsidRPr="00A315B3">
        <w:rPr>
          <w:rFonts w:eastAsia="黑体" w:cstheme="minorHAnsi"/>
        </w:rPr>
        <w:t xml:space="preserve"> UEs</w:t>
      </w:r>
      <w:r w:rsidR="007625B3" w:rsidRPr="00A315B3">
        <w:rPr>
          <w:rFonts w:eastAsia="黑体" w:cstheme="minorHAnsi"/>
        </w:rPr>
        <w:t xml:space="preserve"> with and</w:t>
      </w:r>
      <w:r w:rsidR="00DA1411" w:rsidRPr="00A315B3">
        <w:rPr>
          <w:rFonts w:eastAsia="黑体" w:cstheme="minorHAnsi"/>
        </w:rPr>
        <w:t xml:space="preserve"> without capability on </w:t>
      </w:r>
      <w:r w:rsidR="00682D2B" w:rsidRPr="00A315B3">
        <w:rPr>
          <w:rFonts w:eastAsia="黑体" w:cstheme="minorHAnsi"/>
        </w:rPr>
        <w:t xml:space="preserve">GNSS-based </w:t>
      </w:r>
      <w:r w:rsidR="00DA1411" w:rsidRPr="00A315B3">
        <w:rPr>
          <w:rFonts w:eastAsia="黑体" w:cstheme="minorHAnsi"/>
        </w:rPr>
        <w:t>timing and frequency pre-compensation</w:t>
      </w:r>
      <w:r w:rsidR="008A1116" w:rsidRPr="00A315B3">
        <w:rPr>
          <w:rFonts w:eastAsia="黑体" w:cstheme="minorHAnsi"/>
        </w:rPr>
        <w:t xml:space="preserve">. ZTE proposed </w:t>
      </w:r>
      <w:r w:rsidR="007625B3" w:rsidRPr="00A315B3">
        <w:rPr>
          <w:rFonts w:eastAsia="黑体"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f6"/>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proofErr w:type="gramStart"/>
            <w:r>
              <w:rPr>
                <w:rFonts w:cstheme="minorHAnsi"/>
                <w:lang w:val="en-GB" w:eastAsia="ja-JP"/>
              </w:rPr>
              <w:t xml:space="preserve">MediaTek </w:t>
            </w:r>
            <w:r w:rsidR="008A487E" w:rsidRPr="007603D8">
              <w:rPr>
                <w:rFonts w:cstheme="minorHAnsi"/>
                <w:lang w:val="en-GB" w:eastAsia="ja-JP"/>
              </w:rPr>
              <w:t>,</w:t>
            </w:r>
            <w:proofErr w:type="gramEnd"/>
            <w:r w:rsidR="008A487E" w:rsidRPr="007603D8">
              <w:rPr>
                <w:rFonts w:cstheme="minorHAnsi"/>
                <w:lang w:val="en-GB" w:eastAsia="ja-JP"/>
              </w:rPr>
              <w:t xml:space="preserve">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aff1"/>
              <w:numPr>
                <w:ilvl w:val="0"/>
                <w:numId w:val="16"/>
              </w:numPr>
              <w:ind w:firstLine="42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aff1"/>
              <w:numPr>
                <w:ilvl w:val="0"/>
                <w:numId w:val="16"/>
              </w:numPr>
              <w:ind w:firstLine="42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 xml:space="preserve">Proposal 1: for UL time offset compensation, UE calculation of the TA value based on UE </w:t>
            </w:r>
            <w:r w:rsidRPr="00811FE0">
              <w:rPr>
                <w:rFonts w:cstheme="minorHAnsi"/>
              </w:rPr>
              <w:lastRenderedPageBreak/>
              <w:t>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宋体"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宋体"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eastAsia="ja-JP"/>
              </w:rPr>
            </w:pPr>
            <w:r>
              <w:rPr>
                <w:rFonts w:cstheme="minorHAnsi"/>
                <w:bCs/>
                <w:color w:val="833C0B" w:themeColor="accent2" w:themeShade="80"/>
                <w:lang w:val="en-GB" w:eastAsia="ja-JP"/>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eastAsia="ja-JP"/>
              </w:rPr>
            </w:pPr>
            <w:r w:rsidRPr="004D122B">
              <w:rPr>
                <w:rFonts w:cstheme="minorHAnsi"/>
                <w:bCs/>
                <w:lang w:val="en-GB" w:eastAsia="ja-JP"/>
              </w:rPr>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eastAsia="ja-JP"/>
              </w:rPr>
            </w:pPr>
            <w:r>
              <w:rPr>
                <w:rFonts w:cstheme="minorHAnsi"/>
                <w:bCs/>
                <w:lang w:val="en-GB" w:eastAsia="ja-JP"/>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622089">
        <w:tc>
          <w:tcPr>
            <w:tcW w:w="932" w:type="pct"/>
          </w:tcPr>
          <w:p w14:paraId="255C59ED" w14:textId="77777777" w:rsidR="00EB1255" w:rsidRPr="007603D8" w:rsidRDefault="00EB1255" w:rsidP="00622089">
            <w:pPr>
              <w:rPr>
                <w:rFonts w:cstheme="minorHAnsi" w:hint="eastAsia"/>
                <w:b/>
                <w:lang w:val="en-GB"/>
              </w:rPr>
            </w:pPr>
            <w:r>
              <w:rPr>
                <w:rFonts w:cstheme="minorHAnsi" w:hint="eastAsia"/>
                <w:b/>
                <w:lang w:val="en-GB"/>
              </w:rPr>
              <w:lastRenderedPageBreak/>
              <w:t>L</w:t>
            </w:r>
            <w:r>
              <w:rPr>
                <w:rFonts w:cstheme="minorHAnsi"/>
                <w:b/>
                <w:lang w:val="en-GB"/>
              </w:rPr>
              <w:t>enovo/MM</w:t>
            </w:r>
          </w:p>
        </w:tc>
        <w:tc>
          <w:tcPr>
            <w:tcW w:w="4068" w:type="pct"/>
          </w:tcPr>
          <w:p w14:paraId="62F2B15D" w14:textId="529F685A" w:rsidR="00EB1255" w:rsidRPr="007603D8" w:rsidRDefault="00EB1255" w:rsidP="00622089">
            <w:pPr>
              <w:rPr>
                <w:rFonts w:cstheme="minorHAnsi" w:hint="eastAsia"/>
              </w:rPr>
            </w:pPr>
            <w:r>
              <w:rPr>
                <w:rFonts w:eastAsia="黑体" w:cstheme="minorHAnsi"/>
                <w:szCs w:val="24"/>
              </w:rPr>
              <w:t xml:space="preserve">Support proposal 1. And </w:t>
            </w:r>
            <w:r>
              <w:rPr>
                <w:rFonts w:eastAsia="黑体" w:cstheme="minorHAnsi"/>
                <w:szCs w:val="24"/>
              </w:rPr>
              <w:t xml:space="preserve">GNSS-based </w:t>
            </w:r>
            <w:r w:rsidRPr="00DA1411">
              <w:rPr>
                <w:rFonts w:eastAsia="黑体" w:cstheme="minorHAnsi"/>
                <w:szCs w:val="24"/>
              </w:rPr>
              <w:t>timing and frequency pre-compensatio</w:t>
            </w:r>
            <w:r>
              <w:rPr>
                <w:rFonts w:eastAsia="黑体" w:cstheme="minorHAnsi"/>
                <w:szCs w:val="24"/>
              </w:rPr>
              <w:t>n accuracy can be studied.</w:t>
            </w:r>
          </w:p>
        </w:tc>
      </w:tr>
      <w:tr w:rsidR="00EB1255" w:rsidRPr="007603D8" w14:paraId="4B696534" w14:textId="77777777" w:rsidTr="00DB0DAD">
        <w:tc>
          <w:tcPr>
            <w:tcW w:w="932" w:type="pct"/>
          </w:tcPr>
          <w:p w14:paraId="295D4828" w14:textId="77777777" w:rsidR="00EB1255" w:rsidRPr="00EB1255" w:rsidRDefault="00EB1255" w:rsidP="00DB0DAD">
            <w:pPr>
              <w:rPr>
                <w:rFonts w:cstheme="minorHAnsi"/>
                <w:bCs/>
                <w:lang w:eastAsia="ja-JP"/>
              </w:rPr>
            </w:pPr>
          </w:p>
        </w:tc>
        <w:tc>
          <w:tcPr>
            <w:tcW w:w="4068" w:type="pct"/>
          </w:tcPr>
          <w:p w14:paraId="7AA5F308" w14:textId="77777777" w:rsidR="00EB1255" w:rsidRDefault="00EB1255" w:rsidP="003C0687">
            <w:pPr>
              <w:rPr>
                <w:rFonts w:cstheme="minorHAnsi"/>
              </w:rPr>
            </w:pP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aff1"/>
        <w:numPr>
          <w:ilvl w:val="0"/>
          <w:numId w:val="18"/>
        </w:numPr>
        <w:ind w:firstLine="42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aff1"/>
        <w:numPr>
          <w:ilvl w:val="1"/>
          <w:numId w:val="18"/>
        </w:numPr>
        <w:ind w:firstLine="42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aff1"/>
        <w:numPr>
          <w:ilvl w:val="2"/>
          <w:numId w:val="18"/>
        </w:numPr>
        <w:ind w:firstLine="42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aff1"/>
        <w:numPr>
          <w:ilvl w:val="2"/>
          <w:numId w:val="18"/>
        </w:numPr>
        <w:ind w:firstLine="42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aff1"/>
        <w:numPr>
          <w:ilvl w:val="1"/>
          <w:numId w:val="18"/>
        </w:numPr>
        <w:ind w:firstLine="42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aff1"/>
        <w:numPr>
          <w:ilvl w:val="0"/>
          <w:numId w:val="18"/>
        </w:numPr>
        <w:ind w:firstLine="420"/>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aff1"/>
        <w:numPr>
          <w:ilvl w:val="1"/>
          <w:numId w:val="18"/>
        </w:numPr>
        <w:ind w:firstLine="42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f6"/>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eastAsia="ja-JP"/>
              </w:rPr>
            </w:pPr>
            <w:r>
              <w:rPr>
                <w:rFonts w:cstheme="minorHAnsi"/>
                <w:lang w:val="en-GB" w:eastAsia="ja-JP"/>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eastAsia="ja-JP"/>
              </w:rPr>
            </w:pPr>
            <w:r>
              <w:rPr>
                <w:rFonts w:cstheme="minorHAnsi"/>
                <w:lang w:val="en-GB" w:eastAsia="ja-JP"/>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aff1"/>
        <w:numPr>
          <w:ilvl w:val="0"/>
          <w:numId w:val="18"/>
        </w:numPr>
        <w:ind w:firstLine="42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aff1"/>
        <w:numPr>
          <w:ilvl w:val="1"/>
          <w:numId w:val="18"/>
        </w:numPr>
        <w:ind w:firstLine="420"/>
        <w:rPr>
          <w:rFonts w:cstheme="minorHAnsi"/>
          <w:b/>
        </w:rPr>
      </w:pPr>
      <w:r w:rsidRPr="00811FE0">
        <w:rPr>
          <w:rFonts w:cstheme="minorHAnsi"/>
          <w:b/>
        </w:rPr>
        <w:lastRenderedPageBreak/>
        <w:t>Its GNSS capability used in combination with Network indication of:</w:t>
      </w:r>
    </w:p>
    <w:p w14:paraId="04172D4A" w14:textId="77777777" w:rsidR="0022216B" w:rsidRPr="0022216B" w:rsidRDefault="0022216B" w:rsidP="009011C7">
      <w:pPr>
        <w:pStyle w:val="aff1"/>
        <w:numPr>
          <w:ilvl w:val="2"/>
          <w:numId w:val="18"/>
        </w:numPr>
        <w:ind w:firstLine="420"/>
        <w:rPr>
          <w:rFonts w:cstheme="minorHAnsi"/>
          <w:b/>
        </w:rPr>
      </w:pPr>
      <w:r w:rsidRPr="0022216B">
        <w:rPr>
          <w:rFonts w:cstheme="minorHAnsi"/>
          <w:b/>
        </w:rPr>
        <w:t>Serving satellite ephemeris</w:t>
      </w:r>
    </w:p>
    <w:p w14:paraId="083123F6" w14:textId="77777777" w:rsidR="0022216B" w:rsidRPr="00811FE0" w:rsidRDefault="0022216B" w:rsidP="009011C7">
      <w:pPr>
        <w:pStyle w:val="aff1"/>
        <w:numPr>
          <w:ilvl w:val="2"/>
          <w:numId w:val="18"/>
        </w:numPr>
        <w:ind w:firstLine="42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aff1"/>
        <w:numPr>
          <w:ilvl w:val="1"/>
          <w:numId w:val="18"/>
        </w:numPr>
        <w:ind w:firstLine="420"/>
        <w:rPr>
          <w:rFonts w:cstheme="minorHAnsi"/>
          <w:b/>
        </w:rPr>
      </w:pPr>
      <w:r w:rsidRPr="00811FE0">
        <w:rPr>
          <w:rFonts w:cstheme="minorHAnsi"/>
          <w:b/>
        </w:rPr>
        <w:t>And a possible common TA indication</w:t>
      </w:r>
    </w:p>
    <w:p w14:paraId="2B5B8B3C" w14:textId="77777777" w:rsidR="0022216B" w:rsidRPr="00811FE0" w:rsidRDefault="0022216B" w:rsidP="009011C7">
      <w:pPr>
        <w:pStyle w:val="aff1"/>
        <w:numPr>
          <w:ilvl w:val="0"/>
          <w:numId w:val="18"/>
        </w:numPr>
        <w:ind w:firstLine="42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aff1"/>
        <w:numPr>
          <w:ilvl w:val="1"/>
          <w:numId w:val="18"/>
        </w:numPr>
        <w:ind w:firstLine="42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w:t>
            </w:r>
            <w:proofErr w:type="spellStart"/>
            <w:r>
              <w:rPr>
                <w:rFonts w:eastAsia="Malgun Gothic" w:cstheme="minorHAnsi" w:hint="eastAsia"/>
              </w:rPr>
              <w:t>gNB</w:t>
            </w:r>
            <w:proofErr w:type="spellEnd"/>
            <w:r>
              <w:rPr>
                <w:rFonts w:eastAsia="Malgun Gothic" w:cstheme="minorHAnsi" w:hint="eastAsia"/>
              </w:rPr>
              <w:t xml:space="preserve"> should provide </w:t>
            </w:r>
            <w:r>
              <w:rPr>
                <w:rFonts w:eastAsia="Malgun Gothic" w:cstheme="minorHAnsi"/>
              </w:rPr>
              <w:t xml:space="preserve">a lot of information, such as serving satellite ephemeris and/or time stamp. Also, </w:t>
            </w:r>
            <w:proofErr w:type="spellStart"/>
            <w:r>
              <w:rPr>
                <w:rFonts w:eastAsia="Malgun Gothic" w:cstheme="minorHAnsi"/>
              </w:rPr>
              <w:t>gNB</w:t>
            </w:r>
            <w:proofErr w:type="spellEnd"/>
            <w:r>
              <w:rPr>
                <w:rFonts w:eastAsia="Malgun Gothic" w:cstheme="minorHAnsi"/>
              </w:rPr>
              <w:t xml:space="preserve"> should provide </w:t>
            </w:r>
            <w:r>
              <w:rPr>
                <w:rFonts w:eastAsia="Malgun Gothic" w:cstheme="minorHAnsi" w:hint="eastAsia"/>
              </w:rPr>
              <w:t xml:space="preserve">the TA value of feeder link in order to acquire the TA at UE side. </w:t>
            </w:r>
            <w:r>
              <w:rPr>
                <w:rFonts w:eastAsia="Malgun Gothic" w:cstheme="minorHAnsi"/>
              </w:rPr>
              <w:t xml:space="preserve">But for the option 2, </w:t>
            </w:r>
            <w:proofErr w:type="spellStart"/>
            <w:r>
              <w:rPr>
                <w:rFonts w:eastAsia="Malgun Gothic" w:cstheme="minorHAnsi"/>
              </w:rPr>
              <w:t>gNB</w:t>
            </w:r>
            <w:proofErr w:type="spellEnd"/>
            <w:r>
              <w:rPr>
                <w:rFonts w:eastAsia="Malgun Gothic"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宋体"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宋体"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lastRenderedPageBreak/>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622089">
        <w:tc>
          <w:tcPr>
            <w:tcW w:w="932" w:type="pct"/>
          </w:tcPr>
          <w:p w14:paraId="2D390103" w14:textId="77777777" w:rsidR="00C05A14" w:rsidRPr="007603D8" w:rsidRDefault="00C05A14" w:rsidP="00622089">
            <w:pPr>
              <w:rPr>
                <w:rFonts w:cstheme="minorHAnsi" w:hint="eastAsia"/>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622089">
            <w:pPr>
              <w:rPr>
                <w:rFonts w:cstheme="minorHAnsi"/>
              </w:rPr>
            </w:pPr>
            <w:r>
              <w:rPr>
                <w:rFonts w:cstheme="minorHAnsi" w:hint="eastAsia"/>
              </w:rPr>
              <w:t>O</w:t>
            </w:r>
            <w:r>
              <w:rPr>
                <w:rFonts w:cstheme="minorHAnsi"/>
              </w:rPr>
              <w:t>ption 1 is baseline. Option 2 can also be considered.</w:t>
            </w:r>
          </w:p>
        </w:tc>
      </w:tr>
      <w:tr w:rsidR="00C05A14" w:rsidRPr="005A2CC3" w14:paraId="6EDCF1E6" w14:textId="77777777" w:rsidTr="00DB0DAD">
        <w:tc>
          <w:tcPr>
            <w:tcW w:w="932" w:type="pct"/>
          </w:tcPr>
          <w:p w14:paraId="46A539CE" w14:textId="77777777" w:rsidR="00C05A14" w:rsidRPr="00C05A14" w:rsidRDefault="00C05A14" w:rsidP="00DB0DAD">
            <w:pPr>
              <w:rPr>
                <w:rFonts w:cstheme="minorHAnsi"/>
                <w:bCs/>
              </w:rPr>
            </w:pPr>
          </w:p>
        </w:tc>
        <w:tc>
          <w:tcPr>
            <w:tcW w:w="4068" w:type="pct"/>
          </w:tcPr>
          <w:p w14:paraId="4BA75E64" w14:textId="77777777" w:rsidR="00C05A14" w:rsidRDefault="00C05A14" w:rsidP="00DB0DAD">
            <w:pPr>
              <w:rPr>
                <w:rFonts w:cstheme="minorHAnsi"/>
              </w:rPr>
            </w:pP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t xml:space="preserve">Reference </w:t>
      </w:r>
      <w:r w:rsidRPr="008A27DF">
        <w:rPr>
          <w:rStyle w:val="41"/>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aff1"/>
        <w:numPr>
          <w:ilvl w:val="0"/>
          <w:numId w:val="20"/>
        </w:numPr>
        <w:ind w:firstLine="42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aff1"/>
        <w:numPr>
          <w:ilvl w:val="0"/>
          <w:numId w:val="20"/>
        </w:numPr>
        <w:ind w:firstLine="42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aff1"/>
        <w:numPr>
          <w:ilvl w:val="0"/>
          <w:numId w:val="17"/>
        </w:numPr>
        <w:ind w:firstLine="42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aff1"/>
        <w:numPr>
          <w:ilvl w:val="0"/>
          <w:numId w:val="17"/>
        </w:numPr>
        <w:ind w:firstLine="42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aff1"/>
        <w:numPr>
          <w:ilvl w:val="0"/>
          <w:numId w:val="21"/>
        </w:numPr>
        <w:ind w:firstLine="42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aff1"/>
        <w:numPr>
          <w:ilvl w:val="0"/>
          <w:numId w:val="21"/>
        </w:numPr>
        <w:ind w:firstLine="420"/>
        <w:rPr>
          <w:rFonts w:cstheme="minorHAnsi"/>
        </w:rPr>
      </w:pPr>
      <w:r w:rsidRPr="00811FE0">
        <w:rPr>
          <w:rFonts w:cstheme="minorHAnsi"/>
        </w:rPr>
        <w:t xml:space="preserve">The Common TA which is indicated by the network. It corresponds to the RTD experienced between the RP and the satellite. The common TA can be either positive or negative. As a consequence, the RP can </w:t>
      </w:r>
      <w:r w:rsidRPr="00811FE0">
        <w:rPr>
          <w:rFonts w:cstheme="minorHAnsi"/>
        </w:rPr>
        <w:lastRenderedPageBreak/>
        <w:t>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f6"/>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aff1"/>
              <w:numPr>
                <w:ilvl w:val="0"/>
                <w:numId w:val="18"/>
              </w:numPr>
              <w:ind w:firstLine="42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aff1"/>
              <w:numPr>
                <w:ilvl w:val="0"/>
                <w:numId w:val="18"/>
              </w:numPr>
              <w:ind w:firstLine="42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aff1"/>
              <w:numPr>
                <w:ilvl w:val="0"/>
                <w:numId w:val="18"/>
              </w:numPr>
              <w:ind w:firstLine="42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aff1"/>
              <w:numPr>
                <w:ilvl w:val="0"/>
                <w:numId w:val="18"/>
              </w:numPr>
              <w:ind w:firstLine="42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aff1"/>
              <w:numPr>
                <w:ilvl w:val="0"/>
                <w:numId w:val="18"/>
              </w:numPr>
              <w:ind w:firstLine="42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aff1"/>
              <w:numPr>
                <w:ilvl w:val="0"/>
                <w:numId w:val="18"/>
              </w:numPr>
              <w:ind w:firstLine="42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aff1"/>
              <w:numPr>
                <w:ilvl w:val="0"/>
                <w:numId w:val="18"/>
              </w:numPr>
              <w:ind w:firstLine="42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lastRenderedPageBreak/>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lastRenderedPageBreak/>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622089">
        <w:tc>
          <w:tcPr>
            <w:tcW w:w="932" w:type="pct"/>
          </w:tcPr>
          <w:p w14:paraId="1F3983ED" w14:textId="77777777" w:rsidR="00323689" w:rsidRPr="007603D8" w:rsidRDefault="00323689" w:rsidP="00622089">
            <w:pPr>
              <w:rPr>
                <w:rFonts w:cstheme="minorHAnsi" w:hint="eastAsia"/>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622089">
            <w:pPr>
              <w:rPr>
                <w:rFonts w:cstheme="minorHAnsi"/>
              </w:rPr>
            </w:pPr>
            <w:r>
              <w:rPr>
                <w:rFonts w:cstheme="minorHAnsi" w:hint="eastAsia"/>
              </w:rPr>
              <w:t>S</w:t>
            </w:r>
            <w:r>
              <w:rPr>
                <w:rFonts w:cstheme="minorHAnsi"/>
              </w:rPr>
              <w:t>upport proposal 3.</w:t>
            </w:r>
            <w:r>
              <w:rPr>
                <w:rFonts w:cstheme="minorHAnsi"/>
              </w:rPr>
              <w:t xml:space="preserve"> And agree with LG that the terminology should be discussed.</w:t>
            </w:r>
          </w:p>
        </w:tc>
      </w:tr>
      <w:tr w:rsidR="00323689" w:rsidRPr="005C3EBB" w14:paraId="358089F6" w14:textId="77777777" w:rsidTr="00DB0DAD">
        <w:tc>
          <w:tcPr>
            <w:tcW w:w="932" w:type="pct"/>
          </w:tcPr>
          <w:p w14:paraId="282B788F" w14:textId="77777777" w:rsidR="00323689" w:rsidRDefault="00323689" w:rsidP="00DB0DAD">
            <w:pPr>
              <w:rPr>
                <w:rFonts w:cstheme="minorHAnsi"/>
                <w:bCs/>
                <w:color w:val="833C0B" w:themeColor="accent2" w:themeShade="80"/>
                <w:lang w:val="en-GB"/>
              </w:rPr>
            </w:pPr>
          </w:p>
        </w:tc>
        <w:tc>
          <w:tcPr>
            <w:tcW w:w="4068" w:type="pct"/>
          </w:tcPr>
          <w:p w14:paraId="26BCD693" w14:textId="77777777" w:rsidR="00323689" w:rsidRDefault="00323689" w:rsidP="00891FBE">
            <w:pPr>
              <w:rPr>
                <w:rFonts w:cstheme="minorHAnsi"/>
              </w:rPr>
            </w:pP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f6"/>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062E6821" w14:textId="77777777" w:rsidR="0052184C" w:rsidRPr="00811FE0" w:rsidRDefault="0052184C" w:rsidP="007A7568">
            <w:pPr>
              <w:rPr>
                <w:rFonts w:cstheme="minorHAnsi"/>
              </w:rPr>
            </w:pPr>
            <w:r w:rsidRPr="00811FE0">
              <w:rPr>
                <w:rFonts w:cstheme="minorHAnsi"/>
              </w:rPr>
              <w:lastRenderedPageBreak/>
              <w:t xml:space="preserve">Proposal 1: In NTN, UE targets UL transmit time and frequency at the arrival of its </w:t>
            </w:r>
            <w:r w:rsidRPr="00811FE0">
              <w:rPr>
                <w:rFonts w:cstheme="minorHAnsi"/>
              </w:rPr>
              <w:lastRenderedPageBreak/>
              <w:t>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lastRenderedPageBreak/>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w:t>
            </w:r>
            <w:r w:rsidRPr="007603D8">
              <w:rPr>
                <w:rFonts w:cstheme="minorHAnsi"/>
                <w:lang w:val="en-GB"/>
              </w:rPr>
              <w:lastRenderedPageBreak/>
              <w:t xml:space="preserve">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lastRenderedPageBreak/>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f6"/>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 xml:space="preserve">Observation 3: All Rel-17 NTN-capable UEs can determine UE-specific TA value with </w:t>
            </w:r>
            <w:r w:rsidRPr="00811FE0">
              <w:rPr>
                <w:rFonts w:cstheme="minorHAnsi"/>
              </w:rPr>
              <w:lastRenderedPageBreak/>
              <w:t>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lastRenderedPageBreak/>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黑体"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w:t>
            </w:r>
            <w:proofErr w:type="gramStart"/>
            <w:r>
              <w:rPr>
                <w:rFonts w:cstheme="minorHAnsi" w:hint="eastAsia"/>
              </w:rPr>
              <w:t>Also</w:t>
            </w:r>
            <w:proofErr w:type="gramEnd"/>
            <w:r>
              <w:rPr>
                <w:rFonts w:cstheme="minorHAnsi" w:hint="eastAsia"/>
              </w:rPr>
              <w:t xml:space="preserve">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bl>
    <w:p w14:paraId="6DA1E59F" w14:textId="1BFEB99F" w:rsidR="001E7849" w:rsidRPr="0096019D" w:rsidRDefault="00056FB4" w:rsidP="00993010">
      <w:pPr>
        <w:rPr>
          <w:rFonts w:eastAsia="黑体" w:cstheme="minorHAnsi"/>
          <w:bCs/>
          <w:szCs w:val="32"/>
        </w:rPr>
      </w:pPr>
      <w:r>
        <w:rPr>
          <w:rFonts w:eastAsia="黑体" w:cstheme="minorHAnsi"/>
          <w:bCs/>
          <w:szCs w:val="32"/>
        </w:rPr>
        <w:tab/>
      </w:r>
    </w:p>
    <w:p w14:paraId="76F2EB30" w14:textId="77777777" w:rsidR="00183E3D" w:rsidRPr="00811FE0" w:rsidRDefault="00183E3D" w:rsidP="00993010">
      <w:pPr>
        <w:pStyle w:val="40"/>
      </w:pPr>
      <w:r w:rsidRPr="00811FE0">
        <w:lastRenderedPageBreak/>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f6"/>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aff1"/>
              <w:numPr>
                <w:ilvl w:val="0"/>
                <w:numId w:val="18"/>
              </w:numPr>
              <w:ind w:firstLine="42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aff1"/>
              <w:numPr>
                <w:ilvl w:val="0"/>
                <w:numId w:val="18"/>
              </w:numPr>
              <w:ind w:firstLine="42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9011C7">
            <w:pPr>
              <w:pStyle w:val="aff1"/>
              <w:numPr>
                <w:ilvl w:val="0"/>
                <w:numId w:val="19"/>
              </w:numPr>
              <w:ind w:firstLine="42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aff1"/>
              <w:numPr>
                <w:ilvl w:val="0"/>
                <w:numId w:val="19"/>
              </w:numPr>
              <w:ind w:firstLine="42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f1"/>
        <w:ind w:left="432"/>
        <w:rPr>
          <w:rFonts w:eastAsia="黑体"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w:t>
            </w:r>
            <w:r>
              <w:rPr>
                <w:rFonts w:cstheme="minorHAnsi"/>
              </w:rPr>
              <w:lastRenderedPageBreak/>
              <w:t>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lastRenderedPageBreak/>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宋体"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 xml:space="preserve">Potential Proposal 6. Time </w:t>
            </w:r>
            <w:proofErr w:type="gramStart"/>
            <w:r>
              <w:rPr>
                <w:rFonts w:cstheme="minorHAnsi"/>
              </w:rPr>
              <w:t>stamp based</w:t>
            </w:r>
            <w:proofErr w:type="gramEnd"/>
            <w:r>
              <w:rPr>
                <w:rFonts w:cstheme="minorHAnsi"/>
              </w:rPr>
              <w:t xml:space="preserve">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宋体"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0C2541E0"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EC0571">
              <w:rPr>
                <w:rFonts w:cstheme="minorHAnsi"/>
              </w:rPr>
              <w:t xml:space="preserve">but requires </w:t>
            </w:r>
            <w:r w:rsidR="00BE0725">
              <w:rPr>
                <w:rFonts w:cstheme="minorHAnsi"/>
              </w:rPr>
              <w:t xml:space="preserve">capability of frequency and time 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bl>
    <w:p w14:paraId="6EE2DBF5" w14:textId="77777777" w:rsidR="00DF360F" w:rsidRPr="0096019D" w:rsidRDefault="00DF360F" w:rsidP="00DF360F">
      <w:pPr>
        <w:rPr>
          <w:rFonts w:eastAsia="黑体" w:cstheme="minorHAnsi"/>
          <w:bCs/>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w:t>
      </w:r>
      <w:r w:rsidR="00E122CB" w:rsidRPr="00811FE0">
        <w:rPr>
          <w:rFonts w:cstheme="minorHAnsi"/>
        </w:rPr>
        <w:lastRenderedPageBreak/>
        <w:t>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f6"/>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W.r.t.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lastRenderedPageBreak/>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 xml:space="preserve">Feeder link delay should be handled by scheduling offset, </w:t>
            </w:r>
            <w:proofErr w:type="spellStart"/>
            <w:r>
              <w:rPr>
                <w:rFonts w:cstheme="minorHAnsi"/>
              </w:rPr>
              <w:t>Koffset</w:t>
            </w:r>
            <w:proofErr w:type="spellEnd"/>
            <w:r>
              <w:rPr>
                <w:rFonts w:cstheme="minorHAnsi"/>
              </w:rPr>
              <w:t xml:space="preserve">, not TA. Small timing change for the benefit of </w:t>
            </w:r>
            <w:proofErr w:type="spellStart"/>
            <w:r>
              <w:rPr>
                <w:rFonts w:cstheme="minorHAnsi"/>
              </w:rPr>
              <w:t>gNB</w:t>
            </w:r>
            <w:proofErr w:type="spellEnd"/>
            <w:r>
              <w:rPr>
                <w:rFonts w:cstheme="minorHAnsi"/>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w:t>
            </w:r>
            <w:r>
              <w:rPr>
                <w:rFonts w:cstheme="minorHAnsi"/>
              </w:rPr>
              <w:t xml:space="preserve"> Proposal 7. And a c</w:t>
            </w:r>
            <w:r>
              <w:rPr>
                <w:rFonts w:cstheme="minorHAnsi"/>
              </w:rPr>
              <w:t>omment on indication of GW position is that the associated GW may be changed due to satellite moving for LEO scenario, which makes frequent indication of GW position and consumes large signaling overhead.</w:t>
            </w:r>
          </w:p>
        </w:tc>
      </w:tr>
    </w:tbl>
    <w:p w14:paraId="1D91BBD9" w14:textId="77777777" w:rsidR="006121A0" w:rsidRPr="003E5821" w:rsidRDefault="006121A0" w:rsidP="007A7568">
      <w:pPr>
        <w:rPr>
          <w:rFonts w:eastAsia="黑体" w:cstheme="minorHAnsi"/>
          <w:bCs/>
          <w:szCs w:val="32"/>
        </w:rPr>
      </w:pPr>
    </w:p>
    <w:p w14:paraId="7AE03444" w14:textId="77777777" w:rsidR="00B66A33" w:rsidRPr="00811FE0" w:rsidRDefault="00B66A33" w:rsidP="007A7568">
      <w:pPr>
        <w:pStyle w:val="31"/>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w:t>
      </w:r>
      <w:r w:rsidR="00216449" w:rsidRPr="00811FE0">
        <w:rPr>
          <w:rFonts w:cstheme="minorHAnsi"/>
        </w:rPr>
        <w:lastRenderedPageBreak/>
        <w:t>calculation</w:t>
      </w:r>
      <w:r w:rsidR="006C7ED1" w:rsidRPr="00811FE0">
        <w:rPr>
          <w:rFonts w:cstheme="minorHAnsi"/>
        </w:rPr>
        <w:t xml:space="preserve"> as depicted in the following table:</w:t>
      </w:r>
    </w:p>
    <w:tbl>
      <w:tblPr>
        <w:tblStyle w:val="aff6"/>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lastRenderedPageBreak/>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bl>
    <w:p w14:paraId="2C8D9A4B" w14:textId="77777777" w:rsidR="00F65C86" w:rsidRPr="00961E2A" w:rsidRDefault="00F65C86" w:rsidP="007A7568">
      <w:pPr>
        <w:rPr>
          <w:rFonts w:eastAsia="黑体" w:cstheme="minorHAnsi"/>
          <w:bCs/>
          <w:szCs w:val="32"/>
        </w:rPr>
      </w:pPr>
    </w:p>
    <w:p w14:paraId="4F6509AF" w14:textId="77777777" w:rsidR="00B00C99" w:rsidRPr="007603D8" w:rsidRDefault="002666AF" w:rsidP="007A7568">
      <w:pPr>
        <w:pStyle w:val="20"/>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f6"/>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lastRenderedPageBreak/>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 xml:space="preserve">U)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黑体" w:cstheme="minorHAnsi"/>
          <w:bCs/>
          <w:szCs w:val="32"/>
        </w:rPr>
      </w:pPr>
      <w:r w:rsidRPr="00811FE0">
        <w:rPr>
          <w:rFonts w:eastAsia="黑体" w:cstheme="minorHAnsi"/>
          <w:bCs/>
          <w:szCs w:val="32"/>
        </w:rPr>
        <w:t xml:space="preserve">Regarding the GNSS position accuracy in the device: Thales </w:t>
      </w:r>
      <w:r w:rsidR="00660959" w:rsidRPr="00811FE0">
        <w:rPr>
          <w:rFonts w:eastAsia="黑体" w:cstheme="minorHAnsi"/>
          <w:bCs/>
          <w:szCs w:val="32"/>
        </w:rPr>
        <w:t xml:space="preserve">proposed </w:t>
      </w:r>
      <w:r w:rsidRPr="00811FE0">
        <w:rPr>
          <w:rFonts w:eastAsia="黑体" w:cstheme="minorHAnsi"/>
          <w:bCs/>
          <w:szCs w:val="32"/>
        </w:rPr>
        <w:t>that the UE location knowledge shall be considered available at UE side at any given time with acceptable accuracy</w:t>
      </w:r>
      <w:r w:rsidR="00B35400" w:rsidRPr="00811FE0">
        <w:rPr>
          <w:rFonts w:eastAsia="黑体" w:cstheme="minorHAnsi"/>
          <w:bCs/>
          <w:szCs w:val="32"/>
        </w:rPr>
        <w:t xml:space="preserve"> </w:t>
      </w:r>
      <w:r w:rsidR="00B35400">
        <w:rPr>
          <w:rFonts w:cstheme="minorHAnsi"/>
          <w:lang w:val="en-GB" w:eastAsia="ja-JP"/>
        </w:rPr>
        <w:t>[23]</w:t>
      </w:r>
      <w:r w:rsidRPr="00811FE0">
        <w:rPr>
          <w:rFonts w:eastAsia="黑体" w:cstheme="minorHAnsi"/>
          <w:bCs/>
          <w:szCs w:val="32"/>
        </w:rPr>
        <w:t>. It is conside</w:t>
      </w:r>
      <w:r w:rsidR="00536BB5" w:rsidRPr="00811FE0">
        <w:rPr>
          <w:rFonts w:eastAsia="黑体" w:cstheme="minorHAnsi"/>
          <w:bCs/>
          <w:szCs w:val="32"/>
        </w:rPr>
        <w:t xml:space="preserve">red by </w:t>
      </w:r>
      <w:proofErr w:type="spellStart"/>
      <w:r w:rsidR="00536BB5" w:rsidRPr="00811FE0">
        <w:rPr>
          <w:rFonts w:eastAsia="黑体" w:cstheme="minorHAnsi"/>
          <w:bCs/>
          <w:szCs w:val="32"/>
        </w:rPr>
        <w:t>MedaTek</w:t>
      </w:r>
      <w:proofErr w:type="spellEnd"/>
      <w:r w:rsidR="00536BB5" w:rsidRPr="00811FE0">
        <w:rPr>
          <w:rFonts w:eastAsia="黑体" w:cstheme="minorHAnsi"/>
          <w:bCs/>
          <w:szCs w:val="32"/>
        </w:rPr>
        <w:t xml:space="preserve"> as very </w:t>
      </w:r>
      <w:proofErr w:type="spellStart"/>
      <w:proofErr w:type="gramStart"/>
      <w:r w:rsidR="00536BB5" w:rsidRPr="00811FE0">
        <w:rPr>
          <w:rFonts w:eastAsia="黑体" w:cstheme="minorHAnsi"/>
          <w:bCs/>
          <w:szCs w:val="32"/>
        </w:rPr>
        <w:t>accurate</w:t>
      </w:r>
      <w:r w:rsidR="00660959" w:rsidRPr="00811FE0">
        <w:rPr>
          <w:rFonts w:eastAsia="黑体" w:cstheme="minorHAnsi"/>
          <w:bCs/>
          <w:szCs w:val="32"/>
        </w:rPr>
        <w:t>,</w:t>
      </w:r>
      <w:r w:rsidRPr="00811FE0">
        <w:rPr>
          <w:rFonts w:eastAsia="黑体" w:cstheme="minorHAnsi"/>
          <w:bCs/>
          <w:szCs w:val="32"/>
        </w:rPr>
        <w:t>in</w:t>
      </w:r>
      <w:proofErr w:type="spellEnd"/>
      <w:proofErr w:type="gramEnd"/>
      <w:r w:rsidRPr="00811FE0">
        <w:rPr>
          <w:rFonts w:eastAsia="黑体" w:cstheme="minorHAnsi"/>
          <w:bCs/>
          <w:szCs w:val="32"/>
        </w:rPr>
        <w:t xml:space="preserve"> the order of ±3 m. Further, </w:t>
      </w:r>
      <w:r w:rsidR="00CE7ABF" w:rsidRPr="00811FE0">
        <w:rPr>
          <w:rFonts w:eastAsia="黑体" w:cstheme="minorHAnsi"/>
          <w:bCs/>
          <w:szCs w:val="32"/>
        </w:rPr>
        <w:t xml:space="preserve">it has been observed that </w:t>
      </w:r>
      <w:r w:rsidRPr="00811FE0">
        <w:rPr>
          <w:rFonts w:eastAsia="黑体" w:cstheme="minorHAnsi"/>
          <w:bCs/>
          <w:szCs w:val="32"/>
        </w:rPr>
        <w:t xml:space="preserve">NTN use cases are </w:t>
      </w:r>
      <w:r w:rsidR="00660959" w:rsidRPr="00811FE0">
        <w:rPr>
          <w:rFonts w:eastAsia="黑体" w:cstheme="minorHAnsi"/>
          <w:bCs/>
          <w:szCs w:val="32"/>
        </w:rPr>
        <w:t>characterized by</w:t>
      </w:r>
      <w:r w:rsidRPr="00811FE0">
        <w:rPr>
          <w:rFonts w:eastAsia="黑体"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黑体" w:cstheme="minorHAnsi"/>
          <w:bCs/>
          <w:szCs w:val="32"/>
        </w:rPr>
      </w:pPr>
      <w:r w:rsidRPr="00811FE0">
        <w:rPr>
          <w:rFonts w:eastAsia="黑体" w:cstheme="minorHAnsi"/>
          <w:bCs/>
          <w:szCs w:val="32"/>
        </w:rPr>
        <w:t>Additionally, for</w:t>
      </w:r>
      <w:r w:rsidR="002E7DE5" w:rsidRPr="00811FE0">
        <w:rPr>
          <w:rFonts w:eastAsia="黑体" w:cstheme="minorHAnsi"/>
          <w:bCs/>
          <w:szCs w:val="32"/>
        </w:rPr>
        <w:t xml:space="preserve"> Ericsson, a GNSS position acquired by an NR NTN UE should be associated with a timer, after which expiration the position is deemed no longer useful</w:t>
      </w:r>
      <w:r w:rsidR="00437B07" w:rsidRPr="00811FE0">
        <w:rPr>
          <w:rFonts w:eastAsia="黑体"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xml:space="preserve">: RAN1 to further discuss the implication of UL timing alignment requirements on the </w:t>
      </w:r>
      <w:r w:rsidRPr="00811FE0">
        <w:rPr>
          <w:rFonts w:cstheme="minorHAnsi"/>
          <w:b/>
        </w:rPr>
        <w:lastRenderedPageBreak/>
        <w:t>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Support proposal 8. Support discussion on the accuracy of ephemeris so as to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f6"/>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lastRenderedPageBreak/>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lastRenderedPageBreak/>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by definition a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rPr>
            </w:pPr>
            <w:r w:rsidRPr="002A361F">
              <w:rPr>
                <w:rFonts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w:t>
            </w:r>
            <w:proofErr w:type="gramStart"/>
            <w:r w:rsidRPr="002A361F">
              <w:rPr>
                <w:rFonts w:cstheme="minorHAnsi"/>
              </w:rPr>
              <w:t>random access</w:t>
            </w:r>
            <w:proofErr w:type="gramEnd"/>
            <w:r w:rsidRPr="002A361F">
              <w:rPr>
                <w:rFonts w:cstheme="minorHAnsi"/>
              </w:rPr>
              <w:t xml:space="preserve">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w:t>
            </w:r>
            <w:proofErr w:type="gramStart"/>
            <w:r>
              <w:rPr>
                <w:rFonts w:cstheme="minorHAnsi" w:hint="eastAsia"/>
              </w:rPr>
              <w:t>other</w:t>
            </w:r>
            <w:proofErr w:type="gramEnd"/>
            <w:r>
              <w:rPr>
                <w:rFonts w:cstheme="minorHAnsi" w:hint="eastAsia"/>
              </w:rPr>
              <w:t xml:space="preserve">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bl>
    <w:p w14:paraId="19D0A1B9" w14:textId="77777777" w:rsidR="00A85747" w:rsidRPr="007603D8" w:rsidRDefault="00A85747" w:rsidP="007A7568">
      <w:pPr>
        <w:pStyle w:val="20"/>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w:t>
      </w:r>
      <w:r w:rsidRPr="00811FE0">
        <w:rPr>
          <w:rFonts w:cstheme="minorHAnsi"/>
        </w:rPr>
        <w:lastRenderedPageBreak/>
        <w:t xml:space="preserve">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f6"/>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proofErr w:type="gramStart"/>
            <w:r>
              <w:rPr>
                <w:rFonts w:cstheme="minorHAnsi"/>
                <w:lang w:val="en-GB" w:eastAsia="ja-JP"/>
              </w:rPr>
              <w:t xml:space="preserve">MediaTek </w:t>
            </w:r>
            <w:r w:rsidR="008A23F5" w:rsidRPr="007603D8">
              <w:rPr>
                <w:rFonts w:cstheme="minorHAnsi"/>
                <w:lang w:val="en-GB" w:eastAsia="ja-JP"/>
              </w:rPr>
              <w:t>,</w:t>
            </w:r>
            <w:proofErr w:type="gramEnd"/>
            <w:r w:rsidR="008A23F5" w:rsidRPr="007603D8">
              <w:rPr>
                <w:rFonts w:cstheme="minorHAnsi"/>
                <w:lang w:val="en-GB" w:eastAsia="ja-JP"/>
              </w:rPr>
              <w:t xml:space="preserve">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w:t>
            </w:r>
            <w:r w:rsidRPr="002A361F">
              <w:rPr>
                <w:rFonts w:cstheme="minorHAnsi"/>
              </w:rPr>
              <w:lastRenderedPageBreak/>
              <w:t xml:space="preserve">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f6"/>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proofErr w:type="gramStart"/>
            <w:r>
              <w:rPr>
                <w:rFonts w:cstheme="minorHAnsi"/>
                <w:lang w:val="en-GB" w:eastAsia="ja-JP"/>
              </w:rPr>
              <w:t xml:space="preserve">MediaTek </w:t>
            </w:r>
            <w:r w:rsidR="00806972">
              <w:rPr>
                <w:rFonts w:cstheme="minorHAnsi"/>
                <w:lang w:val="en-GB" w:eastAsia="ja-JP"/>
              </w:rPr>
              <w:t>,</w:t>
            </w:r>
            <w:proofErr w:type="gramEnd"/>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w:t>
      </w:r>
      <w:r w:rsidR="006220DC" w:rsidRPr="00A315B3">
        <w:rPr>
          <w:rFonts w:cstheme="minorHAnsi"/>
        </w:rPr>
        <w:lastRenderedPageBreak/>
        <w:t>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aff6"/>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f6"/>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aff1"/>
        <w:numPr>
          <w:ilvl w:val="0"/>
          <w:numId w:val="25"/>
        </w:numPr>
        <w:ind w:firstLine="420"/>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9011C7">
      <w:pPr>
        <w:pStyle w:val="aff1"/>
        <w:numPr>
          <w:ilvl w:val="1"/>
          <w:numId w:val="25"/>
        </w:numPr>
        <w:ind w:firstLine="42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aff1"/>
        <w:numPr>
          <w:ilvl w:val="1"/>
          <w:numId w:val="25"/>
        </w:numPr>
        <w:ind w:firstLine="42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w:t>
            </w:r>
            <w:r>
              <w:rPr>
                <w:rFonts w:cstheme="minorHAnsi"/>
              </w:rPr>
              <w:lastRenderedPageBreak/>
              <w:t xml:space="preserve">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w:t>
            </w:r>
            <w:r>
              <w:rPr>
                <w:rFonts w:cstheme="minorHAnsi"/>
              </w:rPr>
              <w:t>lose-loop TA update should be considered.</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f6"/>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w:t>
            </w:r>
            <w:r w:rsidRPr="00A315B3">
              <w:rPr>
                <w:rFonts w:cstheme="minorHAnsi"/>
              </w:rPr>
              <w:lastRenderedPageBreak/>
              <w:t>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lastRenderedPageBreak/>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aff1"/>
        <w:numPr>
          <w:ilvl w:val="0"/>
          <w:numId w:val="31"/>
        </w:numPr>
        <w:spacing w:line="254" w:lineRule="auto"/>
        <w:ind w:firstLine="420"/>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9011C7">
      <w:pPr>
        <w:pStyle w:val="aff1"/>
        <w:numPr>
          <w:ilvl w:val="0"/>
          <w:numId w:val="31"/>
        </w:numPr>
        <w:spacing w:line="254" w:lineRule="auto"/>
        <w:ind w:firstLine="420"/>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aff1"/>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aff1"/>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lastRenderedPageBreak/>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宋体"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宋体"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f6"/>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proofErr w:type="gramStart"/>
            <w:r>
              <w:rPr>
                <w:rFonts w:cstheme="minorHAnsi"/>
                <w:lang w:val="en-GB" w:eastAsia="ja-JP"/>
              </w:rPr>
              <w:t xml:space="preserve">MediaTek </w:t>
            </w:r>
            <w:r w:rsidR="001F5F1D">
              <w:rPr>
                <w:rFonts w:cstheme="minorHAnsi"/>
                <w:lang w:val="en-GB" w:eastAsia="ja-JP"/>
              </w:rPr>
              <w:t>,</w:t>
            </w:r>
            <w:proofErr w:type="gramEnd"/>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710C16BC" w14:textId="77777777" w:rsidR="00A31005" w:rsidRPr="00A315B3" w:rsidRDefault="00A31005" w:rsidP="007A7568">
            <w:pPr>
              <w:rPr>
                <w:rFonts w:cstheme="minorHAnsi"/>
              </w:rPr>
            </w:pPr>
            <w:r w:rsidRPr="00A315B3">
              <w:rPr>
                <w:rFonts w:cstheme="minorHAnsi"/>
              </w:rPr>
              <w:lastRenderedPageBreak/>
              <w:t xml:space="preserve">Observation 2: Unless satellite location accuracy at UE side can be less than 1 km, UE UL </w:t>
            </w:r>
            <w:r w:rsidRPr="00A315B3">
              <w:rPr>
                <w:rFonts w:cstheme="minorHAnsi"/>
              </w:rPr>
              <w:lastRenderedPageBreak/>
              <w:t>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lastRenderedPageBreak/>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f6"/>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lastRenderedPageBreak/>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proofErr w:type="gramStart"/>
            <w:r>
              <w:rPr>
                <w:rFonts w:cstheme="minorHAnsi"/>
                <w:lang w:val="en-GB" w:eastAsia="ja-JP"/>
              </w:rPr>
              <w:lastRenderedPageBreak/>
              <w:t xml:space="preserve">MediaTek </w:t>
            </w:r>
            <w:r w:rsidR="00DC7372" w:rsidRPr="007603D8">
              <w:rPr>
                <w:rFonts w:cstheme="minorHAnsi"/>
                <w:lang w:val="en-GB" w:eastAsia="ja-JP"/>
              </w:rPr>
              <w:t>,</w:t>
            </w:r>
            <w:proofErr w:type="gramEnd"/>
            <w:r w:rsidR="00DC7372" w:rsidRPr="007603D8">
              <w:rPr>
                <w:rFonts w:cstheme="minorHAnsi"/>
                <w:lang w:val="en-GB" w:eastAsia="ja-JP"/>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f6"/>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25432895" w14:textId="77777777" w:rsidR="00DF5E9E" w:rsidRPr="00A315B3" w:rsidRDefault="00DF5E9E" w:rsidP="00395976">
            <w:pPr>
              <w:rPr>
                <w:rFonts w:cstheme="minorHAnsi"/>
              </w:rPr>
            </w:pPr>
            <w:r w:rsidRPr="00A315B3">
              <w:rPr>
                <w:rFonts w:cstheme="minorHAnsi"/>
              </w:rPr>
              <w:t xml:space="preserve">Proposal 2: for UL frequency offset compensation, network indicates the required </w:t>
            </w:r>
            <w:r w:rsidRPr="00A315B3">
              <w:rPr>
                <w:rFonts w:cstheme="minorHAnsi"/>
              </w:rPr>
              <w:lastRenderedPageBreak/>
              <w:t>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lastRenderedPageBreak/>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f6"/>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r>
              <w:rPr>
                <w:rFonts w:cstheme="minorHAnsi"/>
              </w:rPr>
              <w: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f6"/>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proofErr w:type="gramStart"/>
            <w:r>
              <w:rPr>
                <w:rFonts w:cstheme="minorHAnsi"/>
                <w:lang w:val="en-GB" w:eastAsia="ja-JP"/>
              </w:rPr>
              <w:t>MediaTek ,</w:t>
            </w:r>
            <w:proofErr w:type="gramEnd"/>
            <w:r>
              <w:rPr>
                <w:rFonts w:cstheme="minorHAnsi"/>
                <w:lang w:val="en-GB" w:eastAsia="ja-JP"/>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f6"/>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b"/>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b"/>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ab"/>
                    <w:rPr>
                      <w:rFonts w:asciiTheme="minorHAnsi" w:hAnsiTheme="minorHAnsi" w:cstheme="minorHAnsi"/>
                      <w:lang w:val="fr-FR" w:eastAsia="zh-TW"/>
                    </w:rPr>
                  </w:pPr>
                  <w:r w:rsidRPr="00056FB4">
                    <w:rPr>
                      <w:rFonts w:asciiTheme="minorHAnsi" w:hAnsiTheme="minorHAnsi" w:cstheme="minorHAnsi"/>
                      <w:lang w:val="fr-FR" w:eastAsia="zh-TW"/>
                    </w:rPr>
                    <w:lastRenderedPageBreak/>
                    <w:t>Satellite Velocity Vx, Vy, Vz (ECEF)</w:t>
                  </w:r>
                </w:p>
              </w:tc>
              <w:tc>
                <w:tcPr>
                  <w:tcW w:w="1275" w:type="dxa"/>
                </w:tcPr>
                <w:p w14:paraId="5B5CDE12"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b"/>
                    <w:rPr>
                      <w:rFonts w:asciiTheme="minorHAnsi" w:hAnsiTheme="minorHAnsi" w:cstheme="minorHAnsi"/>
                      <w:lang w:eastAsia="zh-TW"/>
                    </w:rPr>
                  </w:pPr>
                  <w:r w:rsidRPr="00A315B3">
                    <w:rPr>
                      <w:rFonts w:asciiTheme="minorHAnsi" w:hAnsiTheme="minorHAnsi" w:cstheme="minorHAnsi"/>
                      <w:lang w:eastAsia="zh-TW"/>
                    </w:rPr>
                    <w:t xml:space="preserve">Reference Point Position Px,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eastAsia="ja-JP"/>
              </w:rPr>
            </w:pPr>
            <w:r>
              <w:rPr>
                <w:rFonts w:cstheme="minorHAnsi"/>
                <w:lang w:val="en-GB" w:eastAsia="ja-JP"/>
              </w:rPr>
              <w:lastRenderedPageBreak/>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 w:val="20"/>
                <w:szCs w:val="20"/>
              </w:rPr>
              <w:t>Ephemeris format for HAPS:</w:t>
            </w:r>
          </w:p>
          <w:p w14:paraId="4C7BD4E5" w14:textId="77777777" w:rsidR="007775D9" w:rsidRPr="00596FD5" w:rsidRDefault="007775D9" w:rsidP="007775D9">
            <w:pPr>
              <w:rPr>
                <w:rFonts w:ascii="Times New Roman" w:eastAsia="Times New Roman" w:hAnsi="Times New Roman" w:cs="Times New Roman"/>
                <w:sz w:val="20"/>
                <w:szCs w:val="20"/>
              </w:rPr>
            </w:pPr>
            <w:r w:rsidRPr="00596FD5">
              <w:rPr>
                <w:rFonts w:ascii="Times New Roman" w:eastAsia="Times New Roman" w:hAnsi="Times New Roman" w:cs="Times New Roman"/>
                <w:color w:val="000000"/>
                <w:sz w:val="20"/>
                <w:szCs w:val="20"/>
              </w:rPr>
              <w:t xml:space="preserve">name: </w:t>
            </w:r>
            <w:proofErr w:type="spellStart"/>
            <w:r w:rsidRPr="00596FD5">
              <w:rPr>
                <w:rFonts w:ascii="Times New Roman" w:eastAsia="Times New Roman" w:hAnsi="Times New Roman" w:cs="Times New Roman"/>
                <w:color w:val="000000"/>
                <w:sz w:val="20"/>
                <w:szCs w:val="20"/>
              </w:rPr>
              <w:t>timestamped_coordinates</w:t>
            </w:r>
            <w:proofErr w:type="spellEnd"/>
          </w:p>
          <w:p w14:paraId="45A3437C" w14:textId="77777777" w:rsidR="007775D9" w:rsidRPr="00596FD5" w:rsidRDefault="007775D9" w:rsidP="007775D9">
            <w:pPr>
              <w:rPr>
                <w:rFonts w:ascii="Times New Roman" w:eastAsia="Times New Roman" w:hAnsi="Times New Roman" w:cs="Times New Roman"/>
                <w:sz w:val="20"/>
                <w:szCs w:val="20"/>
              </w:rPr>
            </w:pPr>
            <w:r w:rsidRPr="00596FD5">
              <w:rPr>
                <w:rFonts w:ascii="Times New Roman" w:eastAsia="Times New Roman" w:hAnsi="Times New Roman" w:cs="Times New Roman"/>
                <w:color w:val="000000"/>
                <w:sz w:val="20"/>
                <w:szCs w:val="20"/>
              </w:rPr>
              <w:t>type: array of compound fields [max length of 4]</w:t>
            </w:r>
          </w:p>
          <w:p w14:paraId="2360D446"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longitude_deg</w:t>
            </w:r>
            <w:proofErr w:type="spellEnd"/>
            <w:r w:rsidRPr="00596FD5">
              <w:rPr>
                <w:rFonts w:ascii="Times New Roman" w:eastAsia="Times New Roman" w:hAnsi="Times New Roman" w:cs="Times New Roman"/>
                <w:b/>
                <w:bCs/>
                <w:color w:val="000000"/>
                <w:sz w:val="20"/>
                <w:szCs w:val="20"/>
              </w:rPr>
              <w:t xml:space="preserve"> (</w:t>
            </w:r>
            <w:r w:rsidRPr="00596FD5">
              <w:rPr>
                <w:rFonts w:ascii="Times New Roman" w:eastAsia="Times New Roman" w:hAnsi="Times New Roman" w:cs="Times New Roman"/>
                <w:color w:val="000000"/>
                <w:sz w:val="20"/>
                <w:szCs w:val="20"/>
              </w:rPr>
              <w:t>double precision)</w:t>
            </w:r>
          </w:p>
          <w:p w14:paraId="54BC4E4E"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latitude_deg</w:t>
            </w:r>
            <w:proofErr w:type="spellEnd"/>
            <w:r w:rsidRPr="00596FD5">
              <w:rPr>
                <w:rFonts w:ascii="Times New Roman" w:eastAsia="Times New Roman" w:hAnsi="Times New Roman" w:cs="Times New Roman"/>
                <w:b/>
                <w:bCs/>
                <w:color w:val="000000"/>
                <w:sz w:val="20"/>
                <w:szCs w:val="20"/>
              </w:rPr>
              <w:t xml:space="preserve"> </w:t>
            </w:r>
            <w:r w:rsidRPr="00596FD5">
              <w:rPr>
                <w:rFonts w:ascii="Times New Roman" w:eastAsia="Times New Roman" w:hAnsi="Times New Roman" w:cs="Times New Roman"/>
                <w:color w:val="000000"/>
                <w:sz w:val="20"/>
                <w:szCs w:val="20"/>
              </w:rPr>
              <w:t>(double precision)</w:t>
            </w:r>
          </w:p>
          <w:p w14:paraId="5714EE1C"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height_m</w:t>
            </w:r>
            <w:proofErr w:type="spellEnd"/>
            <w:r w:rsidRPr="00596FD5">
              <w:rPr>
                <w:rFonts w:ascii="Times New Roman" w:eastAsia="Times New Roman" w:hAnsi="Times New Roman" w:cs="Times New Roman"/>
                <w:b/>
                <w:bCs/>
                <w:color w:val="000000"/>
                <w:sz w:val="20"/>
                <w:szCs w:val="20"/>
              </w:rPr>
              <w:t xml:space="preserve"> </w:t>
            </w:r>
            <w:r w:rsidRPr="00596FD5">
              <w:rPr>
                <w:rFonts w:ascii="Times New Roman" w:eastAsia="Times New Roman" w:hAnsi="Times New Roman" w:cs="Times New Roman"/>
                <w:color w:val="000000"/>
                <w:sz w:val="20"/>
                <w:szCs w:val="20"/>
              </w:rPr>
              <w:t>(double precision)</w:t>
            </w:r>
          </w:p>
          <w:p w14:paraId="58FF97F7"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r w:rsidRPr="00596FD5">
              <w:rPr>
                <w:rFonts w:ascii="Times New Roman" w:eastAsia="Times New Roman" w:hAnsi="Times New Roman" w:cs="Times New Roman"/>
                <w:b/>
                <w:bCs/>
                <w:color w:val="000000"/>
                <w:sz w:val="20"/>
                <w:szCs w:val="20"/>
              </w:rPr>
              <w:t xml:space="preserve">timestamp </w:t>
            </w:r>
            <w:r w:rsidRPr="00596FD5">
              <w:rPr>
                <w:rFonts w:ascii="Times New Roman" w:eastAsia="Times New Roman" w:hAnsi="Times New Roman" w:cs="Times New Roman"/>
                <w:color w:val="000000"/>
                <w:sz w:val="20"/>
                <w:szCs w:val="20"/>
              </w:rPr>
              <w:t>(uint64)</w:t>
            </w:r>
          </w:p>
          <w:p w14:paraId="6075B8DE"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validi</w:t>
            </w:r>
            <w:r>
              <w:rPr>
                <w:rFonts w:ascii="Times New Roman" w:eastAsia="Times New Roman" w:hAnsi="Times New Roman" w:cs="Times New Roman"/>
                <w:b/>
                <w:bCs/>
                <w:color w:val="000000"/>
                <w:sz w:val="20"/>
                <w:szCs w:val="20"/>
              </w:rPr>
              <w:t>t</w:t>
            </w:r>
            <w:r w:rsidRPr="00596FD5">
              <w:rPr>
                <w:rFonts w:ascii="Times New Roman" w:eastAsia="Times New Roman" w:hAnsi="Times New Roman" w:cs="Times New Roman"/>
                <w:b/>
                <w:bCs/>
                <w:color w:val="000000"/>
                <w:sz w:val="20"/>
                <w:szCs w:val="20"/>
              </w:rPr>
              <w:t>y_timer</w:t>
            </w:r>
            <w:proofErr w:type="spellEnd"/>
            <w:r w:rsidRPr="00596FD5">
              <w:rPr>
                <w:rFonts w:ascii="Times New Roman" w:eastAsia="Times New Roman" w:hAnsi="Times New Roman" w:cs="Times New Roman"/>
                <w:color w:val="000000"/>
                <w:sz w:val="20"/>
                <w:szCs w:val="20"/>
              </w:rPr>
              <w:t xml:space="preserve"> (uint64)</w:t>
            </w:r>
          </w:p>
          <w:p w14:paraId="65BD850F" w14:textId="77777777" w:rsidR="007775D9" w:rsidRDefault="007775D9" w:rsidP="00395976">
            <w:pPr>
              <w:rPr>
                <w:rFonts w:ascii="Arial" w:eastAsia="Times New Roman" w:hAnsi="Arial" w:cs="Arial"/>
                <w:color w:val="000000"/>
                <w:sz w:val="20"/>
                <w:szCs w:val="20"/>
              </w:rPr>
            </w:pPr>
            <w:r w:rsidRPr="00596FD5">
              <w:rPr>
                <w:rFonts w:ascii="Arial" w:eastAsia="Times New Roman" w:hAnsi="Arial" w:cs="Arial"/>
                <w:color w:val="000000"/>
                <w:sz w:val="2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4" w:history="1">
              <w:r w:rsidRPr="00596FD5">
                <w:rPr>
                  <w:rFonts w:ascii="Arial" w:eastAsia="Times New Roman" w:hAnsi="Arial" w:cs="Arial"/>
                  <w:color w:val="1155CC"/>
                  <w:sz w:val="20"/>
                  <w:szCs w:val="20"/>
                  <w:u w:val="single"/>
                </w:rPr>
                <w:t>https://developers.google.com/time/smear</w:t>
              </w:r>
            </w:hyperlink>
            <w:r w:rsidRPr="00596FD5">
              <w:rPr>
                <w:rFonts w:ascii="Arial" w:eastAsia="Times New Roman" w:hAnsi="Arial" w:cs="Arial"/>
                <w:color w:val="000000"/>
                <w:sz w:val="20"/>
                <w:szCs w:val="20"/>
              </w:rPr>
              <w:t>.</w:t>
            </w:r>
          </w:p>
          <w:p w14:paraId="297D6716" w14:textId="3A9A5335" w:rsidR="007775D9" w:rsidRPr="007775D9" w:rsidRDefault="007775D9" w:rsidP="00395976">
            <w:pPr>
              <w:rPr>
                <w:rFonts w:ascii="Arial" w:eastAsia="Times New Roman" w:hAnsi="Arial" w:cs="Arial"/>
                <w:sz w:val="20"/>
                <w:szCs w:val="20"/>
              </w:rPr>
            </w:pPr>
            <w:r>
              <w:rPr>
                <w:rFonts w:ascii="Arial" w:eastAsia="Times New Roman" w:hAnsi="Arial" w:cs="Arial"/>
                <w:sz w:val="20"/>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f6"/>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 xml:space="preserve">NTN UE should have the capability of satellite trajectory </w:t>
            </w:r>
            <w:r w:rsidRPr="00BB0540">
              <w:rPr>
                <w:rFonts w:cstheme="minorHAnsi"/>
              </w:rPr>
              <w:lastRenderedPageBreak/>
              <w:t>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proofErr w:type="gramStart"/>
            <w:r>
              <w:t>S</w:t>
            </w:r>
            <w:r>
              <w:rPr>
                <w:rFonts w:hint="eastAsia"/>
              </w:rPr>
              <w:t>o</w:t>
            </w:r>
            <w:proofErr w:type="gramEnd"/>
            <w:r>
              <w:rPr>
                <w:rFonts w:hint="eastAsia"/>
              </w:rPr>
              <w:t xml:space="preserve"> we support to discuss the synchronization requirements firstly, and then further discuss the ephemeris </w:t>
            </w:r>
            <w:r>
              <w:t>information</w:t>
            </w:r>
            <w:r>
              <w:rPr>
                <w:rFonts w:hint="eastAsia"/>
              </w:rPr>
              <w:t xml:space="preserve"> indication. </w:t>
            </w:r>
            <w:bookmarkStart w:id="19" w:name="_GoBack"/>
            <w:bookmarkEnd w:id="19"/>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9011C7">
      <w:pPr>
        <w:pStyle w:val="aff1"/>
        <w:numPr>
          <w:ilvl w:val="0"/>
          <w:numId w:val="22"/>
        </w:numPr>
        <w:ind w:firstLine="42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aff1"/>
        <w:numPr>
          <w:ilvl w:val="0"/>
          <w:numId w:val="22"/>
        </w:numPr>
        <w:ind w:firstLine="420"/>
        <w:rPr>
          <w:lang w:eastAsia="zh-TW"/>
        </w:rPr>
      </w:pPr>
      <w:r w:rsidRPr="00A315B3">
        <w:rPr>
          <w:lang w:eastAsia="zh-TW"/>
        </w:rPr>
        <w:t>CAICT, R1-2006856 Considerations on Enhancements on UL Time Synchronization in NTN.</w:t>
      </w:r>
    </w:p>
    <w:p w14:paraId="31B5D917" w14:textId="77777777" w:rsidR="0025169C" w:rsidRPr="00A315B3" w:rsidRDefault="0025169C" w:rsidP="009011C7">
      <w:pPr>
        <w:pStyle w:val="aff1"/>
        <w:numPr>
          <w:ilvl w:val="0"/>
          <w:numId w:val="22"/>
        </w:numPr>
        <w:ind w:firstLine="42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aff1"/>
        <w:numPr>
          <w:ilvl w:val="0"/>
          <w:numId w:val="22"/>
        </w:numPr>
        <w:ind w:firstLine="42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aff1"/>
        <w:numPr>
          <w:ilvl w:val="0"/>
          <w:numId w:val="22"/>
        </w:numPr>
        <w:ind w:firstLine="42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aff1"/>
        <w:numPr>
          <w:ilvl w:val="0"/>
          <w:numId w:val="22"/>
        </w:numPr>
        <w:ind w:firstLine="42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aff1"/>
        <w:numPr>
          <w:ilvl w:val="0"/>
          <w:numId w:val="22"/>
        </w:numPr>
        <w:ind w:firstLine="42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9011C7">
      <w:pPr>
        <w:pStyle w:val="aff1"/>
        <w:numPr>
          <w:ilvl w:val="0"/>
          <w:numId w:val="22"/>
        </w:numPr>
        <w:ind w:firstLine="42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aff1"/>
        <w:numPr>
          <w:ilvl w:val="0"/>
          <w:numId w:val="22"/>
        </w:numPr>
        <w:ind w:firstLine="42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aff1"/>
        <w:numPr>
          <w:ilvl w:val="0"/>
          <w:numId w:val="22"/>
        </w:numPr>
        <w:ind w:firstLine="42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aff1"/>
        <w:numPr>
          <w:ilvl w:val="0"/>
          <w:numId w:val="22"/>
        </w:numPr>
        <w:ind w:firstLine="42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9011C7">
      <w:pPr>
        <w:pStyle w:val="aff1"/>
        <w:numPr>
          <w:ilvl w:val="0"/>
          <w:numId w:val="22"/>
        </w:numPr>
        <w:ind w:firstLine="42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aff1"/>
        <w:numPr>
          <w:ilvl w:val="0"/>
          <w:numId w:val="22"/>
        </w:numPr>
        <w:ind w:firstLine="42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9011C7">
      <w:pPr>
        <w:pStyle w:val="aff1"/>
        <w:numPr>
          <w:ilvl w:val="0"/>
          <w:numId w:val="22"/>
        </w:numPr>
        <w:ind w:firstLine="42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aff1"/>
        <w:numPr>
          <w:ilvl w:val="0"/>
          <w:numId w:val="22"/>
        </w:numPr>
        <w:ind w:firstLine="42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aff1"/>
        <w:numPr>
          <w:ilvl w:val="0"/>
          <w:numId w:val="22"/>
        </w:numPr>
        <w:ind w:firstLine="42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9011C7">
      <w:pPr>
        <w:pStyle w:val="aff1"/>
        <w:numPr>
          <w:ilvl w:val="0"/>
          <w:numId w:val="22"/>
        </w:numPr>
        <w:ind w:firstLine="420"/>
        <w:rPr>
          <w:lang w:eastAsia="zh-TW"/>
        </w:rPr>
      </w:pPr>
      <w:r w:rsidRPr="00A315B3">
        <w:rPr>
          <w:lang w:eastAsia="zh-TW"/>
        </w:rPr>
        <w:t>Nokia, R1-2006422 Discussion on UL time and frequency synchronization for NTN.</w:t>
      </w:r>
    </w:p>
    <w:p w14:paraId="3EF6226D" w14:textId="77777777" w:rsidR="0025169C" w:rsidRPr="00A315B3" w:rsidRDefault="0025169C" w:rsidP="009011C7">
      <w:pPr>
        <w:pStyle w:val="aff1"/>
        <w:numPr>
          <w:ilvl w:val="0"/>
          <w:numId w:val="22"/>
        </w:numPr>
        <w:ind w:firstLine="42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aff1"/>
        <w:numPr>
          <w:ilvl w:val="0"/>
          <w:numId w:val="22"/>
        </w:numPr>
        <w:ind w:firstLine="42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aff1"/>
        <w:numPr>
          <w:ilvl w:val="0"/>
          <w:numId w:val="22"/>
        </w:numPr>
        <w:ind w:firstLine="42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aff1"/>
        <w:numPr>
          <w:ilvl w:val="0"/>
          <w:numId w:val="22"/>
        </w:numPr>
        <w:ind w:firstLine="42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aff1"/>
        <w:numPr>
          <w:ilvl w:val="0"/>
          <w:numId w:val="22"/>
        </w:numPr>
        <w:ind w:firstLine="42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aff1"/>
        <w:numPr>
          <w:ilvl w:val="0"/>
          <w:numId w:val="22"/>
        </w:numPr>
        <w:ind w:firstLine="420"/>
        <w:rPr>
          <w:lang w:eastAsia="zh-TW"/>
        </w:rPr>
      </w:pPr>
      <w:r w:rsidRPr="00A315B3">
        <w:rPr>
          <w:lang w:eastAsia="zh-TW"/>
        </w:rPr>
        <w:lastRenderedPageBreak/>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aff1"/>
        <w:numPr>
          <w:ilvl w:val="0"/>
          <w:numId w:val="22"/>
        </w:numPr>
        <w:ind w:firstLine="42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18CBA" w14:textId="77777777" w:rsidR="00A87603" w:rsidRDefault="00A87603">
      <w:r>
        <w:separator/>
      </w:r>
    </w:p>
  </w:endnote>
  <w:endnote w:type="continuationSeparator" w:id="0">
    <w:p w14:paraId="317B9B37" w14:textId="77777777" w:rsidR="00A87603" w:rsidRDefault="00A87603">
      <w:r>
        <w:continuationSeparator/>
      </w:r>
    </w:p>
  </w:endnote>
  <w:endnote w:type="continuationNotice" w:id="1">
    <w:p w14:paraId="54762F8E" w14:textId="77777777" w:rsidR="00A87603" w:rsidRDefault="00A8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62AD" w14:textId="77777777" w:rsidR="00DB0DAD" w:rsidRDefault="00DB0DA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77777777" w:rsidR="00DB0DAD" w:rsidRDefault="00DB0DAD" w:rsidP="00313FD6">
    <w:pPr>
      <w:pStyle w:val="af1"/>
      <w:tabs>
        <w:tab w:val="center" w:pos="4820"/>
        <w:tab w:val="right" w:pos="9639"/>
      </w:tabs>
    </w:pPr>
    <w:r>
      <w:tab/>
    </w:r>
    <w:r>
      <w:rPr>
        <w:rStyle w:val="af5"/>
      </w:rPr>
      <w:fldChar w:fldCharType="begin"/>
    </w:r>
    <w:r>
      <w:rPr>
        <w:rStyle w:val="af5"/>
      </w:rPr>
      <w:instrText xml:space="preserve"> PAGE </w:instrText>
    </w:r>
    <w:r>
      <w:rPr>
        <w:rStyle w:val="af5"/>
      </w:rPr>
      <w:fldChar w:fldCharType="separate"/>
    </w:r>
    <w:r>
      <w:rPr>
        <w:rStyle w:val="af5"/>
        <w:noProof/>
      </w:rPr>
      <w:t>41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41</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9211" w14:textId="77777777" w:rsidR="00DB0DAD" w:rsidRDefault="00DB0DA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A77B" w14:textId="77777777" w:rsidR="00A87603" w:rsidRDefault="00A87603">
      <w:r>
        <w:separator/>
      </w:r>
    </w:p>
  </w:footnote>
  <w:footnote w:type="continuationSeparator" w:id="0">
    <w:p w14:paraId="6D6BEE03" w14:textId="77777777" w:rsidR="00A87603" w:rsidRDefault="00A87603">
      <w:r>
        <w:continuationSeparator/>
      </w:r>
    </w:p>
  </w:footnote>
  <w:footnote w:type="continuationNotice" w:id="1">
    <w:p w14:paraId="16C607E9" w14:textId="77777777" w:rsidR="00A87603" w:rsidRDefault="00A8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DB0DAD" w:rsidRDefault="00DB0DA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D486" w14:textId="77777777" w:rsidR="00DB0DAD" w:rsidRDefault="00DB0DA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19E4" w14:textId="77777777" w:rsidR="00DB0DAD" w:rsidRDefault="00DB0DA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EB1255"/>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0"/>
    <w:qFormat/>
    <w:rsid w:val="006429D3"/>
    <w:pPr>
      <w:keepNext/>
      <w:numPr>
        <w:numId w:val="15"/>
      </w:numPr>
      <w:spacing w:before="240" w:after="240"/>
      <w:jc w:val="both"/>
      <w:outlineLvl w:val="0"/>
    </w:pPr>
    <w:rPr>
      <w:rFonts w:ascii="Arial" w:eastAsia="黑体" w:hAnsi="Arial"/>
      <w:b/>
      <w:sz w:val="32"/>
      <w:szCs w:val="32"/>
      <w:lang w:val="en-US" w:eastAsia="zh-CN"/>
    </w:rPr>
  </w:style>
  <w:style w:type="paragraph" w:styleId="20">
    <w:name w:val="heading 2"/>
    <w:next w:val="a3"/>
    <w:link w:val="22"/>
    <w:qFormat/>
    <w:rsid w:val="006429D3"/>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2"/>
    <w:qFormat/>
    <w:rsid w:val="006429D3"/>
    <w:pPr>
      <w:keepNext/>
      <w:keepLines/>
      <w:numPr>
        <w:ilvl w:val="2"/>
        <w:numId w:val="15"/>
      </w:numPr>
      <w:spacing w:before="260" w:after="260" w:line="416" w:lineRule="auto"/>
      <w:outlineLvl w:val="2"/>
    </w:pPr>
    <w:rPr>
      <w:rFonts w:eastAsia="黑体"/>
      <w:bCs/>
      <w:szCs w:val="32"/>
    </w:rPr>
  </w:style>
  <w:style w:type="paragraph" w:styleId="40">
    <w:name w:val="heading 4"/>
    <w:basedOn w:val="31"/>
    <w:next w:val="a3"/>
    <w:link w:val="41"/>
    <w:qFormat/>
    <w:rsid w:val="008D00A5"/>
    <w:pPr>
      <w:tabs>
        <w:tab w:val="clear" w:pos="720"/>
        <w:tab w:val="num" w:pos="567"/>
      </w:tabs>
      <w:ind w:left="936" w:hanging="680"/>
      <w:outlineLvl w:val="3"/>
    </w:pPr>
  </w:style>
  <w:style w:type="paragraph" w:styleId="50">
    <w:name w:val="heading 5"/>
    <w:basedOn w:val="40"/>
    <w:next w:val="a3"/>
    <w:link w:val="51"/>
    <w:qFormat/>
    <w:rsid w:val="008D00A5"/>
    <w:pPr>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tabs>
        <w:tab w:val="clear" w:pos="432"/>
        <w:tab w:val="num" w:pos="1440"/>
      </w:tabs>
      <w:ind w:left="1440" w:hanging="1440"/>
      <w:outlineLvl w:val="7"/>
    </w:pPr>
  </w:style>
  <w:style w:type="paragraph" w:styleId="9">
    <w:name w:val="heading 9"/>
    <w:basedOn w:val="8"/>
    <w:next w:val="a3"/>
    <w:link w:val="90"/>
    <w:qFormat/>
    <w:rsid w:val="008D00A5"/>
    <w:pPr>
      <w:outlineLvl w:val="8"/>
    </w:pPr>
  </w:style>
  <w:style w:type="character" w:default="1" w:styleId="a4">
    <w:name w:val="Default Paragraph Font"/>
    <w:uiPriority w:val="1"/>
    <w:semiHidden/>
    <w:unhideWhenUsed/>
    <w:rsid w:val="00EB1255"/>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EB125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a9"/>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link w:val="ad"/>
    <w:rsid w:val="006429D3"/>
    <w:pPr>
      <w:tabs>
        <w:tab w:val="center" w:pos="4153"/>
        <w:tab w:val="right" w:pos="8306"/>
      </w:tabs>
      <w:snapToGrid w:val="0"/>
      <w:jc w:val="both"/>
    </w:pPr>
    <w:rPr>
      <w:rFonts w:ascii="Arial" w:hAnsi="Arial"/>
      <w:sz w:val="18"/>
      <w:szCs w:val="18"/>
      <w:lang w:val="en-US" w:eastAsia="zh-CN"/>
    </w:rPr>
  </w:style>
  <w:style w:type="character" w:styleId="ae">
    <w:name w:val="footnote reference"/>
    <w:rsid w:val="008D00A5"/>
    <w:rPr>
      <w:b/>
      <w:position w:val="6"/>
      <w:sz w:val="16"/>
    </w:rPr>
  </w:style>
  <w:style w:type="paragraph" w:styleId="af">
    <w:name w:val="footnote text"/>
    <w:basedOn w:val="a3"/>
    <w:link w:val="af0"/>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a"/>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1">
    <w:name w:val="footer"/>
    <w:link w:val="af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b"/>
    <w:rsid w:val="009E35DB"/>
    <w:pPr>
      <w:numPr>
        <w:numId w:val="1"/>
      </w:numPr>
    </w:pPr>
  </w:style>
  <w:style w:type="paragraph" w:styleId="af3">
    <w:name w:val="Balloon Text"/>
    <w:basedOn w:val="a3"/>
    <w:link w:val="af4"/>
    <w:rsid w:val="006429D3"/>
    <w:rPr>
      <w:sz w:val="18"/>
      <w:szCs w:val="18"/>
    </w:rPr>
  </w:style>
  <w:style w:type="character" w:styleId="af5">
    <w:name w:val="page number"/>
    <w:basedOn w:val="a4"/>
    <w:rsid w:val="00E71C50"/>
  </w:style>
  <w:style w:type="paragraph" w:styleId="ab">
    <w:name w:val="Body Text"/>
    <w:basedOn w:val="a3"/>
    <w:link w:val="af6"/>
    <w:rsid w:val="008D00A5"/>
    <w:rPr>
      <w:rFonts w:ascii="Arial" w:hAnsi="Arial"/>
    </w:rPr>
  </w:style>
  <w:style w:type="character" w:styleId="af7">
    <w:name w:val="Hyperlink"/>
    <w:uiPriority w:val="99"/>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uiPriority w:val="99"/>
    <w:qFormat/>
    <w:rsid w:val="008D00A5"/>
    <w:rPr>
      <w:sz w:val="16"/>
      <w:szCs w:val="16"/>
    </w:rPr>
  </w:style>
  <w:style w:type="paragraph" w:styleId="afa">
    <w:name w:val="annotation text"/>
    <w:basedOn w:val="a3"/>
    <w:link w:val="afb"/>
    <w:uiPriority w:val="99"/>
    <w:qFormat/>
    <w:rsid w:val="008D00A5"/>
  </w:style>
  <w:style w:type="paragraph" w:styleId="afc">
    <w:name w:val="annotation subject"/>
    <w:basedOn w:val="afa"/>
    <w:next w:val="afa"/>
    <w:link w:val="afd"/>
    <w:rsid w:val="008D00A5"/>
    <w:rPr>
      <w:b/>
      <w:bCs/>
    </w:rPr>
  </w:style>
  <w:style w:type="character" w:customStyle="1" w:styleId="10">
    <w:name w:val="标题 1 字符"/>
    <w:basedOn w:val="a4"/>
    <w:link w:val="1"/>
    <w:rsid w:val="00BA5A52"/>
    <w:rPr>
      <w:rFonts w:ascii="Arial" w:eastAsia="黑体" w:hAnsi="Arial"/>
      <w:b/>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b"/>
    <w:next w:val="Doc-text2"/>
    <w:qFormat/>
    <w:rsid w:val="001535D5"/>
    <w:pPr>
      <w:numPr>
        <w:numId w:val="2"/>
      </w:numPr>
      <w:tabs>
        <w:tab w:val="left" w:pos="1701"/>
      </w:tabs>
    </w:pPr>
    <w:rPr>
      <w:b/>
      <w:bCs/>
    </w:rPr>
  </w:style>
  <w:style w:type="character" w:customStyle="1" w:styleId="af6">
    <w:name w:val="正文文本 字符"/>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e">
    <w:name w:val="table of figures"/>
    <w:basedOn w:val="ab"/>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basedOn w:val="a4"/>
    <w:link w:val="af3"/>
    <w:rsid w:val="006429D3"/>
    <w:rPr>
      <w:rFonts w:ascii="Times New Roman" w:hAnsi="Times New Roman"/>
      <w:snapToGrid w:val="0"/>
      <w:sz w:val="18"/>
      <w:szCs w:val="18"/>
      <w:lang w:val="en-US" w:eastAsia="zh-CN"/>
    </w:rPr>
  </w:style>
  <w:style w:type="character" w:customStyle="1" w:styleId="afb">
    <w:name w:val="批注文字 字符"/>
    <w:link w:val="afa"/>
    <w:uiPriority w:val="99"/>
    <w:qFormat/>
    <w:rsid w:val="008D00A5"/>
    <w:rPr>
      <w:rFonts w:ascii="Times New Roman" w:hAnsi="Times New Roman"/>
      <w:lang w:eastAsia="ja-JP"/>
    </w:rPr>
  </w:style>
  <w:style w:type="character" w:customStyle="1" w:styleId="afd">
    <w:name w:val="批注主题 字符"/>
    <w:link w:val="afc"/>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9">
    <w:name w:val="文档结构图 字符"/>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d">
    <w:name w:val="页眉 字符"/>
    <w:link w:val="ac"/>
    <w:rsid w:val="008D00A5"/>
    <w:rPr>
      <w:rFonts w:ascii="Arial" w:hAnsi="Arial"/>
      <w:sz w:val="18"/>
      <w:szCs w:val="18"/>
      <w:lang w:val="en-US" w:eastAsia="zh-CN"/>
    </w:rPr>
  </w:style>
  <w:style w:type="character" w:customStyle="1" w:styleId="af2">
    <w:name w:val="页脚 字符"/>
    <w:link w:val="af1"/>
    <w:rsid w:val="008D00A5"/>
    <w:rPr>
      <w:rFonts w:ascii="Arial" w:hAnsi="Arial"/>
      <w:sz w:val="18"/>
      <w:szCs w:val="18"/>
      <w:lang w:val="en-US" w:eastAsia="zh-CN"/>
    </w:rPr>
  </w:style>
  <w:style w:type="character" w:customStyle="1" w:styleId="af0">
    <w:name w:val="脚注文本 字符"/>
    <w:link w:val="af"/>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0"/>
    <w:rsid w:val="00733B67"/>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Times New Roman" w:eastAsia="黑体"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Times New Roman" w:eastAsia="黑体" w:hAnsi="Times New Roman"/>
      <w:bCs/>
      <w:snapToGrid w:val="0"/>
      <w:kern w:val="2"/>
      <w:szCs w:val="32"/>
      <w:lang w:val="en-US" w:eastAsia="zh-CN"/>
    </w:rPr>
  </w:style>
  <w:style w:type="character" w:customStyle="1" w:styleId="70">
    <w:name w:val="标题 7 字符"/>
    <w:link w:val="7"/>
    <w:rsid w:val="008D00A5"/>
    <w:rPr>
      <w:rFonts w:ascii="Times New Roman" w:eastAsia="黑体" w:hAnsi="Times New Roman"/>
      <w:bCs/>
      <w:snapToGrid w:val="0"/>
      <w:kern w:val="2"/>
      <w:szCs w:val="32"/>
      <w:lang w:val="en-US" w:eastAsia="zh-CN"/>
    </w:rPr>
  </w:style>
  <w:style w:type="character" w:customStyle="1" w:styleId="80">
    <w:name w:val="标题 8 字符"/>
    <w:link w:val="8"/>
    <w:rsid w:val="008D00A5"/>
    <w:rPr>
      <w:rFonts w:ascii="Arial" w:eastAsia="黑体" w:hAnsi="Arial"/>
      <w:b/>
      <w:sz w:val="32"/>
      <w:szCs w:val="32"/>
      <w:lang w:val="en-US" w:eastAsia="zh-CN"/>
    </w:rPr>
  </w:style>
  <w:style w:type="character" w:customStyle="1" w:styleId="90">
    <w:name w:val="标题 9 字符"/>
    <w:link w:val="9"/>
    <w:rsid w:val="008D00A5"/>
    <w:rPr>
      <w:rFonts w:ascii="Arial" w:eastAsia="黑体"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Lista1,1st level - Bullet List Paragraph,List Paragraph1,Lettre d'introduction,Paragrafo elenco,Normal bullet 2,Bullet list,Numbered List,- Bullets,Task Body,Viñetas (Inicio Parrafo),3 Txt tabla,Zerrenda-paragrafoa,Lista viñetas"/>
    <w:basedOn w:val="a3"/>
    <w:link w:val="aff2"/>
    <w:uiPriority w:val="34"/>
    <w:qFormat/>
    <w:rsid w:val="006429D3"/>
    <w:pPr>
      <w:ind w:firstLineChars="200" w:firstLine="420"/>
    </w:pPr>
  </w:style>
  <w:style w:type="character" w:customStyle="1" w:styleId="aff2">
    <w:name w:val="列表段落 字符"/>
    <w:aliases w:val="Lista1 字符,1st level - Bullet List Paragraph 字符,List Paragraph1 字符,Lettre d'introduction 字符,Paragrafo elenco 字符,Normal bullet 2 字符,Bullet list 字符,Numbered List 字符,- Bullets 字符,Task Body 字符,Viñetas (Inicio Parrafo) 字符,3 Txt tabla 字符"/>
    <w:link w:val="aff1"/>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3"/>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f1"/>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8">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9">
    <w:name w:val="表格文本"/>
    <w:rsid w:val="006429D3"/>
    <w:pPr>
      <w:tabs>
        <w:tab w:val="decimal" w:pos="0"/>
      </w:tabs>
    </w:pPr>
    <w:rPr>
      <w:rFonts w:ascii="Arial" w:hAnsi="Arial"/>
      <w:noProof/>
      <w:sz w:val="21"/>
      <w:szCs w:val="21"/>
      <w:lang w:val="en-US" w:eastAsia="zh-CN"/>
    </w:rPr>
  </w:style>
  <w:style w:type="paragraph" w:customStyle="1" w:styleId="affa">
    <w:name w:val="表头文本"/>
    <w:rsid w:val="006429D3"/>
    <w:pPr>
      <w:jc w:val="center"/>
    </w:pPr>
    <w:rPr>
      <w:rFonts w:ascii="Arial" w:hAnsi="Arial"/>
      <w:b/>
      <w:sz w:val="21"/>
      <w:szCs w:val="21"/>
      <w:lang w:val="en-US" w:eastAsia="zh-CN"/>
    </w:rPr>
  </w:style>
  <w:style w:type="table" w:customStyle="1" w:styleId="affb">
    <w:name w:val="表样式"/>
    <w:basedOn w:val="a5"/>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c">
    <w:name w:val="图样式"/>
    <w:basedOn w:val="a3"/>
    <w:rsid w:val="006429D3"/>
    <w:pPr>
      <w:keepNext/>
      <w:spacing w:before="80" w:after="80"/>
      <w:jc w:val="center"/>
    </w:pPr>
  </w:style>
  <w:style w:type="paragraph" w:customStyle="1" w:styleId="affd">
    <w:name w:val="文档标题"/>
    <w:basedOn w:val="a3"/>
    <w:rsid w:val="006429D3"/>
    <w:pPr>
      <w:tabs>
        <w:tab w:val="left" w:pos="0"/>
      </w:tabs>
      <w:spacing w:before="300" w:after="300"/>
      <w:jc w:val="center"/>
    </w:pPr>
    <w:rPr>
      <w:rFonts w:ascii="Arial" w:eastAsia="黑体" w:hAnsi="Arial"/>
      <w:sz w:val="36"/>
      <w:szCs w:val="36"/>
    </w:rPr>
  </w:style>
  <w:style w:type="paragraph" w:customStyle="1" w:styleId="affe">
    <w:name w:val="正文（首行不缩进）"/>
    <w:basedOn w:val="a3"/>
    <w:rsid w:val="006429D3"/>
  </w:style>
  <w:style w:type="paragraph" w:customStyle="1" w:styleId="afff">
    <w:name w:val="注示头"/>
    <w:basedOn w:val="a3"/>
    <w:rsid w:val="006429D3"/>
    <w:pPr>
      <w:pBdr>
        <w:top w:val="single" w:sz="4" w:space="1" w:color="000000"/>
      </w:pBdr>
    </w:pPr>
    <w:rPr>
      <w:rFonts w:ascii="Arial" w:eastAsia="黑体" w:hAnsi="Arial"/>
      <w:sz w:val="18"/>
    </w:rPr>
  </w:style>
  <w:style w:type="paragraph" w:customStyle="1" w:styleId="afff0">
    <w:name w:val="注示文本"/>
    <w:basedOn w:val="a3"/>
    <w:rsid w:val="006429D3"/>
    <w:pPr>
      <w:pBdr>
        <w:bottom w:val="single" w:sz="4" w:space="1" w:color="000000"/>
      </w:pBdr>
      <w:ind w:firstLine="360"/>
    </w:pPr>
    <w:rPr>
      <w:rFonts w:ascii="Arial" w:eastAsia="楷体_GB2312" w:hAnsi="Arial"/>
      <w:sz w:val="18"/>
      <w:szCs w:val="18"/>
    </w:rPr>
  </w:style>
  <w:style w:type="paragraph" w:customStyle="1" w:styleId="afff1">
    <w:name w:val="编写建议"/>
    <w:basedOn w:val="a3"/>
    <w:rsid w:val="006429D3"/>
    <w:pPr>
      <w:ind w:firstLine="420"/>
    </w:pPr>
    <w:rPr>
      <w:rFonts w:ascii="Arial" w:hAnsi="Arial" w:cs="Arial"/>
      <w:i/>
      <w:color w:val="0000FF"/>
    </w:rPr>
  </w:style>
  <w:style w:type="character" w:customStyle="1" w:styleId="afff2">
    <w:name w:val="样式一"/>
    <w:basedOn w:val="a4"/>
    <w:rsid w:val="006429D3"/>
    <w:rPr>
      <w:rFonts w:ascii="宋体" w:hAnsi="宋体"/>
      <w:b/>
      <w:bCs/>
      <w:color w:val="000000"/>
      <w:sz w:val="36"/>
    </w:rPr>
  </w:style>
  <w:style w:type="character" w:customStyle="1" w:styleId="afff3">
    <w:name w:val="样式二"/>
    <w:basedOn w:val="afff2"/>
    <w:rsid w:val="006429D3"/>
    <w:rPr>
      <w:rFonts w:ascii="宋体" w:hAnsi="宋体"/>
      <w:b/>
      <w:bCs/>
      <w:color w:val="000000"/>
      <w:sz w:val="36"/>
    </w:rPr>
  </w:style>
  <w:style w:type="table" w:customStyle="1" w:styleId="Grilledutableau1">
    <w:name w:val="Grille du tableau1"/>
    <w:basedOn w:val="a5"/>
    <w:next w:val="aff6"/>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No Spacing"/>
    <w:uiPriority w:val="1"/>
    <w:qFormat/>
    <w:rsid w:val="009F172B"/>
    <w:rPr>
      <w:rFonts w:asciiTheme="minorHAnsi" w:eastAsiaTheme="minorHAnsi" w:hAnsiTheme="minorHAnsi" w:cstheme="minorBidi"/>
      <w:sz w:val="22"/>
      <w:szCs w:val="22"/>
      <w:lang w:val="en-US" w:eastAsia="en-US"/>
    </w:rPr>
  </w:style>
  <w:style w:type="paragraph" w:styleId="afff5">
    <w:name w:val="Normal (Web)"/>
    <w:basedOn w:val="a3"/>
    <w:uiPriority w:val="99"/>
    <w:unhideWhenUsed/>
    <w:rsid w:val="004A2AAC"/>
    <w:pPr>
      <w:spacing w:before="100" w:beforeAutospacing="1" w:after="100" w:afterAutospacing="1"/>
    </w:pPr>
    <w:rPr>
      <w:lang w:val="fr-FR" w:eastAsia="fr-FR"/>
    </w:rPr>
  </w:style>
  <w:style w:type="table" w:customStyle="1" w:styleId="Grilledutableau2">
    <w:name w:val="Grille du tableau2"/>
    <w:basedOn w:val="a5"/>
    <w:next w:val="aff6"/>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s.google.com/time/sme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4.xml><?xml version="1.0" encoding="utf-8"?>
<ds:datastoreItem xmlns:ds="http://schemas.openxmlformats.org/officeDocument/2006/customXml" ds:itemID="{B3A16736-7C55-4DD8-8F57-2C3994B3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12752</Words>
  <Characters>72692</Characters>
  <Application>Microsoft Office Word</Application>
  <DocSecurity>0</DocSecurity>
  <Lines>605</Lines>
  <Paragraphs>170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85274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2020-08-20T01:31:00Z</dcterms:created>
  <dcterms:modified xsi:type="dcterms:W3CDTF">2020-08-20T01:40:00Z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