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 xml:space="preserve">In Rel-16 it is still being discussed whether a 7 OS sub-slot configuration supports </w:t>
            </w:r>
            <w:r w:rsidRPr="410D797D">
              <w:rPr>
                <w:lang w:eastAsia="zh-CN"/>
              </w:rPr>
              <w:lastRenderedPageBreak/>
              <w:t>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lastRenderedPageBreak/>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w:t>
            </w:r>
            <w:r>
              <w:rPr>
                <w:rFonts w:eastAsia="Malgun Gothic"/>
                <w:bCs/>
                <w:iCs/>
                <w:kern w:val="2"/>
                <w:lang w:eastAsia="ko-KR"/>
              </w:rPr>
              <w:lastRenderedPageBreak/>
              <w:t xml:space="preserve">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lastRenderedPageBreak/>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 xml:space="preserve">CB size reduction for HP HARQ-ACK: Single HARQ-ACK bit </w:t>
            </w:r>
            <w:r>
              <w:rPr>
                <w:lang w:val="en-US"/>
              </w:rPr>
              <w:lastRenderedPageBreak/>
              <w:t>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lastRenderedPageBreak/>
              <w:t xml:space="preserve">High:             </w:t>
            </w:r>
            <w:r>
              <w:rPr>
                <w:kern w:val="2"/>
                <w:lang w:eastAsia="zh-CN"/>
              </w:rPr>
              <w:t>1</w:t>
            </w:r>
            <w:r w:rsidRPr="005248FA">
              <w:rPr>
                <w:kern w:val="2"/>
                <w:lang w:eastAsia="zh-CN"/>
              </w:rPr>
              <w:br/>
            </w:r>
            <w:r w:rsidRPr="005248FA">
              <w:rPr>
                <w:kern w:val="2"/>
                <w:lang w:eastAsia="zh-CN"/>
              </w:rPr>
              <w:lastRenderedPageBreak/>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lastRenderedPageBreak/>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r>
            <w:r w:rsidRPr="005248FA">
              <w:rPr>
                <w:kern w:val="2"/>
                <w:lang w:eastAsia="zh-CN"/>
              </w:rPr>
              <w:lastRenderedPageBreak/>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lastRenderedPageBreak/>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lastRenderedPageBreak/>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lastRenderedPageBreak/>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lastRenderedPageBreak/>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450E2C53"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1C28C994" w14:textId="77777777" w:rsidR="00566BAF" w:rsidRPr="00566BAF" w:rsidRDefault="00566BAF" w:rsidP="00566BAF">
            <w:pPr>
              <w:widowControl w:val="0"/>
              <w:spacing w:beforeLines="50" w:before="120"/>
              <w:rPr>
                <w:iCs/>
                <w:kern w:val="2"/>
                <w:sz w:val="22"/>
                <w:szCs w:val="22"/>
                <w:lang w:eastAsia="zh-CN"/>
              </w:rPr>
            </w:pP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241A4B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3B58EF0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156072A"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C5DBB7D" w14:textId="77777777" w:rsidR="00566BAF" w:rsidRPr="00566BAF" w:rsidRDefault="00566BAF" w:rsidP="00566BAF">
            <w:pPr>
              <w:widowControl w:val="0"/>
              <w:spacing w:beforeLines="50" w:before="120"/>
              <w:rPr>
                <w:iCs/>
                <w:kern w:val="2"/>
                <w:sz w:val="22"/>
                <w:szCs w:val="22"/>
                <w:lang w:eastAsia="zh-CN"/>
              </w:rPr>
            </w:pP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7FCCEF75"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6DC7DA6"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566BAF"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7E6601"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41C0FDB" w14:textId="77777777" w:rsidR="00566BAF" w:rsidRPr="00566BAF" w:rsidRDefault="00566BAF" w:rsidP="00566BAF">
            <w:pPr>
              <w:widowControl w:val="0"/>
              <w:spacing w:beforeLines="50" w:before="120"/>
              <w:rPr>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434B6A62"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F3D199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CC8F321"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241DB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C8F870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566BAF" w:rsidRPr="00566BAF" w:rsidRDefault="00566BAF" w:rsidP="00566BAF">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566BAF"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BAE14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462269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2F1E7F4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566BAF" w:rsidRPr="00566BAF" w:rsidRDefault="00566BAF" w:rsidP="00566BAF">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77777777" w:rsidR="00566BAF" w:rsidRPr="00566BAF" w:rsidRDefault="00566BAF" w:rsidP="00566BAF">
            <w:pPr>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5F5AB82" w14:textId="77777777" w:rsidR="00566BAF" w:rsidRPr="00566BAF" w:rsidRDefault="00566BAF" w:rsidP="00566BAF">
            <w:pPr>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CC17617" w14:textId="77777777" w:rsidR="00566BAF" w:rsidRPr="00566BAF" w:rsidRDefault="00566BAF" w:rsidP="00566BAF">
            <w:pPr>
              <w:spacing w:beforeLines="50" w:before="120"/>
              <w:rPr>
                <w:iCs/>
                <w:kern w:val="2"/>
                <w:sz w:val="22"/>
                <w:szCs w:val="22"/>
                <w:lang w:eastAsia="zh-CN"/>
              </w:rPr>
            </w:pPr>
          </w:p>
        </w:tc>
      </w:tr>
      <w:tr w:rsidR="00566BAF"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566BAF" w:rsidRPr="00566BAF" w:rsidRDefault="00566BAF" w:rsidP="00566BAF">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w:t>
      </w:r>
      <w:r w:rsidRPr="00566BAF">
        <w:rPr>
          <w:sz w:val="22"/>
          <w:szCs w:val="22"/>
        </w:rPr>
        <w:lastRenderedPageBreak/>
        <w:t>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014BC256"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26B1B0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7D75763"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B405F1C" w14:textId="77777777" w:rsidR="00566BAF" w:rsidRPr="00566BAF" w:rsidRDefault="00566BAF" w:rsidP="00566BAF">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06E836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B4AB1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14121A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AB4C5F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74EBF78"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ED93D74"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F03A0B5"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93904EB" w14:textId="77777777" w:rsidR="00566BAF" w:rsidRPr="00566BAF" w:rsidRDefault="00566BAF" w:rsidP="00566BAF">
            <w:pPr>
              <w:widowControl w:val="0"/>
              <w:spacing w:beforeLines="50" w:before="120"/>
              <w:rPr>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lastRenderedPageBreak/>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lastRenderedPageBreak/>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w:t>
            </w:r>
            <w:r>
              <w:rPr>
                <w:lang w:val="en-US" w:eastAsia="zh-CN"/>
              </w:rPr>
              <w:lastRenderedPageBreak/>
              <w:t xml:space="preserve">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w:t>
            </w:r>
            <w:r w:rsidRPr="00945041">
              <w:rPr>
                <w:kern w:val="2"/>
                <w:lang w:eastAsia="zh-CN"/>
              </w:rPr>
              <w:lastRenderedPageBreak/>
              <w:t xml:space="preserve">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lastRenderedPageBreak/>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lastRenderedPageBreak/>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w:t>
            </w:r>
            <w:r>
              <w:rPr>
                <w:iCs/>
                <w:kern w:val="2"/>
                <w:lang w:eastAsia="zh-CN"/>
              </w:rPr>
              <w:lastRenderedPageBreak/>
              <w:t xml:space="preserve">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lastRenderedPageBreak/>
        <w:t>6</w:t>
      </w:r>
      <w:r w:rsidR="009B2D45">
        <w:rPr>
          <w:lang w:val="en-US"/>
        </w:rPr>
        <w:t xml:space="preserve">.1 </w:t>
      </w:r>
      <w:bookmarkStart w:id="3"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3"/>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2D7D7B" w:rsidP="001B4F9F">
      <w:pPr>
        <w:pStyle w:val="TableofFigures"/>
        <w:tabs>
          <w:tab w:val="right" w:leader="dot" w:pos="9629"/>
        </w:tabs>
        <w:rPr>
          <w:rFonts w:asciiTheme="minorHAnsi" w:hAnsiTheme="minorHAnsi"/>
          <w:b w:val="0"/>
          <w:noProof/>
          <w:lang w:eastAsia="en-US"/>
        </w:rPr>
      </w:pPr>
      <w:hyperlink r:id="rId13"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2D7D7B" w:rsidP="001B4F9F">
      <w:pPr>
        <w:pStyle w:val="TableofFigures"/>
        <w:tabs>
          <w:tab w:val="right" w:leader="dot" w:pos="9629"/>
        </w:tabs>
        <w:rPr>
          <w:rFonts w:asciiTheme="minorHAnsi" w:hAnsiTheme="minorHAnsi"/>
          <w:b w:val="0"/>
          <w:noProof/>
          <w:lang w:eastAsia="en-US"/>
        </w:rPr>
      </w:pPr>
      <w:hyperlink r:id="rId14"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2D7D7B" w:rsidP="001B4F9F">
      <w:pPr>
        <w:pStyle w:val="TableofFigures"/>
        <w:tabs>
          <w:tab w:val="right" w:leader="dot" w:pos="9629"/>
        </w:tabs>
        <w:rPr>
          <w:rFonts w:asciiTheme="minorHAnsi" w:hAnsiTheme="minorHAnsi"/>
          <w:b w:val="0"/>
          <w:noProof/>
          <w:lang w:eastAsia="en-US"/>
        </w:rPr>
      </w:pPr>
      <w:hyperlink r:id="rId15"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2D7D7B" w:rsidP="001B4F9F">
      <w:pPr>
        <w:pStyle w:val="TableofFigures"/>
        <w:tabs>
          <w:tab w:val="right" w:leader="dot" w:pos="9629"/>
        </w:tabs>
        <w:rPr>
          <w:rFonts w:asciiTheme="minorHAnsi" w:hAnsiTheme="minorHAnsi"/>
          <w:b w:val="0"/>
          <w:noProof/>
          <w:lang w:eastAsia="en-US"/>
        </w:rPr>
      </w:pPr>
      <w:hyperlink r:id="rId17"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2D7D7B" w:rsidP="001B4F9F">
      <w:pPr>
        <w:pStyle w:val="TableofFigures"/>
        <w:tabs>
          <w:tab w:val="right" w:leader="dot" w:pos="9629"/>
        </w:tabs>
        <w:rPr>
          <w:rFonts w:asciiTheme="minorHAnsi" w:hAnsiTheme="minorHAnsi"/>
          <w:b w:val="0"/>
          <w:noProof/>
          <w:lang w:eastAsia="en-US"/>
        </w:rPr>
      </w:pPr>
      <w:hyperlink r:id="rId18"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2D7D7B" w:rsidP="001B4F9F">
      <w:pPr>
        <w:pStyle w:val="TableofFigures"/>
        <w:tabs>
          <w:tab w:val="right" w:leader="dot" w:pos="9629"/>
        </w:tabs>
        <w:rPr>
          <w:rFonts w:asciiTheme="minorHAnsi" w:hAnsiTheme="minorHAnsi"/>
          <w:b w:val="0"/>
          <w:noProof/>
          <w:lang w:eastAsia="en-US"/>
        </w:rPr>
      </w:pPr>
      <w:hyperlink r:id="rId19"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2D7D7B" w:rsidP="001B4F9F">
      <w:pPr>
        <w:pStyle w:val="TableofFigures"/>
        <w:tabs>
          <w:tab w:val="right" w:leader="dot" w:pos="9629"/>
        </w:tabs>
        <w:rPr>
          <w:rFonts w:asciiTheme="minorHAnsi" w:hAnsiTheme="minorHAnsi"/>
          <w:b w:val="0"/>
          <w:noProof/>
          <w:lang w:eastAsia="en-US"/>
        </w:rPr>
      </w:pPr>
      <w:hyperlink r:id="rId20"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2D7D7B" w:rsidP="001B4F9F">
      <w:pPr>
        <w:pStyle w:val="TableofFigures"/>
        <w:tabs>
          <w:tab w:val="right" w:leader="dot" w:pos="9629"/>
        </w:tabs>
        <w:rPr>
          <w:rFonts w:asciiTheme="minorHAnsi" w:hAnsiTheme="minorHAnsi"/>
          <w:b w:val="0"/>
          <w:noProof/>
          <w:lang w:eastAsia="en-US"/>
        </w:rPr>
      </w:pPr>
      <w:hyperlink r:id="rId21"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4"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5" w:name="_Toc4685930"/>
      <w:bookmarkEnd w:id="4"/>
      <w:r>
        <w:rPr>
          <w:lang w:eastAsia="zh-TW"/>
        </w:rPr>
        <w:t>Observation 2</w:t>
      </w:r>
      <w:r>
        <w:rPr>
          <w:lang w:eastAsia="zh-TW"/>
        </w:rPr>
        <w:tab/>
      </w:r>
      <w:bookmarkStart w:id="6" w:name="_Hlk32550844"/>
      <w:bookmarkEnd w:id="5"/>
      <w:r>
        <w:rPr>
          <w:lang w:eastAsia="zh-TW"/>
        </w:rPr>
        <w:t>It is beneficial to allow gNB to trigger a Type-3 HARQ-ACK codebook by a DCI indicating low priority or indicating high priority</w:t>
      </w:r>
      <w:r>
        <w:rPr>
          <w:rFonts w:ascii="Calibri" w:hAnsi="Calibri" w:cs="Calibri"/>
          <w:lang w:eastAsia="zh-TW"/>
        </w:rPr>
        <w:t>.</w:t>
      </w:r>
      <w:bookmarkEnd w:id="6"/>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80B55" w14:textId="77777777" w:rsidR="002D7D7B" w:rsidRDefault="002D7D7B">
      <w:r>
        <w:separator/>
      </w:r>
    </w:p>
  </w:endnote>
  <w:endnote w:type="continuationSeparator" w:id="0">
    <w:p w14:paraId="5D80FEAD" w14:textId="77777777" w:rsidR="002D7D7B" w:rsidRDefault="002D7D7B">
      <w:r>
        <w:continuationSeparator/>
      </w:r>
    </w:p>
  </w:endnote>
  <w:endnote w:type="continuationNotice" w:id="1">
    <w:p w14:paraId="64206E92" w14:textId="77777777" w:rsidR="002D7D7B" w:rsidRDefault="002D7D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098FF399" w:rsidR="00974680" w:rsidRDefault="00974680">
        <w:pPr>
          <w:pStyle w:val="Footer"/>
        </w:pPr>
        <w:r>
          <w:fldChar w:fldCharType="begin"/>
        </w:r>
        <w:r>
          <w:instrText>PAGE   \* MERGEFORMAT</w:instrText>
        </w:r>
        <w:r>
          <w:fldChar w:fldCharType="separate"/>
        </w:r>
        <w:r w:rsidR="005B030E" w:rsidRPr="005B030E">
          <w:rPr>
            <w:lang w:val="zh-CN" w:eastAsia="zh-CN"/>
          </w:rPr>
          <w:t>26</w:t>
        </w:r>
        <w:r>
          <w:fldChar w:fldCharType="end"/>
        </w:r>
      </w:p>
    </w:sdtContent>
  </w:sdt>
  <w:p w14:paraId="00A820FC" w14:textId="77777777" w:rsidR="00974680" w:rsidRDefault="00974680">
    <w:pPr>
      <w:pStyle w:val="Footer"/>
    </w:pPr>
  </w:p>
  <w:p w14:paraId="4A48D3F3" w14:textId="77777777" w:rsidR="00974680" w:rsidRDefault="00974680"/>
  <w:p w14:paraId="46E31D82" w14:textId="77777777" w:rsidR="00974680" w:rsidRDefault="00974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527A5" w14:textId="77777777" w:rsidR="002D7D7B" w:rsidRDefault="002D7D7B">
      <w:r>
        <w:separator/>
      </w:r>
    </w:p>
  </w:footnote>
  <w:footnote w:type="continuationSeparator" w:id="0">
    <w:p w14:paraId="460317D4" w14:textId="77777777" w:rsidR="002D7D7B" w:rsidRDefault="002D7D7B">
      <w:r>
        <w:continuationSeparator/>
      </w:r>
    </w:p>
  </w:footnote>
  <w:footnote w:type="continuationNotice" w:id="1">
    <w:p w14:paraId="048109C0" w14:textId="77777777" w:rsidR="002D7D7B" w:rsidRDefault="002D7D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974680" w:rsidRDefault="00974680">
    <w:pPr>
      <w:pStyle w:val="Header"/>
      <w:tabs>
        <w:tab w:val="right" w:pos="9639"/>
      </w:tabs>
    </w:pPr>
    <w:r>
      <w:tab/>
    </w:r>
  </w:p>
  <w:p w14:paraId="246D48EC" w14:textId="77777777" w:rsidR="00974680" w:rsidRDefault="00974680"/>
  <w:p w14:paraId="4F6F578E" w14:textId="77777777" w:rsidR="00974680" w:rsidRDefault="009746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5"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8"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2"/>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
  </w:num>
  <w:num w:numId="5">
    <w:abstractNumId w:val="37"/>
  </w:num>
  <w:num w:numId="6">
    <w:abstractNumId w:val="46"/>
  </w:num>
  <w:num w:numId="7">
    <w:abstractNumId w:val="15"/>
  </w:num>
  <w:num w:numId="8">
    <w:abstractNumId w:val="41"/>
  </w:num>
  <w:num w:numId="9">
    <w:abstractNumId w:val="9"/>
  </w:num>
  <w:num w:numId="10">
    <w:abstractNumId w:val="18"/>
  </w:num>
  <w:num w:numId="11">
    <w:abstractNumId w:val="43"/>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1"/>
  </w:num>
  <w:num w:numId="17">
    <w:abstractNumId w:val="5"/>
  </w:num>
  <w:num w:numId="18">
    <w:abstractNumId w:val="20"/>
  </w:num>
  <w:num w:numId="19">
    <w:abstractNumId w:val="32"/>
  </w:num>
  <w:num w:numId="20">
    <w:abstractNumId w:val="34"/>
  </w:num>
  <w:num w:numId="21">
    <w:abstractNumId w:val="19"/>
  </w:num>
  <w:num w:numId="22">
    <w:abstractNumId w:val="7"/>
  </w:num>
  <w:num w:numId="23">
    <w:abstractNumId w:val="38"/>
  </w:num>
  <w:num w:numId="24">
    <w:abstractNumId w:val="33"/>
  </w:num>
  <w:num w:numId="25">
    <w:abstractNumId w:val="28"/>
  </w:num>
  <w:num w:numId="26">
    <w:abstractNumId w:val="12"/>
  </w:num>
  <w:num w:numId="27">
    <w:abstractNumId w:val="30"/>
  </w:num>
  <w:num w:numId="28">
    <w:abstractNumId w:val="35"/>
  </w:num>
  <w:num w:numId="29">
    <w:abstractNumId w:val="22"/>
  </w:num>
  <w:num w:numId="30">
    <w:abstractNumId w:val="2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50"/>
  </w:num>
  <w:num w:numId="34">
    <w:abstractNumId w:val="24"/>
  </w:num>
  <w:num w:numId="35">
    <w:abstractNumId w:val="8"/>
  </w:num>
  <w:num w:numId="36">
    <w:abstractNumId w:val="47"/>
  </w:num>
  <w:num w:numId="3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6"/>
  </w:num>
  <w:num w:numId="49">
    <w:abstractNumId w:val="48"/>
  </w:num>
  <w:num w:numId="50">
    <w:abstractNumId w:val="1"/>
  </w:num>
  <w:num w:numId="51">
    <w:abstractNumId w:val="16"/>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D7D7B"/>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850F86-C907-426B-9162-882AFC575350}">
  <ds:schemaRefs>
    <ds:schemaRef ds:uri="http://schemas.openxmlformats.org/officeDocument/2006/bibliography"/>
  </ds:schemaRefs>
</ds:datastoreItem>
</file>

<file path=customXml/itemProps4.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75</Pages>
  <Words>24898</Words>
  <Characters>141924</Characters>
  <Application>Microsoft Office Word</Application>
  <DocSecurity>0</DocSecurity>
  <Lines>1182</Lines>
  <Paragraphs>332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166490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Ayesha Ijaz</cp:lastModifiedBy>
  <cp:revision>2</cp:revision>
  <cp:lastPrinted>1900-12-31T16:00:00Z</cp:lastPrinted>
  <dcterms:created xsi:type="dcterms:W3CDTF">2020-08-21T15:52:00Z</dcterms:created>
  <dcterms:modified xsi:type="dcterms:W3CDTF">2020-08-21T15:52:00Z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