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bookmarkStart w:id="0" w:name="_GoBack"/>
      <w:bookmarkEnd w:id="0"/>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1" w:name="_Hlk48897564"/>
      <w:r>
        <w:rPr>
          <w:lang w:val="en-US"/>
        </w:rPr>
        <w:t>First round of email discussions</w:t>
      </w:r>
      <w:bookmarkEnd w:id="1"/>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2"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2"/>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3" w:name="_Hlk48860016"/>
      <w:r w:rsidRPr="006503E8">
        <w:rPr>
          <w:sz w:val="22"/>
          <w:lang w:val="en-US" w:eastAsia="zh-CN"/>
        </w:rPr>
        <w:t>Dynamic PUCCH carrier switching (for TDD carriers)</w:t>
      </w:r>
      <w:r>
        <w:rPr>
          <w:sz w:val="22"/>
          <w:lang w:val="en-US" w:eastAsia="zh-CN"/>
        </w:rPr>
        <w:t xml:space="preserve"> </w:t>
      </w:r>
      <w:bookmarkEnd w:id="3"/>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4" w:name="_Toc45699206"/>
                  <w:bookmarkStart w:id="5" w:name="_Toc36498180"/>
                  <w:bookmarkStart w:id="6" w:name="_Toc29917306"/>
                  <w:bookmarkStart w:id="7" w:name="_Toc29899569"/>
                  <w:bookmarkStart w:id="8" w:name="_Toc29899151"/>
                  <w:bookmarkStart w:id="9" w:name="_Toc29894852"/>
                  <w:bookmarkStart w:id="10" w:name="_Toc26719417"/>
                  <w:bookmarkStart w:id="11" w:name="_Toc20311592"/>
                  <w:bookmarkStart w:id="12" w:name="_Toc12021480"/>
                  <w:r>
                    <w:rPr>
                      <w:rFonts w:ascii="Arial" w:hAnsi="Arial" w:cs="Arial"/>
                      <w:sz w:val="28"/>
                      <w:szCs w:val="28"/>
                    </w:rPr>
                    <w:t>9.2.5       UE procedure for reporting multiple UCI types</w:t>
                  </w:r>
                  <w:bookmarkEnd w:id="4"/>
                  <w:bookmarkEnd w:id="5"/>
                  <w:bookmarkEnd w:id="6"/>
                  <w:bookmarkEnd w:id="7"/>
                  <w:bookmarkEnd w:id="8"/>
                  <w:bookmarkEnd w:id="9"/>
                  <w:bookmarkEnd w:id="10"/>
                  <w:bookmarkEnd w:id="11"/>
                  <w:bookmarkEnd w:id="12"/>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3" w:name="OLE_LINK13"/>
            <w:r>
              <w:rPr>
                <w:rFonts w:hint="eastAsia"/>
                <w:iCs/>
                <w:kern w:val="2"/>
                <w:sz w:val="22"/>
                <w:szCs w:val="22"/>
                <w:lang w:eastAsia="zh-CN"/>
              </w:rPr>
              <w:t>A</w:t>
            </w:r>
            <w:r>
              <w:rPr>
                <w:iCs/>
                <w:kern w:val="2"/>
                <w:sz w:val="22"/>
                <w:szCs w:val="22"/>
                <w:lang w:eastAsia="zh-CN"/>
              </w:rPr>
              <w:t>lt. 1</w:t>
            </w:r>
            <w:bookmarkEnd w:id="13"/>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lastRenderedPageBreak/>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af1"/>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af1"/>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af1"/>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af1"/>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af1"/>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af1"/>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af1"/>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af1"/>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af1"/>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af1"/>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af1"/>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af1"/>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af1"/>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af1"/>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af1"/>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af1"/>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af1"/>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af1"/>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CD5679">
      <w:pPr>
        <w:pStyle w:val="af1"/>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af1"/>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af1"/>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CD5679">
      <w:pPr>
        <w:pStyle w:val="af1"/>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af1"/>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af1"/>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4" w:name="OLE_LINK1"/>
            <w:r w:rsidRPr="00AC042E">
              <w:rPr>
                <w:color w:val="00B050"/>
                <w:sz w:val="22"/>
                <w:szCs w:val="22"/>
              </w:rPr>
              <w:t>received</w:t>
            </w:r>
            <w:r>
              <w:rPr>
                <w:color w:val="FF0000"/>
                <w:sz w:val="22"/>
                <w:szCs w:val="22"/>
              </w:rPr>
              <w:t xml:space="preserve"> </w:t>
            </w:r>
            <w:bookmarkEnd w:id="14"/>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af1"/>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af1"/>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1"/>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1"/>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5" w:name="_Hlk49226048"/>
      <w:r w:rsidRPr="0025043D">
        <w:rPr>
          <w:b/>
          <w:bCs/>
          <w:sz w:val="22"/>
          <w:szCs w:val="22"/>
          <w:lang w:val="en-US" w:eastAsia="zh-CN"/>
        </w:rPr>
        <w:t>of R1-2007216</w:t>
      </w:r>
      <w:bookmarkEnd w:id="15"/>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lastRenderedPageBreak/>
              <w:t>S</w:t>
            </w:r>
            <w:r>
              <w:rPr>
                <w:rFonts w:eastAsiaTheme="minorEastAsia"/>
                <w:iCs/>
                <w:kern w:val="2"/>
                <w:sz w:val="22"/>
                <w:szCs w:val="22"/>
                <w:lang w:eastAsia="zh-CN"/>
              </w:rPr>
              <w:t>preadtrum</w:t>
            </w:r>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af1"/>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can not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InterDigital,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Spreadtrum</w:t>
            </w:r>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af1"/>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af1"/>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af1"/>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af1"/>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af1"/>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af1"/>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af1"/>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af1"/>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af1"/>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af1"/>
        <w:numPr>
          <w:ilvl w:val="0"/>
          <w:numId w:val="6"/>
        </w:numPr>
        <w:rPr>
          <w:sz w:val="22"/>
          <w:lang w:val="en-US" w:eastAsia="zh-CN"/>
        </w:rPr>
      </w:pPr>
      <w:r w:rsidRPr="00AB7068">
        <w:rPr>
          <w:sz w:val="22"/>
          <w:lang w:val="en-US" w:eastAsia="zh-CN"/>
        </w:rPr>
        <w:t>Deferring HARQ-ACK until the first available valid PUCCH resource: HW/HiSi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0F59CAB7" w14:textId="5815920E" w:rsidR="002657AD" w:rsidRPr="00621F7B" w:rsidRDefault="002657AD" w:rsidP="002657AD">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af1"/>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af1"/>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af1"/>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r>
              <w:rPr>
                <w:iCs/>
                <w:kern w:val="2"/>
                <w:lang w:eastAsia="zh-CN"/>
              </w:rPr>
              <w:lastRenderedPageBreak/>
              <w:t>InterDigital</w:t>
            </w:r>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O</w:t>
            </w:r>
            <w:r>
              <w:rPr>
                <w:rFonts w:eastAsia="Malgun Gothic"/>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Malgun Gothic"/>
                <w:iCs/>
                <w:kern w:val="2"/>
                <w:lang w:eastAsia="ko-KR"/>
              </w:rPr>
            </w:pPr>
            <w:r>
              <w:rPr>
                <w:rFonts w:eastAsia="Malgun Gothic"/>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Malgun Gothic"/>
                <w:iCs/>
                <w:kern w:val="2"/>
                <w:lang w:eastAsia="ko-KR"/>
              </w:rPr>
              <w:t>multiplex the dropped HARQ-ACK information to the different HARQ-ACK information</w:t>
            </w:r>
            <w:r>
              <w:rPr>
                <w:rFonts w:eastAsia="Malgun Gothic"/>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w:t>
            </w:r>
            <w:r>
              <w:rPr>
                <w:rFonts w:eastAsia="Malgun Gothic"/>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Malgun Gothic"/>
                <w:iCs/>
                <w:kern w:val="2"/>
                <w:lang w:eastAsia="ko-KR"/>
              </w:rPr>
              <w:t xml:space="preserve">Not sure all options are targeted for SPS HARQ dropping issue in case of TDD. It can be discussed in next meeting. </w:t>
            </w:r>
          </w:p>
        </w:tc>
      </w:tr>
      <w:tr w:rsidR="00883873"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4159D8AD" w:rsidR="00883873" w:rsidRPr="00EB7D79" w:rsidRDefault="00883873" w:rsidP="00883873">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70615ED" w14:textId="2EDA4DE6" w:rsidR="00883873" w:rsidRPr="00EB7D79" w:rsidRDefault="00883873" w:rsidP="00883873">
            <w:pPr>
              <w:widowControl w:val="0"/>
              <w:spacing w:beforeLines="50" w:before="120"/>
              <w:rPr>
                <w:iCs/>
                <w:kern w:val="2"/>
                <w:lang w:eastAsia="zh-CN"/>
              </w:rPr>
            </w:pPr>
            <w:r>
              <w:rPr>
                <w:rFonts w:eastAsia="Malgun Gothic" w:hint="eastAsia"/>
                <w:iCs/>
                <w:kern w:val="2"/>
                <w:lang w:eastAsia="ko-KR"/>
              </w:rPr>
              <w:t>B</w:t>
            </w:r>
            <w:r>
              <w:rPr>
                <w:rFonts w:eastAsia="Malgun Gothic"/>
                <w:iCs/>
                <w:kern w:val="2"/>
                <w:lang w:eastAsia="ko-KR"/>
              </w:rPr>
              <w:t xml:space="preserve">ased on </w:t>
            </w:r>
            <w:r>
              <w:rPr>
                <w:rFonts w:eastAsia="Malgun Gothic" w:hint="eastAsia"/>
                <w:iCs/>
                <w:kern w:val="2"/>
                <w:lang w:eastAsia="ko-KR"/>
              </w:rPr>
              <w:t>t</w:t>
            </w:r>
            <w:r>
              <w:rPr>
                <w:rFonts w:eastAsia="Malgun Gothic"/>
                <w:iCs/>
                <w:kern w:val="2"/>
                <w:lang w:eastAsia="ko-KR"/>
              </w:rPr>
              <w:t xml:space="preserve">he contributions, some shows solution in details, others provide their view on high level. We think it is sufficient to list briefly as now, unless we preclude another thinking outside of the list.  </w:t>
            </w:r>
          </w:p>
        </w:tc>
      </w:tr>
      <w:tr w:rsidR="005F1805" w14:paraId="712607D5" w14:textId="77777777" w:rsidTr="00A527D0">
        <w:tc>
          <w:tcPr>
            <w:tcW w:w="1203" w:type="dxa"/>
            <w:tcBorders>
              <w:top w:val="single" w:sz="4" w:space="0" w:color="auto"/>
              <w:left w:val="single" w:sz="4" w:space="0" w:color="auto"/>
              <w:bottom w:val="single" w:sz="4" w:space="0" w:color="auto"/>
              <w:right w:val="single" w:sz="4" w:space="0" w:color="auto"/>
            </w:tcBorders>
          </w:tcPr>
          <w:p w14:paraId="3ED98678" w14:textId="794E696B" w:rsidR="005F1805" w:rsidRPr="005F1805" w:rsidRDefault="005F1805" w:rsidP="00883873">
            <w:pPr>
              <w:widowControl w:val="0"/>
              <w:spacing w:beforeLines="50" w:before="120"/>
              <w:rPr>
                <w:rFonts w:eastAsiaTheme="minorEastAsia"/>
                <w:iCs/>
                <w:kern w:val="2"/>
                <w:lang w:eastAsia="zh-CN"/>
              </w:rPr>
            </w:pPr>
            <w:r>
              <w:rPr>
                <w:rFonts w:eastAsiaTheme="minorEastAsia" w:hint="eastAsia"/>
                <w:iCs/>
                <w:kern w:val="2"/>
                <w:lang w:eastAsia="zh-CN"/>
              </w:rPr>
              <w:t>ZTE</w:t>
            </w:r>
          </w:p>
        </w:tc>
        <w:tc>
          <w:tcPr>
            <w:tcW w:w="8431" w:type="dxa"/>
            <w:tcBorders>
              <w:top w:val="single" w:sz="4" w:space="0" w:color="auto"/>
              <w:left w:val="single" w:sz="4" w:space="0" w:color="auto"/>
              <w:bottom w:val="single" w:sz="4" w:space="0" w:color="auto"/>
              <w:right w:val="single" w:sz="4" w:space="0" w:color="auto"/>
            </w:tcBorders>
          </w:tcPr>
          <w:p w14:paraId="3A0872B9" w14:textId="725E1F98" w:rsidR="005F1805" w:rsidRDefault="005F1805" w:rsidP="005F1805">
            <w:pPr>
              <w:widowControl w:val="0"/>
              <w:spacing w:beforeLines="50" w:before="120"/>
              <w:rPr>
                <w:rFonts w:eastAsia="Malgun Gothic"/>
                <w:iCs/>
                <w:kern w:val="2"/>
                <w:lang w:eastAsia="ko-KR"/>
              </w:rPr>
            </w:pPr>
            <w:r w:rsidRPr="005F1805">
              <w:rPr>
                <w:rFonts w:eastAsia="Malgun Gothic" w:hint="eastAsia"/>
                <w:iCs/>
                <w:kern w:val="2"/>
                <w:lang w:eastAsia="ko-KR"/>
              </w:rPr>
              <w:t>Fo</w:t>
            </w:r>
            <w:r w:rsidRPr="005F1805">
              <w:rPr>
                <w:rFonts w:eastAsia="Malgun Gothic"/>
                <w:iCs/>
                <w:kern w:val="2"/>
                <w:lang w:eastAsia="ko-KR"/>
              </w:rPr>
              <w:t xml:space="preserve">r method 3, multiple k1 sets could be configured by RRC. One of the k1 sets could be activated by DCI. Each k1 value in the set corresponds to </w:t>
            </w:r>
            <w:r>
              <w:rPr>
                <w:rFonts w:eastAsia="Malgun Gothic"/>
                <w:iCs/>
                <w:kern w:val="2"/>
                <w:lang w:eastAsia="ko-KR"/>
              </w:rPr>
              <w:t>each</w:t>
            </w:r>
            <w:r w:rsidRPr="005F1805">
              <w:rPr>
                <w:rFonts w:eastAsia="Malgun Gothic"/>
                <w:iCs/>
                <w:kern w:val="2"/>
                <w:lang w:eastAsia="ko-KR"/>
              </w:rPr>
              <w:t xml:space="preserve"> DL slot in an occasion. It has benefit to average the overhead of feedback to multiple PUCCHs but not only focusing on the first available PUCCH </w:t>
            </w:r>
            <w:r>
              <w:rPr>
                <w:rFonts w:eastAsia="Malgun Gothic"/>
                <w:iCs/>
                <w:kern w:val="2"/>
                <w:lang w:eastAsia="ko-KR"/>
              </w:rPr>
              <w:t>like in</w:t>
            </w:r>
            <w:r w:rsidRPr="005F1805">
              <w:rPr>
                <w:rFonts w:eastAsia="Malgun Gothic"/>
                <w:iCs/>
                <w:kern w:val="2"/>
                <w:lang w:eastAsia="ko-KR"/>
              </w:rPr>
              <w:t xml:space="preserve"> method 1.</w:t>
            </w:r>
          </w:p>
        </w:tc>
      </w:tr>
    </w:tbl>
    <w:p w14:paraId="486491A7" w14:textId="77777777" w:rsidR="002657AD" w:rsidRPr="00EB7D79" w:rsidRDefault="002657AD" w:rsidP="002657AD">
      <w:pPr>
        <w:rPr>
          <w:lang w:val="en-US" w:eastAsia="zh-CN"/>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construction, and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r>
              <w:rPr>
                <w:iCs/>
                <w:kern w:val="2"/>
                <w:lang w:eastAsia="zh-CN"/>
              </w:rPr>
              <w:t>InterDigital</w:t>
            </w:r>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Malgun Gothic"/>
                <w:iCs/>
                <w:kern w:val="2"/>
                <w:lang w:eastAsia="ko-KR"/>
              </w:rPr>
            </w:pPr>
            <w:r>
              <w:rPr>
                <w:rFonts w:eastAsia="Malgun Gothic"/>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Malgun Gothic"/>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Malgun Gothic"/>
                <w:iCs/>
                <w:kern w:val="2"/>
                <w:lang w:eastAsia="ko-KR"/>
              </w:rPr>
            </w:pPr>
            <w:r>
              <w:rPr>
                <w:rFonts w:eastAsia="MS Mincho"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Malgun Gothic"/>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r w:rsidR="005057E6" w14:paraId="00FF0C13" w14:textId="77777777" w:rsidTr="00556565">
        <w:tc>
          <w:tcPr>
            <w:tcW w:w="1203" w:type="dxa"/>
            <w:tcBorders>
              <w:top w:val="single" w:sz="4" w:space="0" w:color="auto"/>
              <w:left w:val="single" w:sz="4" w:space="0" w:color="auto"/>
              <w:bottom w:val="single" w:sz="4" w:space="0" w:color="auto"/>
              <w:right w:val="single" w:sz="4" w:space="0" w:color="auto"/>
            </w:tcBorders>
          </w:tcPr>
          <w:p w14:paraId="4A1745AB" w14:textId="2F73BAA1" w:rsidR="005057E6" w:rsidRDefault="005057E6" w:rsidP="005057E6">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9D87B4C" w14:textId="4AC2929B" w:rsidR="005057E6" w:rsidRDefault="005057E6" w:rsidP="005057E6">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t would be complicated not to multiplex HARQ-ACK bit for skipped SPS PDSCH since skipping PDSCH would be done at UE side. We think it would be reasonable to skip PUCCH only when all bits in a PUCCH are not meaningful. </w:t>
            </w:r>
          </w:p>
        </w:tc>
      </w:tr>
      <w:tr w:rsidR="005F1805" w14:paraId="1CDCEA93" w14:textId="77777777" w:rsidTr="00556565">
        <w:tc>
          <w:tcPr>
            <w:tcW w:w="1203" w:type="dxa"/>
            <w:tcBorders>
              <w:top w:val="single" w:sz="4" w:space="0" w:color="auto"/>
              <w:left w:val="single" w:sz="4" w:space="0" w:color="auto"/>
              <w:bottom w:val="single" w:sz="4" w:space="0" w:color="auto"/>
              <w:right w:val="single" w:sz="4" w:space="0" w:color="auto"/>
            </w:tcBorders>
          </w:tcPr>
          <w:p w14:paraId="5D59B6F3" w14:textId="768C962F" w:rsidR="005F1805" w:rsidRPr="005F1805" w:rsidRDefault="005F1805" w:rsidP="005057E6">
            <w:pPr>
              <w:widowControl w:val="0"/>
              <w:spacing w:beforeLines="50" w:before="120"/>
              <w:rPr>
                <w:rFonts w:eastAsiaTheme="minorEastAsia"/>
                <w:iCs/>
                <w:kern w:val="2"/>
                <w:lang w:eastAsia="zh-CN"/>
              </w:rPr>
            </w:pPr>
            <w:r>
              <w:rPr>
                <w:rFonts w:eastAsiaTheme="minorEastAsia" w:hint="eastAsia"/>
                <w:iCs/>
                <w:kern w:val="2"/>
                <w:lang w:eastAsia="zh-CN"/>
              </w:rPr>
              <w:lastRenderedPageBreak/>
              <w:t>ZT</w:t>
            </w:r>
            <w:r>
              <w:rPr>
                <w:rFonts w:eastAsiaTheme="minorEastAsia"/>
                <w:iCs/>
                <w:kern w:val="2"/>
                <w:lang w:eastAsia="zh-CN"/>
              </w:rPr>
              <w:t>E</w:t>
            </w:r>
          </w:p>
        </w:tc>
        <w:tc>
          <w:tcPr>
            <w:tcW w:w="8431" w:type="dxa"/>
            <w:tcBorders>
              <w:top w:val="single" w:sz="4" w:space="0" w:color="auto"/>
              <w:left w:val="single" w:sz="4" w:space="0" w:color="auto"/>
              <w:bottom w:val="single" w:sz="4" w:space="0" w:color="auto"/>
              <w:right w:val="single" w:sz="4" w:space="0" w:color="auto"/>
            </w:tcBorders>
          </w:tcPr>
          <w:p w14:paraId="55CC621E" w14:textId="7E19DD0B" w:rsidR="005F1805" w:rsidRDefault="005F1805" w:rsidP="005057E6">
            <w:pPr>
              <w:widowControl w:val="0"/>
              <w:spacing w:beforeLines="50" w:before="120"/>
              <w:rPr>
                <w:rFonts w:eastAsia="Malgun Gothic"/>
                <w:iCs/>
                <w:kern w:val="2"/>
                <w:lang w:eastAsia="ko-KR"/>
              </w:rPr>
            </w:pPr>
            <w:r>
              <w:rPr>
                <w:iCs/>
                <w:kern w:val="2"/>
                <w:lang w:eastAsia="zh-CN"/>
              </w:rPr>
              <w:t>We need to further study.</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imilarly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r>
              <w:rPr>
                <w:lang w:val="fr-FR" w:eastAsia="zh-CN"/>
              </w:rPr>
              <w:t>We do not think it is generally possible for a UE to identify “skipped” SPS PDSCH</w:t>
            </w:r>
            <w:r w:rsidR="0011402F">
              <w:rPr>
                <w:lang w:val="fr-FR" w:eastAsia="zh-CN"/>
              </w:rPr>
              <w:t>.</w:t>
            </w:r>
            <w:r w:rsidR="0011402F">
              <w:t xml:space="preserve"> </w:t>
            </w:r>
            <w:r w:rsidR="0011402F" w:rsidRPr="0011402F">
              <w:rPr>
                <w:lang w:val="fr-FR" w:eastAsia="zh-CN"/>
              </w:rPr>
              <w:t>It is not like DTX in the UL where nothing is transmitted in the PUCCH/PUSCH resource if the UE misses a grant. Here, it is assumed that the gNB does not always leave empty the skipped SPS PDSCH resources.</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MS Mincho" w:hint="eastAsia"/>
                <w:iCs/>
                <w:kern w:val="2"/>
                <w:lang w:eastAsia="ja-JP"/>
              </w:rPr>
              <w:t>If UE can</w:t>
            </w:r>
            <w:r w:rsidRPr="0066099F">
              <w:rPr>
                <w:rFonts w:eastAsia="MS Mincho"/>
                <w:iCs/>
                <w:kern w:val="2"/>
                <w:lang w:eastAsia="ja-JP"/>
              </w:rPr>
              <w:t xml:space="preserve"> differentiate with high accuracy</w:t>
            </w:r>
            <w:r>
              <w:rPr>
                <w:rFonts w:eastAsia="MS Mincho"/>
                <w:iCs/>
                <w:kern w:val="2"/>
                <w:lang w:eastAsia="ja-JP"/>
              </w:rPr>
              <w:t xml:space="preserve"> </w:t>
            </w:r>
            <w:r w:rsidRPr="0066099F">
              <w:rPr>
                <w:rFonts w:eastAsia="MS Mincho"/>
                <w:iCs/>
                <w:kern w:val="2"/>
                <w:lang w:eastAsia="ja-JP"/>
              </w:rPr>
              <w:t>whether SPS PDSCH is skipped or it is not correctly decoded</w:t>
            </w:r>
            <w:r>
              <w:rPr>
                <w:rFonts w:eastAsia="MS Mincho"/>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r w:rsidR="004109CE" w14:paraId="12A35D59" w14:textId="77777777" w:rsidTr="002C6B2B">
        <w:tc>
          <w:tcPr>
            <w:tcW w:w="1203" w:type="dxa"/>
            <w:tcBorders>
              <w:top w:val="single" w:sz="4" w:space="0" w:color="auto"/>
              <w:left w:val="single" w:sz="4" w:space="0" w:color="auto"/>
              <w:bottom w:val="single" w:sz="4" w:space="0" w:color="auto"/>
              <w:right w:val="single" w:sz="4" w:space="0" w:color="auto"/>
            </w:tcBorders>
          </w:tcPr>
          <w:p w14:paraId="17F08F17" w14:textId="3FD4AA80" w:rsidR="004109CE" w:rsidRDefault="004109CE" w:rsidP="004109CE">
            <w:pPr>
              <w:widowControl w:val="0"/>
              <w:spacing w:beforeLines="50" w:before="120"/>
              <w:rPr>
                <w:rFonts w:eastAsia="MS Mincho"/>
                <w:iCs/>
                <w:kern w:val="2"/>
                <w:lang w:eastAsia="ja-JP"/>
              </w:rPr>
            </w:pPr>
            <w:r>
              <w:rPr>
                <w:rFonts w:eastAsia="Malgun Gothic" w:hint="eastAsia"/>
                <w:lang w:val="fr-FR" w:eastAsia="ko-KR"/>
              </w:rPr>
              <w:t>L</w:t>
            </w:r>
            <w:r>
              <w:rPr>
                <w:rFonts w:eastAsia="Malgun Gothic"/>
                <w:lang w:val="fr-FR" w:eastAsia="ko-KR"/>
              </w:rPr>
              <w:t>G</w:t>
            </w:r>
          </w:p>
        </w:tc>
        <w:tc>
          <w:tcPr>
            <w:tcW w:w="886" w:type="dxa"/>
            <w:tcBorders>
              <w:top w:val="single" w:sz="4" w:space="0" w:color="auto"/>
              <w:left w:val="single" w:sz="4" w:space="0" w:color="auto"/>
              <w:bottom w:val="single" w:sz="4" w:space="0" w:color="auto"/>
              <w:right w:val="single" w:sz="4" w:space="0" w:color="auto"/>
            </w:tcBorders>
          </w:tcPr>
          <w:p w14:paraId="02AE2BDE" w14:textId="5C9DC132" w:rsidR="004109CE" w:rsidRDefault="004109CE" w:rsidP="004109CE">
            <w:pPr>
              <w:widowControl w:val="0"/>
              <w:spacing w:beforeLines="50" w:before="120"/>
              <w:rPr>
                <w:lang w:val="fr-FR" w:eastAsia="zh-CN"/>
              </w:rPr>
            </w:pPr>
            <w:r>
              <w:rPr>
                <w:rFonts w:eastAsia="Malgun Gothic" w:hint="eastAsia"/>
                <w:lang w:val="fr-FR" w:eastAsia="ko-KR"/>
              </w:rPr>
              <w:t>N</w:t>
            </w:r>
            <w:r>
              <w:rPr>
                <w:rFonts w:eastAsia="Malgun Gothic"/>
                <w:lang w:val="fr-FR" w:eastAsia="ko-KR"/>
              </w:rPr>
              <w:t>o</w:t>
            </w:r>
          </w:p>
        </w:tc>
        <w:tc>
          <w:tcPr>
            <w:tcW w:w="7540" w:type="dxa"/>
            <w:tcBorders>
              <w:top w:val="single" w:sz="4" w:space="0" w:color="auto"/>
              <w:left w:val="single" w:sz="4" w:space="0" w:color="auto"/>
              <w:bottom w:val="single" w:sz="4" w:space="0" w:color="auto"/>
              <w:right w:val="single" w:sz="4" w:space="0" w:color="auto"/>
            </w:tcBorders>
          </w:tcPr>
          <w:p w14:paraId="6ED59433" w14:textId="2B098D0F" w:rsidR="004109CE" w:rsidRDefault="004109CE" w:rsidP="004109CE">
            <w:pPr>
              <w:widowControl w:val="0"/>
              <w:spacing w:beforeLines="50" w:before="120"/>
              <w:rPr>
                <w:rFonts w:eastAsia="MS Mincho"/>
                <w:iCs/>
                <w:kern w:val="2"/>
                <w:lang w:eastAsia="ja-JP"/>
              </w:rPr>
            </w:pPr>
            <w:r>
              <w:rPr>
                <w:rFonts w:eastAsia="Malgun Gothic" w:hint="eastAsia"/>
                <w:lang w:val="fr-FR" w:eastAsia="ko-KR"/>
              </w:rPr>
              <w:t>C</w:t>
            </w:r>
            <w:r>
              <w:rPr>
                <w:rFonts w:eastAsia="Malgun Gothic"/>
                <w:lang w:val="fr-FR" w:eastAsia="ko-KR"/>
              </w:rPr>
              <w:t xml:space="preserve">onsidering multiple configuration and down to 2 symbol periodicity, it would be considerable burden for UE to have </w:t>
            </w:r>
            <w:r w:rsidRPr="00FE1155">
              <w:rPr>
                <w:rFonts w:eastAsia="Malgun Gothic"/>
                <w:lang w:val="fr-FR" w:eastAsia="ko-KR"/>
              </w:rPr>
              <w:t>an independent step of identify the ‘skipped’ SPS PDSCH</w:t>
            </w:r>
            <w:r>
              <w:rPr>
                <w:rFonts w:eastAsia="Malgun Gothic"/>
                <w:lang w:val="fr-FR" w:eastAsia="ko-KR"/>
              </w:rPr>
              <w:t xml:space="preserve">. </w:t>
            </w:r>
          </w:p>
        </w:tc>
      </w:tr>
      <w:tr w:rsidR="005F1805" w14:paraId="2994CD82" w14:textId="77777777" w:rsidTr="002C6B2B">
        <w:tc>
          <w:tcPr>
            <w:tcW w:w="1203" w:type="dxa"/>
            <w:tcBorders>
              <w:top w:val="single" w:sz="4" w:space="0" w:color="auto"/>
              <w:left w:val="single" w:sz="4" w:space="0" w:color="auto"/>
              <w:bottom w:val="single" w:sz="4" w:space="0" w:color="auto"/>
              <w:right w:val="single" w:sz="4" w:space="0" w:color="auto"/>
            </w:tcBorders>
          </w:tcPr>
          <w:p w14:paraId="7916AFEF" w14:textId="359A5F5C"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886" w:type="dxa"/>
            <w:tcBorders>
              <w:top w:val="single" w:sz="4" w:space="0" w:color="auto"/>
              <w:left w:val="single" w:sz="4" w:space="0" w:color="auto"/>
              <w:bottom w:val="single" w:sz="4" w:space="0" w:color="auto"/>
              <w:right w:val="single" w:sz="4" w:space="0" w:color="auto"/>
            </w:tcBorders>
          </w:tcPr>
          <w:p w14:paraId="76686C1E" w14:textId="54B5A7E3"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Y</w:t>
            </w:r>
            <w:r>
              <w:rPr>
                <w:rFonts w:eastAsiaTheme="minorEastAsia"/>
                <w:lang w:val="fr-FR" w:eastAsia="zh-CN"/>
              </w:rPr>
              <w:t>es</w:t>
            </w:r>
          </w:p>
        </w:tc>
        <w:tc>
          <w:tcPr>
            <w:tcW w:w="7540" w:type="dxa"/>
            <w:tcBorders>
              <w:top w:val="single" w:sz="4" w:space="0" w:color="auto"/>
              <w:left w:val="single" w:sz="4" w:space="0" w:color="auto"/>
              <w:bottom w:val="single" w:sz="4" w:space="0" w:color="auto"/>
              <w:right w:val="single" w:sz="4" w:space="0" w:color="auto"/>
            </w:tcBorders>
          </w:tcPr>
          <w:p w14:paraId="4003D04C" w14:textId="59CE9F5D" w:rsidR="00F526DE" w:rsidRPr="00F526DE" w:rsidRDefault="00F526DE" w:rsidP="00F526DE">
            <w:pPr>
              <w:widowControl w:val="0"/>
              <w:spacing w:beforeLines="50" w:before="120"/>
              <w:rPr>
                <w:iCs/>
                <w:kern w:val="2"/>
                <w:lang w:eastAsia="zh-CN"/>
              </w:rPr>
            </w:pPr>
            <w:r>
              <w:rPr>
                <w:iCs/>
                <w:kern w:val="2"/>
                <w:lang w:eastAsia="zh-CN"/>
              </w:rPr>
              <w:t xml:space="preserve">Non successful decoding cannot be considered always as “skipped” SPS PDSCH. Two alternatives could be considered </w:t>
            </w:r>
            <w:r w:rsidRPr="00F526DE">
              <w:rPr>
                <w:iCs/>
                <w:kern w:val="2"/>
                <w:lang w:eastAsia="zh-CN"/>
              </w:rPr>
              <w:t>for the identification of a skipped SPS PDSCH</w:t>
            </w:r>
            <w:r>
              <w:rPr>
                <w:iCs/>
                <w:kern w:val="2"/>
                <w:lang w:eastAsia="zh-CN"/>
              </w:rPr>
              <w:t xml:space="preserve"> </w:t>
            </w:r>
          </w:p>
          <w:p w14:paraId="6D5AC128" w14:textId="5CA7AA98" w:rsidR="00F526DE" w:rsidRPr="00F526DE" w:rsidRDefault="00F526DE" w:rsidP="00F526DE">
            <w:pPr>
              <w:widowControl w:val="0"/>
              <w:spacing w:beforeLines="50" w:before="120"/>
              <w:rPr>
                <w:iCs/>
                <w:kern w:val="2"/>
                <w:lang w:eastAsia="zh-CN"/>
              </w:rPr>
            </w:pPr>
            <w:r>
              <w:rPr>
                <w:rFonts w:eastAsia="Malgun Gothic"/>
                <w:iCs/>
                <w:kern w:val="2"/>
                <w:lang w:eastAsia="ko-KR"/>
              </w:rPr>
              <w:t xml:space="preserve"> </w:t>
            </w:r>
            <w:r w:rsidRPr="00F526DE">
              <w:rPr>
                <w:rFonts w:hint="eastAsia"/>
                <w:iCs/>
                <w:kern w:val="2"/>
                <w:lang w:eastAsia="zh-CN"/>
              </w:rPr>
              <w:t>Alt1</w:t>
            </w:r>
            <w:r w:rsidRPr="00F526DE">
              <w:rPr>
                <w:rFonts w:hint="eastAsia"/>
                <w:iCs/>
                <w:kern w:val="2"/>
                <w:lang w:eastAsia="zh-CN"/>
              </w:rPr>
              <w:t>，</w:t>
            </w:r>
            <w:r w:rsidRPr="00F526DE">
              <w:rPr>
                <w:iCs/>
                <w:kern w:val="2"/>
                <w:lang w:eastAsia="zh-CN"/>
              </w:rPr>
              <w:t xml:space="preserve">By DMRS detection. </w:t>
            </w:r>
          </w:p>
          <w:p w14:paraId="1F08A453" w14:textId="2CCDDFCC" w:rsidR="005F1805" w:rsidRDefault="00F526DE" w:rsidP="00F526DE">
            <w:pPr>
              <w:widowControl w:val="0"/>
              <w:spacing w:beforeLines="50" w:before="120"/>
              <w:rPr>
                <w:rFonts w:eastAsia="Malgun Gothic"/>
                <w:lang w:val="fr-FR" w:eastAsia="ko-KR"/>
              </w:rPr>
            </w:pPr>
            <w:r w:rsidRPr="00F526DE">
              <w:rPr>
                <w:rFonts w:hint="eastAsia"/>
                <w:iCs/>
                <w:kern w:val="2"/>
                <w:lang w:eastAsia="zh-CN"/>
              </w:rPr>
              <w:t>Alt2</w:t>
            </w:r>
            <w:r w:rsidRPr="00F526DE">
              <w:rPr>
                <w:rFonts w:hint="eastAsia"/>
                <w:iCs/>
                <w:kern w:val="2"/>
                <w:lang w:eastAsia="zh-CN"/>
              </w:rPr>
              <w:t>，</w:t>
            </w:r>
            <w:r>
              <w:rPr>
                <w:rFonts w:hint="eastAsia"/>
                <w:iCs/>
                <w:kern w:val="2"/>
                <w:lang w:eastAsia="zh-CN"/>
              </w:rPr>
              <w:t>E</w:t>
            </w:r>
            <w:r>
              <w:rPr>
                <w:iCs/>
                <w:kern w:val="2"/>
                <w:lang w:eastAsia="zh-CN"/>
              </w:rPr>
              <w:t xml:space="preserve">nhanced </w:t>
            </w:r>
            <w:r w:rsidRPr="00F526DE">
              <w:rPr>
                <w:rFonts w:hint="eastAsia"/>
                <w:iCs/>
                <w:kern w:val="2"/>
                <w:lang w:eastAsia="zh-CN"/>
              </w:rPr>
              <w:t>DAI</w:t>
            </w:r>
            <w:r>
              <w:rPr>
                <w:iCs/>
                <w:kern w:val="2"/>
                <w:lang w:eastAsia="zh-CN"/>
              </w:rPr>
              <w:t xml:space="preserve"> mechanism,</w:t>
            </w:r>
            <w:r>
              <w:rPr>
                <w:rFonts w:hint="eastAsia"/>
                <w:iCs/>
                <w:kern w:val="2"/>
                <w:lang w:eastAsia="zh-CN"/>
              </w:rPr>
              <w:t xml:space="preserve"> </w:t>
            </w:r>
            <w:r>
              <w:rPr>
                <w:iCs/>
                <w:kern w:val="2"/>
                <w:lang w:eastAsia="zh-CN"/>
              </w:rPr>
              <w:t xml:space="preserve">e.g., </w:t>
            </w:r>
            <w:r w:rsidRPr="00F526DE">
              <w:rPr>
                <w:rFonts w:hint="eastAsia"/>
                <w:iCs/>
                <w:kern w:val="2"/>
                <w:lang w:eastAsia="zh-CN"/>
              </w:rPr>
              <w:t>DAI</w:t>
            </w:r>
            <w:r>
              <w:rPr>
                <w:rFonts w:hint="eastAsia"/>
                <w:iCs/>
                <w:kern w:val="2"/>
                <w:lang w:eastAsia="zh-CN"/>
              </w:rPr>
              <w:t xml:space="preserve"> </w:t>
            </w:r>
            <w:r>
              <w:rPr>
                <w:iCs/>
                <w:kern w:val="2"/>
                <w:lang w:eastAsia="zh-CN"/>
              </w:rPr>
              <w:t>is</w:t>
            </w:r>
            <w:r w:rsidRPr="00F526DE">
              <w:rPr>
                <w:rFonts w:hint="eastAsia"/>
                <w:iCs/>
                <w:kern w:val="2"/>
                <w:lang w:eastAsia="zh-CN"/>
              </w:rPr>
              <w:t xml:space="preserve"> </w:t>
            </w:r>
            <w:r>
              <w:rPr>
                <w:iCs/>
                <w:kern w:val="2"/>
                <w:lang w:eastAsia="zh-CN"/>
              </w:rPr>
              <w:t>pigg</w:t>
            </w:r>
            <w:r w:rsidRPr="00F526DE">
              <w:rPr>
                <w:iCs/>
                <w:kern w:val="2"/>
                <w:lang w:eastAsia="zh-CN"/>
              </w:rPr>
              <w:t>yback</w:t>
            </w:r>
            <w:r>
              <w:rPr>
                <w:iCs/>
                <w:kern w:val="2"/>
                <w:lang w:eastAsia="zh-CN"/>
              </w:rPr>
              <w:t xml:space="preserve"> </w:t>
            </w:r>
            <w:r>
              <w:rPr>
                <w:rFonts w:hint="eastAsia"/>
                <w:iCs/>
                <w:kern w:val="2"/>
                <w:lang w:eastAsia="zh-CN"/>
              </w:rPr>
              <w:t>i</w:t>
            </w:r>
            <w:r>
              <w:rPr>
                <w:iCs/>
                <w:kern w:val="2"/>
                <w:lang w:eastAsia="zh-CN"/>
              </w:rPr>
              <w:t xml:space="preserve">nto </w:t>
            </w:r>
            <w:r w:rsidRPr="00F526DE">
              <w:rPr>
                <w:rFonts w:hint="eastAsia"/>
                <w:iCs/>
                <w:kern w:val="2"/>
                <w:lang w:eastAsia="zh-CN"/>
              </w:rPr>
              <w:t>SPS PDSCH</w:t>
            </w:r>
            <w:r>
              <w:rPr>
                <w:iCs/>
                <w:kern w:val="2"/>
                <w:lang w:eastAsia="zh-CN"/>
              </w:rPr>
              <w:t>.</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lastRenderedPageBreak/>
        <w:t xml:space="preserve">The following was discussed in companies’ contributions as methods or solutions to solve the issue/provide the functionality: </w:t>
      </w:r>
    </w:p>
    <w:p w14:paraId="4AB5303A" w14:textId="77777777" w:rsidR="00556565" w:rsidRDefault="00556565" w:rsidP="00556565">
      <w:pPr>
        <w:pStyle w:val="af1"/>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af1"/>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af1"/>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af1"/>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af1"/>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FDMed or have no gap at all, the scheduling DCI doesn’t </w:t>
            </w:r>
            <w:r>
              <w:rPr>
                <w:iCs/>
                <w:kern w:val="2"/>
                <w:lang w:eastAsia="zh-CN"/>
              </w:rPr>
              <w:lastRenderedPageBreak/>
              <w:t xml:space="preserve">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af1"/>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af1"/>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af1"/>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af1"/>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af1"/>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EF0FA3"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3D65B8F7" w:rsidR="00EF0FA3" w:rsidRPr="00EB7D79" w:rsidRDefault="00EF0FA3" w:rsidP="00EF0FA3">
            <w:pPr>
              <w:widowControl w:val="0"/>
              <w:spacing w:beforeLines="50" w:before="120"/>
              <w:rPr>
                <w:iCs/>
                <w:kern w:val="2"/>
                <w:lang w:eastAsia="zh-CN"/>
              </w:rPr>
            </w:pPr>
            <w:r>
              <w:rPr>
                <w:rFonts w:eastAsia="Malgun Gothic" w:hint="eastAsia"/>
                <w:iCs/>
                <w:kern w:val="2"/>
                <w:lang w:eastAsia="ko-KR"/>
              </w:rPr>
              <w:lastRenderedPageBreak/>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0275C0D0" w14:textId="77777777" w:rsidR="00EF0FA3" w:rsidRDefault="00EF0FA3" w:rsidP="00EF0FA3">
            <w:pPr>
              <w:widowControl w:val="0"/>
              <w:spacing w:beforeLines="50" w:before="120"/>
              <w:rPr>
                <w:rFonts w:eastAsia="Malgun Gothic"/>
                <w:iCs/>
                <w:kern w:val="2"/>
                <w:lang w:eastAsia="ko-KR"/>
              </w:rPr>
            </w:pPr>
            <w:r>
              <w:rPr>
                <w:rFonts w:eastAsia="Malgun Gothic"/>
                <w:iCs/>
                <w:kern w:val="2"/>
                <w:lang w:eastAsia="ko-KR"/>
              </w:rPr>
              <w:t xml:space="preserve">Just skipping HARQ-ACK transmission could reduce what UE need to do, but it couldn’t be helpful on system-wise performance. Regardless of whether UE transmit PUCCH or not, gNB has to schedule PUCCH just in case, UL resource cannot be save and utilized to the other UE. </w:t>
            </w:r>
          </w:p>
          <w:p w14:paraId="37FB95A2" w14:textId="7A72A04F" w:rsidR="00EF0FA3" w:rsidRPr="00EB7D79" w:rsidRDefault="00EF0FA3" w:rsidP="00EF0FA3">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n other to facilitate HARQ-Ack skipping effectively, we would like to consider additional signaling from UE so that gNB schedule PUCCH based on the demand of UE. </w:t>
            </w:r>
          </w:p>
        </w:tc>
      </w:tr>
      <w:tr w:rsidR="00EF0FA3"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EF0FA3" w:rsidRPr="00EB7D79" w:rsidRDefault="00EF0FA3" w:rsidP="00EF0FA3">
            <w:pPr>
              <w:widowControl w:val="0"/>
              <w:spacing w:beforeLines="50" w:before="120"/>
              <w:rPr>
                <w:iCs/>
                <w:kern w:val="2"/>
                <w:lang w:eastAsia="zh-CN"/>
              </w:rPr>
            </w:pPr>
          </w:p>
        </w:tc>
      </w:tr>
      <w:tr w:rsidR="00EF0FA3"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EF0FA3" w:rsidRPr="00EB7D79" w:rsidRDefault="00EF0FA3" w:rsidP="00EF0FA3">
            <w:pPr>
              <w:widowControl w:val="0"/>
              <w:spacing w:beforeLines="50" w:before="120"/>
              <w:rPr>
                <w:iCs/>
                <w:kern w:val="2"/>
                <w:lang w:eastAsia="zh-CN"/>
              </w:rPr>
            </w:pPr>
          </w:p>
        </w:tc>
      </w:tr>
      <w:tr w:rsidR="00EF0FA3"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EF0FA3" w:rsidRPr="00EB7D79" w:rsidRDefault="00EF0FA3" w:rsidP="00EF0FA3">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EF0FA3" w:rsidRPr="00EB7D79" w:rsidRDefault="00EF0FA3" w:rsidP="00EF0FA3">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af1"/>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af1"/>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lastRenderedPageBreak/>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CovEnh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Malgun Gothic" w:hint="eastAsia"/>
                <w:iCs/>
                <w:kern w:val="2"/>
                <w:lang w:eastAsia="ko-KR"/>
              </w:rPr>
              <w:t>Benefit is similar to</w:t>
            </w:r>
            <w:r>
              <w:rPr>
                <w:rFonts w:eastAsia="Malgun Gothic"/>
                <w:iCs/>
                <w:kern w:val="2"/>
                <w:lang w:eastAsia="ko-KR"/>
              </w:rPr>
              <w:t xml:space="preserve"> what we had</w:t>
            </w:r>
            <w:r>
              <w:rPr>
                <w:rFonts w:eastAsia="Malgun Gothic" w:hint="eastAsia"/>
                <w:iCs/>
                <w:kern w:val="2"/>
                <w:lang w:eastAsia="ko-KR"/>
              </w:rPr>
              <w:t xml:space="preserve"> PUSCH repetition type-B</w:t>
            </w:r>
            <w:r>
              <w:rPr>
                <w:rFonts w:eastAsia="Malgun Gothic"/>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 xml:space="preserve">Yes, this is beneficial to reduce </w:t>
            </w:r>
            <w:r>
              <w:rPr>
                <w:rFonts w:eastAsia="MS Mincho"/>
                <w:iCs/>
                <w:kern w:val="2"/>
                <w:lang w:eastAsia="ja-JP"/>
              </w:rPr>
              <w:t>the</w:t>
            </w:r>
            <w:r>
              <w:rPr>
                <w:rFonts w:eastAsia="MS Mincho" w:hint="eastAsia"/>
                <w:iCs/>
                <w:kern w:val="2"/>
                <w:lang w:eastAsia="ja-JP"/>
              </w:rPr>
              <w:t xml:space="preserve"> </w:t>
            </w:r>
            <w:r>
              <w:rPr>
                <w:rFonts w:eastAsia="MS Mincho"/>
                <w:iCs/>
                <w:kern w:val="2"/>
                <w:lang w:eastAsia="ja-JP"/>
              </w:rPr>
              <w:t xml:space="preserve">latency as gNB </w:t>
            </w:r>
            <w:r w:rsidR="00C36DE2">
              <w:rPr>
                <w:rFonts w:eastAsia="MS Mincho"/>
                <w:iCs/>
                <w:kern w:val="2"/>
                <w:lang w:eastAsia="ja-JP"/>
              </w:rPr>
              <w:t xml:space="preserve">can </w:t>
            </w:r>
            <w:r>
              <w:rPr>
                <w:rFonts w:eastAsia="MS Mincho"/>
                <w:iCs/>
                <w:kern w:val="2"/>
                <w:lang w:eastAsia="ja-JP"/>
              </w:rPr>
              <w:t>successively decode each of the PUCCH repetitions.</w:t>
            </w:r>
            <w:r w:rsidR="00C36DE2">
              <w:rPr>
                <w:rFonts w:eastAsia="MS Mincho"/>
                <w:iCs/>
                <w:kern w:val="2"/>
                <w:lang w:eastAsia="ja-JP"/>
              </w:rPr>
              <w:t xml:space="preserve"> Enhancement of PUCCH repetition for short PUCCH formats is also beneficial from URLLC perspective.</w:t>
            </w:r>
          </w:p>
        </w:tc>
      </w:tr>
      <w:tr w:rsidR="00DE01A2"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3E8D7BFB"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1C08D05" w14:textId="54DA226D"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52EE9E81" w14:textId="4F678C0F" w:rsidR="00DE01A2" w:rsidRPr="00EB7D79" w:rsidRDefault="00DE01A2" w:rsidP="00DE01A2">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 xml:space="preserve">e think sub-slot PUCCH repetition would be not beneficial comparing longer duration PUCCH. Moreover, it is easy to duplicate the discussion with M-TRP and coverage enhancement so that we may not be able to discuss effectively. </w:t>
            </w:r>
          </w:p>
        </w:tc>
      </w:tr>
      <w:tr w:rsidR="00F526DE" w14:paraId="55091CFF" w14:textId="77777777" w:rsidTr="00A527D0">
        <w:tc>
          <w:tcPr>
            <w:tcW w:w="1203" w:type="dxa"/>
            <w:tcBorders>
              <w:top w:val="single" w:sz="4" w:space="0" w:color="auto"/>
              <w:left w:val="single" w:sz="4" w:space="0" w:color="auto"/>
              <w:bottom w:val="single" w:sz="4" w:space="0" w:color="auto"/>
              <w:right w:val="single" w:sz="4" w:space="0" w:color="auto"/>
            </w:tcBorders>
          </w:tcPr>
          <w:p w14:paraId="735D5AED" w14:textId="7125D584" w:rsidR="00F526DE" w:rsidRDefault="00F526DE" w:rsidP="00F526DE">
            <w:pPr>
              <w:widowControl w:val="0"/>
              <w:spacing w:beforeLines="50" w:before="120"/>
              <w:rPr>
                <w:rFonts w:eastAsia="Malgun Gothic"/>
                <w:iCs/>
                <w:kern w:val="2"/>
                <w:lang w:eastAsia="ko-KR"/>
              </w:rPr>
            </w:pPr>
            <w:r>
              <w:rPr>
                <w:rFonts w:hint="eastAsia"/>
                <w:iCs/>
                <w:kern w:val="2"/>
                <w:lang w:val="en-US" w:eastAsia="zh-CN"/>
              </w:rPr>
              <w:t>ZTE</w:t>
            </w:r>
          </w:p>
        </w:tc>
        <w:tc>
          <w:tcPr>
            <w:tcW w:w="886" w:type="dxa"/>
            <w:tcBorders>
              <w:top w:val="single" w:sz="4" w:space="0" w:color="auto"/>
              <w:left w:val="single" w:sz="4" w:space="0" w:color="auto"/>
              <w:bottom w:val="single" w:sz="4" w:space="0" w:color="auto"/>
              <w:right w:val="single" w:sz="4" w:space="0" w:color="auto"/>
            </w:tcBorders>
          </w:tcPr>
          <w:p w14:paraId="5F763C84" w14:textId="537D27CE" w:rsidR="00F526DE" w:rsidRDefault="00F526DE" w:rsidP="00F526DE">
            <w:pPr>
              <w:widowControl w:val="0"/>
              <w:spacing w:beforeLines="50" w:before="120"/>
              <w:rPr>
                <w:rFonts w:eastAsia="Malgun Gothic"/>
                <w:iCs/>
                <w:kern w:val="2"/>
                <w:lang w:eastAsia="ko-KR"/>
              </w:rPr>
            </w:pPr>
            <w:r>
              <w:rPr>
                <w:rFonts w:hint="eastAsia"/>
                <w:iCs/>
                <w:kern w:val="2"/>
                <w:lang w:val="en-US" w:eastAsia="zh-CN"/>
              </w:rPr>
              <w:t>No</w:t>
            </w:r>
          </w:p>
        </w:tc>
        <w:tc>
          <w:tcPr>
            <w:tcW w:w="7540" w:type="dxa"/>
            <w:tcBorders>
              <w:top w:val="single" w:sz="4" w:space="0" w:color="auto"/>
              <w:left w:val="single" w:sz="4" w:space="0" w:color="auto"/>
              <w:bottom w:val="single" w:sz="4" w:space="0" w:color="auto"/>
              <w:right w:val="single" w:sz="4" w:space="0" w:color="auto"/>
            </w:tcBorders>
          </w:tcPr>
          <w:p w14:paraId="55FC8F0F" w14:textId="5114634D" w:rsidR="00F526DE" w:rsidRDefault="00F526DE" w:rsidP="00F526DE">
            <w:pPr>
              <w:spacing w:beforeLines="50" w:before="120"/>
              <w:rPr>
                <w:rFonts w:eastAsia="Malgun Gothic"/>
                <w:iCs/>
                <w:kern w:val="2"/>
                <w:lang w:eastAsia="ko-KR"/>
              </w:rPr>
            </w:pPr>
            <w:r>
              <w:rPr>
                <w:iCs/>
                <w:kern w:val="2"/>
                <w:lang w:eastAsia="zh-CN"/>
              </w:rPr>
              <w:t>We don’t see a benefit in supporting sub-slot PUCCH repetition specifically for URLLC. If the latency allows the PUCCH to span more than one sub-slot, the gNB can configure the UE with larger sub-slot length (i.e. 7-symbols instead of 2-symbols sub-slot) or configure the s</w:t>
            </w:r>
            <w:r>
              <w:rPr>
                <w:rFonts w:hint="eastAsia"/>
                <w:iCs/>
                <w:kern w:val="2"/>
                <w:lang w:val="en-US" w:eastAsia="zh-CN"/>
              </w:rPr>
              <w:t>lot-based PUCCH format1/3/4.</w:t>
            </w: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If we support sub-slot PUCCH repetition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Malgun Gothic"/>
                <w:iCs/>
                <w:kern w:val="2"/>
                <w:lang w:eastAsia="ko-KR"/>
              </w:rPr>
            </w:pPr>
            <w:r>
              <w:rPr>
                <w:rFonts w:eastAsia="Malgun Gothic" w:hint="eastAsia"/>
                <w:iCs/>
                <w:kern w:val="2"/>
                <w:lang w:eastAsia="ko-KR"/>
              </w:rPr>
              <w:t xml:space="preserve">It might be beneficial </w:t>
            </w:r>
            <w:r>
              <w:rPr>
                <w:rFonts w:eastAsia="Malgun Gothic"/>
                <w:iCs/>
                <w:kern w:val="2"/>
                <w:lang w:eastAsia="ko-KR"/>
              </w:rPr>
              <w:t>for</w:t>
            </w:r>
            <w:r>
              <w:rPr>
                <w:rFonts w:eastAsia="Malgun Gothic"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 xml:space="preserve">It should be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for both slot-based and sub-slot based (if supported) repetitions.</w:t>
            </w:r>
          </w:p>
        </w:tc>
      </w:tr>
      <w:tr w:rsidR="003555AF"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22D828BF" w:rsidR="003555AF" w:rsidRPr="00EB7D79" w:rsidRDefault="003555AF" w:rsidP="003555AF">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C7F233F" w14:textId="599FE161" w:rsidR="003555AF" w:rsidRPr="00EB7D79" w:rsidRDefault="003555AF" w:rsidP="003555AF">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0477CF3A" w14:textId="78DD992C" w:rsidR="003555AF" w:rsidRPr="00EB7D79" w:rsidRDefault="003555AF" w:rsidP="003555AF">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f it is supported, it would be necessary to define UE behavior with different priority clearly </w:t>
            </w:r>
          </w:p>
        </w:tc>
      </w:tr>
      <w:tr w:rsidR="003555AF"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3555AF" w:rsidRPr="00EB7D79" w:rsidRDefault="003555AF" w:rsidP="003555AF">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3555AF" w:rsidRPr="00EB7D79" w:rsidRDefault="003555AF" w:rsidP="003555AF">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3555AF" w:rsidRPr="00EB7D79" w:rsidRDefault="003555AF" w:rsidP="003555AF">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af1"/>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HW/HiSi [1], Intel [9], Samsung [14]</w:t>
      </w:r>
    </w:p>
    <w:p w14:paraId="5F209142" w14:textId="77777777" w:rsidR="00C269C7" w:rsidRPr="00ED0E39" w:rsidRDefault="00C269C7" w:rsidP="00C269C7">
      <w:pPr>
        <w:pStyle w:val="af1"/>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af1"/>
        <w:numPr>
          <w:ilvl w:val="0"/>
          <w:numId w:val="7"/>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 E/// [4], Samsung [14], DCM [23]</w:t>
      </w:r>
    </w:p>
    <w:p w14:paraId="3FD9060B" w14:textId="77777777" w:rsidR="00C269C7" w:rsidRDefault="00C269C7" w:rsidP="00C269C7">
      <w:pPr>
        <w:pStyle w:val="af1"/>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af1"/>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af1"/>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af1"/>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45BFBD40" w:rsidR="00C269C7" w:rsidRPr="00EB7D79" w:rsidRDefault="00E247BF" w:rsidP="00A527D0">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EC09CC1" w14:textId="19F1E35E" w:rsidR="00C269C7" w:rsidRPr="00EB7D79" w:rsidRDefault="00E247BF" w:rsidP="00E247BF">
            <w:pPr>
              <w:widowControl w:val="0"/>
              <w:spacing w:beforeLines="50" w:before="120"/>
              <w:rPr>
                <w:iCs/>
                <w:kern w:val="2"/>
                <w:lang w:eastAsia="zh-CN"/>
              </w:rPr>
            </w:pPr>
            <w:r>
              <w:rPr>
                <w:iCs/>
                <w:kern w:val="2"/>
                <w:lang w:eastAsia="zh-CN"/>
              </w:rPr>
              <w:t>Slot based PUCCH, such as PF 1/3/4 could realize the same target of sub-slot PUCCH repetition.</w:t>
            </w: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CB but the same solutions </w:t>
            </w:r>
            <w:r>
              <w:rPr>
                <w:iCs/>
                <w:kern w:val="2"/>
                <w:lang w:eastAsia="zh-CN"/>
              </w:rPr>
              <w:lastRenderedPageBreak/>
              <w:t>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lastRenderedPageBreak/>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Malgun Gothic"/>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Malgun Gothic"/>
                <w:iCs/>
                <w:kern w:val="2"/>
                <w:lang w:eastAsia="ko-KR"/>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Malgun Gothic"/>
                <w:iCs/>
                <w:kern w:val="2"/>
                <w:lang w:eastAsia="ko-KR"/>
              </w:rPr>
              <w:t>Prioritize approaches that can be supported in non-shared spectrum for Rel-16.</w:t>
            </w:r>
          </w:p>
        </w:tc>
      </w:tr>
      <w:tr w:rsidR="00EA4A79" w14:paraId="43B6B033" w14:textId="77777777" w:rsidTr="002C6B2B">
        <w:tc>
          <w:tcPr>
            <w:tcW w:w="1203"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MS Mincho"/>
                <w:iCs/>
                <w:kern w:val="2"/>
                <w:lang w:eastAsia="ja-JP"/>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A9146E" w14:paraId="4874D096" w14:textId="77777777" w:rsidTr="002C6B2B">
        <w:tc>
          <w:tcPr>
            <w:tcW w:w="1203" w:type="dxa"/>
            <w:tcBorders>
              <w:top w:val="single" w:sz="4" w:space="0" w:color="auto"/>
              <w:left w:val="single" w:sz="4" w:space="0" w:color="auto"/>
              <w:bottom w:val="single" w:sz="4" w:space="0" w:color="auto"/>
              <w:right w:val="single" w:sz="4" w:space="0" w:color="auto"/>
            </w:tcBorders>
          </w:tcPr>
          <w:p w14:paraId="0420044C" w14:textId="2A38E799" w:rsidR="00A9146E" w:rsidRDefault="00A9146E" w:rsidP="00A9146E">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5B518F94" w14:textId="6419A921" w:rsidR="00A9146E" w:rsidRDefault="00A9146E" w:rsidP="00A9146E">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62FE14E7" w14:textId="52DFE68A" w:rsidR="00A9146E" w:rsidRDefault="00A9146E" w:rsidP="00A9146E">
            <w:pPr>
              <w:widowControl w:val="0"/>
              <w:spacing w:beforeLines="50" w:before="120"/>
              <w:rPr>
                <w:rFonts w:eastAsia="MS Mincho"/>
                <w:iCs/>
                <w:kern w:val="2"/>
                <w:lang w:eastAsia="ja-JP"/>
              </w:rPr>
            </w:pPr>
            <w:r>
              <w:rPr>
                <w:rFonts w:eastAsia="Malgun Gothic"/>
                <w:iCs/>
                <w:kern w:val="2"/>
                <w:lang w:eastAsia="ko-KR"/>
              </w:rPr>
              <w:t xml:space="preserve">The issue would be alleviated by AI 8.3.3. We do not need to prepare multiple solution for single problem. </w:t>
            </w:r>
          </w:p>
        </w:tc>
      </w:tr>
      <w:tr w:rsidR="00E247BF" w14:paraId="513F47F9" w14:textId="77777777" w:rsidTr="002C6B2B">
        <w:tc>
          <w:tcPr>
            <w:tcW w:w="1203" w:type="dxa"/>
            <w:tcBorders>
              <w:top w:val="single" w:sz="4" w:space="0" w:color="auto"/>
              <w:left w:val="single" w:sz="4" w:space="0" w:color="auto"/>
              <w:bottom w:val="single" w:sz="4" w:space="0" w:color="auto"/>
              <w:right w:val="single" w:sz="4" w:space="0" w:color="auto"/>
            </w:tcBorders>
          </w:tcPr>
          <w:p w14:paraId="6E4BDF33" w14:textId="0BC1B13D"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6FBEA21C" w14:textId="2BDF57F7"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7F5DEC4D" w14:textId="1B7075D8" w:rsidR="00E247BF" w:rsidRDefault="00E247BF" w:rsidP="00EE1621">
            <w:pPr>
              <w:widowControl w:val="0"/>
              <w:spacing w:beforeLines="50" w:before="120"/>
              <w:rPr>
                <w:rFonts w:eastAsia="Malgun Gothic"/>
                <w:iCs/>
                <w:kern w:val="2"/>
                <w:lang w:eastAsia="ko-KR"/>
              </w:rPr>
            </w:pPr>
            <w:r>
              <w:rPr>
                <w:iCs/>
                <w:kern w:val="2"/>
                <w:lang w:eastAsia="zh-CN"/>
              </w:rPr>
              <w:t>The low priority HARQ retransmission should be supported.</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MS Mincho"/>
                <w:iCs/>
                <w:kern w:val="2"/>
                <w:lang w:eastAsia="ja-JP"/>
              </w:rPr>
            </w:pPr>
            <w:r>
              <w:rPr>
                <w:rFonts w:eastAsia="Malgun Gothic"/>
                <w:iCs/>
                <w:kern w:val="2"/>
                <w:lang w:eastAsia="ko-KR"/>
              </w:rPr>
              <w:t>TBD</w:t>
            </w:r>
          </w:p>
        </w:tc>
        <w:tc>
          <w:tcPr>
            <w:tcW w:w="7540"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Malgun Gothic"/>
                <w:iCs/>
                <w:kern w:val="2"/>
                <w:lang w:eastAsia="ko-KR"/>
              </w:rPr>
              <w:t>OK if no additional specification/implementation impact as it is an optimization.</w:t>
            </w:r>
            <w:r>
              <w:rPr>
                <w:rFonts w:eastAsia="Malgun Gothic"/>
                <w:iCs/>
                <w:kern w:val="2"/>
                <w:lang w:eastAsia="ko-KR"/>
              </w:rPr>
              <w:t xml:space="preserve"> </w:t>
            </w:r>
            <w:r w:rsidR="00DC4D95">
              <w:rPr>
                <w:rFonts w:eastAsia="Malgun Gothic" w:hint="eastAsia"/>
                <w:iCs/>
                <w:kern w:val="2"/>
                <w:lang w:eastAsia="ko-KR"/>
              </w:rPr>
              <w:t xml:space="preserve">It can be discussed as an alternative for SPS HARQ dropping in case of TDD. </w:t>
            </w:r>
          </w:p>
        </w:tc>
      </w:tr>
      <w:tr w:rsidR="00EE6C6B" w14:paraId="4CF7B19F" w14:textId="77777777" w:rsidTr="002C6B2B">
        <w:tc>
          <w:tcPr>
            <w:tcW w:w="1203"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Malgun Gothic"/>
                <w:iCs/>
                <w:kern w:val="2"/>
                <w:lang w:eastAsia="ko-KR"/>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Malgun Gothic"/>
                <w:iCs/>
                <w:kern w:val="2"/>
                <w:lang w:eastAsia="ko-KR"/>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EC0E27" w14:paraId="6D6C263B" w14:textId="77777777" w:rsidTr="002C6B2B">
        <w:tc>
          <w:tcPr>
            <w:tcW w:w="1203" w:type="dxa"/>
            <w:tcBorders>
              <w:top w:val="single" w:sz="4" w:space="0" w:color="auto"/>
              <w:left w:val="single" w:sz="4" w:space="0" w:color="auto"/>
              <w:bottom w:val="single" w:sz="4" w:space="0" w:color="auto"/>
              <w:right w:val="single" w:sz="4" w:space="0" w:color="auto"/>
            </w:tcBorders>
          </w:tcPr>
          <w:p w14:paraId="22A5058A" w14:textId="154F10D2" w:rsidR="00EC0E27" w:rsidRDefault="00EC0E27" w:rsidP="00EC0E27">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2FD23203" w14:textId="1D10EA04" w:rsidR="00EC0E27" w:rsidRDefault="00EC0E27" w:rsidP="00EC0E27">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DD55D61" w14:textId="6B4C0F7D" w:rsidR="00EC0E27" w:rsidRDefault="00EC0E27" w:rsidP="00EC0E27">
            <w:pPr>
              <w:widowControl w:val="0"/>
              <w:spacing w:beforeLines="50" w:before="120"/>
              <w:rPr>
                <w:rFonts w:eastAsia="MS Mincho"/>
                <w:iCs/>
                <w:kern w:val="2"/>
                <w:lang w:eastAsia="ja-JP"/>
              </w:rPr>
            </w:pPr>
            <w:r>
              <w:rPr>
                <w:rFonts w:eastAsia="Malgun Gothic" w:hint="eastAsia"/>
                <w:iCs/>
                <w:kern w:val="2"/>
                <w:lang w:eastAsia="ko-KR"/>
              </w:rPr>
              <w:t>A</w:t>
            </w:r>
            <w:r>
              <w:rPr>
                <w:rFonts w:eastAsia="Malgun Gothic"/>
                <w:iCs/>
                <w:kern w:val="2"/>
                <w:lang w:eastAsia="ko-KR"/>
              </w:rPr>
              <w:t xml:space="preserve">ccording to current specification, we think there is no such case of dropped HP HARQ-ACK unintentionally. If HP HARQ-Ack is dropped, it would be an gNB’s intention. It may not be necessary to handle. </w:t>
            </w:r>
          </w:p>
        </w:tc>
      </w:tr>
      <w:tr w:rsidR="00EE1621" w14:paraId="70CFBC4B" w14:textId="77777777" w:rsidTr="002C6B2B">
        <w:tc>
          <w:tcPr>
            <w:tcW w:w="1203" w:type="dxa"/>
            <w:tcBorders>
              <w:top w:val="single" w:sz="4" w:space="0" w:color="auto"/>
              <w:left w:val="single" w:sz="4" w:space="0" w:color="auto"/>
              <w:bottom w:val="single" w:sz="4" w:space="0" w:color="auto"/>
              <w:right w:val="single" w:sz="4" w:space="0" w:color="auto"/>
            </w:tcBorders>
          </w:tcPr>
          <w:p w14:paraId="5D51B005" w14:textId="10217EB2"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21DAA8D4" w14:textId="3517BA17"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540" w:type="dxa"/>
            <w:tcBorders>
              <w:top w:val="single" w:sz="4" w:space="0" w:color="auto"/>
              <w:left w:val="single" w:sz="4" w:space="0" w:color="auto"/>
              <w:bottom w:val="single" w:sz="4" w:space="0" w:color="auto"/>
              <w:right w:val="single" w:sz="4" w:space="0" w:color="auto"/>
            </w:tcBorders>
          </w:tcPr>
          <w:p w14:paraId="5C8B8DE7" w14:textId="32E5475A"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understand the case of HP HARQ would be dropped. If really need, LP HARQ retransmission could be the starting point, and the same mechanism could be applied to HP HARQ retransmission.</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af1"/>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af1"/>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af1"/>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In Alt-2, Alt-3 &amp; Alt-4 that use NR-U’s mechanism for retransmission of HARQ-ACK, how is the priority of the HARQ-ACK taken into account in such schemes since NR-U does not support L1 priroity.</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would be preferable to avoid new gNB/UE implementations for operation on non-shared spectrum. A gNB can schedule PUSCH without UL-SCH only if A-CSI is triggered. There is no reason for that condition - a PUSCH without UL-SCH/A-CSI and with only HARQ-ACK can be scheduled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50DF9475" w:rsidR="002668DF" w:rsidRPr="00EB7D79" w:rsidRDefault="00EE1621" w:rsidP="002C6B2B">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9A85551" w14:textId="16EA49C7" w:rsidR="002668DF" w:rsidRPr="00EB7D79" w:rsidRDefault="007B606E" w:rsidP="007B606E">
            <w:pPr>
              <w:widowControl w:val="0"/>
              <w:spacing w:beforeLines="50" w:before="120"/>
              <w:rPr>
                <w:iCs/>
                <w:kern w:val="2"/>
                <w:lang w:eastAsia="zh-CN"/>
              </w:rPr>
            </w:pPr>
            <w:r>
              <w:rPr>
                <w:rFonts w:hint="eastAsia"/>
                <w:iCs/>
                <w:kern w:val="2"/>
                <w:lang w:eastAsia="zh-CN"/>
              </w:rPr>
              <w:t>W</w:t>
            </w:r>
            <w:r>
              <w:rPr>
                <w:iCs/>
                <w:kern w:val="2"/>
                <w:lang w:eastAsia="zh-CN"/>
              </w:rPr>
              <w:t xml:space="preserve">e support Alt1, but Samsung’s comment is fine, we could also accept discussing that a </w:t>
            </w:r>
            <w:r>
              <w:rPr>
                <w:lang w:val="fr-FR" w:eastAsia="zh-CN"/>
              </w:rPr>
              <w:t>PUSCH without UL-SCH/A-CSI and with only HARQ-ACK can be scheduled to enable HARQ-ACK retransmission</w:t>
            </w: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lastRenderedPageBreak/>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companies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Pr="0081786E">
        <w:rPr>
          <w:sz w:val="22"/>
          <w:szCs w:val="22"/>
          <w:lang w:val="en-US"/>
        </w:rPr>
        <w:t xml:space="preserve"> </w:t>
      </w:r>
      <w:r>
        <w:rPr>
          <w:sz w:val="22"/>
          <w:szCs w:val="22"/>
          <w:lang w:val="en-US"/>
        </w:rPr>
        <w:t>, TCL [11], LGE [17]</w:t>
      </w:r>
    </w:p>
    <w:p w14:paraId="191FDD40" w14:textId="77777777" w:rsidR="005A4DFA" w:rsidRPr="003A50EC" w:rsidRDefault="005A4DFA" w:rsidP="005A4DFA">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 xml:space="preserve">HW/HiSi [1], TCL [11]  </w:t>
      </w:r>
    </w:p>
    <w:p w14:paraId="64DB3332" w14:textId="77777777" w:rsidR="005A4DFA" w:rsidRPr="00ED0613" w:rsidRDefault="005A4DFA" w:rsidP="005A4DFA">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lastRenderedPageBreak/>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af1"/>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Malgun Gothic"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Malgun Gothic"/>
                <w:iCs/>
                <w:kern w:val="2"/>
                <w:lang w:eastAsia="ko-KR"/>
              </w:rPr>
              <w:t>Benefits overall seem marginal or non-existent. Also, as previously mentioned, a UE cannot be assumed to be able to determine skipped SPS PDSCH.</w:t>
            </w:r>
          </w:p>
        </w:tc>
      </w:tr>
      <w:tr w:rsidR="00AF6035"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678C6EDD" w:rsidR="00AF6035" w:rsidRPr="00EB7D79" w:rsidRDefault="00AF6035" w:rsidP="00AF603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25619F40" w14:textId="11860E46" w:rsidR="00AF6035" w:rsidRPr="00EB7D79" w:rsidRDefault="00AF6035" w:rsidP="00AF6035">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383" w:type="dxa"/>
            <w:tcBorders>
              <w:top w:val="single" w:sz="4" w:space="0" w:color="auto"/>
              <w:left w:val="single" w:sz="4" w:space="0" w:color="auto"/>
              <w:bottom w:val="single" w:sz="4" w:space="0" w:color="auto"/>
              <w:right w:val="single" w:sz="4" w:space="0" w:color="auto"/>
            </w:tcBorders>
          </w:tcPr>
          <w:p w14:paraId="5EDE3BD1" w14:textId="77777777" w:rsidR="00AF6035" w:rsidRDefault="00AF6035" w:rsidP="00AF6035">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think it is beneficial to skip ACK at least. </w:t>
            </w:r>
          </w:p>
          <w:p w14:paraId="2D273178" w14:textId="0EA99719" w:rsidR="00AF6035" w:rsidRPr="00EB7D79" w:rsidRDefault="00AF6035" w:rsidP="00AF6035">
            <w:pPr>
              <w:widowControl w:val="0"/>
              <w:spacing w:beforeLines="50" w:before="120"/>
              <w:rPr>
                <w:iCs/>
                <w:kern w:val="2"/>
                <w:lang w:eastAsia="zh-CN"/>
              </w:rPr>
            </w:pPr>
            <w:r>
              <w:rPr>
                <w:rFonts w:eastAsia="Malgun Gothic"/>
                <w:iCs/>
                <w:kern w:val="2"/>
                <w:lang w:eastAsia="ko-KR"/>
              </w:rPr>
              <w:lastRenderedPageBreak/>
              <w:t>Considering reliability/latency requirement of URLLC and our BLER target of CQI table, ACK information would be dominant. Given that situation, ACK-to-NACK error need to be considered. But it is difficult to ensure ACK-to-NACK error behind 10</w:t>
            </w:r>
            <w:r>
              <w:rPr>
                <w:rFonts w:eastAsia="Malgun Gothic"/>
                <w:iCs/>
                <w:kern w:val="2"/>
                <w:vertAlign w:val="superscript"/>
                <w:lang w:eastAsia="ko-KR"/>
              </w:rPr>
              <w:t>-6</w:t>
            </w:r>
            <w:r>
              <w:rPr>
                <w:rFonts w:eastAsia="Malgun Gothic"/>
                <w:iCs/>
                <w:kern w:val="2"/>
                <w:vertAlign w:val="subscript"/>
                <w:lang w:eastAsia="ko-KR"/>
              </w:rPr>
              <w:t xml:space="preserve"> </w:t>
            </w:r>
            <w:r>
              <w:rPr>
                <w:rFonts w:eastAsia="Malgun Gothic"/>
                <w:iCs/>
                <w:kern w:val="2"/>
                <w:lang w:eastAsia="ko-KR"/>
              </w:rPr>
              <w:t>or 10</w:t>
            </w:r>
            <w:r>
              <w:rPr>
                <w:rFonts w:eastAsia="Malgun Gothic"/>
                <w:iCs/>
                <w:kern w:val="2"/>
                <w:vertAlign w:val="superscript"/>
                <w:lang w:eastAsia="ko-KR"/>
              </w:rPr>
              <w:t>-7</w:t>
            </w:r>
            <w:r>
              <w:rPr>
                <w:rFonts w:eastAsia="Malgun Gothic"/>
                <w:iCs/>
                <w:kern w:val="2"/>
                <w:lang w:eastAsia="ko-KR"/>
              </w:rPr>
              <w:t xml:space="preserve">. By skipping ACK, it could ensure more reliability for NACK-to-ACK error and save more UL resource. </w:t>
            </w:r>
          </w:p>
        </w:tc>
      </w:tr>
      <w:tr w:rsidR="00AF6035"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0658F9EE"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82940F3" w14:textId="1AEB0240"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11ADA4A3" w14:textId="5A924F71" w:rsidR="00AF6035" w:rsidRPr="00EB7D79" w:rsidRDefault="007B606E" w:rsidP="00AF6035">
            <w:pPr>
              <w:widowControl w:val="0"/>
              <w:spacing w:beforeLines="50" w:before="120"/>
              <w:rPr>
                <w:iCs/>
                <w:kern w:val="2"/>
                <w:lang w:eastAsia="zh-CN"/>
              </w:rPr>
            </w:pPr>
            <w:r>
              <w:rPr>
                <w:rFonts w:hint="eastAsia"/>
                <w:iCs/>
                <w:kern w:val="2"/>
                <w:lang w:eastAsia="zh-CN"/>
              </w:rPr>
              <w:t>S</w:t>
            </w:r>
            <w:r>
              <w:rPr>
                <w:iCs/>
                <w:kern w:val="2"/>
                <w:lang w:eastAsia="zh-CN"/>
              </w:rPr>
              <w:t>hare the same concern with MediaTek.</w:t>
            </w: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af1"/>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af1"/>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todays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af1"/>
        <w:numPr>
          <w:ilvl w:val="0"/>
          <w:numId w:val="4"/>
        </w:numPr>
        <w:jc w:val="both"/>
        <w:rPr>
          <w:i/>
          <w:iCs/>
          <w:sz w:val="22"/>
          <w:lang w:val="en-US" w:eastAsia="zh-CN"/>
        </w:rPr>
      </w:pPr>
      <w:r>
        <w:rPr>
          <w:sz w:val="22"/>
          <w:lang w:val="en-US" w:eastAsia="zh-CN"/>
        </w:rPr>
        <w:lastRenderedPageBreak/>
        <w:t xml:space="preserve">NEC [8]: </w:t>
      </w:r>
    </w:p>
    <w:p w14:paraId="6C5FCEC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69CCE238" w14:textId="77777777" w:rsidR="00A33B7D" w:rsidRDefault="00A33B7D" w:rsidP="00A33B7D">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mechannism to reduce redundant bits can be studied for more reliability for URLLC. </w:t>
            </w:r>
          </w:p>
        </w:tc>
      </w:tr>
      <w:tr w:rsidR="00837AD5"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4B69D1AE" w:rsidR="00837AD5" w:rsidRPr="00EB7D79" w:rsidRDefault="00837AD5" w:rsidP="00837AD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5C55CAD0" w14:textId="359DE165" w:rsidR="00837AD5" w:rsidRPr="00EB7D79" w:rsidRDefault="00837AD5" w:rsidP="00837AD5">
            <w:pPr>
              <w:widowControl w:val="0"/>
              <w:spacing w:beforeLines="50" w:before="120"/>
              <w:rPr>
                <w:iCs/>
                <w:kern w:val="2"/>
                <w:lang w:eastAsia="zh-CN"/>
              </w:rPr>
            </w:pPr>
            <w:r>
              <w:rPr>
                <w:rFonts w:eastAsia="Malgun Gothic"/>
                <w:iCs/>
                <w:kern w:val="2"/>
                <w:lang w:eastAsia="ko-KR"/>
              </w:rPr>
              <w:t xml:space="preserve">It could be a baseline to follow slot-based Type 1 CB construction. In addition some refinement needs to be considered for omit redundant bits from a codebook. </w:t>
            </w:r>
          </w:p>
        </w:tc>
      </w:tr>
      <w:tr w:rsidR="00837AD5"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26C6B4CE" w:rsidR="00837AD5" w:rsidRPr="00EB7D79" w:rsidRDefault="007B606E" w:rsidP="00837AD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1A9D9348" w14:textId="3CEC9F5B" w:rsidR="00837AD5" w:rsidRPr="00EB7D79" w:rsidRDefault="007B606E" w:rsidP="007B606E">
            <w:pPr>
              <w:widowControl w:val="0"/>
              <w:spacing w:beforeLines="50" w:before="120"/>
              <w:rPr>
                <w:iCs/>
                <w:kern w:val="2"/>
                <w:lang w:eastAsia="zh-CN"/>
              </w:rPr>
            </w:pPr>
            <w:r>
              <w:rPr>
                <w:rFonts w:hint="eastAsia"/>
                <w:iCs/>
                <w:kern w:val="2"/>
                <w:lang w:eastAsia="zh-CN"/>
              </w:rPr>
              <w:t>M</w:t>
            </w:r>
            <w:r>
              <w:rPr>
                <w:iCs/>
                <w:kern w:val="2"/>
                <w:lang w:eastAsia="zh-CN"/>
              </w:rPr>
              <w:t>aximum reuse the mechanism of type 1 HARQ CB construction, try to reduce the overhead of codebook of sub-slot based type 1 HARQ codebook.</w:t>
            </w:r>
          </w:p>
        </w:tc>
      </w:tr>
      <w:tr w:rsidR="00837AD5"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837AD5" w:rsidRPr="00EB7D79" w:rsidRDefault="00837AD5" w:rsidP="00837AD5">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837AD5" w:rsidRPr="00EB7D79" w:rsidRDefault="00837AD5" w:rsidP="00837AD5">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4"/>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zh-CN"/>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zh-CN"/>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PCell).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We don’t see what is the objective of this question.</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Scheduling a PUSCH on the Scell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af1"/>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af1"/>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based on an overlapping PUCCH resource. No such thing exists in Fig. 2 – at least an update of the current specs will be needed for the case there is no PUCCH resource for the indicated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It is also not clear whether the proposal assumes CA or carrier switching as in the title – if the latter, there will be additional spec impact (although some of it is already captured for other purposes).</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MS Mincho"/>
                <w:iCs/>
                <w:kern w:val="2"/>
                <w:lang w:eastAsia="ja-JP"/>
              </w:rPr>
            </w:pPr>
            <w:r>
              <w:rPr>
                <w:rFonts w:eastAsia="MS Mincho" w:hint="eastAsia"/>
                <w:iCs/>
                <w:kern w:val="2"/>
                <w:lang w:eastAsia="ja-JP"/>
              </w:rPr>
              <w:t>Based on the agreement in RAN1#101-e</w:t>
            </w:r>
            <w:r>
              <w:rPr>
                <w:rFonts w:eastAsia="MS Mincho"/>
                <w:iCs/>
                <w:kern w:val="2"/>
                <w:lang w:eastAsia="ja-JP"/>
              </w:rPr>
              <w:t xml:space="preserve"> below, PUCCH on cell 1 </w:t>
            </w:r>
            <w:r w:rsidRPr="009377D8">
              <w:rPr>
                <w:rFonts w:eastAsia="MS Mincho"/>
                <w:iCs/>
                <w:kern w:val="2"/>
                <w:lang w:eastAsia="ja-JP"/>
              </w:rPr>
              <w:t>is cancelled be</w:t>
            </w:r>
            <w:r>
              <w:rPr>
                <w:rFonts w:eastAsia="MS Mincho"/>
                <w:iCs/>
                <w:kern w:val="2"/>
                <w:lang w:eastAsia="ja-JP"/>
              </w:rPr>
              <w:t xml:space="preserve">fore multiplexed to PUSCH on cell </w:t>
            </w:r>
            <w:r w:rsidRPr="009377D8">
              <w:rPr>
                <w:rFonts w:eastAsia="MS Mincho"/>
                <w:iCs/>
                <w:kern w:val="2"/>
                <w:lang w:eastAsia="ja-JP"/>
              </w:rPr>
              <w:t>2</w:t>
            </w:r>
            <w:r>
              <w:rPr>
                <w:rFonts w:eastAsia="MS Mincho"/>
                <w:iCs/>
                <w:kern w:val="2"/>
                <w:lang w:eastAsia="ja-JP"/>
              </w:rPr>
              <w:t xml:space="preserve"> in Fig. 2. We haven’t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EB2837"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86A3FC5"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A66DED7" w14:textId="1F1D55F7"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EB2837" w:rsidRPr="00EB7D79" w:rsidRDefault="00EB2837" w:rsidP="00EB2837">
            <w:pPr>
              <w:widowControl w:val="0"/>
              <w:spacing w:beforeLines="50" w:before="120"/>
              <w:rPr>
                <w:iCs/>
                <w:kern w:val="2"/>
                <w:lang w:eastAsia="zh-CN"/>
              </w:rPr>
            </w:pPr>
          </w:p>
        </w:tc>
      </w:tr>
      <w:tr w:rsidR="007B606E" w14:paraId="011D3669" w14:textId="77777777" w:rsidTr="00A527D0">
        <w:tc>
          <w:tcPr>
            <w:tcW w:w="1203" w:type="dxa"/>
            <w:tcBorders>
              <w:top w:val="single" w:sz="4" w:space="0" w:color="auto"/>
              <w:left w:val="single" w:sz="4" w:space="0" w:color="auto"/>
              <w:bottom w:val="single" w:sz="4" w:space="0" w:color="auto"/>
              <w:right w:val="single" w:sz="4" w:space="0" w:color="auto"/>
            </w:tcBorders>
          </w:tcPr>
          <w:p w14:paraId="2317AB22" w14:textId="135F68DF"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5E0CEFC6" w14:textId="32B14DF0"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31576728" w14:textId="31C6AB37" w:rsidR="007B606E" w:rsidRPr="007B606E" w:rsidRDefault="007B606E" w:rsidP="007B606E">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figure2 can be regarded as an example of gNB implementation, from this point, </w:t>
            </w:r>
            <w:r w:rsidR="00CF6B57">
              <w:rPr>
                <w:rFonts w:eastAsiaTheme="minorEastAsia"/>
                <w:iCs/>
                <w:kern w:val="2"/>
                <w:lang w:eastAsia="zh-CN"/>
              </w:rPr>
              <w:t>I hesitate the necessity of PUCCH dynamic carrier switching.</w:t>
            </w: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w:t>
      </w:r>
      <w:r>
        <w:rPr>
          <w:lang w:val="en-US"/>
        </w:rPr>
        <w:lastRenderedPageBreak/>
        <w:t xml:space="preserve">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4"/>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As already shown in our Tdoc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r>
              <w:rPr>
                <w:lang w:val="fr-FR" w:eastAsia="zh-CN"/>
              </w:rPr>
              <w:t>Maybe</w:t>
            </w:r>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General benefits are clear as the scarcity of resources in TDD is reduced by using cell switching to make TDD be like FDD.</w:t>
            </w:r>
          </w:p>
          <w:p w14:paraId="7BA44EE7" w14:textId="431793A8" w:rsidR="00DC4D95" w:rsidRPr="00EB7D79" w:rsidRDefault="00DC4D95" w:rsidP="00DC4D95">
            <w:pPr>
              <w:widowControl w:val="0"/>
              <w:spacing w:beforeLines="50" w:before="120"/>
              <w:rPr>
                <w:iCs/>
                <w:kern w:val="2"/>
                <w:lang w:eastAsia="zh-CN"/>
              </w:rPr>
            </w:pPr>
            <w:r>
              <w:rPr>
                <w:lang w:val="fr-FR" w:eastAsia="zh-CN"/>
              </w:rPr>
              <w:t>Depending on restrictions to be assumed, the specification impact can range anywhere from small (e.g. example in Fig. 2 above and CA) to very large (e.g. Fig. 1 above and carrier switching). In the latter case, whether there is sufficient time/’bandwidth’ in this AI for a design is a concern.</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MS Mincho" w:hint="eastAsia"/>
                <w:iCs/>
                <w:kern w:val="2"/>
                <w:lang w:eastAsia="ja-JP"/>
              </w:rPr>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MS Mincho"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MS Mincho" w:hint="eastAsia"/>
                <w:iCs/>
                <w:kern w:val="2"/>
                <w:lang w:eastAsia="ja-JP"/>
              </w:rPr>
              <w:t>As commented to</w:t>
            </w:r>
            <w:r>
              <w:t xml:space="preserve"> </w:t>
            </w:r>
            <w:r w:rsidRPr="00C517FD">
              <w:rPr>
                <w:rFonts w:eastAsia="MS Mincho"/>
                <w:iCs/>
                <w:kern w:val="2"/>
                <w:lang w:eastAsia="ja-JP"/>
              </w:rPr>
              <w:t>Question 2.5.7.1</w:t>
            </w:r>
            <w:r>
              <w:rPr>
                <w:rFonts w:eastAsia="MS Mincho"/>
                <w:iCs/>
                <w:kern w:val="2"/>
                <w:lang w:eastAsia="ja-JP"/>
              </w:rPr>
              <w:t>,</w:t>
            </w:r>
            <w:r>
              <w:rPr>
                <w:rFonts w:eastAsia="MS Mincho" w:hint="eastAsia"/>
                <w:iCs/>
                <w:kern w:val="2"/>
                <w:lang w:eastAsia="ja-JP"/>
              </w:rPr>
              <w:t xml:space="preserve"> </w:t>
            </w:r>
            <w:r>
              <w:rPr>
                <w:rFonts w:eastAsia="MS Mincho"/>
                <w:iCs/>
                <w:kern w:val="2"/>
                <w:lang w:eastAsia="ja-JP"/>
              </w:rPr>
              <w:t xml:space="preserve">we think </w:t>
            </w:r>
            <w:r w:rsidRPr="00C517FD">
              <w:rPr>
                <w:rFonts w:eastAsia="MS Mincho"/>
                <w:iCs/>
                <w:kern w:val="2"/>
                <w:lang w:eastAsia="ja-JP"/>
              </w:rPr>
              <w:t>gNB based implementation solution is not already supported</w:t>
            </w:r>
            <w:r>
              <w:rPr>
                <w:rFonts w:eastAsia="MS Mincho"/>
                <w:iCs/>
                <w:kern w:val="2"/>
                <w:lang w:eastAsia="ja-JP"/>
              </w:rPr>
              <w:t xml:space="preserve"> and </w:t>
            </w:r>
            <w:r w:rsidRPr="00C517FD">
              <w:rPr>
                <w:rFonts w:eastAsia="MS Mincho"/>
                <w:iCs/>
                <w:kern w:val="2"/>
                <w:lang w:eastAsia="ja-JP"/>
              </w:rPr>
              <w:t>dynamic PUCCH carrier switching</w:t>
            </w:r>
            <w:r>
              <w:rPr>
                <w:rFonts w:eastAsia="MS Mincho"/>
                <w:iCs/>
                <w:kern w:val="2"/>
                <w:lang w:eastAsia="ja-JP"/>
              </w:rPr>
              <w:t xml:space="preserve"> would have benefit in terms of latency reduction.</w:t>
            </w:r>
          </w:p>
        </w:tc>
      </w:tr>
      <w:tr w:rsidR="002B0A6A"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2F35E0A4"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6D46BC11" w14:textId="11A1C736"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ot clear</w:t>
            </w:r>
          </w:p>
        </w:tc>
        <w:tc>
          <w:tcPr>
            <w:tcW w:w="7383" w:type="dxa"/>
            <w:tcBorders>
              <w:top w:val="single" w:sz="4" w:space="0" w:color="auto"/>
              <w:left w:val="single" w:sz="4" w:space="0" w:color="auto"/>
              <w:bottom w:val="single" w:sz="4" w:space="0" w:color="auto"/>
              <w:right w:val="single" w:sz="4" w:space="0" w:color="auto"/>
            </w:tcBorders>
          </w:tcPr>
          <w:p w14:paraId="4DA9D561" w14:textId="7C5141E5" w:rsidR="002B0A6A" w:rsidRPr="00EB7D79" w:rsidRDefault="002B0A6A" w:rsidP="002B0A6A">
            <w:pPr>
              <w:widowControl w:val="0"/>
              <w:spacing w:beforeLines="50" w:before="120"/>
              <w:rPr>
                <w:iCs/>
                <w:kern w:val="2"/>
                <w:lang w:eastAsia="zh-CN"/>
              </w:rPr>
            </w:pPr>
            <w:r>
              <w:rPr>
                <w:rFonts w:eastAsia="Malgun Gothic" w:hint="eastAsia"/>
                <w:iCs/>
                <w:kern w:val="2"/>
                <w:lang w:eastAsia="ko-KR"/>
              </w:rPr>
              <w:t>P</w:t>
            </w:r>
            <w:r>
              <w:rPr>
                <w:rFonts w:eastAsia="Malgun Gothic"/>
                <w:iCs/>
                <w:kern w:val="2"/>
                <w:lang w:eastAsia="ko-KR"/>
              </w:rPr>
              <w:t xml:space="preserve">ractically, higher layer traffic always has a response for that. If gNB can assign different UL carrier for PUCCH via UL grant, the benefit of dynamic UL carrier switching for PUCCH would be limited.  </w:t>
            </w:r>
          </w:p>
        </w:tc>
      </w:tr>
      <w:tr w:rsidR="002B0A6A" w14:paraId="2159E561" w14:textId="77777777" w:rsidTr="00A02956">
        <w:tc>
          <w:tcPr>
            <w:tcW w:w="1199" w:type="dxa"/>
            <w:tcBorders>
              <w:top w:val="single" w:sz="4" w:space="0" w:color="auto"/>
              <w:left w:val="single" w:sz="4" w:space="0" w:color="auto"/>
              <w:bottom w:val="single" w:sz="4" w:space="0" w:color="auto"/>
              <w:right w:val="single" w:sz="4" w:space="0" w:color="auto"/>
            </w:tcBorders>
          </w:tcPr>
          <w:p w14:paraId="73644E42" w14:textId="63C10FBC"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A1B330F" w14:textId="1D59904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3082B4AC" w14:textId="1D4F2FC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clear for the benefit.</w:t>
            </w: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lastRenderedPageBreak/>
        <w:t xml:space="preserve">Please provide your related input below.   </w:t>
      </w:r>
    </w:p>
    <w:tbl>
      <w:tblPr>
        <w:tblStyle w:val="af4"/>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lastRenderedPageBreak/>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lastRenderedPageBreak/>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w:t>
      </w:r>
      <w:r w:rsidR="0081786E" w:rsidRPr="009D50E0">
        <w:rPr>
          <w:sz w:val="22"/>
          <w:szCs w:val="22"/>
          <w:lang w:val="en-US"/>
        </w:rPr>
        <w:lastRenderedPageBreak/>
        <w:t xml:space="preserve">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lastRenderedPageBreak/>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lastRenderedPageBreak/>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lastRenderedPageBreak/>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w:t>
            </w:r>
            <w:r w:rsidRPr="00776D8F">
              <w:rPr>
                <w:iCs/>
                <w:kern w:val="2"/>
                <w:lang w:eastAsia="zh-CN"/>
              </w:rPr>
              <w:lastRenderedPageBreak/>
              <w:t>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lastRenderedPageBreak/>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41652C" w:rsidP="001B4F9F">
      <w:pPr>
        <w:pStyle w:val="af6"/>
        <w:tabs>
          <w:tab w:val="right" w:leader="dot" w:pos="9629"/>
        </w:tabs>
        <w:rPr>
          <w:rFonts w:asciiTheme="minorHAnsi" w:hAnsiTheme="minorHAnsi"/>
          <w:b w:val="0"/>
          <w:noProof/>
          <w:lang w:eastAsia="en-US"/>
        </w:rPr>
      </w:pPr>
      <w:hyperlink r:id="rId21"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41652C" w:rsidP="001B4F9F">
      <w:pPr>
        <w:pStyle w:val="af6"/>
        <w:tabs>
          <w:tab w:val="right" w:leader="dot" w:pos="9629"/>
        </w:tabs>
        <w:rPr>
          <w:rFonts w:asciiTheme="minorHAnsi" w:hAnsiTheme="minorHAnsi"/>
          <w:b w:val="0"/>
          <w:noProof/>
          <w:lang w:eastAsia="en-US"/>
        </w:rPr>
      </w:pPr>
      <w:hyperlink r:id="rId22"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41652C" w:rsidP="001B4F9F">
      <w:pPr>
        <w:pStyle w:val="af6"/>
        <w:tabs>
          <w:tab w:val="right" w:leader="dot" w:pos="9629"/>
        </w:tabs>
        <w:rPr>
          <w:rFonts w:asciiTheme="minorHAnsi" w:hAnsiTheme="minorHAnsi"/>
          <w:b w:val="0"/>
          <w:noProof/>
          <w:lang w:eastAsia="en-US"/>
        </w:rPr>
      </w:pPr>
      <w:hyperlink r:id="rId23"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41652C" w:rsidP="001B4F9F">
      <w:pPr>
        <w:pStyle w:val="af6"/>
        <w:tabs>
          <w:tab w:val="right" w:leader="dot" w:pos="9629"/>
        </w:tabs>
        <w:rPr>
          <w:rFonts w:asciiTheme="minorHAnsi" w:hAnsiTheme="minorHAnsi"/>
          <w:b w:val="0"/>
          <w:noProof/>
          <w:lang w:eastAsia="en-US"/>
        </w:rPr>
      </w:pPr>
      <w:hyperlink r:id="rId25"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41652C" w:rsidP="001B4F9F">
      <w:pPr>
        <w:pStyle w:val="af6"/>
        <w:tabs>
          <w:tab w:val="right" w:leader="dot" w:pos="9629"/>
        </w:tabs>
        <w:rPr>
          <w:rFonts w:asciiTheme="minorHAnsi" w:hAnsiTheme="minorHAnsi"/>
          <w:b w:val="0"/>
          <w:noProof/>
          <w:lang w:eastAsia="en-US"/>
        </w:rPr>
      </w:pPr>
      <w:hyperlink r:id="rId26"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41652C" w:rsidP="001B4F9F">
      <w:pPr>
        <w:pStyle w:val="af6"/>
        <w:tabs>
          <w:tab w:val="right" w:leader="dot" w:pos="9629"/>
        </w:tabs>
        <w:rPr>
          <w:rFonts w:asciiTheme="minorHAnsi" w:hAnsiTheme="minorHAnsi"/>
          <w:b w:val="0"/>
          <w:noProof/>
          <w:lang w:eastAsia="en-US"/>
        </w:rPr>
      </w:pPr>
      <w:hyperlink r:id="rId27"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41652C" w:rsidP="001B4F9F">
      <w:pPr>
        <w:pStyle w:val="af6"/>
        <w:tabs>
          <w:tab w:val="right" w:leader="dot" w:pos="9629"/>
        </w:tabs>
        <w:rPr>
          <w:rFonts w:asciiTheme="minorHAnsi" w:hAnsiTheme="minorHAnsi"/>
          <w:b w:val="0"/>
          <w:noProof/>
          <w:lang w:eastAsia="en-US"/>
        </w:rPr>
      </w:pPr>
      <w:hyperlink r:id="rId28"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41652C" w:rsidP="001B4F9F">
      <w:pPr>
        <w:pStyle w:val="af6"/>
        <w:tabs>
          <w:tab w:val="right" w:leader="dot" w:pos="9629"/>
        </w:tabs>
        <w:rPr>
          <w:rFonts w:asciiTheme="minorHAnsi" w:hAnsiTheme="minorHAnsi"/>
          <w:b w:val="0"/>
          <w:noProof/>
          <w:lang w:eastAsia="en-US"/>
        </w:rPr>
      </w:pPr>
      <w:hyperlink r:id="rId29"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90B27" w14:textId="77777777" w:rsidR="0041652C" w:rsidRDefault="0041652C">
      <w:r>
        <w:separator/>
      </w:r>
    </w:p>
  </w:endnote>
  <w:endnote w:type="continuationSeparator" w:id="0">
    <w:p w14:paraId="733F6012" w14:textId="77777777" w:rsidR="0041652C" w:rsidRDefault="0041652C">
      <w:r>
        <w:continuationSeparator/>
      </w:r>
    </w:p>
  </w:endnote>
  <w:endnote w:type="continuationNotice" w:id="1">
    <w:p w14:paraId="2AEE3491" w14:textId="77777777" w:rsidR="0041652C" w:rsidRDefault="004165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77B57D7C" w:rsidR="005F1805" w:rsidRDefault="005F1805">
        <w:pPr>
          <w:pStyle w:val="a9"/>
        </w:pPr>
        <w:r>
          <w:fldChar w:fldCharType="begin"/>
        </w:r>
        <w:r>
          <w:instrText>PAGE   \* MERGEFORMAT</w:instrText>
        </w:r>
        <w:r>
          <w:fldChar w:fldCharType="separate"/>
        </w:r>
        <w:r w:rsidR="00014700" w:rsidRPr="00014700">
          <w:rPr>
            <w:lang w:val="zh-CN" w:eastAsia="zh-CN"/>
          </w:rPr>
          <w:t>1</w:t>
        </w:r>
        <w:r>
          <w:fldChar w:fldCharType="end"/>
        </w:r>
      </w:p>
    </w:sdtContent>
  </w:sdt>
  <w:p w14:paraId="00A820FC" w14:textId="77777777" w:rsidR="005F1805" w:rsidRDefault="005F1805">
    <w:pPr>
      <w:pStyle w:val="a9"/>
    </w:pPr>
  </w:p>
  <w:p w14:paraId="4A48D3F3" w14:textId="77777777" w:rsidR="005F1805" w:rsidRDefault="005F1805"/>
  <w:p w14:paraId="46E31D82" w14:textId="77777777" w:rsidR="005F1805" w:rsidRDefault="005F18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2124D" w14:textId="77777777" w:rsidR="0041652C" w:rsidRDefault="0041652C">
      <w:r>
        <w:separator/>
      </w:r>
    </w:p>
  </w:footnote>
  <w:footnote w:type="continuationSeparator" w:id="0">
    <w:p w14:paraId="369C24AA" w14:textId="77777777" w:rsidR="0041652C" w:rsidRDefault="0041652C">
      <w:r>
        <w:continuationSeparator/>
      </w:r>
    </w:p>
  </w:footnote>
  <w:footnote w:type="continuationNotice" w:id="1">
    <w:p w14:paraId="28FBE7DF" w14:textId="77777777" w:rsidR="0041652C" w:rsidRDefault="0041652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5F1805" w:rsidRDefault="005F1805">
    <w:pPr>
      <w:pStyle w:val="a4"/>
      <w:tabs>
        <w:tab w:val="right" w:pos="9639"/>
      </w:tabs>
    </w:pPr>
    <w:r>
      <w:tab/>
    </w:r>
  </w:p>
  <w:p w14:paraId="246D48EC" w14:textId="77777777" w:rsidR="005F1805" w:rsidRDefault="005F1805"/>
  <w:p w14:paraId="4F6F578E" w14:textId="77777777" w:rsidR="005F1805" w:rsidRDefault="005F18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4700"/>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0A6A"/>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09CE"/>
    <w:rsid w:val="00412457"/>
    <w:rsid w:val="00412EEB"/>
    <w:rsid w:val="0041324E"/>
    <w:rsid w:val="00413AA5"/>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7E6"/>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0ED"/>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2CC"/>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06E"/>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5E"/>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46E"/>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4BEB"/>
    <w:rsid w:val="00AF531F"/>
    <w:rsid w:val="00AF5892"/>
    <w:rsid w:val="00AF5CC3"/>
    <w:rsid w:val="00AF6035"/>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1A2"/>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0E2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0FA3"/>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6DE"/>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BF1C03-14EA-4215-A56B-8F51FB2E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137</Pages>
  <Words>41595</Words>
  <Characters>237097</Characters>
  <Application>Microsoft Office Word</Application>
  <DocSecurity>0</DocSecurity>
  <Lines>1975</Lines>
  <Paragraphs>556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278136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ZTE</cp:lastModifiedBy>
  <cp:revision>2</cp:revision>
  <cp:lastPrinted>1900-12-31T16:00:00Z</cp:lastPrinted>
  <dcterms:created xsi:type="dcterms:W3CDTF">2020-08-28T10:38:00Z</dcterms:created>
  <dcterms:modified xsi:type="dcterms:W3CDTF">2020-08-28T10:38:00Z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