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7"/>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ＭＳ 明朝"/>
                <w:kern w:val="2"/>
                <w:lang w:eastAsia="ja-JP"/>
              </w:rPr>
            </w:pPr>
            <w:r>
              <w:rPr>
                <w:rFonts w:eastAsia="ＭＳ 明朝" w:hint="eastAsia"/>
                <w:kern w:val="2"/>
                <w:lang w:eastAsia="ja-JP"/>
              </w:rPr>
              <w:t>Y</w:t>
            </w:r>
            <w:r>
              <w:rPr>
                <w:rFonts w:eastAsia="ＭＳ 明朝"/>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w:t>
            </w:r>
            <w:r w:rsidRPr="00A251B0">
              <w:rPr>
                <w:iCs/>
                <w:color w:val="000000" w:themeColor="text1"/>
                <w:kern w:val="2"/>
                <w:lang w:eastAsia="zh-CN"/>
              </w:rPr>
              <w:lastRenderedPageBreak/>
              <w:t xml:space="preserve">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w:t>
            </w:r>
            <w:r>
              <w:rPr>
                <w:kern w:val="2"/>
                <w:lang w:eastAsia="zh-CN"/>
              </w:rPr>
              <w:lastRenderedPageBreak/>
              <w:t xml:space="preserve">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ＭＳ 明朝"/>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ＭＳ 明朝"/>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ＭＳ 明朝" w:hint="eastAsia"/>
                <w:iCs/>
                <w:kern w:val="2"/>
                <w:lang w:eastAsia="ja-JP"/>
              </w:rPr>
              <w:t>N</w:t>
            </w:r>
            <w:r>
              <w:rPr>
                <w:rFonts w:eastAsia="ＭＳ 明朝"/>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 xml:space="preserve">low code rate for PUCCH can achieve lower </w:t>
            </w:r>
            <w:r w:rsidR="00F610CE">
              <w:rPr>
                <w:iCs/>
                <w:kern w:val="2"/>
                <w:lang w:eastAsia="zh-CN"/>
              </w:rPr>
              <w:lastRenderedPageBreak/>
              <w:t>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ＭＳ 明朝" w:hint="eastAsia"/>
                <w:iCs/>
                <w:kern w:val="2"/>
                <w:lang w:eastAsia="ja-JP"/>
              </w:rPr>
              <w:t>Y</w:t>
            </w:r>
            <w:r>
              <w:rPr>
                <w:rFonts w:eastAsia="ＭＳ 明朝"/>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ＭＳ 明朝"/>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 xml:space="preserve">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w:t>
            </w:r>
            <w:r w:rsidRPr="00C407D5">
              <w:rPr>
                <w:color w:val="000000" w:themeColor="text1"/>
                <w:sz w:val="21"/>
                <w:szCs w:val="21"/>
              </w:rPr>
              <w:lastRenderedPageBreak/>
              <w:t>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lastRenderedPageBreak/>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ＭＳ 明朝" w:hint="eastAsia"/>
                <w:kern w:val="2"/>
                <w:lang w:eastAsia="ja-JP"/>
              </w:rPr>
              <w:lastRenderedPageBreak/>
              <w:t>P</w:t>
            </w:r>
            <w:r>
              <w:rPr>
                <w:rFonts w:eastAsia="ＭＳ 明朝"/>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1F028EBB"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M</w:t>
            </w:r>
            <w:r>
              <w:rPr>
                <w:rFonts w:eastAsia="ＭＳ 明朝"/>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ＭＳ 明朝"/>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ＭＳ 明朝"/>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 xml:space="preserve">In our understanding, Rel.16 does not support (or does not optimally support) Type 1 due to the complexity of balancing scheduling flexibility and the CB size. We think </w:t>
            </w:r>
            <w:r>
              <w:rPr>
                <w:iCs/>
                <w:kern w:val="2"/>
                <w:lang w:eastAsia="zh-CN"/>
              </w:rPr>
              <w:lastRenderedPageBreak/>
              <w:t>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ＭＳ 明朝" w:hint="eastAsia"/>
                <w:kern w:val="2"/>
                <w:lang w:eastAsia="ja-JP"/>
              </w:rPr>
              <w:lastRenderedPageBreak/>
              <w:t>P</w:t>
            </w:r>
            <w:r>
              <w:rPr>
                <w:rFonts w:eastAsia="ＭＳ 明朝"/>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0725000F"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L</w:t>
            </w:r>
            <w:r>
              <w:rPr>
                <w:rFonts w:eastAsia="ＭＳ 明朝"/>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ＭＳ 明朝"/>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ＭＳ 明朝"/>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7"/>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lastRenderedPageBreak/>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lastRenderedPageBreak/>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7"/>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lastRenderedPageBreak/>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lastRenderedPageBreak/>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lastRenderedPageBreak/>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lastRenderedPageBreak/>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lastRenderedPageBreak/>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lastRenderedPageBreak/>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lastRenderedPageBreak/>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7"/>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ＭＳ 明朝" w:hint="eastAsia"/>
                <w:iCs/>
                <w:kern w:val="2"/>
                <w:sz w:val="22"/>
                <w:szCs w:val="22"/>
                <w:lang w:eastAsia="ja-JP"/>
              </w:rPr>
              <w:t>DOC</w:t>
            </w:r>
            <w:r>
              <w:rPr>
                <w:rFonts w:eastAsia="ＭＳ 明朝"/>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 xml:space="preserve">Agree with </w:t>
            </w:r>
            <w:r>
              <w:rPr>
                <w:rFonts w:eastAsia="ＭＳ 明朝"/>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ＭＳ 明朝"/>
                <w:iCs/>
                <w:kern w:val="2"/>
                <w:sz w:val="22"/>
                <w:szCs w:val="22"/>
                <w:lang w:eastAsia="ja-JP"/>
              </w:rPr>
              <w:t>Regarding the 3</w:t>
            </w:r>
            <w:r w:rsidRPr="000E3BF0">
              <w:rPr>
                <w:rFonts w:eastAsia="ＭＳ 明朝"/>
                <w:iCs/>
                <w:kern w:val="2"/>
                <w:sz w:val="22"/>
                <w:szCs w:val="22"/>
                <w:vertAlign w:val="superscript"/>
                <w:lang w:eastAsia="ja-JP"/>
              </w:rPr>
              <w:t>rd</w:t>
            </w:r>
            <w:r>
              <w:rPr>
                <w:rFonts w:eastAsia="ＭＳ 明朝"/>
                <w:iCs/>
                <w:kern w:val="2"/>
                <w:sz w:val="22"/>
                <w:szCs w:val="22"/>
                <w:lang w:eastAsia="ja-JP"/>
              </w:rPr>
              <w:t xml:space="preserve"> bullet, we prefer to keep it in this AI as low-priority HARQ-ACK is cancelled/dropped not only by intra-UE prioritization but also by inter-UE </w:t>
            </w:r>
            <w:r>
              <w:rPr>
                <w:rFonts w:eastAsia="ＭＳ 明朝"/>
                <w:iCs/>
                <w:kern w:val="2"/>
                <w:sz w:val="22"/>
                <w:szCs w:val="22"/>
                <w:lang w:eastAsia="ja-JP"/>
              </w:rPr>
              <w:lastRenderedPageBreak/>
              <w:t>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ＭＳ 明朝"/>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w:t>
            </w:r>
            <w:r w:rsidRPr="00A22521">
              <w:rPr>
                <w:sz w:val="22"/>
                <w:lang w:val="en-US"/>
              </w:rPr>
              <w:lastRenderedPageBreak/>
              <w:t xml:space="preserve">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3"/>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lastRenderedPageBreak/>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3"/>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3"/>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w:t>
            </w:r>
            <w:r>
              <w:rPr>
                <w:rFonts w:ascii="Calibri" w:hAnsi="Calibri"/>
                <w:sz w:val="22"/>
                <w:szCs w:val="22"/>
                <w:lang w:val="en-US"/>
              </w:rPr>
              <w:lastRenderedPageBreak/>
              <w:t xml:space="preserve">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ja-JP"/>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ja-JP"/>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that includes the UCI type with 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3"/>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3"/>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3"/>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3"/>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3"/>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3"/>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The understanding is that 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3"/>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3"/>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3"/>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3"/>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3"/>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3"/>
              <w:widowControl w:val="0"/>
              <w:spacing w:beforeLines="50" w:before="120"/>
              <w:rPr>
                <w:iCs/>
                <w:color w:val="000000" w:themeColor="text1"/>
                <w:kern w:val="2"/>
                <w:sz w:val="22"/>
                <w:szCs w:val="22"/>
              </w:rPr>
            </w:pPr>
          </w:p>
          <w:p w14:paraId="0C7970B8" w14:textId="77777777" w:rsidR="00A719CC" w:rsidRPr="00A719CC" w:rsidRDefault="00A719CC" w:rsidP="00A719CC">
            <w:pPr>
              <w:pStyle w:val="af3"/>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7"/>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ＭＳ 明朝"/>
                <w:iCs/>
                <w:kern w:val="2"/>
                <w:sz w:val="22"/>
                <w:szCs w:val="22"/>
                <w:lang w:eastAsia="ja-JP"/>
              </w:rPr>
            </w:pPr>
            <w:r w:rsidRPr="00723A97">
              <w:rPr>
                <w:sz w:val="22"/>
                <w:lang w:val="fr-FR"/>
              </w:rPr>
              <w:lastRenderedPageBreak/>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ＭＳ 明朝"/>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ＭＳ 明朝"/>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ＭＳ 明朝"/>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w:t>
            </w:r>
            <w:r w:rsidR="00E512F1">
              <w:rPr>
                <w:rFonts w:eastAsia="ＭＳ 明朝"/>
                <w:iCs/>
                <w:kern w:val="2"/>
                <w:sz w:val="22"/>
                <w:szCs w:val="22"/>
                <w:lang w:eastAsia="ja-JP"/>
              </w:rPr>
              <w:t xml:space="preserve"> are fine to</w:t>
            </w:r>
            <w:r>
              <w:rPr>
                <w:rFonts w:eastAsia="ＭＳ 明朝"/>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ＭＳ 明朝"/>
                <w:iCs/>
                <w:kern w:val="2"/>
                <w:sz w:val="22"/>
                <w:szCs w:val="22"/>
                <w:lang w:eastAsia="ja-JP"/>
              </w:rPr>
            </w:pPr>
            <w:r>
              <w:rPr>
                <w:rFonts w:eastAsia="ＭＳ 明朝"/>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Alt.</w:t>
            </w:r>
            <w:r>
              <w:rPr>
                <w:rFonts w:eastAsia="ＭＳ 明朝"/>
                <w:iCs/>
                <w:kern w:val="2"/>
                <w:sz w:val="22"/>
                <w:szCs w:val="22"/>
                <w:lang w:eastAsia="ja-JP"/>
              </w:rPr>
              <w:t xml:space="preserve"> </w:t>
            </w:r>
            <w:r>
              <w:rPr>
                <w:rFonts w:eastAsia="ＭＳ 明朝"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A</w:t>
            </w:r>
            <w:r>
              <w:rPr>
                <w:rFonts w:eastAsia="ＭＳ 明朝"/>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ＭＳ 明朝"/>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ＭＳ 明朝"/>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lastRenderedPageBreak/>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As discu</w:t>
            </w:r>
            <w:r>
              <w:rPr>
                <w:rFonts w:eastAsia="ＭＳ 明朝"/>
                <w:iCs/>
                <w:kern w:val="2"/>
                <w:sz w:val="22"/>
                <w:szCs w:val="22"/>
                <w:lang w:eastAsia="ja-JP"/>
              </w:rPr>
              <w:t>ss</w:t>
            </w:r>
            <w:r>
              <w:rPr>
                <w:rFonts w:eastAsia="ＭＳ 明朝" w:hint="eastAsia"/>
                <w:iCs/>
                <w:kern w:val="2"/>
                <w:sz w:val="22"/>
                <w:szCs w:val="22"/>
                <w:lang w:eastAsia="ja-JP"/>
              </w:rPr>
              <w:t>ed in Rel.16</w:t>
            </w:r>
            <w:r>
              <w:rPr>
                <w:rFonts w:eastAsia="ＭＳ 明朝"/>
                <w:iCs/>
                <w:kern w:val="2"/>
                <w:sz w:val="22"/>
                <w:szCs w:val="22"/>
                <w:lang w:eastAsia="ja-JP"/>
              </w:rPr>
              <w:t xml:space="preserve"> maintenance</w:t>
            </w:r>
            <w:r>
              <w:rPr>
                <w:rFonts w:eastAsia="ＭＳ 明朝" w:hint="eastAsia"/>
                <w:iCs/>
                <w:kern w:val="2"/>
                <w:sz w:val="22"/>
                <w:szCs w:val="22"/>
                <w:lang w:eastAsia="ja-JP"/>
              </w:rPr>
              <w:t xml:space="preserve">, </w:t>
            </w:r>
            <w:r>
              <w:rPr>
                <w:rFonts w:eastAsia="ＭＳ 明朝"/>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ＭＳ 明朝"/>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ＭＳ 明朝"/>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ＭＳ 明朝"/>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ＭＳ 明朝"/>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ＭＳ 明朝"/>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w:t>
            </w:r>
            <w:r>
              <w:rPr>
                <w:rFonts w:eastAsia="Malgun Gothic"/>
                <w:iCs/>
                <w:kern w:val="2"/>
                <w:sz w:val="22"/>
                <w:szCs w:val="22"/>
                <w:lang w:eastAsia="ko-KR"/>
              </w:rPr>
              <w:lastRenderedPageBreak/>
              <w:t xml:space="preserve">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 xml:space="preserve">Alt. </w:t>
            </w:r>
            <w:r>
              <w:rPr>
                <w:rFonts w:eastAsia="ＭＳ 明朝"/>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A</w:t>
            </w:r>
            <w:r>
              <w:rPr>
                <w:rFonts w:eastAsia="ＭＳ 明朝"/>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ＭＳ 明朝"/>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ＭＳ 明朝"/>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 xml:space="preserve">This </w:t>
            </w:r>
            <w:r>
              <w:rPr>
                <w:rFonts w:eastAsia="ＭＳ 明朝"/>
                <w:iCs/>
                <w:kern w:val="2"/>
                <w:sz w:val="22"/>
                <w:szCs w:val="22"/>
                <w:lang w:eastAsia="ja-JP"/>
              </w:rPr>
              <w:t>would be</w:t>
            </w:r>
            <w:r>
              <w:rPr>
                <w:rFonts w:eastAsia="ＭＳ 明朝" w:hint="eastAsia"/>
                <w:iCs/>
                <w:kern w:val="2"/>
                <w:sz w:val="22"/>
                <w:szCs w:val="22"/>
                <w:lang w:eastAsia="ja-JP"/>
              </w:rPr>
              <w:t xml:space="preserve"> </w:t>
            </w:r>
            <w:r>
              <w:rPr>
                <w:rFonts w:eastAsia="ＭＳ 明朝"/>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ＭＳ 明朝"/>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ＭＳ 明朝"/>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ＭＳ 明朝" w:hint="eastAsia"/>
                <w:iCs/>
                <w:kern w:val="2"/>
                <w:sz w:val="22"/>
                <w:szCs w:val="22"/>
                <w:lang w:eastAsia="ja-JP"/>
              </w:rPr>
              <w:lastRenderedPageBreak/>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ＭＳ 明朝"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7"/>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lastRenderedPageBreak/>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7"/>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7"/>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 xml:space="preserve">er SPS repetition could be regarded as per SPS PDSCH in case of </w:t>
            </w:r>
            <w:r>
              <w:rPr>
                <w:iCs/>
                <w:kern w:val="2"/>
                <w:sz w:val="22"/>
                <w:szCs w:val="22"/>
                <w:lang w:eastAsia="zh-CN"/>
              </w:rPr>
              <w:lastRenderedPageBreak/>
              <w:t>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lastRenderedPageBreak/>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xml:space="preserve"> If we cannot come to a consensus, we should check with RAN2 whether </w:t>
            </w:r>
            <w:r w:rsidRPr="000C1A21">
              <w:rPr>
                <w:rFonts w:asciiTheme="minorHAnsi" w:hAnsiTheme="minorHAnsi" w:cstheme="minorHAnsi"/>
                <w:sz w:val="22"/>
                <w:szCs w:val="22"/>
              </w:rPr>
              <w:lastRenderedPageBreak/>
              <w:t>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7"/>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Yes / </w:t>
            </w:r>
            <w:r w:rsidRPr="00566BAF">
              <w:rPr>
                <w:i/>
                <w:kern w:val="2"/>
                <w:sz w:val="22"/>
                <w:szCs w:val="22"/>
                <w:lang w:eastAsia="zh-CN"/>
              </w:rPr>
              <w:lastRenderedPageBreak/>
              <w:t>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lastRenderedPageBreak/>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lastRenderedPageBreak/>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7"/>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ＭＳ 明朝"/>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ＭＳ 明朝"/>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3"/>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3"/>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3"/>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3"/>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3"/>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3"/>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3"/>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3"/>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3"/>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3"/>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3"/>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3"/>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3"/>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3"/>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3"/>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3"/>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3"/>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3"/>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3"/>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3"/>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3"/>
        <w:numPr>
          <w:ilvl w:val="1"/>
          <w:numId w:val="64"/>
        </w:numPr>
        <w:rPr>
          <w:sz w:val="22"/>
          <w:szCs w:val="22"/>
          <w:lang w:val="en-US"/>
        </w:rPr>
      </w:pPr>
      <w:r>
        <w:rPr>
          <w:sz w:val="22"/>
          <w:szCs w:val="22"/>
          <w:lang w:val="en-US"/>
        </w:rPr>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af3"/>
        <w:numPr>
          <w:ilvl w:val="1"/>
          <w:numId w:val="64"/>
        </w:numPr>
        <w:rPr>
          <w:sz w:val="22"/>
          <w:szCs w:val="22"/>
          <w:lang w:val="en-US"/>
        </w:rPr>
      </w:pPr>
      <w:r>
        <w:rPr>
          <w:sz w:val="22"/>
          <w:szCs w:val="22"/>
          <w:lang w:val="en-US"/>
        </w:rPr>
        <w:lastRenderedPageBreak/>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af3"/>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af3"/>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af3"/>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af3"/>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af3"/>
        <w:numPr>
          <w:ilvl w:val="0"/>
          <w:numId w:val="46"/>
        </w:numPr>
        <w:rPr>
          <w:sz w:val="22"/>
          <w:szCs w:val="22"/>
        </w:rPr>
      </w:pPr>
      <w:r w:rsidRPr="00566BAF">
        <w:rPr>
          <w:sz w:val="22"/>
          <w:szCs w:val="22"/>
        </w:rPr>
        <w:t>….</w:t>
      </w:r>
    </w:p>
    <w:p w14:paraId="15340A0D" w14:textId="0C00F045" w:rsidR="00612140" w:rsidRDefault="00612140" w:rsidP="00612140">
      <w:pPr>
        <w:pStyle w:val="af3"/>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3"/>
        <w:ind w:left="0"/>
        <w:rPr>
          <w:sz w:val="22"/>
          <w:szCs w:val="22"/>
        </w:rPr>
      </w:pPr>
    </w:p>
    <w:p w14:paraId="6DAAFEE0" w14:textId="2CE6AA76" w:rsidR="00697CB7" w:rsidRDefault="00697CB7" w:rsidP="00612140">
      <w:pPr>
        <w:pStyle w:val="af3"/>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3"/>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7"/>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3"/>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3"/>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xml:space="preserve">) that shows this enhancement can significantly enhance the </w:t>
            </w:r>
            <w:r>
              <w:rPr>
                <w:iCs/>
                <w:kern w:val="2"/>
                <w:sz w:val="22"/>
                <w:szCs w:val="22"/>
                <w:lang w:eastAsia="zh-CN"/>
              </w:rPr>
              <w:lastRenderedPageBreak/>
              <w:t>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ＭＳ 明朝"/>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3"/>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3"/>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3"/>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3"/>
              <w:numPr>
                <w:ilvl w:val="1"/>
                <w:numId w:val="46"/>
              </w:numPr>
              <w:rPr>
                <w:sz w:val="22"/>
                <w:szCs w:val="22"/>
              </w:rPr>
            </w:pPr>
            <w:r w:rsidRPr="001225B9">
              <w:rPr>
                <w:b/>
                <w:bCs/>
                <w:sz w:val="22"/>
                <w:szCs w:val="22"/>
              </w:rPr>
              <w:t>This includes as least Type 1 HARQ CB size optimizations (if baseline support in Rel-16) or overall support for Type 1 HARQ CB based on sub-</w:t>
            </w:r>
            <w:r w:rsidRPr="001225B9">
              <w:rPr>
                <w:b/>
                <w:bCs/>
                <w:sz w:val="22"/>
                <w:szCs w:val="22"/>
              </w:rPr>
              <w:lastRenderedPageBreak/>
              <w:t xml:space="preserve">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3"/>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3"/>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3"/>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W</w:t>
            </w:r>
            <w:r>
              <w:rPr>
                <w:rFonts w:eastAsia="ＭＳ 明朝"/>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W</w:t>
            </w:r>
            <w:r>
              <w:rPr>
                <w:rFonts w:eastAsia="ＭＳ 明朝"/>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937F76">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937F76">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937F76">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lastRenderedPageBreak/>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937F76">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BF526A">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3"/>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3"/>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BF526A">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937F76">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rFonts w:hint="eastAsia"/>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Fine with the proposal</w:t>
            </w:r>
          </w:p>
        </w:tc>
      </w:tr>
    </w:tbl>
    <w:p w14:paraId="385A6E7E" w14:textId="77777777" w:rsidR="00697CB7" w:rsidRPr="002E584F" w:rsidRDefault="00697CB7" w:rsidP="00612140">
      <w:pPr>
        <w:pStyle w:val="af3"/>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lastRenderedPageBreak/>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937F76">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937F76">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BF526A">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BF526A">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937F76">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rFonts w:hint="eastAsia"/>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Fine with the proposal</w:t>
            </w:r>
          </w:p>
        </w:tc>
      </w:tr>
    </w:tbl>
    <w:p w14:paraId="3C333D65" w14:textId="77777777" w:rsidR="00697CB7" w:rsidRPr="00566BAF" w:rsidRDefault="00697CB7" w:rsidP="00697CB7">
      <w:pPr>
        <w:pStyle w:val="af3"/>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 xml:space="preserve">Prefer to streamline the already big scope. The discussed enhancement is quite scenario/deployment specific and has workaround solutions as </w:t>
            </w:r>
            <w:r>
              <w:rPr>
                <w:iCs/>
                <w:kern w:val="2"/>
                <w:sz w:val="22"/>
                <w:szCs w:val="22"/>
                <w:lang w:eastAsia="zh-CN"/>
              </w:rPr>
              <w:lastRenderedPageBreak/>
              <w:t>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lastRenderedPageBreak/>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ＭＳ 明朝"/>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ＭＳ 明朝"/>
                <w:iCs/>
                <w:kern w:val="2"/>
                <w:sz w:val="22"/>
                <w:szCs w:val="22"/>
                <w:lang w:eastAsia="ja-JP"/>
              </w:rPr>
            </w:pPr>
            <w:r>
              <w:rPr>
                <w:rFonts w:eastAsia="ＭＳ 明朝"/>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ＭＳ 明朝"/>
                <w:iCs/>
                <w:kern w:val="2"/>
                <w:sz w:val="22"/>
                <w:szCs w:val="22"/>
                <w:lang w:eastAsia="ja-JP"/>
              </w:rPr>
            </w:pPr>
            <w:r>
              <w:rPr>
                <w:rFonts w:eastAsia="ＭＳ 明朝"/>
                <w:iCs/>
                <w:kern w:val="2"/>
                <w:sz w:val="22"/>
                <w:szCs w:val="22"/>
                <w:lang w:eastAsia="ja-JP"/>
              </w:rPr>
              <w:t>Slightly</w:t>
            </w:r>
            <w:r>
              <w:rPr>
                <w:rFonts w:eastAsia="ＭＳ 明朝" w:hint="eastAsia"/>
                <w:iCs/>
                <w:kern w:val="2"/>
                <w:sz w:val="22"/>
                <w:szCs w:val="22"/>
                <w:lang w:eastAsia="ja-JP"/>
              </w:rPr>
              <w:t xml:space="preserve"> </w:t>
            </w:r>
            <w:r>
              <w:rPr>
                <w:rFonts w:eastAsia="ＭＳ 明朝"/>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A</w:t>
            </w:r>
            <w:r>
              <w:rPr>
                <w:rFonts w:eastAsia="ＭＳ 明朝"/>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937F76">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We don</w:t>
            </w:r>
            <w:r>
              <w:rPr>
                <w:rFonts w:eastAsia="ＭＳ 明朝"/>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bl>
    <w:p w14:paraId="11D40FEF" w14:textId="77777777" w:rsidR="00310AA8" w:rsidRPr="002E584F" w:rsidRDefault="00310AA8" w:rsidP="00310AA8">
      <w:pPr>
        <w:pStyle w:val="af3"/>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ＭＳ 明朝"/>
                <w:iCs/>
                <w:kern w:val="2"/>
                <w:sz w:val="22"/>
                <w:szCs w:val="22"/>
                <w:lang w:eastAsia="ja-JP"/>
              </w:rPr>
            </w:pPr>
            <w:r>
              <w:rPr>
                <w:rFonts w:eastAsia="ＭＳ 明朝"/>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CB6DDD">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CB6DDD">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2E584F">
        <w:tc>
          <w:tcPr>
            <w:tcW w:w="1544" w:type="dxa"/>
          </w:tcPr>
          <w:p w14:paraId="728266A9"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937F76">
            <w:pPr>
              <w:widowControl w:val="0"/>
              <w:spacing w:beforeLines="50" w:before="120"/>
              <w:rPr>
                <w:iCs/>
                <w:kern w:val="2"/>
                <w:sz w:val="22"/>
                <w:szCs w:val="22"/>
                <w:lang w:eastAsia="zh-CN"/>
              </w:rPr>
            </w:pPr>
          </w:p>
        </w:tc>
      </w:tr>
      <w:tr w:rsidR="00F5020C" w:rsidRPr="00566BAF" w14:paraId="20D77CF6" w14:textId="77777777" w:rsidTr="002E584F">
        <w:tc>
          <w:tcPr>
            <w:tcW w:w="1544" w:type="dxa"/>
          </w:tcPr>
          <w:p w14:paraId="759EE16F" w14:textId="0BA67912"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937F76">
            <w:pPr>
              <w:widowControl w:val="0"/>
              <w:spacing w:beforeLines="50" w:before="120"/>
              <w:rPr>
                <w:iCs/>
                <w:kern w:val="2"/>
                <w:sz w:val="22"/>
                <w:szCs w:val="22"/>
                <w:lang w:eastAsia="zh-CN"/>
              </w:rPr>
            </w:pPr>
          </w:p>
        </w:tc>
      </w:tr>
      <w:tr w:rsidR="0054442D" w:rsidRPr="00566BAF" w14:paraId="3D5DCE9D" w14:textId="77777777" w:rsidTr="002E584F">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2E584F">
        <w:tc>
          <w:tcPr>
            <w:tcW w:w="1544" w:type="dxa"/>
          </w:tcPr>
          <w:p w14:paraId="7FA683B0" w14:textId="4766345B" w:rsidR="000E0051" w:rsidRDefault="000E0051" w:rsidP="000E0051">
            <w:pPr>
              <w:widowControl w:val="0"/>
              <w:spacing w:beforeLines="50" w:before="120"/>
              <w:rPr>
                <w:rFonts w:eastAsiaTheme="minorEastAsia" w:hint="eastAsia"/>
                <w:iCs/>
                <w:kern w:val="2"/>
                <w:sz w:val="22"/>
                <w:szCs w:val="22"/>
                <w:lang w:eastAsia="zh-CN"/>
              </w:rPr>
            </w:pPr>
            <w:r>
              <w:rPr>
                <w:rFonts w:eastAsia="ＭＳ 明朝"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rFonts w:hint="eastAsia"/>
                <w:iCs/>
                <w:kern w:val="2"/>
                <w:sz w:val="22"/>
                <w:szCs w:val="22"/>
                <w:lang w:eastAsia="zh-CN"/>
              </w:rPr>
            </w:pPr>
            <w:r>
              <w:rPr>
                <w:rFonts w:eastAsia="ＭＳ 明朝"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3"/>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4"/>
        <w:rPr>
          <w:lang w:eastAsia="zh-CN"/>
        </w:rPr>
      </w:pPr>
      <w:r>
        <w:rPr>
          <w:highlight w:val="yellow"/>
          <w:lang w:eastAsia="zh-CN"/>
        </w:rPr>
        <w:lastRenderedPageBreak/>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ＭＳ 明朝"/>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w:t>
            </w:r>
            <w:r w:rsidRPr="00C73660">
              <w:rPr>
                <w:i/>
                <w:color w:val="00B050"/>
                <w:kern w:val="2"/>
                <w:sz w:val="22"/>
                <w:szCs w:val="22"/>
                <w:lang w:val="en-US" w:eastAsia="zh-CN"/>
              </w:rPr>
              <w:lastRenderedPageBreak/>
              <w:t xml:space="preserve">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ＭＳ 明朝"/>
                <w:iCs/>
                <w:kern w:val="2"/>
                <w:sz w:val="22"/>
                <w:szCs w:val="22"/>
                <w:lang w:eastAsia="ja-JP"/>
              </w:rPr>
            </w:pPr>
            <w:r>
              <w:rPr>
                <w:rFonts w:eastAsia="ＭＳ 明朝"/>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W</w:t>
            </w:r>
            <w:r>
              <w:rPr>
                <w:rFonts w:eastAsia="ＭＳ 明朝"/>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937F76">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937F76">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rFonts w:hint="eastAsia"/>
                <w:iCs/>
                <w:kern w:val="2"/>
                <w:sz w:val="22"/>
                <w:szCs w:val="22"/>
                <w:lang w:eastAsia="zh-CN"/>
              </w:rPr>
            </w:pPr>
            <w:bookmarkStart w:id="14" w:name="_GoBack" w:colFirst="0" w:colLast="-1"/>
            <w:r>
              <w:rPr>
                <w:rFonts w:eastAsia="ＭＳ 明朝"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bookmarkEnd w:id="14"/>
    </w:tbl>
    <w:p w14:paraId="4E1FE397" w14:textId="77777777" w:rsidR="00E8479E" w:rsidRPr="002E584F" w:rsidRDefault="00E8479E" w:rsidP="00E8479E">
      <w:pPr>
        <w:pStyle w:val="af3"/>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lastRenderedPageBreak/>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ＭＳ 明朝" w:hint="eastAsia"/>
                <w:kern w:val="2"/>
                <w:lang w:eastAsia="ja-JP"/>
              </w:rPr>
              <w:t>1 and 4</w:t>
            </w:r>
            <w:r>
              <w:rPr>
                <w:rFonts w:eastAsia="ＭＳ 明朝"/>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w:t>
            </w:r>
            <w:r>
              <w:rPr>
                <w:iCs/>
                <w:kern w:val="2"/>
                <w:lang w:eastAsia="zh-CN"/>
              </w:rPr>
              <w:lastRenderedPageBreak/>
              <w:t xml:space="preserve">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lastRenderedPageBreak/>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ＭＳ 明朝"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ＭＳ 明朝"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lastRenderedPageBreak/>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ＭＳ 明朝"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lastRenderedPageBreak/>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w:t>
            </w:r>
            <w:r>
              <w:rPr>
                <w:iCs/>
                <w:kern w:val="2"/>
                <w:lang w:eastAsia="zh-CN"/>
              </w:rPr>
              <w:lastRenderedPageBreak/>
              <w:t xml:space="preserve">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 xml:space="preserve">Using RRC to reconfigure the PUCCH resource is more reliable compared to using </w:t>
            </w:r>
            <w:r>
              <w:rPr>
                <w:iCs/>
                <w:kern w:val="2"/>
                <w:lang w:eastAsia="zh-CN"/>
              </w:rPr>
              <w:lastRenderedPageBreak/>
              <w:t>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ＭＳ 明朝"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ＭＳ 明朝"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lastRenderedPageBreak/>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ＭＳ 明朝"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ＭＳ 明朝"/>
                <w:iCs/>
                <w:kern w:val="2"/>
                <w:lang w:eastAsia="ja-JP"/>
              </w:rPr>
            </w:pPr>
            <w:r>
              <w:rPr>
                <w:rFonts w:eastAsia="ＭＳ 明朝"/>
                <w:iCs/>
                <w:kern w:val="2"/>
                <w:lang w:eastAsia="ja-JP"/>
              </w:rPr>
              <w:t>Our view is it is supported in Rel-16.</w:t>
            </w:r>
          </w:p>
          <w:p w14:paraId="27F2EAF4" w14:textId="77777777" w:rsidR="0057545B" w:rsidRDefault="0057545B" w:rsidP="0057545B">
            <w:pPr>
              <w:spacing w:beforeLines="50" w:before="120"/>
              <w:rPr>
                <w:rFonts w:eastAsia="ＭＳ 明朝"/>
                <w:iCs/>
                <w:kern w:val="2"/>
                <w:lang w:eastAsia="ja-JP"/>
              </w:rPr>
            </w:pPr>
            <w:r>
              <w:rPr>
                <w:rFonts w:eastAsia="ＭＳ 明朝"/>
                <w:iCs/>
                <w:kern w:val="2"/>
                <w:lang w:eastAsia="ja-JP"/>
              </w:rPr>
              <w:t>High/Medium</w:t>
            </w:r>
          </w:p>
          <w:p w14:paraId="2D2C4811" w14:textId="77777777" w:rsidR="0057545B" w:rsidRDefault="0057545B" w:rsidP="0057545B">
            <w:pPr>
              <w:spacing w:beforeLines="50" w:before="120"/>
              <w:rPr>
                <w:rFonts w:eastAsia="ＭＳ 明朝"/>
                <w:iCs/>
                <w:kern w:val="2"/>
                <w:lang w:eastAsia="ja-JP"/>
              </w:rPr>
            </w:pPr>
            <w:r>
              <w:rPr>
                <w:rFonts w:eastAsia="ＭＳ 明朝"/>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ＭＳ 明朝"/>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w:t>
            </w:r>
            <w:r>
              <w:rPr>
                <w:iCs/>
                <w:kern w:val="2"/>
                <w:lang w:eastAsia="zh-CN"/>
              </w:rPr>
              <w:lastRenderedPageBreak/>
              <w:t>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lastRenderedPageBreak/>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ＭＳ 明朝" w:hint="eastAsia"/>
                <w:kern w:val="2"/>
                <w:lang w:eastAsia="ja-JP"/>
              </w:rPr>
              <w:t xml:space="preserve">Sub-slot based PUCCH repetition with </w:t>
            </w:r>
            <w:r>
              <w:rPr>
                <w:rFonts w:eastAsia="ＭＳ 明朝"/>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ＭＳ 明朝" w:hint="eastAsia"/>
                <w:kern w:val="2"/>
                <w:lang w:eastAsia="ja-JP"/>
              </w:rPr>
              <w:lastRenderedPageBreak/>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ＭＳ 明朝" w:hint="eastAsia"/>
                <w:iCs/>
                <w:kern w:val="2"/>
                <w:lang w:eastAsia="ja-JP"/>
              </w:rPr>
              <w:t>S</w:t>
            </w:r>
            <w:r>
              <w:rPr>
                <w:rFonts w:eastAsia="ＭＳ 明朝"/>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ＭＳ 明朝"/>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lastRenderedPageBreak/>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lastRenderedPageBreak/>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w:t>
            </w:r>
            <w:r>
              <w:rPr>
                <w:kern w:val="2"/>
                <w:lang w:eastAsia="zh-CN"/>
              </w:rPr>
              <w:lastRenderedPageBreak/>
              <w:t xml:space="preserve">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lastRenderedPageBreak/>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w:t>
            </w:r>
            <w:r>
              <w:rPr>
                <w:kern w:val="2"/>
                <w:lang w:eastAsia="zh-CN"/>
              </w:rPr>
              <w:lastRenderedPageBreak/>
              <w:t xml:space="preserve">(hence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lastRenderedPageBreak/>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ＭＳ 明朝"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ＭＳ 明朝" w:hint="eastAsia"/>
                <w:kern w:val="2"/>
                <w:lang w:eastAsia="ja-JP"/>
              </w:rPr>
              <w:t>A</w:t>
            </w:r>
            <w:r>
              <w:rPr>
                <w:rFonts w:eastAsia="ＭＳ 明朝"/>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ＭＳ 明朝"/>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lastRenderedPageBreak/>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lastRenderedPageBreak/>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ＭＳ 明朝"/>
                <w:kern w:val="2"/>
                <w:lang w:eastAsia="ja-JP"/>
              </w:rPr>
            </w:pPr>
            <w:r>
              <w:rPr>
                <w:rFonts w:eastAsia="ＭＳ 明朝"/>
                <w:kern w:val="2"/>
                <w:lang w:eastAsia="ja-JP"/>
              </w:rPr>
              <w:t xml:space="preserve">This is related to following and </w:t>
            </w:r>
            <w:r>
              <w:rPr>
                <w:rFonts w:eastAsia="ＭＳ 明朝" w:hint="eastAsia"/>
                <w:kern w:val="2"/>
                <w:lang w:eastAsia="ja-JP"/>
              </w:rPr>
              <w:t xml:space="preserve">can be </w:t>
            </w:r>
            <w:r>
              <w:rPr>
                <w:rFonts w:eastAsia="ＭＳ 明朝"/>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ＭＳ 明朝"/>
                <w:kern w:val="2"/>
                <w:lang w:eastAsia="ja-JP"/>
              </w:rPr>
            </w:pPr>
            <w:r w:rsidRPr="000717A8">
              <w:rPr>
                <w:rFonts w:eastAsia="ＭＳ 明朝"/>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ＭＳ 明朝"/>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lastRenderedPageBreak/>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all the repetitions of the SPS PDSCH are cancelled. This may lead to SPS PDSCH performance loss if some of the repetitions are not overlapped with DG PDSCH and can be received by UE. </w:t>
      </w:r>
      <w:r w:rsidRPr="009D62ED">
        <w:rPr>
          <w:sz w:val="22"/>
          <w:lang w:val="en-US" w:eastAsia="zh-CN"/>
        </w:rPr>
        <w:lastRenderedPageBreak/>
        <w:t>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lastRenderedPageBreak/>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lastRenderedPageBreak/>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ＭＳ 明朝" w:hint="eastAsia"/>
                <w:kern w:val="2"/>
                <w:lang w:eastAsia="ja-JP"/>
              </w:rPr>
              <w:t xml:space="preserve">This is also proposed in AI 8.3.3. </w:t>
            </w:r>
            <w:r>
              <w:rPr>
                <w:rFonts w:eastAsia="ＭＳ 明朝"/>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ＭＳ 明朝" w:hint="eastAsia"/>
                <w:kern w:val="2"/>
                <w:lang w:eastAsia="ja-JP"/>
              </w:rPr>
              <w:t>W</w:t>
            </w:r>
            <w:r>
              <w:rPr>
                <w:rFonts w:eastAsia="ＭＳ 明朝"/>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lastRenderedPageBreak/>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lastRenderedPageBreak/>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ＭＳ 明朝" w:hint="eastAsia"/>
                <w:kern w:val="2"/>
                <w:lang w:eastAsia="ja-JP"/>
              </w:rPr>
              <w:lastRenderedPageBreak/>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ＭＳ 明朝"/>
                <w:kern w:val="2"/>
                <w:lang w:eastAsia="ja-JP"/>
              </w:rPr>
            </w:pPr>
            <w:r>
              <w:rPr>
                <w:rFonts w:eastAsia="ＭＳ 明朝"/>
                <w:kern w:val="2"/>
                <w:lang w:eastAsia="ja-JP"/>
              </w:rPr>
              <w:t>Medium</w:t>
            </w:r>
          </w:p>
          <w:p w14:paraId="0FDA73BA" w14:textId="184BB0C0" w:rsidR="008C7739" w:rsidRDefault="008C7739" w:rsidP="008C7739">
            <w:pPr>
              <w:widowControl w:val="0"/>
              <w:spacing w:beforeLines="50" w:before="120"/>
              <w:rPr>
                <w:kern w:val="2"/>
                <w:lang w:eastAsia="zh-CN"/>
              </w:rPr>
            </w:pPr>
            <w:r>
              <w:rPr>
                <w:rFonts w:eastAsia="ＭＳ 明朝" w:hint="eastAsia"/>
                <w:kern w:val="2"/>
                <w:lang w:eastAsia="ja-JP"/>
              </w:rPr>
              <w:t>C</w:t>
            </w:r>
            <w:r>
              <w:rPr>
                <w:rFonts w:eastAsia="ＭＳ 明朝"/>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ＭＳ 明朝"/>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ＭＳ 明朝"/>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ＭＳ 明朝"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8"/>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F23ACF" w:rsidP="001B4F9F">
      <w:pPr>
        <w:pStyle w:val="afa"/>
        <w:tabs>
          <w:tab w:val="right" w:leader="dot" w:pos="9629"/>
        </w:tabs>
        <w:rPr>
          <w:rFonts w:asciiTheme="minorHAnsi" w:hAnsiTheme="minorHAnsi"/>
          <w:b w:val="0"/>
          <w:noProof/>
          <w:lang w:eastAsia="en-US"/>
        </w:rPr>
      </w:pPr>
      <w:hyperlink r:id="rId17"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F23ACF" w:rsidP="001B4F9F">
      <w:pPr>
        <w:pStyle w:val="afa"/>
        <w:tabs>
          <w:tab w:val="right" w:leader="dot" w:pos="9629"/>
        </w:tabs>
        <w:rPr>
          <w:rFonts w:asciiTheme="minorHAnsi" w:hAnsiTheme="minorHAnsi"/>
          <w:b w:val="0"/>
          <w:noProof/>
          <w:lang w:eastAsia="en-US"/>
        </w:rPr>
      </w:pPr>
      <w:hyperlink r:id="rId18"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F23ACF" w:rsidP="001B4F9F">
      <w:pPr>
        <w:pStyle w:val="afa"/>
        <w:tabs>
          <w:tab w:val="right" w:leader="dot" w:pos="9629"/>
        </w:tabs>
        <w:rPr>
          <w:rFonts w:asciiTheme="minorHAnsi" w:hAnsiTheme="minorHAnsi"/>
          <w:b w:val="0"/>
          <w:noProof/>
          <w:lang w:eastAsia="en-US"/>
        </w:rPr>
      </w:pPr>
      <w:hyperlink r:id="rId19"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8"/>
        <w:rPr>
          <w:rFonts w:eastAsiaTheme="minorHAnsi"/>
          <w:b/>
          <w:bCs/>
        </w:rPr>
      </w:pPr>
      <w:r>
        <w:rPr>
          <w:b/>
          <w:bCs/>
        </w:rPr>
        <w:fldChar w:fldCharType="end"/>
      </w:r>
    </w:p>
    <w:p w14:paraId="74B471CB" w14:textId="77777777" w:rsidR="001B4F9F" w:rsidRDefault="001B4F9F" w:rsidP="001B4F9F">
      <w:pPr>
        <w:pStyle w:val="af8"/>
      </w:pPr>
      <w:r>
        <w:t>Based on the discussion in the previous sections we propose the following:</w:t>
      </w:r>
    </w:p>
    <w:p w14:paraId="497E6910"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F23ACF" w:rsidP="001B4F9F">
      <w:pPr>
        <w:pStyle w:val="afa"/>
        <w:tabs>
          <w:tab w:val="right" w:leader="dot" w:pos="9629"/>
        </w:tabs>
        <w:rPr>
          <w:rFonts w:asciiTheme="minorHAnsi" w:hAnsiTheme="minorHAnsi"/>
          <w:b w:val="0"/>
          <w:noProof/>
          <w:lang w:eastAsia="en-US"/>
        </w:rPr>
      </w:pPr>
      <w:hyperlink r:id="rId21"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F23ACF" w:rsidP="001B4F9F">
      <w:pPr>
        <w:pStyle w:val="afa"/>
        <w:tabs>
          <w:tab w:val="right" w:leader="dot" w:pos="9629"/>
        </w:tabs>
        <w:rPr>
          <w:rFonts w:asciiTheme="minorHAnsi" w:hAnsiTheme="minorHAnsi"/>
          <w:b w:val="0"/>
          <w:noProof/>
          <w:lang w:eastAsia="en-US"/>
        </w:rPr>
      </w:pPr>
      <w:hyperlink r:id="rId22"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F23ACF" w:rsidP="001B4F9F">
      <w:pPr>
        <w:pStyle w:val="afa"/>
        <w:tabs>
          <w:tab w:val="right" w:leader="dot" w:pos="9629"/>
        </w:tabs>
        <w:rPr>
          <w:rFonts w:asciiTheme="minorHAnsi" w:hAnsiTheme="minorHAnsi"/>
          <w:b w:val="0"/>
          <w:noProof/>
          <w:lang w:eastAsia="en-US"/>
        </w:rPr>
      </w:pPr>
      <w:hyperlink r:id="rId23"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F23ACF" w:rsidP="001B4F9F">
      <w:pPr>
        <w:pStyle w:val="afa"/>
        <w:tabs>
          <w:tab w:val="right" w:leader="dot" w:pos="9629"/>
        </w:tabs>
        <w:rPr>
          <w:rFonts w:asciiTheme="minorHAnsi" w:hAnsiTheme="minorHAnsi"/>
          <w:b w:val="0"/>
          <w:noProof/>
          <w:lang w:eastAsia="en-US"/>
        </w:rPr>
      </w:pPr>
      <w:hyperlink r:id="rId24"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F23ACF" w:rsidP="001B4F9F">
      <w:pPr>
        <w:pStyle w:val="afa"/>
        <w:tabs>
          <w:tab w:val="right" w:leader="dot" w:pos="9629"/>
        </w:tabs>
        <w:rPr>
          <w:rFonts w:asciiTheme="minorHAnsi" w:hAnsiTheme="minorHAnsi"/>
          <w:b w:val="0"/>
          <w:noProof/>
          <w:lang w:eastAsia="en-US"/>
        </w:rPr>
      </w:pPr>
      <w:hyperlink r:id="rId25"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ＭＳ 明朝"/>
          <w:b/>
          <w:lang w:val="en-US"/>
        </w:rPr>
      </w:pPr>
      <w:r>
        <w:rPr>
          <w:rFonts w:eastAsia="ＭＳ 明朝"/>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ＭＳ 明朝"/>
          <w:b/>
          <w:lang w:val="en-US"/>
        </w:rPr>
      </w:pPr>
    </w:p>
    <w:p w14:paraId="7F0167FC" w14:textId="77777777" w:rsidR="007F322C" w:rsidRDefault="007F322C" w:rsidP="007F322C">
      <w:pPr>
        <w:rPr>
          <w:rFonts w:eastAsia="ＭＳ 明朝"/>
          <w:lang w:val="en-US"/>
        </w:rPr>
      </w:pPr>
      <w:r>
        <w:rPr>
          <w:rFonts w:eastAsia="ＭＳ 明朝"/>
          <w:lang w:val="en-US"/>
        </w:rPr>
        <w:t>We therefore propose the following:</w:t>
      </w:r>
    </w:p>
    <w:p w14:paraId="73FF36FD" w14:textId="77777777" w:rsidR="007F322C" w:rsidRDefault="007F322C" w:rsidP="007F322C">
      <w:pPr>
        <w:rPr>
          <w:rFonts w:eastAsia="ＭＳ 明朝"/>
          <w:b/>
          <w:lang w:val="en-US"/>
        </w:rPr>
      </w:pPr>
      <w:r>
        <w:rPr>
          <w:rFonts w:eastAsia="ＭＳ 明朝"/>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ＭＳ 明朝"/>
          <w:b/>
          <w:lang w:val="en-US"/>
        </w:rPr>
      </w:pPr>
      <w:r>
        <w:rPr>
          <w:rFonts w:eastAsia="ＭＳ 明朝"/>
          <w:b/>
          <w:lang w:val="en-US"/>
        </w:rPr>
        <w:t xml:space="preserve">Proposal 2: The UE sends a Fast NACK if it fails to decode a PDSCH and the PDSCH-PUCCH delay K1 &gt; </w:t>
      </w:r>
      <w:r>
        <w:rPr>
          <w:rFonts w:eastAsia="ＭＳ 明朝"/>
          <w:b/>
          <w:i/>
          <w:lang w:val="en-US"/>
        </w:rPr>
        <w:t>T</w:t>
      </w:r>
      <w:r>
        <w:rPr>
          <w:rFonts w:eastAsia="ＭＳ 明朝"/>
          <w:b/>
          <w:i/>
          <w:vertAlign w:val="subscript"/>
          <w:lang w:val="en-US"/>
        </w:rPr>
        <w:t>Delay</w:t>
      </w:r>
      <w:r>
        <w:rPr>
          <w:rFonts w:eastAsia="ＭＳ 明朝"/>
          <w:b/>
          <w:lang w:val="en-US"/>
        </w:rPr>
        <w:t>.</w:t>
      </w:r>
    </w:p>
    <w:p w14:paraId="5238618B" w14:textId="77777777" w:rsidR="007F322C" w:rsidRDefault="007F322C" w:rsidP="007F322C">
      <w:pPr>
        <w:rPr>
          <w:rFonts w:eastAsia="ＭＳ 明朝"/>
          <w:b/>
          <w:lang w:val="en-US"/>
        </w:rPr>
      </w:pPr>
      <w:r>
        <w:rPr>
          <w:rFonts w:eastAsia="ＭＳ 明朝"/>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ＭＳ ゴシック"/>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8"/>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8"/>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8"/>
        <w:rPr>
          <w:b/>
          <w:i/>
        </w:rPr>
      </w:pPr>
      <w:r>
        <w:rPr>
          <w:b/>
          <w:i/>
        </w:rPr>
        <w:t>Proposal 1: Sub-slot based type-1 HARQ-ACK codebook should be supported in Rel-17.</w:t>
      </w:r>
    </w:p>
    <w:p w14:paraId="115A0D29" w14:textId="77777777" w:rsidR="008C5FD0" w:rsidRDefault="008C5FD0" w:rsidP="008C5FD0">
      <w:pPr>
        <w:pStyle w:val="af8"/>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8"/>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8"/>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8"/>
        <w:rPr>
          <w:b/>
          <w:i/>
        </w:rPr>
      </w:pPr>
      <w:r>
        <w:rPr>
          <w:b/>
          <w:i/>
        </w:rPr>
        <w:t>Proposal 4: One-shot HARQ-ACK transmission should be supported for Rel-17 URLLC.</w:t>
      </w:r>
    </w:p>
    <w:p w14:paraId="0868DD0F" w14:textId="77777777" w:rsidR="008C5FD0" w:rsidRDefault="008C5FD0" w:rsidP="008C5FD0">
      <w:pPr>
        <w:pStyle w:val="af8"/>
      </w:pPr>
      <w:r>
        <w:rPr>
          <w:b/>
          <w:i/>
        </w:rPr>
        <w:t>Proposal 5: HARQ-ACK for all of available SPS PDSCHs should be reported for Rel-17 URLLC.</w:t>
      </w:r>
    </w:p>
    <w:p w14:paraId="39F539C1" w14:textId="77777777" w:rsidR="008C5FD0" w:rsidRDefault="008C5FD0" w:rsidP="008C5FD0">
      <w:pPr>
        <w:pStyle w:val="af8"/>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ＭＳ 明朝"/>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It is beneficial to allow gNB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1</w:t>
      </w:r>
      <w:r>
        <w:rPr>
          <w:rFonts w:eastAsia="ＭＳ 明朝"/>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1</w:t>
      </w:r>
      <w:r>
        <w:rPr>
          <w:rFonts w:eastAsia="ＭＳ 明朝"/>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2</w:t>
      </w:r>
      <w:r>
        <w:rPr>
          <w:rFonts w:eastAsia="ＭＳ 明朝"/>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2</w:t>
      </w:r>
      <w:r>
        <w:rPr>
          <w:rFonts w:eastAsia="ＭＳ 明朝"/>
          <w:b/>
          <w:sz w:val="22"/>
          <w:szCs w:val="22"/>
        </w:rPr>
        <w:t>: Study</w:t>
      </w:r>
      <w:r>
        <w:rPr>
          <w:b/>
        </w:rPr>
        <w:t xml:space="preserve"> the reduction of </w:t>
      </w:r>
      <w:r>
        <w:rPr>
          <w:rFonts w:eastAsia="ＭＳ 明朝"/>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3</w:t>
      </w:r>
      <w:r>
        <w:rPr>
          <w:rFonts w:eastAsia="ＭＳ 明朝"/>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ＭＳ 明朝"/>
          <w:b/>
          <w:sz w:val="22"/>
          <w:szCs w:val="22"/>
        </w:rPr>
      </w:pPr>
      <w:r>
        <w:rPr>
          <w:rFonts w:eastAsia="ＭＳ 明朝"/>
          <w:b/>
          <w:sz w:val="22"/>
          <w:szCs w:val="22"/>
          <w:u w:val="single"/>
        </w:rPr>
        <w:t>Proposal 3</w:t>
      </w:r>
      <w:r>
        <w:rPr>
          <w:rFonts w:eastAsia="ＭＳ 明朝"/>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ＭＳ 明朝"/>
          <w:b/>
          <w:sz w:val="22"/>
          <w:szCs w:val="22"/>
        </w:rPr>
      </w:pPr>
      <w:r>
        <w:rPr>
          <w:rFonts w:eastAsia="ＭＳ 明朝"/>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4860E" w14:textId="77777777" w:rsidR="00F23ACF" w:rsidRDefault="00F23ACF">
      <w:r>
        <w:separator/>
      </w:r>
    </w:p>
  </w:endnote>
  <w:endnote w:type="continuationSeparator" w:id="0">
    <w:p w14:paraId="1C927F32" w14:textId="77777777" w:rsidR="00F23ACF" w:rsidRDefault="00F23ACF">
      <w:r>
        <w:continuationSeparator/>
      </w:r>
    </w:p>
  </w:endnote>
  <w:endnote w:type="continuationNotice" w:id="1">
    <w:p w14:paraId="4C4FBDCC" w14:textId="77777777" w:rsidR="00F23ACF" w:rsidRDefault="00F23A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00000000"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2A0375C0" w:rsidR="00BE5375" w:rsidRDefault="00BE5375">
        <w:pPr>
          <w:pStyle w:val="a9"/>
        </w:pPr>
        <w:r>
          <w:fldChar w:fldCharType="begin"/>
        </w:r>
        <w:r>
          <w:instrText>PAGE   \* MERGEFORMAT</w:instrText>
        </w:r>
        <w:r>
          <w:fldChar w:fldCharType="separate"/>
        </w:r>
        <w:r w:rsidR="000E0051" w:rsidRPr="000E0051">
          <w:rPr>
            <w:lang w:val="zh-CN" w:eastAsia="zh-CN"/>
          </w:rPr>
          <w:t>49</w:t>
        </w:r>
        <w:r>
          <w:fldChar w:fldCharType="end"/>
        </w:r>
      </w:p>
    </w:sdtContent>
  </w:sdt>
  <w:p w14:paraId="00A820FC" w14:textId="77777777" w:rsidR="00BE5375" w:rsidRDefault="00BE5375">
    <w:pPr>
      <w:pStyle w:val="a9"/>
    </w:pPr>
  </w:p>
  <w:p w14:paraId="4A48D3F3" w14:textId="77777777" w:rsidR="00BE5375" w:rsidRDefault="00BE5375"/>
  <w:p w14:paraId="46E31D82" w14:textId="77777777" w:rsidR="00BE5375" w:rsidRDefault="00BE53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F4A7D" w14:textId="77777777" w:rsidR="00F23ACF" w:rsidRDefault="00F23ACF">
      <w:r>
        <w:separator/>
      </w:r>
    </w:p>
  </w:footnote>
  <w:footnote w:type="continuationSeparator" w:id="0">
    <w:p w14:paraId="7CA85F94" w14:textId="77777777" w:rsidR="00F23ACF" w:rsidRDefault="00F23ACF">
      <w:r>
        <w:continuationSeparator/>
      </w:r>
    </w:p>
  </w:footnote>
  <w:footnote w:type="continuationNotice" w:id="1">
    <w:p w14:paraId="3DDD78C6" w14:textId="77777777" w:rsidR="00F23ACF" w:rsidRDefault="00F23A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BE5375" w:rsidRDefault="00BE5375">
    <w:pPr>
      <w:pStyle w:val="a4"/>
      <w:tabs>
        <w:tab w:val="right" w:pos="9639"/>
      </w:tabs>
    </w:pPr>
    <w:r>
      <w:tab/>
    </w:r>
  </w:p>
  <w:p w14:paraId="246D48EC" w14:textId="77777777" w:rsidR="00BE5375" w:rsidRDefault="00BE5375"/>
  <w:p w14:paraId="4F6F578E" w14:textId="77777777" w:rsidR="00BE5375" w:rsidRDefault="00BE53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8"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1"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5"/>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5"/>
  </w:num>
  <w:num w:numId="5">
    <w:abstractNumId w:val="49"/>
  </w:num>
  <w:num w:numId="6">
    <w:abstractNumId w:val="59"/>
  </w:num>
  <w:num w:numId="7">
    <w:abstractNumId w:val="20"/>
  </w:num>
  <w:num w:numId="8">
    <w:abstractNumId w:val="54"/>
  </w:num>
  <w:num w:numId="9">
    <w:abstractNumId w:val="13"/>
  </w:num>
  <w:num w:numId="10">
    <w:abstractNumId w:val="23"/>
  </w:num>
  <w:num w:numId="11">
    <w:abstractNumId w:val="56"/>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9"/>
  </w:num>
  <w:num w:numId="17">
    <w:abstractNumId w:val="7"/>
  </w:num>
  <w:num w:numId="18">
    <w:abstractNumId w:val="25"/>
  </w:num>
  <w:num w:numId="19">
    <w:abstractNumId w:val="43"/>
  </w:num>
  <w:num w:numId="20">
    <w:abstractNumId w:val="45"/>
  </w:num>
  <w:num w:numId="21">
    <w:abstractNumId w:val="24"/>
  </w:num>
  <w:num w:numId="22">
    <w:abstractNumId w:val="11"/>
  </w:num>
  <w:num w:numId="23">
    <w:abstractNumId w:val="51"/>
  </w:num>
  <w:num w:numId="24">
    <w:abstractNumId w:val="44"/>
  </w:num>
  <w:num w:numId="25">
    <w:abstractNumId w:val="35"/>
  </w:num>
  <w:num w:numId="26">
    <w:abstractNumId w:val="17"/>
  </w:num>
  <w:num w:numId="27">
    <w:abstractNumId w:val="38"/>
  </w:num>
  <w:num w:numId="28">
    <w:abstractNumId w:val="46"/>
  </w:num>
  <w:num w:numId="29">
    <w:abstractNumId w:val="27"/>
  </w:num>
  <w:num w:numId="30">
    <w:abstractNumId w:val="33"/>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63"/>
  </w:num>
  <w:num w:numId="34">
    <w:abstractNumId w:val="29"/>
  </w:num>
  <w:num w:numId="35">
    <w:abstractNumId w:val="12"/>
  </w:num>
  <w:num w:numId="36">
    <w:abstractNumId w:val="60"/>
  </w:num>
  <w:num w:numId="37">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6"/>
  </w:num>
  <w:num w:numId="40">
    <w:abstractNumId w:val="3"/>
  </w:num>
  <w:num w:numId="41">
    <w:abstractNumId w:val="18"/>
  </w:num>
  <w:num w:numId="42">
    <w:abstractNumId w:val="26"/>
  </w:num>
  <w:num w:numId="43">
    <w:abstractNumId w:val="36"/>
  </w:num>
  <w:num w:numId="44">
    <w:abstractNumId w:val="22"/>
  </w:num>
  <w:num w:numId="45">
    <w:abstractNumId w:val="30"/>
  </w:num>
  <w:num w:numId="46">
    <w:abstractNumId w:val="2"/>
  </w:num>
  <w:num w:numId="47">
    <w:abstractNumId w:val="15"/>
  </w:num>
  <w:num w:numId="48">
    <w:abstractNumId w:val="47"/>
  </w:num>
  <w:num w:numId="49">
    <w:abstractNumId w:val="61"/>
  </w:num>
  <w:num w:numId="50">
    <w:abstractNumId w:val="2"/>
  </w:num>
  <w:num w:numId="51">
    <w:abstractNumId w:val="21"/>
  </w:num>
  <w:num w:numId="52">
    <w:abstractNumId w:val="62"/>
  </w:num>
  <w:num w:numId="53">
    <w:abstractNumId w:val="37"/>
  </w:num>
  <w:num w:numId="54">
    <w:abstractNumId w:val="42"/>
  </w:num>
  <w:num w:numId="55">
    <w:abstractNumId w:val="0"/>
  </w:num>
  <w:num w:numId="56">
    <w:abstractNumId w:val="9"/>
  </w:num>
  <w:num w:numId="57">
    <w:abstractNumId w:val="32"/>
  </w:num>
  <w:num w:numId="58">
    <w:abstractNumId w:val="41"/>
  </w:num>
  <w:num w:numId="59">
    <w:abstractNumId w:val="40"/>
  </w:num>
  <w:num w:numId="60">
    <w:abstractNumId w:val="50"/>
  </w:num>
  <w:num w:numId="61">
    <w:abstractNumId w:val="14"/>
  </w:num>
  <w:num w:numId="62">
    <w:abstractNumId w:val="19"/>
  </w:num>
  <w:num w:numId="63">
    <w:abstractNumId w:val="28"/>
  </w:num>
  <w:num w:numId="64">
    <w:abstractNumId w:val="48"/>
  </w:num>
  <w:num w:numId="65">
    <w:abstractNumId w:val="34"/>
  </w:num>
  <w:num w:numId="66">
    <w:abstractNumId w:val="4"/>
  </w:num>
  <w:num w:numId="67">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E05A7B1-7C1F-40AB-816A-2E3BFA1F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コメント文字列 (文字)"/>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5">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6"/>
    <w:uiPriority w:val="35"/>
    <w:locked/>
    <w:rsid w:val="003548DB"/>
    <w:rPr>
      <w:rFonts w:asciiTheme="minorHAnsi" w:eastAsiaTheme="minorEastAsia" w:hAnsiTheme="minorHAnsi" w:cstheme="minorBidi"/>
      <w:b/>
      <w:sz w:val="22"/>
      <w:szCs w:val="22"/>
      <w:lang w:val="en-US"/>
    </w:rPr>
  </w:style>
  <w:style w:type="paragraph" w:styleId="af6">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5"/>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7">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9">
    <w:name w:val="本文 (文字)"/>
    <w:basedOn w:val="a0"/>
    <w:link w:val="af8"/>
    <w:rsid w:val="00F64307"/>
    <w:rPr>
      <w:rFonts w:ascii="Arial" w:eastAsiaTheme="minorEastAsia" w:hAnsi="Arial" w:cstheme="minorBidi"/>
      <w:sz w:val="22"/>
      <w:szCs w:val="22"/>
      <w:lang w:val="en-US" w:eastAsia="zh-CN"/>
    </w:rPr>
  </w:style>
  <w:style w:type="paragraph" w:styleId="afa">
    <w:name w:val="table of figures"/>
    <w:basedOn w:val="af8"/>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8"/>
    <w:link w:val="ProposalChar"/>
    <w:qFormat/>
    <w:rsid w:val="00F64307"/>
    <w:pPr>
      <w:numPr>
        <w:numId w:val="2"/>
      </w:numPr>
      <w:tabs>
        <w:tab w:val="left" w:pos="1701"/>
      </w:tabs>
    </w:pPr>
    <w:rPr>
      <w:b/>
      <w:bCs/>
    </w:rPr>
  </w:style>
  <w:style w:type="character" w:customStyle="1" w:styleId="af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8"/>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b">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フッター (文字)"/>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c">
    <w:name w:val="Strong"/>
    <w:basedOn w:val="a0"/>
    <w:uiPriority w:val="22"/>
    <w:qFormat/>
    <w:rsid w:val="00F37C9D"/>
    <w:rPr>
      <w:b/>
      <w:bCs/>
    </w:rPr>
  </w:style>
  <w:style w:type="character" w:styleId="afd">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7"/>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7"/>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7"/>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340E19-DFDE-44DB-AF18-677F3B9D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110</Pages>
  <Words>32761</Words>
  <Characters>186742</Characters>
  <Application>Microsoft Office Word</Application>
  <DocSecurity>0</DocSecurity>
  <Lines>1556</Lines>
  <Paragraphs>438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219065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NTT DOCOMO, INC.</cp:lastModifiedBy>
  <cp:revision>10</cp:revision>
  <cp:lastPrinted>1900-12-31T16:00:00Z</cp:lastPrinted>
  <dcterms:created xsi:type="dcterms:W3CDTF">2020-08-26T00:21:00Z</dcterms:created>
  <dcterms:modified xsi:type="dcterms:W3CDTF">2020-08-26T02:49:00Z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