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w:t>
            </w:r>
            <w:r w:rsidRPr="00A251B0">
              <w:rPr>
                <w:iCs/>
                <w:color w:val="000000" w:themeColor="text1"/>
                <w:kern w:val="2"/>
                <w:lang w:eastAsia="zh-CN"/>
              </w:rPr>
              <w:lastRenderedPageBreak/>
              <w:t xml:space="preserve">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w:t>
            </w:r>
            <w:r>
              <w:rPr>
                <w:kern w:val="2"/>
                <w:lang w:eastAsia="zh-CN"/>
              </w:rPr>
              <w:lastRenderedPageBreak/>
              <w:t xml:space="preserve">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 xml:space="preserve">low code rate for PUCCH can achieve lower </w:t>
            </w:r>
            <w:r w:rsidR="00F610CE">
              <w:rPr>
                <w:iCs/>
                <w:kern w:val="2"/>
                <w:lang w:eastAsia="zh-CN"/>
              </w:rPr>
              <w:lastRenderedPageBreak/>
              <w:t>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 xml:space="preserve">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w:t>
            </w:r>
            <w:r w:rsidRPr="00C407D5">
              <w:rPr>
                <w:color w:val="000000" w:themeColor="text1"/>
                <w:sz w:val="21"/>
                <w:szCs w:val="21"/>
              </w:rPr>
              <w:lastRenderedPageBreak/>
              <w:t>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lastRenderedPageBreak/>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 xml:space="preserve">In our understanding, Rel.16 does not support (or does not optimally support) Type 1 due to the complexity of balancing scheduling flexibility and the CB size. We think </w:t>
            </w:r>
            <w:r>
              <w:rPr>
                <w:iCs/>
                <w:kern w:val="2"/>
                <w:lang w:eastAsia="zh-CN"/>
              </w:rPr>
              <w:lastRenderedPageBreak/>
              <w:t>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lastRenderedPageBreak/>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lastRenderedPageBreak/>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lastRenderedPageBreak/>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lastRenderedPageBreak/>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lastRenderedPageBreak/>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lastRenderedPageBreak/>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lastRenderedPageBreak/>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w:t>
            </w:r>
            <w:r>
              <w:rPr>
                <w:rFonts w:eastAsia="MS Mincho"/>
                <w:iCs/>
                <w:kern w:val="2"/>
                <w:sz w:val="22"/>
                <w:szCs w:val="22"/>
                <w:lang w:eastAsia="ja-JP"/>
              </w:rPr>
              <w:lastRenderedPageBreak/>
              <w:t>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w:t>
            </w:r>
            <w:r w:rsidRPr="00A22521">
              <w:rPr>
                <w:sz w:val="22"/>
                <w:lang w:val="en-US"/>
              </w:rPr>
              <w:lastRenderedPageBreak/>
              <w:t xml:space="preserve">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lastRenderedPageBreak/>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w:t>
            </w:r>
            <w:r>
              <w:rPr>
                <w:rFonts w:ascii="Calibri" w:hAnsi="Calibri"/>
                <w:sz w:val="22"/>
                <w:szCs w:val="22"/>
                <w:lang w:val="en-US"/>
              </w:rPr>
              <w:lastRenderedPageBreak/>
              <w:t xml:space="preserve">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that includes the UCI type with 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The understanding is that 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lastRenderedPageBreak/>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lastRenderedPageBreak/>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lastRenderedPageBreak/>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w:t>
            </w:r>
            <w:r>
              <w:rPr>
                <w:rFonts w:eastAsia="Malgun Gothic"/>
                <w:iCs/>
                <w:kern w:val="2"/>
                <w:sz w:val="22"/>
                <w:szCs w:val="22"/>
                <w:lang w:eastAsia="ko-KR"/>
              </w:rPr>
              <w:lastRenderedPageBreak/>
              <w:t xml:space="preserve">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lastRenderedPageBreak/>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 xml:space="preserve">er SPS repetition could be regarded as per SPS PDSCH in case of </w:t>
            </w:r>
            <w:r>
              <w:rPr>
                <w:iCs/>
                <w:kern w:val="2"/>
                <w:sz w:val="22"/>
                <w:szCs w:val="22"/>
                <w:lang w:eastAsia="zh-CN"/>
              </w:rPr>
              <w:lastRenderedPageBreak/>
              <w:t>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lastRenderedPageBreak/>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xml:space="preserve"> If we cannot come to a consensus, we should check with RAN2 whether </w:t>
            </w:r>
            <w:r w:rsidRPr="000C1A21">
              <w:rPr>
                <w:rFonts w:asciiTheme="minorHAnsi" w:hAnsiTheme="minorHAnsi" w:cstheme="minorHAnsi"/>
                <w:sz w:val="22"/>
                <w:szCs w:val="22"/>
              </w:rPr>
              <w:lastRenderedPageBreak/>
              <w:t>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Yes / </w:t>
            </w:r>
            <w:r w:rsidRPr="00566BAF">
              <w:rPr>
                <w:i/>
                <w:kern w:val="2"/>
                <w:sz w:val="22"/>
                <w:szCs w:val="22"/>
                <w:lang w:eastAsia="zh-CN"/>
              </w:rPr>
              <w:lastRenderedPageBreak/>
              <w:t>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lastRenderedPageBreak/>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lastRenderedPageBreak/>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lastRenderedPageBreak/>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lastRenderedPageBreak/>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1"/>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1"/>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1"/>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1"/>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1"/>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1"/>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1"/>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1"/>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1"/>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1"/>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1"/>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1"/>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1"/>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1"/>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1"/>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1"/>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1"/>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1"/>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1"/>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1"/>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1"/>
        <w:numPr>
          <w:ilvl w:val="1"/>
          <w:numId w:val="64"/>
        </w:numPr>
        <w:rPr>
          <w:sz w:val="22"/>
          <w:szCs w:val="22"/>
          <w:lang w:val="en-US"/>
        </w:rPr>
      </w:pPr>
      <w:r>
        <w:rPr>
          <w:sz w:val="22"/>
          <w:szCs w:val="22"/>
          <w:lang w:val="en-US"/>
        </w:rPr>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af1"/>
        <w:numPr>
          <w:ilvl w:val="1"/>
          <w:numId w:val="64"/>
        </w:numPr>
        <w:rPr>
          <w:sz w:val="22"/>
          <w:szCs w:val="22"/>
          <w:lang w:val="en-US"/>
        </w:rPr>
      </w:pPr>
      <w:r>
        <w:rPr>
          <w:sz w:val="22"/>
          <w:szCs w:val="22"/>
          <w:lang w:val="en-US"/>
        </w:rPr>
        <w:lastRenderedPageBreak/>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af1"/>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af1"/>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af1"/>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af1"/>
        <w:numPr>
          <w:ilvl w:val="0"/>
          <w:numId w:val="46"/>
        </w:numPr>
        <w:rPr>
          <w:sz w:val="22"/>
          <w:szCs w:val="22"/>
        </w:rPr>
      </w:pPr>
      <w:r w:rsidRPr="00566BAF">
        <w:rPr>
          <w:sz w:val="22"/>
          <w:szCs w:val="22"/>
        </w:rPr>
        <w:t>….</w:t>
      </w:r>
    </w:p>
    <w:p w14:paraId="15340A0D" w14:textId="0C00F045" w:rsidR="00612140" w:rsidRDefault="00612140" w:rsidP="00612140">
      <w:pPr>
        <w:pStyle w:val="af1"/>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1"/>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1"/>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xml:space="preserve">) that shows this enhancement can significantly enhance the </w:t>
            </w:r>
            <w:r>
              <w:rPr>
                <w:iCs/>
                <w:kern w:val="2"/>
                <w:sz w:val="22"/>
                <w:szCs w:val="22"/>
                <w:lang w:eastAsia="zh-CN"/>
              </w:rPr>
              <w:lastRenderedPageBreak/>
              <w:t>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1"/>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t>This includes as least Type 1 HARQ CB size optimizations (if baseline support in Rel-16) or overall support for Type 1 HARQ CB based on sub-</w:t>
            </w:r>
            <w:r w:rsidRPr="001225B9">
              <w:rPr>
                <w:b/>
                <w:bCs/>
                <w:sz w:val="22"/>
                <w:szCs w:val="22"/>
              </w:rPr>
              <w:lastRenderedPageBreak/>
              <w:t xml:space="preserve">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937F76">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937F76">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937F76">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lastRenderedPageBreak/>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937F76">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BF526A">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1"/>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1"/>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BF526A">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937F76">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hint="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hint="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bl>
    <w:p w14:paraId="385A6E7E" w14:textId="77777777" w:rsidR="00697CB7" w:rsidRPr="002E584F" w:rsidRDefault="00697CB7" w:rsidP="00612140">
      <w:pPr>
        <w:pStyle w:val="af1"/>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lastRenderedPageBreak/>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937F76">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937F76">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BF526A">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BF526A">
            <w:pPr>
              <w:spacing w:after="0"/>
              <w:rPr>
                <w:rFonts w:ascii="Calibri" w:hAnsi="Calibri" w:cs="宋体"/>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how to trigger this function.</w:t>
            </w:r>
            <w:r w:rsidRPr="00BE2E45">
              <w:rPr>
                <w:rFonts w:ascii="微软雅黑" w:eastAsia="微软雅黑" w:hAnsi="微软雅黑" w:cs="宋体"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for intra-band CA.</w:t>
            </w:r>
          </w:p>
          <w:p w14:paraId="6FD14559" w14:textId="30FA0B0E" w:rsidR="00F5020C" w:rsidRDefault="00F5020C" w:rsidP="00937F76">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hint="eastAsia"/>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hint="eastAsia"/>
                <w:iCs/>
                <w:kern w:val="2"/>
                <w:sz w:val="22"/>
                <w:szCs w:val="22"/>
                <w:lang w:eastAsia="zh-CN"/>
              </w:rPr>
            </w:pPr>
            <w:r>
              <w:rPr>
                <w:iCs/>
                <w:kern w:val="2"/>
                <w:sz w:val="22"/>
                <w:szCs w:val="22"/>
                <w:lang w:eastAsia="zh-CN"/>
              </w:rPr>
              <w:t>The issues should be not handled in this AI (8.3.1.1).</w:t>
            </w: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lastRenderedPageBreak/>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 xml:space="preserve">Dynamic PUCCH carrier switching is one of the most useful tools to achieve lower latency and eventually higher reliability, especially (for the higher reliability) in case of FR2, when the FR 2 beam might be blocked </w:t>
            </w:r>
            <w:r>
              <w:rPr>
                <w:iCs/>
                <w:kern w:val="2"/>
                <w:sz w:val="22"/>
                <w:szCs w:val="22"/>
                <w:lang w:eastAsia="zh-CN"/>
              </w:rPr>
              <w:lastRenderedPageBreak/>
              <w:t>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937F76">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hint="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hint="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bl>
    <w:p w14:paraId="11D40FEF" w14:textId="77777777" w:rsidR="00310AA8" w:rsidRPr="002E584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CB6DDD">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CB6DDD">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2E584F">
        <w:tc>
          <w:tcPr>
            <w:tcW w:w="1544" w:type="dxa"/>
          </w:tcPr>
          <w:p w14:paraId="728266A9"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937F76">
            <w:pPr>
              <w:widowControl w:val="0"/>
              <w:spacing w:beforeLines="50" w:before="120"/>
              <w:rPr>
                <w:iCs/>
                <w:kern w:val="2"/>
                <w:sz w:val="22"/>
                <w:szCs w:val="22"/>
                <w:lang w:eastAsia="zh-CN"/>
              </w:rPr>
            </w:pPr>
          </w:p>
        </w:tc>
      </w:tr>
      <w:tr w:rsidR="00F5020C" w:rsidRPr="00566BAF" w14:paraId="20D77CF6" w14:textId="77777777" w:rsidTr="002E584F">
        <w:tc>
          <w:tcPr>
            <w:tcW w:w="1544" w:type="dxa"/>
          </w:tcPr>
          <w:p w14:paraId="759EE16F" w14:textId="0BA67912"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937F76">
            <w:pPr>
              <w:widowControl w:val="0"/>
              <w:spacing w:beforeLines="50" w:before="120"/>
              <w:rPr>
                <w:iCs/>
                <w:kern w:val="2"/>
                <w:sz w:val="22"/>
                <w:szCs w:val="22"/>
                <w:lang w:eastAsia="zh-CN"/>
              </w:rPr>
            </w:pPr>
          </w:p>
        </w:tc>
      </w:tr>
      <w:tr w:rsidR="0054442D" w:rsidRPr="00566BAF" w14:paraId="3D5DCE9D" w14:textId="77777777" w:rsidTr="002E584F">
        <w:tc>
          <w:tcPr>
            <w:tcW w:w="1544" w:type="dxa"/>
          </w:tcPr>
          <w:p w14:paraId="37D11D1E" w14:textId="72981272" w:rsidR="0054442D" w:rsidRDefault="0054442D" w:rsidP="0054442D">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hint="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w:t>
            </w:r>
            <w:r>
              <w:rPr>
                <w:iCs/>
                <w:kern w:val="2"/>
                <w:sz w:val="22"/>
                <w:szCs w:val="22"/>
                <w:lang w:eastAsia="zh-CN"/>
              </w:rPr>
              <w:t xml:space="preserve"> try </w:t>
            </w:r>
            <w:r>
              <w:rPr>
                <w:iCs/>
                <w:kern w:val="2"/>
                <w:sz w:val="22"/>
                <w:szCs w:val="22"/>
                <w:lang w:eastAsia="zh-CN"/>
              </w:rPr>
              <w:t>to clarify but maybe no spec impact.</w:t>
            </w: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w:t>
            </w:r>
            <w:r>
              <w:rPr>
                <w:iCs/>
                <w:kern w:val="2"/>
                <w:sz w:val="22"/>
                <w:szCs w:val="22"/>
                <w:lang w:eastAsia="zh-CN"/>
              </w:rPr>
              <w:lastRenderedPageBreak/>
              <w:t xml:space="preserve">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lastRenderedPageBreak/>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w:t>
            </w:r>
            <w:r>
              <w:rPr>
                <w:rFonts w:eastAsia="Malgun Gothic"/>
                <w:iCs/>
                <w:kern w:val="2"/>
                <w:sz w:val="22"/>
                <w:szCs w:val="22"/>
                <w:lang w:eastAsia="ko-KR"/>
              </w:rPr>
              <w:lastRenderedPageBreak/>
              <w:t xml:space="preserve">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937F76">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937F76">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hint="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hint="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hint="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bookmarkStart w:id="14" w:name="_GoBack"/>
            <w:bookmarkEnd w:id="14"/>
          </w:p>
        </w:tc>
      </w:tr>
    </w:tbl>
    <w:p w14:paraId="4E1FE397" w14:textId="77777777" w:rsidR="00E8479E" w:rsidRPr="002E584F" w:rsidRDefault="00E8479E" w:rsidP="00E8479E">
      <w:pPr>
        <w:pStyle w:val="af1"/>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lastRenderedPageBreak/>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lastRenderedPageBreak/>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lastRenderedPageBreak/>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 xml:space="preserve">For only one SPS PDSCH reception, can consider fall-back codebook based on the </w:t>
            </w:r>
            <w:r>
              <w:rPr>
                <w:kern w:val="2"/>
                <w:lang w:eastAsia="zh-CN"/>
              </w:rPr>
              <w:lastRenderedPageBreak/>
              <w:t>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w:t>
      </w:r>
      <w:r w:rsidRPr="00104F7E">
        <w:rPr>
          <w:sz w:val="22"/>
          <w:lang w:val="en-US" w:eastAsia="zh-CN"/>
        </w:rPr>
        <w:lastRenderedPageBreak/>
        <w:t xml:space="preserve">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w:t>
            </w:r>
            <w:r w:rsidRPr="00945041">
              <w:rPr>
                <w:kern w:val="2"/>
                <w:lang w:eastAsia="zh-CN"/>
              </w:rPr>
              <w:lastRenderedPageBreak/>
              <w:t>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lastRenderedPageBreak/>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lastRenderedPageBreak/>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 xml:space="preserve">Likelihood of the overall scenario is unclear. Should first consider more general solutions that eliminate all such issues such as simultaneous PUSCH and PUCCH </w:t>
            </w:r>
            <w:r>
              <w:rPr>
                <w:kern w:val="2"/>
                <w:lang w:eastAsia="zh-CN"/>
              </w:rPr>
              <w:lastRenderedPageBreak/>
              <w:t>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lastRenderedPageBreak/>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w:t>
            </w:r>
            <w:r>
              <w:rPr>
                <w:iCs/>
                <w:kern w:val="2"/>
                <w:lang w:eastAsia="zh-CN"/>
              </w:rPr>
              <w:lastRenderedPageBreak/>
              <w:t xml:space="preserve">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987138" w:rsidP="001B4F9F">
      <w:pPr>
        <w:pStyle w:val="af6"/>
        <w:tabs>
          <w:tab w:val="right" w:leader="dot" w:pos="9629"/>
        </w:tabs>
        <w:rPr>
          <w:rFonts w:asciiTheme="minorHAnsi" w:hAnsiTheme="minorHAnsi"/>
          <w:b w:val="0"/>
          <w:noProof/>
          <w:lang w:eastAsia="en-US"/>
        </w:rPr>
      </w:pPr>
      <w:hyperlink r:id="rId17"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987138" w:rsidP="001B4F9F">
      <w:pPr>
        <w:pStyle w:val="af6"/>
        <w:tabs>
          <w:tab w:val="right" w:leader="dot" w:pos="9629"/>
        </w:tabs>
        <w:rPr>
          <w:rFonts w:asciiTheme="minorHAnsi" w:hAnsiTheme="minorHAnsi"/>
          <w:b w:val="0"/>
          <w:noProof/>
          <w:lang w:eastAsia="en-US"/>
        </w:rPr>
      </w:pPr>
      <w:hyperlink r:id="rId18"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987138" w:rsidP="001B4F9F">
      <w:pPr>
        <w:pStyle w:val="af6"/>
        <w:tabs>
          <w:tab w:val="right" w:leader="dot" w:pos="9629"/>
        </w:tabs>
        <w:rPr>
          <w:rFonts w:asciiTheme="minorHAnsi" w:hAnsiTheme="minorHAnsi"/>
          <w:b w:val="0"/>
          <w:noProof/>
          <w:lang w:eastAsia="en-US"/>
        </w:rPr>
      </w:pPr>
      <w:hyperlink r:id="rId19"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987138" w:rsidP="001B4F9F">
      <w:pPr>
        <w:pStyle w:val="af6"/>
        <w:tabs>
          <w:tab w:val="right" w:leader="dot" w:pos="9629"/>
        </w:tabs>
        <w:rPr>
          <w:rFonts w:asciiTheme="minorHAnsi" w:hAnsiTheme="minorHAnsi"/>
          <w:b w:val="0"/>
          <w:noProof/>
          <w:lang w:eastAsia="en-US"/>
        </w:rPr>
      </w:pPr>
      <w:hyperlink r:id="rId21"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987138" w:rsidP="001B4F9F">
      <w:pPr>
        <w:pStyle w:val="af6"/>
        <w:tabs>
          <w:tab w:val="right" w:leader="dot" w:pos="9629"/>
        </w:tabs>
        <w:rPr>
          <w:rFonts w:asciiTheme="minorHAnsi" w:hAnsiTheme="minorHAnsi"/>
          <w:b w:val="0"/>
          <w:noProof/>
          <w:lang w:eastAsia="en-US"/>
        </w:rPr>
      </w:pPr>
      <w:hyperlink r:id="rId22"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987138" w:rsidP="001B4F9F">
      <w:pPr>
        <w:pStyle w:val="af6"/>
        <w:tabs>
          <w:tab w:val="right" w:leader="dot" w:pos="9629"/>
        </w:tabs>
        <w:rPr>
          <w:rFonts w:asciiTheme="minorHAnsi" w:hAnsiTheme="minorHAnsi"/>
          <w:b w:val="0"/>
          <w:noProof/>
          <w:lang w:eastAsia="en-US"/>
        </w:rPr>
      </w:pPr>
      <w:hyperlink r:id="rId23"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987138" w:rsidP="001B4F9F">
      <w:pPr>
        <w:pStyle w:val="af6"/>
        <w:tabs>
          <w:tab w:val="right" w:leader="dot" w:pos="9629"/>
        </w:tabs>
        <w:rPr>
          <w:rFonts w:asciiTheme="minorHAnsi" w:hAnsiTheme="minorHAnsi"/>
          <w:b w:val="0"/>
          <w:noProof/>
          <w:lang w:eastAsia="en-US"/>
        </w:rPr>
      </w:pPr>
      <w:hyperlink r:id="rId24"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987138" w:rsidP="001B4F9F">
      <w:pPr>
        <w:pStyle w:val="af6"/>
        <w:tabs>
          <w:tab w:val="right" w:leader="dot" w:pos="9629"/>
        </w:tabs>
        <w:rPr>
          <w:rFonts w:asciiTheme="minorHAnsi" w:hAnsiTheme="minorHAnsi"/>
          <w:b w:val="0"/>
          <w:noProof/>
          <w:lang w:eastAsia="en-US"/>
        </w:rPr>
      </w:pPr>
      <w:hyperlink r:id="rId25"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It is beneficial to allow gNB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4E803" w14:textId="77777777" w:rsidR="00987138" w:rsidRDefault="00987138">
      <w:r>
        <w:separator/>
      </w:r>
    </w:p>
  </w:endnote>
  <w:endnote w:type="continuationSeparator" w:id="0">
    <w:p w14:paraId="6074EB11" w14:textId="77777777" w:rsidR="00987138" w:rsidRDefault="00987138">
      <w:r>
        <w:continuationSeparator/>
      </w:r>
    </w:p>
  </w:endnote>
  <w:endnote w:type="continuationNotice" w:id="1">
    <w:p w14:paraId="1ED510EF" w14:textId="77777777" w:rsidR="00987138" w:rsidRDefault="009871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0EDE981F" w:rsidR="00BE5375" w:rsidRDefault="00BE5375">
        <w:pPr>
          <w:pStyle w:val="a9"/>
        </w:pPr>
        <w:r>
          <w:fldChar w:fldCharType="begin"/>
        </w:r>
        <w:r>
          <w:instrText>PAGE   \* MERGEFORMAT</w:instrText>
        </w:r>
        <w:r>
          <w:fldChar w:fldCharType="separate"/>
        </w:r>
        <w:r w:rsidR="0054442D" w:rsidRPr="0054442D">
          <w:rPr>
            <w:lang w:val="zh-CN" w:eastAsia="zh-CN"/>
          </w:rPr>
          <w:t>50</w:t>
        </w:r>
        <w:r>
          <w:fldChar w:fldCharType="end"/>
        </w:r>
      </w:p>
    </w:sdtContent>
  </w:sdt>
  <w:p w14:paraId="00A820FC" w14:textId="77777777" w:rsidR="00BE5375" w:rsidRDefault="00BE5375">
    <w:pPr>
      <w:pStyle w:val="a9"/>
    </w:pPr>
  </w:p>
  <w:p w14:paraId="4A48D3F3" w14:textId="77777777" w:rsidR="00BE5375" w:rsidRDefault="00BE5375"/>
  <w:p w14:paraId="46E31D82" w14:textId="77777777" w:rsidR="00BE5375" w:rsidRDefault="00BE53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3C227" w14:textId="77777777" w:rsidR="00987138" w:rsidRDefault="00987138">
      <w:r>
        <w:separator/>
      </w:r>
    </w:p>
  </w:footnote>
  <w:footnote w:type="continuationSeparator" w:id="0">
    <w:p w14:paraId="546D1642" w14:textId="77777777" w:rsidR="00987138" w:rsidRDefault="00987138">
      <w:r>
        <w:continuationSeparator/>
      </w:r>
    </w:p>
  </w:footnote>
  <w:footnote w:type="continuationNotice" w:id="1">
    <w:p w14:paraId="12916DDF" w14:textId="77777777" w:rsidR="00987138" w:rsidRDefault="0098713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BE5375" w:rsidRDefault="00BE5375">
    <w:pPr>
      <w:pStyle w:val="a4"/>
      <w:tabs>
        <w:tab w:val="right" w:pos="9639"/>
      </w:tabs>
    </w:pPr>
    <w:r>
      <w:tab/>
    </w:r>
  </w:p>
  <w:p w14:paraId="246D48EC" w14:textId="77777777" w:rsidR="00BE5375" w:rsidRDefault="00BE5375"/>
  <w:p w14:paraId="4F6F578E" w14:textId="77777777" w:rsidR="00BE5375" w:rsidRDefault="00BE53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8">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1">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5"/>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5"/>
  </w:num>
  <w:num w:numId="5">
    <w:abstractNumId w:val="49"/>
  </w:num>
  <w:num w:numId="6">
    <w:abstractNumId w:val="59"/>
  </w:num>
  <w:num w:numId="7">
    <w:abstractNumId w:val="20"/>
  </w:num>
  <w:num w:numId="8">
    <w:abstractNumId w:val="54"/>
  </w:num>
  <w:num w:numId="9">
    <w:abstractNumId w:val="13"/>
  </w:num>
  <w:num w:numId="10">
    <w:abstractNumId w:val="23"/>
  </w:num>
  <w:num w:numId="11">
    <w:abstractNumId w:val="56"/>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9"/>
  </w:num>
  <w:num w:numId="17">
    <w:abstractNumId w:val="7"/>
  </w:num>
  <w:num w:numId="18">
    <w:abstractNumId w:val="25"/>
  </w:num>
  <w:num w:numId="19">
    <w:abstractNumId w:val="43"/>
  </w:num>
  <w:num w:numId="20">
    <w:abstractNumId w:val="45"/>
  </w:num>
  <w:num w:numId="21">
    <w:abstractNumId w:val="24"/>
  </w:num>
  <w:num w:numId="22">
    <w:abstractNumId w:val="11"/>
  </w:num>
  <w:num w:numId="23">
    <w:abstractNumId w:val="51"/>
  </w:num>
  <w:num w:numId="24">
    <w:abstractNumId w:val="44"/>
  </w:num>
  <w:num w:numId="25">
    <w:abstractNumId w:val="35"/>
  </w:num>
  <w:num w:numId="26">
    <w:abstractNumId w:val="17"/>
  </w:num>
  <w:num w:numId="27">
    <w:abstractNumId w:val="38"/>
  </w:num>
  <w:num w:numId="28">
    <w:abstractNumId w:val="46"/>
  </w:num>
  <w:num w:numId="29">
    <w:abstractNumId w:val="27"/>
  </w:num>
  <w:num w:numId="30">
    <w:abstractNumId w:val="33"/>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63"/>
  </w:num>
  <w:num w:numId="34">
    <w:abstractNumId w:val="29"/>
  </w:num>
  <w:num w:numId="35">
    <w:abstractNumId w:val="12"/>
  </w:num>
  <w:num w:numId="36">
    <w:abstractNumId w:val="60"/>
  </w:num>
  <w:num w:numId="37">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6"/>
  </w:num>
  <w:num w:numId="40">
    <w:abstractNumId w:val="3"/>
  </w:num>
  <w:num w:numId="41">
    <w:abstractNumId w:val="18"/>
  </w:num>
  <w:num w:numId="42">
    <w:abstractNumId w:val="26"/>
  </w:num>
  <w:num w:numId="43">
    <w:abstractNumId w:val="36"/>
  </w:num>
  <w:num w:numId="44">
    <w:abstractNumId w:val="22"/>
  </w:num>
  <w:num w:numId="45">
    <w:abstractNumId w:val="30"/>
  </w:num>
  <w:num w:numId="46">
    <w:abstractNumId w:val="2"/>
  </w:num>
  <w:num w:numId="47">
    <w:abstractNumId w:val="15"/>
  </w:num>
  <w:num w:numId="48">
    <w:abstractNumId w:val="47"/>
  </w:num>
  <w:num w:numId="49">
    <w:abstractNumId w:val="61"/>
  </w:num>
  <w:num w:numId="50">
    <w:abstractNumId w:val="2"/>
  </w:num>
  <w:num w:numId="51">
    <w:abstractNumId w:val="21"/>
  </w:num>
  <w:num w:numId="52">
    <w:abstractNumId w:val="62"/>
  </w:num>
  <w:num w:numId="53">
    <w:abstractNumId w:val="37"/>
  </w:num>
  <w:num w:numId="54">
    <w:abstractNumId w:val="42"/>
  </w:num>
  <w:num w:numId="55">
    <w:abstractNumId w:val="0"/>
  </w:num>
  <w:num w:numId="56">
    <w:abstractNumId w:val="9"/>
  </w:num>
  <w:num w:numId="57">
    <w:abstractNumId w:val="32"/>
  </w:num>
  <w:num w:numId="58">
    <w:abstractNumId w:val="41"/>
  </w:num>
  <w:num w:numId="59">
    <w:abstractNumId w:val="40"/>
  </w:num>
  <w:num w:numId="60">
    <w:abstractNumId w:val="50"/>
  </w:num>
  <w:num w:numId="61">
    <w:abstractNumId w:val="14"/>
  </w:num>
  <w:num w:numId="62">
    <w:abstractNumId w:val="19"/>
  </w:num>
  <w:num w:numId="63">
    <w:abstractNumId w:val="28"/>
  </w:num>
  <w:num w:numId="64">
    <w:abstractNumId w:val="48"/>
  </w:num>
  <w:num w:numId="65">
    <w:abstractNumId w:val="34"/>
  </w:num>
  <w:num w:numId="66">
    <w:abstractNumId w:val="4"/>
  </w:num>
  <w:num w:numId="67">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38A3"/>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E05A7B1-7C1F-40AB-816A-2E3BFA1F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2F5080C-BEED-4C34-9CDA-ECA8829E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109</Pages>
  <Words>32706</Words>
  <Characters>186428</Characters>
  <Application>Microsoft Office Word</Application>
  <DocSecurity>0</DocSecurity>
  <Lines>1553</Lines>
  <Paragraphs>437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218697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9</cp:revision>
  <cp:lastPrinted>1900-12-31T16:00:00Z</cp:lastPrinted>
  <dcterms:created xsi:type="dcterms:W3CDTF">2020-08-26T00:21:00Z</dcterms:created>
  <dcterms:modified xsi:type="dcterms:W3CDTF">2020-08-26T02:32:00Z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