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(QualcommIncorporated)</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en-US"/>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555247" w:rsidRDefault="00555247">
                            <w:pPr>
                              <w:rPr>
                                <w:lang w:eastAsia="en-US"/>
                              </w:rPr>
                            </w:pPr>
                            <w:r>
                              <w:rPr>
                                <w:lang w:eastAsia="en-US"/>
                              </w:rPr>
                              <w:t>4.2.10.3</w:t>
                            </w:r>
                            <w:r>
                              <w:rPr>
                                <w:lang w:eastAsia="en-US"/>
                              </w:rPr>
                              <w:tab/>
                              <w:t>Requirements</w:t>
                            </w:r>
                          </w:p>
                          <w:p w14:paraId="5E899B00" w14:textId="77777777" w:rsidR="00555247" w:rsidRDefault="00555247">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555247" w:rsidRDefault="00555247">
                      <w:pPr>
                        <w:rPr>
                          <w:lang w:eastAsia="en-US"/>
                        </w:rPr>
                      </w:pPr>
                      <w:r>
                        <w:rPr>
                          <w:lang w:eastAsia="en-US"/>
                        </w:rPr>
                        <w:t>4.2.10.3</w:t>
                      </w:r>
                      <w:r>
                        <w:rPr>
                          <w:lang w:eastAsia="en-US"/>
                        </w:rPr>
                        <w:tab/>
                        <w:t>Requirements</w:t>
                      </w:r>
                    </w:p>
                    <w:p w14:paraId="5E899B00" w14:textId="77777777" w:rsidR="00555247" w:rsidRDefault="00555247">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en-US"/>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555247" w:rsidRDefault="00555247">
                            <w:pPr>
                              <w:rPr>
                                <w:lang w:eastAsia="en-US"/>
                              </w:rPr>
                            </w:pPr>
                            <w:r>
                              <w:rPr>
                                <w:lang w:eastAsia="en-US"/>
                              </w:rPr>
                              <w:t>These measurements need to be performed at normal and extreme test conditions.</w:t>
                            </w:r>
                          </w:p>
                          <w:p w14:paraId="3F772B4B" w14:textId="77777777" w:rsidR="00555247" w:rsidRDefault="00555247">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555247" w:rsidRDefault="00555247">
                      <w:pPr>
                        <w:rPr>
                          <w:lang w:eastAsia="en-US"/>
                        </w:rPr>
                      </w:pPr>
                      <w:r>
                        <w:rPr>
                          <w:lang w:eastAsia="en-US"/>
                        </w:rPr>
                        <w:t>These measurements need to be performed at normal and extreme test conditions.</w:t>
                      </w:r>
                    </w:p>
                    <w:p w14:paraId="3F772B4B" w14:textId="77777777" w:rsidR="00555247" w:rsidRDefault="00555247">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Huawei/HiSilicon</w:t>
            </w:r>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555247">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r>
              <w:t>InterDigital</w:t>
            </w:r>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ZTE, Sanechips</w:t>
            </w:r>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r>
              <w:rPr>
                <w:rFonts w:eastAsia="SimSun" w:hint="eastAsia"/>
                <w:lang w:val="en-US" w:eastAsia="zh-CN"/>
              </w:rPr>
              <w:lastRenderedPageBreak/>
              <w:t>Potevio</w:t>
            </w:r>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r>
              <w:t>Futurewei</w:t>
            </w:r>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r>
              <w:rPr>
                <w:rFonts w:eastAsia="MS Mincho"/>
                <w:lang w:val="en-US" w:eastAsia="ja-JP"/>
              </w:rPr>
              <w:t>Convida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r>
              <w:rPr>
                <w:rFonts w:eastAsia="MS Mincho"/>
                <w:lang w:val="en-US" w:eastAsia="ja-JP"/>
              </w:rPr>
              <w:t>Spreadtrum</w:t>
            </w:r>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60A45784"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435E9E19" w:rsidR="00371459" w:rsidRDefault="002A6D8C">
      <w:pPr>
        <w:pStyle w:val="ListParagraph"/>
        <w:numPr>
          <w:ilvl w:val="0"/>
          <w:numId w:val="11"/>
        </w:numPr>
        <w:rPr>
          <w:lang w:eastAsia="en-US"/>
        </w:rPr>
      </w:pPr>
      <w:r>
        <w:rPr>
          <w:lang w:eastAsia="en-US"/>
        </w:rPr>
        <w:t>Alt 2/Alt 3: Qualcomm, Xiaomi, Sharp, Huawei/HiSilicon, Nokia, Vivo, LG</w:t>
      </w:r>
      <w:r w:rsidR="004B2AA5">
        <w:rPr>
          <w:lang w:eastAsia="en-US"/>
        </w:rPr>
        <w:t xml:space="preserve"> (preferred)</w:t>
      </w:r>
      <w:r>
        <w:rPr>
          <w:lang w:eastAsia="en-US"/>
        </w:rPr>
        <w:t>, Apple, DoCoMo, InterDigital, Intel, ZTE/Sanechips, Wilus, Ericsson, Potevio, Sony, Futurewei, Convida Wireless, Samsung, Lenovo/Motorola Mobility, Charter, Spreadtrum, ITRI</w:t>
      </w:r>
    </w:p>
    <w:p w14:paraId="662FBE22" w14:textId="77777777" w:rsidR="00371459" w:rsidRDefault="002A6D8C">
      <w:pPr>
        <w:rPr>
          <w:lang w:eastAsia="en-US"/>
        </w:rPr>
      </w:pPr>
      <w:r w:rsidRPr="004645CD">
        <w:rPr>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076A0469"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14:paraId="3DA5DA6E" w14:textId="77777777" w:rsidR="004B2AA5" w:rsidRPr="004B2AA5" w:rsidRDefault="004B2AA5" w:rsidP="004B2AA5">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ZTE, Sanechips</w:t>
            </w:r>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63B52A30" w14:textId="710E2B4D" w:rsidR="00371459" w:rsidRPr="004B2AA5"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ins w:id="30" w:author="George Calcev" w:date="2020-08-20T23:02:00Z">
              <w:r>
                <w:rPr>
                  <w:rFonts w:eastAsia="SimSun"/>
                  <w:lang w:val="en-US" w:eastAsia="zh-CN"/>
                </w:rPr>
                <w:t>Futurewei</w:t>
              </w:r>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4B2AA5" w:rsidRDefault="000D402E" w:rsidP="00AB6E42">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F22DDC" w14:paraId="65AF9FA1" w14:textId="77777777">
        <w:trPr>
          <w:ins w:id="59" w:author=" " w:date="2020-08-21T19:03:00Z"/>
        </w:trPr>
        <w:tc>
          <w:tcPr>
            <w:tcW w:w="2785" w:type="dxa"/>
          </w:tcPr>
          <w:p w14:paraId="47277A5A" w14:textId="02E133FD" w:rsidR="00F22DDC" w:rsidRPr="004B2AA5" w:rsidRDefault="00F22DDC" w:rsidP="00AB6E42">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14:paraId="508DA995" w14:textId="733C4661" w:rsidR="00F22DDC" w:rsidRPr="004B2AA5" w:rsidRDefault="00F22DDC" w:rsidP="00AB6E42">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64" w:author="Kome Oteri" w:date="2020-08-21T05:27:00Z"/>
        </w:trPr>
        <w:tc>
          <w:tcPr>
            <w:tcW w:w="2785" w:type="dxa"/>
          </w:tcPr>
          <w:p w14:paraId="3A289804" w14:textId="4BBDFA80" w:rsidR="007E6E99" w:rsidRDefault="007E6E99" w:rsidP="00AB6E42">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r w:rsidR="00244D7A" w14:paraId="1D6BA436" w14:textId="77777777">
        <w:tc>
          <w:tcPr>
            <w:tcW w:w="2785" w:type="dxa"/>
          </w:tcPr>
          <w:p w14:paraId="250DEED7" w14:textId="02B9E923" w:rsidR="00244D7A" w:rsidRDefault="00244D7A" w:rsidP="00244D7A">
            <w:pPr>
              <w:rPr>
                <w:rFonts w:eastAsiaTheme="minorEastAsia"/>
                <w:lang w:val="en-US" w:eastAsia="zh-CN"/>
              </w:rPr>
            </w:pPr>
            <w:r w:rsidRPr="007F53C6">
              <w:rPr>
                <w:rFonts w:eastAsia="SimSun"/>
                <w:lang w:eastAsia="en-US"/>
              </w:rPr>
              <w:t>Intel</w:t>
            </w:r>
          </w:p>
        </w:tc>
        <w:tc>
          <w:tcPr>
            <w:tcW w:w="6577" w:type="dxa"/>
          </w:tcPr>
          <w:p w14:paraId="229085D9" w14:textId="3131A102" w:rsidR="00244D7A" w:rsidRDefault="00244D7A" w:rsidP="00244D7A">
            <w:pPr>
              <w:rPr>
                <w:rFonts w:eastAsiaTheme="minorEastAsia"/>
                <w:sz w:val="21"/>
                <w:lang w:val="en-US" w:eastAsia="zh-CN"/>
              </w:rPr>
            </w:pPr>
            <w:r w:rsidRPr="007F53C6">
              <w:rPr>
                <w:rFonts w:eastAsia="SimSun"/>
                <w:lang w:eastAsia="en-US"/>
              </w:rPr>
              <w:t>We are OK with the proposed conclusion, and also agree with Samsung</w:t>
            </w:r>
            <w:r>
              <w:rPr>
                <w:rFonts w:eastAsia="SimSun"/>
                <w:lang w:eastAsia="en-US"/>
              </w:rPr>
              <w:t>’s</w:t>
            </w:r>
            <w:r w:rsidRPr="007F53C6">
              <w:rPr>
                <w:rFonts w:eastAsia="SimSun"/>
                <w:lang w:eastAsia="en-US"/>
              </w:rPr>
              <w:t xml:space="preserve"> and Huawei</w:t>
            </w:r>
            <w:r>
              <w:rPr>
                <w:rFonts w:eastAsia="SimSun"/>
                <w:lang w:eastAsia="en-US"/>
              </w:rPr>
              <w:t>’s</w:t>
            </w:r>
            <w:r w:rsidRPr="007F53C6">
              <w:rPr>
                <w:rFonts w:eastAsia="SimSun"/>
                <w:lang w:eastAsia="en-US"/>
              </w:rPr>
              <w:t xml:space="preserve"> comment.</w:t>
            </w:r>
          </w:p>
        </w:tc>
      </w:tr>
      <w:tr w:rsidR="00E0605D" w14:paraId="05A0F35A" w14:textId="77777777">
        <w:tc>
          <w:tcPr>
            <w:tcW w:w="2785" w:type="dxa"/>
          </w:tcPr>
          <w:p w14:paraId="25321804" w14:textId="2FA5A30F" w:rsidR="00E0605D" w:rsidRPr="007F53C6" w:rsidRDefault="00E0605D" w:rsidP="00244D7A">
            <w:pPr>
              <w:rPr>
                <w:rFonts w:eastAsia="SimSun"/>
                <w:lang w:eastAsia="en-US"/>
              </w:rPr>
            </w:pPr>
            <w:r>
              <w:rPr>
                <w:rFonts w:eastAsia="SimSun"/>
                <w:lang w:eastAsia="en-US"/>
              </w:rPr>
              <w:t>Convida Wireless</w:t>
            </w:r>
          </w:p>
        </w:tc>
        <w:tc>
          <w:tcPr>
            <w:tcW w:w="6577" w:type="dxa"/>
          </w:tcPr>
          <w:p w14:paraId="0DD02826" w14:textId="32257FC3" w:rsidR="00E0605D" w:rsidRPr="007F53C6" w:rsidRDefault="00E0605D" w:rsidP="00244D7A">
            <w:pPr>
              <w:rPr>
                <w:rFonts w:eastAsia="SimSun"/>
                <w:lang w:eastAsia="en-US"/>
              </w:rPr>
            </w:pPr>
            <w:r>
              <w:rPr>
                <w:rFonts w:eastAsiaTheme="minorEastAsia"/>
                <w:sz w:val="21"/>
                <w:lang w:val="en-US" w:eastAsia="zh-CN"/>
              </w:rPr>
              <w:t>We agree with Moderator’s proposed conclusion. We also agree that “transmission mode” needs to be defined or clarified.</w:t>
            </w:r>
          </w:p>
        </w:tc>
      </w:tr>
      <w:tr w:rsidR="00034047" w14:paraId="71448B1E" w14:textId="77777777">
        <w:tc>
          <w:tcPr>
            <w:tcW w:w="2785" w:type="dxa"/>
          </w:tcPr>
          <w:p w14:paraId="43FEA5FA" w14:textId="421D879B" w:rsidR="00034047" w:rsidRDefault="00034047" w:rsidP="00244D7A">
            <w:pPr>
              <w:rPr>
                <w:rFonts w:eastAsia="SimSun"/>
                <w:lang w:eastAsia="en-US"/>
              </w:rPr>
            </w:pPr>
            <w:r>
              <w:rPr>
                <w:rFonts w:eastAsia="SimSun" w:hint="eastAsia"/>
                <w:lang w:eastAsia="zh-CN"/>
              </w:rPr>
              <w:t>Xiaomi</w:t>
            </w:r>
          </w:p>
        </w:tc>
        <w:tc>
          <w:tcPr>
            <w:tcW w:w="6577" w:type="dxa"/>
          </w:tcPr>
          <w:p w14:paraId="1B323C6B" w14:textId="258E1835" w:rsidR="00034047" w:rsidRDefault="00034047" w:rsidP="00244D7A">
            <w:pPr>
              <w:rPr>
                <w:rFonts w:eastAsiaTheme="minorEastAsia"/>
                <w:sz w:val="21"/>
                <w:lang w:val="en-US" w:eastAsia="zh-CN"/>
              </w:rPr>
            </w:pPr>
            <w:r>
              <w:rPr>
                <w:rFonts w:eastAsiaTheme="minorEastAsia"/>
                <w:sz w:val="21"/>
                <w:lang w:val="en-US" w:eastAsia="zh-CN"/>
              </w:rPr>
              <w:t>A</w:t>
            </w:r>
            <w:r>
              <w:rPr>
                <w:rFonts w:eastAsiaTheme="minorEastAsia" w:hint="eastAsia"/>
                <w:sz w:val="21"/>
                <w:lang w:val="en-US" w:eastAsia="zh-CN"/>
              </w:rPr>
              <w:t>gree</w:t>
            </w:r>
            <w:r>
              <w:rPr>
                <w:rFonts w:eastAsiaTheme="minorEastAsia"/>
                <w:sz w:val="21"/>
                <w:lang w:val="en-US" w:eastAsia="zh-CN"/>
              </w:rPr>
              <w:t xml:space="preserve"> </w:t>
            </w:r>
            <w:r>
              <w:rPr>
                <w:rFonts w:eastAsiaTheme="minorEastAsia" w:hint="eastAsia"/>
                <w:sz w:val="21"/>
                <w:lang w:val="en-US" w:eastAsia="zh-CN"/>
              </w:rPr>
              <w:t>with</w:t>
            </w:r>
            <w:r>
              <w:rPr>
                <w:rFonts w:eastAsiaTheme="minorEastAsia"/>
                <w:sz w:val="21"/>
                <w:lang w:val="en-US" w:eastAsia="zh-CN"/>
              </w:rPr>
              <w:t xml:space="preserve"> </w:t>
            </w:r>
            <w:r>
              <w:rPr>
                <w:rFonts w:eastAsiaTheme="minorEastAsia" w:hint="eastAsia"/>
                <w:sz w:val="21"/>
                <w:lang w:val="en-US" w:eastAsia="zh-CN"/>
              </w:rPr>
              <w:t>moderator</w:t>
            </w:r>
            <w:r>
              <w:rPr>
                <w:rFonts w:eastAsiaTheme="minorEastAsia"/>
                <w:sz w:val="21"/>
                <w:lang w:val="en-US" w:eastAsia="zh-CN"/>
              </w:rPr>
              <w:t>’s proposal.</w:t>
            </w:r>
          </w:p>
        </w:tc>
      </w:tr>
    </w:tbl>
    <w:p w14:paraId="6DF35F70" w14:textId="466B545F" w:rsidR="00371459" w:rsidRDefault="00371459">
      <w:pPr>
        <w:rPr>
          <w:lang w:eastAsia="en-US"/>
        </w:rPr>
      </w:pPr>
    </w:p>
    <w:p w14:paraId="1E90AB70" w14:textId="1E6CA575" w:rsidR="004645CD" w:rsidRDefault="004645CD" w:rsidP="004645CD">
      <w:pPr>
        <w:pStyle w:val="Heading3"/>
      </w:pPr>
      <w:r>
        <w:t>Summary of 2</w:t>
      </w:r>
      <w:r w:rsidRPr="004645CD">
        <w:rPr>
          <w:vertAlign w:val="superscript"/>
        </w:rPr>
        <w:t>nd</w:t>
      </w:r>
      <w:r>
        <w:t xml:space="preserve"> round discussion</w:t>
      </w:r>
    </w:p>
    <w:p w14:paraId="4914470E" w14:textId="1155AD09" w:rsidR="004645CD" w:rsidRPr="004645CD" w:rsidRDefault="004645CD" w:rsidP="004645CD">
      <w:pPr>
        <w:rPr>
          <w:lang w:eastAsia="en-US"/>
        </w:rPr>
      </w:pPr>
      <w:r>
        <w:rPr>
          <w:lang w:eastAsia="en-US"/>
        </w:rPr>
        <w:t>All companies support the proposed conclusion in the 1</w:t>
      </w:r>
      <w:r w:rsidRPr="004645CD">
        <w:rPr>
          <w:vertAlign w:val="superscript"/>
          <w:lang w:eastAsia="en-US"/>
        </w:rPr>
        <w:t>st</w:t>
      </w:r>
      <w:r>
        <w:rPr>
          <w:lang w:eastAsia="en-US"/>
        </w:rPr>
        <w:t xml:space="preserve"> round, but some additional clarification on the terminology  “transmission mode” is needed</w:t>
      </w:r>
    </w:p>
    <w:p w14:paraId="18C9CE19" w14:textId="77777777" w:rsidR="004645CD" w:rsidRDefault="004645CD" w:rsidP="004645CD">
      <w:pPr>
        <w:rPr>
          <w:lang w:eastAsia="en-US"/>
        </w:rPr>
      </w:pPr>
      <w:r>
        <w:rPr>
          <w:highlight w:val="cyan"/>
          <w:lang w:eastAsia="en-US"/>
        </w:rPr>
        <w:t>Proposed conclusion:</w:t>
      </w:r>
    </w:p>
    <w:p w14:paraId="10F451C7" w14:textId="77777777" w:rsidR="004645CD" w:rsidRDefault="004645CD" w:rsidP="004645CD">
      <w:pPr>
        <w:pStyle w:val="ListParagraph"/>
        <w:numPr>
          <w:ilvl w:val="0"/>
          <w:numId w:val="11"/>
        </w:numPr>
        <w:rPr>
          <w:bCs/>
          <w:lang w:eastAsia="en-US"/>
        </w:rPr>
      </w:pPr>
      <w:r>
        <w:rPr>
          <w:lang w:eastAsia="en-US"/>
        </w:rPr>
        <w:t xml:space="preserve">From RAN1 perspective, the OCB requirement of latest version of EN 302 567 implies that </w:t>
      </w:r>
    </w:p>
    <w:p w14:paraId="07F1F7B8" w14:textId="77777777" w:rsidR="004645CD" w:rsidRDefault="004645CD" w:rsidP="004645CD">
      <w:pPr>
        <w:pStyle w:val="ListParagraph"/>
        <w:numPr>
          <w:ilvl w:val="1"/>
          <w:numId w:val="11"/>
        </w:numPr>
        <w:rPr>
          <w:bCs/>
          <w:lang w:eastAsia="en-US"/>
        </w:rPr>
      </w:pPr>
      <w:r>
        <w:rPr>
          <w:bCs/>
          <w:lang w:eastAsia="en-US"/>
        </w:rPr>
        <w:t xml:space="preserve">Device supports one or multiple declared nominal channel bandwidths. </w:t>
      </w:r>
    </w:p>
    <w:p w14:paraId="68B8F8B3" w14:textId="7B5FB175" w:rsidR="004645CD" w:rsidRDefault="004645CD" w:rsidP="004645CD">
      <w:pPr>
        <w:pStyle w:val="ListParagraph"/>
        <w:numPr>
          <w:ilvl w:val="1"/>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14:paraId="319C8ED5" w14:textId="3FD17E54"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217926C8" w14:textId="77777777" w:rsidTr="00594BC6">
        <w:tc>
          <w:tcPr>
            <w:tcW w:w="2785" w:type="dxa"/>
          </w:tcPr>
          <w:p w14:paraId="1A6A2FB7" w14:textId="77777777" w:rsidR="004645CD" w:rsidRDefault="004645CD" w:rsidP="00594BC6">
            <w:pPr>
              <w:wordWrap/>
              <w:rPr>
                <w:rFonts w:eastAsia="SimSun"/>
                <w:bCs/>
                <w:lang w:eastAsia="en-US"/>
              </w:rPr>
            </w:pPr>
            <w:r>
              <w:rPr>
                <w:rFonts w:eastAsia="SimSun"/>
                <w:bCs/>
                <w:lang w:eastAsia="en-US"/>
              </w:rPr>
              <w:t>Company</w:t>
            </w:r>
          </w:p>
        </w:tc>
        <w:tc>
          <w:tcPr>
            <w:tcW w:w="6577" w:type="dxa"/>
          </w:tcPr>
          <w:p w14:paraId="76B539D9" w14:textId="77777777" w:rsidR="004645CD" w:rsidRDefault="004645CD" w:rsidP="00594BC6">
            <w:pPr>
              <w:wordWrap/>
              <w:rPr>
                <w:rFonts w:eastAsia="SimSun"/>
                <w:bCs/>
                <w:lang w:eastAsia="en-US"/>
              </w:rPr>
            </w:pPr>
            <w:r>
              <w:rPr>
                <w:rFonts w:eastAsia="SimSun"/>
                <w:bCs/>
                <w:lang w:eastAsia="en-US"/>
              </w:rPr>
              <w:t>View</w:t>
            </w:r>
          </w:p>
        </w:tc>
      </w:tr>
      <w:tr w:rsidR="006329A7" w14:paraId="3B0DA5F7" w14:textId="77777777" w:rsidTr="00594BC6">
        <w:tc>
          <w:tcPr>
            <w:tcW w:w="2785" w:type="dxa"/>
          </w:tcPr>
          <w:p w14:paraId="19E59598" w14:textId="77777777" w:rsidR="006329A7" w:rsidRDefault="006329A7" w:rsidP="00594BC6">
            <w:pPr>
              <w:rPr>
                <w:rFonts w:eastAsia="SimSun"/>
                <w:bCs/>
                <w:lang w:eastAsia="en-US"/>
              </w:rPr>
            </w:pPr>
          </w:p>
        </w:tc>
        <w:tc>
          <w:tcPr>
            <w:tcW w:w="6577" w:type="dxa"/>
          </w:tcPr>
          <w:p w14:paraId="17A89FF8" w14:textId="77777777" w:rsidR="006329A7" w:rsidRDefault="006329A7" w:rsidP="00594BC6">
            <w:pPr>
              <w:rPr>
                <w:rFonts w:eastAsia="SimSun"/>
                <w:bCs/>
                <w:lang w:eastAsia="en-US"/>
              </w:rPr>
            </w:pPr>
          </w:p>
        </w:tc>
      </w:tr>
    </w:tbl>
    <w:p w14:paraId="12D537C9" w14:textId="77777777" w:rsidR="004645CD" w:rsidRDefault="004645CD">
      <w:pPr>
        <w:rPr>
          <w:lang w:eastAsia="en-US"/>
        </w:rPr>
      </w:pPr>
    </w:p>
    <w:p w14:paraId="2CA14154" w14:textId="77777777" w:rsidR="00371459" w:rsidRDefault="002A6D8C">
      <w:pPr>
        <w:pStyle w:val="Heading2"/>
      </w:pPr>
      <w:r>
        <w:t xml:space="preserve">Adaptivity rules in ETSI EN 302 567 </w:t>
      </w:r>
    </w:p>
    <w:p w14:paraId="4153EDE3" w14:textId="367F3ACB"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lastRenderedPageBreak/>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60F00845"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en-US"/>
        </w:rPr>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en-US"/>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Huawei/HiSilicon</w:t>
            </w:r>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r>
              <w:t>InterDigital</w:t>
            </w:r>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en-US"/>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ZTE, Sanechips</w:t>
            </w:r>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r>
              <w:rPr>
                <w:rFonts w:eastAsia="SimSun" w:hint="eastAsia"/>
                <w:lang w:val="en-US" w:eastAsia="zh-CN"/>
              </w:rPr>
              <w:t>Potevio</w:t>
            </w:r>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r>
              <w:rPr>
                <w:lang w:eastAsia="en-US"/>
              </w:rPr>
              <w:t>Futurewei</w:t>
            </w:r>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Alt. 3: The counter freezes, and will continue to count immediately when the interference is gone.</w:t>
            </w:r>
          </w:p>
          <w:p w14:paraId="4251066C" w14:textId="77777777" w:rsidR="00371459" w:rsidRDefault="002A6D8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We don’t agree with the procedure in Figure 2, i.e., re-drawing a new counter every time a CCA slot is occupied. It is simpler to draw the random counter once the observation window of 8 μs is cleared.</w:t>
            </w:r>
          </w:p>
        </w:tc>
      </w:tr>
      <w:tr w:rsidR="00371459" w14:paraId="75FE2F2F" w14:textId="77777777">
        <w:tc>
          <w:tcPr>
            <w:tcW w:w="2785" w:type="dxa"/>
          </w:tcPr>
          <w:p w14:paraId="12D237FB" w14:textId="77777777" w:rsidR="00371459" w:rsidRDefault="002A6D8C">
            <w:pPr>
              <w:rPr>
                <w:rFonts w:eastAsiaTheme="minorEastAsia"/>
                <w:lang w:eastAsia="zh-CN"/>
              </w:rPr>
            </w:pPr>
            <w:r>
              <w:rPr>
                <w:rFonts w:eastAsiaTheme="minorEastAsia" w:hint="eastAsia"/>
                <w:lang w:eastAsia="zh-CN"/>
              </w:rPr>
              <w:t>Spreadtrum</w:t>
            </w:r>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444199C0"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Alt 1: Vivo, LG, Apple, DCM, InterDigital, Intel, ZTE/Sanechips, Wilus, Potevio, Sony, Samsung, Charter, Spreadtrum, ITRI,</w:t>
      </w:r>
    </w:p>
    <w:p w14:paraId="1955D8CB" w14:textId="77777777" w:rsidR="00371459" w:rsidRDefault="002A6D8C">
      <w:pPr>
        <w:pStyle w:val="ListParagraph"/>
        <w:numPr>
          <w:ilvl w:val="0"/>
          <w:numId w:val="11"/>
        </w:numPr>
        <w:rPr>
          <w:lang w:eastAsia="en-US"/>
        </w:rPr>
      </w:pPr>
      <w:r>
        <w:rPr>
          <w:lang w:eastAsia="en-US"/>
        </w:rPr>
        <w:t>Alt 2: Qualcomm, Sharp, Huawei/HiSilicon, Nokia, Ericsson, Futurewei,</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14:paraId="52C2D43C" w14:textId="77777777" w:rsidR="00371459" w:rsidRDefault="002A6D8C">
      <w:pPr>
        <w:rPr>
          <w:lang w:eastAsia="en-US"/>
        </w:rPr>
      </w:pPr>
      <w:r w:rsidRPr="004B2AA5">
        <w:rPr>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69" w:author="Lunttila, Timo (Nokia - FI/Espoo)" w:date="2020-08-20T18:17:00Z"/>
          <w:b/>
          <w:bCs/>
          <w:lang w:eastAsia="en-US"/>
        </w:rPr>
      </w:pPr>
      <w:ins w:id="70"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1" w:author="Lunttila, Timo (Nokia - FI/Espoo)" w:date="2020-08-20T18:17:00Z"/>
        </w:trPr>
        <w:tc>
          <w:tcPr>
            <w:tcW w:w="1435" w:type="dxa"/>
          </w:tcPr>
          <w:p w14:paraId="006FD1A4" w14:textId="77777777" w:rsidR="00371459" w:rsidRDefault="002A6D8C">
            <w:pPr>
              <w:rPr>
                <w:ins w:id="72" w:author="Lunttila, Timo (Nokia - FI/Espoo)" w:date="2020-08-20T18:17:00Z"/>
                <w:lang w:eastAsia="en-US"/>
              </w:rPr>
            </w:pPr>
            <w:bookmarkStart w:id="73" w:name="_Hlk48850335"/>
            <w:ins w:id="74" w:author="Lunttila, Timo (Nokia - FI/Espoo)" w:date="2020-08-20T18:17:00Z">
              <w:r>
                <w:rPr>
                  <w:lang w:eastAsia="en-US"/>
                </w:rPr>
                <w:t>Nokia, NSB</w:t>
              </w:r>
            </w:ins>
          </w:p>
        </w:tc>
        <w:tc>
          <w:tcPr>
            <w:tcW w:w="7927" w:type="dxa"/>
          </w:tcPr>
          <w:p w14:paraId="5CCA2FC8" w14:textId="77777777" w:rsidR="00371459" w:rsidRDefault="002A6D8C" w:rsidP="004B2AA5">
            <w:pPr>
              <w:wordWrap/>
              <w:rPr>
                <w:ins w:id="75" w:author="Lunttila, Timo (Nokia - FI/Espoo)" w:date="2020-08-20T18:17:00Z"/>
                <w:lang w:eastAsia="en-US"/>
              </w:rPr>
            </w:pPr>
            <w:ins w:id="76"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14:paraId="4A644D97" w14:textId="77777777">
        <w:trPr>
          <w:ins w:id="77" w:author="Reem Karaki" w:date="2020-08-20T20:06:00Z"/>
        </w:trPr>
        <w:tc>
          <w:tcPr>
            <w:tcW w:w="1435" w:type="dxa"/>
          </w:tcPr>
          <w:p w14:paraId="07CA3991" w14:textId="77777777" w:rsidR="00371459" w:rsidRDefault="002A6D8C">
            <w:pPr>
              <w:rPr>
                <w:ins w:id="78" w:author="Reem Karaki" w:date="2020-08-20T20:06:00Z"/>
                <w:lang w:eastAsia="en-US"/>
              </w:rPr>
            </w:pPr>
            <w:bookmarkStart w:id="79" w:name="_Hlk48850236"/>
            <w:ins w:id="80" w:author="Reem Karaki" w:date="2020-08-20T21:11:00Z">
              <w:r>
                <w:t>Ericsson</w:t>
              </w:r>
            </w:ins>
          </w:p>
        </w:tc>
        <w:tc>
          <w:tcPr>
            <w:tcW w:w="7927" w:type="dxa"/>
          </w:tcPr>
          <w:p w14:paraId="740F2087" w14:textId="77777777" w:rsidR="00371459" w:rsidRDefault="002A6D8C" w:rsidP="004B2AA5">
            <w:pPr>
              <w:wordWrap/>
              <w:rPr>
                <w:ins w:id="81" w:author="Reem Karaki" w:date="2020-08-20T21:11:00Z"/>
                <w:rFonts w:ascii="Calibri" w:eastAsiaTheme="minorHAnsi" w:hAnsi="Calibri" w:cs="Calibri"/>
                <w:sz w:val="22"/>
              </w:rPr>
            </w:pPr>
            <w:ins w:id="82" w:author="Reem Karaki" w:date="2020-08-20T21:11:00Z">
              <w:r>
                <w:t>After careful check we think there is legitimacy in considering Alt1 as well.</w:t>
              </w:r>
            </w:ins>
          </w:p>
          <w:p w14:paraId="035FC55F" w14:textId="77777777" w:rsidR="00371459" w:rsidRDefault="002A6D8C" w:rsidP="004B2AA5">
            <w:pPr>
              <w:wordWrap/>
              <w:rPr>
                <w:ins w:id="83" w:author="Reem Karaki" w:date="2020-08-20T21:11:00Z"/>
              </w:rPr>
            </w:pPr>
            <w:ins w:id="84" w:author="Reem Karaki" w:date="2020-08-20T21:11:00Z">
              <w:r>
                <w:t xml:space="preserve">I think the main issue is if: </w:t>
              </w:r>
            </w:ins>
          </w:p>
          <w:p w14:paraId="0C237766"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5" w:author="Reem Karaki" w:date="2020-08-20T21:11:00Z"/>
                <w:rFonts w:eastAsia="Times New Roman"/>
              </w:rPr>
            </w:pPr>
            <w:ins w:id="86"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7" w:author="Reem Karaki" w:date="2020-08-20T21:11:00Z"/>
                <w:rFonts w:eastAsia="Times New Roman"/>
                <w:lang w:val="en-US"/>
              </w:rPr>
            </w:pPr>
            <w:ins w:id="88" w:author="Reem Karaki" w:date="2020-08-20T21:11:00Z">
              <w:r>
                <w:rPr>
                  <w:rFonts w:eastAsia="Times New Roman"/>
                </w:rPr>
                <w:t>There is only one CCA procedure</w:t>
              </w:r>
            </w:ins>
            <w:ins w:id="89" w:author="Reem Karaki" w:date="2020-08-20T21:14:00Z">
              <w:r>
                <w:rPr>
                  <w:rFonts w:eastAsia="Times New Roman"/>
                </w:rPr>
                <w:t xml:space="preserve"> and</w:t>
              </w:r>
            </w:ins>
            <w:ins w:id="90" w:author="Reem Karaki" w:date="2020-08-20T21:11:00Z">
              <w:r>
                <w:rPr>
                  <w:rFonts w:eastAsia="Times New Roman"/>
                </w:rPr>
                <w:t xml:space="preserve"> that can be interrupted by an interferer.  </w:t>
              </w:r>
            </w:ins>
          </w:p>
          <w:p w14:paraId="1E7DAA84" w14:textId="77777777" w:rsidR="00371459" w:rsidRDefault="00371459" w:rsidP="004B2AA5">
            <w:pPr>
              <w:pStyle w:val="ListParagraph"/>
              <w:widowControl w:val="0"/>
              <w:numPr>
                <w:ilvl w:val="0"/>
                <w:numId w:val="0"/>
              </w:numPr>
              <w:wordWrap/>
              <w:autoSpaceDE w:val="0"/>
              <w:autoSpaceDN w:val="0"/>
              <w:snapToGrid w:val="0"/>
              <w:ind w:left="405"/>
              <w:jc w:val="both"/>
              <w:rPr>
                <w:ins w:id="91" w:author="Reem Karaki" w:date="2020-08-20T21:11:00Z"/>
                <w:rFonts w:eastAsia="Times New Roman"/>
              </w:rPr>
            </w:pPr>
          </w:p>
          <w:p w14:paraId="56034E96" w14:textId="77777777" w:rsidR="00371459" w:rsidRDefault="002A6D8C" w:rsidP="004B2AA5">
            <w:pPr>
              <w:wordWrap/>
              <w:rPr>
                <w:ins w:id="92" w:author="Reem Karaki" w:date="2020-08-20T21:11:00Z"/>
              </w:rPr>
            </w:pPr>
            <w:ins w:id="93"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rsidP="004B2AA5">
            <w:pPr>
              <w:wordWrap/>
              <w:rPr>
                <w:ins w:id="94" w:author="Reem Karaki" w:date="2020-08-20T21:11:00Z"/>
                <w:rFonts w:eastAsiaTheme="minorHAnsi"/>
              </w:rPr>
            </w:pPr>
            <w:ins w:id="95" w:author="Reem Karaki" w:date="2020-08-20T21:11:00Z">
              <w:r>
                <w:t>Based on this we would be OK with alternative 1. In the end, there is little differen</w:t>
              </w:r>
            </w:ins>
            <w:ins w:id="96" w:author="Reem Karaki" w:date="2020-08-20T21:17:00Z">
              <w:r>
                <w:t>ce</w:t>
              </w:r>
            </w:ins>
            <w:ins w:id="97"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rsidP="004B2AA5">
            <w:pPr>
              <w:wordWrap/>
              <w:rPr>
                <w:ins w:id="98" w:author="Reem Karaki" w:date="2020-08-20T21:11:00Z"/>
              </w:rPr>
            </w:pPr>
            <w:ins w:id="99" w:author="Reem Karaki" w:date="2020-08-20T21:11:00Z">
              <w:r>
                <w:lastRenderedPageBreak/>
                <w:t xml:space="preserve">We do not support sending LS to ETSI BRAN, for the same reasons listed by Nokia. </w:t>
              </w:r>
            </w:ins>
          </w:p>
          <w:p w14:paraId="49291D2F" w14:textId="77777777" w:rsidR="00371459" w:rsidRDefault="002A6D8C" w:rsidP="004B2AA5">
            <w:pPr>
              <w:wordWrap/>
              <w:rPr>
                <w:ins w:id="100" w:author="Reem Karaki" w:date="2020-08-20T21:11:00Z"/>
              </w:rPr>
            </w:pPr>
            <w:ins w:id="101" w:author="Reem Karaki" w:date="2020-08-20T21:11:00Z">
              <w:r>
                <w:t xml:space="preserve">-- </w:t>
              </w:r>
            </w:ins>
          </w:p>
          <w:p w14:paraId="49515F01" w14:textId="77777777" w:rsidR="00371459" w:rsidRDefault="002A6D8C" w:rsidP="004B2AA5">
            <w:pPr>
              <w:wordWrap/>
              <w:spacing w:after="0"/>
              <w:rPr>
                <w:ins w:id="102" w:author="Reem Karaki" w:date="2020-08-20T21:11:00Z"/>
                <w:color w:val="000000"/>
                <w:sz w:val="14"/>
                <w:szCs w:val="16"/>
              </w:rPr>
            </w:pPr>
            <w:ins w:id="103"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rsidP="004B2AA5">
            <w:pPr>
              <w:pStyle w:val="BN"/>
              <w:widowControl w:val="0"/>
              <w:numPr>
                <w:ilvl w:val="0"/>
                <w:numId w:val="16"/>
              </w:numPr>
              <w:wordWrap/>
              <w:adjustRightInd/>
              <w:spacing w:after="0" w:line="240" w:lineRule="auto"/>
              <w:jc w:val="both"/>
              <w:textAlignment w:val="auto"/>
              <w:rPr>
                <w:ins w:id="104" w:author="Reem Karaki" w:date="2020-08-20T21:11:00Z"/>
                <w:sz w:val="14"/>
                <w:szCs w:val="14"/>
              </w:rPr>
            </w:pPr>
            <w:ins w:id="105"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rsidP="004B2AA5">
            <w:pPr>
              <w:pStyle w:val="BN"/>
              <w:widowControl w:val="0"/>
              <w:numPr>
                <w:ilvl w:val="0"/>
                <w:numId w:val="16"/>
              </w:numPr>
              <w:wordWrap/>
              <w:adjustRightInd/>
              <w:spacing w:after="0" w:line="240" w:lineRule="auto"/>
              <w:jc w:val="both"/>
              <w:textAlignment w:val="auto"/>
              <w:rPr>
                <w:ins w:id="106" w:author="Reem Karaki" w:date="2020-08-20T21:11:00Z"/>
                <w:rFonts w:eastAsiaTheme="minorHAnsi"/>
                <w:sz w:val="14"/>
                <w:szCs w:val="14"/>
                <w:lang w:val="en-US"/>
              </w:rPr>
            </w:pPr>
            <w:ins w:id="107"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rsidP="004B2AA5">
            <w:pPr>
              <w:pStyle w:val="BN"/>
              <w:widowControl w:val="0"/>
              <w:numPr>
                <w:ilvl w:val="0"/>
                <w:numId w:val="16"/>
              </w:numPr>
              <w:wordWrap/>
              <w:adjustRightInd/>
              <w:spacing w:after="0" w:line="240" w:lineRule="auto"/>
              <w:jc w:val="both"/>
              <w:textAlignment w:val="auto"/>
              <w:rPr>
                <w:ins w:id="108" w:author="Reem Karaki" w:date="2020-08-20T21:11:00Z"/>
                <w:sz w:val="14"/>
                <w:szCs w:val="14"/>
              </w:rPr>
            </w:pPr>
            <w:ins w:id="109"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rsidP="004B2AA5">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CCA Check definition:</w:t>
              </w:r>
            </w:ins>
          </w:p>
          <w:p w14:paraId="62048C41" w14:textId="77777777" w:rsidR="00371459" w:rsidRDefault="002A6D8C" w:rsidP="004B2AA5">
            <w:pPr>
              <w:pStyle w:val="B2"/>
              <w:wordWrap/>
              <w:spacing w:after="0"/>
              <w:rPr>
                <w:ins w:id="112" w:author="Reem Karaki" w:date="2020-08-20T21:11:00Z"/>
                <w:strike/>
                <w:sz w:val="14"/>
                <w:szCs w:val="14"/>
              </w:rPr>
            </w:pPr>
            <w:ins w:id="113" w:author="Reem Karaki" w:date="2020-08-20T21:11:00Z">
              <w:r>
                <w:rPr>
                  <w:sz w:val="14"/>
                  <w:szCs w:val="14"/>
                </w:rPr>
                <w:t>a)      A CCA check is initiated at the end of an operating channel occupied slot time.</w:t>
              </w:r>
            </w:ins>
          </w:p>
          <w:p w14:paraId="6385855C" w14:textId="77777777" w:rsidR="00371459" w:rsidRDefault="002A6D8C" w:rsidP="004B2AA5">
            <w:pPr>
              <w:pStyle w:val="B2"/>
              <w:wordWrap/>
              <w:spacing w:after="0"/>
              <w:rPr>
                <w:ins w:id="114" w:author="Reem Karaki" w:date="2020-08-20T21:11:00Z"/>
                <w:strike/>
                <w:sz w:val="14"/>
                <w:szCs w:val="14"/>
              </w:rPr>
            </w:pPr>
            <w:ins w:id="115"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rsidP="004B2AA5">
            <w:pPr>
              <w:pStyle w:val="B2"/>
              <w:wordWrap/>
              <w:spacing w:after="0"/>
              <w:rPr>
                <w:ins w:id="116" w:author="Reem Karaki" w:date="2020-08-20T21:11:00Z"/>
                <w:strike/>
                <w:sz w:val="14"/>
                <w:szCs w:val="14"/>
              </w:rPr>
            </w:pPr>
            <w:ins w:id="117"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rsidP="004B2AA5">
            <w:pPr>
              <w:pStyle w:val="B2"/>
              <w:wordWrap/>
              <w:spacing w:after="0"/>
              <w:rPr>
                <w:ins w:id="118" w:author="Reem Karaki" w:date="2020-08-20T21:11:00Z"/>
                <w:sz w:val="14"/>
                <w:szCs w:val="14"/>
              </w:rPr>
            </w:pPr>
            <w:ins w:id="119" w:author="Reem Karaki" w:date="2020-08-20T21:11:00Z">
              <w:r>
                <w:rPr>
                  <w:sz w:val="14"/>
                  <w:szCs w:val="14"/>
                </w:rPr>
                <w:t>d)      Max number shall not be lower than 3.</w:t>
              </w:r>
            </w:ins>
          </w:p>
          <w:p w14:paraId="36D5FD54" w14:textId="77777777" w:rsidR="00371459" w:rsidRDefault="002A6D8C" w:rsidP="004B2AA5">
            <w:pPr>
              <w:wordWrap/>
              <w:rPr>
                <w:ins w:id="120" w:author="Reem Karaki" w:date="2020-08-20T20:06:00Z"/>
                <w:lang w:eastAsia="en-US"/>
              </w:rPr>
            </w:pPr>
            <w:ins w:id="121"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2" w:author="Huawei Technologies" w:date="2020-08-20T16:34:00Z"/>
        </w:trPr>
        <w:tc>
          <w:tcPr>
            <w:tcW w:w="1435" w:type="dxa"/>
          </w:tcPr>
          <w:p w14:paraId="05017E0A" w14:textId="77777777" w:rsidR="00371459" w:rsidRDefault="002A6D8C">
            <w:pPr>
              <w:rPr>
                <w:ins w:id="123" w:author="Huawei Technologies" w:date="2020-08-20T16:34:00Z"/>
              </w:rPr>
            </w:pPr>
            <w:ins w:id="124" w:author="Huawei Technologies" w:date="2020-08-20T16:34:00Z">
              <w:r>
                <w:rPr>
                  <w:lang w:eastAsia="en-US"/>
                </w:rPr>
                <w:lastRenderedPageBreak/>
                <w:t>Huawei/HiSilicon3</w:t>
              </w:r>
            </w:ins>
          </w:p>
        </w:tc>
        <w:tc>
          <w:tcPr>
            <w:tcW w:w="7927" w:type="dxa"/>
          </w:tcPr>
          <w:p w14:paraId="254CF37E" w14:textId="77777777" w:rsidR="00371459" w:rsidRDefault="002A6D8C" w:rsidP="004B2AA5">
            <w:pPr>
              <w:kinsoku/>
              <w:wordWrap/>
              <w:overflowPunct/>
              <w:adjustRightInd/>
              <w:spacing w:after="0" w:line="240" w:lineRule="auto"/>
              <w:textAlignment w:val="auto"/>
              <w:rPr>
                <w:ins w:id="125" w:author="Huawei Technologies" w:date="2020-08-20T16:34:00Z"/>
                <w:lang w:eastAsia="en-US"/>
              </w:rPr>
            </w:pPr>
            <w:ins w:id="126"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rsidP="004B2AA5">
            <w:pPr>
              <w:kinsoku/>
              <w:wordWrap/>
              <w:overflowPunct/>
              <w:adjustRightInd/>
              <w:spacing w:after="0" w:line="240" w:lineRule="auto"/>
              <w:textAlignment w:val="auto"/>
              <w:rPr>
                <w:ins w:id="127" w:author="Huawei Technologies" w:date="2020-08-20T16:34:00Z"/>
                <w:rFonts w:eastAsiaTheme="minorHAnsi"/>
                <w:snapToGrid/>
                <w:kern w:val="0"/>
                <w:lang w:val="en-US"/>
              </w:rPr>
            </w:pPr>
            <w:ins w:id="128"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rsidP="004B2AA5">
            <w:pPr>
              <w:wordWrap/>
              <w:rPr>
                <w:ins w:id="129" w:author="Huawei Technologies" w:date="2020-08-20T16:34:00Z"/>
              </w:rPr>
            </w:pPr>
          </w:p>
        </w:tc>
      </w:tr>
      <w:tr w:rsidR="00371459" w14:paraId="0735D079" w14:textId="77777777">
        <w:trPr>
          <w:ins w:id="130" w:author="Moderator" w:date="2020-08-20T15:44:00Z"/>
        </w:trPr>
        <w:tc>
          <w:tcPr>
            <w:tcW w:w="1435" w:type="dxa"/>
          </w:tcPr>
          <w:p w14:paraId="6CC6D9E1" w14:textId="77777777" w:rsidR="00371459" w:rsidRDefault="002A6D8C">
            <w:pPr>
              <w:rPr>
                <w:ins w:id="131" w:author="Moderator" w:date="2020-08-20T15:44:00Z"/>
                <w:lang w:eastAsia="en-US"/>
              </w:rPr>
            </w:pPr>
            <w:ins w:id="132" w:author="Moderator" w:date="2020-08-20T15:45:00Z">
              <w:r>
                <w:rPr>
                  <w:lang w:eastAsia="en-US"/>
                </w:rPr>
                <w:t>vivo</w:t>
              </w:r>
            </w:ins>
          </w:p>
        </w:tc>
        <w:tc>
          <w:tcPr>
            <w:tcW w:w="7927" w:type="dxa"/>
          </w:tcPr>
          <w:p w14:paraId="23A189F2" w14:textId="77777777" w:rsidR="00371459" w:rsidRDefault="002A6D8C" w:rsidP="004B2AA5">
            <w:pPr>
              <w:kinsoku/>
              <w:wordWrap/>
              <w:overflowPunct/>
              <w:adjustRightInd/>
              <w:spacing w:after="0" w:line="240" w:lineRule="auto"/>
              <w:textAlignment w:val="auto"/>
              <w:rPr>
                <w:ins w:id="133" w:author="Moderator" w:date="2020-08-20T15:44:00Z"/>
              </w:rPr>
            </w:pPr>
            <w:ins w:id="134" w:author="Moderator" w:date="2020-08-20T15:46:00Z">
              <w:r>
                <w:t>At least Alt. 1 could be a working assumption for future RAN1 work.</w:t>
              </w:r>
            </w:ins>
          </w:p>
        </w:tc>
      </w:tr>
      <w:tr w:rsidR="00371459" w14:paraId="5FB7FFE5" w14:textId="77777777">
        <w:trPr>
          <w:ins w:id="135" w:author="Young Woo Kwak" w:date="2020-08-20T20:21:00Z"/>
        </w:trPr>
        <w:tc>
          <w:tcPr>
            <w:tcW w:w="1435" w:type="dxa"/>
          </w:tcPr>
          <w:p w14:paraId="368B7757" w14:textId="77777777" w:rsidR="00371459" w:rsidRDefault="002A6D8C">
            <w:pPr>
              <w:rPr>
                <w:ins w:id="136" w:author="Young Woo Kwak" w:date="2020-08-20T20:21:00Z"/>
                <w:lang w:eastAsia="en-US"/>
              </w:rPr>
            </w:pPr>
            <w:ins w:id="137" w:author="Young Woo Kwak" w:date="2020-08-20T20:21:00Z">
              <w:r>
                <w:rPr>
                  <w:lang w:eastAsia="en-US"/>
                </w:rPr>
                <w:t>InterDigital</w:t>
              </w:r>
            </w:ins>
          </w:p>
        </w:tc>
        <w:tc>
          <w:tcPr>
            <w:tcW w:w="7927" w:type="dxa"/>
          </w:tcPr>
          <w:p w14:paraId="1F6E2617" w14:textId="77777777" w:rsidR="00371459" w:rsidRDefault="002A6D8C" w:rsidP="004B2AA5">
            <w:pPr>
              <w:kinsoku/>
              <w:wordWrap/>
              <w:overflowPunct/>
              <w:adjustRightInd/>
              <w:spacing w:after="0" w:line="240" w:lineRule="auto"/>
              <w:textAlignment w:val="auto"/>
              <w:rPr>
                <w:ins w:id="138" w:author="Young Woo Kwak" w:date="2020-08-20T20:21:00Z"/>
              </w:rPr>
            </w:pPr>
            <w:ins w:id="139" w:author="Young Woo Kwak" w:date="2020-08-20T20:21:00Z">
              <w:r>
                <w:t>We agree with vivo tha</w:t>
              </w:r>
            </w:ins>
            <w:ins w:id="140" w:author="Young Woo Kwak" w:date="2020-08-20T20:22:00Z">
              <w:r>
                <w:t>t RAN1 can have a working assumption for Alt. 1 in this meeting, check internally</w:t>
              </w:r>
            </w:ins>
            <w:ins w:id="141" w:author="Young Woo Kwak" w:date="2020-08-20T20:23:00Z">
              <w:r>
                <w:t xml:space="preserve"> after this meeting</w:t>
              </w:r>
            </w:ins>
            <w:ins w:id="142" w:author="Young Woo Kwak" w:date="2020-08-20T20:22:00Z">
              <w:r>
                <w:t xml:space="preserve">, and revisit if </w:t>
              </w:r>
            </w:ins>
            <w:ins w:id="143"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ZTE, Sanechips</w:t>
            </w:r>
          </w:p>
        </w:tc>
        <w:tc>
          <w:tcPr>
            <w:tcW w:w="7927" w:type="dxa"/>
          </w:tcPr>
          <w:p w14:paraId="3B7AD882"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44" w:author="George Calcev" w:date="2020-08-20T23:03:00Z"/>
        </w:trPr>
        <w:tc>
          <w:tcPr>
            <w:tcW w:w="1435" w:type="dxa"/>
          </w:tcPr>
          <w:p w14:paraId="69CF3121" w14:textId="77777777" w:rsidR="00FD60EC" w:rsidRDefault="00FD60EC">
            <w:pPr>
              <w:rPr>
                <w:ins w:id="145" w:author="George Calcev" w:date="2020-08-20T23:03:00Z"/>
                <w:rFonts w:eastAsia="SimSun"/>
                <w:lang w:val="en-US" w:eastAsia="zh-CN"/>
              </w:rPr>
            </w:pPr>
            <w:ins w:id="146" w:author="George Calcev" w:date="2020-08-20T23:03:00Z">
              <w:r>
                <w:rPr>
                  <w:rFonts w:eastAsia="SimSun"/>
                  <w:lang w:val="en-US" w:eastAsia="zh-CN"/>
                </w:rPr>
                <w:t>Futurewei</w:t>
              </w:r>
            </w:ins>
          </w:p>
        </w:tc>
        <w:tc>
          <w:tcPr>
            <w:tcW w:w="7927" w:type="dxa"/>
          </w:tcPr>
          <w:p w14:paraId="4C9CC0EA" w14:textId="77777777" w:rsidR="00FD60EC" w:rsidRDefault="00FD60EC" w:rsidP="004B2AA5">
            <w:pPr>
              <w:kinsoku/>
              <w:wordWrap/>
              <w:overflowPunct/>
              <w:adjustRightInd/>
              <w:spacing w:after="0" w:line="240" w:lineRule="auto"/>
              <w:textAlignment w:val="auto"/>
              <w:rPr>
                <w:ins w:id="147" w:author="George Calcev" w:date="2020-08-20T23:03:00Z"/>
                <w:rFonts w:eastAsia="SimSun"/>
                <w:lang w:val="en-US" w:eastAsia="zh-CN"/>
              </w:rPr>
            </w:pPr>
            <w:ins w:id="148" w:author="George Calcev" w:date="2020-08-20T23:03:00Z">
              <w:r>
                <w:t>We accept majority interpretation and agree with Alt 1. We do not see that a LS to ETSI BRAN is necessary at this time.</w:t>
              </w:r>
            </w:ins>
          </w:p>
        </w:tc>
      </w:tr>
      <w:tr w:rsidR="00AA323D" w14:paraId="6C4C7630" w14:textId="77777777">
        <w:trPr>
          <w:ins w:id="149" w:author="Sechang Myung" w:date="2020-08-21T13:39:00Z"/>
        </w:trPr>
        <w:tc>
          <w:tcPr>
            <w:tcW w:w="1435" w:type="dxa"/>
          </w:tcPr>
          <w:p w14:paraId="38F05AD5" w14:textId="77777777" w:rsidR="00AA323D" w:rsidRDefault="00AA323D" w:rsidP="00AA323D">
            <w:pPr>
              <w:rPr>
                <w:ins w:id="150" w:author="Sechang Myung" w:date="2020-08-21T13:39:00Z"/>
                <w:rFonts w:eastAsia="SimSun"/>
                <w:lang w:val="en-US" w:eastAsia="zh-CN"/>
              </w:rPr>
            </w:pPr>
            <w:ins w:id="151"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4B2AA5">
            <w:pPr>
              <w:kinsoku/>
              <w:wordWrap/>
              <w:overflowPunct/>
              <w:adjustRightInd/>
              <w:spacing w:after="0" w:line="240" w:lineRule="auto"/>
              <w:textAlignment w:val="auto"/>
              <w:rPr>
                <w:ins w:id="152" w:author="Sechang Myung" w:date="2020-08-21T13:39:00Z"/>
              </w:rPr>
            </w:pPr>
            <w:ins w:id="153"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54" w:author="Jiann-Ching Guey (桂建卿)" w:date="2020-08-20T21:49:00Z"/>
        </w:trPr>
        <w:tc>
          <w:tcPr>
            <w:tcW w:w="1435" w:type="dxa"/>
          </w:tcPr>
          <w:p w14:paraId="4C5EF45E" w14:textId="77777777" w:rsidR="00AB6E42" w:rsidRPr="00A54D58" w:rsidRDefault="00AB6E42" w:rsidP="00AB6E42">
            <w:pPr>
              <w:rPr>
                <w:ins w:id="155" w:author="Jiann-Ching Guey (桂建卿)" w:date="2020-08-20T21:49:00Z"/>
                <w:rFonts w:eastAsia="SimSun"/>
                <w:lang w:val="en-US" w:eastAsia="zh-CN"/>
              </w:rPr>
            </w:pPr>
            <w:ins w:id="156"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4B2AA5">
            <w:pPr>
              <w:kinsoku/>
              <w:wordWrap/>
              <w:overflowPunct/>
              <w:adjustRightInd/>
              <w:spacing w:after="0" w:line="240" w:lineRule="auto"/>
              <w:textAlignment w:val="auto"/>
              <w:rPr>
                <w:ins w:id="157" w:author="Jiann-Ching Guey (桂建卿)" w:date="2020-08-20T21:49:00Z"/>
                <w:rFonts w:eastAsia="Malgun Gothic"/>
                <w:lang w:val="en-US"/>
              </w:rPr>
            </w:pPr>
            <w:ins w:id="158"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5107D7" w14:paraId="7B827A6C" w14:textId="77777777">
        <w:trPr>
          <w:ins w:id="159" w:author="Alexander Golitschek" w:date="2020-08-21T09:27:00Z"/>
        </w:trPr>
        <w:tc>
          <w:tcPr>
            <w:tcW w:w="1435" w:type="dxa"/>
          </w:tcPr>
          <w:p w14:paraId="6A310A09" w14:textId="77777777" w:rsidR="005107D7" w:rsidRPr="005107D7" w:rsidRDefault="005107D7" w:rsidP="00AB6E42">
            <w:pPr>
              <w:rPr>
                <w:ins w:id="160" w:author="Alexander Golitschek" w:date="2020-08-21T09:27:00Z"/>
                <w:rFonts w:eastAsia="SimSun"/>
                <w:lang w:eastAsia="zh-CN"/>
              </w:rPr>
            </w:pPr>
            <w:ins w:id="161" w:author="Alexander Golitschek" w:date="2020-08-21T09:27:00Z">
              <w:r>
                <w:rPr>
                  <w:rFonts w:eastAsia="SimSun"/>
                  <w:lang w:eastAsia="zh-CN"/>
                </w:rPr>
                <w:t>Lenovo</w:t>
              </w:r>
            </w:ins>
            <w:ins w:id="162" w:author="Alexander Golitschek" w:date="2020-08-21T09:32:00Z">
              <w:r>
                <w:rPr>
                  <w:rFonts w:eastAsia="SimSun"/>
                  <w:lang w:eastAsia="zh-CN"/>
                </w:rPr>
                <w:t>, Motorola Mobility</w:t>
              </w:r>
            </w:ins>
          </w:p>
        </w:tc>
        <w:tc>
          <w:tcPr>
            <w:tcW w:w="7927" w:type="dxa"/>
          </w:tcPr>
          <w:p w14:paraId="765AE537" w14:textId="77777777" w:rsidR="005107D7" w:rsidRDefault="005107D7" w:rsidP="004B2AA5">
            <w:pPr>
              <w:kinsoku/>
              <w:wordWrap/>
              <w:overflowPunct/>
              <w:adjustRightInd/>
              <w:spacing w:after="0" w:line="240" w:lineRule="auto"/>
              <w:textAlignment w:val="auto"/>
              <w:rPr>
                <w:ins w:id="163" w:author="Alexander Golitschek" w:date="2020-08-21T09:28:00Z"/>
                <w:rFonts w:eastAsia="SimSun"/>
                <w:lang w:val="en-US" w:eastAsia="zh-CN"/>
              </w:rPr>
            </w:pPr>
            <w:ins w:id="164" w:author="Alexander Golitschek" w:date="2020-08-21T09:27:00Z">
              <w:r>
                <w:rPr>
                  <w:rFonts w:eastAsia="SimSun"/>
                  <w:lang w:val="en-US" w:eastAsia="zh-CN"/>
                </w:rPr>
                <w:t xml:space="preserve">We think it is not necessary to </w:t>
              </w:r>
            </w:ins>
            <w:ins w:id="165" w:author="Alexander Golitschek" w:date="2020-08-21T09:28:00Z">
              <w:r>
                <w:rPr>
                  <w:rFonts w:eastAsia="SimSun"/>
                  <w:lang w:val="en-US" w:eastAsia="zh-CN"/>
                </w:rPr>
                <w:t>take an agreement right now for a single approach, but some kind of working assumption can be okay.</w:t>
              </w:r>
            </w:ins>
          </w:p>
          <w:p w14:paraId="1818690B" w14:textId="77777777" w:rsidR="005107D7" w:rsidRDefault="005107D7" w:rsidP="004B2AA5">
            <w:pPr>
              <w:kinsoku/>
              <w:wordWrap/>
              <w:overflowPunct/>
              <w:adjustRightInd/>
              <w:spacing w:after="0" w:line="240" w:lineRule="auto"/>
              <w:textAlignment w:val="auto"/>
              <w:rPr>
                <w:ins w:id="166" w:author="Alexander Golitschek" w:date="2020-08-21T09:27:00Z"/>
                <w:rFonts w:eastAsia="SimSun"/>
                <w:lang w:val="en-US" w:eastAsia="zh-CN"/>
              </w:rPr>
            </w:pPr>
            <w:ins w:id="167" w:author="Alexander Golitschek" w:date="2020-08-21T09:28:00Z">
              <w:r>
                <w:rPr>
                  <w:rFonts w:eastAsia="SimSun"/>
                  <w:lang w:val="en-US" w:eastAsia="zh-CN"/>
                </w:rPr>
                <w:t>At the same time, we think an LS to ETSI BRAN could be helpful, even if it arrives only in the WI phase that we expect to follow</w:t>
              </w:r>
            </w:ins>
            <w:ins w:id="168" w:author="Alexander Golitschek" w:date="2020-08-21T09:29:00Z">
              <w:r>
                <w:rPr>
                  <w:rFonts w:eastAsia="SimSun"/>
                  <w:lang w:val="en-US" w:eastAsia="zh-CN"/>
                </w:rPr>
                <w:t xml:space="preserve">. However we should not ask which of </w:t>
              </w:r>
            </w:ins>
            <w:ins w:id="169" w:author="Alexander Golitschek" w:date="2020-08-21T09:30:00Z">
              <w:r>
                <w:rPr>
                  <w:rFonts w:eastAsia="SimSun"/>
                  <w:lang w:val="en-US" w:eastAsia="zh-CN"/>
                </w:rPr>
                <w:t>Alt1/2/3</w:t>
              </w:r>
            </w:ins>
            <w:ins w:id="170" w:author="Alexander Golitschek" w:date="2020-08-21T09:29:00Z">
              <w:r>
                <w:rPr>
                  <w:rFonts w:eastAsia="SimSun"/>
                  <w:lang w:val="en-US" w:eastAsia="zh-CN"/>
                </w:rPr>
                <w:t xml:space="preserve"> are correct readings, but ask if they see any conflict between any of</w:t>
              </w:r>
            </w:ins>
            <w:ins w:id="171" w:author="Alexander Golitschek" w:date="2020-08-21T09:30:00Z">
              <w:r>
                <w:rPr>
                  <w:rFonts w:eastAsia="SimSun"/>
                  <w:lang w:val="en-US" w:eastAsia="zh-CN"/>
                </w:rPr>
                <w:t>Alt-1/2/3</w:t>
              </w:r>
            </w:ins>
            <w:ins w:id="172" w:author="Alexander Golitschek" w:date="2020-08-21T09:29:00Z">
              <w:r>
                <w:rPr>
                  <w:rFonts w:eastAsia="SimSun"/>
                  <w:lang w:val="en-US" w:eastAsia="zh-CN"/>
                </w:rPr>
                <w:t xml:space="preserve"> and the regulation.</w:t>
              </w:r>
            </w:ins>
          </w:p>
        </w:tc>
      </w:tr>
      <w:tr w:rsidR="002744D0" w14:paraId="6A2A5103" w14:textId="77777777">
        <w:trPr>
          <w:ins w:id="173" w:author="Kusashima, Naoki (Sony)" w:date="2020-08-21T17:02:00Z"/>
        </w:trPr>
        <w:tc>
          <w:tcPr>
            <w:tcW w:w="1435" w:type="dxa"/>
          </w:tcPr>
          <w:p w14:paraId="579F809D" w14:textId="77777777" w:rsidR="002744D0" w:rsidRPr="002744D0" w:rsidRDefault="002744D0" w:rsidP="00AB6E42">
            <w:pPr>
              <w:rPr>
                <w:ins w:id="174" w:author="Kusashima, Naoki (Sony)" w:date="2020-08-21T17:02:00Z"/>
                <w:rFonts w:eastAsia="SimSun"/>
                <w:lang w:eastAsia="zh-CN"/>
              </w:rPr>
            </w:pPr>
            <w:ins w:id="175"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4B2AA5">
            <w:pPr>
              <w:kinsoku/>
              <w:wordWrap/>
              <w:overflowPunct/>
              <w:adjustRightInd/>
              <w:spacing w:after="0" w:line="240" w:lineRule="auto"/>
              <w:textAlignment w:val="auto"/>
              <w:rPr>
                <w:ins w:id="176" w:author="Kusashima, Naoki (Sony)" w:date="2020-08-21T17:02:00Z"/>
                <w:rFonts w:eastAsia="SimSun"/>
                <w:lang w:val="en-US" w:eastAsia="zh-CN"/>
              </w:rPr>
            </w:pPr>
            <w:ins w:id="177"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78" w:author="Naoya Shibaike" w:date="2020-08-21T18:12:00Z"/>
        </w:trPr>
        <w:tc>
          <w:tcPr>
            <w:tcW w:w="1435" w:type="dxa"/>
          </w:tcPr>
          <w:p w14:paraId="7472D08E" w14:textId="77777777" w:rsidR="000D402E" w:rsidRDefault="000D402E" w:rsidP="00AB6E42">
            <w:pPr>
              <w:rPr>
                <w:ins w:id="179" w:author="Naoya Shibaike" w:date="2020-08-21T18:12:00Z"/>
                <w:rFonts w:eastAsia="MS Mincho"/>
                <w:lang w:eastAsia="ja-JP"/>
              </w:rPr>
            </w:pPr>
            <w:ins w:id="180" w:author="Naoya Shibaike" w:date="2020-08-21T18:12:00Z">
              <w:r>
                <w:rPr>
                  <w:rFonts w:eastAsia="MS Mincho" w:hint="eastAsia"/>
                  <w:lang w:eastAsia="ja-JP"/>
                </w:rPr>
                <w:t>NTT DOCOMO</w:t>
              </w:r>
            </w:ins>
          </w:p>
        </w:tc>
        <w:tc>
          <w:tcPr>
            <w:tcW w:w="7927" w:type="dxa"/>
          </w:tcPr>
          <w:p w14:paraId="73B7CA13" w14:textId="77777777" w:rsidR="000D402E" w:rsidRDefault="000D402E" w:rsidP="004B2AA5">
            <w:pPr>
              <w:kinsoku/>
              <w:wordWrap/>
              <w:overflowPunct/>
              <w:adjustRightInd/>
              <w:spacing w:after="0" w:line="240" w:lineRule="auto"/>
              <w:textAlignment w:val="auto"/>
              <w:rPr>
                <w:ins w:id="181" w:author="Naoya Shibaike" w:date="2020-08-21T18:12:00Z"/>
                <w:rFonts w:eastAsia="MS Mincho"/>
                <w:lang w:val="en-US" w:eastAsia="ja-JP"/>
              </w:rPr>
            </w:pPr>
            <w:ins w:id="182"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3" w:author="Naoya Shibaike" w:date="2020-08-21T18:14:00Z">
              <w:r>
                <w:rPr>
                  <w:rFonts w:eastAsia="MS Mincho"/>
                  <w:lang w:val="en-US" w:eastAsia="ja-JP"/>
                </w:rPr>
                <w:t>We also think the benefit to send LS would be unclear.</w:t>
              </w:r>
            </w:ins>
          </w:p>
        </w:tc>
      </w:tr>
      <w:tr w:rsidR="00F22DDC" w14:paraId="0C7F07B9" w14:textId="77777777">
        <w:trPr>
          <w:ins w:id="184" w:author=" " w:date="2020-08-21T19:05:00Z"/>
        </w:trPr>
        <w:tc>
          <w:tcPr>
            <w:tcW w:w="1435" w:type="dxa"/>
          </w:tcPr>
          <w:p w14:paraId="250A367D" w14:textId="412AD465" w:rsidR="00F22DDC" w:rsidRPr="004B2AA5" w:rsidRDefault="00F22DDC" w:rsidP="00AB6E42">
            <w:pPr>
              <w:rPr>
                <w:ins w:id="185" w:author=" " w:date="2020-08-21T19:05:00Z"/>
                <w:rFonts w:eastAsiaTheme="minorEastAsia"/>
                <w:lang w:eastAsia="zh-CN"/>
              </w:rPr>
            </w:pPr>
            <w:ins w:id="186"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4B2AA5" w:rsidRDefault="00F22DDC" w:rsidP="004B2AA5">
            <w:pPr>
              <w:kinsoku/>
              <w:wordWrap/>
              <w:overflowPunct/>
              <w:adjustRightInd/>
              <w:spacing w:after="0" w:line="240" w:lineRule="auto"/>
              <w:textAlignment w:val="auto"/>
              <w:rPr>
                <w:ins w:id="187" w:author=" " w:date="2020-08-21T19:05:00Z"/>
                <w:rFonts w:eastAsiaTheme="minorEastAsia"/>
                <w:lang w:val="en-US" w:eastAsia="zh-CN"/>
              </w:rPr>
            </w:pPr>
            <w:ins w:id="18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89" w:author="Kome Oteri" w:date="2020-08-21T05:30:00Z"/>
        </w:trPr>
        <w:tc>
          <w:tcPr>
            <w:tcW w:w="1435" w:type="dxa"/>
          </w:tcPr>
          <w:p w14:paraId="58BD6AD6" w14:textId="00F08C75" w:rsidR="007E6E99" w:rsidRDefault="007E6E99" w:rsidP="00AB6E42">
            <w:pPr>
              <w:rPr>
                <w:ins w:id="190" w:author="Kome Oteri" w:date="2020-08-21T05:30:00Z"/>
                <w:rFonts w:eastAsiaTheme="minorEastAsia"/>
                <w:lang w:eastAsia="zh-CN"/>
              </w:rPr>
            </w:pPr>
            <w:ins w:id="191" w:author="Kome Oteri" w:date="2020-08-21T05:30:00Z">
              <w:r>
                <w:rPr>
                  <w:rFonts w:eastAsiaTheme="minorEastAsia"/>
                  <w:lang w:eastAsia="zh-CN"/>
                </w:rPr>
                <w:t>Apple</w:t>
              </w:r>
            </w:ins>
          </w:p>
        </w:tc>
        <w:tc>
          <w:tcPr>
            <w:tcW w:w="7927" w:type="dxa"/>
          </w:tcPr>
          <w:p w14:paraId="75B87645" w14:textId="56F42C83" w:rsidR="007E6E99" w:rsidRDefault="007E6E99" w:rsidP="004B2AA5">
            <w:pPr>
              <w:kinsoku/>
              <w:wordWrap/>
              <w:overflowPunct/>
              <w:adjustRightInd/>
              <w:spacing w:after="0" w:line="240" w:lineRule="auto"/>
              <w:textAlignment w:val="auto"/>
              <w:rPr>
                <w:ins w:id="192" w:author="Kome Oteri" w:date="2020-08-21T05:30:00Z"/>
                <w:rFonts w:eastAsiaTheme="minorEastAsia"/>
                <w:lang w:val="en-US" w:eastAsia="zh-CN"/>
              </w:rPr>
            </w:pPr>
            <w:ins w:id="193"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4B2AA5">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244D7A" w14:paraId="0873545D" w14:textId="77777777">
        <w:tc>
          <w:tcPr>
            <w:tcW w:w="1435" w:type="dxa"/>
          </w:tcPr>
          <w:p w14:paraId="2725FA6B" w14:textId="490B7B34" w:rsidR="00244D7A" w:rsidRDefault="00244D7A" w:rsidP="00244D7A">
            <w:pPr>
              <w:rPr>
                <w:rFonts w:eastAsiaTheme="minorEastAsia"/>
                <w:lang w:eastAsia="zh-CN"/>
              </w:rPr>
            </w:pPr>
            <w:r>
              <w:rPr>
                <w:rFonts w:eastAsia="SimSun"/>
                <w:lang w:val="en-US" w:eastAsia="zh-CN"/>
              </w:rPr>
              <w:t>Intel</w:t>
            </w:r>
          </w:p>
        </w:tc>
        <w:tc>
          <w:tcPr>
            <w:tcW w:w="7927" w:type="dxa"/>
          </w:tcPr>
          <w:p w14:paraId="7704A679" w14:textId="588252D4" w:rsidR="00244D7A" w:rsidRDefault="00244D7A" w:rsidP="004B2AA5">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later on if there are any concern. </w:t>
            </w:r>
          </w:p>
        </w:tc>
      </w:tr>
      <w:tr w:rsidR="00E0605D" w14:paraId="597B09EE" w14:textId="77777777">
        <w:tc>
          <w:tcPr>
            <w:tcW w:w="1435" w:type="dxa"/>
          </w:tcPr>
          <w:p w14:paraId="7F577A55" w14:textId="4754497B" w:rsidR="00E0605D" w:rsidRDefault="00E0605D" w:rsidP="00244D7A">
            <w:pPr>
              <w:rPr>
                <w:rFonts w:eastAsia="SimSun"/>
                <w:lang w:val="en-US" w:eastAsia="zh-CN"/>
              </w:rPr>
            </w:pPr>
            <w:r>
              <w:rPr>
                <w:rFonts w:eastAsia="SimSun"/>
                <w:lang w:val="en-US" w:eastAsia="zh-CN"/>
              </w:rPr>
              <w:t>Convida Wireless</w:t>
            </w:r>
          </w:p>
        </w:tc>
        <w:tc>
          <w:tcPr>
            <w:tcW w:w="7927" w:type="dxa"/>
          </w:tcPr>
          <w:p w14:paraId="59FCFCCC" w14:textId="6038D7E9" w:rsidR="00E0605D" w:rsidRDefault="00E0605D" w:rsidP="004B2AA5">
            <w:pPr>
              <w:kinsoku/>
              <w:overflowPunct/>
              <w:adjustRightInd/>
              <w:spacing w:after="0" w:line="240" w:lineRule="auto"/>
              <w:textAlignment w:val="auto"/>
            </w:pPr>
            <w:r>
              <w:rPr>
                <w:rFonts w:eastAsiaTheme="minorEastAsia"/>
                <w:lang w:val="en-US" w:eastAsia="zh-CN"/>
              </w:rPr>
              <w:t>We are fine with the Moderator’s proposal. We can use Alt 1 as a working assumption</w:t>
            </w:r>
          </w:p>
        </w:tc>
      </w:tr>
      <w:bookmarkEnd w:id="73"/>
      <w:bookmarkEnd w:id="79"/>
    </w:tbl>
    <w:p w14:paraId="08DD6A90" w14:textId="2AAA7A78" w:rsidR="00371459" w:rsidRDefault="00371459">
      <w:pPr>
        <w:rPr>
          <w:lang w:eastAsia="en-US"/>
        </w:rPr>
      </w:pPr>
    </w:p>
    <w:p w14:paraId="69291AC5" w14:textId="0B5BF2C9" w:rsidR="004B2AA5" w:rsidRDefault="004B2AA5" w:rsidP="004B2AA5">
      <w:pPr>
        <w:pStyle w:val="Heading3"/>
      </w:pPr>
      <w:r>
        <w:t>Summary of 2</w:t>
      </w:r>
      <w:r w:rsidRPr="004B2AA5">
        <w:rPr>
          <w:vertAlign w:val="superscript"/>
        </w:rPr>
        <w:t>nd</w:t>
      </w:r>
      <w:r>
        <w:t xml:space="preserve"> round discussion</w:t>
      </w:r>
    </w:p>
    <w:p w14:paraId="617DC75C" w14:textId="6E23EA25" w:rsidR="004B2AA5" w:rsidRPr="004B2AA5" w:rsidRDefault="004B2AA5" w:rsidP="004B2AA5">
      <w:pPr>
        <w:rPr>
          <w:lang w:eastAsia="en-US"/>
        </w:rPr>
      </w:pPr>
      <w:r>
        <w:rPr>
          <w:lang w:eastAsia="en-US"/>
        </w:rPr>
        <w:t>The following two approaches have been discussed in the 2</w:t>
      </w:r>
      <w:r w:rsidRPr="004B2AA5">
        <w:rPr>
          <w:vertAlign w:val="superscript"/>
          <w:lang w:eastAsia="en-US"/>
        </w:rPr>
        <w:t>nd</w:t>
      </w:r>
      <w:r>
        <w:rPr>
          <w:lang w:eastAsia="en-US"/>
        </w:rPr>
        <w:t xml:space="preserve"> round discussion</w:t>
      </w:r>
    </w:p>
    <w:p w14:paraId="652AD136" w14:textId="77777777" w:rsidR="004B2AA5" w:rsidRDefault="004B2AA5" w:rsidP="004B2AA5">
      <w:pPr>
        <w:pStyle w:val="ListParagraph"/>
        <w:numPr>
          <w:ilvl w:val="0"/>
          <w:numId w:val="11"/>
        </w:numPr>
        <w:rPr>
          <w:lang w:eastAsia="en-US"/>
        </w:rPr>
      </w:pPr>
      <w:r>
        <w:rPr>
          <w:lang w:eastAsia="en-US"/>
        </w:rPr>
        <w:t>Approach 1: Adopt Alt 1 an RAN1 understanding</w:t>
      </w:r>
    </w:p>
    <w:p w14:paraId="36A8F8C2" w14:textId="77777777" w:rsidR="004B2AA5" w:rsidRDefault="004B2AA5" w:rsidP="004B2AA5">
      <w:pPr>
        <w:pStyle w:val="ListParagraph"/>
        <w:numPr>
          <w:ilvl w:val="0"/>
          <w:numId w:val="11"/>
        </w:numPr>
        <w:rPr>
          <w:lang w:eastAsia="en-US"/>
        </w:rPr>
      </w:pPr>
      <w:r>
        <w:rPr>
          <w:lang w:eastAsia="en-US"/>
        </w:rPr>
        <w:t>Approach 2: Send LS to ETSI for clarification, which can be quite slow</w:t>
      </w:r>
    </w:p>
    <w:p w14:paraId="43F2E712" w14:textId="6BDAD9B8" w:rsidR="004B2AA5" w:rsidRDefault="004B2AA5" w:rsidP="004B2AA5">
      <w:pPr>
        <w:rPr>
          <w:lang w:eastAsia="en-US"/>
        </w:rPr>
      </w:pPr>
      <w:r>
        <w:rPr>
          <w:lang w:eastAsia="en-US"/>
        </w:rPr>
        <w:t xml:space="preserve">The majority view is to adopt Alt 1 as working assumption. There is also proposal to send </w:t>
      </w:r>
      <w:r w:rsidR="004645CD">
        <w:rPr>
          <w:lang w:eastAsia="en-US"/>
        </w:rPr>
        <w:t>LS to ETSI for clarification</w:t>
      </w:r>
    </w:p>
    <w:p w14:paraId="45DF467A" w14:textId="10BF4E49" w:rsidR="004645CD" w:rsidRDefault="004645CD" w:rsidP="004B2AA5">
      <w:pPr>
        <w:rPr>
          <w:lang w:eastAsia="en-US"/>
        </w:rPr>
      </w:pPr>
      <w:r w:rsidRPr="004645CD">
        <w:rPr>
          <w:highlight w:val="cyan"/>
          <w:lang w:eastAsia="en-US"/>
        </w:rPr>
        <w:t>FL proposed working assumption:</w:t>
      </w:r>
    </w:p>
    <w:p w14:paraId="385B051B" w14:textId="77777777" w:rsidR="00773001" w:rsidRPr="00773001" w:rsidRDefault="00773001" w:rsidP="004645CD">
      <w:pPr>
        <w:pStyle w:val="ListParagraph"/>
        <w:numPr>
          <w:ilvl w:val="0"/>
          <w:numId w:val="11"/>
        </w:numPr>
        <w:rPr>
          <w:rFonts w:eastAsia="SimSun"/>
          <w:color w:val="FF0000"/>
          <w:lang w:eastAsia="en-US"/>
        </w:rPr>
      </w:pPr>
      <w:r w:rsidRPr="00773001">
        <w:rPr>
          <w:rFonts w:eastAsia="SimSun"/>
          <w:color w:val="FF0000"/>
          <w:lang w:eastAsia="en-US"/>
        </w:rPr>
        <w:t>The RAN1 understanding of the CCE check procedure in latest draft of EN 302 567 is</w:t>
      </w:r>
    </w:p>
    <w:p w14:paraId="213E101D" w14:textId="3A7868D8" w:rsidR="004645CD" w:rsidRPr="004645CD" w:rsidRDefault="004645CD" w:rsidP="00773001">
      <w:pPr>
        <w:pStyle w:val="ListParagraph"/>
        <w:numPr>
          <w:ilvl w:val="1"/>
          <w:numId w:val="11"/>
        </w:numPr>
        <w:rPr>
          <w:rFonts w:eastAsia="SimSun"/>
          <w:lang w:eastAsia="en-US"/>
        </w:rPr>
      </w:pPr>
      <w:r w:rsidRPr="004645CD">
        <w:rPr>
          <w:rFonts w:eastAsia="SimSun"/>
          <w:lang w:eastAsia="en-US"/>
        </w:rPr>
        <w:t>When performing CCA before initiating transmission, during count down, when an observation slot failed ED,</w:t>
      </w:r>
      <w:r>
        <w:rPr>
          <w:rFonts w:eastAsia="SimSun"/>
          <w:lang w:eastAsia="en-US"/>
        </w:rPr>
        <w:t xml:space="preserve"> t</w:t>
      </w:r>
      <w:r w:rsidRPr="004645CD">
        <w:rPr>
          <w:rFonts w:eastAsia="SimSun"/>
          <w:lang w:eastAsia="en-US"/>
        </w:rPr>
        <w:t xml:space="preserve">he counter freezes, and will continue count down 8us after the interference is </w:t>
      </w:r>
      <w:r>
        <w:rPr>
          <w:rFonts w:eastAsia="SimSun"/>
          <w:lang w:eastAsia="en-US"/>
        </w:rPr>
        <w:t xml:space="preserve">detected to be </w:t>
      </w:r>
      <w:r w:rsidRPr="004645CD">
        <w:rPr>
          <w:rFonts w:eastAsia="SimSun"/>
          <w:lang w:eastAsia="en-US"/>
        </w:rPr>
        <w:t>gone</w:t>
      </w:r>
    </w:p>
    <w:p w14:paraId="162AF953" w14:textId="39F51C90" w:rsidR="004645CD" w:rsidRDefault="004645CD" w:rsidP="004645CD">
      <w:pPr>
        <w:pStyle w:val="ListParagraph"/>
        <w:numPr>
          <w:ilvl w:val="0"/>
          <w:numId w:val="11"/>
        </w:numPr>
        <w:rPr>
          <w:lang w:eastAsia="en-US"/>
        </w:rPr>
      </w:pPr>
      <w:r>
        <w:rPr>
          <w:lang w:eastAsia="en-US"/>
        </w:rPr>
        <w:t>Further discussion: If a LS to ETSI is needed to further clarify the EN 302 567 CCA check procedure.</w:t>
      </w:r>
    </w:p>
    <w:p w14:paraId="0B55A219" w14:textId="77777777"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3DB3E8C2" w14:textId="77777777" w:rsidTr="00594BC6">
        <w:tc>
          <w:tcPr>
            <w:tcW w:w="2785" w:type="dxa"/>
          </w:tcPr>
          <w:p w14:paraId="72115010" w14:textId="77777777" w:rsidR="004645CD" w:rsidRDefault="004645CD" w:rsidP="00594BC6">
            <w:pPr>
              <w:wordWrap/>
              <w:rPr>
                <w:rFonts w:eastAsia="SimSun"/>
                <w:bCs/>
                <w:lang w:eastAsia="en-US"/>
              </w:rPr>
            </w:pPr>
            <w:r>
              <w:rPr>
                <w:rFonts w:eastAsia="SimSun"/>
                <w:bCs/>
                <w:lang w:eastAsia="en-US"/>
              </w:rPr>
              <w:t>Company</w:t>
            </w:r>
          </w:p>
        </w:tc>
        <w:tc>
          <w:tcPr>
            <w:tcW w:w="6577" w:type="dxa"/>
          </w:tcPr>
          <w:p w14:paraId="1D3963BC" w14:textId="77777777" w:rsidR="004645CD" w:rsidRDefault="004645CD" w:rsidP="00594BC6">
            <w:pPr>
              <w:wordWrap/>
              <w:rPr>
                <w:rFonts w:eastAsia="SimSun"/>
                <w:bCs/>
                <w:lang w:eastAsia="en-US"/>
              </w:rPr>
            </w:pPr>
            <w:r>
              <w:rPr>
                <w:rFonts w:eastAsia="SimSun"/>
                <w:bCs/>
                <w:lang w:eastAsia="en-US"/>
              </w:rPr>
              <w:t>View</w:t>
            </w:r>
          </w:p>
        </w:tc>
      </w:tr>
      <w:tr w:rsidR="007845DF" w14:paraId="17A477AC" w14:textId="77777777" w:rsidTr="00594BC6">
        <w:tc>
          <w:tcPr>
            <w:tcW w:w="2785" w:type="dxa"/>
          </w:tcPr>
          <w:p w14:paraId="372C3122" w14:textId="075A5BDE" w:rsidR="007845DF" w:rsidRDefault="007845DF" w:rsidP="00594BC6">
            <w:pPr>
              <w:rPr>
                <w:rFonts w:eastAsia="SimSun"/>
                <w:bCs/>
                <w:lang w:eastAsia="en-US"/>
              </w:rPr>
            </w:pPr>
            <w:r>
              <w:rPr>
                <w:rFonts w:eastAsia="SimSun"/>
                <w:bCs/>
                <w:lang w:eastAsia="en-US"/>
              </w:rPr>
              <w:t>Futurewei</w:t>
            </w:r>
          </w:p>
        </w:tc>
        <w:tc>
          <w:tcPr>
            <w:tcW w:w="6577" w:type="dxa"/>
          </w:tcPr>
          <w:p w14:paraId="66F448CD" w14:textId="258BEA0A"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r w:rsidRPr="007845DF">
              <w:rPr>
                <w:rFonts w:eastAsia="Times New Roman"/>
              </w:rPr>
              <w:t>We think that the intention for WA needs some additional clarifications. In our view, the discussion of the ETSI BRAN document interpretation was for the clarification of our own internal understanding. Moreover, because the majority of companies have the same the interpretation</w:t>
            </w:r>
            <w:r>
              <w:rPr>
                <w:rFonts w:eastAsia="Times New Roman"/>
              </w:rPr>
              <w:t>,</w:t>
            </w:r>
            <w:r w:rsidRPr="007845DF">
              <w:rPr>
                <w:rFonts w:eastAsia="Times New Roman"/>
              </w:rPr>
              <w:t xml:space="preserve"> we would like to understand what it is the purpose of sending a LS.</w:t>
            </w:r>
          </w:p>
          <w:p w14:paraId="3565A62A" w14:textId="129B32B0" w:rsidR="007845DF" w:rsidRDefault="007845DF" w:rsidP="00594BC6">
            <w:pPr>
              <w:rPr>
                <w:rFonts w:eastAsia="SimSun"/>
                <w:bCs/>
                <w:lang w:eastAsia="en-US"/>
              </w:rPr>
            </w:pPr>
          </w:p>
        </w:tc>
      </w:tr>
    </w:tbl>
    <w:p w14:paraId="60C8D311" w14:textId="77777777" w:rsidR="004645CD" w:rsidRPr="004B2AA5" w:rsidRDefault="004645CD" w:rsidP="004B2AA5">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 xml:space="preserve">Proposal 2: The LBT procedure detailed in the ETSI EN 302 567 should be used as a baseline </w:t>
            </w:r>
            <w:r>
              <w:rPr>
                <w:rFonts w:eastAsia="SimSun"/>
                <w:szCs w:val="20"/>
              </w:rPr>
              <w:lastRenderedPageBreak/>
              <w:t>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lastRenderedPageBreak/>
              <w:t>Huawei-HiSilicon</w:t>
            </w:r>
          </w:p>
        </w:tc>
        <w:tc>
          <w:tcPr>
            <w:tcW w:w="7796" w:type="dxa"/>
          </w:tcPr>
          <w:p w14:paraId="1C4D5244" w14:textId="77777777"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t>ZTE-Sanechips</w:t>
            </w:r>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t>Ericsson</w:t>
            </w:r>
          </w:p>
        </w:tc>
        <w:tc>
          <w:tcPr>
            <w:tcW w:w="7796" w:type="dxa"/>
          </w:tcPr>
          <w:p w14:paraId="158FC6DE" w14:textId="77777777"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r>
              <w:rPr>
                <w:rFonts w:eastAsia="Malgun Gothic"/>
              </w:rPr>
              <w:t>InterDigital</w:t>
            </w:r>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on gNB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Huawei/HiSilicon</w:t>
            </w:r>
          </w:p>
        </w:tc>
        <w:tc>
          <w:tcPr>
            <w:tcW w:w="6577" w:type="dxa"/>
          </w:tcPr>
          <w:p w14:paraId="7ADAA097" w14:textId="77777777" w:rsidR="00371459" w:rsidRDefault="002A6D8C">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w:t>
            </w:r>
            <w:r>
              <w:rPr>
                <w:lang w:eastAsia="en-US"/>
              </w:rPr>
              <w:lastRenderedPageBreak/>
              <w:t xml:space="preserve">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lastRenderedPageBreak/>
              <w:t>V</w:t>
            </w:r>
            <w:r w:rsidR="002A6D8C">
              <w:rPr>
                <w:lang w:eastAsia="en-US"/>
              </w:rPr>
              <w:t>ivo</w:t>
            </w:r>
          </w:p>
        </w:tc>
        <w:tc>
          <w:tcPr>
            <w:tcW w:w="6577" w:type="dxa"/>
          </w:tcPr>
          <w:p w14:paraId="567F5CD6" w14:textId="77777777" w:rsidR="00371459" w:rsidRDefault="002A6D8C">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r>
              <w:t>InterDigital</w:t>
            </w:r>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t>ZTE, Sanechips</w:t>
            </w:r>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35C7DA7" w14:textId="77777777"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SimSun"/>
                <w:lang w:val="en-US" w:eastAsia="zh-CN"/>
              </w:rPr>
            </w:pPr>
            <w:r>
              <w:rPr>
                <w:rFonts w:eastAsia="SimSun" w:hint="eastAsia"/>
                <w:lang w:val="en-US" w:eastAsia="zh-CN"/>
              </w:rPr>
              <w:t>Potevio</w:t>
            </w:r>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r>
              <w:rPr>
                <w:rFonts w:eastAsia="MS Mincho"/>
                <w:lang w:eastAsia="ja-JP"/>
              </w:rPr>
              <w:t>Futurewei</w:t>
            </w:r>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r>
              <w:rPr>
                <w:rFonts w:eastAsia="MS Mincho"/>
                <w:lang w:val="en-US" w:eastAsia="ja-JP"/>
              </w:rPr>
              <w:t>Convida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lastRenderedPageBreak/>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7ACC16AE" w14:textId="77777777" w:rsidR="00371459" w:rsidRDefault="00371459">
      <w:pPr>
        <w:rPr>
          <w:rFonts w:eastAsia="SimSun"/>
          <w:lang w:eastAsia="en-US"/>
        </w:rPr>
      </w:pPr>
    </w:p>
    <w:p w14:paraId="028F1DEE" w14:textId="5E5BE76D" w:rsidR="00371459" w:rsidRDefault="002A6D8C">
      <w:pPr>
        <w:pStyle w:val="Heading3"/>
      </w:pPr>
      <w:r>
        <w:t>Summary of</w:t>
      </w:r>
      <w:r w:rsidR="00C86FE3">
        <w:t xml:space="preserve"> 1</w:t>
      </w:r>
      <w:r w:rsidR="00C86FE3" w:rsidRPr="00C86FE3">
        <w:rPr>
          <w:vertAlign w:val="superscript"/>
        </w:rPr>
        <w:t>st</w:t>
      </w:r>
      <w:r>
        <w:t xml:space="preserve"> </w:t>
      </w:r>
      <w:r w:rsidR="00C86FE3">
        <w:t xml:space="preserve">round </w:t>
      </w:r>
      <w:r>
        <w:t>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sidRPr="00C86FE3">
        <w:rPr>
          <w:rFonts w:eastAsia="SimSu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194" w:author="Reem Karaki" w:date="2020-08-20T21:02:00Z"/>
          <w:rFonts w:eastAsia="SimSun"/>
          <w:lang w:eastAsia="en-US"/>
        </w:rPr>
      </w:pPr>
      <w:r>
        <w:rPr>
          <w:rFonts w:eastAsia="SimSun"/>
          <w:lang w:eastAsia="en-US"/>
        </w:rPr>
        <w:t>FFS: The mechanism to switch between LBT mode and no-LBT mode (if local regulation allows)</w:t>
      </w:r>
    </w:p>
    <w:p w14:paraId="02504B29" w14:textId="77777777" w:rsidR="00371459" w:rsidRDefault="00371459">
      <w:pPr>
        <w:rPr>
          <w:ins w:id="195" w:author="Reem Karaki" w:date="2020-08-20T21:02:00Z"/>
          <w:rFonts w:eastAsia="SimSun"/>
          <w:lang w:eastAsia="en-US"/>
        </w:rPr>
      </w:pPr>
    </w:p>
    <w:p w14:paraId="5D6003BD" w14:textId="77777777" w:rsidR="00371459" w:rsidRDefault="002A6D8C">
      <w:pPr>
        <w:rPr>
          <w:ins w:id="196" w:author="Reem Karaki" w:date="2020-08-20T21:02:00Z"/>
          <w:rFonts w:eastAsia="SimSun"/>
          <w:lang w:eastAsia="en-US"/>
        </w:rPr>
      </w:pPr>
      <w:ins w:id="197"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
      <w:tblGrid>
        <w:gridCol w:w="1795"/>
        <w:gridCol w:w="7567"/>
      </w:tblGrid>
      <w:tr w:rsidR="00371459" w14:paraId="15F54BA1" w14:textId="77777777" w:rsidTr="006329A7">
        <w:trPr>
          <w:ins w:id="198" w:author="Reem Karaki" w:date="2020-08-20T21:02:00Z"/>
        </w:trPr>
        <w:tc>
          <w:tcPr>
            <w:tcW w:w="1795" w:type="dxa"/>
          </w:tcPr>
          <w:p w14:paraId="477C4B12" w14:textId="77777777" w:rsidR="00371459" w:rsidRDefault="002A6D8C">
            <w:pPr>
              <w:rPr>
                <w:ins w:id="199" w:author="Reem Karaki" w:date="2020-08-20T21:02:00Z"/>
                <w:rFonts w:eastAsia="SimSun"/>
                <w:lang w:eastAsia="en-US"/>
              </w:rPr>
            </w:pPr>
            <w:ins w:id="200" w:author="Reem Karaki" w:date="2020-08-20T21:02:00Z">
              <w:r>
                <w:rPr>
                  <w:rFonts w:eastAsia="SimSun"/>
                  <w:lang w:eastAsia="en-US"/>
                </w:rPr>
                <w:t>Company</w:t>
              </w:r>
            </w:ins>
          </w:p>
        </w:tc>
        <w:tc>
          <w:tcPr>
            <w:tcW w:w="7567" w:type="dxa"/>
          </w:tcPr>
          <w:p w14:paraId="0658C11E" w14:textId="77777777" w:rsidR="00371459" w:rsidRDefault="002A6D8C">
            <w:pPr>
              <w:rPr>
                <w:ins w:id="201" w:author="Reem Karaki" w:date="2020-08-20T21:02:00Z"/>
                <w:rFonts w:eastAsia="SimSun"/>
                <w:lang w:eastAsia="en-US"/>
              </w:rPr>
            </w:pPr>
            <w:ins w:id="202" w:author="Reem Karaki" w:date="2020-08-20T21:02:00Z">
              <w:r>
                <w:rPr>
                  <w:rFonts w:eastAsia="SimSun"/>
                  <w:lang w:eastAsia="en-US"/>
                </w:rPr>
                <w:t>Comment</w:t>
              </w:r>
            </w:ins>
          </w:p>
        </w:tc>
      </w:tr>
      <w:tr w:rsidR="00371459" w14:paraId="11228B7F" w14:textId="77777777" w:rsidTr="006329A7">
        <w:trPr>
          <w:ins w:id="203" w:author="Reem Karaki" w:date="2020-08-20T21:02:00Z"/>
        </w:trPr>
        <w:tc>
          <w:tcPr>
            <w:tcW w:w="1795" w:type="dxa"/>
          </w:tcPr>
          <w:p w14:paraId="7E632E02" w14:textId="77777777" w:rsidR="00371459" w:rsidRDefault="002A6D8C">
            <w:pPr>
              <w:rPr>
                <w:ins w:id="204" w:author="Reem Karaki" w:date="2020-08-20T21:02:00Z"/>
                <w:rFonts w:eastAsia="SimSun"/>
                <w:lang w:eastAsia="en-US"/>
              </w:rPr>
            </w:pPr>
            <w:ins w:id="205" w:author="Reem Karaki" w:date="2020-08-20T21:02:00Z">
              <w:r>
                <w:rPr>
                  <w:rFonts w:eastAsia="SimSun"/>
                  <w:lang w:eastAsia="en-US"/>
                </w:rPr>
                <w:t xml:space="preserve">Ericsson </w:t>
              </w:r>
            </w:ins>
          </w:p>
        </w:tc>
        <w:tc>
          <w:tcPr>
            <w:tcW w:w="7567" w:type="dxa"/>
          </w:tcPr>
          <w:p w14:paraId="3DE910B7"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08" w:author="Reem Karaki" w:date="2020-08-20T21:02:00Z"/>
                <w:rFonts w:eastAsia="SimSun"/>
                <w:lang w:eastAsia="en-US"/>
              </w:rPr>
            </w:pPr>
            <w:ins w:id="209"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6329A7">
        <w:trPr>
          <w:ins w:id="210" w:author="Reem Karaki" w:date="2020-08-20T21:02:00Z"/>
        </w:trPr>
        <w:tc>
          <w:tcPr>
            <w:tcW w:w="1795" w:type="dxa"/>
          </w:tcPr>
          <w:p w14:paraId="754E4972" w14:textId="77777777" w:rsidR="00371459" w:rsidRDefault="002A6D8C">
            <w:pPr>
              <w:rPr>
                <w:ins w:id="211" w:author="Reem Karaki" w:date="2020-08-20T21:02:00Z"/>
                <w:rFonts w:eastAsia="SimSun"/>
                <w:lang w:eastAsia="en-US"/>
              </w:rPr>
            </w:pPr>
            <w:ins w:id="212" w:author="Huawei Technologies" w:date="2020-08-20T16:35:00Z">
              <w:r>
                <w:rPr>
                  <w:rFonts w:eastAsia="SimSun"/>
                  <w:lang w:eastAsia="en-US"/>
                </w:rPr>
                <w:t>Huawei/HiSilicon3</w:t>
              </w:r>
            </w:ins>
          </w:p>
        </w:tc>
        <w:tc>
          <w:tcPr>
            <w:tcW w:w="7567" w:type="dxa"/>
          </w:tcPr>
          <w:p w14:paraId="57649119" w14:textId="77777777" w:rsidR="00371459" w:rsidRDefault="002A6D8C">
            <w:pPr>
              <w:rPr>
                <w:ins w:id="213" w:author="Reem Karaki" w:date="2020-08-20T21:02:00Z"/>
                <w:rFonts w:eastAsia="SimSun"/>
                <w:lang w:eastAsia="en-US"/>
              </w:rPr>
            </w:pPr>
            <w:ins w:id="214" w:author="Huawei Technologies" w:date="2020-08-20T16:35:00Z">
              <w:r>
                <w:rPr>
                  <w:rFonts w:eastAsia="SimSun"/>
                  <w:lang w:eastAsia="en-US"/>
                </w:rPr>
                <w:t>We prefer FL Proposal.</w:t>
              </w:r>
            </w:ins>
          </w:p>
        </w:tc>
      </w:tr>
      <w:tr w:rsidR="00371459" w14:paraId="1CA143E8" w14:textId="77777777">
        <w:trPr>
          <w:ins w:id="215" w:author="Moderator" w:date="2020-08-20T15:48:00Z"/>
        </w:trPr>
        <w:tc>
          <w:tcPr>
            <w:tcW w:w="1795" w:type="dxa"/>
          </w:tcPr>
          <w:p w14:paraId="76EC10D0" w14:textId="5A416C42" w:rsidR="00371459" w:rsidRDefault="007E6E99">
            <w:pPr>
              <w:rPr>
                <w:ins w:id="216" w:author="Moderator" w:date="2020-08-20T15:48:00Z"/>
                <w:rFonts w:eastAsia="SimSun"/>
                <w:lang w:eastAsia="en-US"/>
              </w:rPr>
            </w:pPr>
            <w:ins w:id="217"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18" w:author="Moderator" w:date="2020-08-20T15:48:00Z"/>
                <w:rFonts w:eastAsia="SimSun"/>
                <w:lang w:eastAsia="en-US"/>
              </w:rPr>
            </w:pPr>
            <w:ins w:id="219" w:author="Moderator" w:date="2020-08-20T15:48:00Z">
              <w:r>
                <w:rPr>
                  <w:rFonts w:eastAsia="SimSun"/>
                  <w:lang w:eastAsia="en-US"/>
                </w:rPr>
                <w:t>OK</w:t>
              </w:r>
            </w:ins>
          </w:p>
        </w:tc>
      </w:tr>
      <w:tr w:rsidR="00371459" w14:paraId="7F6857F5" w14:textId="77777777">
        <w:trPr>
          <w:ins w:id="220" w:author="Young Woo Kwak" w:date="2020-08-20T20:23:00Z"/>
        </w:trPr>
        <w:tc>
          <w:tcPr>
            <w:tcW w:w="1795" w:type="dxa"/>
          </w:tcPr>
          <w:p w14:paraId="71B6D007" w14:textId="77777777" w:rsidR="00371459" w:rsidRDefault="002A6D8C">
            <w:pPr>
              <w:rPr>
                <w:ins w:id="221" w:author="Young Woo Kwak" w:date="2020-08-20T20:23:00Z"/>
                <w:rFonts w:eastAsia="SimSun"/>
                <w:lang w:eastAsia="en-US"/>
              </w:rPr>
            </w:pPr>
            <w:ins w:id="222" w:author="Young Woo Kwak" w:date="2020-08-20T20:23:00Z">
              <w:r>
                <w:rPr>
                  <w:rFonts w:eastAsia="SimSun"/>
                  <w:lang w:eastAsia="en-US"/>
                </w:rPr>
                <w:t>InterDigital</w:t>
              </w:r>
            </w:ins>
          </w:p>
        </w:tc>
        <w:tc>
          <w:tcPr>
            <w:tcW w:w="7567" w:type="dxa"/>
          </w:tcPr>
          <w:p w14:paraId="0D5797F4" w14:textId="77777777" w:rsidR="00371459" w:rsidRDefault="002A6D8C">
            <w:pPr>
              <w:rPr>
                <w:ins w:id="223" w:author="Young Woo Kwak" w:date="2020-08-20T20:27:00Z"/>
                <w:rFonts w:eastAsia="SimSun"/>
                <w:lang w:eastAsia="en-US"/>
              </w:rPr>
            </w:pPr>
            <w:ins w:id="224" w:author="Young Woo Kwak" w:date="2020-08-20T20:25:00Z">
              <w:r>
                <w:rPr>
                  <w:rFonts w:eastAsia="SimSun"/>
                  <w:lang w:eastAsia="en-US"/>
                </w:rPr>
                <w:t xml:space="preserve">In our view, we think that LBT mode should be opened to the possibility for having multiple LBT modes. </w:t>
              </w:r>
            </w:ins>
            <w:ins w:id="225" w:author="Young Woo Kwak" w:date="2020-08-20T20:26:00Z">
              <w:r>
                <w:rPr>
                  <w:rFonts w:eastAsia="SimSun"/>
                  <w:lang w:eastAsia="en-US"/>
                </w:rPr>
                <w:t xml:space="preserve">Based on this, we propose following </w:t>
              </w:r>
            </w:ins>
            <w:ins w:id="226" w:author="Young Woo Kwak" w:date="2020-08-20T20:27:00Z">
              <w:r>
                <w:rPr>
                  <w:rFonts w:eastAsia="SimSun"/>
                  <w:lang w:eastAsia="en-US"/>
                </w:rPr>
                <w:t xml:space="preserve">update for the first bullet. </w:t>
              </w:r>
            </w:ins>
          </w:p>
          <w:p w14:paraId="746D2568" w14:textId="77777777" w:rsidR="00371459" w:rsidRDefault="00371459">
            <w:pPr>
              <w:rPr>
                <w:ins w:id="227" w:author="Young Woo Kwak" w:date="2020-08-20T20:27:00Z"/>
                <w:rFonts w:eastAsia="SimSun"/>
                <w:lang w:eastAsia="en-US"/>
              </w:rPr>
            </w:pPr>
          </w:p>
          <w:p w14:paraId="1A4108B6" w14:textId="77777777" w:rsidR="00371459" w:rsidRDefault="002A6D8C">
            <w:pPr>
              <w:pStyle w:val="ListParagraph"/>
              <w:numPr>
                <w:ilvl w:val="0"/>
                <w:numId w:val="17"/>
              </w:numPr>
              <w:rPr>
                <w:ins w:id="228" w:author="Young Woo Kwak" w:date="2020-08-20T20:27:00Z"/>
                <w:rFonts w:eastAsia="SimSun"/>
                <w:lang w:eastAsia="en-US"/>
              </w:rPr>
            </w:pPr>
            <w:ins w:id="229" w:author="Young Woo Kwak" w:date="2020-08-20T20:27:00Z">
              <w:r>
                <w:rPr>
                  <w:rFonts w:eastAsia="SimSun"/>
                  <w:lang w:eastAsia="en-US"/>
                </w:rPr>
                <w:t>For gNB/UE to initiate a channel occupancy, both LBT mode(s) and no-LBT mode are supported</w:t>
              </w:r>
            </w:ins>
          </w:p>
          <w:p w14:paraId="4BF7E065" w14:textId="77777777" w:rsidR="00371459" w:rsidRDefault="00371459">
            <w:pPr>
              <w:rPr>
                <w:ins w:id="230"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ZTE, Sanechips</w:t>
            </w:r>
          </w:p>
        </w:tc>
        <w:tc>
          <w:tcPr>
            <w:tcW w:w="7567" w:type="dxa"/>
          </w:tcPr>
          <w:p w14:paraId="55C66066" w14:textId="77777777" w:rsidR="00371459" w:rsidRDefault="002A6D8C">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5D6B5B" w14:paraId="0D899F7A" w14:textId="77777777">
        <w:trPr>
          <w:ins w:id="231" w:author="George Calcev" w:date="2020-08-20T23:04:00Z"/>
        </w:trPr>
        <w:tc>
          <w:tcPr>
            <w:tcW w:w="1795" w:type="dxa"/>
          </w:tcPr>
          <w:p w14:paraId="10B5AA1D" w14:textId="77777777" w:rsidR="005D6B5B" w:rsidRDefault="005D6B5B">
            <w:pPr>
              <w:rPr>
                <w:ins w:id="232" w:author="George Calcev" w:date="2020-08-20T23:04:00Z"/>
                <w:rFonts w:eastAsia="SimSun"/>
                <w:lang w:val="en-US" w:eastAsia="zh-CN"/>
              </w:rPr>
            </w:pPr>
            <w:ins w:id="233" w:author="George Calcev" w:date="2020-08-20T23:04:00Z">
              <w:r>
                <w:rPr>
                  <w:rFonts w:eastAsia="SimSun"/>
                  <w:lang w:val="en-US" w:eastAsia="zh-CN"/>
                </w:rPr>
                <w:t>Futurewei</w:t>
              </w:r>
            </w:ins>
          </w:p>
        </w:tc>
        <w:tc>
          <w:tcPr>
            <w:tcW w:w="7567" w:type="dxa"/>
          </w:tcPr>
          <w:p w14:paraId="244BDDD3" w14:textId="77777777" w:rsidR="005D6B5B" w:rsidRDefault="005D6B5B">
            <w:pPr>
              <w:rPr>
                <w:ins w:id="234" w:author="George Calcev" w:date="2020-08-20T23:04:00Z"/>
                <w:rFonts w:eastAsia="SimSun"/>
                <w:lang w:val="en-US" w:eastAsia="zh-CN"/>
              </w:rPr>
            </w:pPr>
            <w:ins w:id="235" w:author="George Calcev" w:date="2020-08-20T23:04:00Z">
              <w:r>
                <w:rPr>
                  <w:rFonts w:eastAsia="SimSun"/>
                  <w:lang w:val="en-US" w:eastAsia="zh-CN"/>
                </w:rPr>
                <w:t>OK with moderator proposal.</w:t>
              </w:r>
            </w:ins>
          </w:p>
        </w:tc>
      </w:tr>
      <w:tr w:rsidR="00AA323D" w14:paraId="1829E6FD" w14:textId="77777777">
        <w:trPr>
          <w:ins w:id="236" w:author="Sechang Myung" w:date="2020-08-21T13:39:00Z"/>
        </w:trPr>
        <w:tc>
          <w:tcPr>
            <w:tcW w:w="1795" w:type="dxa"/>
          </w:tcPr>
          <w:p w14:paraId="73B7CB28" w14:textId="77777777" w:rsidR="00AA323D" w:rsidRDefault="00AA323D" w:rsidP="00AA323D">
            <w:pPr>
              <w:rPr>
                <w:ins w:id="237" w:author="Sechang Myung" w:date="2020-08-21T13:39:00Z"/>
                <w:rFonts w:eastAsia="SimSun"/>
                <w:lang w:val="en-US" w:eastAsia="zh-CN"/>
              </w:rPr>
            </w:pPr>
            <w:ins w:id="238"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39" w:author="Sechang Myung" w:date="2020-08-21T13:39:00Z"/>
                <w:rFonts w:eastAsia="Malgun Gothic"/>
                <w:lang w:val="en-US"/>
              </w:rPr>
            </w:pPr>
            <w:ins w:id="240"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41" w:author="Sechang Myung" w:date="2020-08-21T13:39:00Z"/>
                <w:rFonts w:eastAsia="SimSun"/>
                <w:lang w:val="en-US" w:eastAsia="zh-CN"/>
              </w:rPr>
            </w:pPr>
            <w:ins w:id="242"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43" w:author="Jiann-Ching Guey (桂建卿)" w:date="2020-08-20T21:51:00Z"/>
        </w:trPr>
        <w:tc>
          <w:tcPr>
            <w:tcW w:w="1795" w:type="dxa"/>
          </w:tcPr>
          <w:p w14:paraId="1A8F40E5" w14:textId="77777777" w:rsidR="00AB6E42" w:rsidRDefault="00AB6E42" w:rsidP="00AB6E42">
            <w:pPr>
              <w:rPr>
                <w:ins w:id="244" w:author="Jiann-Ching Guey (桂建卿)" w:date="2020-08-20T21:51:00Z"/>
                <w:rFonts w:eastAsia="Malgun Gothic"/>
                <w:lang w:val="en-US"/>
              </w:rPr>
            </w:pPr>
            <w:ins w:id="245" w:author="Jiann-Ching Guey (桂建卿)" w:date="2020-08-20T21:51:00Z">
              <w:r>
                <w:rPr>
                  <w:rFonts w:eastAsia="SimSun"/>
                  <w:lang w:val="en-US" w:eastAsia="zh-CN"/>
                </w:rPr>
                <w:lastRenderedPageBreak/>
                <w:t>MediaTek</w:t>
              </w:r>
            </w:ins>
          </w:p>
        </w:tc>
        <w:tc>
          <w:tcPr>
            <w:tcW w:w="7567" w:type="dxa"/>
          </w:tcPr>
          <w:p w14:paraId="04B94186" w14:textId="77777777" w:rsidR="00AB6E42" w:rsidRDefault="00AB6E42" w:rsidP="00AB6E42">
            <w:pPr>
              <w:rPr>
                <w:ins w:id="246" w:author="Jiann-Ching Guey (桂建卿)" w:date="2020-08-20T21:51:00Z"/>
                <w:rFonts w:eastAsia="Malgun Gothic"/>
                <w:lang w:val="en-US"/>
              </w:rPr>
            </w:pPr>
            <w:ins w:id="247" w:author="Jiann-Ching Guey (桂建卿)" w:date="2020-08-20T21:51:00Z">
              <w:r>
                <w:rPr>
                  <w:rFonts w:eastAsia="SimSun"/>
                  <w:lang w:val="en-US" w:eastAsia="zh-CN"/>
                </w:rPr>
                <w:t>We support the proposal.</w:t>
              </w:r>
            </w:ins>
          </w:p>
        </w:tc>
      </w:tr>
      <w:tr w:rsidR="005107D7" w14:paraId="62B2D5CE" w14:textId="77777777">
        <w:trPr>
          <w:ins w:id="248" w:author="Alexander Golitschek" w:date="2020-08-21T09:32:00Z"/>
        </w:trPr>
        <w:tc>
          <w:tcPr>
            <w:tcW w:w="1795" w:type="dxa"/>
          </w:tcPr>
          <w:p w14:paraId="4E0556BA" w14:textId="77777777" w:rsidR="005107D7" w:rsidRDefault="005107D7" w:rsidP="005107D7">
            <w:pPr>
              <w:rPr>
                <w:ins w:id="249" w:author="Alexander Golitschek" w:date="2020-08-21T09:32:00Z"/>
                <w:rFonts w:eastAsia="SimSun"/>
                <w:lang w:val="en-US" w:eastAsia="zh-CN"/>
              </w:rPr>
            </w:pPr>
            <w:ins w:id="250" w:author="Alexander Golitschek" w:date="2020-08-21T09:32:00Z">
              <w:r>
                <w:rPr>
                  <w:rFonts w:eastAsia="SimSun"/>
                  <w:lang w:val="en-US" w:eastAsia="zh-CN"/>
                </w:rPr>
                <w:t>Lenovo, Motorola Mobility</w:t>
              </w:r>
            </w:ins>
          </w:p>
        </w:tc>
        <w:tc>
          <w:tcPr>
            <w:tcW w:w="7567" w:type="dxa"/>
          </w:tcPr>
          <w:p w14:paraId="3DDD026D" w14:textId="123D2597" w:rsidR="005107D7" w:rsidRDefault="005107D7" w:rsidP="005107D7">
            <w:pPr>
              <w:rPr>
                <w:ins w:id="251" w:author="Alexander Golitschek" w:date="2020-08-21T09:32:00Z"/>
                <w:rFonts w:eastAsia="SimSun"/>
                <w:lang w:val="en-US" w:eastAsia="zh-CN"/>
              </w:rPr>
            </w:pPr>
            <w:ins w:id="252" w:author="Alexander Golitschek" w:date="2020-08-21T09:32:00Z">
              <w:r>
                <w:rPr>
                  <w:sz w:val="21"/>
                  <w:lang w:val="en-US" w:eastAsia="en-US"/>
                </w:rPr>
                <w:t>Fine with the moderator</w:t>
              </w:r>
              <w:del w:id="253" w:author="Kome Oteri" w:date="2020-08-21T05:31:00Z">
                <w:r w:rsidDel="007E6E99">
                  <w:rPr>
                    <w:sz w:val="21"/>
                    <w:lang w:val="en-US" w:eastAsia="en-US"/>
                  </w:rPr>
                  <w:delText>'</w:delText>
                </w:r>
              </w:del>
            </w:ins>
            <w:ins w:id="254" w:author="Kome Oteri" w:date="2020-08-21T05:31:00Z">
              <w:r w:rsidR="007E6E99">
                <w:rPr>
                  <w:sz w:val="21"/>
                  <w:lang w:val="en-US" w:eastAsia="en-US"/>
                </w:rPr>
                <w:t>’</w:t>
              </w:r>
            </w:ins>
            <w:ins w:id="255" w:author="Alexander Golitschek" w:date="2020-08-21T09:32:00Z">
              <w:r>
                <w:rPr>
                  <w:sz w:val="21"/>
                  <w:lang w:val="en-US" w:eastAsia="en-US"/>
                </w:rPr>
                <w:t>s proposal.</w:t>
              </w:r>
            </w:ins>
          </w:p>
        </w:tc>
      </w:tr>
      <w:tr w:rsidR="002744D0" w14:paraId="514135AA" w14:textId="77777777">
        <w:trPr>
          <w:ins w:id="256" w:author="Kusashima, Naoki (Sony)" w:date="2020-08-21T17:04:00Z"/>
        </w:trPr>
        <w:tc>
          <w:tcPr>
            <w:tcW w:w="1795" w:type="dxa"/>
          </w:tcPr>
          <w:p w14:paraId="01C1213F" w14:textId="77777777" w:rsidR="002744D0" w:rsidRPr="002744D0" w:rsidRDefault="002744D0" w:rsidP="005107D7">
            <w:pPr>
              <w:rPr>
                <w:ins w:id="257" w:author="Kusashima, Naoki (Sony)" w:date="2020-08-21T17:04:00Z"/>
                <w:rFonts w:eastAsia="SimSun"/>
                <w:lang w:val="en-US" w:eastAsia="zh-CN"/>
              </w:rPr>
            </w:pPr>
            <w:ins w:id="258"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59" w:author="Kusashima, Naoki (Sony)" w:date="2020-08-21T17:04:00Z"/>
                <w:sz w:val="21"/>
                <w:lang w:val="en-US" w:eastAsia="en-US"/>
              </w:rPr>
            </w:pPr>
            <w:ins w:id="260"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61" w:author="Kusashima, Naoki (Sony)" w:date="2020-08-21T17:05:00Z">
              <w:r>
                <w:rPr>
                  <w:rFonts w:eastAsia="MS Mincho"/>
                  <w:sz w:val="21"/>
                  <w:lang w:val="en-US" w:eastAsia="ja-JP"/>
                </w:rPr>
                <w:t>proposal.</w:t>
              </w:r>
            </w:ins>
          </w:p>
        </w:tc>
      </w:tr>
      <w:tr w:rsidR="000D402E" w14:paraId="7B5B2825" w14:textId="77777777">
        <w:trPr>
          <w:ins w:id="262" w:author="Naoya Shibaike" w:date="2020-08-21T18:15:00Z"/>
        </w:trPr>
        <w:tc>
          <w:tcPr>
            <w:tcW w:w="1795" w:type="dxa"/>
          </w:tcPr>
          <w:p w14:paraId="4DB49F76" w14:textId="77777777" w:rsidR="000D402E" w:rsidRDefault="000D402E" w:rsidP="005107D7">
            <w:pPr>
              <w:rPr>
                <w:ins w:id="263" w:author="Naoya Shibaike" w:date="2020-08-21T18:15:00Z"/>
                <w:rFonts w:eastAsia="MS Mincho"/>
                <w:lang w:val="en-US" w:eastAsia="ja-JP"/>
              </w:rPr>
            </w:pPr>
            <w:ins w:id="264"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65" w:author="Naoya Shibaike" w:date="2020-08-21T18:15:00Z"/>
                <w:rFonts w:eastAsia="MS Mincho"/>
                <w:sz w:val="21"/>
                <w:lang w:val="en-US" w:eastAsia="ja-JP"/>
              </w:rPr>
            </w:pPr>
            <w:ins w:id="266"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67" w:author=" " w:date="2020-08-21T19:06:00Z"/>
        </w:trPr>
        <w:tc>
          <w:tcPr>
            <w:tcW w:w="1795" w:type="dxa"/>
          </w:tcPr>
          <w:p w14:paraId="25DFD2CC" w14:textId="6924DC50" w:rsidR="00F22DDC" w:rsidRPr="00B05892" w:rsidRDefault="00F22DDC" w:rsidP="005107D7">
            <w:pPr>
              <w:rPr>
                <w:ins w:id="268" w:author=" " w:date="2020-08-21T19:06:00Z"/>
                <w:rFonts w:eastAsiaTheme="minorEastAsia"/>
                <w:lang w:val="en-US" w:eastAsia="zh-CN"/>
              </w:rPr>
            </w:pPr>
            <w:ins w:id="26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B05892" w:rsidRDefault="00F22DDC" w:rsidP="005107D7">
            <w:pPr>
              <w:rPr>
                <w:ins w:id="270" w:author=" " w:date="2020-08-21T19:06:00Z"/>
                <w:rFonts w:eastAsiaTheme="minorEastAsia"/>
                <w:sz w:val="21"/>
                <w:lang w:val="en-US" w:eastAsia="zh-CN"/>
              </w:rPr>
            </w:pPr>
            <w:ins w:id="271"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72" w:author="Kome Oteri" w:date="2020-08-21T05:31:00Z"/>
        </w:trPr>
        <w:tc>
          <w:tcPr>
            <w:tcW w:w="1795" w:type="dxa"/>
          </w:tcPr>
          <w:p w14:paraId="25853B76" w14:textId="1529561F" w:rsidR="007E6E99" w:rsidRDefault="007E6E99" w:rsidP="005107D7">
            <w:pPr>
              <w:rPr>
                <w:ins w:id="273" w:author="Kome Oteri" w:date="2020-08-21T05:31:00Z"/>
                <w:rFonts w:eastAsiaTheme="minorEastAsia"/>
                <w:lang w:val="en-US" w:eastAsia="zh-CN"/>
              </w:rPr>
            </w:pPr>
            <w:ins w:id="274"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75" w:author="Kome Oteri" w:date="2020-08-21T05:31:00Z"/>
                <w:rFonts w:eastAsiaTheme="minorEastAsia"/>
                <w:sz w:val="21"/>
                <w:lang w:val="en-US" w:eastAsia="zh-CN"/>
              </w:rPr>
            </w:pPr>
            <w:ins w:id="276" w:author="Kome Oteri" w:date="2020-08-21T05:31:00Z">
              <w:r>
                <w:rPr>
                  <w:rFonts w:eastAsiaTheme="minorEastAsia"/>
                  <w:sz w:val="21"/>
                  <w:lang w:val="en-US" w:eastAsia="zh-CN"/>
                </w:rPr>
                <w:t>We agree with the FL’s proposal</w:t>
              </w:r>
            </w:ins>
            <w:ins w:id="277"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r w:rsidR="00244D7A" w14:paraId="5DE76C46" w14:textId="77777777">
        <w:tc>
          <w:tcPr>
            <w:tcW w:w="1795" w:type="dxa"/>
          </w:tcPr>
          <w:p w14:paraId="56B9463F" w14:textId="1DC97FA4" w:rsidR="00244D7A" w:rsidRDefault="00244D7A" w:rsidP="00244D7A">
            <w:pPr>
              <w:rPr>
                <w:rFonts w:eastAsiaTheme="minorEastAsia"/>
                <w:lang w:val="en-US" w:eastAsia="zh-CN"/>
              </w:rPr>
            </w:pPr>
            <w:r>
              <w:rPr>
                <w:rFonts w:eastAsia="SimSun"/>
                <w:lang w:val="en-US" w:eastAsia="zh-CN"/>
              </w:rPr>
              <w:t>Intel</w:t>
            </w:r>
          </w:p>
        </w:tc>
        <w:tc>
          <w:tcPr>
            <w:tcW w:w="7567" w:type="dxa"/>
          </w:tcPr>
          <w:p w14:paraId="1CC8C983" w14:textId="02F926D7" w:rsidR="00244D7A" w:rsidRDefault="00244D7A" w:rsidP="00244D7A">
            <w:pPr>
              <w:rPr>
                <w:rFonts w:eastAsiaTheme="minorEastAsia"/>
                <w:sz w:val="21"/>
                <w:lang w:val="en-US" w:eastAsia="zh-CN"/>
              </w:rPr>
            </w:pPr>
            <w:r>
              <w:rPr>
                <w:rFonts w:eastAsia="SimSun"/>
                <w:lang w:val="en-US" w:eastAsia="zh-CN"/>
              </w:rPr>
              <w:t>We are in principle supportive for the moderator proposal. However, we would rather prefer to use “channel access with LBT” and “channel access without LBT”, instead of “</w:t>
            </w:r>
            <w:r>
              <w:rPr>
                <w:rFonts w:eastAsia="SimSun"/>
                <w:lang w:eastAsia="en-US"/>
              </w:rPr>
              <w:t>LBT mode” and “no-LBT mode</w:t>
            </w:r>
            <w:r>
              <w:rPr>
                <w:rFonts w:eastAsia="SimSun"/>
                <w:lang w:val="en-US" w:eastAsia="zh-CN"/>
              </w:rPr>
              <w:t>”.</w:t>
            </w:r>
          </w:p>
        </w:tc>
      </w:tr>
      <w:tr w:rsidR="00E0605D" w14:paraId="2CCE8978" w14:textId="77777777">
        <w:tc>
          <w:tcPr>
            <w:tcW w:w="1795" w:type="dxa"/>
          </w:tcPr>
          <w:p w14:paraId="55027542" w14:textId="1818FE94" w:rsidR="00E0605D" w:rsidRDefault="00E0605D" w:rsidP="00244D7A">
            <w:pPr>
              <w:rPr>
                <w:rFonts w:eastAsia="SimSun"/>
                <w:lang w:val="en-US" w:eastAsia="zh-CN"/>
              </w:rPr>
            </w:pPr>
            <w:r>
              <w:rPr>
                <w:rFonts w:eastAsia="SimSun"/>
                <w:lang w:val="en-US" w:eastAsia="zh-CN"/>
              </w:rPr>
              <w:t>Convida Wireless</w:t>
            </w:r>
          </w:p>
        </w:tc>
        <w:tc>
          <w:tcPr>
            <w:tcW w:w="7567" w:type="dxa"/>
          </w:tcPr>
          <w:p w14:paraId="5A593EE4" w14:textId="0A7C95DE" w:rsidR="00E0605D" w:rsidRDefault="00E0605D" w:rsidP="00244D7A">
            <w:pPr>
              <w:rPr>
                <w:rFonts w:eastAsia="SimSun"/>
                <w:lang w:val="en-US" w:eastAsia="zh-CN"/>
              </w:rPr>
            </w:pPr>
            <w:r>
              <w:rPr>
                <w:rFonts w:eastAsiaTheme="minorEastAsia"/>
                <w:sz w:val="21"/>
                <w:lang w:val="en-US" w:eastAsia="zh-CN"/>
              </w:rPr>
              <w:t>We agree with Moderator’s proposal.</w:t>
            </w:r>
          </w:p>
        </w:tc>
      </w:tr>
      <w:tr w:rsidR="005C0E13" w14:paraId="31D76BDC" w14:textId="77777777">
        <w:tc>
          <w:tcPr>
            <w:tcW w:w="1795" w:type="dxa"/>
          </w:tcPr>
          <w:p w14:paraId="7B3E0A67" w14:textId="1DF1BCED" w:rsidR="005C0E13" w:rsidRDefault="005C0E13" w:rsidP="00244D7A">
            <w:pPr>
              <w:rPr>
                <w:rFonts w:eastAsia="SimSun"/>
                <w:lang w:val="en-US" w:eastAsia="zh-CN"/>
              </w:rPr>
            </w:pPr>
            <w:r>
              <w:rPr>
                <w:rFonts w:eastAsia="SimSun" w:hint="eastAsia"/>
                <w:lang w:val="en-US" w:eastAsia="zh-CN"/>
              </w:rPr>
              <w:t>X</w:t>
            </w:r>
            <w:r>
              <w:rPr>
                <w:rFonts w:eastAsia="SimSun"/>
                <w:lang w:val="en-US" w:eastAsia="zh-CN"/>
              </w:rPr>
              <w:t>iaomi</w:t>
            </w:r>
          </w:p>
        </w:tc>
        <w:tc>
          <w:tcPr>
            <w:tcW w:w="7567" w:type="dxa"/>
          </w:tcPr>
          <w:p w14:paraId="162202F0" w14:textId="74379E5D" w:rsidR="005C0E13" w:rsidRDefault="005C0E13" w:rsidP="00244D7A">
            <w:pPr>
              <w:rPr>
                <w:rFonts w:eastAsiaTheme="minorEastAsia"/>
                <w:sz w:val="21"/>
                <w:lang w:val="en-US" w:eastAsia="zh-CN"/>
              </w:rPr>
            </w:pPr>
            <w:r>
              <w:rPr>
                <w:rFonts w:eastAsiaTheme="minorEastAsia"/>
                <w:sz w:val="21"/>
                <w:lang w:val="en-US" w:eastAsia="zh-CN"/>
              </w:rPr>
              <w:t>A</w:t>
            </w:r>
            <w:r w:rsidRPr="005C0E13">
              <w:rPr>
                <w:rFonts w:eastAsiaTheme="minorEastAsia"/>
                <w:sz w:val="21"/>
                <w:lang w:val="en-US" w:eastAsia="zh-CN"/>
              </w:rPr>
              <w:t>gree with Moderator’s proposal</w:t>
            </w:r>
          </w:p>
        </w:tc>
      </w:tr>
    </w:tbl>
    <w:p w14:paraId="732017FD" w14:textId="30B45A27" w:rsidR="00371459" w:rsidRDefault="00371459">
      <w:pPr>
        <w:rPr>
          <w:rFonts w:eastAsia="SimSun"/>
          <w:lang w:eastAsia="en-US"/>
        </w:rPr>
      </w:pPr>
    </w:p>
    <w:p w14:paraId="11F368F5" w14:textId="192D4EA0" w:rsidR="00C86FE3" w:rsidRDefault="00C86FE3" w:rsidP="00C86FE3">
      <w:pPr>
        <w:pStyle w:val="Heading3"/>
      </w:pPr>
      <w:r>
        <w:t>Summary of 2</w:t>
      </w:r>
      <w:r w:rsidRPr="00C86FE3">
        <w:rPr>
          <w:vertAlign w:val="superscript"/>
        </w:rPr>
        <w:t>nd</w:t>
      </w:r>
      <w:r>
        <w:t xml:space="preserve"> round discussion</w:t>
      </w:r>
    </w:p>
    <w:p w14:paraId="3810E6F9" w14:textId="7ECC0407" w:rsidR="00B05892" w:rsidRDefault="00B05892" w:rsidP="00C86FE3">
      <w:pPr>
        <w:rPr>
          <w:rFonts w:eastAsia="SimSun"/>
          <w:lang w:eastAsia="en-US"/>
        </w:rPr>
      </w:pPr>
      <w:r>
        <w:rPr>
          <w:rFonts w:eastAsia="SimSun"/>
          <w:lang w:eastAsia="en-US"/>
        </w:rPr>
        <w:t xml:space="preserve">All companies are in general supportive of the proposal. </w:t>
      </w:r>
    </w:p>
    <w:p w14:paraId="768ECE6B" w14:textId="6036F990" w:rsidR="00C86FE3" w:rsidRDefault="00C86FE3" w:rsidP="00C86FE3">
      <w:pPr>
        <w:rPr>
          <w:rFonts w:eastAsia="SimSun"/>
          <w:lang w:eastAsia="en-US"/>
        </w:rPr>
      </w:pPr>
      <w:r w:rsidRPr="001662BE">
        <w:rPr>
          <w:rFonts w:eastAsia="SimSun"/>
          <w:highlight w:val="cyan"/>
          <w:lang w:eastAsia="en-US"/>
        </w:rPr>
        <w:t>Proposal:</w:t>
      </w:r>
      <w:r>
        <w:rPr>
          <w:rFonts w:eastAsia="SimSun"/>
          <w:lang w:eastAsia="en-US"/>
        </w:rPr>
        <w:t xml:space="preserve"> </w:t>
      </w:r>
    </w:p>
    <w:p w14:paraId="5F91CD77" w14:textId="6B7BB801" w:rsidR="00C86FE3" w:rsidRDefault="00C86FE3" w:rsidP="00C86FE3">
      <w:pPr>
        <w:pStyle w:val="ListParagraph"/>
        <w:numPr>
          <w:ilvl w:val="0"/>
          <w:numId w:val="17"/>
        </w:numPr>
        <w:rPr>
          <w:rFonts w:eastAsia="SimSun"/>
          <w:lang w:eastAsia="en-US"/>
        </w:rPr>
      </w:pPr>
      <w:r>
        <w:rPr>
          <w:rFonts w:eastAsia="SimSun"/>
          <w:lang w:eastAsia="en-US"/>
        </w:rPr>
        <w:t xml:space="preserve">For gNB/UE to initiate a channel occupancy, both </w:t>
      </w:r>
      <w:r w:rsidR="00B05892">
        <w:rPr>
          <w:rFonts w:eastAsia="SimSun"/>
          <w:lang w:eastAsia="en-US"/>
        </w:rPr>
        <w:t xml:space="preserve">channel access with </w:t>
      </w:r>
      <w:r>
        <w:rPr>
          <w:rFonts w:eastAsia="SimSun"/>
          <w:lang w:eastAsia="en-US"/>
        </w:rPr>
        <w:t xml:space="preserve">LBT and </w:t>
      </w:r>
      <w:r w:rsidR="00B05892">
        <w:rPr>
          <w:rFonts w:eastAsia="SimSun"/>
          <w:lang w:eastAsia="en-US"/>
        </w:rPr>
        <w:t xml:space="preserve">channel access without </w:t>
      </w:r>
      <w:r>
        <w:rPr>
          <w:rFonts w:eastAsia="SimSun"/>
          <w:lang w:eastAsia="en-US"/>
        </w:rPr>
        <w:t>LBT are supported</w:t>
      </w:r>
    </w:p>
    <w:p w14:paraId="1159FC14" w14:textId="4FB3F7A7" w:rsidR="001662BE" w:rsidRPr="001662BE" w:rsidRDefault="001662BE" w:rsidP="00C86FE3">
      <w:pPr>
        <w:pStyle w:val="ListParagraph"/>
        <w:numPr>
          <w:ilvl w:val="0"/>
          <w:numId w:val="17"/>
        </w:numPr>
        <w:rPr>
          <w:rFonts w:eastAsia="SimSun"/>
          <w:color w:val="FF0000"/>
          <w:lang w:eastAsia="en-US"/>
        </w:rPr>
      </w:pPr>
      <w:r w:rsidRPr="001662BE">
        <w:rPr>
          <w:rFonts w:eastAsia="SimSun"/>
          <w:color w:val="FF0000"/>
          <w:lang w:eastAsia="en-US"/>
        </w:rPr>
        <w:t>FFS: Omni-directional LBT, direction LBT, and receiver assisted LBT when channel access with LBT is used.</w:t>
      </w:r>
    </w:p>
    <w:p w14:paraId="77842BF6" w14:textId="05D9D8AC" w:rsidR="00C86FE3" w:rsidRDefault="00C86FE3" w:rsidP="00C86FE3">
      <w:pPr>
        <w:pStyle w:val="ListParagraph"/>
        <w:numPr>
          <w:ilvl w:val="0"/>
          <w:numId w:val="17"/>
        </w:numPr>
        <w:rPr>
          <w:rFonts w:eastAsia="SimSun"/>
          <w:lang w:eastAsia="en-US"/>
        </w:rPr>
      </w:pPr>
      <w:r>
        <w:rPr>
          <w:rFonts w:eastAsia="SimSun"/>
          <w:lang w:eastAsia="en-US"/>
        </w:rPr>
        <w:t xml:space="preserve">FFS: The conditions for </w:t>
      </w:r>
      <w:r w:rsidR="00B05892">
        <w:rPr>
          <w:rFonts w:eastAsia="SimSun"/>
          <w:lang w:eastAsia="en-US"/>
        </w:rPr>
        <w:t>either</w:t>
      </w:r>
      <w:r>
        <w:rPr>
          <w:rFonts w:eastAsia="SimSun"/>
          <w:lang w:eastAsia="en-US"/>
        </w:rPr>
        <w:t xml:space="preserve"> </w:t>
      </w:r>
      <w:r w:rsidR="00B05892">
        <w:rPr>
          <w:rFonts w:eastAsia="SimSun"/>
          <w:lang w:eastAsia="en-US"/>
        </w:rPr>
        <w:t xml:space="preserve">channel access with LBT and channel access without LBT </w:t>
      </w:r>
      <w:r>
        <w:rPr>
          <w:rFonts w:eastAsia="SimSun"/>
          <w:lang w:eastAsia="en-US"/>
        </w:rPr>
        <w:t>to be used, such as local regulation, performance, and deployment choice.</w:t>
      </w:r>
    </w:p>
    <w:p w14:paraId="2497857D" w14:textId="62D3D351" w:rsidR="00C86FE3" w:rsidRDefault="00C86FE3" w:rsidP="00C86FE3">
      <w:pPr>
        <w:pStyle w:val="ListParagraph"/>
        <w:numPr>
          <w:ilvl w:val="0"/>
          <w:numId w:val="17"/>
        </w:numPr>
        <w:rPr>
          <w:rFonts w:eastAsia="SimSun"/>
          <w:lang w:eastAsia="en-US"/>
        </w:rPr>
      </w:pPr>
      <w:r>
        <w:rPr>
          <w:rFonts w:eastAsia="SimSun"/>
          <w:lang w:eastAsia="en-US"/>
        </w:rPr>
        <w:t xml:space="preserve">FFS: </w:t>
      </w:r>
      <w:r w:rsidR="00B05892">
        <w:rPr>
          <w:rFonts w:eastAsia="SimSun"/>
          <w:lang w:eastAsia="en-US"/>
        </w:rPr>
        <w:t xml:space="preserve">If </w:t>
      </w:r>
      <w:r>
        <w:rPr>
          <w:lang w:eastAsia="en-US"/>
        </w:rPr>
        <w:t xml:space="preserve">operation restrictions for </w:t>
      </w:r>
      <w:r w:rsidR="00B05892">
        <w:rPr>
          <w:lang w:eastAsia="en-US"/>
        </w:rPr>
        <w:t>channel access without LBT</w:t>
      </w:r>
      <w:r>
        <w:rPr>
          <w:lang w:eastAsia="en-US"/>
        </w:rPr>
        <w:t xml:space="preserve"> are needed, e.g. compliance with regulations, and/or in presence of ATPC, DFS, long term sensing, or other interference mitigation mechanisms</w:t>
      </w:r>
    </w:p>
    <w:p w14:paraId="63E8CF78" w14:textId="7B990AE5" w:rsidR="00C86FE3" w:rsidRDefault="00C86FE3" w:rsidP="00C86FE3">
      <w:pPr>
        <w:pStyle w:val="ListParagraph"/>
        <w:numPr>
          <w:ilvl w:val="0"/>
          <w:numId w:val="17"/>
        </w:numPr>
        <w:rPr>
          <w:rFonts w:eastAsia="SimSun"/>
          <w:lang w:eastAsia="en-US"/>
        </w:rPr>
      </w:pPr>
      <w:r>
        <w:rPr>
          <w:rFonts w:eastAsia="SimSun"/>
          <w:lang w:eastAsia="en-US"/>
        </w:rPr>
        <w:t xml:space="preserve">FFS: The mechanism </w:t>
      </w:r>
      <w:r w:rsidR="00B05892">
        <w:rPr>
          <w:rFonts w:eastAsia="SimSun"/>
          <w:lang w:eastAsia="en-US"/>
        </w:rPr>
        <w:t xml:space="preserve">and condition(s) </w:t>
      </w:r>
      <w:r>
        <w:rPr>
          <w:rFonts w:eastAsia="SimSun"/>
          <w:lang w:eastAsia="en-US"/>
        </w:rPr>
        <w:t xml:space="preserve">to switch between </w:t>
      </w:r>
      <w:r w:rsidR="00B05892">
        <w:rPr>
          <w:rFonts w:eastAsia="SimSun"/>
          <w:lang w:eastAsia="en-US"/>
        </w:rPr>
        <w:t>channel access with LBT</w:t>
      </w:r>
      <w:r>
        <w:rPr>
          <w:rFonts w:eastAsia="SimSun"/>
          <w:lang w:eastAsia="en-US"/>
        </w:rPr>
        <w:t xml:space="preserve"> and </w:t>
      </w:r>
      <w:r w:rsidR="00B05892">
        <w:rPr>
          <w:rFonts w:eastAsia="SimSun"/>
          <w:lang w:eastAsia="en-US"/>
        </w:rPr>
        <w:t xml:space="preserve">channel access without </w:t>
      </w:r>
      <w:r>
        <w:rPr>
          <w:rFonts w:eastAsia="SimSun"/>
          <w:lang w:eastAsia="en-US"/>
        </w:rPr>
        <w:t>LBT (if local regulation allows)</w:t>
      </w:r>
    </w:p>
    <w:tbl>
      <w:tblPr>
        <w:tblStyle w:val="TableGrid"/>
        <w:tblW w:w="9362" w:type="dxa"/>
        <w:tblLayout w:type="fixed"/>
        <w:tblLook w:val="04A0" w:firstRow="1" w:lastRow="0" w:firstColumn="1" w:lastColumn="0" w:noHBand="0" w:noVBand="1"/>
      </w:tblPr>
      <w:tblGrid>
        <w:gridCol w:w="1795"/>
        <w:gridCol w:w="7567"/>
      </w:tblGrid>
      <w:tr w:rsidR="00C86FE3" w14:paraId="2F1F2F46" w14:textId="77777777" w:rsidTr="00594BC6">
        <w:tc>
          <w:tcPr>
            <w:tcW w:w="1795" w:type="dxa"/>
          </w:tcPr>
          <w:p w14:paraId="19671497" w14:textId="77777777" w:rsidR="00C86FE3" w:rsidRDefault="00C86FE3" w:rsidP="00594BC6">
            <w:pPr>
              <w:rPr>
                <w:rFonts w:eastAsia="SimSun"/>
                <w:lang w:eastAsia="en-US"/>
              </w:rPr>
            </w:pPr>
            <w:r>
              <w:rPr>
                <w:rFonts w:eastAsia="SimSun"/>
                <w:lang w:eastAsia="en-US"/>
              </w:rPr>
              <w:t>Company</w:t>
            </w:r>
          </w:p>
        </w:tc>
        <w:tc>
          <w:tcPr>
            <w:tcW w:w="7567" w:type="dxa"/>
          </w:tcPr>
          <w:p w14:paraId="228DA5D2" w14:textId="77777777" w:rsidR="00C86FE3" w:rsidRDefault="00C86FE3" w:rsidP="00594BC6">
            <w:pPr>
              <w:rPr>
                <w:rFonts w:eastAsia="SimSun"/>
                <w:lang w:eastAsia="en-US"/>
              </w:rPr>
            </w:pPr>
            <w:r>
              <w:rPr>
                <w:rFonts w:eastAsia="SimSun"/>
                <w:lang w:eastAsia="en-US"/>
              </w:rPr>
              <w:t>Comment</w:t>
            </w:r>
          </w:p>
        </w:tc>
      </w:tr>
      <w:tr w:rsidR="007845DF" w14:paraId="6D8A1BFD" w14:textId="77777777" w:rsidTr="00594BC6">
        <w:tc>
          <w:tcPr>
            <w:tcW w:w="1795" w:type="dxa"/>
          </w:tcPr>
          <w:p w14:paraId="72A1D361" w14:textId="2C3CD85A" w:rsidR="007845DF" w:rsidRDefault="007845DF" w:rsidP="00594BC6">
            <w:pPr>
              <w:rPr>
                <w:rFonts w:eastAsia="SimSun"/>
                <w:lang w:eastAsia="en-US"/>
              </w:rPr>
            </w:pPr>
            <w:r>
              <w:rPr>
                <w:rFonts w:eastAsia="SimSun"/>
                <w:lang w:eastAsia="en-US"/>
              </w:rPr>
              <w:t>Futurewei</w:t>
            </w:r>
          </w:p>
        </w:tc>
        <w:tc>
          <w:tcPr>
            <w:tcW w:w="7567" w:type="dxa"/>
          </w:tcPr>
          <w:p w14:paraId="5E94CCA1" w14:textId="0D977CEB" w:rsidR="007845DF" w:rsidRDefault="007845DF" w:rsidP="007845DF">
            <w:pPr>
              <w:kinsoku/>
              <w:overflowPunct/>
              <w:adjustRightInd/>
              <w:spacing w:after="0" w:line="240" w:lineRule="auto"/>
              <w:textAlignment w:val="auto"/>
              <w:rPr>
                <w:rFonts w:eastAsia="Times New Roman"/>
              </w:rPr>
            </w:pPr>
            <w:r w:rsidRPr="007845DF">
              <w:rPr>
                <w:rFonts w:eastAsia="Times New Roman"/>
              </w:rPr>
              <w:t xml:space="preserve">In the 3.1 Proposal, the moderator rightly noted that both the LBT and No LBT have strong group support. We also noted that the majority of </w:t>
            </w:r>
            <w:r>
              <w:rPr>
                <w:rFonts w:eastAsia="Times New Roman"/>
              </w:rPr>
              <w:t xml:space="preserve">the </w:t>
            </w:r>
            <w:r w:rsidRPr="007845DF">
              <w:rPr>
                <w:rFonts w:eastAsia="Times New Roman"/>
              </w:rPr>
              <w:t xml:space="preserve">companies also expressed support for several LBT modes (omni, directional, receiver assisted) in section 3.4.1 and 3.4.2. Therefore we suggest that these LBT modes to be added in </w:t>
            </w:r>
            <w:r>
              <w:rPr>
                <w:rFonts w:eastAsia="Times New Roman"/>
              </w:rPr>
              <w:t xml:space="preserve">the first bullet of </w:t>
            </w:r>
            <w:r w:rsidR="0049754B">
              <w:rPr>
                <w:rFonts w:eastAsia="Times New Roman"/>
              </w:rPr>
              <w:t xml:space="preserve">the </w:t>
            </w:r>
            <w:r w:rsidR="0049754B" w:rsidRPr="007845DF">
              <w:rPr>
                <w:rFonts w:eastAsia="Times New Roman"/>
              </w:rPr>
              <w:t>proposal</w:t>
            </w:r>
            <w:r w:rsidRPr="007845DF">
              <w:rPr>
                <w:rFonts w:eastAsia="Times New Roman"/>
              </w:rPr>
              <w:t xml:space="preserve"> in section 3.1.</w:t>
            </w:r>
          </w:p>
          <w:p w14:paraId="6815ED19" w14:textId="436C4ADA" w:rsidR="007845DF" w:rsidRDefault="007845DF" w:rsidP="007845DF">
            <w:pPr>
              <w:pStyle w:val="ListParagraph"/>
              <w:numPr>
                <w:ilvl w:val="0"/>
                <w:numId w:val="17"/>
              </w:numPr>
              <w:rPr>
                <w:rFonts w:eastAsia="SimSun"/>
                <w:lang w:eastAsia="en-US"/>
              </w:rPr>
            </w:pPr>
            <w:r>
              <w:rPr>
                <w:rFonts w:eastAsia="Times New Roman"/>
              </w:rPr>
              <w:t>“</w:t>
            </w:r>
            <w:r>
              <w:rPr>
                <w:rFonts w:eastAsia="SimSun"/>
                <w:lang w:eastAsia="en-US"/>
              </w:rPr>
              <w:t>For gNB/UE to initiate a channel occupancy, both channel access with LBT (including omni, directional and receiver assisted) and channel access without LBT are supported”</w:t>
            </w:r>
          </w:p>
          <w:p w14:paraId="7EF186E0" w14:textId="2C35C7A7"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p>
          <w:p w14:paraId="4537176A" w14:textId="77777777" w:rsidR="007845DF" w:rsidRDefault="007845DF" w:rsidP="00594BC6">
            <w:pPr>
              <w:rPr>
                <w:rFonts w:eastAsia="SimSun"/>
                <w:lang w:eastAsia="en-US"/>
              </w:rPr>
            </w:pPr>
          </w:p>
        </w:tc>
      </w:tr>
      <w:tr w:rsidR="00CD3036" w14:paraId="0A6D51FB" w14:textId="77777777" w:rsidTr="00594BC6">
        <w:tc>
          <w:tcPr>
            <w:tcW w:w="1795" w:type="dxa"/>
          </w:tcPr>
          <w:p w14:paraId="5FF0D7CF" w14:textId="1EEEAE14" w:rsidR="00CD3036" w:rsidRDefault="00CD3036" w:rsidP="00594BC6">
            <w:pPr>
              <w:rPr>
                <w:rFonts w:eastAsia="SimSun"/>
                <w:lang w:eastAsia="en-US"/>
              </w:rPr>
            </w:pPr>
            <w:r>
              <w:rPr>
                <w:rFonts w:eastAsia="SimSun"/>
                <w:lang w:eastAsia="en-US"/>
              </w:rPr>
              <w:t>Huawei/HiSilicon</w:t>
            </w:r>
          </w:p>
        </w:tc>
        <w:tc>
          <w:tcPr>
            <w:tcW w:w="7567" w:type="dxa"/>
          </w:tcPr>
          <w:p w14:paraId="2BF10376" w14:textId="77777777" w:rsidR="00CD3036" w:rsidRDefault="00CD3036" w:rsidP="00CD3036">
            <w:pPr>
              <w:rPr>
                <w:ins w:id="278" w:author="Huawei Technologies" w:date="2020-08-23T22:22:00Z"/>
                <w:sz w:val="21"/>
                <w:szCs w:val="21"/>
                <w:lang w:eastAsia="zh-CN"/>
              </w:rPr>
            </w:pPr>
            <w:r>
              <w:rPr>
                <w:sz w:val="21"/>
                <w:szCs w:val="21"/>
                <w:lang w:eastAsia="zh-CN"/>
              </w:rPr>
              <w:t>We also noticed that there is some overlap between this proposal and proposal in 3.4.4. So, we suggest to remove the proposal in 3.4.4 and merge our suggested modification in here as follows:</w:t>
            </w:r>
            <w:bookmarkStart w:id="279" w:name="_GoBack"/>
            <w:bookmarkEnd w:id="279"/>
          </w:p>
          <w:p w14:paraId="27091720" w14:textId="22C8FD3F" w:rsidR="00555247" w:rsidRDefault="00555247" w:rsidP="00CD3036">
            <w:pPr>
              <w:rPr>
                <w:rFonts w:eastAsiaTheme="minorHAnsi"/>
                <w:snapToGrid/>
                <w:kern w:val="0"/>
                <w:sz w:val="21"/>
                <w:szCs w:val="21"/>
                <w:lang w:val="en-US" w:eastAsia="zh-CN"/>
              </w:rPr>
            </w:pPr>
            <w:r>
              <w:rPr>
                <w:sz w:val="21"/>
                <w:szCs w:val="21"/>
                <w:lang w:eastAsia="zh-CN"/>
              </w:rPr>
              <w:t>Proposal:</w:t>
            </w:r>
          </w:p>
          <w:p w14:paraId="450358A3" w14:textId="77777777" w:rsidR="00CD3036" w:rsidRDefault="00CD3036" w:rsidP="00CD3036">
            <w:pPr>
              <w:pStyle w:val="ListParagraph"/>
              <w:numPr>
                <w:ilvl w:val="0"/>
                <w:numId w:val="17"/>
              </w:numPr>
              <w:rPr>
                <w:rFonts w:eastAsia="SimSun"/>
                <w:lang w:eastAsia="en-US"/>
              </w:rPr>
            </w:pPr>
            <w:r>
              <w:rPr>
                <w:rFonts w:eastAsia="SimSun"/>
                <w:lang w:eastAsia="en-US"/>
              </w:rPr>
              <w:t>For gNB/UE to initiate a channel occupancy, both channel access with LBT and channel access without LBT are supported</w:t>
            </w:r>
          </w:p>
          <w:p w14:paraId="2C6C3278" w14:textId="39C90D8A" w:rsidR="00CD3036" w:rsidRPr="001662BE" w:rsidRDefault="00CD3036" w:rsidP="00CD3036">
            <w:pPr>
              <w:pStyle w:val="ListParagraph"/>
              <w:numPr>
                <w:ilvl w:val="0"/>
                <w:numId w:val="17"/>
              </w:numPr>
              <w:rPr>
                <w:rFonts w:eastAsia="SimSun"/>
                <w:color w:val="FF0000"/>
                <w:lang w:eastAsia="en-US"/>
              </w:rPr>
            </w:pPr>
            <w:r w:rsidRPr="001662BE">
              <w:rPr>
                <w:rFonts w:eastAsia="SimSun"/>
                <w:color w:val="FF0000"/>
                <w:lang w:eastAsia="en-US"/>
              </w:rPr>
              <w:t xml:space="preserve">FFS: </w:t>
            </w:r>
            <w:ins w:id="280" w:author="Huawei Technologies" w:date="2020-08-23T22:24:00Z">
              <w:r w:rsidR="001A6762">
                <w:rPr>
                  <w:rFonts w:eastAsia="SimSun"/>
                  <w:color w:val="FF0000"/>
                  <w:lang w:eastAsia="en-US"/>
                </w:rPr>
                <w:t xml:space="preserve">LBT mechanisms such as </w:t>
              </w:r>
            </w:ins>
            <w:r w:rsidRPr="001662BE">
              <w:rPr>
                <w:rFonts w:eastAsia="SimSun"/>
                <w:color w:val="FF0000"/>
                <w:lang w:eastAsia="en-US"/>
              </w:rPr>
              <w:t>Omni-directional LBT, direction</w:t>
            </w:r>
            <w:ins w:id="281" w:author="Huawei Technologies" w:date="2020-08-23T22:23:00Z">
              <w:r w:rsidR="001A6762">
                <w:rPr>
                  <w:rFonts w:eastAsia="SimSun"/>
                  <w:color w:val="FF0000"/>
                  <w:lang w:eastAsia="en-US"/>
                </w:rPr>
                <w:t>al</w:t>
              </w:r>
            </w:ins>
            <w:r w:rsidRPr="001662BE">
              <w:rPr>
                <w:rFonts w:eastAsia="SimSun"/>
                <w:color w:val="FF0000"/>
                <w:lang w:eastAsia="en-US"/>
              </w:rPr>
              <w:t xml:space="preserve"> LBT, and receiver assisted LBT when channel access with LBT is used.</w:t>
            </w:r>
          </w:p>
          <w:p w14:paraId="4DD8E37C" w14:textId="77777777" w:rsidR="00CD3036" w:rsidRDefault="00CD3036" w:rsidP="00CD3036">
            <w:pPr>
              <w:pStyle w:val="ListParagraph"/>
              <w:numPr>
                <w:ilvl w:val="0"/>
                <w:numId w:val="17"/>
              </w:numPr>
              <w:rPr>
                <w:rFonts w:eastAsia="SimSun"/>
                <w:lang w:eastAsia="en-US"/>
              </w:rPr>
            </w:pPr>
            <w:r>
              <w:rPr>
                <w:rFonts w:eastAsia="SimSun"/>
                <w:lang w:eastAsia="en-US"/>
              </w:rPr>
              <w:lastRenderedPageBreak/>
              <w:t>FFS: The conditions for either channel access with LBT and channel access without LBT to be used, such as local regulation, performance, and deployment choice.</w:t>
            </w:r>
          </w:p>
          <w:p w14:paraId="149BE73D" w14:textId="4AF141D4" w:rsidR="00CD3036" w:rsidRPr="00CD3036" w:rsidRDefault="00CD3036" w:rsidP="00CD3036">
            <w:pPr>
              <w:pStyle w:val="ListParagraph"/>
              <w:numPr>
                <w:ilvl w:val="0"/>
                <w:numId w:val="17"/>
              </w:numPr>
              <w:rPr>
                <w:ins w:id="282" w:author="Huawei Technologies" w:date="2020-08-23T22:21:00Z"/>
                <w:rFonts w:eastAsia="SimSun"/>
                <w:lang w:eastAsia="en-US"/>
                <w:rPrChange w:id="283" w:author="Huawei Technologies" w:date="2020-08-23T22:21:00Z">
                  <w:rPr>
                    <w:ins w:id="284" w:author="Huawei Technologies" w:date="2020-08-23T22:21:00Z"/>
                    <w:lang w:eastAsia="en-US"/>
                  </w:rPr>
                </w:rPrChange>
              </w:rPr>
            </w:pPr>
            <w:r>
              <w:rPr>
                <w:rFonts w:eastAsia="SimSun"/>
                <w:lang w:eastAsia="en-US"/>
              </w:rPr>
              <w:t xml:space="preserve">FFS: </w:t>
            </w:r>
            <w:del w:id="285" w:author="Huawei Technologies" w:date="2020-08-23T22:20:00Z">
              <w:r w:rsidDel="00CD3036">
                <w:rPr>
                  <w:rFonts w:eastAsia="SimSun"/>
                  <w:lang w:eastAsia="en-US"/>
                </w:rPr>
                <w:delText xml:space="preserve">If </w:delText>
              </w:r>
            </w:del>
            <w:ins w:id="286" w:author="Huawei Technologies" w:date="2020-08-23T22:20:00Z">
              <w:r>
                <w:rPr>
                  <w:rFonts w:eastAsia="SimSun"/>
                  <w:lang w:eastAsia="en-US"/>
                </w:rPr>
                <w:t xml:space="preserve">Required </w:t>
              </w:r>
            </w:ins>
            <w:r>
              <w:rPr>
                <w:lang w:eastAsia="en-US"/>
              </w:rPr>
              <w:t>operation restrictions for channel access without LBT</w:t>
            </w:r>
            <w:del w:id="287" w:author="Huawei Technologies" w:date="2020-08-23T22:20:00Z">
              <w:r w:rsidDel="00CD3036">
                <w:rPr>
                  <w:lang w:eastAsia="en-US"/>
                </w:rPr>
                <w:delText xml:space="preserve"> are needed</w:delText>
              </w:r>
            </w:del>
            <w:r>
              <w:rPr>
                <w:lang w:eastAsia="en-US"/>
              </w:rPr>
              <w:t xml:space="preserve">, e.g. compliance with regulations, and/or </w:t>
            </w:r>
            <w:del w:id="288" w:author="Huawei Technologies" w:date="2020-08-23T22:20:00Z">
              <w:r w:rsidDel="00CD3036">
                <w:rPr>
                  <w:lang w:eastAsia="en-US"/>
                </w:rPr>
                <w:delText xml:space="preserve">in </w:delText>
              </w:r>
            </w:del>
            <w:ins w:id="289" w:author="Huawei Technologies" w:date="2020-08-23T22:20:00Z">
              <w:r>
                <w:rPr>
                  <w:lang w:eastAsia="en-US"/>
                </w:rPr>
                <w:t xml:space="preserve">the </w:t>
              </w:r>
            </w:ins>
            <w:r>
              <w:rPr>
                <w:lang w:eastAsia="en-US"/>
              </w:rPr>
              <w:t>presence of ATPC, DFS, long term sensing, or other interference mitigation mechanisms</w:t>
            </w:r>
          </w:p>
          <w:p w14:paraId="24774838" w14:textId="101B4C0B" w:rsidR="00CD3036" w:rsidRDefault="00CD3036" w:rsidP="00CD3036">
            <w:pPr>
              <w:pStyle w:val="ListParagraph"/>
              <w:numPr>
                <w:ilvl w:val="1"/>
                <w:numId w:val="17"/>
              </w:numPr>
              <w:rPr>
                <w:rFonts w:eastAsia="SimSun"/>
                <w:lang w:eastAsia="en-US"/>
              </w:rPr>
              <w:pPrChange w:id="290" w:author="Huawei Technologies" w:date="2020-08-23T22:21:00Z">
                <w:pPr>
                  <w:pStyle w:val="ListParagraph"/>
                  <w:numPr>
                    <w:numId w:val="17"/>
                  </w:numPr>
                </w:pPr>
              </w:pPrChange>
            </w:pPr>
            <w:ins w:id="291" w:author="Huawei Technologies" w:date="2020-08-23T22:21:00Z">
              <w:r>
                <w:rPr>
                  <w:color w:val="FF0000"/>
                  <w:u w:val="single"/>
                </w:rPr>
                <w:t>Interested companies are encouraged to provide evaluation results for ATPC, DFS, long term sensing, or other interference mitigation mechanisms in comparison with the evaluation results for LBT mechanisms.</w:t>
              </w:r>
            </w:ins>
          </w:p>
          <w:p w14:paraId="3C02C4CF" w14:textId="77777777" w:rsidR="00CD3036" w:rsidRDefault="00CD3036" w:rsidP="00CD3036">
            <w:pPr>
              <w:pStyle w:val="ListParagraph"/>
              <w:numPr>
                <w:ilvl w:val="0"/>
                <w:numId w:val="17"/>
              </w:numPr>
              <w:rPr>
                <w:rFonts w:eastAsia="SimSun"/>
                <w:lang w:eastAsia="en-US"/>
              </w:rPr>
            </w:pPr>
            <w:r>
              <w:rPr>
                <w:rFonts w:eastAsia="SimSun"/>
                <w:lang w:eastAsia="en-US"/>
              </w:rPr>
              <w:t>FFS: The mechanism and condition(s) to switch between channel access with LBT and channel access without LBT (if local regulation allows)</w:t>
            </w:r>
          </w:p>
          <w:p w14:paraId="35940414" w14:textId="0D0204E7" w:rsidR="00CD3036" w:rsidRPr="007845DF" w:rsidRDefault="00CD3036" w:rsidP="00CD3036">
            <w:pPr>
              <w:kinsoku/>
              <w:overflowPunct/>
              <w:adjustRightInd/>
              <w:spacing w:after="0" w:line="240" w:lineRule="auto"/>
              <w:textAlignment w:val="auto"/>
              <w:rPr>
                <w:rFonts w:eastAsia="Times New Roman"/>
              </w:rPr>
            </w:pPr>
          </w:p>
        </w:tc>
      </w:tr>
    </w:tbl>
    <w:p w14:paraId="7A2E08C4" w14:textId="77777777" w:rsidR="00C86FE3" w:rsidRPr="00C86FE3" w:rsidRDefault="00C86FE3" w:rsidP="00C86FE3">
      <w:pPr>
        <w:rPr>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t>ZTE, Sanechips</w:t>
            </w:r>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t>Channelization Considerations</w:t>
      </w:r>
    </w:p>
    <w:p w14:paraId="1C112452" w14:textId="77777777" w:rsidR="00371459" w:rsidRDefault="002A6D8C">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r>
              <w:rPr>
                <w:rFonts w:eastAsia="SimSun"/>
                <w:lang w:eastAsia="en-US"/>
              </w:rPr>
              <w:t>Convida</w:t>
            </w:r>
          </w:p>
        </w:tc>
        <w:tc>
          <w:tcPr>
            <w:tcW w:w="7796" w:type="dxa"/>
          </w:tcPr>
          <w:p w14:paraId="15E44C79" w14:textId="77777777" w:rsidR="00371459" w:rsidRDefault="002A6D8C">
            <w:pPr>
              <w:rPr>
                <w:rFonts w:eastAsia="SimSun"/>
              </w:rPr>
            </w:pPr>
            <w:r>
              <w:rPr>
                <w:rFonts w:eastAsia="SimSun"/>
              </w:rPr>
              <w:t xml:space="preserve">RAN 1 should study the channelization mechanisms based on the supported SCSs/numerologies </w:t>
            </w:r>
            <w:r>
              <w:rPr>
                <w:rFonts w:eastAsia="SimSun"/>
              </w:rPr>
              <w:lastRenderedPageBreak/>
              <w:t>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lastRenderedPageBreak/>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ZTE, Sanechips</w:t>
            </w:r>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r>
              <w:rPr>
                <w:rFonts w:eastAsia="SimSun" w:hint="eastAsia"/>
                <w:lang w:val="en-US" w:eastAsia="zh-CN"/>
              </w:rPr>
              <w:t>Spreadtrum</w:t>
            </w:r>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t>Proposal 1</w:t>
            </w:r>
            <w:r w:rsidRPr="009E3A1B">
              <w:rPr>
                <w:lang w:val="en-US"/>
                <w:rPrChange w:id="292" w:author=" " w:date="2020-08-21T19:02:00Z">
                  <w:rPr>
                    <w:lang w:val="zh-CN"/>
                  </w:rPr>
                </w:rPrChange>
              </w:rPr>
              <w:t xml:space="preserve">: </w:t>
            </w:r>
            <w:r>
              <w:t>Study the large</w:t>
            </w:r>
            <w:r w:rsidRPr="009E3A1B">
              <w:rPr>
                <w:lang w:val="en-US"/>
                <w:rPrChange w:id="293" w:author=" " w:date="2020-08-21T19:02:00Z">
                  <w:rPr>
                    <w:lang w:val="zh-CN"/>
                  </w:rPr>
                </w:rPrChange>
              </w:rPr>
              <w:t xml:space="preserve"> </w:t>
            </w:r>
            <w:r>
              <w:t xml:space="preserve">channel </w:t>
            </w:r>
            <w:r w:rsidRPr="009E3A1B">
              <w:rPr>
                <w:lang w:val="en-US"/>
                <w:rPrChange w:id="294"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14:paraId="1EE7B80C" w14:textId="77777777"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Huawei/HiSilicon</w:t>
            </w:r>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lastRenderedPageBreak/>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r>
              <w:t>InterDigital</w:t>
            </w:r>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t>ZTE, Sanechips</w:t>
            </w:r>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r w:rsidR="004941AB">
              <w:rPr>
                <w:lang w:eastAsia="en-US"/>
              </w:rPr>
              <w:t>peration</w:t>
            </w:r>
            <w:r>
              <w:rPr>
                <w:lang w:eastAsia="en-US"/>
              </w:rPr>
              <w:t xml:space="preserve"> on a different bandwidth? It is exactly the same situation. And if there is an issue with this setup, then we can study possible solutions, which do not necessarily require enforcing single nominal bandwidth in NR. We can not conclude on</w:t>
            </w:r>
            <w:r>
              <w:rPr>
                <w:lang w:eastAsia="en-US"/>
              </w:rPr>
              <w:lastRenderedPageBreak/>
              <w:t xml:space="preserve">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r>
              <w:rPr>
                <w:rFonts w:eastAsia="MS Mincho"/>
                <w:lang w:val="en-US" w:eastAsia="ja-JP"/>
              </w:rPr>
              <w:t>Futurewei</w:t>
            </w:r>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r>
              <w:rPr>
                <w:rFonts w:eastAsia="MS Mincho"/>
                <w:lang w:val="en-US" w:eastAsia="ja-JP"/>
              </w:rPr>
              <w:t>Convida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w:t>
            </w:r>
            <w:r>
              <w:rPr>
                <w:lang w:eastAsia="en-US"/>
              </w:rPr>
              <w:lastRenderedPageBreak/>
              <w:t>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r>
              <w:rPr>
                <w:rFonts w:eastAsiaTheme="minorEastAsia" w:hint="eastAsia"/>
                <w:lang w:val="en-US" w:eastAsia="zh-CN"/>
              </w:rPr>
              <w:lastRenderedPageBreak/>
              <w:t>Spreadtrum</w:t>
            </w:r>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Support: Qualcomm, Sharp, Nokia, Vivo, InterDigital, Intel, ZTE/Sanechips, Sony, Samsung, Lenovo/Motorola, Charter, Spreadtrum, ITRI</w:t>
      </w:r>
    </w:p>
    <w:p w14:paraId="4426AC60" w14:textId="77777777" w:rsidR="00371459" w:rsidRDefault="002A6D8C">
      <w:pPr>
        <w:pStyle w:val="ListParagraph"/>
        <w:numPr>
          <w:ilvl w:val="0"/>
          <w:numId w:val="17"/>
        </w:numPr>
        <w:rPr>
          <w:rFonts w:eastAsia="SimSun"/>
          <w:lang w:eastAsia="en-US"/>
        </w:rPr>
      </w:pPr>
      <w:r>
        <w:rPr>
          <w:rFonts w:eastAsia="SimSun"/>
          <w:lang w:eastAsia="en-US"/>
        </w:rPr>
        <w:t xml:space="preserve">Not needed: Huawei/HiSilicon, LG, Apple, Ericsson, Futurewei, </w:t>
      </w:r>
    </w:p>
    <w:p w14:paraId="1AAFAF5A" w14:textId="77777777" w:rsidR="00371459" w:rsidRDefault="002A6D8C">
      <w:pPr>
        <w:pStyle w:val="ListParagraph"/>
        <w:numPr>
          <w:ilvl w:val="0"/>
          <w:numId w:val="17"/>
        </w:numPr>
        <w:rPr>
          <w:rFonts w:eastAsia="SimSun"/>
          <w:lang w:eastAsia="en-US"/>
        </w:rPr>
      </w:pPr>
      <w:r>
        <w:rPr>
          <w:rFonts w:eastAsia="SimSun"/>
          <w:lang w:eastAsia="en-US"/>
        </w:rPr>
        <w:t>Further study: Vivo, Apple(?), DCM, Convida</w:t>
      </w:r>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295" w:name="_Hlk48400181"/>
      <w:r>
        <w:t xml:space="preserve">Enhancements to channel access </w:t>
      </w:r>
    </w:p>
    <w:bookmarkEnd w:id="295"/>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Huawei-HiSilicon</w:t>
            </w:r>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ZTE-Sanechips</w:t>
            </w:r>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 xml:space="preserve">Proposal 9: Further investigation of directional sensing and its implication to physical layer specification is needed. Suggest capturing potential issues and considerations for conclusion </w:t>
            </w:r>
            <w:r>
              <w:rPr>
                <w:rFonts w:eastAsia="SimSun"/>
              </w:rPr>
              <w:lastRenderedPageBreak/>
              <w:t>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lastRenderedPageBreak/>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Proposal #3: If directional CCA procedure with beam based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r>
              <w:rPr>
                <w:rFonts w:eastAsia="SimSun"/>
                <w:lang w:eastAsia="en-US"/>
              </w:rPr>
              <w:t>Convida</w:t>
            </w:r>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Proposal 2: The mechanism of CAT2 based directional LBT for DRS and data transmission 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t>Lenovo-Motorola-Mobility</w:t>
            </w:r>
          </w:p>
        </w:tc>
        <w:tc>
          <w:tcPr>
            <w:tcW w:w="7796" w:type="dxa"/>
          </w:tcPr>
          <w:p w14:paraId="2E64A7FF" w14:textId="77777777"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Proposal 2: The interference mitigation of beamforming based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4E0CEAF0" w14:textId="77777777"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Proposal 4: RAN1 shall consider the usage of directional LBT at gNB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lastRenderedPageBreak/>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r>
              <w:rPr>
                <w:rFonts w:eastAsia="SimSun"/>
                <w:lang w:eastAsia="en-US"/>
              </w:rPr>
              <w:t>Spreadtrum</w:t>
            </w:r>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r>
              <w:rPr>
                <w:rFonts w:eastAsia="SimSun"/>
                <w:lang w:eastAsia="en-US"/>
              </w:rPr>
              <w:t>Potevio</w:t>
            </w:r>
          </w:p>
        </w:tc>
        <w:tc>
          <w:tcPr>
            <w:tcW w:w="7796" w:type="dxa"/>
          </w:tcPr>
          <w:p w14:paraId="28DFDEA4"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gNB’s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r>
              <w:rPr>
                <w:lang w:eastAsia="en-US"/>
              </w:rPr>
              <w:t>Futurewei</w:t>
            </w:r>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Huawei-HiSilicon</w:t>
            </w:r>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 xml:space="preserve">Proposal 3: The receiver assisted channel access scheme should be considered in 60 GHz band </w:t>
            </w:r>
            <w:r>
              <w:rPr>
                <w:rFonts w:eastAsia="SimSun"/>
              </w:rPr>
              <w:lastRenderedPageBreak/>
              <w:t>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lastRenderedPageBreak/>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0918BEA6" w14:textId="77777777"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r>
              <w:rPr>
                <w:rFonts w:eastAsia="SimSun"/>
              </w:rPr>
              <w:t>Spreadtrum</w:t>
            </w:r>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r>
              <w:rPr>
                <w:rFonts w:eastAsia="SimSun"/>
              </w:rPr>
              <w:t>Potevio</w:t>
            </w:r>
          </w:p>
        </w:tc>
        <w:tc>
          <w:tcPr>
            <w:tcW w:w="7690" w:type="dxa"/>
          </w:tcPr>
          <w:p w14:paraId="7CF462B1"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t>ZTE, Sanechips</w:t>
            </w:r>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 xml:space="preserve">Proposal 2: To adapt the CCA ED threshold when sensing antenna beam (pattern) and antenna </w:t>
            </w:r>
            <w:r>
              <w:rPr>
                <w:rFonts w:eastAsia="SimSun"/>
              </w:rPr>
              <w:lastRenderedPageBreak/>
              <w:t>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lastRenderedPageBreak/>
              <w:t>LG</w:t>
            </w:r>
          </w:p>
        </w:tc>
        <w:tc>
          <w:tcPr>
            <w:tcW w:w="7796" w:type="dxa"/>
          </w:tcPr>
          <w:p w14:paraId="452FD9EA" w14:textId="77777777" w:rsidR="00371459" w:rsidRDefault="002A6D8C">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ZTE, Sanechips</w:t>
            </w:r>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14:paraId="42BBE611" w14:textId="77777777" w:rsidR="00371459" w:rsidRDefault="002A6D8C">
      <w:pPr>
        <w:rPr>
          <w:rFonts w:eastAsia="SimSun"/>
          <w:lang w:eastAsia="en-US"/>
        </w:rPr>
      </w:pPr>
      <w:r>
        <w:rPr>
          <w:rFonts w:eastAsia="SimSun"/>
          <w:lang w:eastAsia="en-US"/>
        </w:rPr>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lastRenderedPageBreak/>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r>
              <w:rPr>
                <w:lang w:eastAsia="en-US"/>
              </w:rPr>
              <w:t xml:space="preserve">Futurewei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296" w:author="Huawei Technologies" w:date="2020-08-20T16:37:00Z"/>
        </w:trPr>
        <w:tc>
          <w:tcPr>
            <w:tcW w:w="1975" w:type="dxa"/>
          </w:tcPr>
          <w:p w14:paraId="3E40769E" w14:textId="77777777" w:rsidR="00371459" w:rsidRDefault="002A6D8C">
            <w:pPr>
              <w:rPr>
                <w:ins w:id="297" w:author="Huawei Technologies" w:date="2020-08-20T16:37:00Z"/>
                <w:lang w:eastAsia="en-US"/>
              </w:rPr>
            </w:pPr>
            <w:ins w:id="298"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299" w:author="Huawei Technologies" w:date="2020-08-20T16:37:00Z"/>
                <w:lang w:eastAsia="en-US"/>
              </w:rPr>
            </w:pPr>
            <w:ins w:id="300"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301" w:author="Huawei Technologies" w:date="2020-08-20T16:37:00Z"/>
                <w:lang w:eastAsia="en-US"/>
              </w:rPr>
            </w:pPr>
          </w:p>
          <w:p w14:paraId="06C084DC" w14:textId="77777777" w:rsidR="00371459" w:rsidRDefault="002A6D8C">
            <w:pPr>
              <w:rPr>
                <w:ins w:id="302" w:author="Huawei Technologies" w:date="2020-08-20T16:37:00Z"/>
                <w:lang w:eastAsia="en-US"/>
              </w:rPr>
            </w:pPr>
            <w:ins w:id="303"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304" w:author="Huawei Technologies" w:date="2020-08-20T16:37:00Z"/>
                <w:lang w:eastAsia="en-US"/>
              </w:rPr>
            </w:pPr>
            <w:ins w:id="305"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306" w:author="Huawei Technologies" w:date="2020-08-20T16:37:00Z"/>
                <w:color w:val="FF0000"/>
                <w:lang w:eastAsia="en-US"/>
              </w:rPr>
            </w:pPr>
            <w:ins w:id="307"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308" w:author="Huawei Technologies" w:date="2020-08-20T16:37:00Z"/>
                <w:lang w:eastAsia="en-US"/>
              </w:rPr>
            </w:pPr>
          </w:p>
          <w:p w14:paraId="404ADC01" w14:textId="77777777" w:rsidR="00371459" w:rsidRDefault="002A6D8C">
            <w:pPr>
              <w:pStyle w:val="ListParagraph"/>
              <w:numPr>
                <w:ilvl w:val="0"/>
                <w:numId w:val="11"/>
              </w:numPr>
              <w:spacing w:line="240" w:lineRule="auto"/>
              <w:rPr>
                <w:ins w:id="309" w:author="Huawei Technologies" w:date="2020-08-20T16:37:00Z"/>
                <w:lang w:eastAsia="en-US"/>
              </w:rPr>
            </w:pPr>
            <w:ins w:id="310"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311" w:author="Huawei Technologies" w:date="2020-08-20T16:37:00Z"/>
                <w:lang w:eastAsia="en-US"/>
              </w:rPr>
            </w:pPr>
          </w:p>
        </w:tc>
      </w:tr>
      <w:tr w:rsidR="00371459" w14:paraId="5A0D8227" w14:textId="77777777">
        <w:trPr>
          <w:ins w:id="312" w:author="Moderator" w:date="2020-08-20T15:50:00Z"/>
        </w:trPr>
        <w:tc>
          <w:tcPr>
            <w:tcW w:w="1975" w:type="dxa"/>
          </w:tcPr>
          <w:p w14:paraId="6EA2A36D" w14:textId="77777777" w:rsidR="00371459" w:rsidRDefault="002A6D8C">
            <w:pPr>
              <w:rPr>
                <w:ins w:id="313" w:author="Moderator" w:date="2020-08-20T15:50:00Z"/>
                <w:lang w:eastAsia="en-US"/>
              </w:rPr>
            </w:pPr>
            <w:ins w:id="314" w:author="Moderator" w:date="2020-08-20T15:50:00Z">
              <w:r>
                <w:rPr>
                  <w:lang w:eastAsia="en-US"/>
                </w:rPr>
                <w:t>vivo</w:t>
              </w:r>
            </w:ins>
          </w:p>
        </w:tc>
        <w:tc>
          <w:tcPr>
            <w:tcW w:w="7387" w:type="dxa"/>
          </w:tcPr>
          <w:p w14:paraId="70647C9D" w14:textId="77777777" w:rsidR="00371459" w:rsidRDefault="002A6D8C">
            <w:pPr>
              <w:spacing w:line="240" w:lineRule="auto"/>
              <w:rPr>
                <w:ins w:id="315" w:author="Moderator" w:date="2020-08-20T15:50:00Z"/>
                <w:lang w:eastAsia="en-US"/>
              </w:rPr>
            </w:pPr>
            <w:ins w:id="316" w:author="Moderator" w:date="2020-08-20T15:51:00Z">
              <w:r>
                <w:rPr>
                  <w:lang w:eastAsia="en-US"/>
                </w:rPr>
                <w:t xml:space="preserve">Maybe I miss something. Isn’t the proposal in section </w:t>
              </w:r>
            </w:ins>
            <w:ins w:id="317" w:author="Moderator" w:date="2020-08-20T15:52:00Z">
              <w:r>
                <w:rPr>
                  <w:lang w:eastAsia="en-US"/>
                </w:rPr>
                <w:t>3.1.1 covers this already?</w:t>
              </w:r>
            </w:ins>
          </w:p>
        </w:tc>
      </w:tr>
      <w:tr w:rsidR="00371459" w14:paraId="690EBF73" w14:textId="77777777">
        <w:trPr>
          <w:ins w:id="318" w:author="Young Woo Kwak" w:date="2020-08-20T20:32:00Z"/>
        </w:trPr>
        <w:tc>
          <w:tcPr>
            <w:tcW w:w="1975" w:type="dxa"/>
          </w:tcPr>
          <w:p w14:paraId="5346FA64" w14:textId="77777777" w:rsidR="00371459" w:rsidRDefault="002A6D8C">
            <w:pPr>
              <w:rPr>
                <w:ins w:id="319" w:author="Young Woo Kwak" w:date="2020-08-20T20:32:00Z"/>
                <w:lang w:eastAsia="en-US"/>
              </w:rPr>
            </w:pPr>
            <w:ins w:id="320" w:author="Young Woo Kwak" w:date="2020-08-20T20:32:00Z">
              <w:r>
                <w:rPr>
                  <w:lang w:eastAsia="en-US"/>
                </w:rPr>
                <w:t>InterDigital</w:t>
              </w:r>
            </w:ins>
          </w:p>
        </w:tc>
        <w:tc>
          <w:tcPr>
            <w:tcW w:w="7387" w:type="dxa"/>
          </w:tcPr>
          <w:p w14:paraId="6500C191" w14:textId="77777777" w:rsidR="00371459" w:rsidRDefault="002A6D8C">
            <w:pPr>
              <w:spacing w:line="240" w:lineRule="auto"/>
              <w:rPr>
                <w:ins w:id="321" w:author="Young Woo Kwak" w:date="2020-08-20T20:32:00Z"/>
                <w:lang w:eastAsia="en-US"/>
              </w:rPr>
            </w:pPr>
            <w:ins w:id="322" w:author="Young Woo Kwak" w:date="2020-08-20T20:32:00Z">
              <w:r>
                <w:rPr>
                  <w:lang w:eastAsia="en-US"/>
                </w:rPr>
                <w:t>Agree with vivo. This is already covered by the proposal in section 3.1.1.</w:t>
              </w:r>
            </w:ins>
          </w:p>
        </w:tc>
      </w:tr>
      <w:tr w:rsidR="00371459" w14:paraId="436418F8" w14:textId="77777777">
        <w:trPr>
          <w:ins w:id="323" w:author="ZTE Yang Ling" w:date="2020-08-21T10:38:00Z"/>
        </w:trPr>
        <w:tc>
          <w:tcPr>
            <w:tcW w:w="1975" w:type="dxa"/>
          </w:tcPr>
          <w:p w14:paraId="75D38E91" w14:textId="77777777" w:rsidR="00371459" w:rsidRDefault="002A6D8C">
            <w:pPr>
              <w:rPr>
                <w:ins w:id="324" w:author="ZTE Yang Ling" w:date="2020-08-21T10:38:00Z"/>
                <w:rFonts w:eastAsia="SimSun"/>
                <w:lang w:val="en-US" w:eastAsia="zh-CN"/>
              </w:rPr>
            </w:pPr>
            <w:ins w:id="325" w:author="ZTE Yang Ling" w:date="2020-08-21T10:41:00Z">
              <w:r>
                <w:rPr>
                  <w:rFonts w:eastAsia="SimSun" w:hint="eastAsia"/>
                  <w:lang w:val="en-US" w:eastAsia="zh-CN"/>
                </w:rPr>
                <w:t>ZTE,Sanechips</w:t>
              </w:r>
            </w:ins>
          </w:p>
        </w:tc>
        <w:tc>
          <w:tcPr>
            <w:tcW w:w="7387" w:type="dxa"/>
          </w:tcPr>
          <w:p w14:paraId="5011512D" w14:textId="77777777" w:rsidR="00371459" w:rsidRDefault="002A6D8C">
            <w:pPr>
              <w:spacing w:line="240" w:lineRule="auto"/>
              <w:rPr>
                <w:ins w:id="326" w:author="ZTE Yang Ling" w:date="2020-08-21T10:38:00Z"/>
                <w:rFonts w:eastAsia="SimSun"/>
                <w:lang w:val="en-US" w:eastAsia="zh-CN"/>
              </w:rPr>
            </w:pPr>
            <w:ins w:id="327" w:author="ZTE Yang Ling" w:date="2020-08-21T10:41:00Z">
              <w:r>
                <w:rPr>
                  <w:rFonts w:eastAsia="SimSun" w:hint="eastAsia"/>
                  <w:lang w:val="en-US" w:eastAsia="zh-CN"/>
                </w:rPr>
                <w:t>Agree the modified proposal from Ericsson.</w:t>
              </w:r>
            </w:ins>
          </w:p>
        </w:tc>
      </w:tr>
      <w:tr w:rsidR="00EA194F" w14:paraId="38718B25" w14:textId="77777777">
        <w:trPr>
          <w:ins w:id="328" w:author="Sechang Myung" w:date="2020-08-21T13:40:00Z"/>
        </w:trPr>
        <w:tc>
          <w:tcPr>
            <w:tcW w:w="1975" w:type="dxa"/>
          </w:tcPr>
          <w:p w14:paraId="721EB1F7" w14:textId="77777777" w:rsidR="00EA194F" w:rsidRDefault="00EA194F" w:rsidP="00EA194F">
            <w:pPr>
              <w:rPr>
                <w:ins w:id="329" w:author="Sechang Myung" w:date="2020-08-21T13:40:00Z"/>
                <w:rFonts w:eastAsia="SimSun"/>
                <w:lang w:val="en-US" w:eastAsia="zh-CN"/>
              </w:rPr>
            </w:pPr>
            <w:ins w:id="330"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31" w:author="Sechang Myung" w:date="2020-08-21T13:40:00Z"/>
                <w:rFonts w:eastAsia="SimSun"/>
                <w:lang w:val="en-US" w:eastAsia="zh-CN"/>
              </w:rPr>
            </w:pPr>
            <w:ins w:id="332"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33" w:author="Alexander Golitschek" w:date="2020-08-21T09:33:00Z"/>
        </w:trPr>
        <w:tc>
          <w:tcPr>
            <w:tcW w:w="1975" w:type="dxa"/>
          </w:tcPr>
          <w:p w14:paraId="76F3D42B" w14:textId="77777777" w:rsidR="005107D7" w:rsidRDefault="005107D7" w:rsidP="005107D7">
            <w:pPr>
              <w:rPr>
                <w:ins w:id="334" w:author="Alexander Golitschek" w:date="2020-08-21T09:33:00Z"/>
                <w:rFonts w:eastAsia="Malgun Gothic"/>
                <w:lang w:val="en-US"/>
              </w:rPr>
            </w:pPr>
            <w:ins w:id="335" w:author="Alexander Golitschek" w:date="2020-08-21T09:33:00Z">
              <w:r>
                <w:rPr>
                  <w:rFonts w:eastAsia="SimSun"/>
                  <w:lang w:val="en-US" w:eastAsia="zh-CN"/>
                </w:rPr>
                <w:t>Lenovo, Motorola Mobility</w:t>
              </w:r>
            </w:ins>
          </w:p>
        </w:tc>
        <w:tc>
          <w:tcPr>
            <w:tcW w:w="7387" w:type="dxa"/>
          </w:tcPr>
          <w:p w14:paraId="031F6BA3" w14:textId="1C3AB747" w:rsidR="005107D7" w:rsidRDefault="005107D7" w:rsidP="005107D7">
            <w:pPr>
              <w:spacing w:line="240" w:lineRule="auto"/>
              <w:rPr>
                <w:ins w:id="336" w:author="Alexander Golitschek" w:date="2020-08-21T09:33:00Z"/>
                <w:rFonts w:eastAsia="Malgun Gothic"/>
                <w:lang w:val="en-US"/>
              </w:rPr>
            </w:pPr>
            <w:ins w:id="337" w:author="Alexander Golitschek" w:date="2020-08-21T09:33:00Z">
              <w:r>
                <w:rPr>
                  <w:sz w:val="21"/>
                  <w:lang w:val="en-US" w:eastAsia="en-US"/>
                </w:rPr>
                <w:t>Fine with the moderator</w:t>
              </w:r>
            </w:ins>
            <w:r w:rsidR="004941AB">
              <w:rPr>
                <w:sz w:val="21"/>
                <w:lang w:val="en-US" w:eastAsia="en-US"/>
              </w:rPr>
              <w:t>’</w:t>
            </w:r>
            <w:ins w:id="338" w:author="Alexander Golitschek" w:date="2020-08-21T09:33:00Z">
              <w:r>
                <w:rPr>
                  <w:sz w:val="21"/>
                  <w:lang w:val="en-US" w:eastAsia="en-US"/>
                </w:rPr>
                <w:t>s and Ericsson</w:t>
              </w:r>
            </w:ins>
            <w:r w:rsidR="004941AB">
              <w:rPr>
                <w:sz w:val="21"/>
                <w:lang w:val="en-US" w:eastAsia="en-US"/>
              </w:rPr>
              <w:t>’</w:t>
            </w:r>
            <w:ins w:id="339" w:author="Alexander Golitschek" w:date="2020-08-21T09:33:00Z">
              <w:r>
                <w:rPr>
                  <w:sz w:val="21"/>
                  <w:lang w:val="en-US" w:eastAsia="en-US"/>
                </w:rPr>
                <w:t>s proposal.</w:t>
              </w:r>
            </w:ins>
          </w:p>
        </w:tc>
      </w:tr>
      <w:tr w:rsidR="002744D0" w14:paraId="4297C347" w14:textId="77777777">
        <w:trPr>
          <w:ins w:id="340" w:author="Kusashima, Naoki (Sony)" w:date="2020-08-21T17:05:00Z"/>
        </w:trPr>
        <w:tc>
          <w:tcPr>
            <w:tcW w:w="1975" w:type="dxa"/>
          </w:tcPr>
          <w:p w14:paraId="758C7548" w14:textId="77777777" w:rsidR="002744D0" w:rsidRPr="002744D0" w:rsidRDefault="002744D0" w:rsidP="005107D7">
            <w:pPr>
              <w:rPr>
                <w:ins w:id="341" w:author="Kusashima, Naoki (Sony)" w:date="2020-08-21T17:05:00Z"/>
                <w:rFonts w:eastAsia="SimSun"/>
                <w:lang w:val="en-US" w:eastAsia="zh-CN"/>
              </w:rPr>
            </w:pPr>
            <w:ins w:id="342"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43" w:author="Kusashima, Naoki (Sony)" w:date="2020-08-21T17:05:00Z"/>
                <w:sz w:val="21"/>
                <w:lang w:val="en-US" w:eastAsia="en-US"/>
              </w:rPr>
            </w:pPr>
            <w:ins w:id="344"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45" w:author="Naoya Shibaike" w:date="2020-08-21T18:48:00Z"/>
        </w:trPr>
        <w:tc>
          <w:tcPr>
            <w:tcW w:w="1975" w:type="dxa"/>
          </w:tcPr>
          <w:p w14:paraId="532B45DF" w14:textId="77777777" w:rsidR="000D402E" w:rsidRDefault="000D402E" w:rsidP="005107D7">
            <w:pPr>
              <w:rPr>
                <w:ins w:id="346" w:author="Naoya Shibaike" w:date="2020-08-21T18:48:00Z"/>
                <w:rFonts w:eastAsia="MS Mincho"/>
                <w:lang w:val="en-US" w:eastAsia="ja-JP"/>
              </w:rPr>
            </w:pPr>
            <w:ins w:id="347"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48" w:author="Naoya Shibaike" w:date="2020-08-21T18:48:00Z"/>
                <w:rFonts w:eastAsia="MS Mincho"/>
                <w:sz w:val="21"/>
                <w:lang w:val="en-US" w:eastAsia="ja-JP"/>
              </w:rPr>
            </w:pPr>
            <w:ins w:id="349"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50" w:author=" " w:date="2020-08-21T19:09:00Z"/>
        </w:trPr>
        <w:tc>
          <w:tcPr>
            <w:tcW w:w="1975" w:type="dxa"/>
          </w:tcPr>
          <w:p w14:paraId="368A4AC0" w14:textId="5F575703" w:rsidR="00F22DDC" w:rsidRPr="00F22DDC" w:rsidRDefault="00F22DDC" w:rsidP="005107D7">
            <w:pPr>
              <w:rPr>
                <w:ins w:id="351" w:author=" " w:date="2020-08-21T19:09:00Z"/>
                <w:rFonts w:eastAsiaTheme="minorEastAsia"/>
                <w:lang w:val="en-US" w:eastAsia="zh-CN"/>
                <w:rPrChange w:id="352" w:author=" " w:date="2020-08-21T19:09:00Z">
                  <w:rPr>
                    <w:ins w:id="353" w:author=" " w:date="2020-08-21T19:09:00Z"/>
                    <w:rFonts w:eastAsia="MS Mincho"/>
                    <w:lang w:val="en-US" w:eastAsia="ja-JP"/>
                  </w:rPr>
                </w:rPrChange>
              </w:rPr>
            </w:pPr>
            <w:ins w:id="354"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55" w:author=" " w:date="2020-08-21T19:09:00Z"/>
                <w:rFonts w:eastAsiaTheme="minorEastAsia"/>
                <w:sz w:val="21"/>
                <w:lang w:val="en-US" w:eastAsia="zh-CN"/>
                <w:rPrChange w:id="356" w:author=" " w:date="2020-08-21T19:09:00Z">
                  <w:rPr>
                    <w:ins w:id="357" w:author=" " w:date="2020-08-21T19:09:00Z"/>
                    <w:rFonts w:eastAsia="MS Mincho"/>
                    <w:sz w:val="21"/>
                    <w:lang w:val="en-US" w:eastAsia="ja-JP"/>
                  </w:rPr>
                </w:rPrChange>
              </w:rPr>
            </w:pPr>
            <w:ins w:id="358"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59" w:author="Kome Oteri" w:date="2020-08-21T05:34:00Z"/>
        </w:trPr>
        <w:tc>
          <w:tcPr>
            <w:tcW w:w="1975" w:type="dxa"/>
          </w:tcPr>
          <w:p w14:paraId="6D3A9ED0" w14:textId="1D263EF5" w:rsidR="007E6E99" w:rsidRDefault="007E6E99" w:rsidP="005107D7">
            <w:pPr>
              <w:rPr>
                <w:ins w:id="360" w:author="Kome Oteri" w:date="2020-08-21T05:34:00Z"/>
                <w:rFonts w:eastAsiaTheme="minorEastAsia"/>
                <w:lang w:val="en-US" w:eastAsia="zh-CN"/>
              </w:rPr>
            </w:pPr>
            <w:ins w:id="361"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62" w:author="Kome Oteri" w:date="2020-08-21T05:34:00Z"/>
                <w:rFonts w:eastAsiaTheme="minorEastAsia"/>
                <w:sz w:val="21"/>
                <w:lang w:val="en-US" w:eastAsia="zh-CN"/>
              </w:rPr>
            </w:pPr>
            <w:ins w:id="363" w:author="Kome Oteri" w:date="2020-08-21T05:36:00Z">
              <w:r>
                <w:rPr>
                  <w:rFonts w:eastAsiaTheme="minorEastAsia"/>
                  <w:sz w:val="21"/>
                  <w:lang w:val="en-US" w:eastAsia="zh-CN"/>
                </w:rPr>
                <w:t>Support</w:t>
              </w:r>
            </w:ins>
            <w:ins w:id="364" w:author="Kome Oteri" w:date="2020-08-21T05:34:00Z">
              <w:r>
                <w:rPr>
                  <w:rFonts w:eastAsiaTheme="minorEastAsia"/>
                  <w:sz w:val="21"/>
                  <w:lang w:val="en-US" w:eastAsia="zh-CN"/>
                </w:rPr>
                <w:t xml:space="preserve"> Ericsson’s proposal. </w:t>
              </w:r>
            </w:ins>
            <w:ins w:id="365" w:author="Kome Oteri" w:date="2020-08-21T05:36:00Z">
              <w:r>
                <w:rPr>
                  <w:rFonts w:eastAsiaTheme="minorEastAsia"/>
                  <w:sz w:val="21"/>
                  <w:lang w:val="en-US" w:eastAsia="zh-CN"/>
                </w:rPr>
                <w:t>T</w:t>
              </w:r>
            </w:ins>
            <w:ins w:id="366" w:author="Kome Oteri" w:date="2020-08-21T05:34:00Z">
              <w:r>
                <w:rPr>
                  <w:rFonts w:eastAsiaTheme="minorEastAsia"/>
                  <w:sz w:val="21"/>
                  <w:lang w:val="en-US" w:eastAsia="zh-CN"/>
                </w:rPr>
                <w:t xml:space="preserve">he current LBT procedure </w:t>
              </w:r>
            </w:ins>
            <w:ins w:id="367" w:author="Kome Oteri" w:date="2020-08-21T05:35:00Z">
              <w:r>
                <w:rPr>
                  <w:rFonts w:eastAsiaTheme="minorEastAsia"/>
                  <w:sz w:val="21"/>
                  <w:lang w:val="en-US" w:eastAsia="zh-CN"/>
                </w:rPr>
                <w:t xml:space="preserve">discussed in Section 2.3 </w:t>
              </w:r>
            </w:ins>
            <w:ins w:id="368" w:author="Kome Oteri" w:date="2020-08-21T05:36:00Z">
              <w:r>
                <w:rPr>
                  <w:rFonts w:eastAsiaTheme="minorEastAsia"/>
                  <w:sz w:val="21"/>
                  <w:lang w:val="en-US" w:eastAsia="zh-CN"/>
                </w:rPr>
                <w:t xml:space="preserve">item 6 already allows for no LBT even when the LBT mode is active. </w:t>
              </w:r>
            </w:ins>
          </w:p>
        </w:tc>
      </w:tr>
      <w:tr w:rsidR="00244D7A" w14:paraId="18AF1D84" w14:textId="77777777">
        <w:tc>
          <w:tcPr>
            <w:tcW w:w="1975" w:type="dxa"/>
          </w:tcPr>
          <w:p w14:paraId="58DCD517" w14:textId="7C4D05F1" w:rsidR="00244D7A" w:rsidRDefault="00244D7A" w:rsidP="005107D7">
            <w:pPr>
              <w:rPr>
                <w:rFonts w:eastAsiaTheme="minorEastAsia"/>
                <w:lang w:val="en-US" w:eastAsia="zh-CN"/>
              </w:rPr>
            </w:pPr>
            <w:r>
              <w:rPr>
                <w:rFonts w:eastAsiaTheme="minorEastAsia"/>
                <w:lang w:val="en-US" w:eastAsia="zh-CN"/>
              </w:rPr>
              <w:t>Intel</w:t>
            </w:r>
          </w:p>
        </w:tc>
        <w:tc>
          <w:tcPr>
            <w:tcW w:w="7387" w:type="dxa"/>
          </w:tcPr>
          <w:p w14:paraId="2AE7C64C" w14:textId="11F19302" w:rsidR="00244D7A" w:rsidRDefault="00864BC9" w:rsidP="005107D7">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r w:rsidR="00244D7A">
              <w:rPr>
                <w:rFonts w:eastAsiaTheme="minorEastAsia"/>
                <w:sz w:val="21"/>
                <w:lang w:val="en-US" w:eastAsia="zh-CN"/>
              </w:rPr>
              <w:t xml:space="preserve"> </w:t>
            </w:r>
          </w:p>
        </w:tc>
      </w:tr>
      <w:tr w:rsidR="00E0605D" w14:paraId="50B8BCFE" w14:textId="77777777">
        <w:tc>
          <w:tcPr>
            <w:tcW w:w="1975" w:type="dxa"/>
          </w:tcPr>
          <w:p w14:paraId="27979B94" w14:textId="04AB43BC" w:rsidR="00E0605D" w:rsidRDefault="00E0605D" w:rsidP="005107D7">
            <w:pPr>
              <w:rPr>
                <w:rFonts w:eastAsiaTheme="minorEastAsia"/>
                <w:lang w:val="en-US" w:eastAsia="zh-CN"/>
              </w:rPr>
            </w:pPr>
            <w:r>
              <w:rPr>
                <w:rFonts w:eastAsiaTheme="minorEastAsia"/>
                <w:lang w:val="en-US" w:eastAsia="zh-CN"/>
              </w:rPr>
              <w:t>Convida Wireless</w:t>
            </w:r>
          </w:p>
        </w:tc>
        <w:tc>
          <w:tcPr>
            <w:tcW w:w="7387" w:type="dxa"/>
          </w:tcPr>
          <w:p w14:paraId="7E384B96" w14:textId="5A372DB8" w:rsidR="00E0605D" w:rsidRDefault="00E0605D" w:rsidP="005107D7">
            <w:pPr>
              <w:spacing w:line="240" w:lineRule="auto"/>
              <w:rPr>
                <w:rFonts w:eastAsiaTheme="minorEastAsia"/>
                <w:sz w:val="21"/>
                <w:lang w:val="en-US" w:eastAsia="zh-CN"/>
              </w:rPr>
            </w:pPr>
            <w:r>
              <w:rPr>
                <w:rFonts w:eastAsiaTheme="minorEastAsia"/>
                <w:sz w:val="21"/>
                <w:lang w:val="en-US" w:eastAsia="zh-CN"/>
              </w:rPr>
              <w:t>We are fine with update to Moderator’s proposal by Ericsson. However, some clarification for difference between 3.1.1 and 3.4.4 would be helpful.</w:t>
            </w:r>
          </w:p>
        </w:tc>
      </w:tr>
    </w:tbl>
    <w:p w14:paraId="1FF0BAD2" w14:textId="77777777" w:rsidR="00371459" w:rsidRDefault="00371459">
      <w:pPr>
        <w:rPr>
          <w:rFonts w:eastAsia="SimSun"/>
          <w:lang w:eastAsia="en-US"/>
        </w:rPr>
      </w:pPr>
    </w:p>
    <w:p w14:paraId="713BD943" w14:textId="77777777" w:rsidR="00371459" w:rsidRDefault="002A6D8C">
      <w:pPr>
        <w:pStyle w:val="Heading3"/>
      </w:pPr>
      <w:r>
        <w:lastRenderedPageBreak/>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Huawei-HiSilicon</w:t>
            </w:r>
          </w:p>
        </w:tc>
        <w:tc>
          <w:tcPr>
            <w:tcW w:w="7796" w:type="dxa"/>
          </w:tcPr>
          <w:p w14:paraId="3D45642B" w14:textId="77777777"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procedure :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t>ZTE-Sanechips</w:t>
            </w:r>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r>
              <w:rPr>
                <w:rFonts w:eastAsia="SimSun"/>
              </w:rPr>
              <w:lastRenderedPageBreak/>
              <w:t>Convida</w:t>
            </w:r>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r>
              <w:rPr>
                <w:rFonts w:eastAsia="SimSun" w:hint="eastAsia"/>
                <w:lang w:eastAsia="zh-CN"/>
              </w:rPr>
              <w:t>Potevio</w:t>
            </w:r>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Huawei-HiSilicon</w:t>
            </w:r>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ZTE-Sanechips</w:t>
            </w:r>
          </w:p>
        </w:tc>
        <w:tc>
          <w:tcPr>
            <w:tcW w:w="7796" w:type="dxa"/>
          </w:tcPr>
          <w:p w14:paraId="6F2227D0" w14:textId="77777777" w:rsidR="00371459" w:rsidRDefault="002A6D8C">
            <w:pPr>
              <w:rPr>
                <w:rFonts w:eastAsia="SimSun"/>
              </w:rPr>
            </w:pPr>
            <w:r>
              <w:rPr>
                <w:rFonts w:eastAsia="SimSun"/>
              </w:rPr>
              <w:t>No sensing for sharing device for same beam direction,  Gap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[No sensing when ] UE transmissions are limited to gNB initiated shared COTs, allowing for 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w:t>
            </w:r>
            <w:r>
              <w:lastRenderedPageBreak/>
              <w:t xml:space="preserve">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t>LBT schemes to evaluation</w:t>
      </w:r>
    </w:p>
    <w:p w14:paraId="02D0812D" w14:textId="77777777" w:rsidR="00371459" w:rsidRDefault="002A6D8C">
      <w:pPr>
        <w:pStyle w:val="ListParagraph"/>
        <w:numPr>
          <w:ilvl w:val="0"/>
          <w:numId w:val="19"/>
        </w:numPr>
        <w:rPr>
          <w:lang w:eastAsia="en-US"/>
        </w:rPr>
      </w:pPr>
      <w:r>
        <w:rPr>
          <w:lang w:eastAsia="en-US"/>
        </w:rPr>
        <w:t>Huawei/HiSilicon</w:t>
      </w:r>
    </w:p>
    <w:p w14:paraId="13F84C35" w14:textId="77777777"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14:paraId="3281E284" w14:textId="77777777" w:rsidR="00371459" w:rsidRDefault="002A6D8C">
      <w:pPr>
        <w:pStyle w:val="ListParagraph"/>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SimSun"/>
                <w:szCs w:val="20"/>
                <w:lang w:eastAsia="zh-CN"/>
              </w:rPr>
            </w:pPr>
            <w:r>
              <w:rPr>
                <w:rFonts w:eastAsia="SimSun" w:hint="eastAsia"/>
                <w:szCs w:val="20"/>
                <w:lang w:eastAsia="zh-CN"/>
              </w:rPr>
              <w:lastRenderedPageBreak/>
              <w:t>Potevio</w:t>
            </w:r>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r>
              <w:rPr>
                <w:rFonts w:eastAsia="SimSun"/>
                <w:szCs w:val="20"/>
                <w:lang w:eastAsia="zh-CN"/>
              </w:rPr>
              <w:t>Futurewei</w:t>
            </w:r>
          </w:p>
        </w:tc>
        <w:tc>
          <w:tcPr>
            <w:tcW w:w="7796" w:type="dxa"/>
          </w:tcPr>
          <w:p w14:paraId="7920AC65" w14:textId="77777777" w:rsidR="00371459" w:rsidRDefault="002A6D8C">
            <w:pPr>
              <w:rPr>
                <w:rFonts w:eastAsia="SimSun"/>
                <w:szCs w:val="20"/>
                <w:lang w:eastAsia="zh-CN"/>
              </w:rPr>
            </w:pPr>
            <w:r>
              <w:rPr>
                <w:rFonts w:eastAsia="SimSun"/>
                <w:szCs w:val="20"/>
              </w:rPr>
              <w:t>Alt 2  i.e. start with the c</w:t>
            </w:r>
            <w:ins w:id="369"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70" w:author="Hongbo Si" w:date="2020-08-20T15:14:00Z"/>
        </w:trPr>
        <w:tc>
          <w:tcPr>
            <w:tcW w:w="1555" w:type="dxa"/>
          </w:tcPr>
          <w:p w14:paraId="46C88797" w14:textId="77777777" w:rsidR="00371459" w:rsidRDefault="002A6D8C">
            <w:pPr>
              <w:rPr>
                <w:ins w:id="371" w:author="Hongbo Si" w:date="2020-08-20T15:14:00Z"/>
                <w:rFonts w:eastAsia="SimSun"/>
                <w:szCs w:val="20"/>
                <w:lang w:eastAsia="zh-CN"/>
              </w:rPr>
            </w:pPr>
            <w:ins w:id="372" w:author="Hongbo Si" w:date="2020-08-20T15:14:00Z">
              <w:r>
                <w:rPr>
                  <w:rFonts w:eastAsia="SimSun"/>
                  <w:szCs w:val="20"/>
                  <w:lang w:eastAsia="zh-CN"/>
                </w:rPr>
                <w:t>Samsung</w:t>
              </w:r>
            </w:ins>
          </w:p>
        </w:tc>
        <w:tc>
          <w:tcPr>
            <w:tcW w:w="7796" w:type="dxa"/>
          </w:tcPr>
          <w:p w14:paraId="16069475" w14:textId="77777777" w:rsidR="00371459" w:rsidRDefault="002A6D8C">
            <w:pPr>
              <w:rPr>
                <w:ins w:id="373" w:author="Hongbo Si" w:date="2020-08-20T15:14:00Z"/>
                <w:rFonts w:eastAsia="SimSun"/>
                <w:szCs w:val="20"/>
              </w:rPr>
            </w:pPr>
            <w:ins w:id="374" w:author="Hongbo Si" w:date="2020-08-20T15:14:00Z">
              <w:r>
                <w:rPr>
                  <w:rFonts w:eastAsia="SimSun"/>
                  <w:szCs w:val="20"/>
                </w:rPr>
                <w:t xml:space="preserve">We prefer Alt 2. </w:t>
              </w:r>
            </w:ins>
          </w:p>
        </w:tc>
      </w:tr>
      <w:tr w:rsidR="00E26F33" w14:paraId="1477CEB7" w14:textId="77777777">
        <w:trPr>
          <w:ins w:id="375" w:author="Sechang Myung" w:date="2020-08-21T13:40:00Z"/>
        </w:trPr>
        <w:tc>
          <w:tcPr>
            <w:tcW w:w="1555" w:type="dxa"/>
          </w:tcPr>
          <w:p w14:paraId="07A56C19" w14:textId="77777777" w:rsidR="00E26F33" w:rsidRDefault="00E26F33" w:rsidP="00E26F33">
            <w:pPr>
              <w:rPr>
                <w:ins w:id="376" w:author="Sechang Myung" w:date="2020-08-21T13:40:00Z"/>
                <w:rFonts w:eastAsia="SimSun"/>
                <w:szCs w:val="20"/>
                <w:lang w:eastAsia="zh-CN"/>
              </w:rPr>
            </w:pPr>
            <w:ins w:id="377"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78" w:author="Sechang Myung" w:date="2020-08-21T13:40:00Z"/>
                <w:rFonts w:eastAsia="SimSun"/>
                <w:szCs w:val="20"/>
              </w:rPr>
            </w:pPr>
            <w:ins w:id="379"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80" w:author="Alexander Golitschek" w:date="2020-08-21T09:34:00Z"/>
        </w:trPr>
        <w:tc>
          <w:tcPr>
            <w:tcW w:w="1555" w:type="dxa"/>
          </w:tcPr>
          <w:p w14:paraId="5341EF5D" w14:textId="77777777" w:rsidR="005107D7" w:rsidRDefault="005107D7" w:rsidP="005107D7">
            <w:pPr>
              <w:rPr>
                <w:ins w:id="381" w:author="Alexander Golitschek" w:date="2020-08-21T09:34:00Z"/>
                <w:rFonts w:eastAsia="Malgun Gothic"/>
                <w:szCs w:val="20"/>
              </w:rPr>
            </w:pPr>
            <w:ins w:id="382"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83" w:author="Alexander Golitschek" w:date="2020-08-21T09:34:00Z"/>
                <w:rFonts w:eastAsia="Malgun Gothic"/>
                <w:szCs w:val="20"/>
              </w:rPr>
            </w:pPr>
            <w:ins w:id="384" w:author="Alexander Golitschek" w:date="2020-08-21T09:34:00Z">
              <w:r>
                <w:rPr>
                  <w:sz w:val="21"/>
                  <w:lang w:val="en-US" w:eastAsia="en-US"/>
                </w:rPr>
                <w:t>Fine with Alt2</w:t>
              </w:r>
            </w:ins>
          </w:p>
        </w:tc>
      </w:tr>
      <w:tr w:rsidR="000D402E" w14:paraId="606B950D" w14:textId="77777777">
        <w:trPr>
          <w:ins w:id="385" w:author="Naoya Shibaike" w:date="2020-08-21T18:49:00Z"/>
        </w:trPr>
        <w:tc>
          <w:tcPr>
            <w:tcW w:w="1555" w:type="dxa"/>
          </w:tcPr>
          <w:p w14:paraId="1151DF8C" w14:textId="77777777" w:rsidR="000D402E" w:rsidRPr="000D402E" w:rsidRDefault="000D402E" w:rsidP="005107D7">
            <w:pPr>
              <w:rPr>
                <w:ins w:id="386" w:author="Naoya Shibaike" w:date="2020-08-21T18:49:00Z"/>
                <w:rFonts w:eastAsia="MS Mincho"/>
                <w:lang w:val="en-US" w:eastAsia="ja-JP"/>
                <w:rPrChange w:id="387" w:author="Naoya Shibaike" w:date="2020-08-21T18:49:00Z">
                  <w:rPr>
                    <w:ins w:id="388" w:author="Naoya Shibaike" w:date="2020-08-21T18:49:00Z"/>
                    <w:rFonts w:eastAsia="SimSun"/>
                    <w:lang w:val="en-US" w:eastAsia="zh-CN"/>
                  </w:rPr>
                </w:rPrChange>
              </w:rPr>
            </w:pPr>
            <w:ins w:id="389"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90" w:author="Naoya Shibaike" w:date="2020-08-21T18:49:00Z"/>
                <w:rFonts w:eastAsia="MS Mincho"/>
                <w:sz w:val="21"/>
                <w:lang w:val="en-US" w:eastAsia="ja-JP"/>
                <w:rPrChange w:id="391" w:author="Naoya Shibaike" w:date="2020-08-21T18:50:00Z">
                  <w:rPr>
                    <w:ins w:id="392" w:author="Naoya Shibaike" w:date="2020-08-21T18:49:00Z"/>
                    <w:sz w:val="21"/>
                    <w:lang w:val="en-US" w:eastAsia="en-US"/>
                  </w:rPr>
                </w:rPrChange>
              </w:rPr>
            </w:pPr>
            <w:ins w:id="393"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394" w:author="Kome Oteri" w:date="2020-08-21T05:38:00Z"/>
        </w:trPr>
        <w:tc>
          <w:tcPr>
            <w:tcW w:w="1555" w:type="dxa"/>
          </w:tcPr>
          <w:p w14:paraId="4D0212B8" w14:textId="167DA346" w:rsidR="007E6E99" w:rsidRDefault="007E6E99" w:rsidP="005107D7">
            <w:pPr>
              <w:rPr>
                <w:ins w:id="395" w:author="Kome Oteri" w:date="2020-08-21T05:38:00Z"/>
                <w:rFonts w:eastAsia="MS Mincho"/>
                <w:lang w:val="en-US" w:eastAsia="ja-JP"/>
              </w:rPr>
            </w:pPr>
            <w:ins w:id="396"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397" w:author="Kome Oteri" w:date="2020-08-21T05:38:00Z"/>
                <w:rFonts w:eastAsia="MS Mincho"/>
                <w:sz w:val="21"/>
                <w:lang w:val="en-US" w:eastAsia="ja-JP"/>
              </w:rPr>
            </w:pPr>
            <w:ins w:id="398"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r w:rsidR="00864BC9" w14:paraId="099F8CE9" w14:textId="77777777">
        <w:tc>
          <w:tcPr>
            <w:tcW w:w="1555" w:type="dxa"/>
          </w:tcPr>
          <w:p w14:paraId="7911B422" w14:textId="7CE925C0" w:rsidR="00864BC9" w:rsidRDefault="00864BC9" w:rsidP="005107D7">
            <w:pPr>
              <w:rPr>
                <w:rFonts w:eastAsia="MS Mincho"/>
                <w:lang w:val="en-US" w:eastAsia="ja-JP"/>
              </w:rPr>
            </w:pPr>
            <w:r>
              <w:rPr>
                <w:rFonts w:eastAsia="MS Mincho"/>
                <w:lang w:val="en-US" w:eastAsia="ja-JP"/>
              </w:rPr>
              <w:t>Intel</w:t>
            </w:r>
          </w:p>
        </w:tc>
        <w:tc>
          <w:tcPr>
            <w:tcW w:w="7796" w:type="dxa"/>
          </w:tcPr>
          <w:p w14:paraId="373865A0" w14:textId="54F124BC" w:rsidR="00864BC9" w:rsidRDefault="00864BC9" w:rsidP="005107D7">
            <w:pPr>
              <w:rPr>
                <w:rFonts w:eastAsia="MS Mincho"/>
                <w:sz w:val="21"/>
                <w:lang w:val="en-US" w:eastAsia="ja-JP"/>
              </w:rPr>
            </w:pPr>
            <w:r>
              <w:rPr>
                <w:rFonts w:eastAsia="MS Mincho"/>
                <w:sz w:val="21"/>
                <w:lang w:val="en-US" w:eastAsia="ja-JP"/>
              </w:rPr>
              <w:t xml:space="preserve">We support Alt 2. </w:t>
            </w:r>
            <w:r w:rsidR="001629AA">
              <w:rPr>
                <w:rFonts w:eastAsia="MS Mincho"/>
                <w:sz w:val="21"/>
                <w:lang w:val="en-US" w:eastAsia="ja-JP"/>
              </w:rPr>
              <w:t>However, what “possibly adjusted ED threshold” means should be further clarified.</w:t>
            </w:r>
          </w:p>
        </w:tc>
      </w:tr>
    </w:tbl>
    <w:p w14:paraId="1A420F95" w14:textId="77777777" w:rsidR="00371459" w:rsidRDefault="00371459">
      <w:pPr>
        <w:rPr>
          <w:rFonts w:eastAsia="SimSun"/>
          <w:lang w:eastAsia="en-US"/>
        </w:rPr>
      </w:pPr>
    </w:p>
    <w:p w14:paraId="735C8445" w14:textId="77777777" w:rsidR="00371459" w:rsidRDefault="002A6D8C">
      <w:pPr>
        <w:pStyle w:val="Heading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t>Alt 2: Qualcomm, Ericsson, Potevio, Futurewei, Huawei/HiSilicon</w:t>
      </w:r>
      <w:ins w:id="399"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400" w:author="Huawei Technologies" w:date="2020-08-20T16:38:00Z"/>
          <w:b/>
          <w:bCs/>
          <w:lang w:eastAsia="en-US"/>
        </w:rPr>
      </w:pPr>
      <w:ins w:id="401"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402" w:author="Huawei Technologies" w:date="2020-08-20T16:38:00Z"/>
        </w:trPr>
        <w:tc>
          <w:tcPr>
            <w:tcW w:w="1555" w:type="dxa"/>
          </w:tcPr>
          <w:p w14:paraId="68377500" w14:textId="77777777" w:rsidR="00371459" w:rsidRDefault="002A6D8C">
            <w:pPr>
              <w:rPr>
                <w:ins w:id="403" w:author="Huawei Technologies" w:date="2020-08-20T16:38:00Z"/>
                <w:lang w:eastAsia="en-US"/>
              </w:rPr>
            </w:pPr>
            <w:ins w:id="404"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405" w:author="Huawei Technologies" w:date="2020-08-20T16:38:00Z"/>
              </w:rPr>
            </w:pPr>
            <w:ins w:id="406"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407" w:author="Huawei Technologies" w:date="2020-08-20T16:38:00Z"/>
              </w:rPr>
            </w:pPr>
          </w:p>
          <w:p w14:paraId="662D848B" w14:textId="77777777" w:rsidR="00371459" w:rsidRDefault="002A6D8C">
            <w:pPr>
              <w:rPr>
                <w:ins w:id="408" w:author="Huawei Technologies" w:date="2020-08-20T16:38:00Z"/>
                <w:snapToGrid/>
              </w:rPr>
            </w:pPr>
            <w:ins w:id="409"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410" w:author="Huawei Technologies" w:date="2020-08-20T16:38:00Z"/>
              </w:rPr>
            </w:pPr>
            <w:ins w:id="411"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412" w:author="Huawei Technologies" w:date="2020-08-20T16:38:00Z"/>
              </w:rPr>
            </w:pPr>
            <w:ins w:id="413"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14" w:author="Huawei Technologies" w:date="2020-08-20T16:38:00Z"/>
                <w:lang w:eastAsia="en-US"/>
              </w:rPr>
            </w:pPr>
          </w:p>
        </w:tc>
      </w:tr>
      <w:tr w:rsidR="00296624" w14:paraId="1596AF2B" w14:textId="77777777">
        <w:trPr>
          <w:ins w:id="415" w:author="Sechang Myung" w:date="2020-08-21T13:40:00Z"/>
        </w:trPr>
        <w:tc>
          <w:tcPr>
            <w:tcW w:w="1555" w:type="dxa"/>
          </w:tcPr>
          <w:p w14:paraId="4EA8C84A" w14:textId="77777777" w:rsidR="00296624" w:rsidRDefault="00296624" w:rsidP="00296624">
            <w:pPr>
              <w:rPr>
                <w:ins w:id="416" w:author="Sechang Myung" w:date="2020-08-21T13:40:00Z"/>
                <w:lang w:eastAsia="en-US"/>
              </w:rPr>
            </w:pPr>
            <w:ins w:id="417"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18" w:author="Sechang Myung" w:date="2020-08-21T13:40:00Z"/>
              </w:rPr>
            </w:pPr>
            <w:ins w:id="419"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20" w:author=" " w:date="2020-08-21T19:12:00Z"/>
        </w:trPr>
        <w:tc>
          <w:tcPr>
            <w:tcW w:w="1555" w:type="dxa"/>
          </w:tcPr>
          <w:p w14:paraId="392B104A" w14:textId="4DB7F981" w:rsidR="00DD49CC" w:rsidRPr="00496E4C" w:rsidRDefault="00DD49CC" w:rsidP="00296624">
            <w:pPr>
              <w:rPr>
                <w:ins w:id="421" w:author=" " w:date="2020-08-21T19:12:00Z"/>
                <w:rFonts w:eastAsiaTheme="minorEastAsia"/>
                <w:lang w:eastAsia="zh-CN"/>
              </w:rPr>
            </w:pPr>
            <w:ins w:id="422"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496E4C" w:rsidRDefault="00DD49CC" w:rsidP="00296624">
            <w:pPr>
              <w:kinsoku/>
              <w:overflowPunct/>
              <w:adjustRightInd/>
              <w:spacing w:after="0" w:line="240" w:lineRule="auto"/>
              <w:textAlignment w:val="auto"/>
              <w:rPr>
                <w:ins w:id="423" w:author=" " w:date="2020-08-21T19:12:00Z"/>
                <w:rFonts w:eastAsiaTheme="minorEastAsia"/>
                <w:lang w:eastAsia="zh-CN"/>
              </w:rPr>
            </w:pPr>
            <w:ins w:id="424" w:author=" " w:date="2020-08-21T19:12:00Z">
              <w:r>
                <w:rPr>
                  <w:rFonts w:eastAsiaTheme="minorEastAsia" w:hint="eastAsia"/>
                  <w:lang w:eastAsia="zh-CN"/>
                </w:rPr>
                <w:t>W</w:t>
              </w:r>
              <w:r>
                <w:rPr>
                  <w:rFonts w:eastAsiaTheme="minorEastAsia"/>
                  <w:lang w:eastAsia="zh-CN"/>
                </w:rPr>
                <w:t xml:space="preserve">e support </w:t>
              </w:r>
            </w:ins>
            <w:ins w:id="425"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864BC9" w14:paraId="28CED903" w14:textId="77777777">
        <w:tc>
          <w:tcPr>
            <w:tcW w:w="1555" w:type="dxa"/>
          </w:tcPr>
          <w:p w14:paraId="560BC55D" w14:textId="5024A796" w:rsidR="00864BC9" w:rsidRDefault="00864BC9" w:rsidP="00296624">
            <w:pPr>
              <w:rPr>
                <w:rFonts w:eastAsiaTheme="minorEastAsia"/>
                <w:lang w:eastAsia="zh-CN"/>
              </w:rPr>
            </w:pPr>
            <w:r>
              <w:rPr>
                <w:rFonts w:eastAsiaTheme="minorEastAsia"/>
                <w:lang w:eastAsia="zh-CN"/>
              </w:rPr>
              <w:t>Intel</w:t>
            </w:r>
          </w:p>
        </w:tc>
        <w:tc>
          <w:tcPr>
            <w:tcW w:w="7807" w:type="dxa"/>
          </w:tcPr>
          <w:p w14:paraId="1C9F5D66" w14:textId="6DE413D0" w:rsidR="00864BC9" w:rsidRDefault="00864BC9" w:rsidP="00296624">
            <w:pPr>
              <w:kinsoku/>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r w:rsidR="00F214AF" w14:paraId="18FE19D1" w14:textId="77777777">
        <w:tc>
          <w:tcPr>
            <w:tcW w:w="1555" w:type="dxa"/>
          </w:tcPr>
          <w:p w14:paraId="18FE9144" w14:textId="694601CC" w:rsidR="00F214AF" w:rsidRDefault="00F214AF" w:rsidP="00296624">
            <w:pPr>
              <w:rPr>
                <w:rFonts w:eastAsiaTheme="minorEastAsia"/>
                <w:lang w:eastAsia="zh-CN"/>
              </w:rPr>
            </w:pPr>
            <w:r>
              <w:rPr>
                <w:rFonts w:eastAsiaTheme="minorEastAsia" w:hint="eastAsia"/>
                <w:lang w:eastAsia="zh-CN"/>
              </w:rPr>
              <w:t>X</w:t>
            </w:r>
            <w:r>
              <w:rPr>
                <w:rFonts w:eastAsiaTheme="minorEastAsia"/>
                <w:lang w:eastAsia="zh-CN"/>
              </w:rPr>
              <w:t>iaomi</w:t>
            </w:r>
          </w:p>
        </w:tc>
        <w:tc>
          <w:tcPr>
            <w:tcW w:w="7807" w:type="dxa"/>
          </w:tcPr>
          <w:p w14:paraId="791796B8" w14:textId="556E0AF1" w:rsidR="00F214AF" w:rsidRDefault="00F214AF" w:rsidP="00296624">
            <w:pPr>
              <w:kinsoku/>
              <w:overflowPunct/>
              <w:adjustRightInd/>
              <w:spacing w:after="0" w:line="240" w:lineRule="auto"/>
              <w:textAlignment w:val="auto"/>
              <w:rPr>
                <w:rFonts w:eastAsiaTheme="minorEastAsia"/>
                <w:lang w:eastAsia="zh-CN"/>
              </w:rPr>
            </w:pPr>
            <w:r>
              <w:rPr>
                <w:rFonts w:eastAsiaTheme="minorEastAsia"/>
                <w:lang w:eastAsia="zh-CN"/>
              </w:rPr>
              <w:t>Agree with moderator’s proposal</w:t>
            </w:r>
          </w:p>
        </w:tc>
      </w:tr>
    </w:tbl>
    <w:p w14:paraId="50CABF84" w14:textId="77777777" w:rsidR="00371459" w:rsidRPr="00496E4C" w:rsidRDefault="00371459">
      <w:pPr>
        <w:rPr>
          <w:rFonts w:eastAsiaTheme="minorEastAsia"/>
          <w:lang w:eastAsia="zh-CN"/>
        </w:rPr>
      </w:pPr>
    </w:p>
    <w:p w14:paraId="0D21FBF4" w14:textId="77777777" w:rsidR="00371459" w:rsidRDefault="002A6D8C">
      <w:pPr>
        <w:pStyle w:val="Heading1"/>
      </w:pPr>
      <w:r>
        <w:lastRenderedPageBreak/>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26" w:name="_Ref48302830"/>
      <w:r>
        <w:rPr>
          <w:rFonts w:eastAsia="SimSun"/>
          <w:lang w:eastAsia="en-US"/>
        </w:rPr>
        <w:t>R1-2005240, Discussion on channel access for NR beyond 52.6 GHz, Lenovo, Motorola Mobility</w:t>
      </w:r>
      <w:bookmarkEnd w:id="426"/>
    </w:p>
    <w:p w14:paraId="01C77FD6" w14:textId="77777777" w:rsidR="00371459" w:rsidRDefault="002A6D8C">
      <w:pPr>
        <w:pStyle w:val="ListParagraph"/>
        <w:numPr>
          <w:ilvl w:val="0"/>
          <w:numId w:val="21"/>
        </w:numPr>
        <w:ind w:left="360"/>
        <w:rPr>
          <w:rFonts w:eastAsia="SimSun"/>
          <w:lang w:eastAsia="en-US"/>
        </w:rPr>
      </w:pPr>
      <w:bookmarkStart w:id="427" w:name="_Ref48302841"/>
      <w:r>
        <w:rPr>
          <w:rFonts w:eastAsia="SimSun"/>
          <w:lang w:eastAsia="en-US"/>
        </w:rPr>
        <w:t>R1-2005242, Channel access mechanism for 60 GHz unlicensed operation, Huawei, HiSilicon</w:t>
      </w:r>
      <w:bookmarkEnd w:id="427"/>
    </w:p>
    <w:p w14:paraId="5D7FEBBD" w14:textId="77777777" w:rsidR="00371459" w:rsidRDefault="002A6D8C">
      <w:pPr>
        <w:pStyle w:val="ListParagraph"/>
        <w:numPr>
          <w:ilvl w:val="0"/>
          <w:numId w:val="21"/>
        </w:numPr>
        <w:ind w:left="360"/>
        <w:rPr>
          <w:rFonts w:eastAsia="SimSun"/>
          <w:lang w:eastAsia="en-US"/>
        </w:rPr>
      </w:pPr>
      <w:bookmarkStart w:id="428" w:name="_Ref48302853"/>
      <w:r>
        <w:rPr>
          <w:rFonts w:eastAsia="SimSun"/>
          <w:lang w:eastAsia="en-US"/>
        </w:rPr>
        <w:t>R1-2005282, Considerations on directional LBT and spatial reuse, FUTUREWEI</w:t>
      </w:r>
      <w:bookmarkEnd w:id="428"/>
    </w:p>
    <w:p w14:paraId="0F8397F1" w14:textId="77777777" w:rsidR="00371459" w:rsidRDefault="002A6D8C">
      <w:pPr>
        <w:pStyle w:val="ListParagraph"/>
        <w:numPr>
          <w:ilvl w:val="0"/>
          <w:numId w:val="21"/>
        </w:numPr>
        <w:ind w:left="360"/>
        <w:rPr>
          <w:rFonts w:eastAsia="SimSun"/>
          <w:lang w:eastAsia="en-US"/>
        </w:rPr>
      </w:pPr>
      <w:bookmarkStart w:id="429" w:name="_Ref48302864"/>
      <w:r>
        <w:rPr>
          <w:rFonts w:eastAsia="SimSun"/>
          <w:lang w:eastAsia="en-US"/>
        </w:rPr>
        <w:t>R1-2005372, Discussion on channel access mechanism, vivo</w:t>
      </w:r>
      <w:bookmarkEnd w:id="429"/>
    </w:p>
    <w:p w14:paraId="4668C0B5" w14:textId="77777777" w:rsidR="00371459" w:rsidRDefault="002A6D8C">
      <w:pPr>
        <w:pStyle w:val="ListParagraph"/>
        <w:numPr>
          <w:ilvl w:val="0"/>
          <w:numId w:val="21"/>
        </w:numPr>
        <w:ind w:left="360"/>
        <w:rPr>
          <w:rFonts w:eastAsia="SimSun"/>
          <w:lang w:eastAsia="en-US"/>
        </w:rPr>
      </w:pPr>
      <w:bookmarkStart w:id="430" w:name="_Ref48302877"/>
      <w:r>
        <w:rPr>
          <w:rFonts w:eastAsia="SimSun"/>
          <w:lang w:eastAsia="en-US"/>
        </w:rPr>
        <w:t>R1-2005568, Channel access mechanism for 60 GHz unlicensed spectrum, Sony</w:t>
      </w:r>
      <w:bookmarkEnd w:id="430"/>
    </w:p>
    <w:p w14:paraId="3BB5B685" w14:textId="77777777" w:rsidR="00371459" w:rsidRDefault="002A6D8C">
      <w:pPr>
        <w:pStyle w:val="ListParagraph"/>
        <w:numPr>
          <w:ilvl w:val="0"/>
          <w:numId w:val="21"/>
        </w:numPr>
        <w:ind w:left="360"/>
        <w:rPr>
          <w:rFonts w:eastAsia="SimSun"/>
          <w:lang w:eastAsia="en-US"/>
        </w:rPr>
      </w:pPr>
      <w:bookmarkStart w:id="431" w:name="_Ref48302906"/>
      <w:r>
        <w:rPr>
          <w:rFonts w:eastAsia="SimSun"/>
          <w:lang w:eastAsia="en-US"/>
        </w:rPr>
        <w:t>R1-2005608, Discussion on the channel access mechanism for above 52.6GHz, ZTE, Sanechips</w:t>
      </w:r>
      <w:bookmarkEnd w:id="431"/>
    </w:p>
    <w:p w14:paraId="4527F331" w14:textId="77777777" w:rsidR="00371459" w:rsidRDefault="002A6D8C">
      <w:pPr>
        <w:pStyle w:val="ListParagraph"/>
        <w:numPr>
          <w:ilvl w:val="0"/>
          <w:numId w:val="21"/>
        </w:numPr>
        <w:ind w:left="360"/>
        <w:rPr>
          <w:rFonts w:eastAsia="SimSun"/>
          <w:lang w:eastAsia="en-US"/>
        </w:rPr>
      </w:pPr>
      <w:bookmarkStart w:id="432" w:name="_Ref48302971"/>
      <w:r>
        <w:rPr>
          <w:rFonts w:eastAsia="SimSun"/>
          <w:lang w:eastAsia="en-US"/>
        </w:rPr>
        <w:t>R1-2005700, Channel Access Mechanism in support of NR operation in 52.6 to 71 GHz, CATT</w:t>
      </w:r>
      <w:bookmarkEnd w:id="432"/>
    </w:p>
    <w:p w14:paraId="28A987B4" w14:textId="77777777" w:rsidR="00371459" w:rsidRDefault="002A6D8C">
      <w:pPr>
        <w:pStyle w:val="ListParagraph"/>
        <w:numPr>
          <w:ilvl w:val="0"/>
          <w:numId w:val="21"/>
        </w:numPr>
        <w:ind w:left="360"/>
        <w:rPr>
          <w:rFonts w:eastAsia="SimSun"/>
          <w:lang w:eastAsia="en-US"/>
        </w:rPr>
      </w:pPr>
      <w:bookmarkStart w:id="433" w:name="_Ref48302990"/>
      <w:r>
        <w:rPr>
          <w:rFonts w:eastAsia="SimSun"/>
          <w:lang w:eastAsia="en-US"/>
        </w:rPr>
        <w:t>R1-2005735, Channel access mechanism for NR on 52.6-71 GHz, Beijing Xiaomi Software Tech</w:t>
      </w:r>
      <w:bookmarkEnd w:id="433"/>
    </w:p>
    <w:p w14:paraId="0AC7C342" w14:textId="77777777" w:rsidR="00371459" w:rsidRDefault="002A6D8C">
      <w:pPr>
        <w:pStyle w:val="ListParagraph"/>
        <w:numPr>
          <w:ilvl w:val="0"/>
          <w:numId w:val="21"/>
        </w:numPr>
        <w:ind w:left="360"/>
        <w:rPr>
          <w:rFonts w:eastAsia="SimSun"/>
          <w:lang w:eastAsia="en-US"/>
        </w:rPr>
      </w:pPr>
      <w:bookmarkStart w:id="434" w:name="_Ref48303008"/>
      <w:r>
        <w:rPr>
          <w:rFonts w:eastAsia="SimSun"/>
          <w:lang w:eastAsia="en-US"/>
        </w:rPr>
        <w:t>R1-2005765, Study on the channel access mechanism, NEC</w:t>
      </w:r>
      <w:bookmarkEnd w:id="434"/>
    </w:p>
    <w:p w14:paraId="2C9A7DAA" w14:textId="77777777" w:rsidR="00371459" w:rsidRDefault="002A6D8C">
      <w:pPr>
        <w:pStyle w:val="ListParagraph"/>
        <w:numPr>
          <w:ilvl w:val="0"/>
          <w:numId w:val="21"/>
        </w:numPr>
        <w:ind w:left="360"/>
        <w:rPr>
          <w:rFonts w:eastAsia="SimSun"/>
          <w:lang w:eastAsia="en-US"/>
        </w:rPr>
      </w:pPr>
      <w:bookmarkStart w:id="435" w:name="_Ref48303019"/>
      <w:r>
        <w:rPr>
          <w:rFonts w:eastAsia="SimSun"/>
          <w:lang w:eastAsia="en-US"/>
        </w:rPr>
        <w:t>R1-2005767, Channel access mechanism, TCL Communication Ltd.</w:t>
      </w:r>
      <w:bookmarkEnd w:id="435"/>
    </w:p>
    <w:p w14:paraId="3DD3AF8F" w14:textId="77777777" w:rsidR="00371459" w:rsidRDefault="002A6D8C">
      <w:pPr>
        <w:pStyle w:val="ListParagraph"/>
        <w:numPr>
          <w:ilvl w:val="0"/>
          <w:numId w:val="21"/>
        </w:numPr>
        <w:ind w:left="360"/>
        <w:rPr>
          <w:rFonts w:eastAsia="SimSun"/>
          <w:lang w:eastAsia="en-US"/>
        </w:rPr>
      </w:pPr>
      <w:bookmarkStart w:id="436" w:name="_Ref48296888"/>
      <w:r>
        <w:rPr>
          <w:rFonts w:eastAsia="SimSun"/>
          <w:lang w:eastAsia="en-US"/>
        </w:rPr>
        <w:t>R1-2005867, Channel Access Procedure for NR in 52.6 - 71 GHz, Intel Corporation</w:t>
      </w:r>
      <w:bookmarkEnd w:id="436"/>
    </w:p>
    <w:p w14:paraId="7D02E1C1" w14:textId="77777777" w:rsidR="00371459" w:rsidRDefault="002A6D8C">
      <w:pPr>
        <w:pStyle w:val="ListParagraph"/>
        <w:numPr>
          <w:ilvl w:val="0"/>
          <w:numId w:val="21"/>
        </w:numPr>
        <w:ind w:left="360"/>
        <w:rPr>
          <w:rFonts w:eastAsia="SimSun"/>
          <w:lang w:eastAsia="en-US"/>
        </w:rPr>
      </w:pPr>
      <w:bookmarkStart w:id="437" w:name="_Ref48303040"/>
      <w:r>
        <w:rPr>
          <w:rFonts w:eastAsia="SimSun"/>
          <w:lang w:eastAsia="en-US"/>
        </w:rPr>
        <w:t>R1-2005921, Channel Access Mechanism, Ericsson</w:t>
      </w:r>
      <w:bookmarkEnd w:id="437"/>
    </w:p>
    <w:p w14:paraId="729B9D06" w14:textId="77777777" w:rsidR="00371459" w:rsidRDefault="002A6D8C">
      <w:pPr>
        <w:pStyle w:val="ListParagraph"/>
        <w:numPr>
          <w:ilvl w:val="0"/>
          <w:numId w:val="21"/>
        </w:numPr>
        <w:ind w:left="360"/>
        <w:rPr>
          <w:rFonts w:eastAsia="SimSun"/>
          <w:lang w:eastAsia="en-US"/>
        </w:rPr>
      </w:pPr>
      <w:bookmarkStart w:id="438" w:name="_Ref48303058"/>
      <w:r>
        <w:rPr>
          <w:rFonts w:eastAsia="SimSun"/>
          <w:lang w:eastAsia="en-US"/>
        </w:rPr>
        <w:t>R1-2005950, Channel access mechanisms for NR from 52.6-71GHz, AT&amp;T</w:t>
      </w:r>
      <w:bookmarkEnd w:id="438"/>
    </w:p>
    <w:p w14:paraId="56E3EF62" w14:textId="77777777" w:rsidR="00371459" w:rsidRDefault="002A6D8C">
      <w:pPr>
        <w:pStyle w:val="ListParagraph"/>
        <w:numPr>
          <w:ilvl w:val="0"/>
          <w:numId w:val="21"/>
        </w:numPr>
        <w:ind w:left="360"/>
        <w:rPr>
          <w:rFonts w:eastAsia="SimSun"/>
          <w:lang w:eastAsia="en-US"/>
        </w:rPr>
      </w:pPr>
      <w:bookmarkStart w:id="439" w:name="_Ref48303072"/>
      <w:r>
        <w:rPr>
          <w:rFonts w:eastAsia="SimSun"/>
          <w:lang w:eastAsia="en-US"/>
        </w:rPr>
        <w:t>R1-2006027, discussion on channel access mechanism, OPPO</w:t>
      </w:r>
      <w:bookmarkEnd w:id="439"/>
    </w:p>
    <w:p w14:paraId="0163545A" w14:textId="77777777" w:rsidR="00371459" w:rsidRDefault="002A6D8C">
      <w:pPr>
        <w:pStyle w:val="ListParagraph"/>
        <w:numPr>
          <w:ilvl w:val="0"/>
          <w:numId w:val="21"/>
        </w:numPr>
        <w:ind w:left="360"/>
        <w:rPr>
          <w:rFonts w:eastAsia="SimSun"/>
          <w:lang w:eastAsia="en-US"/>
        </w:rPr>
      </w:pPr>
      <w:bookmarkStart w:id="440" w:name="_Ref48303099"/>
      <w:r>
        <w:rPr>
          <w:rFonts w:eastAsia="SimSun"/>
          <w:lang w:eastAsia="en-US"/>
        </w:rPr>
        <w:t>R1-2006137, Channel access mechanism for 60 GHz unlicensed spectrum, Samsung</w:t>
      </w:r>
      <w:bookmarkEnd w:id="440"/>
    </w:p>
    <w:p w14:paraId="5AA7BAB0" w14:textId="77777777" w:rsidR="00371459" w:rsidRDefault="002A6D8C">
      <w:pPr>
        <w:pStyle w:val="ListParagraph"/>
        <w:numPr>
          <w:ilvl w:val="0"/>
          <w:numId w:val="21"/>
        </w:numPr>
        <w:ind w:left="360"/>
        <w:rPr>
          <w:rFonts w:eastAsia="SimSun"/>
          <w:lang w:eastAsia="en-US"/>
        </w:rPr>
      </w:pPr>
      <w:bookmarkStart w:id="441" w:name="_Ref48303114"/>
      <w:r>
        <w:rPr>
          <w:rFonts w:eastAsia="SimSun"/>
          <w:lang w:eastAsia="en-US"/>
        </w:rPr>
        <w:t>R1-2006275, Discussion on channel access mechanism for above 52.6GHz, Spreadtrum Communications</w:t>
      </w:r>
      <w:bookmarkEnd w:id="441"/>
    </w:p>
    <w:p w14:paraId="6FB1E267" w14:textId="77777777" w:rsidR="00371459" w:rsidRDefault="002A6D8C">
      <w:pPr>
        <w:pStyle w:val="ListParagraph"/>
        <w:numPr>
          <w:ilvl w:val="0"/>
          <w:numId w:val="21"/>
        </w:numPr>
        <w:ind w:left="360"/>
        <w:rPr>
          <w:rFonts w:eastAsia="SimSun"/>
          <w:lang w:eastAsia="en-US"/>
        </w:rPr>
      </w:pPr>
      <w:bookmarkStart w:id="442" w:name="_Ref48303142"/>
      <w:r>
        <w:rPr>
          <w:rFonts w:eastAsia="SimSun"/>
          <w:lang w:eastAsia="en-US"/>
        </w:rPr>
        <w:t>R1-2006305, Considerations on channel access mechanism to support NR above 52.6 GHz, LG Electronics</w:t>
      </w:r>
      <w:bookmarkEnd w:id="442"/>
    </w:p>
    <w:p w14:paraId="16478760" w14:textId="77777777" w:rsidR="00371459" w:rsidRDefault="002A6D8C">
      <w:pPr>
        <w:pStyle w:val="ListParagraph"/>
        <w:numPr>
          <w:ilvl w:val="0"/>
          <w:numId w:val="21"/>
        </w:numPr>
        <w:ind w:left="360"/>
        <w:rPr>
          <w:rFonts w:eastAsia="SimSun"/>
          <w:lang w:eastAsia="en-US"/>
        </w:rPr>
      </w:pPr>
      <w:bookmarkStart w:id="443" w:name="_Ref48303153"/>
      <w:r>
        <w:rPr>
          <w:rFonts w:eastAsia="SimSun"/>
          <w:lang w:eastAsia="en-US"/>
        </w:rPr>
        <w:t>R1-2006453, On Channel access mechanisms, InterDigital, Inc.</w:t>
      </w:r>
      <w:bookmarkEnd w:id="443"/>
    </w:p>
    <w:p w14:paraId="51212E63" w14:textId="77777777" w:rsidR="00371459" w:rsidRDefault="002A6D8C">
      <w:pPr>
        <w:pStyle w:val="ListParagraph"/>
        <w:numPr>
          <w:ilvl w:val="0"/>
          <w:numId w:val="21"/>
        </w:numPr>
        <w:ind w:left="360"/>
        <w:rPr>
          <w:rFonts w:eastAsia="SimSun"/>
          <w:lang w:eastAsia="en-US"/>
        </w:rPr>
      </w:pPr>
      <w:bookmarkStart w:id="444" w:name="_Ref48303167"/>
      <w:r>
        <w:rPr>
          <w:rFonts w:eastAsia="SimSun"/>
          <w:lang w:eastAsia="en-US"/>
        </w:rPr>
        <w:t>R1-2006513, On Channel Access Mechanisms  for Unlicensed Access above 52.6 GHz, Apple</w:t>
      </w:r>
      <w:bookmarkEnd w:id="444"/>
    </w:p>
    <w:p w14:paraId="00FD74DE" w14:textId="77777777" w:rsidR="00371459" w:rsidRDefault="002A6D8C">
      <w:pPr>
        <w:pStyle w:val="ListParagraph"/>
        <w:numPr>
          <w:ilvl w:val="0"/>
          <w:numId w:val="21"/>
        </w:numPr>
        <w:ind w:left="360"/>
        <w:rPr>
          <w:rFonts w:eastAsia="SimSun"/>
          <w:lang w:eastAsia="en-US"/>
        </w:rPr>
      </w:pPr>
      <w:bookmarkStart w:id="445" w:name="_Ref48303180"/>
      <w:r>
        <w:rPr>
          <w:rFonts w:eastAsia="SimSun"/>
          <w:lang w:eastAsia="en-US"/>
        </w:rPr>
        <w:t>R1-2006571, Channel access mechanism, Sharp</w:t>
      </w:r>
      <w:bookmarkEnd w:id="445"/>
    </w:p>
    <w:p w14:paraId="16792784" w14:textId="77777777" w:rsidR="00371459" w:rsidRDefault="002A6D8C">
      <w:pPr>
        <w:pStyle w:val="ListParagraph"/>
        <w:numPr>
          <w:ilvl w:val="0"/>
          <w:numId w:val="21"/>
        </w:numPr>
        <w:ind w:left="360"/>
        <w:rPr>
          <w:rFonts w:eastAsia="SimSun"/>
          <w:lang w:eastAsia="en-US"/>
        </w:rPr>
      </w:pPr>
      <w:bookmarkStart w:id="446" w:name="_Ref48303196"/>
      <w:r>
        <w:rPr>
          <w:rFonts w:eastAsia="SimSun"/>
          <w:lang w:eastAsia="en-US"/>
        </w:rPr>
        <w:t>R1-2006629, On Channel Access for NR Supporting From 52.6 GHz to 71 GHz, Convida Wireless</w:t>
      </w:r>
      <w:bookmarkEnd w:id="446"/>
    </w:p>
    <w:p w14:paraId="40EDB5A4" w14:textId="77777777" w:rsidR="00371459" w:rsidRDefault="002A6D8C">
      <w:pPr>
        <w:pStyle w:val="ListParagraph"/>
        <w:numPr>
          <w:ilvl w:val="0"/>
          <w:numId w:val="21"/>
        </w:numPr>
        <w:ind w:left="360"/>
        <w:rPr>
          <w:rFonts w:eastAsia="SimSun"/>
          <w:lang w:eastAsia="en-US"/>
        </w:rPr>
      </w:pPr>
      <w:bookmarkStart w:id="447" w:name="_Ref48303208"/>
      <w:r>
        <w:rPr>
          <w:rFonts w:eastAsia="SimSun"/>
          <w:lang w:eastAsia="en-US"/>
        </w:rPr>
        <w:t>R1-2006650, Channel access considerations for the indoor scenario, Charter Communications</w:t>
      </w:r>
      <w:bookmarkEnd w:id="447"/>
    </w:p>
    <w:p w14:paraId="7A5E2CE1" w14:textId="77777777" w:rsidR="00371459" w:rsidRDefault="002A6D8C">
      <w:pPr>
        <w:pStyle w:val="ListParagraph"/>
        <w:numPr>
          <w:ilvl w:val="0"/>
          <w:numId w:val="21"/>
        </w:numPr>
        <w:ind w:left="360"/>
        <w:rPr>
          <w:rFonts w:eastAsia="SimSun"/>
          <w:lang w:eastAsia="en-US"/>
        </w:rPr>
      </w:pPr>
      <w:bookmarkStart w:id="448" w:name="_Ref48303234"/>
      <w:r>
        <w:rPr>
          <w:rFonts w:eastAsia="SimSun"/>
          <w:lang w:eastAsia="en-US"/>
        </w:rPr>
        <w:t>R1-2006655, Discussion on channel access mechanism, ITRI</w:t>
      </w:r>
      <w:bookmarkEnd w:id="448"/>
    </w:p>
    <w:p w14:paraId="09ECA33C" w14:textId="77777777" w:rsidR="00371459" w:rsidRDefault="002A6D8C">
      <w:pPr>
        <w:pStyle w:val="ListParagraph"/>
        <w:numPr>
          <w:ilvl w:val="0"/>
          <w:numId w:val="21"/>
        </w:numPr>
        <w:ind w:left="360"/>
        <w:rPr>
          <w:rFonts w:eastAsia="SimSun"/>
          <w:lang w:eastAsia="en-US"/>
        </w:rPr>
      </w:pPr>
      <w:bookmarkStart w:id="449" w:name="_Ref48303249"/>
      <w:r>
        <w:rPr>
          <w:rFonts w:eastAsia="SimSun"/>
          <w:lang w:eastAsia="en-US"/>
        </w:rPr>
        <w:t>R1-2006726, Channel Access Mechanism for NR in 60 GHz unlicensed spectrum, NTT DOCOMO, INC.</w:t>
      </w:r>
      <w:bookmarkEnd w:id="449"/>
    </w:p>
    <w:p w14:paraId="563EF310" w14:textId="77777777" w:rsidR="00371459" w:rsidRDefault="002A6D8C">
      <w:pPr>
        <w:pStyle w:val="ListParagraph"/>
        <w:numPr>
          <w:ilvl w:val="0"/>
          <w:numId w:val="21"/>
        </w:numPr>
        <w:ind w:left="360"/>
        <w:rPr>
          <w:rFonts w:eastAsia="SimSun"/>
          <w:lang w:eastAsia="en-US"/>
        </w:rPr>
      </w:pPr>
      <w:bookmarkStart w:id="450" w:name="_Ref48303264"/>
      <w:r>
        <w:rPr>
          <w:rFonts w:eastAsia="SimSun"/>
          <w:lang w:eastAsia="en-US"/>
        </w:rPr>
        <w:t>R1-2006798, Channel access mechanism for NR in 52.6 to 71GHz band, Qualcomm Incorporated</w:t>
      </w:r>
      <w:bookmarkEnd w:id="450"/>
    </w:p>
    <w:p w14:paraId="47FF847A" w14:textId="77777777" w:rsidR="00371459" w:rsidRDefault="002A6D8C">
      <w:pPr>
        <w:pStyle w:val="ListParagraph"/>
        <w:numPr>
          <w:ilvl w:val="0"/>
          <w:numId w:val="21"/>
        </w:numPr>
        <w:ind w:left="360"/>
        <w:rPr>
          <w:rFonts w:eastAsia="SimSun"/>
          <w:lang w:eastAsia="en-US"/>
        </w:rPr>
      </w:pPr>
      <w:bookmarkStart w:id="451" w:name="_Ref48303346"/>
      <w:r>
        <w:rPr>
          <w:rFonts w:eastAsia="SimSun"/>
          <w:lang w:eastAsia="en-US"/>
        </w:rPr>
        <w:t>R1-2006854, Discussions on channel access mechanism on supporting NR from 52.6GHz to 71 GHz, CAICT</w:t>
      </w:r>
      <w:bookmarkEnd w:id="451"/>
    </w:p>
    <w:p w14:paraId="308A2A17" w14:textId="77777777" w:rsidR="00371459" w:rsidRDefault="002A6D8C">
      <w:pPr>
        <w:pStyle w:val="ListParagraph"/>
        <w:numPr>
          <w:ilvl w:val="0"/>
          <w:numId w:val="21"/>
        </w:numPr>
        <w:ind w:left="360"/>
        <w:rPr>
          <w:rFonts w:eastAsia="SimSun"/>
          <w:lang w:eastAsia="en-US"/>
        </w:rPr>
      </w:pPr>
      <w:bookmarkStart w:id="452" w:name="_Ref48303300"/>
      <w:r>
        <w:rPr>
          <w:rFonts w:eastAsia="SimSun"/>
          <w:lang w:eastAsia="en-US"/>
        </w:rPr>
        <w:t>R1-2006871, Discussion on channel access mechanism for NR from 52.6GHz to 71 GHz, Potevio</w:t>
      </w:r>
      <w:bookmarkEnd w:id="452"/>
    </w:p>
    <w:p w14:paraId="3F7D922B" w14:textId="77777777" w:rsidR="00371459" w:rsidRDefault="002A6D8C">
      <w:pPr>
        <w:pStyle w:val="ListParagraph"/>
        <w:numPr>
          <w:ilvl w:val="0"/>
          <w:numId w:val="21"/>
        </w:numPr>
        <w:ind w:left="360"/>
        <w:rPr>
          <w:rFonts w:eastAsia="SimSun"/>
          <w:lang w:eastAsia="en-US"/>
        </w:rPr>
      </w:pPr>
      <w:bookmarkStart w:id="453" w:name="_Ref48303321"/>
      <w:r>
        <w:rPr>
          <w:rFonts w:eastAsia="SimSun"/>
          <w:lang w:eastAsia="en-US"/>
        </w:rPr>
        <w:t>R1-2006908, NR coexistence mechanisms for 60 GHz unlicensed band, Nokia, Nokia Shanghai Bell</w:t>
      </w:r>
      <w:bookmarkEnd w:id="453"/>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B3A45" w14:textId="77777777" w:rsidR="003F37EF" w:rsidRDefault="003F37EF">
      <w:pPr>
        <w:spacing w:after="0" w:line="240" w:lineRule="auto"/>
      </w:pPr>
      <w:r>
        <w:separator/>
      </w:r>
    </w:p>
  </w:endnote>
  <w:endnote w:type="continuationSeparator" w:id="0">
    <w:p w14:paraId="0D128E18" w14:textId="77777777" w:rsidR="003F37EF" w:rsidRDefault="003F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D7E6" w14:textId="77777777" w:rsidR="00555247" w:rsidRDefault="0055524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555247" w:rsidRDefault="00555247">
    <w:pPr>
      <w:pStyle w:val="Footer"/>
    </w:pPr>
  </w:p>
  <w:p w14:paraId="44E390B2" w14:textId="77777777" w:rsidR="00555247" w:rsidRDefault="00555247"/>
  <w:p w14:paraId="6932D082" w14:textId="77777777" w:rsidR="00555247" w:rsidRDefault="005552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1DE9" w14:textId="52756B82" w:rsidR="00555247" w:rsidRDefault="0055524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A6762">
      <w:rPr>
        <w:rStyle w:val="PageNumber"/>
        <w:noProof/>
      </w:rPr>
      <w:t>15</w:t>
    </w:r>
    <w:r>
      <w:rPr>
        <w:rStyle w:val="PageNumber"/>
      </w:rPr>
      <w:fldChar w:fldCharType="end"/>
    </w:r>
  </w:p>
  <w:p w14:paraId="6C3A23E5" w14:textId="77777777" w:rsidR="00555247" w:rsidRDefault="00555247">
    <w:pPr>
      <w:pStyle w:val="Footer"/>
    </w:pPr>
  </w:p>
  <w:p w14:paraId="0D80077F" w14:textId="77777777" w:rsidR="00555247" w:rsidRDefault="00555247"/>
  <w:p w14:paraId="03AC5DFE" w14:textId="77777777" w:rsidR="00555247" w:rsidRDefault="005552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DD74" w14:textId="77777777" w:rsidR="00555247" w:rsidRDefault="00555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B3F0D" w14:textId="77777777" w:rsidR="003F37EF" w:rsidRDefault="003F37EF">
      <w:pPr>
        <w:spacing w:after="0" w:line="240" w:lineRule="auto"/>
      </w:pPr>
      <w:r>
        <w:separator/>
      </w:r>
    </w:p>
  </w:footnote>
  <w:footnote w:type="continuationSeparator" w:id="0">
    <w:p w14:paraId="2F400BCC" w14:textId="77777777" w:rsidR="003F37EF" w:rsidRDefault="003F3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96E8" w14:textId="77777777" w:rsidR="00555247" w:rsidRDefault="005552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52FD0" w14:textId="77777777" w:rsidR="00555247" w:rsidRDefault="00555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49D8" w14:textId="77777777" w:rsidR="00555247" w:rsidRDefault="00555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8263DE9"/>
    <w:multiLevelType w:val="hybridMultilevel"/>
    <w:tmpl w:val="E682A1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9"/>
  </w:num>
  <w:num w:numId="3">
    <w:abstractNumId w:val="4"/>
  </w:num>
  <w:num w:numId="4">
    <w:abstractNumId w:val="18"/>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7"/>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04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2BE"/>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762"/>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40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B7D98"/>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A4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7EF"/>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54B"/>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8B"/>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47"/>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BC6"/>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0E13"/>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01"/>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5DF"/>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0F2"/>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0A0"/>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36"/>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0F2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4AF"/>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633"/>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70856">
      <w:bodyDiv w:val="1"/>
      <w:marLeft w:val="0"/>
      <w:marRight w:val="0"/>
      <w:marTop w:val="0"/>
      <w:marBottom w:val="0"/>
      <w:divBdr>
        <w:top w:val="none" w:sz="0" w:space="0" w:color="auto"/>
        <w:left w:val="none" w:sz="0" w:space="0" w:color="auto"/>
        <w:bottom w:val="none" w:sz="0" w:space="0" w:color="auto"/>
        <w:right w:val="none" w:sz="0" w:space="0" w:color="auto"/>
      </w:divBdr>
    </w:div>
    <w:div w:id="1205095980">
      <w:bodyDiv w:val="1"/>
      <w:marLeft w:val="0"/>
      <w:marRight w:val="0"/>
      <w:marTop w:val="0"/>
      <w:marBottom w:val="0"/>
      <w:divBdr>
        <w:top w:val="none" w:sz="0" w:space="0" w:color="auto"/>
        <w:left w:val="none" w:sz="0" w:space="0" w:color="auto"/>
        <w:bottom w:val="none" w:sz="0" w:space="0" w:color="auto"/>
        <w:right w:val="none" w:sz="0" w:space="0" w:color="auto"/>
      </w:divBdr>
    </w:div>
    <w:div w:id="121878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94C031-AD9A-4ED4-A0D7-4FF166F76571}">
  <ds:schemaRefs>
    <ds:schemaRef ds:uri="http://schemas.openxmlformats.org/officeDocument/2006/bibliography"/>
  </ds:schemaRefs>
</ds:datastoreItem>
</file>

<file path=customXml/itemProps7.xml><?xml version="1.0" encoding="utf-8"?>
<ds:datastoreItem xmlns:ds="http://schemas.openxmlformats.org/officeDocument/2006/customXml" ds:itemID="{2E10C951-E8EB-438B-BA22-76AD57F0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13777</Words>
  <Characters>78532</Characters>
  <Application>Microsoft Office Word</Application>
  <DocSecurity>0</DocSecurity>
  <Lines>654</Lines>
  <Paragraphs>184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92125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Huawei Technologies</cp:lastModifiedBy>
  <cp:revision>5</cp:revision>
  <cp:lastPrinted>2020-08-21T14:46:00Z</cp:lastPrinted>
  <dcterms:created xsi:type="dcterms:W3CDTF">2020-08-24T02:13:00Z</dcterms:created>
  <dcterms:modified xsi:type="dcterms:W3CDTF">2020-08-24T02:25:00Z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