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ListParagraph"/>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Scell to Pcell)”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ListParagraph"/>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ListParagraph"/>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ListParagraph"/>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Cross-carrier scheduling (from Scell to Pcell)</w:t>
      </w:r>
    </w:p>
    <w:p w14:paraId="0ABA0BFA" w14:textId="167D193E" w:rsidR="00A5689B" w:rsidRDefault="00A5689B" w:rsidP="00A5689B">
      <w:pPr>
        <w:pStyle w:val="Heading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“Cross-carrier scheduling (from Scell to Pcell)”</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ListParagraph"/>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SCell to PCell/PSCell is configured</w:t>
      </w:r>
    </w:p>
    <w:bookmarkEnd w:id="4"/>
    <w:p w14:paraId="7596C0D0" w14:textId="32A00CC5" w:rsidR="00696168" w:rsidRPr="00696168" w:rsidRDefault="004F4298" w:rsidP="005E2C64">
      <w:pPr>
        <w:pStyle w:val="ListParagraph"/>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on PCell/PSCell</w:t>
      </w:r>
    </w:p>
    <w:p w14:paraId="76360B59" w14:textId="51369B7E" w:rsidR="00671ED7" w:rsidRPr="00696168" w:rsidRDefault="00AF1FF3" w:rsidP="005E2C64">
      <w:pPr>
        <w:pStyle w:val="ListParagraph"/>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ListParagraph"/>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ListParagraph"/>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ListParagraph"/>
        <w:numPr>
          <w:ilvl w:val="1"/>
          <w:numId w:val="6"/>
        </w:numPr>
        <w:rPr>
          <w:b/>
          <w:bCs/>
          <w:u w:val="single"/>
          <w:lang w:val="en-US" w:eastAsia="zh-CN"/>
        </w:rPr>
      </w:pPr>
      <w:r>
        <w:t xml:space="preserve">CCS from </w:t>
      </w:r>
      <w:r>
        <w:rPr>
          <w:lang w:val="en-US" w:eastAsia="zh-CN"/>
        </w:rPr>
        <w:t>PCell/PSCell</w:t>
      </w:r>
      <w:r>
        <w:t xml:space="preserve"> to another SCell </w:t>
      </w:r>
    </w:p>
    <w:p w14:paraId="58D4D625" w14:textId="26CED648" w:rsidR="000E6135" w:rsidRPr="004F4298" w:rsidRDefault="000E6135" w:rsidP="005E2C64">
      <w:pPr>
        <w:pStyle w:val="ListParagraph"/>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ListParagraph"/>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ListParagraph"/>
        <w:numPr>
          <w:ilvl w:val="1"/>
          <w:numId w:val="6"/>
        </w:numPr>
        <w:rPr>
          <w:b/>
          <w:bCs/>
          <w:u w:val="single"/>
          <w:lang w:val="en-US" w:eastAsia="zh-CN"/>
        </w:rPr>
      </w:pPr>
      <w:r>
        <w:t xml:space="preserve">CCS from another cell to the </w:t>
      </w:r>
      <w:bookmarkStart w:id="5" w:name="_Hlk48492240"/>
      <w:r>
        <w:t>SCell used for scheduling PCell/PSCell</w:t>
      </w:r>
      <w:bookmarkEnd w:id="5"/>
    </w:p>
    <w:p w14:paraId="21A0A1BF" w14:textId="3E0959C4" w:rsidR="000E6135" w:rsidRPr="000E6135" w:rsidRDefault="000E6135" w:rsidP="005E2C64">
      <w:pPr>
        <w:pStyle w:val="ListParagraph"/>
        <w:numPr>
          <w:ilvl w:val="2"/>
          <w:numId w:val="6"/>
        </w:numPr>
        <w:rPr>
          <w:b/>
          <w:bCs/>
          <w:u w:val="single"/>
          <w:lang w:val="en-US" w:eastAsia="zh-CN"/>
        </w:rPr>
      </w:pPr>
      <w:r>
        <w:t>not allowed – [</w:t>
      </w:r>
      <w:r w:rsidR="00683308">
        <w:t>5</w:t>
      </w:r>
      <w:r>
        <w:t>]</w:t>
      </w:r>
    </w:p>
    <w:p w14:paraId="035ECF3C" w14:textId="77777777" w:rsidR="00CE364A" w:rsidRDefault="00CE364A" w:rsidP="005E2C64">
      <w:pPr>
        <w:pStyle w:val="ListParagraph"/>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ListParagraph"/>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PCell --  </w:t>
      </w:r>
      <w:r w:rsidR="004F2FF1" w:rsidRPr="00696168">
        <w:rPr>
          <w:lang w:val="en-US" w:eastAsia="zh-CN"/>
        </w:rPr>
        <w:t>[1],[2],[3],[4],[5],[6],[7],[9],[10],[11],[12],[13],[14],[15],[16],[18]</w:t>
      </w:r>
    </w:p>
    <w:p w14:paraId="55D755ED" w14:textId="24BEF088" w:rsidR="00CE364A" w:rsidRDefault="00CE364A" w:rsidP="005E2C64">
      <w:pPr>
        <w:pStyle w:val="ListParagraph"/>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retained on PCell/PSCell – [1]</w:t>
      </w:r>
      <w:r w:rsidR="009A0D08">
        <w:rPr>
          <w:lang w:val="en-US" w:eastAsia="zh-CN"/>
        </w:rPr>
        <w:t>,[3]</w:t>
      </w:r>
      <w:r w:rsidR="00840FBD">
        <w:rPr>
          <w:lang w:val="en-US" w:eastAsia="zh-CN"/>
        </w:rPr>
        <w:t>,[9]</w:t>
      </w:r>
    </w:p>
    <w:p w14:paraId="25CF3306" w14:textId="43AE6DB7" w:rsidR="00662414" w:rsidRDefault="00662414" w:rsidP="005E2C64">
      <w:pPr>
        <w:pStyle w:val="ListParagraph"/>
        <w:numPr>
          <w:ilvl w:val="1"/>
          <w:numId w:val="6"/>
        </w:numPr>
        <w:rPr>
          <w:lang w:val="en-US" w:eastAsia="zh-CN"/>
        </w:rPr>
      </w:pPr>
      <w:r>
        <w:t>For the SCell used for scheduling PCell/PSCell, only the UESS on that SCell can be used for scheduling the PCell/PSCell – [</w:t>
      </w:r>
      <w:r w:rsidR="00817A5D">
        <w:t>4</w:t>
      </w:r>
      <w:r>
        <w:t>],</w:t>
      </w:r>
      <w:r w:rsidR="00840FBD">
        <w:t>[9],</w:t>
      </w:r>
      <w:r>
        <w:t>[15],[16]</w:t>
      </w:r>
    </w:p>
    <w:p w14:paraId="4D609318" w14:textId="0E873873" w:rsidR="004F2FF1" w:rsidRPr="00D666C1" w:rsidRDefault="00CE364A" w:rsidP="005E2C64">
      <w:pPr>
        <w:pStyle w:val="ListParagraph"/>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PCell/PSCell or </w:t>
      </w:r>
      <w:r w:rsidR="00D666C1">
        <w:rPr>
          <w:lang w:val="en-US" w:eastAsia="zh-CN"/>
        </w:rPr>
        <w:t>the</w:t>
      </w:r>
      <w:r w:rsidR="00D666C1">
        <w:t xml:space="preserve"> SCell used for scheduling PCell/PSCell</w:t>
      </w:r>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ListParagraph"/>
        <w:numPr>
          <w:ilvl w:val="1"/>
          <w:numId w:val="7"/>
        </w:numPr>
        <w:rPr>
          <w:lang w:val="en-US" w:eastAsia="zh-CN"/>
        </w:rPr>
      </w:pPr>
      <w:r>
        <w:t xml:space="preserve">UESS </w:t>
      </w:r>
      <w:r w:rsidR="00D233CB">
        <w:t xml:space="preserve">for scheduling PCell/PSCell </w:t>
      </w:r>
      <w:r w:rsidR="008D17C3">
        <w:rPr>
          <w:lang w:val="en-US" w:eastAsia="zh-CN"/>
        </w:rPr>
        <w:t xml:space="preserve">can be on </w:t>
      </w:r>
      <w:r w:rsidR="001B5132">
        <w:rPr>
          <w:lang w:val="en-US" w:eastAsia="zh-CN"/>
        </w:rPr>
        <w:t xml:space="preserve">a) </w:t>
      </w:r>
      <w:r w:rsidR="008D17C3">
        <w:rPr>
          <w:lang w:val="en-US" w:eastAsia="zh-CN"/>
        </w:rPr>
        <w:t xml:space="preserve">both PCell/PSCell and the </w:t>
      </w:r>
      <w:r w:rsidR="00D233CB">
        <w:rPr>
          <w:lang w:val="en-US" w:eastAsia="zh-CN"/>
        </w:rPr>
        <w:t>‘</w:t>
      </w:r>
      <w:r w:rsidR="008D17C3">
        <w:t>SCell used for scheduling PCell/PSCell</w:t>
      </w:r>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SCell used for scheduling PCell/PSCell</w:t>
      </w:r>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ListParagraph"/>
        <w:numPr>
          <w:ilvl w:val="1"/>
          <w:numId w:val="7"/>
        </w:numPr>
        <w:rPr>
          <w:lang w:val="en-US" w:eastAsia="zh-CN"/>
        </w:rPr>
      </w:pPr>
      <w:r>
        <w:rPr>
          <w:lang w:val="en-US" w:eastAsia="zh-CN"/>
        </w:rPr>
        <w:t xml:space="preserve">Re-use existing SS set linking approach for CCS from </w:t>
      </w:r>
      <w:r w:rsidRPr="00B92B79">
        <w:rPr>
          <w:lang w:val="en-US" w:eastAsia="zh-CN"/>
        </w:rPr>
        <w:t>SCell to PCell/PSCell</w:t>
      </w:r>
      <w:r>
        <w:rPr>
          <w:lang w:val="en-US" w:eastAsia="zh-CN"/>
        </w:rPr>
        <w:t xml:space="preserve"> – [1],[2]</w:t>
      </w:r>
    </w:p>
    <w:p w14:paraId="05662EEA" w14:textId="77E24702" w:rsidR="00E6676C" w:rsidRDefault="00DA3FB7" w:rsidP="005E2C64">
      <w:pPr>
        <w:pStyle w:val="ListParagraph"/>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ListParagraph"/>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ListParagraph"/>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SCell used for scheduling PCell/PSCell</w:t>
      </w:r>
    </w:p>
    <w:p w14:paraId="298017B7" w14:textId="6104ABF2" w:rsidR="00E523DA" w:rsidRDefault="00E523DA" w:rsidP="005E2C64">
      <w:pPr>
        <w:pStyle w:val="ListParagraph"/>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ListParagraph"/>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ListParagraph"/>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ListParagraph"/>
        <w:numPr>
          <w:ilvl w:val="1"/>
          <w:numId w:val="7"/>
        </w:numPr>
        <w:rPr>
          <w:lang w:val="en-US" w:eastAsia="zh-CN"/>
        </w:rPr>
      </w:pPr>
      <w:r w:rsidRPr="009D6357">
        <w:rPr>
          <w:lang w:val="en-US" w:eastAsia="zh-CN"/>
        </w:rPr>
        <w:t>Dynamic adaptation between same cell scheduling on PCell/PSCell and CCS from SCell to PCell/PSCell</w:t>
      </w:r>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ListParagraph"/>
        <w:numPr>
          <w:ilvl w:val="1"/>
          <w:numId w:val="7"/>
        </w:numPr>
        <w:rPr>
          <w:lang w:val="en-US" w:eastAsia="zh-CN"/>
        </w:rPr>
      </w:pPr>
      <w:r>
        <w:rPr>
          <w:lang w:val="en-US" w:eastAsia="zh-CN"/>
        </w:rPr>
        <w:t xml:space="preserve">multiple vs. only one SCell used for </w:t>
      </w:r>
      <w:r w:rsidRPr="009D6357">
        <w:rPr>
          <w:lang w:val="en-US" w:eastAsia="zh-CN"/>
        </w:rPr>
        <w:t>CCS from SCell to PCell/PSCell</w:t>
      </w:r>
      <w:r>
        <w:rPr>
          <w:lang w:val="en-US" w:eastAsia="zh-CN"/>
        </w:rPr>
        <w:t xml:space="preserve"> – [5],[7],[18]</w:t>
      </w:r>
    </w:p>
    <w:p w14:paraId="0460328A" w14:textId="77777777" w:rsidR="00903100" w:rsidRDefault="00903100" w:rsidP="005E2C64">
      <w:pPr>
        <w:pStyle w:val="ListParagraph"/>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ListParagraph"/>
        <w:numPr>
          <w:ilvl w:val="1"/>
          <w:numId w:val="7"/>
        </w:numPr>
        <w:rPr>
          <w:lang w:val="en-US" w:eastAsia="zh-CN"/>
        </w:rPr>
      </w:pPr>
      <w:r>
        <w:t>Initial and retransmission scheduling DCIs on different serving cells – [7]</w:t>
      </w:r>
    </w:p>
    <w:p w14:paraId="2E7E8E2A" w14:textId="35ED47BA" w:rsidR="00903100" w:rsidRDefault="00270E32" w:rsidP="005E2C64">
      <w:pPr>
        <w:pStyle w:val="ListParagraph"/>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ListParagraph"/>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ListParagraph"/>
        <w:numPr>
          <w:ilvl w:val="1"/>
          <w:numId w:val="7"/>
        </w:numPr>
        <w:rPr>
          <w:lang w:val="en-US" w:eastAsia="zh-CN"/>
        </w:rPr>
      </w:pPr>
      <w:r>
        <w:rPr>
          <w:lang w:val="en-US" w:eastAsia="zh-CN"/>
        </w:rPr>
        <w:t>RLM retained on the PCell/PSCell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ListParagraph"/>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ListParagraph"/>
        <w:numPr>
          <w:ilvl w:val="1"/>
          <w:numId w:val="9"/>
        </w:numPr>
        <w:rPr>
          <w:lang w:val="en-US" w:eastAsia="zh-CN"/>
        </w:rPr>
      </w:pPr>
      <w:r w:rsidRPr="00E642B5">
        <w:rPr>
          <w:lang w:val="en-US" w:eastAsia="zh-CN"/>
        </w:rPr>
        <w:t>Allowed scheduling combinations when CCS from an SCell to PCell/PSCell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ListParagraph"/>
        <w:numPr>
          <w:ilvl w:val="1"/>
          <w:numId w:val="9"/>
        </w:numPr>
        <w:rPr>
          <w:lang w:val="en-US" w:eastAsia="zh-CN"/>
        </w:rPr>
      </w:pPr>
      <w:r w:rsidRPr="00E642B5">
        <w:rPr>
          <w:lang w:val="en-US" w:eastAsia="zh-CN"/>
        </w:rPr>
        <w:t>Search space handling when CCS from an SCell to PCell/PSCell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ListParagraph"/>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ListParagraph"/>
        <w:numPr>
          <w:ilvl w:val="1"/>
          <w:numId w:val="9"/>
        </w:numPr>
        <w:rPr>
          <w:lang w:val="en-US" w:eastAsia="zh-CN"/>
        </w:rPr>
      </w:pPr>
      <w:r w:rsidRPr="00B27F41">
        <w:rPr>
          <w:lang w:val="en-US" w:eastAsia="zh-CN"/>
        </w:rPr>
        <w:lastRenderedPageBreak/>
        <w:t>Handling of deactivation/dormancy/BWP change for the SCell used for scheduling PCell/PSCell</w:t>
      </w:r>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TableGrid"/>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uawei, HiSilicon</w:t>
            </w:r>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CCS from PCell/PSCell to another SCell</w:t>
            </w:r>
            <w:r>
              <w:t>, and C</w:t>
            </w:r>
            <w:r w:rsidRPr="003049B9">
              <w:t>CS from another cell to the SCell used for scheduling PCell/PSCell</w:t>
            </w:r>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PCell/PSCell</w:t>
            </w:r>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PCell/PSCell </w:t>
            </w:r>
            <w:r>
              <w:rPr>
                <w:lang w:val="en-US" w:eastAsia="zh-CN"/>
              </w:rPr>
              <w:t>can be on a) both PCell/PSCell and the ‘</w:t>
            </w:r>
            <w:r>
              <w:t>SCell used for scheduling PCell/PSCell’ vs. b) only the ‘SCell used for scheduling PCell/PSCell’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different numerologies between the SCell and the PCell/PSCel</w:t>
            </w:r>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M/C_max and M/C_total</w:t>
            </w:r>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We agree with the moderator’s view. As part of the second issue, we should also discuss whether fallback DCI formats or non-fallback DCI formats can be monitored in the search space set on the scheduling SCell (or on the PCell/PSCell).</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ListParagraph"/>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Scell to Pcell? (Proposed in [1], seems not captured in the summary)</w:t>
            </w:r>
          </w:p>
          <w:p w14:paraId="5CA527A7" w14:textId="77777777" w:rsidR="00B12AFA" w:rsidRDefault="00B12AFA" w:rsidP="005E2C64">
            <w:pPr>
              <w:pStyle w:val="ListParagraph"/>
              <w:numPr>
                <w:ilvl w:val="0"/>
                <w:numId w:val="8"/>
              </w:numPr>
              <w:spacing w:before="120"/>
              <w:jc w:val="both"/>
              <w:rPr>
                <w:rFonts w:cs="Arial"/>
                <w:lang w:val="en-US" w:eastAsia="zh-CN"/>
              </w:rPr>
            </w:pPr>
            <w:r>
              <w:rPr>
                <w:rFonts w:cs="Arial"/>
                <w:lang w:val="en-US" w:eastAsia="zh-CN"/>
              </w:rPr>
              <w:t xml:space="preserve">How many Scells </w:t>
            </w:r>
            <w:r w:rsidRPr="00284B68">
              <w:rPr>
                <w:rFonts w:cs="Arial"/>
                <w:lang w:val="en-US" w:eastAsia="zh-CN"/>
              </w:rPr>
              <w:t>could be configured to schedule Pcell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ListParagraph"/>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ow to monitor PDCCH in Scell for scheduling P(S)cell</w:t>
            </w:r>
          </w:p>
          <w:p w14:paraId="01370D94" w14:textId="77777777" w:rsidR="00B12AFA" w:rsidRDefault="00B12AFA" w:rsidP="005E2C64">
            <w:pPr>
              <w:pStyle w:val="ListParagraph"/>
              <w:numPr>
                <w:ilvl w:val="0"/>
                <w:numId w:val="8"/>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P(S)cell when it is scheduled by Scell?</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Scell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SCell for PCell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r>
              <w:rPr>
                <w:rFonts w:cs="Arial"/>
                <w:lang w:val="en-US" w:eastAsia="zh-CN"/>
              </w:rPr>
              <w:lastRenderedPageBreak/>
              <w:t>InterDigital</w:t>
            </w:r>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In addition, we think that the last two bullets should also be discussed for the complete figure of the Scell-to-Pcell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Heading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When cross-carrier scheduling from an SCell to PCell/PSCell is configured, should self-scheduling on PCell</w:t>
      </w:r>
      <w:r w:rsidR="00BC2A5B" w:rsidRPr="00BC2A5B">
        <w:t>/PSCell</w:t>
      </w:r>
      <w:r w:rsidRPr="00BC2A5B">
        <w:t xml:space="preserve"> be allowed?</w:t>
      </w:r>
    </w:p>
    <w:tbl>
      <w:tblPr>
        <w:tblStyle w:val="TableGrid"/>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Self-scheduling on the Pcell/PScell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r w:rsidRPr="008C1D3B">
              <w:rPr>
                <w:szCs w:val="16"/>
                <w:lang w:eastAsia="zh-CN"/>
              </w:rPr>
              <w:lastRenderedPageBreak/>
              <w:t>fallback DCI scheduling control information on P</w:t>
            </w:r>
            <w:r>
              <w:rPr>
                <w:szCs w:val="16"/>
                <w:lang w:eastAsia="zh-CN"/>
              </w:rPr>
              <w:t>(S)</w:t>
            </w:r>
            <w:r w:rsidRPr="008C1D3B">
              <w:rPr>
                <w:szCs w:val="16"/>
                <w:lang w:eastAsia="zh-CN"/>
              </w:rPr>
              <w:t>cell</w:t>
            </w:r>
            <w:r>
              <w:rPr>
                <w:szCs w:val="16"/>
                <w:lang w:eastAsia="zh-CN"/>
              </w:rPr>
              <w:t xml:space="preserve">. When Scell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Scell does not bring many benefits but introduces more spec changes and unreliabilities.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ＭＳ Ｐゴシック"/>
                <w:lang w:eastAsia="ja-JP"/>
              </w:rPr>
              <w:t xml:space="preserve">in a slot where the UE monitors PDCCH candidates for at least a </w:t>
            </w:r>
            <w:r>
              <w:rPr>
                <w:rFonts w:eastAsia="ＭＳ Ｐゴシック"/>
                <w:lang w:eastAsia="ja-JP"/>
              </w:rPr>
              <w:t>fallback DCI</w:t>
            </w:r>
            <w:r w:rsidRPr="00D20E88">
              <w:rPr>
                <w:rFonts w:eastAsia="ＭＳ Ｐゴシック"/>
                <w:lang w:eastAsia="ja-JP"/>
              </w:rPr>
              <w:t xml:space="preserve"> with CRC scrambled by SI-RNTI, RA-RNTI or P-RNTI</w:t>
            </w:r>
            <w:r>
              <w:rPr>
                <w:lang w:val="en-US"/>
              </w:rPr>
              <w:t xml:space="preserve">. This is very useful to avoid ambiguity and keep the service continuity during RRC reconfiguration. Therefore, even when Scell is enabled to schedule Pcell,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r w:rsidRPr="00BC2A5B">
              <w:t>PCell/PSCell</w:t>
            </w:r>
            <w:r>
              <w:t xml:space="preserve"> is allowed, including </w:t>
            </w:r>
            <w:r w:rsidRPr="000F219B">
              <w:rPr>
                <w:lang w:val="en-US" w:eastAsia="zh-CN"/>
              </w:rPr>
              <w:t>Fallback DCI in Type 0/0A/1/2 CSS scrambled by SI-RNTI/RA-RNTI/MsgB-RNTI/TC-RNTI/P-RNTI,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rFonts w:hint="eastAsia"/>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rFonts w:hint="eastAsia"/>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rFonts w:hint="eastAsia"/>
                <w:szCs w:val="16"/>
                <w:lang w:eastAsia="zh-CN"/>
              </w:rPr>
            </w:pPr>
            <w:r>
              <w:rPr>
                <w:rFonts w:eastAsia="MS Mincho" w:hint="eastAsia"/>
                <w:lang w:val="en-US" w:eastAsia="ja-JP"/>
              </w:rPr>
              <w:t>W</w:t>
            </w:r>
            <w:r>
              <w:rPr>
                <w:rFonts w:eastAsia="MS Mincho"/>
                <w:lang w:val="en-US" w:eastAsia="ja-JP"/>
              </w:rPr>
              <w:t xml:space="preserve">hen cross-carrier scheduling from an SCell to PCell/PSCell is configured, it is not desirable to stop monitoring any search spaces on the PCell/PSCell. At least some sort of fallback operation using PDCCH in the PCell/PSCell should be enabled. </w:t>
            </w:r>
          </w:p>
        </w:tc>
      </w:tr>
      <w:tr w:rsidR="00BB363F" w14:paraId="21FF371F" w14:textId="77777777" w:rsidTr="00AA3CDA">
        <w:tc>
          <w:tcPr>
            <w:tcW w:w="1525" w:type="dxa"/>
          </w:tcPr>
          <w:p w14:paraId="2A452994" w14:textId="77777777" w:rsidR="00BB363F" w:rsidRDefault="00BB363F" w:rsidP="00BB363F">
            <w:pPr>
              <w:spacing w:after="120"/>
              <w:jc w:val="both"/>
              <w:rPr>
                <w:rFonts w:hint="eastAsia"/>
                <w:lang w:val="en-US" w:eastAsia="zh-CN"/>
              </w:rPr>
            </w:pPr>
          </w:p>
        </w:tc>
        <w:tc>
          <w:tcPr>
            <w:tcW w:w="1170" w:type="dxa"/>
          </w:tcPr>
          <w:p w14:paraId="3A58E76F" w14:textId="77777777" w:rsidR="00BB363F" w:rsidRDefault="00BB363F" w:rsidP="00BB363F">
            <w:pPr>
              <w:spacing w:after="120"/>
              <w:jc w:val="both"/>
              <w:rPr>
                <w:rFonts w:hint="eastAsia"/>
                <w:lang w:val="en-US" w:eastAsia="zh-CN"/>
              </w:rPr>
            </w:pPr>
          </w:p>
        </w:tc>
        <w:tc>
          <w:tcPr>
            <w:tcW w:w="7267" w:type="dxa"/>
          </w:tcPr>
          <w:p w14:paraId="7FB370E6" w14:textId="77777777" w:rsidR="00BB363F" w:rsidRDefault="00BB363F" w:rsidP="00BB363F">
            <w:pPr>
              <w:spacing w:after="120"/>
              <w:jc w:val="both"/>
              <w:rPr>
                <w:rFonts w:hint="eastAsia"/>
                <w:szCs w:val="16"/>
                <w:lang w:eastAsia="zh-CN"/>
              </w:rPr>
            </w:pPr>
          </w:p>
        </w:tc>
      </w:tr>
    </w:tbl>
    <w:p w14:paraId="27D6C94D" w14:textId="77777777" w:rsidR="00A5689B" w:rsidRDefault="00A5689B" w:rsidP="00A5689B">
      <w:pPr>
        <w:rPr>
          <w:lang w:val="en-US"/>
        </w:rPr>
      </w:pPr>
    </w:p>
    <w:p w14:paraId="371DF1C3" w14:textId="5053BCD8" w:rsidR="00BC2A5B" w:rsidRDefault="00BC2A5B" w:rsidP="00BC2A5B">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When cross-carrier scheduling from an SCell to PCell/PSCell is configured, should cross-carrier scheduling from PCell/PSCell to another SCell be allowed?</w:t>
      </w:r>
    </w:p>
    <w:tbl>
      <w:tblPr>
        <w:tblStyle w:val="TableGrid"/>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r>
              <w:rPr>
                <w:rFonts w:hint="eastAsia"/>
                <w:lang w:val="en-US" w:eastAsia="zh-CN"/>
              </w:rPr>
              <w:t>P</w:t>
            </w:r>
            <w:r>
              <w:rPr>
                <w:lang w:val="en-US" w:eastAsia="zh-CN"/>
              </w:rPr>
              <w:t>Cell/PSCell is scheduled from an SCell due to PDCCH capacity limitation. There is no motivation for the PCell/PSCell to schedule another SCell.</w:t>
            </w:r>
          </w:p>
        </w:tc>
      </w:tr>
      <w:tr w:rsidR="00BB363F" w14:paraId="5466D7EB" w14:textId="77777777" w:rsidTr="00AA3CDA">
        <w:tc>
          <w:tcPr>
            <w:tcW w:w="1525" w:type="dxa"/>
          </w:tcPr>
          <w:p w14:paraId="63505A68" w14:textId="6DD056B0" w:rsidR="00BB363F" w:rsidRDefault="00BB363F" w:rsidP="00BB363F">
            <w:pPr>
              <w:spacing w:after="120"/>
              <w:jc w:val="both"/>
              <w:rPr>
                <w:rFonts w:hint="eastAsia"/>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rFonts w:hint="eastAsia"/>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rFonts w:hint="eastAsia"/>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PCell/PSCell for the UE) to another carrier (= likely non-DSS </w:t>
            </w:r>
            <w:r>
              <w:rPr>
                <w:rFonts w:eastAsia="MS Mincho"/>
                <w:lang w:val="en-US" w:eastAsia="ja-JP"/>
              </w:rPr>
              <w:lastRenderedPageBreak/>
              <w:t>carrier, which is an SCell for the UE). For this scenario, there is no motivation to enable cross-carrier scheduling from the PCell/PSCell to another SCell.</w:t>
            </w:r>
          </w:p>
        </w:tc>
      </w:tr>
      <w:tr w:rsidR="00BB363F" w14:paraId="2D1F00E7" w14:textId="77777777" w:rsidTr="00AA3CDA">
        <w:tc>
          <w:tcPr>
            <w:tcW w:w="1525" w:type="dxa"/>
          </w:tcPr>
          <w:p w14:paraId="35C9561C" w14:textId="77777777" w:rsidR="00BB363F" w:rsidRDefault="00BB363F" w:rsidP="00BB363F">
            <w:pPr>
              <w:spacing w:after="120"/>
              <w:jc w:val="both"/>
              <w:rPr>
                <w:rFonts w:eastAsia="MS Mincho" w:hint="eastAsia"/>
                <w:lang w:val="en-US" w:eastAsia="ja-JP"/>
              </w:rPr>
            </w:pPr>
          </w:p>
        </w:tc>
        <w:tc>
          <w:tcPr>
            <w:tcW w:w="1170" w:type="dxa"/>
          </w:tcPr>
          <w:p w14:paraId="07F92E24" w14:textId="77777777" w:rsidR="00BB363F" w:rsidRDefault="00BB363F" w:rsidP="00BB363F">
            <w:pPr>
              <w:spacing w:after="120"/>
              <w:jc w:val="both"/>
              <w:rPr>
                <w:rFonts w:eastAsia="MS Mincho" w:hint="eastAsia"/>
                <w:lang w:val="en-US" w:eastAsia="ja-JP"/>
              </w:rPr>
            </w:pPr>
          </w:p>
        </w:tc>
        <w:tc>
          <w:tcPr>
            <w:tcW w:w="7267" w:type="dxa"/>
          </w:tcPr>
          <w:p w14:paraId="7D6BD6DE" w14:textId="77777777" w:rsidR="00BB363F" w:rsidRDefault="00BB363F" w:rsidP="00BB363F">
            <w:pPr>
              <w:spacing w:after="120"/>
              <w:jc w:val="both"/>
              <w:rPr>
                <w:rFonts w:eastAsia="MS Mincho" w:hint="eastAsia"/>
                <w:lang w:val="en-US" w:eastAsia="ja-JP"/>
              </w:rPr>
            </w:pPr>
          </w:p>
        </w:tc>
      </w:tr>
    </w:tbl>
    <w:p w14:paraId="5C91D556" w14:textId="531F6C5D" w:rsidR="00A5689B" w:rsidRDefault="00A5689B" w:rsidP="00A5689B">
      <w:pPr>
        <w:rPr>
          <w:lang w:val="en-US"/>
        </w:rPr>
      </w:pPr>
    </w:p>
    <w:p w14:paraId="256FE20E" w14:textId="7C0C4715" w:rsidR="00BC2A5B" w:rsidRDefault="00BC2A5B" w:rsidP="00BC2A5B">
      <w:pPr>
        <w:pStyle w:val="Heading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When cross-carrier scheduling from an SCell to PCell/PSCell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‘SCell used for scheduling PCell/PSCell’</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‘SCell used for scheduling PCell/PSCell’</w:t>
      </w:r>
      <w:r w:rsidR="00D47C03">
        <w:rPr>
          <w:rFonts w:eastAsiaTheme="majorEastAsia" w:cstheme="majorBidi"/>
          <w:iCs/>
        </w:rPr>
        <w:t xml:space="preserve"> </w:t>
      </w:r>
      <w:r w:rsidRPr="00BC2A5B">
        <w:rPr>
          <w:rFonts w:eastAsiaTheme="majorEastAsia" w:cstheme="majorBidi"/>
          <w:iCs/>
        </w:rPr>
        <w:t>to another serving cell</w:t>
      </w:r>
    </w:p>
    <w:tbl>
      <w:tblPr>
        <w:tblStyle w:val="TableGrid"/>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‘SCell used for scheduling PCell/PSCell’</w:t>
            </w:r>
            <w:r>
              <w:rPr>
                <w:rFonts w:eastAsiaTheme="majorEastAsia" w:cstheme="majorBidi"/>
                <w:iCs/>
              </w:rPr>
              <w:t xml:space="preserve"> should be self-scheduling and it could also schedule another Scell. </w:t>
            </w:r>
          </w:p>
        </w:tc>
      </w:tr>
      <w:tr w:rsidR="00BB363F" w14:paraId="3CA50EDE" w14:textId="77777777" w:rsidTr="00AA3CDA">
        <w:tc>
          <w:tcPr>
            <w:tcW w:w="1525" w:type="dxa"/>
          </w:tcPr>
          <w:p w14:paraId="11BED056" w14:textId="164BF5CC" w:rsidR="00BB363F" w:rsidRDefault="00BB363F" w:rsidP="00BB363F">
            <w:pPr>
              <w:spacing w:after="120"/>
              <w:jc w:val="both"/>
              <w:rPr>
                <w:rFonts w:hint="eastAsia"/>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rFonts w:hint="eastAsia"/>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rFonts w:hint="eastAsia"/>
                <w:lang w:val="en-US" w:eastAsia="zh-CN"/>
              </w:rPr>
            </w:pPr>
            <w:r>
              <w:rPr>
                <w:rFonts w:eastAsia="MS Mincho" w:hint="eastAsia"/>
                <w:lang w:val="en-US" w:eastAsia="ja-JP"/>
              </w:rPr>
              <w:t>T</w:t>
            </w:r>
            <w:r>
              <w:rPr>
                <w:rFonts w:eastAsia="MS Mincho"/>
                <w:lang w:val="en-US" w:eastAsia="ja-JP"/>
              </w:rPr>
              <w:t xml:space="preserve">he scheduling SCell should be able to schedule data on its own cell or on another cell. This should be based on the cross-carrier scheduling framework, i.e., using CIF to identify the scheduled cell. </w:t>
            </w:r>
          </w:p>
        </w:tc>
      </w:tr>
      <w:tr w:rsidR="00BB363F" w14:paraId="19CA1104" w14:textId="77777777" w:rsidTr="00AA3CDA">
        <w:tc>
          <w:tcPr>
            <w:tcW w:w="1525" w:type="dxa"/>
          </w:tcPr>
          <w:p w14:paraId="1AB4BA49" w14:textId="77777777" w:rsidR="00BB363F" w:rsidRDefault="00BB363F" w:rsidP="00BB363F">
            <w:pPr>
              <w:spacing w:after="120"/>
              <w:jc w:val="both"/>
              <w:rPr>
                <w:rFonts w:hint="eastAsia"/>
                <w:lang w:val="en-US" w:eastAsia="zh-CN"/>
              </w:rPr>
            </w:pPr>
          </w:p>
        </w:tc>
        <w:tc>
          <w:tcPr>
            <w:tcW w:w="1170" w:type="dxa"/>
          </w:tcPr>
          <w:p w14:paraId="225B376C" w14:textId="77777777" w:rsidR="00BB363F" w:rsidRDefault="00BB363F" w:rsidP="00BB363F">
            <w:pPr>
              <w:spacing w:after="120"/>
              <w:jc w:val="both"/>
              <w:rPr>
                <w:rFonts w:hint="eastAsia"/>
                <w:lang w:val="en-US" w:eastAsia="zh-CN"/>
              </w:rPr>
            </w:pPr>
          </w:p>
        </w:tc>
        <w:tc>
          <w:tcPr>
            <w:tcW w:w="7267" w:type="dxa"/>
          </w:tcPr>
          <w:p w14:paraId="2069E6DB" w14:textId="77777777" w:rsidR="00BB363F" w:rsidRDefault="00BB363F" w:rsidP="00BB363F">
            <w:pPr>
              <w:spacing w:after="120"/>
              <w:jc w:val="both"/>
              <w:rPr>
                <w:rFonts w:hint="eastAsia"/>
                <w:lang w:val="en-US" w:eastAsia="zh-CN"/>
              </w:rPr>
            </w:pP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Heading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SCell to PCell/PSCell is configured, should cross-carrier scheduling from another serving </w:t>
      </w:r>
      <w:r w:rsidR="00402162">
        <w:t xml:space="preserve">cell </w:t>
      </w:r>
      <w:r>
        <w:t xml:space="preserve">to the </w:t>
      </w:r>
      <w:r w:rsidRPr="00BC2A5B">
        <w:t>‘SCell used for scheduling PCell/PSCell’</w:t>
      </w:r>
      <w:r>
        <w:t xml:space="preserve"> be allowed?</w:t>
      </w:r>
    </w:p>
    <w:tbl>
      <w:tblPr>
        <w:tblStyle w:val="TableGrid"/>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‘SCell used for scheduling PCell/PSCell’</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rFonts w:hint="eastAsia"/>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rFonts w:hint="eastAsia"/>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rFonts w:hint="eastAsia"/>
                <w:lang w:val="en-US" w:eastAsia="zh-CN"/>
              </w:rPr>
            </w:pPr>
            <w:r>
              <w:rPr>
                <w:rFonts w:eastAsia="MS Mincho"/>
                <w:lang w:val="en-US" w:eastAsia="ja-JP"/>
              </w:rPr>
              <w:t>The motivation of this is not justified.</w:t>
            </w:r>
          </w:p>
        </w:tc>
      </w:tr>
      <w:tr w:rsidR="00BB363F" w14:paraId="568CC823" w14:textId="77777777" w:rsidTr="00AA3CDA">
        <w:tc>
          <w:tcPr>
            <w:tcW w:w="1525" w:type="dxa"/>
          </w:tcPr>
          <w:p w14:paraId="1D173B48" w14:textId="77777777" w:rsidR="00BB363F" w:rsidRDefault="00BB363F" w:rsidP="00BB363F">
            <w:pPr>
              <w:spacing w:after="120"/>
              <w:jc w:val="both"/>
              <w:rPr>
                <w:rFonts w:hint="eastAsia"/>
                <w:lang w:val="en-US" w:eastAsia="zh-CN"/>
              </w:rPr>
            </w:pPr>
          </w:p>
        </w:tc>
        <w:tc>
          <w:tcPr>
            <w:tcW w:w="1170" w:type="dxa"/>
          </w:tcPr>
          <w:p w14:paraId="1F49F8EC" w14:textId="77777777" w:rsidR="00BB363F" w:rsidRDefault="00BB363F" w:rsidP="00BB363F">
            <w:pPr>
              <w:spacing w:after="120"/>
              <w:jc w:val="both"/>
              <w:rPr>
                <w:rFonts w:hint="eastAsia"/>
                <w:lang w:val="en-US" w:eastAsia="zh-CN"/>
              </w:rPr>
            </w:pPr>
          </w:p>
        </w:tc>
        <w:tc>
          <w:tcPr>
            <w:tcW w:w="7267" w:type="dxa"/>
          </w:tcPr>
          <w:p w14:paraId="73DF3F50" w14:textId="77777777" w:rsidR="00BB363F" w:rsidRDefault="00BB363F" w:rsidP="00BB363F">
            <w:pPr>
              <w:spacing w:after="120"/>
              <w:jc w:val="both"/>
              <w:rPr>
                <w:rFonts w:hint="eastAsia"/>
                <w:lang w:val="en-US" w:eastAsia="zh-CN"/>
              </w:rPr>
            </w:pP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Heading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ListParagraph"/>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ListParagraph"/>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ListParagraph"/>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ListParagraph"/>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ListParagraph"/>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ListParagraph"/>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ListParagraph"/>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ListParagraph"/>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ListParagraph"/>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ListParagraph"/>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ListParagraph"/>
        <w:ind w:left="1440"/>
        <w:rPr>
          <w:b/>
          <w:bCs/>
          <w:u w:val="single"/>
          <w:lang w:val="en-US" w:eastAsia="zh-CN"/>
        </w:rPr>
      </w:pPr>
    </w:p>
    <w:p w14:paraId="0179B354" w14:textId="3B0D4F20" w:rsidR="00826FCF" w:rsidRPr="00BC5EE3" w:rsidRDefault="00826FCF" w:rsidP="005E2C64">
      <w:pPr>
        <w:pStyle w:val="ListParagraph"/>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ListParagraph"/>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ListParagraph"/>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ListParagraph"/>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ListParagraph"/>
        <w:numPr>
          <w:ilvl w:val="1"/>
          <w:numId w:val="12"/>
        </w:numPr>
        <w:rPr>
          <w:lang w:val="en-US" w:eastAsia="zh-CN"/>
        </w:rPr>
      </w:pPr>
      <w:r>
        <w:rPr>
          <w:lang w:val="en-US" w:eastAsia="zh-CN"/>
        </w:rPr>
        <w:t>System throughput impact</w:t>
      </w:r>
    </w:p>
    <w:p w14:paraId="407AA5CB" w14:textId="4B2EA826" w:rsidR="00DF36DE" w:rsidRDefault="00DF36DE" w:rsidP="005E2C64">
      <w:pPr>
        <w:pStyle w:val="ListParagraph"/>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ListParagraph"/>
        <w:numPr>
          <w:ilvl w:val="1"/>
          <w:numId w:val="12"/>
        </w:numPr>
        <w:rPr>
          <w:lang w:val="en-US" w:eastAsia="zh-CN"/>
        </w:rPr>
      </w:pPr>
      <w:r>
        <w:rPr>
          <w:lang w:val="en-US" w:eastAsia="zh-CN"/>
        </w:rPr>
        <w:t>UE power consumption impact</w:t>
      </w:r>
    </w:p>
    <w:p w14:paraId="064AF8C8" w14:textId="0879FEBF" w:rsidR="00DF36DE" w:rsidRDefault="00471903" w:rsidP="005E2C64">
      <w:pPr>
        <w:pStyle w:val="ListParagraph"/>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ListParagraph"/>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ListParagraph"/>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ListParagraph"/>
        <w:numPr>
          <w:ilvl w:val="0"/>
          <w:numId w:val="13"/>
        </w:numPr>
        <w:rPr>
          <w:lang w:val="en-US" w:eastAsia="zh-CN"/>
        </w:rPr>
      </w:pPr>
      <w:r>
        <w:rPr>
          <w:lang w:val="en-US" w:eastAsia="zh-CN"/>
        </w:rPr>
        <w:lastRenderedPageBreak/>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TableGrid"/>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Huawei, HiSilicon</w:t>
            </w:r>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lastRenderedPageBreak/>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ListParagraph"/>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ListParagraph"/>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lastRenderedPageBreak/>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on them, potential DCI designs (including rough range of necessary DCI payload size, impact on scheduling flexibility, etc)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to increase the PDCCH capacity of Pcell</w:t>
            </w:r>
            <w:r>
              <w:rPr>
                <w:lang w:eastAsia="zh-CN"/>
              </w:rPr>
              <w:t xml:space="preserve"> only</w:t>
            </w:r>
            <w:r w:rsidRPr="00D13650">
              <w:rPr>
                <w:lang w:eastAsia="zh-CN"/>
              </w:rPr>
              <w:t>?</w:t>
            </w:r>
            <w:r>
              <w:rPr>
                <w:lang w:eastAsia="zh-CN"/>
              </w:rPr>
              <w:t xml:space="preserve"> Can a Scell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r>
              <w:rPr>
                <w:rFonts w:eastAsia="MS Mincho" w:cs="Arial"/>
                <w:lang w:val="en-US" w:eastAsia="ja-JP"/>
              </w:rPr>
              <w:lastRenderedPageBreak/>
              <w:t>InterDigital</w:t>
            </w:r>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Malgun Gothic"/>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Heading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TableGrid"/>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UEs have same Pcell and same Scell. The case with more than 2 CCs where Pcell is the same for all the UEs </w:t>
            </w:r>
            <w:r w:rsidR="00577A73">
              <w:rPr>
                <w:rFonts w:eastAsia="Malgun Gothic"/>
                <w:lang w:val="en-US" w:eastAsia="ko-KR"/>
              </w:rPr>
              <w:t xml:space="preserve">but different UE has different Scell (for example, cell1 is Pcell for both UE1 and UE2 but cell2 is Scell for UE1 and cell3 is Scell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w:t>
            </w:r>
            <w:r>
              <w:rPr>
                <w:rFonts w:eastAsiaTheme="minorEastAsia"/>
                <w:lang w:eastAsia="zh-CN"/>
              </w:rPr>
              <w:lastRenderedPageBreak/>
              <w:t xml:space="preserve">the LTE-NR shared carrier is usually used for NR Pcell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Pcell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ListParagraph"/>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Pcell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Caption"/>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Pcell to schedule two cells separately, jointly scheduling on Pcell allows gNB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reduce the amount of control signaling required on Pcell and possibly increases the capacity.</w:t>
            </w:r>
          </w:p>
          <w:p w14:paraId="437D150A" w14:textId="77777777" w:rsidR="00501DCA" w:rsidRPr="0043205D" w:rsidRDefault="00501DCA" w:rsidP="00501DCA">
            <w:pPr>
              <w:pStyle w:val="ListParagraph"/>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r w:rsidRPr="0043205D">
              <w:rPr>
                <w:rFonts w:eastAsiaTheme="minorEastAsia"/>
                <w:b/>
                <w:bCs/>
                <w:u w:val="single"/>
              </w:rPr>
              <w:t>Scel</w:t>
            </w:r>
            <w:r>
              <w:rPr>
                <w:rFonts w:eastAsiaTheme="minorEastAsia"/>
                <w:b/>
                <w:bCs/>
                <w:u w:val="single"/>
              </w:rPr>
              <w:t xml:space="preserve">l and </w:t>
            </w:r>
            <w:r w:rsidRPr="0043205D">
              <w:rPr>
                <w:rFonts w:eastAsiaTheme="minorEastAsia"/>
                <w:b/>
                <w:bCs/>
                <w:u w:val="single"/>
              </w:rPr>
              <w:t xml:space="preserve">Pcell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Pcell and </w:t>
            </w:r>
            <w:r>
              <w:rPr>
                <w:rFonts w:eastAsiaTheme="minorEastAsia"/>
                <w:lang w:eastAsia="zh-CN"/>
              </w:rPr>
              <w:t xml:space="preserve">a Scell(e.g., Scell#1 </w:t>
            </w:r>
            <w:r w:rsidRPr="0043205D">
              <w:rPr>
                <w:rFonts w:eastAsiaTheme="minorEastAsia"/>
                <w:lang w:eastAsia="zh-CN"/>
              </w:rPr>
              <w:t>itself</w:t>
            </w:r>
            <w:r>
              <w:rPr>
                <w:rFonts w:eastAsiaTheme="minorEastAsia"/>
                <w:lang w:eastAsia="zh-CN"/>
              </w:rPr>
              <w:t xml:space="preserve"> or other Scell)</w:t>
            </w:r>
            <w:r w:rsidRPr="0043205D">
              <w:rPr>
                <w:rFonts w:eastAsiaTheme="minorEastAsia"/>
                <w:lang w:eastAsia="zh-CN"/>
              </w:rPr>
              <w:t xml:space="preserve"> through a single DCI. It can offload to the Scell#1 some of the PDCCH for scheduling Pcell that was originally required to b</w:t>
            </w:r>
            <w:r>
              <w:rPr>
                <w:rFonts w:eastAsiaTheme="minorEastAsia"/>
                <w:lang w:eastAsia="zh-CN"/>
              </w:rPr>
              <w:t xml:space="preserve">e transmitted on Pcell.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r>
              <w:rPr>
                <w:rFonts w:eastAsiaTheme="minorEastAsia"/>
                <w:lang w:eastAsia="zh-CN"/>
              </w:rPr>
              <w:t>Scell scheduling Pcell</w:t>
            </w:r>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a Scell schedules two Scells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rFonts w:hint="eastAsia"/>
                <w:lang w:val="en-US" w:eastAsia="zh-CN"/>
              </w:rPr>
            </w:pPr>
            <w:bookmarkStart w:id="6" w:name="_GoBack" w:colFirst="0" w:colLast="0"/>
            <w:r>
              <w:rPr>
                <w:rFonts w:eastAsia="MS Mincho" w:hint="eastAsia"/>
                <w:lang w:val="en-US" w:eastAsia="ja-JP"/>
              </w:rPr>
              <w:lastRenderedPageBreak/>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TableGrid"/>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Cell/PSCell</w:t>
                  </w:r>
                </w:p>
              </w:tc>
              <w:tc>
                <w:tcPr>
                  <w:tcW w:w="2107" w:type="dxa"/>
                </w:tcPr>
                <w:p w14:paraId="2B00D86F"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w:t>
            </w:r>
            <w:r>
              <w:rPr>
                <w:rFonts w:eastAsia="MS Mincho"/>
                <w:lang w:val="en-US" w:eastAsia="ja-JP"/>
              </w:rPr>
              <w:lastRenderedPageBreak/>
              <w:t>feature. In the first scenario described above, various aspects (e.g., propagation channels, antenna configurations, data traffic profiles, scheduling policies, etc)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TableGrid"/>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Cell/PSCell</w:t>
                  </w:r>
                </w:p>
              </w:tc>
              <w:tc>
                <w:tcPr>
                  <w:tcW w:w="2107" w:type="dxa"/>
                </w:tcPr>
                <w:p w14:paraId="10FC9664"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ListParagraph"/>
              <w:spacing w:after="120"/>
              <w:ind w:left="0"/>
              <w:jc w:val="both"/>
              <w:rPr>
                <w:rFonts w:eastAsia="MS Mincho"/>
                <w:lang w:val="en-US" w:eastAsia="ja-JP"/>
              </w:rPr>
            </w:pPr>
          </w:p>
          <w:p w14:paraId="28BD845D" w14:textId="77777777" w:rsidR="00BB363F" w:rsidRDefault="00BB363F" w:rsidP="00BB363F">
            <w:pPr>
              <w:pStyle w:val="ListParagraph"/>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bookmarkEnd w:id="6"/>
      <w:tr w:rsidR="00BB363F" w14:paraId="1B02A400" w14:textId="77777777" w:rsidTr="001B002E">
        <w:tc>
          <w:tcPr>
            <w:tcW w:w="2245" w:type="dxa"/>
          </w:tcPr>
          <w:p w14:paraId="4FCCA5C5" w14:textId="77777777" w:rsidR="00BB363F" w:rsidRDefault="00BB363F" w:rsidP="00BB363F">
            <w:pPr>
              <w:spacing w:after="120"/>
              <w:jc w:val="both"/>
              <w:rPr>
                <w:rFonts w:hint="eastAsia"/>
                <w:lang w:val="en-US" w:eastAsia="zh-CN"/>
              </w:rPr>
            </w:pPr>
          </w:p>
        </w:tc>
        <w:tc>
          <w:tcPr>
            <w:tcW w:w="7106" w:type="dxa"/>
          </w:tcPr>
          <w:p w14:paraId="79004922"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Heading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ListParagraph"/>
        <w:numPr>
          <w:ilvl w:val="0"/>
          <w:numId w:val="15"/>
        </w:numPr>
        <w:ind w:left="1080"/>
        <w:textAlignment w:val="auto"/>
        <w:rPr>
          <w:lang w:val="en-US" w:eastAsia="zh-CN"/>
        </w:rPr>
      </w:pPr>
      <w:bookmarkStart w:id="7" w:name="_Hlk48686393"/>
      <w:r w:rsidRPr="008833DE">
        <w:rPr>
          <w:lang w:val="en-US" w:eastAsia="zh-CN"/>
        </w:rPr>
        <w:lastRenderedPageBreak/>
        <w:t>For Cross-carrier scheduling from SCell to PCell discuss below two topics in RAN1#102-e</w:t>
      </w:r>
    </w:p>
    <w:bookmarkEnd w:id="7"/>
    <w:p w14:paraId="779CC082" w14:textId="77777777" w:rsidR="008833DE" w:rsidRPr="008833DE" w:rsidRDefault="008833DE" w:rsidP="00AC1904">
      <w:pPr>
        <w:pStyle w:val="ListParagraph"/>
        <w:numPr>
          <w:ilvl w:val="0"/>
          <w:numId w:val="16"/>
        </w:numPr>
        <w:ind w:left="1800"/>
        <w:textAlignment w:val="auto"/>
        <w:rPr>
          <w:lang w:val="en-US" w:eastAsia="zh-CN"/>
        </w:rPr>
      </w:pPr>
      <w:r w:rsidRPr="008833DE">
        <w:rPr>
          <w:lang w:val="en-US" w:eastAsia="zh-CN"/>
        </w:rPr>
        <w:t>Allowed scheduling combinations when CCS from an SCell to PCell/PSCell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ListParagraph"/>
        <w:numPr>
          <w:ilvl w:val="0"/>
          <w:numId w:val="16"/>
        </w:numPr>
        <w:ind w:left="1800"/>
        <w:textAlignment w:val="auto"/>
        <w:rPr>
          <w:lang w:val="en-US" w:eastAsia="zh-CN"/>
        </w:rPr>
      </w:pPr>
      <w:r w:rsidRPr="008833DE">
        <w:rPr>
          <w:lang w:val="en-US" w:eastAsia="zh-CN"/>
        </w:rPr>
        <w:t>Search space and DCI format handling when CCS from an SCell to PCell/PSCell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ListParagraph"/>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ListParagraph"/>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ListParagraph"/>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ListParagraph"/>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ListParagraph"/>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ListParagraph"/>
        <w:numPr>
          <w:ilvl w:val="0"/>
          <w:numId w:val="2"/>
        </w:numPr>
        <w:rPr>
          <w:lang w:eastAsia="x-none"/>
        </w:rPr>
      </w:pPr>
      <w:r w:rsidRPr="001D5742">
        <w:rPr>
          <w:lang w:eastAsia="x-none"/>
        </w:rPr>
        <w:t>R1-2005409</w:t>
      </w:r>
      <w:r>
        <w:rPr>
          <w:lang w:eastAsia="x-none"/>
        </w:rPr>
        <w:tab/>
        <w:t>Discussion on Scell scheduling Pcell</w:t>
      </w:r>
      <w:r>
        <w:rPr>
          <w:lang w:eastAsia="x-none"/>
        </w:rPr>
        <w:tab/>
        <w:t>vivo</w:t>
      </w:r>
    </w:p>
    <w:p w14:paraId="4CAE5F0E" w14:textId="58CA6A96" w:rsidR="00F95DC5" w:rsidRDefault="00F95DC5" w:rsidP="005E2C64">
      <w:pPr>
        <w:pStyle w:val="ListParagraph"/>
        <w:numPr>
          <w:ilvl w:val="0"/>
          <w:numId w:val="2"/>
        </w:numPr>
        <w:rPr>
          <w:lang w:eastAsia="x-none"/>
        </w:rPr>
      </w:pPr>
      <w:r w:rsidRPr="001D5742">
        <w:rPr>
          <w:lang w:eastAsia="x-none"/>
        </w:rPr>
        <w:t>R1-2005440</w:t>
      </w:r>
      <w:r>
        <w:rPr>
          <w:lang w:eastAsia="x-none"/>
        </w:rPr>
        <w:tab/>
        <w:t>Discussion on Cross-Carrier Scheduling from SCell to PCell</w:t>
      </w:r>
      <w:r>
        <w:rPr>
          <w:lang w:eastAsia="x-none"/>
        </w:rPr>
        <w:tab/>
        <w:t>ZTE</w:t>
      </w:r>
    </w:p>
    <w:p w14:paraId="58816EBB" w14:textId="7179B95A" w:rsidR="00F95DC5" w:rsidRDefault="00F95DC5" w:rsidP="005E2C64">
      <w:pPr>
        <w:pStyle w:val="ListParagraph"/>
        <w:numPr>
          <w:ilvl w:val="0"/>
          <w:numId w:val="2"/>
        </w:numPr>
        <w:rPr>
          <w:lang w:eastAsia="x-none"/>
        </w:rPr>
      </w:pPr>
      <w:r w:rsidRPr="001D5742">
        <w:rPr>
          <w:lang w:eastAsia="x-none"/>
        </w:rPr>
        <w:t>R1-2005696</w:t>
      </w:r>
      <w:r>
        <w:rPr>
          <w:lang w:eastAsia="x-none"/>
        </w:rPr>
        <w:tab/>
        <w:t>Disucssion on cross-carrier scheduling from Scell to Pcell</w:t>
      </w:r>
      <w:r>
        <w:rPr>
          <w:lang w:eastAsia="x-none"/>
        </w:rPr>
        <w:tab/>
        <w:t>CATT</w:t>
      </w:r>
    </w:p>
    <w:p w14:paraId="7881E32F" w14:textId="5D32CF56" w:rsidR="00F95DC5" w:rsidRDefault="00F95DC5" w:rsidP="005E2C64">
      <w:pPr>
        <w:pStyle w:val="ListParagraph"/>
        <w:numPr>
          <w:ilvl w:val="0"/>
          <w:numId w:val="2"/>
        </w:numPr>
        <w:rPr>
          <w:lang w:eastAsia="x-none"/>
        </w:rPr>
      </w:pPr>
      <w:r w:rsidRPr="001D5742">
        <w:rPr>
          <w:lang w:eastAsia="x-none"/>
        </w:rPr>
        <w:t>R1-2005900</w:t>
      </w:r>
      <w:r>
        <w:rPr>
          <w:lang w:eastAsia="x-none"/>
        </w:rPr>
        <w:tab/>
        <w:t>On SCell scheduling PCell transmissions</w:t>
      </w:r>
      <w:r>
        <w:rPr>
          <w:lang w:eastAsia="x-none"/>
        </w:rPr>
        <w:tab/>
        <w:t>Intel Corporation</w:t>
      </w:r>
    </w:p>
    <w:p w14:paraId="29F56774" w14:textId="66AAC1BD" w:rsidR="00F95DC5" w:rsidRDefault="00F95DC5" w:rsidP="005E2C64">
      <w:pPr>
        <w:pStyle w:val="ListParagraph"/>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ListParagraph"/>
        <w:numPr>
          <w:ilvl w:val="0"/>
          <w:numId w:val="2"/>
        </w:numPr>
        <w:rPr>
          <w:lang w:eastAsia="x-none"/>
        </w:rPr>
      </w:pPr>
      <w:r w:rsidRPr="001D5742">
        <w:rPr>
          <w:lang w:eastAsia="x-none"/>
        </w:rPr>
        <w:t>R1-2006176</w:t>
      </w:r>
      <w:r>
        <w:rPr>
          <w:lang w:eastAsia="x-none"/>
        </w:rPr>
        <w:tab/>
        <w:t>Cross-carrier scheduling from SCell to Pcell</w:t>
      </w:r>
      <w:r>
        <w:rPr>
          <w:lang w:eastAsia="x-none"/>
        </w:rPr>
        <w:tab/>
        <w:t>Samsung</w:t>
      </w:r>
    </w:p>
    <w:p w14:paraId="684A0CA2" w14:textId="32BA2AB2" w:rsidR="00F95DC5" w:rsidRDefault="00F95DC5" w:rsidP="005E2C64">
      <w:pPr>
        <w:pStyle w:val="ListParagraph"/>
        <w:numPr>
          <w:ilvl w:val="0"/>
          <w:numId w:val="2"/>
        </w:numPr>
        <w:rPr>
          <w:lang w:eastAsia="x-none"/>
        </w:rPr>
      </w:pPr>
      <w:r w:rsidRPr="001D5742">
        <w:rPr>
          <w:lang w:eastAsia="x-none"/>
        </w:rPr>
        <w:t>R1-2006281</w:t>
      </w:r>
      <w:r>
        <w:rPr>
          <w:lang w:eastAsia="x-none"/>
        </w:rPr>
        <w:tab/>
        <w:t>Discussion on cross-carrier scheduling from Scell to Pcell</w:t>
      </w:r>
      <w:r>
        <w:rPr>
          <w:lang w:eastAsia="x-none"/>
        </w:rPr>
        <w:tab/>
        <w:t>Spreadtrum Communications</w:t>
      </w:r>
    </w:p>
    <w:p w14:paraId="7BD38049" w14:textId="70451D47" w:rsidR="00F95DC5" w:rsidRDefault="00F95DC5" w:rsidP="005E2C64">
      <w:pPr>
        <w:pStyle w:val="ListParagraph"/>
        <w:numPr>
          <w:ilvl w:val="0"/>
          <w:numId w:val="2"/>
        </w:numPr>
        <w:rPr>
          <w:lang w:eastAsia="x-none"/>
        </w:rPr>
      </w:pPr>
      <w:r w:rsidRPr="001D5742">
        <w:rPr>
          <w:lang w:eastAsia="x-none"/>
        </w:rPr>
        <w:t>R1-2006318</w:t>
      </w:r>
      <w:r>
        <w:rPr>
          <w:lang w:eastAsia="x-none"/>
        </w:rPr>
        <w:tab/>
        <w:t>Discussion on cross-carrier scheduling from SCell to Pcell</w:t>
      </w:r>
      <w:r>
        <w:rPr>
          <w:lang w:eastAsia="x-none"/>
        </w:rPr>
        <w:tab/>
        <w:t>LG Electronics</w:t>
      </w:r>
    </w:p>
    <w:p w14:paraId="7BED5DC3" w14:textId="40413714" w:rsidR="00F95DC5" w:rsidRDefault="00F95DC5" w:rsidP="005E2C64">
      <w:pPr>
        <w:pStyle w:val="ListParagraph"/>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ListParagraph"/>
        <w:numPr>
          <w:ilvl w:val="0"/>
          <w:numId w:val="2"/>
        </w:numPr>
        <w:rPr>
          <w:lang w:eastAsia="x-none"/>
        </w:rPr>
      </w:pPr>
      <w:r w:rsidRPr="001D5742">
        <w:rPr>
          <w:lang w:eastAsia="x-none"/>
        </w:rPr>
        <w:t>R1-2006366</w:t>
      </w:r>
      <w:r>
        <w:rPr>
          <w:lang w:eastAsia="x-none"/>
        </w:rPr>
        <w:tab/>
        <w:t>Discussion on Cross-carrier scheduling from SCell to PCell</w:t>
      </w:r>
      <w:r>
        <w:rPr>
          <w:lang w:eastAsia="x-none"/>
        </w:rPr>
        <w:tab/>
        <w:t>Beijing Xiaomi Mobile Software</w:t>
      </w:r>
    </w:p>
    <w:p w14:paraId="2AF0BC9C" w14:textId="5E5A451F" w:rsidR="00F95DC5" w:rsidRDefault="00F95DC5" w:rsidP="005E2C64">
      <w:pPr>
        <w:pStyle w:val="ListParagraph"/>
        <w:numPr>
          <w:ilvl w:val="0"/>
          <w:numId w:val="2"/>
        </w:numPr>
        <w:rPr>
          <w:lang w:eastAsia="x-none"/>
        </w:rPr>
      </w:pPr>
      <w:r w:rsidRPr="001D5742">
        <w:rPr>
          <w:lang w:eastAsia="x-none"/>
        </w:rPr>
        <w:t>R1-2006405</w:t>
      </w:r>
      <w:r>
        <w:rPr>
          <w:lang w:eastAsia="x-none"/>
        </w:rPr>
        <w:tab/>
        <w:t>Discussion on the PDCCH of SCell scheduling PDSCH or PUSCH on P(S)Cell</w:t>
      </w:r>
      <w:r>
        <w:rPr>
          <w:lang w:eastAsia="x-none"/>
        </w:rPr>
        <w:tab/>
        <w:t>Huawei, HiSilicon</w:t>
      </w:r>
    </w:p>
    <w:p w14:paraId="70806790" w14:textId="4102657E" w:rsidR="00F95DC5" w:rsidRDefault="00F95DC5" w:rsidP="005E2C64">
      <w:pPr>
        <w:pStyle w:val="ListParagraph"/>
        <w:numPr>
          <w:ilvl w:val="0"/>
          <w:numId w:val="2"/>
        </w:numPr>
        <w:rPr>
          <w:lang w:eastAsia="x-none"/>
        </w:rPr>
      </w:pPr>
      <w:r w:rsidRPr="001D5742">
        <w:rPr>
          <w:lang w:eastAsia="x-none"/>
        </w:rPr>
        <w:t>R1-2006469</w:t>
      </w:r>
      <w:r>
        <w:rPr>
          <w:lang w:eastAsia="x-none"/>
        </w:rPr>
        <w:tab/>
        <w:t>Cross-carrier scheduling from SCell to Pcell</w:t>
      </w:r>
      <w:r>
        <w:rPr>
          <w:lang w:eastAsia="x-none"/>
        </w:rPr>
        <w:tab/>
        <w:t>Nokia, Nokia Shanghai Bell</w:t>
      </w:r>
    </w:p>
    <w:p w14:paraId="0911F6AD" w14:textId="5635D0D4" w:rsidR="00F95DC5" w:rsidRDefault="00F95DC5" w:rsidP="005E2C64">
      <w:pPr>
        <w:pStyle w:val="ListParagraph"/>
        <w:numPr>
          <w:ilvl w:val="0"/>
          <w:numId w:val="2"/>
        </w:numPr>
        <w:rPr>
          <w:lang w:eastAsia="x-none"/>
        </w:rPr>
      </w:pPr>
      <w:r w:rsidRPr="001D5742">
        <w:rPr>
          <w:lang w:eastAsia="x-none"/>
        </w:rPr>
        <w:t>R1-2006473</w:t>
      </w:r>
      <w:r>
        <w:rPr>
          <w:lang w:eastAsia="x-none"/>
        </w:rPr>
        <w:tab/>
        <w:t>SCell scheduling PCell</w:t>
      </w:r>
      <w:r>
        <w:rPr>
          <w:lang w:eastAsia="x-none"/>
        </w:rPr>
        <w:tab/>
        <w:t>InterDigital, Inc.</w:t>
      </w:r>
    </w:p>
    <w:p w14:paraId="11310BF7" w14:textId="334E68C0" w:rsidR="00F95DC5" w:rsidRDefault="00F95DC5" w:rsidP="005E2C64">
      <w:pPr>
        <w:pStyle w:val="ListParagraph"/>
        <w:numPr>
          <w:ilvl w:val="0"/>
          <w:numId w:val="2"/>
        </w:numPr>
        <w:rPr>
          <w:lang w:eastAsia="x-none"/>
        </w:rPr>
      </w:pPr>
      <w:r w:rsidRPr="001D5742">
        <w:rPr>
          <w:lang w:eastAsia="x-none"/>
        </w:rPr>
        <w:t>R1-2006509</w:t>
      </w:r>
      <w:r>
        <w:rPr>
          <w:lang w:eastAsia="x-none"/>
        </w:rPr>
        <w:tab/>
        <w:t>Views on Rel-17 DSS SCell scheduling PCell</w:t>
      </w:r>
      <w:r>
        <w:rPr>
          <w:lang w:eastAsia="x-none"/>
        </w:rPr>
        <w:tab/>
        <w:t>Apple</w:t>
      </w:r>
    </w:p>
    <w:p w14:paraId="21A4B04A" w14:textId="6981A58B" w:rsidR="00F95DC5" w:rsidRDefault="00F95DC5" w:rsidP="005E2C64">
      <w:pPr>
        <w:pStyle w:val="ListParagraph"/>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ListParagraph"/>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ListParagraph"/>
        <w:numPr>
          <w:ilvl w:val="0"/>
          <w:numId w:val="2"/>
        </w:numPr>
        <w:rPr>
          <w:lang w:eastAsia="x-none"/>
        </w:rPr>
      </w:pPr>
      <w:r w:rsidRPr="001D5742">
        <w:rPr>
          <w:lang w:eastAsia="x-none"/>
        </w:rPr>
        <w:t>R1-2006756</w:t>
      </w:r>
      <w:r>
        <w:rPr>
          <w:lang w:eastAsia="x-none"/>
        </w:rPr>
        <w:tab/>
        <w:t>Discussion on PDCCH of SCell scheduling PDSCH or PUSCH on PCell</w:t>
      </w:r>
      <w:r>
        <w:rPr>
          <w:lang w:eastAsia="x-none"/>
        </w:rPr>
        <w:tab/>
        <w:t>ASUSTeK</w:t>
      </w:r>
    </w:p>
    <w:p w14:paraId="51E0729E" w14:textId="4D5D648F" w:rsidR="00F95DC5" w:rsidRDefault="00F95DC5" w:rsidP="005E2C64">
      <w:pPr>
        <w:pStyle w:val="ListParagraph"/>
        <w:numPr>
          <w:ilvl w:val="0"/>
          <w:numId w:val="2"/>
        </w:numPr>
        <w:rPr>
          <w:lang w:eastAsia="x-none"/>
        </w:rPr>
      </w:pPr>
      <w:r w:rsidRPr="001D5742">
        <w:rPr>
          <w:lang w:eastAsia="x-none"/>
        </w:rPr>
        <w:t>R1-2006833</w:t>
      </w:r>
      <w:r>
        <w:rPr>
          <w:lang w:eastAsia="x-none"/>
        </w:rPr>
        <w:tab/>
        <w:t>Views on cross-carrier scheduling from an SCell to the PCell/PSCell</w:t>
      </w:r>
      <w:r>
        <w:rPr>
          <w:lang w:eastAsia="x-none"/>
        </w:rPr>
        <w:tab/>
        <w:t>Qualcomm Incorporated</w:t>
      </w:r>
    </w:p>
    <w:p w14:paraId="5DE324A4" w14:textId="5C9ACBAC" w:rsidR="001867CE" w:rsidRDefault="001867CE" w:rsidP="005E2C64">
      <w:pPr>
        <w:pStyle w:val="ListParagraph"/>
        <w:numPr>
          <w:ilvl w:val="0"/>
          <w:numId w:val="2"/>
        </w:numPr>
        <w:rPr>
          <w:lang w:eastAsia="x-none"/>
        </w:rPr>
      </w:pPr>
      <w:r w:rsidRPr="001D5742">
        <w:rPr>
          <w:lang w:eastAsia="x-none"/>
        </w:rPr>
        <w:lastRenderedPageBreak/>
        <w:t>R1-2006987</w:t>
      </w:r>
      <w:r>
        <w:rPr>
          <w:lang w:eastAsia="x-none"/>
        </w:rPr>
        <w:tab/>
        <w:t>Discussion on joint scheduling</w:t>
      </w:r>
      <w:r>
        <w:rPr>
          <w:lang w:eastAsia="x-none"/>
        </w:rPr>
        <w:tab/>
        <w:t>vivo</w:t>
      </w:r>
    </w:p>
    <w:p w14:paraId="4D0D9DAD" w14:textId="26B6FFE9" w:rsidR="001867CE" w:rsidRDefault="001867CE" w:rsidP="005E2C64">
      <w:pPr>
        <w:pStyle w:val="ListParagraph"/>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ListParagraph"/>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ListParagraph"/>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ListParagraph"/>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ListParagraph"/>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ListParagraph"/>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ListParagraph"/>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ListParagraph"/>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t>Spreadtrum Communications</w:t>
      </w:r>
    </w:p>
    <w:p w14:paraId="604F4E6C" w14:textId="2770A371" w:rsidR="001867CE" w:rsidRDefault="001867CE" w:rsidP="005E2C64">
      <w:pPr>
        <w:pStyle w:val="ListParagraph"/>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ListParagraph"/>
        <w:numPr>
          <w:ilvl w:val="0"/>
          <w:numId w:val="2"/>
        </w:numPr>
        <w:rPr>
          <w:lang w:eastAsia="x-none"/>
        </w:rPr>
      </w:pPr>
      <w:r w:rsidRPr="001D5742">
        <w:rPr>
          <w:lang w:eastAsia="x-none"/>
        </w:rPr>
        <w:t>R1-2006413</w:t>
      </w:r>
      <w:r>
        <w:rPr>
          <w:lang w:eastAsia="x-none"/>
        </w:rPr>
        <w:tab/>
        <w:t>Discussion on the PDCCH of P(S)Cell/SCell scheduling PDSCH on mulitple cells using a single DCI</w:t>
      </w:r>
      <w:r>
        <w:rPr>
          <w:lang w:eastAsia="x-none"/>
        </w:rPr>
        <w:tab/>
      </w:r>
      <w:r>
        <w:rPr>
          <w:lang w:eastAsia="x-none"/>
        </w:rPr>
        <w:tab/>
        <w:t>Huawei, HiSilicon</w:t>
      </w:r>
    </w:p>
    <w:p w14:paraId="20E8EC48" w14:textId="357FD21D" w:rsidR="001867CE" w:rsidRDefault="001867CE" w:rsidP="005E2C64">
      <w:pPr>
        <w:pStyle w:val="ListParagraph"/>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t>InterDigital, Inc.</w:t>
      </w:r>
    </w:p>
    <w:p w14:paraId="22BD5CB3" w14:textId="0ABC2598" w:rsidR="001867CE" w:rsidRDefault="001867CE" w:rsidP="005E2C64">
      <w:pPr>
        <w:pStyle w:val="ListParagraph"/>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ListParagraph"/>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t>ASUSTeK</w:t>
      </w:r>
    </w:p>
    <w:p w14:paraId="128AFBE7" w14:textId="51104866" w:rsidR="001867CE" w:rsidRDefault="001867CE" w:rsidP="005E2C64">
      <w:pPr>
        <w:pStyle w:val="ListParagraph"/>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ListParagraph"/>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ListParagraph"/>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0BC30" w14:textId="77777777" w:rsidR="00582BB2" w:rsidRDefault="00582BB2">
      <w:pPr>
        <w:spacing w:after="0"/>
      </w:pPr>
      <w:r>
        <w:separator/>
      </w:r>
    </w:p>
  </w:endnote>
  <w:endnote w:type="continuationSeparator" w:id="0">
    <w:p w14:paraId="57DDDB79" w14:textId="77777777" w:rsidR="00582BB2" w:rsidRDefault="00582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B0E23" w:rsidRDefault="00DB0E2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FD3E4AB" w:rsidR="00DB0E23" w:rsidRDefault="00DB0E2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577A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7A73">
      <w:rPr>
        <w:rStyle w:val="PageNumber"/>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F6F8" w14:textId="77777777" w:rsidR="00BB363F" w:rsidRDefault="00BB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F122" w14:textId="77777777" w:rsidR="00582BB2" w:rsidRDefault="00582BB2">
      <w:pPr>
        <w:spacing w:after="0"/>
      </w:pPr>
      <w:r>
        <w:separator/>
      </w:r>
    </w:p>
  </w:footnote>
  <w:footnote w:type="continuationSeparator" w:id="0">
    <w:p w14:paraId="76F6B60E" w14:textId="77777777" w:rsidR="00582BB2" w:rsidRDefault="00582B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0C13" w14:textId="77777777" w:rsidR="00BB363F" w:rsidRDefault="00BB3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8B3B" w14:textId="77777777" w:rsidR="00BB363F" w:rsidRDefault="00BB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3"/>
  </w:num>
  <w:num w:numId="4">
    <w:abstractNumId w:val="10"/>
  </w:num>
  <w:num w:numId="5">
    <w:abstractNumId w:val="6"/>
  </w:num>
  <w:num w:numId="6">
    <w:abstractNumId w:val="14"/>
  </w:num>
  <w:num w:numId="7">
    <w:abstractNumId w:val="12"/>
  </w:num>
  <w:num w:numId="8">
    <w:abstractNumId w:val="4"/>
  </w:num>
  <w:num w:numId="9">
    <w:abstractNumId w:val="16"/>
  </w:num>
  <w:num w:numId="10">
    <w:abstractNumId w:val="1"/>
  </w:num>
  <w:num w:numId="11">
    <w:abstractNumId w:val="7"/>
  </w:num>
  <w:num w:numId="12">
    <w:abstractNumId w:val="5"/>
  </w:num>
  <w:num w:numId="13">
    <w:abstractNumId w:val="9"/>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3365"/>
    <w:rsid w:val="0013695E"/>
    <w:rsid w:val="00141FAE"/>
    <w:rsid w:val="0014524F"/>
    <w:rsid w:val="0014729A"/>
    <w:rsid w:val="00152571"/>
    <w:rsid w:val="00152CCB"/>
    <w:rsid w:val="00153144"/>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1DCA"/>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2D2"/>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698B1-8DB5-4C30-B67D-B564775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4735</Words>
  <Characters>26995</Characters>
  <Application>Microsoft Office Word</Application>
  <DocSecurity>0</DocSecurity>
  <Lines>224</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2020-08-24T05:40:00Z</dcterms:created>
  <dcterms:modified xsi:type="dcterms:W3CDTF">2020-08-24T05:40:00Z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