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C3" w:rsidRPr="00CE0EAD" w:rsidRDefault="00F95AC3" w:rsidP="00F95AC3">
      <w:pPr>
        <w:pStyle w:val="af"/>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00295AEF">
        <w:rPr>
          <w:rStyle w:val="ab"/>
          <w:i w:val="0"/>
        </w:rPr>
        <w:t xml:space="preserve"> </w:t>
      </w:r>
      <w:r w:rsidRPr="00CE0EAD">
        <w:rPr>
          <w:rStyle w:val="ab"/>
          <w:i w:val="0"/>
        </w:rPr>
        <w:t>R1-</w:t>
      </w:r>
      <w:r w:rsidR="005A01BD" w:rsidRPr="005A01BD">
        <w:rPr>
          <w:rStyle w:val="ab"/>
          <w:i w:val="0"/>
        </w:rPr>
        <w:t>200</w:t>
      </w:r>
      <w:r w:rsidR="00295AEF">
        <w:rPr>
          <w:rStyle w:val="ab"/>
          <w:i w:val="0"/>
        </w:rPr>
        <w:t>xxxx</w:t>
      </w:r>
    </w:p>
    <w:p w:rsidR="00F95AC3" w:rsidRPr="00CE0EAD" w:rsidRDefault="00C712E0" w:rsidP="00F95AC3">
      <w:pPr>
        <w:pStyle w:val="af"/>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706194">
        <w:rPr>
          <w:rStyle w:val="Char0"/>
        </w:rPr>
        <w:t>8.10.</w:t>
      </w:r>
      <w:r w:rsidR="00652637">
        <w:rPr>
          <w:rStyle w:val="Char0"/>
        </w:rPr>
        <w:t>2</w:t>
      </w:r>
    </w:p>
    <w:p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857285">
        <w:rPr>
          <w:rStyle w:val="Char0"/>
        </w:rPr>
        <w:t>Moderator (Q</w:t>
      </w:r>
      <w:r w:rsidRPr="002B4616">
        <w:rPr>
          <w:rStyle w:val="Char0"/>
        </w:rPr>
        <w:t>ualcomm Incorporated</w:t>
      </w:r>
      <w:r w:rsidR="00857285">
        <w:rPr>
          <w:rStyle w:val="Char0"/>
        </w:rPr>
        <w:t>)</w:t>
      </w:r>
    </w:p>
    <w:p w:rsidR="00806EAC" w:rsidRPr="002B4616" w:rsidRDefault="00806EAC" w:rsidP="00652637">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857285">
        <w:rPr>
          <w:rStyle w:val="Char0"/>
        </w:rPr>
        <w:t xml:space="preserve">Summary of </w:t>
      </w:r>
      <w:r w:rsidR="00857285" w:rsidRPr="00857285">
        <w:rPr>
          <w:rStyle w:val="Char0"/>
        </w:rPr>
        <w:t>[102-e-NR-eIAB-0</w:t>
      </w:r>
      <w:r w:rsidR="00857285">
        <w:rPr>
          <w:rStyle w:val="Char0"/>
        </w:rPr>
        <w:t>2</w:t>
      </w:r>
      <w:r w:rsidR="00857285" w:rsidRPr="00857285">
        <w:rPr>
          <w:rStyle w:val="Char0"/>
        </w:rPr>
        <w:t>]</w:t>
      </w:r>
    </w:p>
    <w:p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Pr="002B4616">
        <w:rPr>
          <w:rStyle w:val="Char0"/>
        </w:rPr>
        <w:t>Discussion and decision</w:t>
      </w:r>
    </w:p>
    <w:p w:rsidR="00806EAC" w:rsidRDefault="00243B0D" w:rsidP="00013C33">
      <w:pPr>
        <w:pStyle w:val="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5"/>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aa"/>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aa"/>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aa"/>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aa"/>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aa"/>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aa"/>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af5"/>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Huawei, HiSilicon</w:t>
            </w:r>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af6"/>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rsidR="00B72D98" w:rsidRPr="00F2296A"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rsidR="00B72D98" w:rsidRPr="00200065" w:rsidRDefault="00B72D98" w:rsidP="00702601">
            <w:pPr>
              <w:pStyle w:val="af2"/>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宋体"/>
                <w:b/>
                <w:bCs/>
                <w:sz w:val="22"/>
                <w:szCs w:val="18"/>
                <w:lang w:eastAsia="zh-CN"/>
              </w:rPr>
            </w:pPr>
            <w:r w:rsidRPr="00FD77A7">
              <w:rPr>
                <w:rFonts w:eastAsia="宋体"/>
                <w:b/>
                <w:bCs/>
                <w:sz w:val="22"/>
                <w:szCs w:val="18"/>
                <w:u w:val="single"/>
                <w:lang w:val="en-US" w:eastAsia="zh-CN"/>
              </w:rPr>
              <w:t>Proposal</w:t>
            </w:r>
            <w:r>
              <w:rPr>
                <w:rFonts w:eastAsia="宋体"/>
                <w:b/>
                <w:bCs/>
                <w:sz w:val="22"/>
                <w:szCs w:val="18"/>
                <w:u w:val="single"/>
                <w:lang w:val="en-US" w:eastAsia="zh-CN"/>
              </w:rPr>
              <w:t xml:space="preserve"> 2</w:t>
            </w:r>
            <w:r>
              <w:rPr>
                <w:rFonts w:eastAsia="宋体"/>
                <w:b/>
                <w:bCs/>
                <w:sz w:val="22"/>
                <w:szCs w:val="18"/>
                <w:lang w:val="en-US" w:eastAsia="zh-CN"/>
              </w:rPr>
              <w:t xml:space="preserve">: Case #6 and #7 timing modes should be </w:t>
            </w:r>
            <w:r>
              <w:rPr>
                <w:rFonts w:eastAsia="宋体"/>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宋体"/>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5"/>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af5"/>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DengXian" w:hint="eastAsia"/>
                <w:lang w:eastAsia="zh-CN"/>
              </w:rPr>
              <w:t>CMCC</w:t>
            </w:r>
          </w:p>
        </w:tc>
        <w:tc>
          <w:tcPr>
            <w:tcW w:w="1981" w:type="dxa"/>
          </w:tcPr>
          <w:p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rsidR="008561E2" w:rsidRDefault="008561E2" w:rsidP="008561E2">
            <w:pPr>
              <w:jc w:val="center"/>
              <w:rPr>
                <w:lang w:eastAsia="ko-KR"/>
              </w:rPr>
            </w:pPr>
            <w:r>
              <w:rPr>
                <w:rFonts w:eastAsia="DengXian"/>
                <w:lang w:eastAsia="zh-CN"/>
              </w:rPr>
              <w:t>No, for Case 3/4</w:t>
            </w:r>
          </w:p>
        </w:tc>
        <w:tc>
          <w:tcPr>
            <w:tcW w:w="5403" w:type="dxa"/>
          </w:tcPr>
          <w:p w:rsidR="008561E2" w:rsidRDefault="008561E2" w:rsidP="008561E2">
            <w:pPr>
              <w:jc w:val="center"/>
              <w:rPr>
                <w:lang w:eastAsia="ko-KR"/>
              </w:rPr>
            </w:pPr>
            <w:r>
              <w:rPr>
                <w:rFonts w:eastAsia="DengXian" w:hint="eastAsia"/>
                <w:lang w:eastAsia="zh-CN"/>
              </w:rPr>
              <w:t>R</w:t>
            </w:r>
            <w:r>
              <w:rPr>
                <w:rFonts w:eastAsia="DengXian"/>
                <w:lang w:eastAsia="zh-CN"/>
              </w:rPr>
              <w:t>egarding Case 4, with single panel, we believe that case 7 should be considered so that it is beneficial to self interference cancellation; regarding case 3, it seems that only case 1 can be supported for single panel.</w:t>
            </w:r>
          </w:p>
        </w:tc>
      </w:tr>
      <w:tr w:rsidR="001254FC" w:rsidTr="00E91B1C">
        <w:tc>
          <w:tcPr>
            <w:tcW w:w="2245" w:type="dxa"/>
          </w:tcPr>
          <w:p w:rsidR="001254FC" w:rsidRDefault="001254FC" w:rsidP="008561E2">
            <w:pPr>
              <w:jc w:val="center"/>
              <w:rPr>
                <w:rFonts w:eastAsia="DengXian"/>
                <w:lang w:eastAsia="zh-CN"/>
              </w:rPr>
            </w:pPr>
            <w:r>
              <w:rPr>
                <w:rFonts w:eastAsia="DengXian"/>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DengXian"/>
                <w:lang w:eastAsia="zh-CN"/>
              </w:rPr>
            </w:pPr>
          </w:p>
        </w:tc>
      </w:tr>
      <w:tr w:rsidR="00D73872" w:rsidTr="00E91B1C">
        <w:tc>
          <w:tcPr>
            <w:tcW w:w="2245" w:type="dxa"/>
          </w:tcPr>
          <w:p w:rsidR="00D73872" w:rsidRDefault="00D73872" w:rsidP="008561E2">
            <w:pPr>
              <w:jc w:val="center"/>
              <w:rPr>
                <w:rFonts w:eastAsia="DengXian"/>
                <w:lang w:eastAsia="zh-CN"/>
              </w:rPr>
            </w:pPr>
            <w:r>
              <w:rPr>
                <w:rFonts w:eastAsia="DengXian"/>
                <w:lang w:eastAsia="zh-CN"/>
              </w:rPr>
              <w:t>ZTE, Sanechips</w:t>
            </w:r>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rsidR="0013655F" w:rsidRDefault="0013655F" w:rsidP="00702601">
            <w:pPr>
              <w:pStyle w:val="af2"/>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rsidR="0013655F" w:rsidRDefault="0013655F" w:rsidP="00702601">
            <w:pPr>
              <w:pStyle w:val="af2"/>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rsidR="0013655F" w:rsidRDefault="0013655F" w:rsidP="0013655F">
            <w:pPr>
              <w:rPr>
                <w:rFonts w:eastAsia="DengXian"/>
                <w:lang w:eastAsia="zh-CN"/>
              </w:rPr>
            </w:pPr>
            <w:r>
              <w:rPr>
                <w:rFonts w:eastAsia="DengXian"/>
                <w:lang w:eastAsia="zh-CN"/>
              </w:rPr>
              <w:t>For case-4, I copy our comment from [eIAB-01] to here:</w:t>
            </w:r>
          </w:p>
          <w:p w:rsidR="00112FEA" w:rsidRDefault="00112FEA" w:rsidP="00112FEA">
            <w:pPr>
              <w:rPr>
                <w:rFonts w:ascii="Calibri" w:eastAsia="宋体" w:hAnsi="Calibri"/>
                <w:bCs/>
                <w:sz w:val="22"/>
                <w:szCs w:val="22"/>
                <w:lang w:eastAsia="zh-CN"/>
              </w:rPr>
            </w:pPr>
            <w:r>
              <w:rPr>
                <w:rFonts w:ascii="Calibri" w:eastAsia="宋体" w:hAnsi="Calibri"/>
                <w:bCs/>
                <w:sz w:val="22"/>
                <w:szCs w:val="22"/>
                <w:lang w:eastAsia="zh-CN"/>
              </w:rPr>
              <w:t>In</w:t>
            </w:r>
            <w:r>
              <w:rPr>
                <w:rFonts w:ascii="Calibri" w:eastAsia="宋体" w:hAnsi="Calibri" w:hint="eastAsia"/>
                <w:bCs/>
                <w:sz w:val="22"/>
                <w:szCs w:val="22"/>
                <w:lang w:eastAsia="zh-CN"/>
              </w:rPr>
              <w:t xml:space="preserve"> case 4, </w:t>
            </w:r>
            <w:r>
              <w:rPr>
                <w:rFonts w:ascii="Calibri" w:eastAsia="宋体" w:hAnsi="Calibri"/>
                <w:bCs/>
                <w:sz w:val="22"/>
                <w:szCs w:val="22"/>
                <w:lang w:eastAsia="zh-CN"/>
              </w:rPr>
              <w:t>“</w:t>
            </w:r>
            <w:r>
              <w:rPr>
                <w:rFonts w:ascii="Calibri" w:eastAsia="宋体" w:hAnsi="Calibri" w:hint="eastAsia"/>
                <w:bCs/>
                <w:sz w:val="22"/>
                <w:szCs w:val="22"/>
                <w:lang w:eastAsia="zh-CN"/>
              </w:rPr>
              <w:t>timing alignment possible with parent timing advance</w:t>
            </w:r>
            <w:r>
              <w:rPr>
                <w:rFonts w:ascii="Calibri" w:eastAsia="宋体" w:hAnsi="Calibri"/>
                <w:bCs/>
                <w:sz w:val="22"/>
                <w:szCs w:val="22"/>
                <w:lang w:eastAsia="zh-CN"/>
              </w:rPr>
              <w:t xml:space="preserve">” looks ok in theory but can have serious problem in practice: </w:t>
            </w:r>
          </w:p>
          <w:p w:rsidR="00034CBA" w:rsidRDefault="00112FEA" w:rsidP="00112FEA">
            <w:pPr>
              <w:rPr>
                <w:rFonts w:ascii="Calibri" w:eastAsia="宋体" w:hAnsi="Calibri"/>
                <w:bCs/>
                <w:sz w:val="22"/>
                <w:szCs w:val="22"/>
                <w:lang w:eastAsia="zh-CN"/>
              </w:rPr>
            </w:pPr>
            <w:r>
              <w:rPr>
                <w:rFonts w:ascii="Calibri" w:eastAsia="宋体" w:hAnsi="Calibri"/>
                <w:bCs/>
                <w:sz w:val="22"/>
                <w:szCs w:val="22"/>
                <w:lang w:eastAsia="zh-CN"/>
              </w:rPr>
              <w:lastRenderedPageBreak/>
              <w:t xml:space="preserve">Any (controlled or </w:t>
            </w:r>
            <w:r w:rsidRPr="00034CBA">
              <w:rPr>
                <w:rFonts w:ascii="Calibri" w:eastAsia="宋体" w:hAnsi="Calibri"/>
                <w:bCs/>
                <w:sz w:val="22"/>
                <w:szCs w:val="22"/>
                <w:u w:val="single"/>
                <w:lang w:eastAsia="zh-CN"/>
              </w:rPr>
              <w:t>autonomous</w:t>
            </w:r>
            <w:r>
              <w:rPr>
                <w:rFonts w:ascii="Calibri" w:eastAsia="宋体"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宋体" w:hAnsi="Calibri"/>
                <w:bCs/>
                <w:sz w:val="22"/>
                <w:szCs w:val="22"/>
                <w:lang w:eastAsia="zh-CN"/>
              </w:rPr>
              <w:t xml:space="preserve"> </w:t>
            </w:r>
          </w:p>
          <w:p w:rsidR="0013655F" w:rsidRPr="00112FEA" w:rsidRDefault="00034CBA" w:rsidP="00112FEA">
            <w:pPr>
              <w:rPr>
                <w:rFonts w:ascii="Calibri" w:eastAsia="宋体" w:hAnsi="Calibri"/>
                <w:bCs/>
                <w:sz w:val="22"/>
                <w:szCs w:val="22"/>
                <w:lang w:eastAsia="zh-CN"/>
              </w:rPr>
            </w:pPr>
            <w:r>
              <w:rPr>
                <w:rFonts w:ascii="Calibri" w:eastAsia="宋体"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宋体" w:hAnsi="Calibri"/>
                <w:bCs/>
                <w:sz w:val="22"/>
                <w:szCs w:val="22"/>
                <w:lang w:eastAsia="zh-CN"/>
              </w:rPr>
              <w:t xml:space="preserve"> </w:t>
            </w:r>
            <w:r w:rsidR="00112FEA" w:rsidRPr="00353F65">
              <w:rPr>
                <w:rFonts w:ascii="Calibri" w:eastAsia="宋体" w:hAnsi="Calibri"/>
                <w:bCs/>
                <w:sz w:val="22"/>
                <w:szCs w:val="22"/>
                <w:lang w:eastAsia="zh-CN"/>
              </w:rPr>
              <w:t xml:space="preserve"> </w:t>
            </w:r>
            <w:r w:rsidR="0013655F" w:rsidRPr="0013655F">
              <w:rPr>
                <w:rFonts w:eastAsia="DengXian"/>
                <w:lang w:eastAsia="zh-CN"/>
              </w:rPr>
              <w:t xml:space="preserve"> </w:t>
            </w:r>
          </w:p>
        </w:tc>
      </w:tr>
      <w:tr w:rsidR="001271A4" w:rsidTr="00E91B1C">
        <w:tc>
          <w:tcPr>
            <w:tcW w:w="2245" w:type="dxa"/>
          </w:tcPr>
          <w:p w:rsidR="001271A4" w:rsidRDefault="001271A4" w:rsidP="008561E2">
            <w:pPr>
              <w:jc w:val="center"/>
              <w:rPr>
                <w:rFonts w:eastAsia="DengXian"/>
                <w:lang w:eastAsia="zh-CN"/>
              </w:rPr>
            </w:pPr>
            <w:r>
              <w:rPr>
                <w:rFonts w:eastAsia="DengXian"/>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DengXian"/>
                <w:lang w:eastAsia="zh-CN"/>
              </w:rPr>
            </w:pPr>
          </w:p>
        </w:tc>
      </w:tr>
      <w:tr w:rsidR="009E025F" w:rsidTr="00E91B1C">
        <w:tc>
          <w:tcPr>
            <w:tcW w:w="2245" w:type="dxa"/>
          </w:tcPr>
          <w:p w:rsidR="009E025F" w:rsidRDefault="009E025F" w:rsidP="009E025F">
            <w:pPr>
              <w:jc w:val="center"/>
              <w:rPr>
                <w:rFonts w:eastAsia="DengXian"/>
                <w:lang w:eastAsia="zh-CN"/>
              </w:rPr>
            </w:pPr>
            <w:r>
              <w:rPr>
                <w:rFonts w:eastAsia="DengXian"/>
                <w:lang w:eastAsia="zh-CN"/>
              </w:rPr>
              <w:t>Huawei</w:t>
            </w:r>
          </w:p>
        </w:tc>
        <w:tc>
          <w:tcPr>
            <w:tcW w:w="1981" w:type="dxa"/>
          </w:tcPr>
          <w:p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DengXian"/>
                <w:lang w:eastAsia="zh-CN"/>
              </w:rPr>
            </w:pPr>
            <w:r>
              <w:rPr>
                <w:rFonts w:eastAsia="DengXian"/>
                <w:lang w:eastAsia="zh-CN"/>
              </w:rPr>
              <w:t>Ericsson</w:t>
            </w:r>
          </w:p>
        </w:tc>
        <w:tc>
          <w:tcPr>
            <w:tcW w:w="1981" w:type="dxa"/>
          </w:tcPr>
          <w:p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such nodes, e.g., w.r.t.</w:t>
            </w:r>
          </w:p>
          <w:p w:rsidR="00D472F5" w:rsidRDefault="00D472F5" w:rsidP="00702601">
            <w:pPr>
              <w:pStyle w:val="af2"/>
              <w:numPr>
                <w:ilvl w:val="0"/>
                <w:numId w:val="11"/>
              </w:numPr>
              <w:rPr>
                <w:rFonts w:eastAsia="DengXian"/>
                <w:lang w:eastAsia="zh-CN"/>
              </w:rPr>
            </w:pPr>
            <w:r>
              <w:rPr>
                <w:rFonts w:eastAsia="DengXian"/>
                <w:lang w:eastAsia="zh-CN"/>
              </w:rPr>
              <w:t>Antenna/RF isolation</w:t>
            </w:r>
          </w:p>
          <w:p w:rsidR="00D472F5" w:rsidRDefault="00D472F5" w:rsidP="00702601">
            <w:pPr>
              <w:pStyle w:val="af2"/>
              <w:numPr>
                <w:ilvl w:val="0"/>
                <w:numId w:val="11"/>
              </w:numPr>
              <w:rPr>
                <w:rFonts w:eastAsia="DengXian"/>
                <w:lang w:eastAsia="zh-CN"/>
              </w:rPr>
            </w:pPr>
            <w:r>
              <w:rPr>
                <w:rFonts w:eastAsia="DengXian"/>
                <w:lang w:eastAsia="zh-CN"/>
              </w:rPr>
              <w:t>Interference cancellation</w:t>
            </w:r>
          </w:p>
          <w:p w:rsidR="00D472F5" w:rsidRDefault="00D472F5" w:rsidP="00702601">
            <w:pPr>
              <w:pStyle w:val="af2"/>
              <w:numPr>
                <w:ilvl w:val="0"/>
                <w:numId w:val="11"/>
              </w:numPr>
              <w:rPr>
                <w:rFonts w:eastAsia="DengXian"/>
                <w:lang w:eastAsia="zh-CN"/>
              </w:rPr>
            </w:pPr>
            <w:r>
              <w:rPr>
                <w:rFonts w:eastAsia="DengXian"/>
                <w:lang w:eastAsia="zh-CN"/>
              </w:rPr>
              <w:t>Baseband timing</w:t>
            </w:r>
          </w:p>
        </w:tc>
      </w:tr>
      <w:tr w:rsidR="00E91B1C" w:rsidTr="00E91B1C">
        <w:tc>
          <w:tcPr>
            <w:tcW w:w="2245" w:type="dxa"/>
            <w:shd w:val="clear" w:color="auto" w:fill="auto"/>
          </w:tcPr>
          <w:p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rsidR="00E91B1C" w:rsidRDefault="00E91B1C" w:rsidP="005A551B">
            <w:pPr>
              <w:rPr>
                <w:rFonts w:eastAsia="DengXian"/>
                <w:lang w:eastAsia="zh-CN"/>
              </w:rPr>
            </w:pPr>
            <w:r>
              <w:rPr>
                <w:rFonts w:eastAsia="DengXian"/>
                <w:lang w:eastAsia="zh-CN"/>
              </w:rPr>
              <w:t>Hence, for calrification, we suggest using an entry other than “N/A” for Case 1/2 with multiple panels.</w:t>
            </w:r>
          </w:p>
          <w:p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r>
              <w:lastRenderedPageBreak/>
              <w:t>CEWiT</w:t>
            </w:r>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Malgun Gothic"/>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r>
              <w:rPr>
                <w:rFonts w:eastAsia="DengXian"/>
                <w:lang w:eastAsia="zh-CN"/>
              </w:rPr>
              <w:t xml:space="preserve">But,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af5"/>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af5"/>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r w:rsidR="004D5646" w:rsidTr="00E9578E">
        <w:tc>
          <w:tcPr>
            <w:tcW w:w="2245" w:type="dxa"/>
          </w:tcPr>
          <w:p w:rsidR="004D5646" w:rsidRDefault="004D5646" w:rsidP="004D5646">
            <w:pPr>
              <w:jc w:val="center"/>
            </w:pPr>
            <w:r>
              <w:t>ZTE, Sanechips</w:t>
            </w:r>
          </w:p>
        </w:tc>
        <w:tc>
          <w:tcPr>
            <w:tcW w:w="2070" w:type="dxa"/>
          </w:tcPr>
          <w:p w:rsidR="004D5646" w:rsidRDefault="004D5646" w:rsidP="004D5646">
            <w:pPr>
              <w:jc w:val="center"/>
            </w:pPr>
            <w:r>
              <w:t xml:space="preserve">Ok to case 7. </w:t>
            </w:r>
          </w:p>
          <w:p w:rsidR="004D5646" w:rsidRDefault="004D5646" w:rsidP="004D5646">
            <w:pPr>
              <w:jc w:val="center"/>
            </w:pPr>
            <w:r>
              <w:t>Not sure on case 6</w:t>
            </w:r>
          </w:p>
        </w:tc>
        <w:tc>
          <w:tcPr>
            <w:tcW w:w="5314" w:type="dxa"/>
          </w:tcPr>
          <w:p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rsidTr="00E9578E">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2070" w:type="dxa"/>
          </w:tcPr>
          <w:p w:rsidR="0068138E" w:rsidRPr="00857B0F" w:rsidRDefault="0068138E" w:rsidP="0068138E">
            <w:pPr>
              <w:jc w:val="center"/>
              <w:rPr>
                <w:rFonts w:eastAsia="DengXian"/>
                <w:lang w:eastAsia="zh-CN"/>
              </w:rPr>
            </w:pPr>
            <w:r>
              <w:rPr>
                <w:rFonts w:eastAsia="DengXian" w:hint="eastAsia"/>
                <w:lang w:eastAsia="zh-CN"/>
              </w:rPr>
              <w:t>Y</w:t>
            </w:r>
            <w:r>
              <w:rPr>
                <w:rFonts w:eastAsia="DengXian"/>
                <w:lang w:eastAsia="zh-CN"/>
              </w:rPr>
              <w:t>es</w:t>
            </w:r>
          </w:p>
        </w:tc>
        <w:tc>
          <w:tcPr>
            <w:tcW w:w="5314" w:type="dxa"/>
          </w:tcPr>
          <w:p w:rsidR="0068138E" w:rsidRPr="006B69EA" w:rsidRDefault="0068138E" w:rsidP="0068138E">
            <w:pPr>
              <w:jc w:val="both"/>
              <w:rPr>
                <w:rFonts w:eastAsia="DengXian"/>
                <w:lang w:eastAsia="zh-CN"/>
              </w:rPr>
            </w:pPr>
            <w:r>
              <w:rPr>
                <w:rFonts w:eastAsia="DengXian"/>
                <w:lang w:eastAsia="zh-CN"/>
              </w:rPr>
              <w:t xml:space="preserve">We are fine with the existing table. In addition, we would like to point out </w:t>
            </w:r>
            <w:r w:rsidRPr="006B69EA">
              <w:rPr>
                <w:rFonts w:eastAsia="DengXian"/>
                <w:lang w:eastAsia="zh-CN"/>
              </w:rPr>
              <w:t>For Case 4, Case #7 timing can</w:t>
            </w:r>
            <w:r>
              <w:rPr>
                <w:rFonts w:eastAsia="DengXian"/>
                <w:lang w:eastAsia="zh-CN"/>
              </w:rPr>
              <w:t xml:space="preserve"> also</w:t>
            </w:r>
            <w:r w:rsidRPr="006B69EA">
              <w:rPr>
                <w:rFonts w:eastAsia="DengXian"/>
                <w:lang w:eastAsia="zh-CN"/>
              </w:rPr>
              <w:t xml:space="preserve"> be considered to mitigate the self-interference by adjust the UL Rx timing for IAB-DU. </w:t>
            </w:r>
            <w:r>
              <w:rPr>
                <w:rFonts w:eastAsia="DengXian"/>
                <w:lang w:eastAsia="zh-CN"/>
              </w:rPr>
              <w:t>T</w:t>
            </w:r>
            <w:r w:rsidRPr="006B69EA">
              <w:rPr>
                <w:rFonts w:eastAsia="DengXian"/>
                <w:lang w:eastAsia="zh-CN"/>
              </w:rPr>
              <w:t>here is no fundamental different from signalling point of view comparing with the Case #7 timing for Case 2.</w:t>
            </w:r>
          </w:p>
        </w:tc>
      </w:tr>
      <w:tr w:rsidR="00495255" w:rsidTr="00E9578E">
        <w:tc>
          <w:tcPr>
            <w:tcW w:w="2245" w:type="dxa"/>
          </w:tcPr>
          <w:p w:rsidR="00495255" w:rsidRDefault="00495255" w:rsidP="0068138E">
            <w:pPr>
              <w:jc w:val="center"/>
              <w:rPr>
                <w:rFonts w:eastAsia="DengXian"/>
                <w:lang w:eastAsia="zh-CN"/>
              </w:rPr>
            </w:pPr>
            <w:r>
              <w:rPr>
                <w:rFonts w:eastAsia="DengXian"/>
                <w:lang w:eastAsia="zh-CN"/>
              </w:rPr>
              <w:t>Intel</w:t>
            </w:r>
          </w:p>
        </w:tc>
        <w:tc>
          <w:tcPr>
            <w:tcW w:w="2070" w:type="dxa"/>
          </w:tcPr>
          <w:p w:rsidR="00495255" w:rsidRDefault="00495255" w:rsidP="0068138E">
            <w:pPr>
              <w:jc w:val="center"/>
              <w:rPr>
                <w:rFonts w:eastAsia="DengXian"/>
                <w:lang w:eastAsia="zh-CN"/>
              </w:rPr>
            </w:pPr>
            <w:r>
              <w:t>Not sure about Dual Panel Case</w:t>
            </w:r>
          </w:p>
        </w:tc>
        <w:tc>
          <w:tcPr>
            <w:tcW w:w="5314" w:type="dxa"/>
          </w:tcPr>
          <w:p w:rsidR="00495255" w:rsidRDefault="00495255" w:rsidP="00495255">
            <w:r>
              <w:t xml:space="preserve">We think some clarification may be needed about dual panel: whether it means dual antenna panel with single baseband or dual antenna panel with dual baseband. </w:t>
            </w:r>
          </w:p>
          <w:p w:rsidR="00495255" w:rsidRDefault="00495255" w:rsidP="00495255">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184FEE" w:rsidTr="00E9578E">
        <w:tc>
          <w:tcPr>
            <w:tcW w:w="2245" w:type="dxa"/>
          </w:tcPr>
          <w:p w:rsidR="00184FEE" w:rsidRPr="00184FEE" w:rsidRDefault="00184FEE" w:rsidP="0068138E">
            <w:pPr>
              <w:jc w:val="center"/>
              <w:rPr>
                <w:rFonts w:eastAsia="Malgun Gothic"/>
                <w:lang w:eastAsia="ko-KR"/>
              </w:rPr>
            </w:pPr>
            <w:r>
              <w:rPr>
                <w:rFonts w:eastAsia="Malgun Gothic" w:hint="eastAsia"/>
                <w:lang w:eastAsia="ko-KR"/>
              </w:rPr>
              <w:t>LG Electronics</w:t>
            </w:r>
          </w:p>
        </w:tc>
        <w:tc>
          <w:tcPr>
            <w:tcW w:w="2070" w:type="dxa"/>
          </w:tcPr>
          <w:p w:rsidR="00184FEE" w:rsidRDefault="00184FEE" w:rsidP="0068138E">
            <w:pPr>
              <w:jc w:val="center"/>
            </w:pPr>
          </w:p>
        </w:tc>
        <w:tc>
          <w:tcPr>
            <w:tcW w:w="5314" w:type="dxa"/>
          </w:tcPr>
          <w:p w:rsidR="00184FEE" w:rsidRDefault="00184FEE" w:rsidP="00184FEE">
            <w:r w:rsidRPr="00184FEE">
              <w:rPr>
                <w:rFonts w:eastAsia="Malgun Gothic"/>
                <w:lang w:eastAsia="ko-KR"/>
              </w:rPr>
              <w:t>Multiplexing Scenario Case 3 and Case 4 should be included in the table.</w:t>
            </w:r>
          </w:p>
        </w:tc>
      </w:tr>
      <w:tr w:rsidR="00492A14" w:rsidTr="00E9578E">
        <w:tc>
          <w:tcPr>
            <w:tcW w:w="2245" w:type="dxa"/>
          </w:tcPr>
          <w:p w:rsidR="00492A14" w:rsidRDefault="00492A14" w:rsidP="00492A14">
            <w:pPr>
              <w:jc w:val="center"/>
              <w:rPr>
                <w:rFonts w:eastAsia="DengXian"/>
                <w:lang w:eastAsia="zh-CN"/>
              </w:rPr>
            </w:pPr>
            <w:r>
              <w:rPr>
                <w:rFonts w:eastAsia="DengXian" w:hint="eastAsia"/>
                <w:lang w:eastAsia="zh-CN"/>
              </w:rPr>
              <w:t>C</w:t>
            </w:r>
            <w:r>
              <w:rPr>
                <w:rFonts w:eastAsia="DengXian"/>
                <w:lang w:eastAsia="zh-CN"/>
              </w:rPr>
              <w:t>MCC</w:t>
            </w:r>
          </w:p>
        </w:tc>
        <w:tc>
          <w:tcPr>
            <w:tcW w:w="2070" w:type="dxa"/>
          </w:tcPr>
          <w:p w:rsidR="00492A14" w:rsidRPr="00861279" w:rsidRDefault="00492A14" w:rsidP="00492A14">
            <w:pPr>
              <w:jc w:val="center"/>
              <w:rPr>
                <w:rFonts w:eastAsia="DengXian"/>
                <w:lang w:eastAsia="zh-CN"/>
              </w:rPr>
            </w:pPr>
            <w:r>
              <w:rPr>
                <w:rFonts w:eastAsia="DengXian" w:hint="eastAsia"/>
                <w:lang w:eastAsia="zh-CN"/>
              </w:rPr>
              <w:t>O</w:t>
            </w:r>
            <w:r>
              <w:rPr>
                <w:rFonts w:eastAsia="DengXian"/>
                <w:lang w:eastAsia="zh-CN"/>
              </w:rPr>
              <w:t>K with single panel</w:t>
            </w:r>
          </w:p>
        </w:tc>
        <w:tc>
          <w:tcPr>
            <w:tcW w:w="5314" w:type="dxa"/>
          </w:tcPr>
          <w:p w:rsidR="00492A14" w:rsidRDefault="00492A14" w:rsidP="00492A14">
            <w:pPr>
              <w:rPr>
                <w:rFonts w:eastAsia="DengXian"/>
                <w:lang w:eastAsia="zh-CN"/>
              </w:rPr>
            </w:pPr>
            <w:r>
              <w:rPr>
                <w:rFonts w:eastAsia="DengXian" w:hint="eastAsia"/>
                <w:lang w:eastAsia="zh-CN"/>
              </w:rPr>
              <w:t>W</w:t>
            </w:r>
            <w:r>
              <w:rPr>
                <w:rFonts w:eastAsia="DengXian"/>
                <w:lang w:eastAsia="zh-CN"/>
              </w:rPr>
              <w:t xml:space="preserve">e are fine with the single panel part of this table. </w:t>
            </w:r>
          </w:p>
          <w:p w:rsidR="00492A14" w:rsidRDefault="00492A14" w:rsidP="00492A14">
            <w:pPr>
              <w:rPr>
                <w:rFonts w:eastAsia="DengXian"/>
                <w:lang w:eastAsia="zh-CN"/>
              </w:rPr>
            </w:pPr>
            <w:r>
              <w:rPr>
                <w:rFonts w:eastAsia="DengXian"/>
                <w:lang w:eastAsia="zh-CN"/>
              </w:rPr>
              <w:t>We tend to agree with Intel that futher clarifications should be made before we make consensus on the dual panel part.</w:t>
            </w:r>
          </w:p>
          <w:p w:rsidR="00492A14" w:rsidRPr="00861279" w:rsidRDefault="00492A14" w:rsidP="00492A14">
            <w:pPr>
              <w:rPr>
                <w:rFonts w:eastAsia="DengXian"/>
                <w:lang w:eastAsia="zh-CN"/>
              </w:rPr>
            </w:pPr>
            <w:r>
              <w:rPr>
                <w:rFonts w:eastAsia="DengXian" w:hint="eastAsia"/>
                <w:lang w:eastAsia="zh-CN"/>
              </w:rPr>
              <w:t>O</w:t>
            </w:r>
            <w:r>
              <w:rPr>
                <w:rFonts w:eastAsia="DengXian"/>
                <w:lang w:eastAsia="zh-CN"/>
              </w:rPr>
              <w:t>ne more thing, I’m not sure if I missed something. Why the main sentence of the FL conclusion 3.1b specifically said that “</w:t>
            </w:r>
            <w:r w:rsidRPr="00E364E8">
              <w:rPr>
                <w:b/>
                <w:bCs/>
              </w:rPr>
              <w:t xml:space="preserve">Case 6 and Case 7 timing to </w:t>
            </w:r>
            <w:r w:rsidRPr="00861279">
              <w:rPr>
                <w:b/>
                <w:bCs/>
                <w:highlight w:val="cyan"/>
              </w:rPr>
              <w:t>the SDM multiplexing scenarios</w:t>
            </w:r>
            <w:r>
              <w:rPr>
                <w:rFonts w:eastAsia="DengXian"/>
                <w:lang w:eastAsia="zh-CN"/>
              </w:rPr>
              <w:t xml:space="preserve">”? </w:t>
            </w:r>
          </w:p>
        </w:tc>
      </w:tr>
      <w:tr w:rsidR="00BE507B" w:rsidTr="00E9578E">
        <w:tc>
          <w:tcPr>
            <w:tcW w:w="2245" w:type="dxa"/>
          </w:tcPr>
          <w:p w:rsidR="00BE507B" w:rsidRDefault="00BE507B" w:rsidP="00BE507B">
            <w:pPr>
              <w:jc w:val="center"/>
            </w:pPr>
            <w:r>
              <w:t>NTT DOCOMO</w:t>
            </w:r>
          </w:p>
        </w:tc>
        <w:tc>
          <w:tcPr>
            <w:tcW w:w="2070" w:type="dxa"/>
          </w:tcPr>
          <w:p w:rsidR="00BE507B" w:rsidRPr="00DD2E2B" w:rsidRDefault="00BE507B" w:rsidP="00BE507B">
            <w:pPr>
              <w:jc w:val="center"/>
              <w:rPr>
                <w:rFonts w:eastAsiaTheme="minorEastAsia"/>
                <w:lang w:eastAsia="ja-JP"/>
              </w:rPr>
            </w:pPr>
            <w:r>
              <w:rPr>
                <w:rFonts w:eastAsiaTheme="minorEastAsia" w:hint="eastAsia"/>
                <w:lang w:eastAsia="ja-JP"/>
              </w:rPr>
              <w:t>Yes for singl</w:t>
            </w:r>
            <w:r>
              <w:rPr>
                <w:rFonts w:eastAsiaTheme="minorEastAsia"/>
                <w:lang w:eastAsia="ja-JP"/>
              </w:rPr>
              <w:t>e</w:t>
            </w:r>
            <w:r>
              <w:rPr>
                <w:rFonts w:eastAsiaTheme="minorEastAsia" w:hint="eastAsia"/>
                <w:lang w:eastAsia="ja-JP"/>
              </w:rPr>
              <w:t xml:space="preserve"> panel</w:t>
            </w:r>
          </w:p>
        </w:tc>
        <w:tc>
          <w:tcPr>
            <w:tcW w:w="5314" w:type="dxa"/>
          </w:tcPr>
          <w:p w:rsidR="00BE507B" w:rsidRPr="00DD2E2B" w:rsidRDefault="00BE507B" w:rsidP="00BE507B">
            <w:pPr>
              <w:rPr>
                <w:rFonts w:eastAsiaTheme="minorEastAsia"/>
                <w:lang w:eastAsia="ja-JP"/>
              </w:rPr>
            </w:pPr>
            <w:r>
              <w:rPr>
                <w:rFonts w:eastAsiaTheme="minorEastAsia" w:hint="eastAsia"/>
                <w:lang w:eastAsia="ja-JP"/>
              </w:rPr>
              <w:t xml:space="preserve">We just wonder necessity of the Case6 and 7 timing </w:t>
            </w:r>
            <w:r>
              <w:rPr>
                <w:rFonts w:eastAsiaTheme="minorEastAsia"/>
                <w:lang w:eastAsia="ja-JP"/>
              </w:rPr>
              <w:t>alignment</w:t>
            </w:r>
            <w:r>
              <w:rPr>
                <w:rFonts w:eastAsiaTheme="minorEastAsia" w:hint="eastAsia"/>
                <w:lang w:eastAsia="ja-JP"/>
              </w:rPr>
              <w:t xml:space="preserve"> </w:t>
            </w:r>
            <w:r>
              <w:rPr>
                <w:rFonts w:eastAsiaTheme="minorEastAsia"/>
                <w:lang w:eastAsia="ja-JP"/>
              </w:rPr>
              <w:t>for the dual panel. They are for simultanouse Tx or Rx for MT and DU, so we may not have interference between them.</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lastRenderedPageBreak/>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af5"/>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ZTE, Sanechips</w:t>
            </w:r>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Proposal 1:</w:t>
            </w:r>
          </w:p>
          <w:p w:rsidR="004E436B" w:rsidRPr="004E436B" w:rsidRDefault="004E436B" w:rsidP="002A5B22">
            <w:pPr>
              <w:spacing w:beforeLines="50" w:before="120" w:line="288" w:lineRule="auto"/>
              <w:jc w:val="both"/>
              <w:rPr>
                <w:rFonts w:ascii="Arial" w:eastAsia="宋体" w:hAnsi="Arial" w:cs="Arial"/>
                <w:b/>
                <w:kern w:val="2"/>
                <w:lang w:val="en-US" w:eastAsia="zh-CN"/>
              </w:rPr>
            </w:pPr>
            <w:r w:rsidRPr="007C618B">
              <w:rPr>
                <w:rFonts w:ascii="Arial" w:eastAsia="宋体" w:hAnsi="Arial" w:cs="Arial"/>
                <w:b/>
                <w:kern w:val="2"/>
                <w:lang w:val="en-US" w:eastAsia="zh-CN"/>
              </w:rPr>
              <w:t>The case #6 and case #7 could be a starting point for the discussion for the IAB timing mode under the simultaneous operation of IAB nodes.</w:t>
            </w:r>
            <w:r>
              <w:rPr>
                <w:rFonts w:ascii="Arial" w:eastAsia="宋体"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t>R1-2006826</w:t>
            </w:r>
          </w:p>
        </w:tc>
        <w:tc>
          <w:tcPr>
            <w:tcW w:w="6754" w:type="dxa"/>
          </w:tcPr>
          <w:p w:rsidR="00D21984" w:rsidRPr="00AC2F9A" w:rsidRDefault="00D21984" w:rsidP="00D21984">
            <w:pPr>
              <w:rPr>
                <w:b/>
                <w:bCs/>
                <w:u w:val="single"/>
              </w:rPr>
            </w:pPr>
            <w:r w:rsidRPr="00AC2F9A">
              <w:rPr>
                <w:b/>
                <w:bCs/>
                <w:u w:val="single"/>
              </w:rPr>
              <w:t>Observation 1:</w:t>
            </w:r>
          </w:p>
          <w:p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r w:rsidRPr="00AC2F9A">
              <w:rPr>
                <w:b/>
                <w:bCs/>
              </w:rPr>
              <w:t>Downselect one of the following:</w:t>
            </w:r>
          </w:p>
          <w:p w:rsidR="00374158" w:rsidRPr="00AC2F9A" w:rsidRDefault="00374158" w:rsidP="00702601">
            <w:pPr>
              <w:pStyle w:val="af2"/>
              <w:numPr>
                <w:ilvl w:val="0"/>
                <w:numId w:val="2"/>
              </w:numPr>
              <w:rPr>
                <w:b/>
                <w:bCs/>
              </w:rPr>
            </w:pPr>
            <w:r w:rsidRPr="00AC2F9A">
              <w:rPr>
                <w:b/>
                <w:bCs/>
              </w:rPr>
              <w:t>Alt 1: adopt Case 1 as the only timing mode.</w:t>
            </w:r>
          </w:p>
          <w:p w:rsidR="00374158" w:rsidRPr="00AC2F9A" w:rsidRDefault="00374158" w:rsidP="00702601">
            <w:pPr>
              <w:pStyle w:val="af2"/>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af2"/>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宋体" w:hAnsi="Arial" w:cs="Arial"/>
                <w:b/>
                <w:kern w:val="2"/>
                <w:lang w:val="en-US" w:eastAsia="zh-CN"/>
              </w:rPr>
            </w:pPr>
          </w:p>
        </w:tc>
      </w:tr>
      <w:tr w:rsidR="008E1509" w:rsidTr="005A551B">
        <w:tc>
          <w:tcPr>
            <w:tcW w:w="2875" w:type="dxa"/>
          </w:tcPr>
          <w:p w:rsidR="008E1509" w:rsidRDefault="008E1509" w:rsidP="008E46F5">
            <w:r>
              <w:lastRenderedPageBreak/>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t>Case 6 timing is deprioritized in Rel-17 until the solutions for Case 7 timing are specified.</w:t>
      </w:r>
    </w:p>
    <w:p w:rsidR="00EE3866" w:rsidRDefault="00EE3866" w:rsidP="009E1DB0">
      <w:pPr>
        <w:rPr>
          <w:b/>
          <w:bCs/>
        </w:rPr>
      </w:pPr>
    </w:p>
    <w:tbl>
      <w:tblPr>
        <w:tblStyle w:val="af5"/>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DengXian"/>
                <w:lang w:eastAsia="zh-CN"/>
              </w:rPr>
            </w:pPr>
            <w:r>
              <w:rPr>
                <w:rFonts w:hint="eastAsia"/>
                <w:lang w:eastAsia="ja-JP"/>
              </w:rPr>
              <w:t>NTT DOCOMO</w:t>
            </w:r>
          </w:p>
        </w:tc>
        <w:tc>
          <w:tcPr>
            <w:tcW w:w="1980" w:type="dxa"/>
          </w:tcPr>
          <w:p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ZTE, Sanechips</w:t>
            </w:r>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rsidR="002D09E3" w:rsidRDefault="008C3304" w:rsidP="00702601">
            <w:pPr>
              <w:pStyle w:val="af2"/>
              <w:numPr>
                <w:ilvl w:val="0"/>
                <w:numId w:val="12"/>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rsidR="00041328" w:rsidRDefault="002D09E3" w:rsidP="00702601">
            <w:pPr>
              <w:pStyle w:val="af2"/>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lastRenderedPageBreak/>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af2"/>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8C3304" w:rsidRPr="002A5B22" w:rsidRDefault="00E34CF8" w:rsidP="002A5B22">
            <w:pPr>
              <w:pStyle w:val="af2"/>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rsidR="009E025F" w:rsidRDefault="009E025F" w:rsidP="009E025F">
            <w:pPr>
              <w:jc w:val="center"/>
              <w:rPr>
                <w:lang w:eastAsia="zh-CN"/>
              </w:rPr>
            </w:pPr>
            <w:r>
              <w:rPr>
                <w:rFonts w:eastAsia="DengXian"/>
                <w:lang w:eastAsia="zh-CN"/>
              </w:rPr>
              <w:t>Partially</w:t>
            </w:r>
          </w:p>
        </w:tc>
        <w:tc>
          <w:tcPr>
            <w:tcW w:w="5404" w:type="dxa"/>
          </w:tcPr>
          <w:p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achive Tx timing alignment have already been </w:t>
            </w:r>
            <w:r>
              <w:rPr>
                <w:rFonts w:eastAsia="DengXian" w:hint="eastAsia"/>
                <w:lang w:eastAsia="zh-CN"/>
              </w:rPr>
              <w:t>capured</w:t>
            </w:r>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essentialy DL Tx timing for DU and UL Tx timing for IAB-MT repectively. </w:t>
            </w:r>
          </w:p>
          <w:p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DengXian"/>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DengXian"/>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DengXian"/>
                <w:lang w:eastAsia="zh-CN"/>
              </w:rPr>
            </w:pPr>
            <w:r>
              <w:lastRenderedPageBreak/>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lastRenderedPageBreak/>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r>
              <w:t>CEWiT</w:t>
            </w:r>
          </w:p>
        </w:tc>
        <w:tc>
          <w:tcPr>
            <w:tcW w:w="1980" w:type="dxa"/>
          </w:tcPr>
          <w:p w:rsidR="00E91B1C" w:rsidRDefault="00E91B1C" w:rsidP="00E91B1C">
            <w:pPr>
              <w:jc w:val="center"/>
              <w:rPr>
                <w:lang w:eastAsia="ja-JP"/>
              </w:rPr>
            </w:pPr>
            <w:r>
              <w:rPr>
                <w:lang w:eastAsia="ja-JP"/>
              </w:rPr>
              <w:t>Yes, for first part Need further discussion for second point</w:t>
            </w:r>
          </w:p>
        </w:tc>
        <w:tc>
          <w:tcPr>
            <w:tcW w:w="5404" w:type="dxa"/>
          </w:tcPr>
          <w:p w:rsidR="00E91B1C" w:rsidRDefault="00E91B1C" w:rsidP="00E91B1C">
            <w:r>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Malgun Gothic" w:hint="eastAsia"/>
                <w:lang w:eastAsia="ko-KR"/>
              </w:rPr>
              <w:t>Samsung</w:t>
            </w:r>
          </w:p>
        </w:tc>
        <w:tc>
          <w:tcPr>
            <w:tcW w:w="1980" w:type="dxa"/>
          </w:tcPr>
          <w:p w:rsidR="00F5743D" w:rsidRDefault="00F5743D" w:rsidP="00F5743D">
            <w:pPr>
              <w:jc w:val="center"/>
              <w:rPr>
                <w:lang w:eastAsia="ja-JP"/>
              </w:rPr>
            </w:pPr>
            <w:r>
              <w:rPr>
                <w:rFonts w:eastAsia="Malgun Gothic" w:hint="eastAsia"/>
                <w:lang w:eastAsia="ko-KR"/>
              </w:rPr>
              <w:t>Further discussion</w:t>
            </w:r>
          </w:p>
        </w:tc>
        <w:tc>
          <w:tcPr>
            <w:tcW w:w="5404" w:type="dxa"/>
          </w:tcPr>
          <w:p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af2"/>
        <w:numPr>
          <w:ilvl w:val="0"/>
          <w:numId w:val="19"/>
        </w:numPr>
        <w:rPr>
          <w:b/>
          <w:bCs/>
        </w:rPr>
      </w:pPr>
      <w:r>
        <w:rPr>
          <w:b/>
          <w:bCs/>
        </w:rPr>
        <w:t>Impact to parent node.</w:t>
      </w:r>
    </w:p>
    <w:p w:rsidR="00243B0D" w:rsidRDefault="00940E0A" w:rsidP="00702601">
      <w:pPr>
        <w:pStyle w:val="af2"/>
        <w:numPr>
          <w:ilvl w:val="0"/>
          <w:numId w:val="19"/>
        </w:numPr>
        <w:rPr>
          <w:b/>
          <w:bCs/>
        </w:rPr>
      </w:pPr>
      <w:r>
        <w:rPr>
          <w:b/>
          <w:bCs/>
        </w:rPr>
        <w:t>Implications, if any, to Case 1 timing.</w:t>
      </w:r>
      <w:bookmarkEnd w:id="1"/>
    </w:p>
    <w:p w:rsidR="0088670D" w:rsidRDefault="0088670D" w:rsidP="0088670D">
      <w:pPr>
        <w:rPr>
          <w:b/>
          <w:bCs/>
        </w:rPr>
      </w:pPr>
    </w:p>
    <w:p w:rsidR="00970409" w:rsidRPr="0088670D" w:rsidRDefault="00970409" w:rsidP="0088670D">
      <w:pPr>
        <w:rPr>
          <w:b/>
          <w:bCs/>
        </w:rPr>
      </w:pPr>
    </w:p>
    <w:tbl>
      <w:tblPr>
        <w:tblStyle w:val="af5"/>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ZTE, Sanechips</w:t>
            </w:r>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857B0F" w:rsidRDefault="0068138E" w:rsidP="0068138E">
            <w:pPr>
              <w:jc w:val="center"/>
              <w:rPr>
                <w:rFonts w:eastAsia="DengXian"/>
                <w:lang w:eastAsia="zh-CN"/>
              </w:rPr>
            </w:pPr>
            <w:r>
              <w:rPr>
                <w:rFonts w:eastAsia="DengXian" w:hint="eastAsia"/>
                <w:lang w:eastAsia="zh-CN"/>
              </w:rPr>
              <w:t>Mostly</w:t>
            </w:r>
          </w:p>
        </w:tc>
        <w:tc>
          <w:tcPr>
            <w:tcW w:w="5404" w:type="dxa"/>
          </w:tcPr>
          <w:p w:rsidR="0068138E" w:rsidRDefault="0068138E" w:rsidP="0068138E">
            <w:pPr>
              <w:jc w:val="both"/>
              <w:rPr>
                <w:rFonts w:eastAsia="DengXian"/>
                <w:lang w:eastAsia="zh-CN"/>
              </w:rPr>
            </w:pPr>
            <w:r>
              <w:rPr>
                <w:rFonts w:eastAsia="DengXian"/>
                <w:lang w:eastAsia="zh-CN"/>
              </w:rPr>
              <w:t>Not sure about the second bullet “</w:t>
            </w:r>
            <w:r w:rsidRPr="00857B0F">
              <w:rPr>
                <w:rFonts w:eastAsia="DengXian"/>
                <w:lang w:eastAsia="zh-CN"/>
              </w:rPr>
              <w:t>Implications, if any, to Case 1 timing.</w:t>
            </w:r>
            <w:r>
              <w:rPr>
                <w:rFonts w:eastAsia="DengXian"/>
                <w:lang w:eastAsia="zh-CN"/>
              </w:rPr>
              <w:t xml:space="preserve">” </w:t>
            </w:r>
          </w:p>
          <w:p w:rsidR="0068138E" w:rsidRPr="00857B0F" w:rsidRDefault="0068138E" w:rsidP="0068138E">
            <w:pPr>
              <w:jc w:val="both"/>
              <w:rPr>
                <w:rFonts w:eastAsia="DengXian"/>
                <w:lang w:eastAsia="zh-CN"/>
              </w:rPr>
            </w:pPr>
            <w:r>
              <w:rPr>
                <w:rFonts w:eastAsia="DengXian"/>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w:t>
            </w:r>
            <w:r>
              <w:rPr>
                <w:rFonts w:eastAsia="DengXian" w:hint="eastAsia"/>
                <w:lang w:eastAsia="zh-CN"/>
              </w:rPr>
              <w:t>delta</w:t>
            </w:r>
            <w:r>
              <w:rPr>
                <w:rFonts w:eastAsia="DengXian"/>
                <w:lang w:eastAsia="zh-CN"/>
              </w:rPr>
              <w:t xml:space="preserve"> and the timing advance it shall use for the DL Tx timing.</w:t>
            </w:r>
          </w:p>
        </w:tc>
      </w:tr>
      <w:tr w:rsidR="00495255" w:rsidTr="001A133C">
        <w:tc>
          <w:tcPr>
            <w:tcW w:w="2245" w:type="dxa"/>
          </w:tcPr>
          <w:p w:rsidR="00495255" w:rsidRDefault="00495255" w:rsidP="00495255">
            <w:pPr>
              <w:jc w:val="center"/>
              <w:rPr>
                <w:rFonts w:eastAsia="DengXian"/>
                <w:lang w:eastAsia="zh-CN"/>
              </w:rPr>
            </w:pPr>
            <w:r>
              <w:rPr>
                <w:rFonts w:eastAsia="DengXian"/>
                <w:lang w:eastAsia="zh-CN"/>
              </w:rPr>
              <w:t>Intel</w:t>
            </w:r>
          </w:p>
        </w:tc>
        <w:tc>
          <w:tcPr>
            <w:tcW w:w="1980" w:type="dxa"/>
          </w:tcPr>
          <w:p w:rsidR="00495255" w:rsidRDefault="00495255" w:rsidP="00495255">
            <w:pPr>
              <w:jc w:val="center"/>
              <w:rPr>
                <w:rFonts w:eastAsia="DengXian"/>
                <w:lang w:eastAsia="zh-CN"/>
              </w:rPr>
            </w:pPr>
            <w:r>
              <w:rPr>
                <w:rFonts w:eastAsia="DengXian"/>
                <w:lang w:eastAsia="zh-CN"/>
              </w:rPr>
              <w:t>Partially Yes</w:t>
            </w:r>
          </w:p>
        </w:tc>
        <w:tc>
          <w:tcPr>
            <w:tcW w:w="5404" w:type="dxa"/>
          </w:tcPr>
          <w:p w:rsidR="00495255" w:rsidRDefault="00495255" w:rsidP="00495255">
            <w:r>
              <w:t xml:space="preserve">We still have concern about whether Case 6/Case 7 is needed for dual panel (with dual baseband) case. But if most companies agree with the FL, we can agree with it. </w:t>
            </w:r>
          </w:p>
        </w:tc>
      </w:tr>
      <w:tr w:rsidR="00DB65B5" w:rsidTr="001A133C">
        <w:tc>
          <w:tcPr>
            <w:tcW w:w="2245" w:type="dxa"/>
          </w:tcPr>
          <w:p w:rsidR="00DB65B5" w:rsidRPr="00DB65B5" w:rsidRDefault="00DB65B5" w:rsidP="00495255">
            <w:pPr>
              <w:jc w:val="center"/>
              <w:rPr>
                <w:rFonts w:eastAsia="Malgun Gothic"/>
                <w:lang w:eastAsia="ko-KR"/>
              </w:rPr>
            </w:pPr>
            <w:r>
              <w:rPr>
                <w:rFonts w:eastAsia="Malgun Gothic" w:hint="eastAsia"/>
                <w:lang w:eastAsia="ko-KR"/>
              </w:rPr>
              <w:t>LG Electronics</w:t>
            </w:r>
          </w:p>
        </w:tc>
        <w:tc>
          <w:tcPr>
            <w:tcW w:w="1980" w:type="dxa"/>
          </w:tcPr>
          <w:p w:rsidR="00DB65B5" w:rsidRDefault="00DB65B5" w:rsidP="00495255">
            <w:pPr>
              <w:jc w:val="center"/>
              <w:rPr>
                <w:rFonts w:eastAsia="DengXian"/>
                <w:lang w:eastAsia="zh-CN"/>
              </w:rPr>
            </w:pPr>
          </w:p>
        </w:tc>
        <w:tc>
          <w:tcPr>
            <w:tcW w:w="5404" w:type="dxa"/>
          </w:tcPr>
          <w:p w:rsidR="00DB65B5" w:rsidRPr="00DB65B5" w:rsidRDefault="00DB65B5" w:rsidP="00DB65B5">
            <w:pPr>
              <w:rPr>
                <w:rFonts w:eastAsia="Malgun Gothic"/>
                <w:lang w:eastAsia="ko-KR"/>
              </w:rPr>
            </w:pPr>
            <w:r w:rsidRPr="00DB65B5">
              <w:rPr>
                <w:rFonts w:eastAsia="Malgun Gothic"/>
                <w:lang w:eastAsia="ko-KR"/>
              </w:rPr>
              <w:t xml:space="preserve">Case 7 timing can be applied for at least multiplexing scenario Case 2. In addition, the Case 7 timing can be used for multiplexing scenario Case 4. </w:t>
            </w:r>
          </w:p>
          <w:p w:rsidR="00DB65B5" w:rsidRPr="00DB65B5" w:rsidRDefault="00DB65B5" w:rsidP="00DB65B5">
            <w:pPr>
              <w:rPr>
                <w:rFonts w:eastAsia="Malgun Gothic"/>
                <w:lang w:eastAsia="ko-KR"/>
              </w:rPr>
            </w:pPr>
            <w:r w:rsidRPr="00DB65B5">
              <w:rPr>
                <w:rFonts w:eastAsia="Malgun Gothic"/>
                <w:lang w:eastAsia="ko-KR"/>
              </w:rPr>
              <w:t xml:space="preserve">Case 6 timing can be applied for multiplexing scenario Case 1 </w:t>
            </w:r>
            <w:r w:rsidRPr="00401951">
              <w:rPr>
                <w:rFonts w:eastAsia="Malgun Gothic"/>
                <w:lang w:eastAsia="ko-KR"/>
              </w:rPr>
              <w:t>if gNB allows</w:t>
            </w:r>
            <w:r w:rsidRPr="00DB65B5">
              <w:rPr>
                <w:rFonts w:eastAsia="Malgun Gothic"/>
                <w:lang w:eastAsia="ko-KR"/>
              </w:rPr>
              <w:t>.</w:t>
            </w:r>
            <w:r>
              <w:rPr>
                <w:rFonts w:eastAsia="Malgun Gothic"/>
                <w:lang w:eastAsia="ko-KR"/>
              </w:rPr>
              <w:t xml:space="preserve"> In my understaning there is no implication to Case 1 timing.</w:t>
            </w:r>
          </w:p>
          <w:p w:rsidR="00DB65B5" w:rsidRDefault="00DB65B5" w:rsidP="00DB65B5">
            <w:r w:rsidRPr="00DB65B5">
              <w:rPr>
                <w:rFonts w:eastAsia="Malgun Gothic" w:hint="eastAsia"/>
                <w:lang w:eastAsia="ko-KR"/>
              </w:rPr>
              <w:t>For multiplexin scenario Case 3, one condition (i.e.,</w:t>
            </w:r>
            <w:r w:rsidRPr="00DB65B5">
              <w:rPr>
                <w:rFonts w:eastAsia="Malgun Gothic"/>
                <w:lang w:eastAsia="ko-KR"/>
              </w:rPr>
              <w:t xml:space="preserve"> time difference between DU Tx timing and MT Rx timing is within CP length?) can be considered for operating self interference cancellation efficiently.</w:t>
            </w:r>
          </w:p>
        </w:tc>
      </w:tr>
      <w:tr w:rsidR="00492A14" w:rsidTr="001A133C">
        <w:tc>
          <w:tcPr>
            <w:tcW w:w="2245" w:type="dxa"/>
          </w:tcPr>
          <w:p w:rsidR="00492A14" w:rsidRPr="00492A14" w:rsidRDefault="00492A14" w:rsidP="00495255">
            <w:pPr>
              <w:jc w:val="center"/>
              <w:rPr>
                <w:rFonts w:eastAsia="DengXian"/>
                <w:lang w:eastAsia="zh-CN"/>
              </w:rPr>
            </w:pPr>
            <w:r>
              <w:rPr>
                <w:rFonts w:eastAsia="DengXian" w:hint="eastAsia"/>
                <w:lang w:eastAsia="zh-CN"/>
              </w:rPr>
              <w:t>C</w:t>
            </w:r>
            <w:r>
              <w:rPr>
                <w:rFonts w:eastAsia="DengXian"/>
                <w:lang w:eastAsia="zh-CN"/>
              </w:rPr>
              <w:t>MCC</w:t>
            </w:r>
          </w:p>
        </w:tc>
        <w:tc>
          <w:tcPr>
            <w:tcW w:w="1980" w:type="dxa"/>
          </w:tcPr>
          <w:p w:rsidR="00492A14" w:rsidRDefault="00492A14" w:rsidP="00495255">
            <w:pPr>
              <w:jc w:val="center"/>
              <w:rPr>
                <w:rFonts w:eastAsia="DengXian"/>
                <w:lang w:eastAsia="zh-CN"/>
              </w:rPr>
            </w:pPr>
            <w:r>
              <w:rPr>
                <w:rFonts w:eastAsia="DengXian" w:hint="eastAsia"/>
                <w:lang w:eastAsia="zh-CN"/>
              </w:rPr>
              <w:t>M</w:t>
            </w:r>
            <w:r>
              <w:rPr>
                <w:rFonts w:eastAsia="DengXian"/>
                <w:lang w:eastAsia="zh-CN"/>
              </w:rPr>
              <w:t>ostly</w:t>
            </w:r>
          </w:p>
        </w:tc>
        <w:tc>
          <w:tcPr>
            <w:tcW w:w="5404" w:type="dxa"/>
          </w:tcPr>
          <w:p w:rsidR="00492A14" w:rsidRPr="00492A14" w:rsidRDefault="00492A14" w:rsidP="00DB65B5">
            <w:pPr>
              <w:rPr>
                <w:rFonts w:eastAsia="DengXian"/>
                <w:lang w:eastAsia="zh-CN"/>
              </w:rPr>
            </w:pPr>
            <w:r>
              <w:rPr>
                <w:rFonts w:eastAsia="DengXian" w:hint="eastAsia"/>
                <w:lang w:eastAsia="zh-CN"/>
              </w:rPr>
              <w:t>F</w:t>
            </w:r>
            <w:r>
              <w:rPr>
                <w:rFonts w:eastAsia="DengXian"/>
                <w:lang w:eastAsia="zh-CN"/>
              </w:rPr>
              <w:t>or the first bullet, as what we commented in FL conclusion 3.1, we believe case 7 tim</w:t>
            </w:r>
            <w:r w:rsidR="00071322">
              <w:rPr>
                <w:rFonts w:eastAsia="DengXian"/>
                <w:lang w:eastAsia="zh-CN"/>
              </w:rPr>
              <w:t>ing</w:t>
            </w:r>
            <w:r>
              <w:rPr>
                <w:rFonts w:eastAsia="DengXian"/>
                <w:lang w:eastAsia="zh-CN"/>
              </w:rPr>
              <w:t xml:space="preserve"> can also be used for case 4.</w:t>
            </w:r>
          </w:p>
        </w:tc>
      </w:tr>
    </w:tbl>
    <w:p w:rsidR="00BE75FF" w:rsidRDefault="00BE75FF" w:rsidP="009E1DB0">
      <w:pPr>
        <w:rPr>
          <w:b/>
          <w:bCs/>
        </w:rPr>
      </w:pPr>
    </w:p>
    <w:p w:rsidR="00243B0D" w:rsidRDefault="00243B0D" w:rsidP="00243B0D">
      <w:pPr>
        <w:pStyle w:val="3"/>
      </w:pPr>
      <w:bookmarkStart w:id="2"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af5"/>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Huawei, HiSilicon</w:t>
            </w:r>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lastRenderedPageBreak/>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AT&amp;T</w:t>
            </w:r>
          </w:p>
          <w:p w:rsidR="003A02E8" w:rsidRDefault="003A02E8" w:rsidP="003A02E8">
            <w:r w:rsidRPr="004C595F">
              <w:rPr>
                <w:rFonts w:eastAsia="Calibri"/>
              </w:rPr>
              <w:t>R1-2005952</w:t>
            </w:r>
          </w:p>
        </w:tc>
        <w:tc>
          <w:tcPr>
            <w:tcW w:w="6754" w:type="dxa"/>
          </w:tcPr>
          <w:p w:rsidR="003A02E8" w:rsidRPr="00354F91" w:rsidRDefault="003A02E8" w:rsidP="003A02E8">
            <w:pPr>
              <w:pStyle w:val="af3"/>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r w:rsidRPr="004C595F">
              <w:rPr>
                <w:rFonts w:eastAsia="Calibri"/>
              </w:rPr>
              <w:t>CEWiT, Tejas Networks, Reliance Jio, IITM, Saankhya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af3"/>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xml:space="preserve">, which transmit or receive simultaneously on </w:t>
            </w:r>
            <w:r>
              <w:rPr>
                <w:rFonts w:eastAsia="Calibri"/>
                <w:b/>
                <w:bCs/>
              </w:rPr>
              <w:lastRenderedPageBreak/>
              <w:t>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78"/>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(self-interf.), </w:t>
            </w:r>
          </w:p>
          <w:p w:rsidR="0088670D" w:rsidRPr="00912ECA" w:rsidRDefault="0088670D" w:rsidP="001A133C">
            <w:pPr>
              <w:jc w:val="center"/>
            </w:pPr>
            <w:r w:rsidRPr="00912ECA">
              <w:lastRenderedPageBreak/>
              <w:t>Parent-DU to child-MT</w:t>
            </w:r>
          </w:p>
        </w:tc>
        <w:tc>
          <w:tcPr>
            <w:tcW w:w="1701" w:type="dxa"/>
            <w:vAlign w:val="center"/>
          </w:tcPr>
          <w:p w:rsidR="0088670D" w:rsidRPr="00912ECA" w:rsidRDefault="0088670D" w:rsidP="001A133C">
            <w:pPr>
              <w:jc w:val="center"/>
            </w:pPr>
            <w:r w:rsidRPr="00912ECA">
              <w:lastRenderedPageBreak/>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(self-interf.),</w:t>
            </w:r>
          </w:p>
          <w:p w:rsidR="0088670D" w:rsidRPr="00912ECA" w:rsidRDefault="0088670D" w:rsidP="001A133C">
            <w:pPr>
              <w:jc w:val="center"/>
            </w:pPr>
            <w:r w:rsidRPr="00912ECA">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af5"/>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ZTE, Sanechips</w:t>
            </w:r>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given the interference may happen beyong among</w:t>
            </w:r>
            <w:r>
              <w:t xml:space="preserve"> IAB node, its parent and its children nodes. The corresponding interference could happen between, for example, from DU on i-th hop </w:t>
            </w:r>
            <w:r w:rsidR="008C6474">
              <w:t xml:space="preserve">under donor A </w:t>
            </w:r>
            <w:r>
              <w:t>to MT on j-th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B0857" w:rsidRDefault="0068138E" w:rsidP="0068138E">
            <w:pPr>
              <w:jc w:val="center"/>
              <w:rPr>
                <w:rFonts w:eastAsia="DengXian"/>
                <w:lang w:eastAsia="zh-CN"/>
              </w:rPr>
            </w:pPr>
            <w:r>
              <w:rPr>
                <w:rFonts w:eastAsia="DengXian"/>
                <w:lang w:eastAsia="zh-CN"/>
              </w:rPr>
              <w:t>Patially</w:t>
            </w:r>
          </w:p>
        </w:tc>
        <w:tc>
          <w:tcPr>
            <w:tcW w:w="5404" w:type="dxa"/>
          </w:tcPr>
          <w:p w:rsidR="0068138E" w:rsidRPr="008A0E3A" w:rsidRDefault="0068138E" w:rsidP="0068138E">
            <w:pPr>
              <w:jc w:val="center"/>
              <w:rPr>
                <w:rFonts w:eastAsia="DengXian"/>
                <w:lang w:eastAsia="zh-CN"/>
              </w:rPr>
            </w:pPr>
            <w:r>
              <w:rPr>
                <w:rFonts w:eastAsia="DengXian" w:hint="eastAsia"/>
                <w:lang w:eastAsia="zh-CN"/>
              </w:rPr>
              <w:t>T</w:t>
            </w:r>
            <w:r>
              <w:rPr>
                <w:rFonts w:eastAsia="DengXian"/>
                <w:lang w:eastAsia="zh-CN"/>
              </w:rPr>
              <w:t>he CLI interference between IAB nodes seems missing…</w:t>
            </w:r>
          </w:p>
        </w:tc>
      </w:tr>
      <w:tr w:rsidR="00495255" w:rsidTr="001A133C">
        <w:tc>
          <w:tcPr>
            <w:tcW w:w="2245" w:type="dxa"/>
          </w:tcPr>
          <w:p w:rsidR="00495255" w:rsidRDefault="00495255" w:rsidP="0068138E">
            <w:pPr>
              <w:jc w:val="center"/>
              <w:rPr>
                <w:rFonts w:eastAsia="DengXian"/>
                <w:lang w:eastAsia="zh-CN"/>
              </w:rPr>
            </w:pPr>
            <w:r>
              <w:rPr>
                <w:rFonts w:eastAsia="DengXian"/>
                <w:lang w:eastAsia="zh-CN"/>
              </w:rPr>
              <w:t>Intel</w:t>
            </w:r>
          </w:p>
        </w:tc>
        <w:tc>
          <w:tcPr>
            <w:tcW w:w="1980" w:type="dxa"/>
          </w:tcPr>
          <w:p w:rsidR="00495255" w:rsidRDefault="00495255" w:rsidP="0068138E">
            <w:pPr>
              <w:jc w:val="center"/>
              <w:rPr>
                <w:rFonts w:eastAsia="DengXian"/>
                <w:lang w:eastAsia="zh-CN"/>
              </w:rPr>
            </w:pPr>
            <w:r>
              <w:rPr>
                <w:rFonts w:eastAsia="DengXian"/>
                <w:lang w:eastAsia="zh-CN"/>
              </w:rPr>
              <w:t>Yes</w:t>
            </w:r>
          </w:p>
        </w:tc>
        <w:tc>
          <w:tcPr>
            <w:tcW w:w="5404" w:type="dxa"/>
          </w:tcPr>
          <w:p w:rsidR="00495255" w:rsidRDefault="00495255" w:rsidP="0068138E">
            <w:pPr>
              <w:jc w:val="center"/>
              <w:rPr>
                <w:rFonts w:eastAsia="DengXian"/>
                <w:lang w:eastAsia="zh-CN"/>
              </w:rPr>
            </w:pPr>
          </w:p>
        </w:tc>
      </w:tr>
      <w:tr w:rsidR="00DB65B5" w:rsidTr="001A133C">
        <w:tc>
          <w:tcPr>
            <w:tcW w:w="2245" w:type="dxa"/>
          </w:tcPr>
          <w:p w:rsidR="00DB65B5"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rsidR="00DB65B5" w:rsidRPr="00DB65B5" w:rsidRDefault="00DB65B5" w:rsidP="0068138E">
            <w:pPr>
              <w:jc w:val="center"/>
              <w:rPr>
                <w:rFonts w:eastAsia="Malgun Gothic"/>
                <w:lang w:eastAsia="ko-KR"/>
              </w:rPr>
            </w:pPr>
            <w:r>
              <w:rPr>
                <w:rFonts w:eastAsia="Malgun Gothic" w:hint="eastAsia"/>
                <w:lang w:eastAsia="ko-KR"/>
              </w:rPr>
              <w:t>Patially</w:t>
            </w:r>
          </w:p>
        </w:tc>
        <w:tc>
          <w:tcPr>
            <w:tcW w:w="5404" w:type="dxa"/>
          </w:tcPr>
          <w:p w:rsidR="00DB65B5" w:rsidRPr="00DB65B5" w:rsidRDefault="00DB65B5" w:rsidP="0068138E">
            <w:pPr>
              <w:jc w:val="center"/>
              <w:rPr>
                <w:rFonts w:eastAsia="Malgun Gothic"/>
                <w:lang w:eastAsia="ko-KR"/>
              </w:rPr>
            </w:pPr>
            <w:r>
              <w:rPr>
                <w:rFonts w:eastAsia="Malgun Gothic" w:hint="eastAsia"/>
                <w:lang w:eastAsia="ko-KR"/>
              </w:rPr>
              <w:t xml:space="preserve">Same view </w:t>
            </w:r>
            <w:r w:rsidR="00401951">
              <w:rPr>
                <w:rFonts w:eastAsia="Malgun Gothic"/>
                <w:lang w:eastAsia="ko-KR"/>
              </w:rPr>
              <w:t>w</w:t>
            </w:r>
            <w:r>
              <w:rPr>
                <w:rFonts w:eastAsia="Malgun Gothic" w:hint="eastAsia"/>
                <w:lang w:eastAsia="ko-KR"/>
              </w:rPr>
              <w:t>ith Huawei</w:t>
            </w: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tcPr>
          <w:p w:rsidR="00BE507B" w:rsidRDefault="00BE507B" w:rsidP="00BE507B">
            <w:pPr>
              <w:jc w:val="center"/>
            </w:pPr>
          </w:p>
        </w:tc>
      </w:tr>
      <w:tr w:rsidR="00C651BD" w:rsidTr="001A133C">
        <w:tc>
          <w:tcPr>
            <w:tcW w:w="2245" w:type="dxa"/>
          </w:tcPr>
          <w:p w:rsidR="00C651BD" w:rsidRDefault="00C651BD" w:rsidP="00BE507B">
            <w:pPr>
              <w:jc w:val="center"/>
              <w:rPr>
                <w:rFonts w:eastAsiaTheme="minorEastAsia" w:hint="eastAsia"/>
                <w:lang w:eastAsia="ja-JP"/>
              </w:rPr>
            </w:pPr>
            <w:r>
              <w:rPr>
                <w:rFonts w:eastAsiaTheme="minorEastAsia"/>
                <w:lang w:eastAsia="zh-CN"/>
              </w:rPr>
              <w:t>v</w:t>
            </w:r>
            <w:r>
              <w:rPr>
                <w:rFonts w:eastAsiaTheme="minorEastAsia" w:hint="eastAsia"/>
                <w:lang w:eastAsia="zh-CN"/>
              </w:rPr>
              <w:t>ivo</w:t>
            </w:r>
          </w:p>
        </w:tc>
        <w:tc>
          <w:tcPr>
            <w:tcW w:w="1980" w:type="dxa"/>
          </w:tcPr>
          <w:p w:rsidR="00C651BD" w:rsidRDefault="00C651BD" w:rsidP="00BE507B">
            <w:pPr>
              <w:jc w:val="center"/>
              <w:rPr>
                <w:rFonts w:eastAsiaTheme="minorEastAsia" w:hint="eastAsia"/>
                <w:lang w:eastAsia="zh-CN"/>
              </w:rPr>
            </w:pPr>
            <w:r>
              <w:rPr>
                <w:rFonts w:eastAsiaTheme="minorEastAsia"/>
                <w:lang w:eastAsia="zh-CN"/>
              </w:rPr>
              <w:t xml:space="preserve">Yes </w:t>
            </w:r>
          </w:p>
        </w:tc>
        <w:tc>
          <w:tcPr>
            <w:tcW w:w="5404" w:type="dxa"/>
          </w:tcPr>
          <w:p w:rsidR="00C651BD" w:rsidRDefault="00C651BD" w:rsidP="00BE507B">
            <w:pPr>
              <w:jc w:val="center"/>
            </w:pP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lastRenderedPageBreak/>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af5"/>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Huawei, HiSilicon</w:t>
            </w:r>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ZTE, Sanechips</w:t>
            </w:r>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宋体"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宋体"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r w:rsidRPr="004C595F">
              <w:rPr>
                <w:rFonts w:eastAsia="Calibri"/>
              </w:rPr>
              <w:t>CEWiT, Tejas Networks, Reliance Jio, IITM, Saankhya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3" w:name="__DdeLink__107686_3647867711"/>
            <w:r w:rsidRPr="004C595F">
              <w:rPr>
                <w:rFonts w:eastAsia="Calibri"/>
                <w:color w:val="000000"/>
                <w:sz w:val="24"/>
                <w:szCs w:val="24"/>
              </w:rPr>
              <w:t>SI measurement occasions are required at an IAB node operating in DUTx-MTRx and DURx-MTTx modes</w:t>
            </w:r>
            <w:bookmarkEnd w:id="3"/>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lastRenderedPageBreak/>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af2"/>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(Xn) signaling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Rel-16 CLI signaling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Batang"/>
        </w:rPr>
      </w:pPr>
    </w:p>
    <w:p w:rsidR="00D77169" w:rsidRPr="00F66244" w:rsidRDefault="00D77169" w:rsidP="009F4552">
      <w:pPr>
        <w:rPr>
          <w:rFonts w:eastAsia="Batang"/>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af2"/>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lastRenderedPageBreak/>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af2"/>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af5"/>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ZTE/Sanechips</w:t>
            </w:r>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interfenrce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af2"/>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af2"/>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rsidR="00F5743D" w:rsidRDefault="00F5743D" w:rsidP="00F5743D">
            <w:pPr>
              <w:jc w:val="center"/>
            </w:pPr>
          </w:p>
        </w:tc>
      </w:tr>
      <w:tr w:rsidR="0068138E" w:rsidTr="001A133C">
        <w:tc>
          <w:tcPr>
            <w:tcW w:w="2245" w:type="dxa"/>
          </w:tcPr>
          <w:p w:rsidR="0068138E" w:rsidRPr="00781F77"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781F77" w:rsidRDefault="0068138E" w:rsidP="0068138E">
            <w:pPr>
              <w:jc w:val="center"/>
              <w:rPr>
                <w:rFonts w:eastAsia="DengXian"/>
                <w:lang w:eastAsia="zh-CN"/>
              </w:rPr>
            </w:pPr>
            <w:r>
              <w:rPr>
                <w:rFonts w:eastAsia="DengXian" w:hint="eastAsia"/>
                <w:lang w:eastAsia="zh-CN"/>
              </w:rPr>
              <w:t>Y</w:t>
            </w:r>
            <w:r>
              <w:rPr>
                <w:rFonts w:eastAsia="DengXian"/>
                <w:lang w:eastAsia="zh-CN"/>
              </w:rPr>
              <w:t>es (some clarification)/No</w:t>
            </w:r>
          </w:p>
        </w:tc>
        <w:tc>
          <w:tcPr>
            <w:tcW w:w="5404" w:type="dxa"/>
          </w:tcPr>
          <w:p w:rsidR="0068138E" w:rsidRDefault="0068138E" w:rsidP="0068138E">
            <w:pPr>
              <w:jc w:val="both"/>
              <w:rPr>
                <w:rFonts w:eastAsia="DengXian"/>
                <w:lang w:eastAsia="zh-CN"/>
              </w:rPr>
            </w:pPr>
            <w:r>
              <w:rPr>
                <w:rFonts w:eastAsia="DengXian"/>
                <w:lang w:eastAsia="zh-CN"/>
              </w:rPr>
              <w:t xml:space="preserve">We assume </w:t>
            </w:r>
            <w:r w:rsidRPr="00B9772B">
              <w:rPr>
                <w:rFonts w:eastAsia="DengXian"/>
                <w:lang w:eastAsia="zh-CN"/>
              </w:rPr>
              <w:t>MT-to-MT, and DU-to-DU</w:t>
            </w:r>
            <w:r>
              <w:rPr>
                <w:rFonts w:eastAsia="DengXian"/>
                <w:lang w:eastAsia="zh-CN"/>
              </w:rPr>
              <w:t xml:space="preserve"> interference also include the CLI between IAB nodes.</w:t>
            </w:r>
          </w:p>
          <w:p w:rsidR="0068138E" w:rsidRPr="00742992" w:rsidRDefault="0068138E" w:rsidP="0068138E">
            <w:pPr>
              <w:jc w:val="both"/>
              <w:rPr>
                <w:rFonts w:eastAsia="DengXian"/>
                <w:lang w:eastAsia="zh-CN"/>
              </w:rPr>
            </w:pPr>
            <w:r>
              <w:rPr>
                <w:rFonts w:eastAsia="DengXian" w:hint="eastAsia"/>
                <w:lang w:eastAsia="zh-CN"/>
              </w:rPr>
              <w:t>I</w:t>
            </w:r>
            <w:r>
              <w:rPr>
                <w:rFonts w:eastAsia="DengXian"/>
                <w:lang w:eastAsia="zh-CN"/>
              </w:rPr>
              <w:t>n general, the interference types are quite different, there is no need to take the Rel-16 CLI framework as the starting point.</w:t>
            </w:r>
          </w:p>
        </w:tc>
      </w:tr>
      <w:tr w:rsidR="009675AD" w:rsidTr="009675AD">
        <w:tc>
          <w:tcPr>
            <w:tcW w:w="2245" w:type="dxa"/>
          </w:tcPr>
          <w:p w:rsidR="009675AD" w:rsidRDefault="009675AD" w:rsidP="00DB65B5">
            <w:pPr>
              <w:jc w:val="center"/>
              <w:rPr>
                <w:rFonts w:eastAsia="Malgun Gothic"/>
                <w:lang w:eastAsia="ko-KR"/>
              </w:rPr>
            </w:pPr>
            <w:r>
              <w:rPr>
                <w:rFonts w:eastAsia="Malgun Gothic"/>
                <w:lang w:eastAsia="ko-KR"/>
              </w:rPr>
              <w:t>Intel</w:t>
            </w:r>
          </w:p>
        </w:tc>
        <w:tc>
          <w:tcPr>
            <w:tcW w:w="1980" w:type="dxa"/>
          </w:tcPr>
          <w:p w:rsidR="009675AD" w:rsidRDefault="009675AD" w:rsidP="00DB65B5">
            <w:pPr>
              <w:jc w:val="center"/>
              <w:rPr>
                <w:rFonts w:eastAsia="Malgun Gothic"/>
                <w:lang w:eastAsia="ko-KR"/>
              </w:rPr>
            </w:pPr>
            <w:r>
              <w:rPr>
                <w:rFonts w:eastAsia="Malgun Gothic"/>
                <w:lang w:eastAsia="ko-KR"/>
              </w:rPr>
              <w:t>Not sure / Yes</w:t>
            </w:r>
          </w:p>
        </w:tc>
        <w:tc>
          <w:tcPr>
            <w:tcW w:w="5404" w:type="dxa"/>
          </w:tcPr>
          <w:p w:rsidR="009675AD" w:rsidRDefault="009675AD" w:rsidP="00DB65B5">
            <w:r>
              <w:t xml:space="preserve">We kind of agree with ZTE about the self-interference case. </w:t>
            </w:r>
          </w:p>
        </w:tc>
      </w:tr>
      <w:tr w:rsidR="009675AD" w:rsidTr="001A133C">
        <w:tc>
          <w:tcPr>
            <w:tcW w:w="2245" w:type="dxa"/>
          </w:tcPr>
          <w:p w:rsidR="009675AD"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rsidR="009675AD" w:rsidRPr="00DB65B5" w:rsidRDefault="00DB65B5" w:rsidP="0068138E">
            <w:pPr>
              <w:jc w:val="center"/>
              <w:rPr>
                <w:rFonts w:eastAsia="Malgun Gothic"/>
                <w:lang w:eastAsia="ko-KR"/>
              </w:rPr>
            </w:pPr>
            <w:r>
              <w:rPr>
                <w:rFonts w:eastAsia="Malgun Gothic" w:hint="eastAsia"/>
                <w:lang w:eastAsia="ko-KR"/>
              </w:rPr>
              <w:t>Partially Yes / Partially Yes</w:t>
            </w:r>
          </w:p>
        </w:tc>
        <w:tc>
          <w:tcPr>
            <w:tcW w:w="5404" w:type="dxa"/>
          </w:tcPr>
          <w:p w:rsidR="009675AD" w:rsidRDefault="00DB65B5" w:rsidP="00DB65B5">
            <w:pPr>
              <w:jc w:val="both"/>
              <w:rPr>
                <w:rFonts w:eastAsia="Malgun Gothic"/>
                <w:lang w:eastAsia="ko-KR"/>
              </w:rPr>
            </w:pPr>
            <w:r>
              <w:rPr>
                <w:rFonts w:eastAsia="Malgun Gothic" w:hint="eastAsia"/>
                <w:lang w:eastAsia="ko-KR"/>
              </w:rPr>
              <w:t xml:space="preserve">In Rel-16 </w:t>
            </w:r>
            <w:r>
              <w:rPr>
                <w:rFonts w:eastAsia="Malgun Gothic"/>
                <w:lang w:eastAsia="ko-KR"/>
              </w:rPr>
              <w:t>RIM/</w:t>
            </w:r>
            <w:r>
              <w:rPr>
                <w:rFonts w:eastAsia="Malgun Gothic" w:hint="eastAsia"/>
                <w:lang w:eastAsia="ko-KR"/>
              </w:rPr>
              <w:t>CLI</w:t>
            </w:r>
            <w:r>
              <w:rPr>
                <w:rFonts w:eastAsia="Malgun Gothic"/>
                <w:lang w:eastAsia="ko-KR"/>
              </w:rPr>
              <w:t xml:space="preserve"> WI, UE2UE CLI measurement and reporting mechanim were specified. So, in Rel-17 eIAB WI, the framework can be considered for </w:t>
            </w:r>
            <w:r w:rsidR="00401951">
              <w:rPr>
                <w:rFonts w:eastAsia="Malgun Gothic"/>
                <w:lang w:eastAsia="ko-KR"/>
              </w:rPr>
              <w:t xml:space="preserve">the discussion of </w:t>
            </w:r>
            <w:r>
              <w:rPr>
                <w:rFonts w:eastAsia="Malgun Gothic"/>
                <w:lang w:eastAsia="ko-KR"/>
              </w:rPr>
              <w:t>MT2MT CLI handling.</w:t>
            </w:r>
          </w:p>
          <w:p w:rsidR="00DB65B5" w:rsidRDefault="00DB65B5" w:rsidP="00DB65B5">
            <w:pPr>
              <w:jc w:val="both"/>
              <w:rPr>
                <w:rFonts w:eastAsia="Malgun Gothic"/>
                <w:lang w:eastAsia="ko-KR"/>
              </w:rPr>
            </w:pPr>
            <w:r>
              <w:rPr>
                <w:rFonts w:eastAsia="Malgun Gothic"/>
                <w:lang w:eastAsia="ko-KR"/>
              </w:rPr>
              <w:t>In addition, it is necessiry to clarify whether DU2DU CLI handling is included in Rel-17 eIAB work scope.</w:t>
            </w:r>
            <w:r w:rsidR="00190E8F">
              <w:rPr>
                <w:rFonts w:eastAsia="Malgun Gothic"/>
                <w:lang w:eastAsia="ko-KR"/>
              </w:rPr>
              <w:t xml:space="preserve"> (In RAN1 spec, UE behaviour for RS reception and measurement is described. But, there is no description for gNB behaviour.)</w:t>
            </w:r>
          </w:p>
          <w:p w:rsidR="00DB65B5" w:rsidRPr="00DB65B5" w:rsidRDefault="00190E8F" w:rsidP="00DB65B5">
            <w:pPr>
              <w:jc w:val="both"/>
              <w:rPr>
                <w:rFonts w:eastAsia="Malgun Gothic"/>
                <w:lang w:eastAsia="ko-KR"/>
              </w:rPr>
            </w:pPr>
            <w:r>
              <w:rPr>
                <w:rFonts w:eastAsia="Malgun Gothic" w:hint="eastAsia"/>
                <w:lang w:eastAsia="ko-KR"/>
              </w:rPr>
              <w:lastRenderedPageBreak/>
              <w:t>In this agend (interference mitigation)</w:t>
            </w:r>
            <w:r>
              <w:rPr>
                <w:rFonts w:eastAsia="Malgun Gothic"/>
                <w:lang w:eastAsia="ko-KR"/>
              </w:rPr>
              <w:t xml:space="preserve">, </w:t>
            </w:r>
            <w:r w:rsidR="00401951">
              <w:rPr>
                <w:rFonts w:eastAsia="Malgun Gothic"/>
                <w:lang w:eastAsia="ko-KR"/>
              </w:rPr>
              <w:t xml:space="preserve">at least </w:t>
            </w:r>
            <w:r>
              <w:rPr>
                <w:rFonts w:eastAsia="Malgun Gothic"/>
                <w:lang w:eastAsia="ko-KR"/>
              </w:rPr>
              <w:t xml:space="preserve">interference measurement (i.e., CLI, Self-Interference) can be discussed and specified. </w:t>
            </w: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lastRenderedPageBreak/>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No/Yes</w:t>
            </w:r>
          </w:p>
        </w:tc>
        <w:tc>
          <w:tcPr>
            <w:tcW w:w="5404" w:type="dxa"/>
          </w:tcPr>
          <w:p w:rsidR="00BE507B" w:rsidRPr="00DD2E2B" w:rsidRDefault="00BE507B" w:rsidP="00BE507B">
            <w:pPr>
              <w:jc w:val="center"/>
              <w:rPr>
                <w:rFonts w:eastAsiaTheme="minorEastAsia"/>
                <w:lang w:eastAsia="ja-JP"/>
              </w:rPr>
            </w:pPr>
            <w:r>
              <w:rPr>
                <w:rFonts w:eastAsiaTheme="minorEastAsia" w:hint="eastAsia"/>
                <w:lang w:eastAsia="ja-JP"/>
              </w:rPr>
              <w:t>We prefer to prio</w:t>
            </w:r>
            <w:r>
              <w:rPr>
                <w:rFonts w:eastAsiaTheme="minorEastAsia"/>
                <w:lang w:eastAsia="ja-JP"/>
              </w:rPr>
              <w:t>ri</w:t>
            </w:r>
            <w:r>
              <w:rPr>
                <w:rFonts w:eastAsiaTheme="minorEastAsia" w:hint="eastAsia"/>
                <w:lang w:eastAsia="ja-JP"/>
              </w:rPr>
              <w:t>tize Case 1 and 2 (</w:t>
            </w:r>
            <w:r>
              <w:rPr>
                <w:rFonts w:eastAsiaTheme="minorEastAsia"/>
                <w:lang w:eastAsia="ja-JP"/>
              </w:rPr>
              <w:t>of course it depends on the outcom of 8.10.1.</w:t>
            </w:r>
            <w:r>
              <w:rPr>
                <w:rFonts w:eastAsiaTheme="minorEastAsia" w:hint="eastAsia"/>
                <w:lang w:eastAsia="ja-JP"/>
              </w:rPr>
              <w:t>)</w:t>
            </w:r>
            <w:r>
              <w:rPr>
                <w:rFonts w:eastAsiaTheme="minorEastAsia"/>
                <w:lang w:eastAsia="ja-JP"/>
              </w:rPr>
              <w:t>, and in that case, we may consider MT-MT and DU-DU cases.</w:t>
            </w:r>
          </w:p>
        </w:tc>
      </w:tr>
      <w:tr w:rsidR="00753C87" w:rsidTr="001A133C">
        <w:tc>
          <w:tcPr>
            <w:tcW w:w="2245" w:type="dxa"/>
          </w:tcPr>
          <w:p w:rsidR="00753C87" w:rsidRDefault="00753C87" w:rsidP="00BE507B">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0" w:type="dxa"/>
          </w:tcPr>
          <w:p w:rsidR="00753C87" w:rsidRPr="000D5730" w:rsidRDefault="00753C87" w:rsidP="000D5730">
            <w:pPr>
              <w:jc w:val="center"/>
              <w:rPr>
                <w:rFonts w:eastAsiaTheme="minorEastAsia" w:hint="eastAsia"/>
                <w:lang w:eastAsia="ja-JP"/>
              </w:rPr>
            </w:pPr>
            <w:r w:rsidRPr="000D5730">
              <w:rPr>
                <w:rFonts w:eastAsiaTheme="minorEastAsia"/>
                <w:lang w:eastAsia="ja-JP"/>
              </w:rPr>
              <w:t>Partially</w:t>
            </w:r>
            <w:r w:rsidRPr="000D5730">
              <w:rPr>
                <w:rFonts w:eastAsiaTheme="minorEastAsia" w:hint="eastAsia"/>
                <w:lang w:eastAsia="ja-JP"/>
              </w:rPr>
              <w:t>/</w:t>
            </w:r>
            <w:r w:rsidRPr="000D5730">
              <w:rPr>
                <w:rFonts w:eastAsiaTheme="minorEastAsia"/>
                <w:lang w:eastAsia="ja-JP"/>
              </w:rPr>
              <w:t xml:space="preserve">Yes </w:t>
            </w:r>
          </w:p>
        </w:tc>
        <w:tc>
          <w:tcPr>
            <w:tcW w:w="5404" w:type="dxa"/>
          </w:tcPr>
          <w:p w:rsidR="00753C87" w:rsidRPr="000D5730" w:rsidRDefault="00753C87" w:rsidP="000D5730">
            <w:pPr>
              <w:jc w:val="both"/>
              <w:rPr>
                <w:rFonts w:eastAsia="Malgun Gothic" w:hint="eastAsia"/>
                <w:lang w:eastAsia="ko-KR"/>
              </w:rPr>
            </w:pPr>
            <w:r w:rsidRPr="000D5730">
              <w:rPr>
                <w:rFonts w:eastAsia="Malgun Gothic"/>
                <w:lang w:eastAsia="ko-KR"/>
              </w:rPr>
              <w:t>In this agenda, we think the discussion will be interference measurement and reporting. The interference to MT reception can be focused in IAB agenda, interference to DU reception can be left to implementation</w:t>
            </w:r>
            <w:r w:rsidR="000D5730" w:rsidRPr="000D5730">
              <w:rPr>
                <w:rFonts w:eastAsia="Malgun Gothic"/>
                <w:lang w:eastAsia="ko-KR"/>
              </w:rPr>
              <w:t>, especially for MT-2-DU interference. We wonder whether we can preclude MT-2-DU or DU-2-DU interference at this stage.</w:t>
            </w:r>
            <w:r w:rsidRPr="000D5730">
              <w:rPr>
                <w:rFonts w:eastAsia="Malgun Gothic"/>
                <w:lang w:eastAsia="ko-KR"/>
              </w:rPr>
              <w:t xml:space="preserve"> </w:t>
            </w:r>
          </w:p>
        </w:tc>
      </w:tr>
    </w:tbl>
    <w:p w:rsidR="009F4552" w:rsidRDefault="009F4552" w:rsidP="009E1DB0">
      <w:pPr>
        <w:rPr>
          <w:b/>
          <w:bCs/>
        </w:rPr>
      </w:pPr>
    </w:p>
    <w:p w:rsidR="009F4552" w:rsidRDefault="009F4552" w:rsidP="009E1DB0">
      <w:pPr>
        <w:rPr>
          <w:b/>
          <w:bCs/>
        </w:rPr>
      </w:pPr>
    </w:p>
    <w:bookmarkEnd w:id="2"/>
    <w:p w:rsidR="00243B0D" w:rsidRDefault="006E3202" w:rsidP="00243B0D">
      <w:pPr>
        <w:pStyle w:val="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af5"/>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Huawei, HiSilicon</w:t>
            </w:r>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t>ZTE, Sanechips</w:t>
            </w:r>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A75053" w:rsidTr="005A551B">
        <w:tc>
          <w:tcPr>
            <w:tcW w:w="2875" w:type="dxa"/>
          </w:tcPr>
          <w:p w:rsidR="00A75053" w:rsidRDefault="00A75053" w:rsidP="00A75053">
            <w:pPr>
              <w:rPr>
                <w:lang w:eastAsia="ja-JP"/>
              </w:rPr>
            </w:pPr>
            <w:r>
              <w:lastRenderedPageBreak/>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r w:rsidRPr="00BB697C">
              <w:t>CEWiT</w:t>
            </w:r>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af2"/>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af2"/>
        <w:numPr>
          <w:ilvl w:val="1"/>
          <w:numId w:val="21"/>
        </w:numPr>
        <w:rPr>
          <w:rFonts w:eastAsia="MS PGothic"/>
          <w:lang w:eastAsia="ja-JP"/>
        </w:rPr>
      </w:pPr>
      <w:r>
        <w:rPr>
          <w:rFonts w:eastAsia="MS PGothic"/>
          <w:lang w:eastAsia="ja-JP"/>
        </w:rPr>
        <w:t>TX power imbalance.</w:t>
      </w:r>
    </w:p>
    <w:p w:rsidR="001111E0" w:rsidRDefault="001111E0" w:rsidP="00702601">
      <w:pPr>
        <w:pStyle w:val="af2"/>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af2"/>
        <w:numPr>
          <w:ilvl w:val="1"/>
          <w:numId w:val="21"/>
        </w:numPr>
        <w:rPr>
          <w:rFonts w:eastAsia="MS PGothic"/>
          <w:lang w:eastAsia="ja-JP"/>
        </w:rPr>
      </w:pPr>
      <w:r>
        <w:rPr>
          <w:rFonts w:eastAsia="MS PGothic"/>
          <w:lang w:eastAsia="ja-JP"/>
        </w:rPr>
        <w:t>RX power imbalance.</w:t>
      </w:r>
    </w:p>
    <w:p w:rsidR="001111E0" w:rsidRDefault="001111E0" w:rsidP="00702601">
      <w:pPr>
        <w:pStyle w:val="af2"/>
        <w:numPr>
          <w:ilvl w:val="0"/>
          <w:numId w:val="21"/>
        </w:numPr>
        <w:rPr>
          <w:rFonts w:eastAsia="MS PGothic"/>
          <w:lang w:eastAsia="ja-JP"/>
        </w:rPr>
      </w:pPr>
      <w:r>
        <w:rPr>
          <w:rFonts w:eastAsia="MS PGothic"/>
          <w:lang w:eastAsia="ja-JP"/>
        </w:rPr>
        <w:t>Case3 full duplex (MT-RX/DU-TX)</w:t>
      </w:r>
    </w:p>
    <w:p w:rsidR="001111E0" w:rsidRDefault="001111E0" w:rsidP="00702601">
      <w:pPr>
        <w:pStyle w:val="af2"/>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af2"/>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af2"/>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af5"/>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af5"/>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ZTE, Sanechips</w:t>
            </w:r>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issues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r w:rsidR="0068138E" w:rsidTr="001A133C">
        <w:tc>
          <w:tcPr>
            <w:tcW w:w="2245" w:type="dxa"/>
          </w:tcPr>
          <w:p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B9772B" w:rsidRDefault="0068138E" w:rsidP="0068138E">
            <w:pPr>
              <w:jc w:val="center"/>
              <w:rPr>
                <w:rFonts w:eastAsia="DengXian"/>
                <w:lang w:eastAsia="zh-CN"/>
              </w:rPr>
            </w:pPr>
            <w:r>
              <w:rPr>
                <w:rFonts w:eastAsia="DengXian" w:hint="eastAsia"/>
                <w:lang w:eastAsia="zh-CN"/>
              </w:rPr>
              <w:t>Y</w:t>
            </w:r>
            <w:r>
              <w:rPr>
                <w:rFonts w:eastAsia="DengXian"/>
                <w:lang w:eastAsia="zh-CN"/>
              </w:rPr>
              <w:t>es for Case 1/2/4</w:t>
            </w:r>
          </w:p>
        </w:tc>
        <w:tc>
          <w:tcPr>
            <w:tcW w:w="5404" w:type="dxa"/>
          </w:tcPr>
          <w:p w:rsidR="0068138E" w:rsidRPr="00B9772B" w:rsidRDefault="0068138E" w:rsidP="0068138E">
            <w:pPr>
              <w:rPr>
                <w:rFonts w:eastAsia="DengXian"/>
                <w:lang w:eastAsia="zh-CN"/>
              </w:rPr>
            </w:pPr>
            <w:r>
              <w:rPr>
                <w:rFonts w:eastAsia="DengXian" w:hint="eastAsia"/>
                <w:lang w:eastAsia="zh-CN"/>
              </w:rPr>
              <w:t>N</w:t>
            </w:r>
            <w:r>
              <w:rPr>
                <w:rFonts w:eastAsia="DengXian"/>
                <w:lang w:eastAsia="zh-CN"/>
              </w:rPr>
              <w:t xml:space="preserve">ot sure how power control can help for Case 3. </w:t>
            </w:r>
          </w:p>
        </w:tc>
      </w:tr>
      <w:tr w:rsidR="009675AD" w:rsidTr="001A133C">
        <w:tc>
          <w:tcPr>
            <w:tcW w:w="2245" w:type="dxa"/>
          </w:tcPr>
          <w:p w:rsidR="009675AD" w:rsidRDefault="009675AD" w:rsidP="0068138E">
            <w:pPr>
              <w:jc w:val="center"/>
              <w:rPr>
                <w:rFonts w:eastAsia="DengXian"/>
                <w:lang w:eastAsia="zh-CN"/>
              </w:rPr>
            </w:pPr>
            <w:r>
              <w:rPr>
                <w:rFonts w:eastAsia="DengXian"/>
                <w:lang w:eastAsia="zh-CN"/>
              </w:rPr>
              <w:t>Intel</w:t>
            </w:r>
          </w:p>
        </w:tc>
        <w:tc>
          <w:tcPr>
            <w:tcW w:w="1980" w:type="dxa"/>
          </w:tcPr>
          <w:p w:rsidR="009675AD" w:rsidRDefault="009675AD" w:rsidP="0068138E">
            <w:pPr>
              <w:jc w:val="center"/>
              <w:rPr>
                <w:rFonts w:eastAsia="DengXian"/>
                <w:lang w:eastAsia="zh-CN"/>
              </w:rPr>
            </w:pPr>
            <w:r>
              <w:rPr>
                <w:rFonts w:eastAsia="DengXian"/>
                <w:lang w:eastAsia="zh-CN"/>
              </w:rPr>
              <w:t>Yes</w:t>
            </w:r>
          </w:p>
        </w:tc>
        <w:tc>
          <w:tcPr>
            <w:tcW w:w="5404" w:type="dxa"/>
          </w:tcPr>
          <w:p w:rsidR="009675AD" w:rsidRDefault="009675AD" w:rsidP="0068138E">
            <w:pPr>
              <w:rPr>
                <w:rFonts w:eastAsia="DengXian"/>
                <w:lang w:eastAsia="zh-CN"/>
              </w:rPr>
            </w:pPr>
            <w:r>
              <w:rPr>
                <w:rFonts w:eastAsia="DengXian"/>
                <w:lang w:eastAsia="zh-CN"/>
              </w:rPr>
              <w:t>None</w:t>
            </w:r>
          </w:p>
        </w:tc>
      </w:tr>
      <w:tr w:rsidR="00190E8F" w:rsidTr="001A133C">
        <w:tc>
          <w:tcPr>
            <w:tcW w:w="2245" w:type="dxa"/>
          </w:tcPr>
          <w:p w:rsidR="00190E8F"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rsidR="00190E8F" w:rsidRPr="00190E8F" w:rsidRDefault="00190E8F" w:rsidP="0068138E">
            <w:pPr>
              <w:jc w:val="center"/>
              <w:rPr>
                <w:rFonts w:eastAsia="Malgun Gothic"/>
                <w:lang w:eastAsia="ko-KR"/>
              </w:rPr>
            </w:pPr>
            <w:r>
              <w:rPr>
                <w:rFonts w:eastAsia="Malgun Gothic" w:hint="eastAsia"/>
                <w:lang w:eastAsia="ko-KR"/>
              </w:rPr>
              <w:t>Yes</w:t>
            </w:r>
          </w:p>
        </w:tc>
        <w:tc>
          <w:tcPr>
            <w:tcW w:w="5404" w:type="dxa"/>
          </w:tcPr>
          <w:p w:rsidR="00190E8F" w:rsidRDefault="00190E8F" w:rsidP="0068138E">
            <w:pPr>
              <w:rPr>
                <w:rFonts w:eastAsia="DengXian"/>
                <w:lang w:eastAsia="zh-CN"/>
              </w:rPr>
            </w:pP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tcPr>
          <w:p w:rsidR="00BE507B" w:rsidRPr="00DD2E2B" w:rsidRDefault="00BE507B" w:rsidP="00BE507B">
            <w:pPr>
              <w:rPr>
                <w:rFonts w:eastAsiaTheme="minorEastAsia"/>
                <w:lang w:eastAsia="ja-JP"/>
              </w:rPr>
            </w:pPr>
            <w:r>
              <w:rPr>
                <w:rFonts w:eastAsiaTheme="minorEastAsia" w:hint="eastAsia"/>
                <w:lang w:eastAsia="ja-JP"/>
              </w:rPr>
              <w:t>Self-interference may be managed by implementation.</w:t>
            </w:r>
          </w:p>
        </w:tc>
      </w:tr>
      <w:tr w:rsidR="00C924C9" w:rsidTr="001A133C">
        <w:tc>
          <w:tcPr>
            <w:tcW w:w="2245" w:type="dxa"/>
          </w:tcPr>
          <w:p w:rsidR="00C924C9" w:rsidRDefault="00C924C9" w:rsidP="00BE507B">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0" w:type="dxa"/>
          </w:tcPr>
          <w:p w:rsidR="00C924C9" w:rsidRDefault="00C924C9" w:rsidP="00582339">
            <w:pPr>
              <w:jc w:val="center"/>
              <w:rPr>
                <w:rFonts w:eastAsiaTheme="minorEastAsia" w:hint="eastAsia"/>
                <w:lang w:eastAsia="zh-CN"/>
              </w:rPr>
            </w:pPr>
            <w:r>
              <w:rPr>
                <w:rFonts w:eastAsiaTheme="minorEastAsia" w:hint="eastAsia"/>
                <w:lang w:eastAsia="zh-CN"/>
              </w:rPr>
              <w:t>Y</w:t>
            </w:r>
            <w:r>
              <w:rPr>
                <w:rFonts w:eastAsiaTheme="minorEastAsia"/>
                <w:lang w:eastAsia="zh-CN"/>
              </w:rPr>
              <w:t>es</w:t>
            </w:r>
            <w:bookmarkStart w:id="4" w:name="_GoBack"/>
            <w:bookmarkEnd w:id="4"/>
            <w:r w:rsidR="0013468B">
              <w:rPr>
                <w:rFonts w:eastAsiaTheme="minorEastAsia"/>
                <w:lang w:eastAsia="zh-CN"/>
              </w:rPr>
              <w:t xml:space="preserve"> </w:t>
            </w:r>
          </w:p>
        </w:tc>
        <w:tc>
          <w:tcPr>
            <w:tcW w:w="5404" w:type="dxa"/>
          </w:tcPr>
          <w:p w:rsidR="00C924C9" w:rsidRDefault="00C924C9" w:rsidP="00BE507B">
            <w:pPr>
              <w:rPr>
                <w:rFonts w:eastAsiaTheme="minorEastAsia" w:hint="eastAsia"/>
                <w:lang w:eastAsia="ja-JP"/>
              </w:rPr>
            </w:pP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af5"/>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Huawei, HiSilicon</w:t>
            </w:r>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lastRenderedPageBreak/>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r>
              <w:lastRenderedPageBreak/>
              <w:t>CEWiT</w:t>
            </w:r>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宋体"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宋体"/>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af2"/>
        <w:numPr>
          <w:ilvl w:val="0"/>
          <w:numId w:val="22"/>
        </w:numPr>
        <w:rPr>
          <w:b/>
          <w:bCs/>
        </w:rPr>
      </w:pPr>
      <w:r w:rsidRPr="00D0525C">
        <w:rPr>
          <w:b/>
          <w:bCs/>
        </w:rPr>
        <w:t>Open-loop DL power control</w:t>
      </w:r>
    </w:p>
    <w:p w:rsidR="00D0525C" w:rsidRPr="00D0525C" w:rsidRDefault="00D0525C" w:rsidP="00702601">
      <w:pPr>
        <w:pStyle w:val="af2"/>
        <w:numPr>
          <w:ilvl w:val="0"/>
          <w:numId w:val="22"/>
        </w:numPr>
        <w:rPr>
          <w:b/>
          <w:bCs/>
        </w:rPr>
      </w:pPr>
      <w:r w:rsidRPr="00D0525C">
        <w:rPr>
          <w:b/>
          <w:bCs/>
        </w:rPr>
        <w:t>Closed-loop DL power control with feedback information from child MT</w:t>
      </w:r>
    </w:p>
    <w:p w:rsidR="00D0525C" w:rsidRDefault="00D0525C" w:rsidP="00702601">
      <w:pPr>
        <w:pStyle w:val="af2"/>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af5"/>
        <w:tblW w:w="0" w:type="auto"/>
        <w:tblLook w:val="04A0" w:firstRow="1" w:lastRow="0" w:firstColumn="1" w:lastColumn="0" w:noHBand="0" w:noVBand="1"/>
      </w:tblPr>
      <w:tblGrid>
        <w:gridCol w:w="2245"/>
        <w:gridCol w:w="1980"/>
        <w:gridCol w:w="5125"/>
        <w:gridCol w:w="279"/>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gridSpan w:val="2"/>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lastRenderedPageBreak/>
              <w:t>Qualcomm</w:t>
            </w:r>
          </w:p>
        </w:tc>
        <w:tc>
          <w:tcPr>
            <w:tcW w:w="1980" w:type="dxa"/>
          </w:tcPr>
          <w:p w:rsidR="004F3856" w:rsidRDefault="004F3856" w:rsidP="001A133C">
            <w:pPr>
              <w:jc w:val="center"/>
            </w:pPr>
            <w:r>
              <w:t>Yes</w:t>
            </w:r>
          </w:p>
        </w:tc>
        <w:tc>
          <w:tcPr>
            <w:tcW w:w="5404" w:type="dxa"/>
            <w:gridSpan w:val="2"/>
          </w:tcPr>
          <w:p w:rsidR="004F3856" w:rsidRDefault="004F3856" w:rsidP="001A133C">
            <w:pPr>
              <w:jc w:val="center"/>
            </w:pPr>
            <w:r>
              <w:t>None</w:t>
            </w:r>
          </w:p>
        </w:tc>
      </w:tr>
      <w:tr w:rsidR="004F3856" w:rsidTr="001A133C">
        <w:tc>
          <w:tcPr>
            <w:tcW w:w="2245" w:type="dxa"/>
          </w:tcPr>
          <w:p w:rsidR="004F3856" w:rsidRDefault="002C5C9A" w:rsidP="001A133C">
            <w:pPr>
              <w:jc w:val="center"/>
            </w:pPr>
            <w:r>
              <w:t>ZTE, Sanechips</w:t>
            </w:r>
          </w:p>
        </w:tc>
        <w:tc>
          <w:tcPr>
            <w:tcW w:w="1980" w:type="dxa"/>
          </w:tcPr>
          <w:p w:rsidR="004F3856" w:rsidRDefault="002C5C9A" w:rsidP="001A133C">
            <w:pPr>
              <w:jc w:val="center"/>
            </w:pPr>
            <w:r>
              <w:t>Partially OK to the list. Please see comments.</w:t>
            </w:r>
          </w:p>
        </w:tc>
        <w:tc>
          <w:tcPr>
            <w:tcW w:w="5404" w:type="dxa"/>
            <w:gridSpan w:val="2"/>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af2"/>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gridSpan w:val="2"/>
          </w:tcPr>
          <w:p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taking into account the </w:t>
            </w:r>
            <w:r>
              <w:rPr>
                <w:rFonts w:eastAsia="Malgun Gothic"/>
                <w:lang w:eastAsia="ko-KR"/>
              </w:rPr>
              <w:t>FL’s proposal.</w:t>
            </w:r>
          </w:p>
        </w:tc>
      </w:tr>
      <w:tr w:rsidR="0068138E" w:rsidTr="001A133C">
        <w:tc>
          <w:tcPr>
            <w:tcW w:w="2245" w:type="dxa"/>
          </w:tcPr>
          <w:p w:rsidR="0068138E" w:rsidRPr="00550A70"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rsidR="0068138E" w:rsidRPr="00550A70" w:rsidRDefault="0068138E" w:rsidP="0068138E">
            <w:pPr>
              <w:jc w:val="center"/>
              <w:rPr>
                <w:rFonts w:eastAsia="DengXian"/>
                <w:lang w:eastAsia="zh-CN"/>
              </w:rPr>
            </w:pPr>
            <w:r>
              <w:rPr>
                <w:rFonts w:eastAsia="DengXian"/>
                <w:lang w:eastAsia="zh-CN"/>
              </w:rPr>
              <w:t>Mostly</w:t>
            </w:r>
          </w:p>
        </w:tc>
        <w:tc>
          <w:tcPr>
            <w:tcW w:w="5404" w:type="dxa"/>
            <w:gridSpan w:val="2"/>
          </w:tcPr>
          <w:p w:rsidR="0068138E" w:rsidRPr="00550A70" w:rsidRDefault="0068138E" w:rsidP="0068138E">
            <w:pPr>
              <w:rPr>
                <w:rFonts w:eastAsia="DengXian"/>
                <w:lang w:eastAsia="zh-CN"/>
              </w:rPr>
            </w:pPr>
            <w:r>
              <w:rPr>
                <w:rFonts w:eastAsia="DengXian"/>
                <w:lang w:eastAsia="zh-CN"/>
              </w:rPr>
              <w:t>Overall, we are a bit sceptical on DL power control, the impact on DL coverage could become an issue.</w:t>
            </w:r>
          </w:p>
        </w:tc>
      </w:tr>
      <w:tr w:rsidR="009675AD" w:rsidTr="009675AD">
        <w:trPr>
          <w:gridAfter w:val="1"/>
          <w:wAfter w:w="279" w:type="dxa"/>
        </w:trPr>
        <w:tc>
          <w:tcPr>
            <w:tcW w:w="2245" w:type="dxa"/>
          </w:tcPr>
          <w:p w:rsidR="009675AD" w:rsidRDefault="009675AD" w:rsidP="00DB65B5">
            <w:pPr>
              <w:jc w:val="center"/>
              <w:rPr>
                <w:rFonts w:eastAsia="Malgun Gothic"/>
                <w:lang w:eastAsia="ko-KR"/>
              </w:rPr>
            </w:pPr>
            <w:r>
              <w:rPr>
                <w:rFonts w:eastAsia="Malgun Gothic"/>
                <w:lang w:eastAsia="ko-KR"/>
              </w:rPr>
              <w:t xml:space="preserve">Intel </w:t>
            </w:r>
          </w:p>
        </w:tc>
        <w:tc>
          <w:tcPr>
            <w:tcW w:w="1980" w:type="dxa"/>
          </w:tcPr>
          <w:p w:rsidR="009675AD" w:rsidRDefault="009675AD" w:rsidP="00DB65B5">
            <w:pPr>
              <w:jc w:val="center"/>
              <w:rPr>
                <w:rFonts w:eastAsia="Malgun Gothic"/>
                <w:lang w:eastAsia="ko-KR"/>
              </w:rPr>
            </w:pPr>
            <w:r>
              <w:rPr>
                <w:rFonts w:eastAsia="Malgun Gothic"/>
                <w:lang w:eastAsia="ko-KR"/>
              </w:rPr>
              <w:t>Yes</w:t>
            </w:r>
          </w:p>
        </w:tc>
        <w:tc>
          <w:tcPr>
            <w:tcW w:w="5125" w:type="dxa"/>
          </w:tcPr>
          <w:p w:rsidR="009675AD" w:rsidRDefault="009675AD" w:rsidP="00DB65B5">
            <w:pPr>
              <w:rPr>
                <w:rFonts w:eastAsia="Malgun Gothic"/>
                <w:lang w:eastAsia="ko-KR"/>
              </w:rPr>
            </w:pPr>
            <w:r>
              <w:rPr>
                <w:rFonts w:eastAsia="Malgun Gothic"/>
                <w:lang w:eastAsia="ko-KR"/>
              </w:rPr>
              <w:t xml:space="preserve">We support the FL proposal. </w:t>
            </w:r>
          </w:p>
        </w:tc>
      </w:tr>
      <w:tr w:rsidR="009675AD" w:rsidTr="001A133C">
        <w:tc>
          <w:tcPr>
            <w:tcW w:w="2245" w:type="dxa"/>
          </w:tcPr>
          <w:p w:rsidR="009675AD"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rsidR="009675AD" w:rsidRPr="00190E8F" w:rsidRDefault="00190E8F" w:rsidP="0068138E">
            <w:pPr>
              <w:jc w:val="center"/>
              <w:rPr>
                <w:rFonts w:eastAsia="Malgun Gothic"/>
                <w:lang w:eastAsia="ko-KR"/>
              </w:rPr>
            </w:pPr>
            <w:r>
              <w:rPr>
                <w:rFonts w:eastAsia="Malgun Gothic" w:hint="eastAsia"/>
                <w:lang w:eastAsia="ko-KR"/>
              </w:rPr>
              <w:t>Yes</w:t>
            </w:r>
          </w:p>
        </w:tc>
        <w:tc>
          <w:tcPr>
            <w:tcW w:w="5404" w:type="dxa"/>
            <w:gridSpan w:val="2"/>
          </w:tcPr>
          <w:p w:rsidR="009675AD" w:rsidRDefault="009675AD" w:rsidP="0068138E">
            <w:pPr>
              <w:rPr>
                <w:rFonts w:eastAsia="DengXian"/>
                <w:lang w:eastAsia="zh-CN"/>
              </w:rPr>
            </w:pPr>
          </w:p>
        </w:tc>
      </w:tr>
      <w:tr w:rsidR="00BE507B" w:rsidTr="001A133C">
        <w:tc>
          <w:tcPr>
            <w:tcW w:w="2245" w:type="dxa"/>
          </w:tcPr>
          <w:p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gridSpan w:val="2"/>
          </w:tcPr>
          <w:p w:rsidR="00BE507B" w:rsidRDefault="00BE507B" w:rsidP="00BE507B">
            <w:pPr>
              <w:rPr>
                <w:rFonts w:eastAsia="Malgun Gothic"/>
                <w:lang w:eastAsia="ko-KR"/>
              </w:rPr>
            </w:pPr>
          </w:p>
        </w:tc>
      </w:tr>
      <w:tr w:rsidR="00582339" w:rsidTr="001A133C">
        <w:tc>
          <w:tcPr>
            <w:tcW w:w="2245" w:type="dxa"/>
          </w:tcPr>
          <w:p w:rsidR="00582339" w:rsidRDefault="00582339" w:rsidP="00BE507B">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0" w:type="dxa"/>
          </w:tcPr>
          <w:p w:rsidR="00582339" w:rsidRDefault="00582339" w:rsidP="00BE507B">
            <w:pPr>
              <w:jc w:val="cente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404" w:type="dxa"/>
            <w:gridSpan w:val="2"/>
          </w:tcPr>
          <w:p w:rsidR="00582339" w:rsidRDefault="00582339" w:rsidP="00BE507B">
            <w:pPr>
              <w:rPr>
                <w:rFonts w:eastAsia="Malgun Gothic"/>
                <w:lang w:eastAsia="ko-KR"/>
              </w:rPr>
            </w:pPr>
          </w:p>
        </w:tc>
      </w:tr>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776" w:rsidRDefault="00316776">
      <w:pPr>
        <w:spacing w:after="0"/>
      </w:pPr>
      <w:r>
        <w:separator/>
      </w:r>
    </w:p>
  </w:endnote>
  <w:endnote w:type="continuationSeparator" w:id="0">
    <w:p w:rsidR="00316776" w:rsidRDefault="00316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 w:name="游明朝">
    <w:altName w:val="宋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776" w:rsidRDefault="00316776">
      <w:pPr>
        <w:spacing w:after="0"/>
      </w:pPr>
      <w:r>
        <w:separator/>
      </w:r>
    </w:p>
  </w:footnote>
  <w:footnote w:type="continuationSeparator" w:id="0">
    <w:p w:rsidR="00316776" w:rsidRDefault="003167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1BD" w:rsidRDefault="00C651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1322"/>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D5730"/>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468B"/>
    <w:rsid w:val="0013655F"/>
    <w:rsid w:val="00141159"/>
    <w:rsid w:val="00141606"/>
    <w:rsid w:val="0014393E"/>
    <w:rsid w:val="001479C1"/>
    <w:rsid w:val="00152200"/>
    <w:rsid w:val="00152F18"/>
    <w:rsid w:val="001632E3"/>
    <w:rsid w:val="00167815"/>
    <w:rsid w:val="00184FEE"/>
    <w:rsid w:val="00190E8F"/>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17569"/>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409"/>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16776"/>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19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2A14"/>
    <w:rsid w:val="00495255"/>
    <w:rsid w:val="00496D28"/>
    <w:rsid w:val="004A239B"/>
    <w:rsid w:val="004A6938"/>
    <w:rsid w:val="004B081B"/>
    <w:rsid w:val="004B085E"/>
    <w:rsid w:val="004B21D8"/>
    <w:rsid w:val="004B3650"/>
    <w:rsid w:val="004B4705"/>
    <w:rsid w:val="004B71E6"/>
    <w:rsid w:val="004C1E55"/>
    <w:rsid w:val="004D1871"/>
    <w:rsid w:val="004D1EBF"/>
    <w:rsid w:val="004D208D"/>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233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3C87"/>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675AD"/>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D5CB3"/>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2"/>
    <w:rsid w:val="00BC512C"/>
    <w:rsid w:val="00BC609E"/>
    <w:rsid w:val="00BD62C8"/>
    <w:rsid w:val="00BE39D0"/>
    <w:rsid w:val="00BE507B"/>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51BD"/>
    <w:rsid w:val="00C671F1"/>
    <w:rsid w:val="00C70152"/>
    <w:rsid w:val="00C712E0"/>
    <w:rsid w:val="00C72807"/>
    <w:rsid w:val="00C72CAF"/>
    <w:rsid w:val="00C776A0"/>
    <w:rsid w:val="00C77FF5"/>
    <w:rsid w:val="00C851E9"/>
    <w:rsid w:val="00C86A6D"/>
    <w:rsid w:val="00C86B2A"/>
    <w:rsid w:val="00C924C9"/>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670BE"/>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B65B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45B00"/>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4BAD"/>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2263F4"/>
    <w:pPr>
      <w:pBdr>
        <w:top w:val="none" w:sz="0" w:space="0" w:color="auto"/>
      </w:pBd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basedOn w:val="H6"/>
    <w:next w:val="a"/>
    <w:qFormat/>
    <w:rsid w:val="002263F4"/>
    <w:pPr>
      <w:outlineLvl w:val="5"/>
    </w:pPr>
  </w:style>
  <w:style w:type="paragraph" w:styleId="7">
    <w:name w:val="heading 7"/>
    <w:basedOn w:val="H6"/>
    <w:next w:val="a"/>
    <w:qFormat/>
    <w:rsid w:val="002263F4"/>
    <w:pPr>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2263F4"/>
    <w:pPr>
      <w:spacing w:before="180"/>
      <w:ind w:left="2693" w:hanging="2693"/>
    </w:pPr>
    <w:rPr>
      <w:b/>
    </w:rPr>
  </w:style>
  <w:style w:type="paragraph" w:styleId="10">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rsid w:val="002263F4"/>
    <w:pPr>
      <w:ind w:left="284"/>
    </w:pPr>
  </w:style>
  <w:style w:type="paragraph" w:styleId="11">
    <w:name w:val="index 1"/>
    <w:basedOn w:val="a"/>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2263F4"/>
    <w:pPr>
      <w:outlineLvl w:val="9"/>
    </w:pPr>
  </w:style>
  <w:style w:type="paragraph" w:styleId="22">
    <w:name w:val="List Number 2"/>
    <w:basedOn w:val="a3"/>
    <w:semiHidden/>
    <w:rsid w:val="002263F4"/>
    <w:pPr>
      <w:ind w:left="851"/>
    </w:pPr>
  </w:style>
  <w:style w:type="paragraph" w:styleId="a4">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a5">
    <w:name w:val="footnote reference"/>
    <w:basedOn w:val="a0"/>
    <w:semiHidden/>
    <w:rsid w:val="002263F4"/>
    <w:rPr>
      <w:b/>
      <w:position w:val="6"/>
      <w:sz w:val="16"/>
    </w:rPr>
  </w:style>
  <w:style w:type="paragraph" w:styleId="a6">
    <w:name w:val="footnote text"/>
    <w:basedOn w:val="a"/>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a"/>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rsid w:val="002263F4"/>
    <w:pPr>
      <w:keepLines/>
      <w:ind w:left="1702" w:hanging="1418"/>
    </w:pPr>
  </w:style>
  <w:style w:type="paragraph" w:customStyle="1" w:styleId="FP">
    <w:name w:val="FP"/>
    <w:basedOn w:val="a"/>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7"/>
    <w:semiHidden/>
    <w:rsid w:val="002263F4"/>
    <w:pPr>
      <w:ind w:left="851"/>
    </w:pPr>
  </w:style>
  <w:style w:type="paragraph" w:styleId="31">
    <w:name w:val="List Bullet 3"/>
    <w:basedOn w:val="23"/>
    <w:semiHidden/>
    <w:rsid w:val="002263F4"/>
    <w:pPr>
      <w:ind w:left="1135"/>
    </w:pPr>
  </w:style>
  <w:style w:type="paragraph" w:styleId="a3">
    <w:name w:val="List Number"/>
    <w:basedOn w:val="a8"/>
    <w:semiHidden/>
    <w:rsid w:val="002263F4"/>
  </w:style>
  <w:style w:type="paragraph" w:customStyle="1" w:styleId="EQ">
    <w:name w:val="EQ"/>
    <w:basedOn w:val="a"/>
    <w:next w:val="a"/>
    <w:rsid w:val="002263F4"/>
    <w:pPr>
      <w:keepLines/>
      <w:tabs>
        <w:tab w:val="center" w:pos="4536"/>
        <w:tab w:val="right" w:pos="9072"/>
      </w:tabs>
    </w:pPr>
    <w:rPr>
      <w:noProof/>
    </w:rPr>
  </w:style>
  <w:style w:type="paragraph" w:customStyle="1" w:styleId="TH">
    <w:name w:val="TH"/>
    <w:basedOn w:val="a"/>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5"/>
    <w:next w:val="a"/>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a"/>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24">
    <w:name w:val="List 2"/>
    <w:basedOn w:val="a8"/>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2263F4"/>
    <w:pPr>
      <w:ind w:left="1135"/>
    </w:pPr>
  </w:style>
  <w:style w:type="paragraph" w:styleId="41">
    <w:name w:val="List 4"/>
    <w:basedOn w:val="32"/>
    <w:semiHidden/>
    <w:rsid w:val="002263F4"/>
    <w:pPr>
      <w:ind w:left="1418"/>
    </w:pPr>
  </w:style>
  <w:style w:type="paragraph" w:styleId="51">
    <w:name w:val="List 5"/>
    <w:basedOn w:val="41"/>
    <w:semiHidden/>
    <w:rsid w:val="002263F4"/>
    <w:pPr>
      <w:ind w:left="1702"/>
    </w:pPr>
  </w:style>
  <w:style w:type="paragraph" w:customStyle="1" w:styleId="EditorsNote">
    <w:name w:val="Editor's Note"/>
    <w:basedOn w:val="NO"/>
    <w:rsid w:val="002263F4"/>
    <w:rPr>
      <w:color w:val="FF0000"/>
    </w:rPr>
  </w:style>
  <w:style w:type="paragraph" w:styleId="a8">
    <w:name w:val="List"/>
    <w:basedOn w:val="a"/>
    <w:semiHidden/>
    <w:rsid w:val="002263F4"/>
    <w:pPr>
      <w:ind w:left="568" w:hanging="284"/>
    </w:pPr>
  </w:style>
  <w:style w:type="paragraph" w:styleId="a7">
    <w:name w:val="List Bullet"/>
    <w:basedOn w:val="a8"/>
    <w:semiHidden/>
    <w:rsid w:val="002263F4"/>
  </w:style>
  <w:style w:type="paragraph" w:styleId="42">
    <w:name w:val="List Bullet 4"/>
    <w:basedOn w:val="31"/>
    <w:semiHidden/>
    <w:rsid w:val="002263F4"/>
    <w:pPr>
      <w:ind w:left="1418"/>
    </w:pPr>
  </w:style>
  <w:style w:type="paragraph" w:styleId="52">
    <w:name w:val="List Bullet 5"/>
    <w:basedOn w:val="42"/>
    <w:semiHidden/>
    <w:rsid w:val="002263F4"/>
    <w:pPr>
      <w:ind w:left="1702"/>
    </w:pPr>
  </w:style>
  <w:style w:type="paragraph" w:customStyle="1" w:styleId="B1">
    <w:name w:val="B1"/>
    <w:basedOn w:val="a8"/>
    <w:rsid w:val="002263F4"/>
  </w:style>
  <w:style w:type="paragraph" w:customStyle="1" w:styleId="B2">
    <w:name w:val="B2"/>
    <w:basedOn w:val="24"/>
    <w:rsid w:val="002263F4"/>
  </w:style>
  <w:style w:type="paragraph" w:customStyle="1" w:styleId="B3">
    <w:name w:val="B3"/>
    <w:basedOn w:val="32"/>
    <w:rsid w:val="002263F4"/>
  </w:style>
  <w:style w:type="paragraph" w:customStyle="1" w:styleId="B4">
    <w:name w:val="B4"/>
    <w:basedOn w:val="41"/>
    <w:rsid w:val="002263F4"/>
  </w:style>
  <w:style w:type="paragraph" w:customStyle="1" w:styleId="B5">
    <w:name w:val="B5"/>
    <w:basedOn w:val="51"/>
    <w:rsid w:val="002263F4"/>
  </w:style>
  <w:style w:type="paragraph" w:styleId="a9">
    <w:name w:val="footer"/>
    <w:basedOn w:val="a4"/>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0">
    <w:name w:val="副标题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2349E6"/>
    <w:pPr>
      <w:ind w:left="720"/>
      <w:contextualSpacing/>
    </w:p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7D57E3"/>
    <w:rPr>
      <w:rFonts w:ascii="Times New Roman" w:hAnsi="Times New Roman"/>
      <w:lang w:val="en-GB"/>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2"/>
    <w:unhideWhenUsed/>
    <w:qFormat/>
    <w:rsid w:val="008051F8"/>
    <w:pPr>
      <w:spacing w:after="200"/>
    </w:pPr>
    <w:rPr>
      <w:i/>
      <w:iCs/>
      <w:color w:val="44546A" w:themeColor="text2"/>
      <w:sz w:val="18"/>
      <w:szCs w:val="18"/>
    </w:rPr>
  </w:style>
  <w:style w:type="paragraph" w:styleId="af4">
    <w:name w:val="Balloon Text"/>
    <w:basedOn w:val="a"/>
    <w:link w:val="Char3"/>
    <w:uiPriority w:val="99"/>
    <w:semiHidden/>
    <w:unhideWhenUsed/>
    <w:rsid w:val="003E36C9"/>
    <w:pPr>
      <w:spacing w:after="0"/>
    </w:pPr>
    <w:rPr>
      <w:rFonts w:ascii="Segoe UI" w:hAnsi="Segoe UI" w:cs="Segoe UI"/>
      <w:sz w:val="18"/>
      <w:szCs w:val="18"/>
    </w:rPr>
  </w:style>
  <w:style w:type="character" w:customStyle="1" w:styleId="Char3">
    <w:name w:val="批注框文本 Char"/>
    <w:basedOn w:val="a0"/>
    <w:link w:val="af4"/>
    <w:uiPriority w:val="99"/>
    <w:semiHidden/>
    <w:rsid w:val="003E36C9"/>
    <w:rPr>
      <w:rFonts w:ascii="Segoe UI" w:hAnsi="Segoe UI" w:cs="Segoe UI"/>
      <w:sz w:val="18"/>
      <w:szCs w:val="18"/>
      <w:lang w:val="en-GB"/>
    </w:rPr>
  </w:style>
  <w:style w:type="table" w:styleId="af5">
    <w:name w:val="Table Grid"/>
    <w:basedOn w:val="a1"/>
    <w:uiPriority w:val="39"/>
    <w:rsid w:val="00D0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Char4"/>
    <w:rsid w:val="00AE56E6"/>
    <w:pPr>
      <w:overflowPunct/>
      <w:autoSpaceDE/>
      <w:autoSpaceDN/>
      <w:adjustRightInd/>
      <w:spacing w:after="120"/>
      <w:jc w:val="both"/>
      <w:textAlignment w:val="auto"/>
    </w:pPr>
    <w:rPr>
      <w:rFonts w:ascii="Times" w:hAnsi="Times"/>
      <w:szCs w:val="24"/>
      <w:lang w:val="en-US"/>
    </w:rPr>
  </w:style>
  <w:style w:type="character" w:customStyle="1" w:styleId="Char4">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0"/>
    <w:link w:val="af6"/>
    <w:rsid w:val="00AE56E6"/>
    <w:rPr>
      <w:rFonts w:ascii="Times" w:hAnsi="Times"/>
      <w:szCs w:val="24"/>
    </w:rPr>
  </w:style>
  <w:style w:type="paragraph" w:customStyle="1" w:styleId="YJ-Proposal">
    <w:name w:val="YJ-Proposal"/>
    <w:basedOn w:val="a"/>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har2">
    <w:name w:val="题注 Char"/>
    <w:aliases w:val="cap Char1,cap Char Char,Caption Char Char,Caption Char1 Char Char,cap Char Char1 Char,Caption Char Char1 Char Char,cap Char2 Char,cap1 Char,cap2 Char,cap11 Char1,Légende-figure Char1,Légende-figure Char Char,Beschrifubg Char,label Char"/>
    <w:link w:val="af3"/>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a"/>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a"/>
    <w:next w:val="af6"/>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a1"/>
    <w:next w:val="af5"/>
    <w:uiPriority w:val="39"/>
    <w:rsid w:val="008867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Char5"/>
    <w:uiPriority w:val="99"/>
    <w:semiHidden/>
    <w:unhideWhenUsed/>
    <w:rsid w:val="002A5B22"/>
    <w:pPr>
      <w:spacing w:after="0"/>
    </w:pPr>
    <w:rPr>
      <w:rFonts w:ascii="Tahoma" w:hAnsi="Tahoma" w:cs="Tahoma"/>
      <w:sz w:val="16"/>
      <w:szCs w:val="16"/>
    </w:rPr>
  </w:style>
  <w:style w:type="character" w:customStyle="1" w:styleId="Char5">
    <w:name w:val="文档结构图 Char"/>
    <w:basedOn w:val="a0"/>
    <w:link w:val="af7"/>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C6EB-022C-4AE9-BD80-3B7D15DD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23</Pages>
  <Words>7561</Words>
  <Characters>43100</Characters>
  <Application>Microsoft Office Word</Application>
  <DocSecurity>0</DocSecurity>
  <Lines>359</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50560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王欢</cp:lastModifiedBy>
  <cp:revision>10</cp:revision>
  <cp:lastPrinted>1900-01-01T08:00:00Z</cp:lastPrinted>
  <dcterms:created xsi:type="dcterms:W3CDTF">2020-08-26T05:28:00Z</dcterms:created>
  <dcterms:modified xsi:type="dcterms:W3CDTF">2020-08-26T09:50:00Z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