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Heading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BodyText"/>
      </w:pPr>
    </w:p>
    <w:p w:rsidR="00D3703A" w:rsidRPr="00E26206" w:rsidRDefault="00881446" w:rsidP="00E26206">
      <w:pPr>
        <w:pStyle w:val="Heading1"/>
        <w:rPr>
          <w:lang w:val="en-GB"/>
        </w:rPr>
      </w:pPr>
      <w:r>
        <w:rPr>
          <w:lang w:val="en-GB"/>
        </w:rPr>
        <w:t>Simultaneous Operation of Access and Backhaul Links</w:t>
      </w:r>
    </w:p>
    <w:p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ListParagraph"/>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ListParagraph"/>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TableGrid"/>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Yu Mincho" w:hAnsi="Calibri" w:cs="Calibri"/>
                <w:color w:val="000000"/>
                <w:sz w:val="22"/>
                <w:szCs w:val="22"/>
                <w:lang w:eastAsia="ja-JP"/>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95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954"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Case 1, Case 2, Case 3, Case 4</w:t>
            </w:r>
          </w:p>
        </w:tc>
        <w:tc>
          <w:tcPr>
            <w:tcW w:w="229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3C2AB147">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95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3C2AB147">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95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w:t>
            </w:r>
          </w:p>
        </w:tc>
        <w:tc>
          <w:tcPr>
            <w:tcW w:w="2624" w:type="dxa"/>
          </w:tcPr>
          <w:p w:rsidR="00BD2F5E" w:rsidRPr="0084464C" w:rsidRDefault="00BD2F5E" w:rsidP="00BD2F5E">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Case 3, Case 4</w:t>
            </w: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3, Case 4</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color w:val="000000"/>
                <w:sz w:val="22"/>
                <w:szCs w:val="22"/>
                <w:lang w:eastAsia="ko-KR"/>
              </w:rPr>
              <w:t>C</w:t>
            </w:r>
            <w:r w:rsidRPr="000D3617">
              <w:rPr>
                <w:rFonts w:ascii="Calibri" w:eastAsia="Malgun Gothic" w:hAnsi="Calibri" w:cs="Calibri" w:hint="eastAsia"/>
                <w:color w:val="000000"/>
                <w:sz w:val="22"/>
                <w:szCs w:val="22"/>
                <w:lang w:eastAsia="ko-KR"/>
              </w:rPr>
              <w:t xml:space="preserve">ase </w:t>
            </w:r>
            <w:r w:rsidRPr="000D3617">
              <w:rPr>
                <w:rFonts w:ascii="Calibri" w:eastAsia="Malgun Gothic" w:hAnsi="Calibri" w:cs="Calibri"/>
                <w:color w:val="000000"/>
                <w:sz w:val="22"/>
                <w:szCs w:val="22"/>
                <w:lang w:eastAsia="ko-KR"/>
              </w:rPr>
              <w:t>1, Case 2</w:t>
            </w:r>
          </w:p>
        </w:tc>
        <w:tc>
          <w:tcPr>
            <w:tcW w:w="2476" w:type="dxa"/>
          </w:tcPr>
          <w:p w:rsidR="001C37D2" w:rsidRDefault="001C37D2" w:rsidP="001C37D2">
            <w:pPr>
              <w:rPr>
                <w:rFonts w:ascii="Calibri" w:hAnsi="Calibri" w:cs="Calibri"/>
                <w:color w:val="000000"/>
                <w:sz w:val="22"/>
                <w:szCs w:val="22"/>
              </w:rPr>
            </w:pPr>
          </w:p>
        </w:tc>
      </w:tr>
      <w:tr w:rsidR="00D73423" w:rsidTr="00D73423">
        <w:tc>
          <w:tcPr>
            <w:tcW w:w="2351"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sz w:val="22"/>
                <w:szCs w:val="22"/>
              </w:rPr>
              <w:t>Fujitsu</w:t>
            </w:r>
          </w:p>
        </w:tc>
        <w:tc>
          <w:tcPr>
            <w:tcW w:w="2624" w:type="dxa"/>
            <w:tcBorders>
              <w:top w:val="single" w:sz="4" w:space="0" w:color="auto"/>
              <w:left w:val="single" w:sz="4" w:space="0" w:color="auto"/>
              <w:bottom w:val="single" w:sz="4" w:space="0" w:color="auto"/>
              <w:right w:val="single" w:sz="4" w:space="0" w:color="auto"/>
            </w:tcBorders>
          </w:tcPr>
          <w:p w:rsidR="00D73423" w:rsidRDefault="00D73423">
            <w:pPr>
              <w:rPr>
                <w:rFonts w:ascii="Calibri" w:hAnsi="Calibri" w:cs="Calibri"/>
                <w:color w:val="000000"/>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Case 1, Case 2</w:t>
            </w:r>
          </w:p>
        </w:tc>
        <w:tc>
          <w:tcPr>
            <w:tcW w:w="2476"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D73423" w:rsidRPr="00503FA8" w:rsidTr="3C2AB147">
        <w:tc>
          <w:tcPr>
            <w:tcW w:w="2351" w:type="dxa"/>
          </w:tcPr>
          <w:p w:rsidR="00D73423" w:rsidRPr="000D3617" w:rsidRDefault="00AA21C0" w:rsidP="001C37D2">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D73423" w:rsidRPr="000D3617" w:rsidRDefault="00AA21C0"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3, Case 4</w:t>
            </w:r>
          </w:p>
        </w:tc>
        <w:tc>
          <w:tcPr>
            <w:tcW w:w="2624" w:type="dxa"/>
          </w:tcPr>
          <w:p w:rsidR="00D73423" w:rsidRPr="000D3617" w:rsidRDefault="00865A68"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1, Case 2</w:t>
            </w:r>
            <w:r>
              <w:rPr>
                <w:rFonts w:ascii="Calibri" w:hAnsi="Calibri" w:cs="Calibri"/>
                <w:color w:val="000000"/>
                <w:sz w:val="22"/>
                <w:szCs w:val="22"/>
              </w:rPr>
              <w:t xml:space="preserve"> (Case 2 already possible in FDD?)</w:t>
            </w:r>
          </w:p>
        </w:tc>
        <w:tc>
          <w:tcPr>
            <w:tcW w:w="2476" w:type="dxa"/>
          </w:tcPr>
          <w:p w:rsidR="00D73423" w:rsidRDefault="00D73423" w:rsidP="001C37D2">
            <w:pPr>
              <w:rPr>
                <w:rFonts w:ascii="Calibri" w:hAnsi="Calibri" w:cs="Calibri"/>
                <w:color w:val="000000"/>
                <w:sz w:val="22"/>
                <w:szCs w:val="22"/>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lastRenderedPageBreak/>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Pr="00503FA8"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 xml:space="preserve">Case </w:t>
            </w:r>
            <w:r w:rsidRPr="000D3617">
              <w:rPr>
                <w:rFonts w:ascii="Calibri" w:eastAsia="Malgun Gothic" w:hAnsi="Calibri" w:cs="Calibri"/>
                <w:color w:val="000000"/>
                <w:sz w:val="22"/>
                <w:szCs w:val="22"/>
                <w:lang w:eastAsia="ko-KR"/>
              </w:rPr>
              <w:t>1</w:t>
            </w:r>
            <w:r w:rsidRPr="000D3617">
              <w:rPr>
                <w:rFonts w:ascii="Calibri" w:eastAsia="Malgun Gothic" w:hAnsi="Calibri" w:cs="Calibri" w:hint="eastAsia"/>
                <w:color w:val="000000"/>
                <w:sz w:val="22"/>
                <w:szCs w:val="22"/>
                <w:lang w:eastAsia="ko-KR"/>
              </w:rPr>
              <w:t xml:space="preserve">, Case </w:t>
            </w:r>
            <w:r w:rsidRPr="000D3617">
              <w:rPr>
                <w:rFonts w:ascii="Calibri" w:eastAsia="Malgun Gothic" w:hAnsi="Calibri" w:cs="Calibri"/>
                <w:color w:val="000000"/>
                <w:sz w:val="22"/>
                <w:szCs w:val="22"/>
                <w:lang w:eastAsia="ko-KR"/>
              </w:rPr>
              <w:t>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Pr="00503FA8"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w:t>
            </w:r>
          </w:p>
        </w:tc>
        <w:tc>
          <w:tcPr>
            <w:tcW w:w="2476"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7D1843"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1, Case 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 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TableGrid"/>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w:t>
            </w:r>
            <w:r>
              <w:rPr>
                <w:rFonts w:ascii="Calibri" w:hAnsi="Calibri" w:cs="Calibri"/>
                <w:color w:val="000000"/>
                <w:sz w:val="22"/>
                <w:szCs w:val="22"/>
                <w:lang w:eastAsia="zh-CN"/>
              </w:rPr>
              <w:lastRenderedPageBreak/>
              <w:t xml:space="preserve">per child link basis) and complexity in specification (e.g., potential impact to case-1 timing and new RAN4 requirement for UL-Tx timing). </w:t>
            </w:r>
          </w:p>
        </w:tc>
      </w:tr>
      <w:tr w:rsidR="00BD2F5E" w:rsidRPr="00091B15" w:rsidTr="00091B15">
        <w:tc>
          <w:tcPr>
            <w:tcW w:w="2335" w:type="dxa"/>
          </w:tcPr>
          <w:p w:rsidR="00BD2F5E" w:rsidRPr="00600CE8" w:rsidRDefault="00BD2F5E" w:rsidP="00BD2F5E">
            <w:pPr>
              <w:rPr>
                <w:rFonts w:ascii="Calibri" w:hAnsi="Calibri" w:cs="Calibri"/>
                <w:color w:val="000000"/>
                <w:sz w:val="22"/>
                <w:szCs w:val="22"/>
                <w:lang w:eastAsia="zh-CN"/>
              </w:rPr>
            </w:pPr>
            <w:r w:rsidRPr="00600CE8">
              <w:rPr>
                <w:rFonts w:ascii="Calibri" w:hAnsi="Calibri" w:cs="Calibri" w:hint="eastAsia"/>
                <w:color w:val="000000"/>
                <w:sz w:val="22"/>
                <w:szCs w:val="22"/>
                <w:lang w:eastAsia="zh-CN"/>
              </w:rPr>
              <w:lastRenderedPageBreak/>
              <w:t>Samsung</w:t>
            </w:r>
          </w:p>
        </w:tc>
        <w:tc>
          <w:tcPr>
            <w:tcW w:w="7735" w:type="dxa"/>
          </w:tcPr>
          <w:p w:rsidR="00BD2F5E" w:rsidRPr="00600CE8" w:rsidRDefault="00BD2F5E" w:rsidP="00BD2F5E">
            <w:pPr>
              <w:rPr>
                <w:rFonts w:ascii="Calibri" w:hAnsi="Calibri" w:cs="Calibri"/>
                <w:color w:val="000000"/>
                <w:sz w:val="22"/>
                <w:szCs w:val="22"/>
                <w:lang w:eastAsia="zh-CN"/>
              </w:rPr>
            </w:pPr>
            <w:r>
              <w:rPr>
                <w:rFonts w:ascii="Calibri" w:hAnsi="Calibri" w:cs="Calibri"/>
                <w:color w:val="000000"/>
                <w:sz w:val="22"/>
                <w:szCs w:val="22"/>
                <w:lang w:eastAsia="zh-CN"/>
              </w:rPr>
              <w:t>In general, w</w:t>
            </w:r>
            <w:r w:rsidRPr="00EB5012">
              <w:rPr>
                <w:rFonts w:ascii="Calibri" w:hAnsi="Calibri" w:cs="Calibri" w:hint="eastAsia"/>
                <w:color w:val="000000"/>
                <w:sz w:val="22"/>
                <w:szCs w:val="22"/>
                <w:lang w:eastAsia="zh-CN"/>
              </w:rPr>
              <w:t>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don't</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see</w:t>
            </w:r>
            <w:r>
              <w:rPr>
                <w:rFonts w:ascii="Calibri" w:hAnsi="Calibri" w:cs="Calibri"/>
                <w:color w:val="000000"/>
                <w:sz w:val="22"/>
                <w:szCs w:val="22"/>
                <w:lang w:eastAsia="zh-CN"/>
              </w:rPr>
              <w:t xml:space="preserve"> a </w:t>
            </w:r>
            <w:r w:rsidRPr="00EB5012">
              <w:rPr>
                <w:rFonts w:ascii="Calibri" w:hAnsi="Calibri" w:cs="Calibri" w:hint="eastAsia"/>
                <w:color w:val="000000"/>
                <w:sz w:val="22"/>
                <w:szCs w:val="22"/>
                <w:lang w:eastAsia="zh-CN"/>
              </w:rPr>
              <w:t>reason</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to</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deprioritize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some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cases</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regarding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duplexing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or</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freq.</w:t>
            </w:r>
            <w:r w:rsidRPr="00EB5012">
              <w:rPr>
                <w:rFonts w:ascii="Calibri" w:hAnsi="Calibri" w:cs="Calibri"/>
                <w:color w:val="000000"/>
                <w:sz w:val="22"/>
                <w:szCs w:val="22"/>
                <w:lang w:eastAsia="zh-CN"/>
              </w:rPr>
              <w:t xml:space="preserve"> </w:t>
            </w:r>
            <w:r>
              <w:rPr>
                <w:rFonts w:ascii="Calibri" w:hAnsi="Calibri" w:cs="Calibri" w:hint="eastAsia"/>
                <w:color w:val="000000"/>
                <w:sz w:val="22"/>
                <w:szCs w:val="22"/>
                <w:lang w:eastAsia="zh-CN"/>
              </w:rPr>
              <w:t xml:space="preserve">range </w:t>
            </w:r>
            <w:r w:rsidRPr="00346280">
              <w:rPr>
                <w:rFonts w:ascii="Calibri" w:hAnsi="Calibri" w:cs="Calibri" w:hint="eastAsia"/>
                <w:color w:val="000000"/>
                <w:sz w:val="22"/>
                <w:szCs w:val="22"/>
                <w:lang w:eastAsia="zh-CN"/>
              </w:rPr>
              <w:t>at</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this</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stage.</w:t>
            </w:r>
          </w:p>
        </w:tc>
      </w:tr>
      <w:tr w:rsidR="001C37D2" w:rsidRPr="00091B15" w:rsidTr="00091B15">
        <w:tc>
          <w:tcPr>
            <w:tcW w:w="23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LG Electronics</w:t>
            </w:r>
          </w:p>
        </w:tc>
        <w:tc>
          <w:tcPr>
            <w:tcW w:w="77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 xml:space="preserve">For reducing latency and enhancing spectral efficiency, </w:t>
            </w:r>
            <w:r>
              <w:rPr>
                <w:rFonts w:ascii="Calibri" w:eastAsia="Malgun Gothic" w:hAnsi="Calibri" w:cs="Calibri"/>
                <w:color w:val="000000"/>
                <w:sz w:val="22"/>
                <w:szCs w:val="22"/>
                <w:lang w:eastAsia="ko-KR"/>
              </w:rPr>
              <w:t xml:space="preserve">all </w:t>
            </w:r>
            <w:r>
              <w:rPr>
                <w:rFonts w:ascii="Calibri" w:eastAsia="Malgun Gothic" w:hAnsi="Calibri" w:cs="Calibri" w:hint="eastAsia"/>
                <w:color w:val="000000"/>
                <w:sz w:val="22"/>
                <w:szCs w:val="22"/>
                <w:lang w:eastAsia="ko-KR"/>
              </w:rPr>
              <w:t xml:space="preserve">simultaneous </w:t>
            </w:r>
            <w:r>
              <w:rPr>
                <w:rFonts w:ascii="Calibri" w:eastAsia="Malgun Gothic" w:hAnsi="Calibri" w:cs="Calibri"/>
                <w:color w:val="000000"/>
                <w:sz w:val="22"/>
                <w:szCs w:val="22"/>
                <w:lang w:eastAsia="ko-KR"/>
              </w:rPr>
              <w:t>operations should be considered in Rel-17 eIAB WI.</w:t>
            </w:r>
          </w:p>
        </w:tc>
      </w:tr>
      <w:tr w:rsidR="00D73423" w:rsidRPr="00091B15" w:rsidTr="00091B15">
        <w:tc>
          <w:tcPr>
            <w:tcW w:w="23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bl>
    <w:p w:rsidR="00091B15" w:rsidRDefault="00091B15" w:rsidP="00881446">
      <w:pPr>
        <w:rPr>
          <w:rFonts w:ascii="Calibri" w:eastAsia="Calibri" w:hAnsi="Calibri"/>
          <w:sz w:val="22"/>
          <w:szCs w:val="22"/>
        </w:rPr>
      </w:pPr>
    </w:p>
    <w:p w:rsidR="00881446" w:rsidRPr="00881446" w:rsidRDefault="00881446" w:rsidP="00881446">
      <w:pPr>
        <w:pStyle w:val="Heading2"/>
        <w:rPr>
          <w:rFonts w:ascii="Calibri" w:hAnsi="Calibri"/>
          <w:sz w:val="21"/>
          <w:szCs w:val="21"/>
        </w:rPr>
      </w:pPr>
      <w:r w:rsidRPr="00881446">
        <w:rPr>
          <w:rFonts w:eastAsia="MS PGothic"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D72E6E" w:rsidRDefault="004B324C" w:rsidP="006D0B5C">
            <w:pPr>
              <w:pStyle w:val="BodyText"/>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006D0B5C"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lastRenderedPageBreak/>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D72E6E" w:rsidRDefault="00B0059E" w:rsidP="00B0059E">
            <w:pPr>
              <w:pStyle w:val="TOC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TOC1"/>
              <w:jc w:val="both"/>
              <w:rPr>
                <w:rStyle w:val="Strong"/>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lastRenderedPageBreak/>
        <w:t>Antenna design (same panel or multi-panel operation)</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ListParagraph"/>
        <w:spacing w:after="180" w:line="276" w:lineRule="auto"/>
        <w:rPr>
          <w:rFonts w:asciiTheme="minorHAnsi" w:hAnsiTheme="minorHAnsi" w:cstheme="minorHAnsi"/>
          <w:bCs/>
          <w:iCs/>
        </w:rPr>
      </w:pP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ListParagraph"/>
        <w:rPr>
          <w:b/>
          <w:lang w:eastAsia="zh-CN"/>
        </w:rPr>
      </w:pPr>
      <w:r>
        <w:rPr>
          <w:noProof/>
          <w:lang w:eastAsia="ko-KR"/>
        </w:rPr>
        <w:lastRenderedPageBreak/>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ko-KR"/>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ListParagraph"/>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ListParagraph"/>
        <w:rPr>
          <w:bCs/>
          <w:lang w:val="sv-SE" w:eastAsia="zh-CN"/>
        </w:rPr>
      </w:pPr>
    </w:p>
    <w:p w:rsidR="00C235E1" w:rsidRPr="00172E1F" w:rsidRDefault="00C235E1" w:rsidP="00844BEE">
      <w:pPr>
        <w:pStyle w:val="ListParagraph"/>
        <w:rPr>
          <w:bCs/>
          <w:lang w:val="sv-SE" w:eastAsia="zh-CN"/>
        </w:rPr>
      </w:pPr>
      <w:r w:rsidRPr="00172E1F">
        <w:rPr>
          <w:bCs/>
          <w:lang w:val="sv-SE" w:eastAsia="zh-CN"/>
        </w:rPr>
        <w:t xml:space="preserve">             </w:t>
      </w:r>
    </w:p>
    <w:p w:rsidR="00844BEE" w:rsidRPr="006B313E" w:rsidRDefault="00844BEE" w:rsidP="00844BEE">
      <w:pPr>
        <w:pStyle w:val="ListParagraph"/>
        <w:rPr>
          <w:b/>
          <w:lang w:val="sv-SE" w:eastAsia="zh-CN"/>
        </w:rPr>
      </w:pPr>
      <w:r>
        <w:rPr>
          <w:bCs/>
          <w:noProof/>
          <w:lang w:eastAsia="ko-KR"/>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ko-KR"/>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ListParagraph"/>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ListParagraph"/>
        <w:spacing w:after="180" w:line="276" w:lineRule="auto"/>
        <w:rPr>
          <w:rFonts w:asciiTheme="minorHAnsi" w:hAnsiTheme="minorHAnsi" w:cstheme="minorHAnsi"/>
          <w:bCs/>
          <w:iCs/>
          <w:lang w:val="sv-SE"/>
        </w:rPr>
      </w:pPr>
    </w:p>
    <w:p w:rsidR="0088397B" w:rsidRDefault="0088397B"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TableGrid"/>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ListParagraph"/>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w:t>
            </w:r>
            <w:r>
              <w:rPr>
                <w:rFonts w:ascii="Calibri" w:eastAsia="Calibri" w:hAnsi="Calibri"/>
                <w:bCs/>
                <w:sz w:val="22"/>
                <w:szCs w:val="22"/>
              </w:rPr>
              <w:lastRenderedPageBreak/>
              <w:t xml:space="preserve">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“Antenna/RF front-end impact”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w:t>
            </w:r>
            <w:r>
              <w:rPr>
                <w:rFonts w:ascii="Calibri" w:eastAsia="SimSun" w:hAnsi="Calibri" w:hint="eastAsia"/>
                <w:bCs/>
                <w:sz w:val="22"/>
                <w:szCs w:val="22"/>
                <w:lang w:eastAsia="zh-CN"/>
              </w:rPr>
              <w:t>Case 1</w:t>
            </w:r>
            <w:r>
              <w:rPr>
                <w:rFonts w:ascii="Calibri" w:eastAsia="SimSun" w:hAnsi="Calibri"/>
                <w:bCs/>
                <w:sz w:val="22"/>
                <w:szCs w:val="22"/>
                <w:lang w:eastAsia="zh-CN"/>
              </w:rPr>
              <w:t xml:space="preserve">. It seems simultaneous Tx from DU and MT should have at least one RF architecture impact regarding to whether DU and MT share the same PA or not. </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
                <w:sz w:val="22"/>
                <w:szCs w:val="22"/>
                <w:lang w:eastAsia="zh-CN"/>
              </w:rPr>
            </w:pPr>
          </w:p>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Power control</w:t>
            </w:r>
            <w:r>
              <w:rPr>
                <w:rFonts w:ascii="Calibri" w:eastAsia="SimSun" w:hAnsi="Calibri"/>
                <w:b/>
                <w:sz w:val="22"/>
                <w:szCs w:val="22"/>
                <w:lang w:eastAsia="zh-CN"/>
              </w:rPr>
              <w: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hint="eastAsia"/>
                <w:bCs/>
                <w:sz w:val="22"/>
                <w:szCs w:val="22"/>
                <w:lang w:eastAsia="zh-CN"/>
              </w:rPr>
              <w:t>Existing PC may not be able to completely solve the problem of power sharing</w:t>
            </w:r>
            <w:r>
              <w:rPr>
                <w:rFonts w:ascii="Calibri" w:eastAsia="SimSun" w:hAnsi="Calibri"/>
                <w:bCs/>
                <w:sz w:val="22"/>
                <w:szCs w:val="22"/>
                <w:lang w:eastAsia="zh-CN"/>
              </w:rPr>
              <w:t>. In addition,</w:t>
            </w:r>
            <w:r>
              <w:rPr>
                <w:rFonts w:ascii="Calibri" w:eastAsia="SimSun" w:hAnsi="Calibri" w:hint="eastAsia"/>
                <w:bCs/>
                <w:sz w:val="22"/>
                <w:szCs w:val="22"/>
                <w:lang w:eastAsia="zh-CN"/>
              </w:rPr>
              <w:t xml:space="preserve"> there is no DL power control in current spec.</w:t>
            </w:r>
          </w:p>
          <w:p w:rsidR="001A7ABB" w:rsidRDefault="001A7ABB" w:rsidP="00D16385">
            <w:pPr>
              <w:rPr>
                <w:rFonts w:ascii="Calibri" w:eastAsia="SimSun" w:hAnsi="Calibri"/>
                <w:bCs/>
                <w:sz w:val="22"/>
                <w:szCs w:val="22"/>
                <w:lang w:eastAsia="zh-CN"/>
              </w:rPr>
            </w:pPr>
          </w:p>
          <w:p w:rsidR="001A7ABB" w:rsidRPr="009429AE" w:rsidRDefault="001A7ABB" w:rsidP="00D16385">
            <w:pPr>
              <w:rPr>
                <w:rFonts w:ascii="Calibri" w:eastAsia="SimSun" w:hAnsi="Calibri"/>
                <w:b/>
                <w:bCs/>
                <w:sz w:val="22"/>
                <w:szCs w:val="22"/>
                <w:lang w:eastAsia="zh-CN"/>
              </w:rPr>
            </w:pPr>
            <w:r w:rsidRPr="009429AE">
              <w:rPr>
                <w:rFonts w:ascii="Calibri" w:eastAsia="SimSun" w:hAnsi="Calibri"/>
                <w:b/>
                <w:bCs/>
                <w:sz w:val="22"/>
                <w:szCs w:val="22"/>
                <w:lang w:eastAsia="zh-CN"/>
              </w:rPr>
              <w:t>For factor “Interference type”:</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w:t>
            </w:r>
            <w:r>
              <w:rPr>
                <w:rFonts w:ascii="Calibri" w:eastAsia="SimSun" w:hAnsi="Calibri"/>
                <w:bCs/>
                <w:sz w:val="22"/>
                <w:szCs w:val="22"/>
                <w:lang w:eastAsia="zh-CN"/>
              </w:rPr>
              <w:lastRenderedPageBreak/>
              <w:t xml:space="preserve">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“Resource partitioning</w:t>
            </w:r>
            <w:r>
              <w:rPr>
                <w:rFonts w:ascii="Calibri" w:eastAsia="SimSun" w:hAnsi="Calibri" w:hint="eastAsia"/>
                <w:b/>
                <w:sz w:val="22"/>
                <w:szCs w:val="22"/>
                <w:lang w:eastAsia="zh-CN"/>
              </w:rPr>
              <w:t>"</w:t>
            </w:r>
            <w:r>
              <w:rPr>
                <w:rFonts w:ascii="Calibri" w:eastAsia="SimSun" w:hAnsi="Calibri" w:hint="eastAsia"/>
                <w:bCs/>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Timing</w:t>
            </w:r>
            <w:r>
              <w:rPr>
                <w:rFonts w:ascii="Calibri" w:eastAsia="SimSun" w:hAnsi="Calibri"/>
                <w:b/>
                <w:sz w:val="22"/>
                <w:szCs w:val="22"/>
                <w:lang w:eastAsia="zh-CN"/>
              </w:rPr>
              <w:t>”</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1A7ABB" w:rsidRPr="0022130F" w:rsidRDefault="001A7ABB" w:rsidP="00D16385">
            <w:pPr>
              <w:pStyle w:val="ListParagraph"/>
              <w:numPr>
                <w:ilvl w:val="0"/>
                <w:numId w:val="3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Partially</w:t>
            </w:r>
            <w:r>
              <w:rPr>
                <w:rFonts w:ascii="Calibri" w:eastAsia="Yu Mincho" w:hAnsi="Calibri" w:hint="eastAsia"/>
                <w:bCs/>
                <w:sz w:val="22"/>
                <w:szCs w:val="22"/>
                <w:lang w:eastAsia="ja-JP"/>
              </w:rPr>
              <w:t xml:space="preserve"> Yes</w:t>
            </w:r>
          </w:p>
        </w:tc>
        <w:tc>
          <w:tcPr>
            <w:tcW w:w="6109" w:type="dxa"/>
          </w:tcPr>
          <w:p w:rsidR="006B313E" w:rsidRPr="007D26B3" w:rsidRDefault="006B313E" w:rsidP="006B313E">
            <w:pPr>
              <w:rPr>
                <w:rFonts w:ascii="Calibri" w:eastAsia="Yu Mincho" w:hAnsi="Calibri"/>
                <w:bCs/>
                <w:sz w:val="22"/>
                <w:szCs w:val="22"/>
                <w:lang w:eastAsia="ja-JP"/>
              </w:rPr>
            </w:pPr>
            <w:r w:rsidRPr="007D26B3">
              <w:rPr>
                <w:rFonts w:ascii="Calibri" w:eastAsia="Yu Mincho" w:hAnsi="Calibri" w:hint="eastAsia"/>
                <w:bCs/>
                <w:sz w:val="22"/>
                <w:szCs w:val="22"/>
                <w:lang w:eastAsia="ja-JP"/>
              </w:rPr>
              <w:t xml:space="preserve">We think Case 3 and Case 4 may be </w:t>
            </w:r>
            <w:r w:rsidRPr="007D26B3">
              <w:rPr>
                <w:rFonts w:ascii="Calibri" w:eastAsia="Yu Mincho" w:hAnsi="Calibri"/>
                <w:bCs/>
                <w:sz w:val="22"/>
                <w:szCs w:val="22"/>
                <w:lang w:eastAsia="ja-JP"/>
              </w:rPr>
              <w:t>realized</w:t>
            </w:r>
            <w:r w:rsidRPr="007D26B3">
              <w:rPr>
                <w:rFonts w:ascii="Calibri" w:eastAsia="Yu Mincho" w:hAnsi="Calibri" w:hint="eastAsia"/>
                <w:bCs/>
                <w:sz w:val="22"/>
                <w:szCs w:val="22"/>
                <w:lang w:eastAsia="ja-JP"/>
              </w:rPr>
              <w:t xml:space="preserve"> </w:t>
            </w:r>
            <w:r w:rsidRPr="007D26B3">
              <w:rPr>
                <w:rFonts w:ascii="Calibri" w:eastAsia="Yu Mincho" w:hAnsi="Calibri"/>
                <w:bCs/>
                <w:sz w:val="22"/>
                <w:szCs w:val="22"/>
                <w:lang w:eastAsia="ja-JP"/>
              </w:rPr>
              <w:t>by only int</w:t>
            </w:r>
            <w:r>
              <w:rPr>
                <w:rFonts w:ascii="Calibri" w:eastAsia="Yu Mincho" w:hAnsi="Calibri"/>
                <w:bCs/>
                <w:sz w:val="22"/>
                <w:szCs w:val="22"/>
                <w:lang w:eastAsia="ja-JP"/>
              </w:rPr>
              <w:t>er</w:t>
            </w:r>
            <w:r w:rsidRPr="007D26B3">
              <w:rPr>
                <w:rFonts w:ascii="Calibri" w:eastAsia="Yu Mincho"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Yu Mincho" w:hAnsi="Calibri"/>
                <w:bCs/>
                <w:sz w:val="22"/>
                <w:szCs w:val="22"/>
                <w:lang w:eastAsia="ja-JP"/>
              </w:rPr>
              <w:t>configuration, and self-</w:t>
            </w:r>
            <w:r w:rsidRPr="007D26B3">
              <w:rPr>
                <w:rFonts w:ascii="Calibri" w:eastAsia="Yu Mincho" w:hAnsi="Calibri"/>
                <w:bCs/>
                <w:sz w:val="22"/>
                <w:szCs w:val="22"/>
                <w:lang w:eastAsia="ja-JP"/>
              </w:rPr>
              <w:t>interference may be up to IAB-node implementation.</w:t>
            </w:r>
          </w:p>
        </w:tc>
      </w:tr>
      <w:tr w:rsidR="00BD2F5E" w:rsidRPr="00710326" w:rsidTr="0001291E">
        <w:trPr>
          <w:trHeight w:val="386"/>
        </w:trPr>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Further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discussion</w:t>
            </w:r>
          </w:p>
        </w:tc>
        <w:tc>
          <w:tcPr>
            <w:tcW w:w="6109" w:type="dxa"/>
          </w:tcPr>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Power</w:t>
            </w:r>
            <w:r w:rsidRPr="00EB5012">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control:</w:t>
            </w:r>
            <w:r w:rsidRPr="00EB5012">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existing</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PC</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may</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not</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solve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power</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sharing</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issue</w:t>
            </w:r>
            <w:r w:rsidRPr="007B2775">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(and</w:t>
            </w:r>
            <w:r>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also</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considering</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CLI</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to</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other</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IAB</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node)</w:t>
            </w:r>
          </w:p>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Resource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partitioning:</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we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are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not</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sure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intention.</w:t>
            </w:r>
          </w:p>
          <w:p w:rsidR="00BD2F5E" w:rsidRDefault="00BD2F5E" w:rsidP="00BD2F5E">
            <w:pPr>
              <w:rPr>
                <w:rFonts w:ascii="Calibri" w:eastAsia="SimSun" w:hAnsi="Calibri"/>
                <w:bCs/>
                <w:sz w:val="22"/>
                <w:szCs w:val="22"/>
                <w:lang w:eastAsia="zh-CN"/>
              </w:rPr>
            </w:pPr>
            <w:r>
              <w:rPr>
                <w:rFonts w:ascii="Calibri" w:eastAsia="SimSun" w:hAnsi="Calibri"/>
                <w:bCs/>
                <w:sz w:val="22"/>
                <w:szCs w:val="22"/>
                <w:lang w:eastAsia="zh-CN"/>
              </w:rPr>
              <w:t>CLI: “</w:t>
            </w:r>
            <w:r>
              <w:rPr>
                <w:rFonts w:ascii="Calibri" w:eastAsia="SimSun" w:hAnsi="Calibri" w:hint="eastAsia"/>
                <w:bCs/>
                <w:sz w:val="22"/>
                <w:szCs w:val="22"/>
                <w:lang w:eastAsia="zh-CN"/>
              </w:rPr>
              <w:t>CLI</w:t>
            </w:r>
            <w:r>
              <w:rPr>
                <w:rFonts w:ascii="Calibri" w:eastAsia="SimSun" w:hAnsi="Calibri"/>
                <w:bCs/>
                <w:sz w:val="22"/>
                <w:szCs w:val="22"/>
                <w:lang w:eastAsia="zh-CN"/>
              </w:rPr>
              <w:t>”</w:t>
            </w:r>
            <w:r>
              <w:rPr>
                <w:rFonts w:ascii="Calibri" w:eastAsia="SimSun" w:hAnsi="Calibri" w:hint="eastAsia"/>
                <w:bCs/>
                <w:sz w:val="22"/>
                <w:szCs w:val="22"/>
                <w:lang w:eastAsia="zh-CN"/>
              </w:rPr>
              <w:t xml:space="preserve"> in case 3 and 4 is not clear. The interference caused by case 3/4 seems to be similar to conventional </w:t>
            </w:r>
            <w:r>
              <w:rPr>
                <w:rFonts w:ascii="Calibri" w:eastAsia="SimSun" w:hAnsi="Calibri"/>
                <w:bCs/>
                <w:sz w:val="22"/>
                <w:szCs w:val="22"/>
                <w:lang w:eastAsia="zh-CN"/>
              </w:rPr>
              <w:t>“</w:t>
            </w:r>
            <w:r>
              <w:rPr>
                <w:rFonts w:ascii="Calibri" w:eastAsia="SimSun" w:hAnsi="Calibri" w:hint="eastAsia"/>
                <w:bCs/>
                <w:sz w:val="22"/>
                <w:szCs w:val="22"/>
                <w:lang w:eastAsia="zh-CN"/>
              </w:rPr>
              <w:t>inter-cell interference</w:t>
            </w:r>
            <w:r>
              <w:rPr>
                <w:rFonts w:ascii="Calibri" w:eastAsia="SimSun" w:hAnsi="Calibri"/>
                <w:bCs/>
                <w:sz w:val="22"/>
                <w:szCs w:val="22"/>
                <w:lang w:eastAsia="zh-CN"/>
              </w:rPr>
              <w:t>”</w:t>
            </w:r>
            <w:r w:rsidRPr="005F57F2">
              <w:rPr>
                <w:rFonts w:ascii="Calibri" w:eastAsia="SimSun" w:hAnsi="Calibri"/>
                <w:bCs/>
                <w:sz w:val="22"/>
                <w:szCs w:val="22"/>
                <w:lang w:eastAsia="zh-CN"/>
              </w:rPr>
              <w:t>.</w:t>
            </w:r>
            <w:r>
              <w:rPr>
                <w:rFonts w:ascii="Calibri" w:eastAsia="SimSun" w:hAnsi="Calibri" w:hint="eastAsia"/>
                <w:bCs/>
                <w:sz w:val="22"/>
                <w:szCs w:val="22"/>
                <w:lang w:eastAsia="zh-CN"/>
              </w:rPr>
              <w:t xml:space="preserve"> </w:t>
            </w:r>
            <w:r>
              <w:rPr>
                <w:rFonts w:ascii="Calibri" w:eastAsia="SimSun" w:hAnsi="Calibri"/>
                <w:bCs/>
                <w:sz w:val="22"/>
                <w:szCs w:val="22"/>
                <w:lang w:eastAsia="zh-CN"/>
              </w:rPr>
              <w:t xml:space="preserve">The “CLI” was caused by TDD rather than case 3/4. </w:t>
            </w:r>
            <w:r>
              <w:rPr>
                <w:rFonts w:ascii="Calibri" w:eastAsia="SimSun" w:hAnsi="Calibri" w:hint="eastAsia"/>
                <w:bCs/>
                <w:sz w:val="22"/>
                <w:szCs w:val="22"/>
                <w:lang w:eastAsia="zh-CN"/>
              </w:rPr>
              <w:t>Maybe better to be c</w:t>
            </w:r>
            <w:r>
              <w:rPr>
                <w:rFonts w:ascii="Calibri" w:eastAsia="SimSun" w:hAnsi="Calibri"/>
                <w:bCs/>
                <w:sz w:val="22"/>
                <w:szCs w:val="22"/>
                <w:lang w:eastAsia="zh-CN"/>
              </w:rPr>
              <w:t>l</w:t>
            </w:r>
            <w:r>
              <w:rPr>
                <w:rFonts w:ascii="Calibri" w:eastAsia="SimSun" w:hAnsi="Calibri" w:hint="eastAsia"/>
                <w:bCs/>
                <w:sz w:val="22"/>
                <w:szCs w:val="22"/>
                <w:lang w:eastAsia="zh-CN"/>
              </w:rPr>
              <w:t>assified as inter-cell interference.</w:t>
            </w:r>
          </w:p>
          <w:p w:rsidR="00BD2F5E" w:rsidRDefault="00BD2F5E" w:rsidP="00BD2F5E">
            <w:pPr>
              <w:rPr>
                <w:rFonts w:ascii="Calibri" w:eastAsia="SimSun" w:hAnsi="Calibri"/>
                <w:b/>
                <w:sz w:val="22"/>
                <w:szCs w:val="22"/>
                <w:lang w:eastAsia="zh-CN"/>
              </w:rPr>
            </w:pPr>
            <w:r>
              <w:rPr>
                <w:rFonts w:ascii="Calibri" w:eastAsia="SimSun" w:hAnsi="Calibri" w:hint="eastAsia"/>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hint="eastAsia"/>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hint="eastAsia"/>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1C37D2" w:rsidRPr="00710326" w:rsidTr="0001291E">
        <w:trPr>
          <w:trHeight w:val="386"/>
        </w:trPr>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Further Clarification is needed.</w:t>
            </w:r>
          </w:p>
        </w:tc>
        <w:tc>
          <w:tcPr>
            <w:tcW w:w="6109" w:type="dxa"/>
          </w:tcPr>
          <w:p w:rsidR="001C37D2" w:rsidRPr="00CB67E8" w:rsidRDefault="001C37D2" w:rsidP="001C37D2">
            <w:pPr>
              <w:rPr>
                <w:rFonts w:ascii="Calibri" w:hAnsi="Calibri"/>
                <w:b/>
                <w:bCs/>
                <w:sz w:val="18"/>
                <w:szCs w:val="18"/>
                <w:u w:val="single"/>
              </w:rPr>
            </w:pPr>
            <w:r w:rsidRPr="00CB67E8">
              <w:rPr>
                <w:rFonts w:ascii="Calibri" w:hAnsi="Calibri"/>
                <w:b/>
                <w:bCs/>
                <w:sz w:val="18"/>
                <w:szCs w:val="18"/>
                <w:u w:val="single"/>
              </w:rPr>
              <w:t>Antenna/RF front-end impact</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The meaning of </w:t>
            </w:r>
            <w:r w:rsidRPr="00CB67E8">
              <w:rPr>
                <w:rFonts w:ascii="Calibri" w:eastAsia="Malgun Gothic" w:hAnsi="Calibri"/>
                <w:bCs/>
                <w:sz w:val="22"/>
                <w:szCs w:val="22"/>
                <w:lang w:eastAsia="ko-KR"/>
              </w:rPr>
              <w:t xml:space="preserve">‘Antenna/RF front-end impact’ is unclear. Could you elaborate your intention for this column?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Also, could you explain the meaning of some words (i.e., ‘Maybe’, ‘Yes’, ‘isolation’)</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Power control</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w:t>
            </w:r>
            <w:r w:rsidRPr="00CB67E8">
              <w:rPr>
                <w:rFonts w:ascii="Calibri" w:eastAsia="Malgun Gothic" w:hAnsi="Calibri" w:hint="eastAsia"/>
                <w:bCs/>
                <w:sz w:val="22"/>
                <w:szCs w:val="22"/>
                <w:lang w:eastAsia="ko-KR"/>
              </w:rPr>
              <w:t xml:space="preserve"> case 1, </w:t>
            </w:r>
            <w:r w:rsidRPr="00CB67E8">
              <w:rPr>
                <w:rFonts w:ascii="Calibri" w:eastAsia="Malgun Gothic" w:hAnsi="Calibri"/>
                <w:bCs/>
                <w:sz w:val="22"/>
                <w:szCs w:val="22"/>
                <w:lang w:eastAsia="ko-KR"/>
              </w:rPr>
              <w:t>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Timing</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lastRenderedPageBreak/>
              <w:t xml:space="preserve">We think </w:t>
            </w:r>
            <w:r w:rsidRPr="00CB67E8">
              <w:rPr>
                <w:rFonts w:ascii="Calibri" w:eastAsia="Malgun Gothic" w:hAnsi="Calibri" w:hint="eastAsia"/>
                <w:b/>
                <w:bCs/>
                <w:sz w:val="22"/>
                <w:szCs w:val="22"/>
                <w:lang w:eastAsia="ko-KR"/>
              </w:rPr>
              <w:t xml:space="preserve">timing alignment may or may not be required depending on </w:t>
            </w:r>
            <w:r w:rsidRPr="00CB67E8">
              <w:rPr>
                <w:rFonts w:ascii="Calibri" w:eastAsia="Malgun Gothic" w:hAnsi="Calibri"/>
                <w:b/>
                <w:bCs/>
                <w:sz w:val="22"/>
                <w:szCs w:val="22"/>
                <w:lang w:eastAsia="ko-KR"/>
              </w:rPr>
              <w:t>implementation of antenna/RF front-end</w:t>
            </w:r>
            <w:r w:rsidRPr="00CB67E8">
              <w:rPr>
                <w:rFonts w:ascii="Calibri" w:eastAsia="Malgun Gothic" w:hAnsi="Calibri"/>
                <w:bCs/>
                <w:sz w:val="22"/>
                <w:szCs w:val="22"/>
                <w:lang w:eastAsia="ko-KR"/>
              </w:rPr>
              <w:t xml:space="preserve">.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
                <w:bCs/>
                <w:sz w:val="22"/>
                <w:szCs w:val="22"/>
                <w:lang w:eastAsia="ko-KR"/>
              </w:rPr>
            </w:pPr>
            <w:r w:rsidRPr="00CB67E8">
              <w:rPr>
                <w:rFonts w:ascii="Calibri" w:eastAsia="Malgun Gothic" w:hAnsi="Calibri"/>
                <w:b/>
                <w:bCs/>
                <w:sz w:val="22"/>
                <w:szCs w:val="22"/>
                <w:lang w:eastAsia="ko-KR"/>
              </w:rPr>
              <w:t xml:space="preserve">For case 3 (MT Rx/DU Tx)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sidRPr="00CB67E8">
              <w:rPr>
                <w:rFonts w:ascii="Calibri" w:eastAsia="Malgun Gothic" w:hAnsi="Calibri"/>
                <w:b/>
                <w:bCs/>
                <w:sz w:val="22"/>
                <w:szCs w:val="22"/>
                <w:lang w:eastAsia="ko-KR"/>
              </w:rPr>
              <w:t>for operating frequency domain SI-cancellation which is relatively simple for implementation</w:t>
            </w:r>
            <w:r w:rsidRPr="00CB67E8">
              <w:rPr>
                <w:rFonts w:ascii="Calibri" w:eastAsia="Malgun Gothic" w:hAnsi="Calibri"/>
                <w:bCs/>
                <w:sz w:val="22"/>
                <w:szCs w:val="22"/>
                <w:lang w:eastAsia="ko-KR"/>
              </w:rPr>
              <w:t xml:space="preserve">, timing alignment between MT Rx/DU Tx is required. For MT Rx/DU Tx case, it is needed that </w:t>
            </w:r>
            <w:r w:rsidRPr="00CB67E8">
              <w:rPr>
                <w:rFonts w:ascii="Calibri" w:eastAsia="Malgun Gothic" w:hAnsi="Calibri"/>
                <w:b/>
                <w:bCs/>
                <w:sz w:val="22"/>
                <w:szCs w:val="22"/>
                <w:lang w:eastAsia="ko-KR"/>
              </w:rPr>
              <w:t>MT Rx is aligned within CP length of OFDM symbol for DU transmission</w:t>
            </w:r>
            <w:r w:rsidRPr="00CB67E8">
              <w:rPr>
                <w:rFonts w:ascii="Calibri" w:eastAsia="Malgun Gothic" w:hAnsi="Calibri"/>
                <w:bCs/>
                <w:sz w:val="22"/>
                <w:szCs w:val="22"/>
                <w:lang w:eastAsia="ko-KR"/>
              </w:rPr>
              <w:t>.</w:t>
            </w:r>
          </w:p>
          <w:p w:rsidR="001C37D2" w:rsidRPr="00CB67E8" w:rsidRDefault="001C37D2" w:rsidP="001C37D2">
            <w:pPr>
              <w:rPr>
                <w:rFonts w:ascii="Calibri" w:eastAsia="Malgun Gothic" w:hAnsi="Calibri"/>
                <w:bCs/>
                <w:sz w:val="22"/>
                <w:szCs w:val="22"/>
                <w:lang w:eastAsia="ko-KR"/>
              </w:rPr>
            </w:pPr>
          </w:p>
        </w:tc>
      </w:tr>
      <w:tr w:rsidR="00D73423" w:rsidRPr="00710326" w:rsidTr="0001291E">
        <w:trPr>
          <w:trHeight w:val="386"/>
        </w:trPr>
        <w:tc>
          <w:tcPr>
            <w:tcW w:w="1696"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D73423" w:rsidRDefault="00D73423" w:rsidP="00D73423">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9A36C3" w:rsidRPr="00710326" w:rsidTr="0001291E">
        <w:trPr>
          <w:trHeight w:val="386"/>
        </w:trPr>
        <w:tc>
          <w:tcPr>
            <w:tcW w:w="1696"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09" w:type="dxa"/>
          </w:tcPr>
          <w:p w:rsidR="009A36C3" w:rsidRDefault="009A36C3" w:rsidP="00D73423">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rsidR="009A36C3" w:rsidRDefault="00102243" w:rsidP="00D73423">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Heading2"/>
        <w:rPr>
          <w:rFonts w:eastAsia="MS PGothic"/>
          <w:sz w:val="24"/>
          <w:szCs w:val="18"/>
        </w:rPr>
      </w:pPr>
      <w:r w:rsidRPr="00503FA8">
        <w:rPr>
          <w:rFonts w:eastAsia="MS PGothic"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w:t>
            </w:r>
            <w:r w:rsidRPr="00EE01DD">
              <w:rPr>
                <w:i/>
              </w:rPr>
              <w:lastRenderedPageBreak/>
              <w:t>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rsidR="006D0B5C" w:rsidRPr="00F12445" w:rsidRDefault="006D0B5C" w:rsidP="008D2178">
            <w:pPr>
              <w:pStyle w:val="ListParagraph"/>
              <w:numPr>
                <w:ilvl w:val="0"/>
                <w:numId w:val="23"/>
              </w:numPr>
              <w:autoSpaceDE w:val="0"/>
              <w:autoSpaceDN w:val="0"/>
              <w:adjustRightInd w:val="0"/>
              <w:snapToGrid w:val="0"/>
              <w:spacing w:before="0"/>
              <w:contextualSpacing w:val="0"/>
              <w:rPr>
                <w:rFonts w:eastAsia="DengXian"/>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7B5DC5" w:rsidRDefault="004B324C" w:rsidP="00A83639">
            <w:pPr>
              <w:pStyle w:val="BodyText"/>
              <w:rPr>
                <w:rFonts w:eastAsiaTheme="minorEastAsia"/>
                <w:b/>
                <w:i/>
                <w:lang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_Ref47611253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BodyText"/>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BodyText"/>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004B324C" w:rsidRPr="00A70086">
              <w:rPr>
                <w:rFonts w:eastAsia="SimSun"/>
                <w:b/>
                <w:lang w:val="fr-FR" w:eastAsia="zh-CN"/>
              </w:rPr>
              <w:fldChar w:fldCharType="end"/>
            </w:r>
          </w:p>
          <w:p w:rsidR="006D0B5C" w:rsidRPr="00A70086" w:rsidRDefault="004B324C" w:rsidP="00A83639">
            <w:pPr>
              <w:pStyle w:val="BodyText"/>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_Ref47611256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SimSun"/>
                <w:b/>
                <w:lang w:val="fr-FR" w:eastAsia="zh-CN"/>
              </w:rPr>
              <w:fldChar w:fldCharType="end"/>
            </w:r>
          </w:p>
          <w:p w:rsidR="006D0B5C" w:rsidRPr="00A70086" w:rsidRDefault="004B324C" w:rsidP="00A83639">
            <w:pPr>
              <w:pStyle w:val="BodyText"/>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_Ref47611260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Enhance frequency domain resource configuration to support FDMed and SDMed resource multiplexing between backhaul link and access link.</w:t>
            </w:r>
            <w:r w:rsidRPr="00A70086">
              <w:rPr>
                <w:rFonts w:eastAsia="SimSun"/>
                <w:b/>
                <w:lang w:val="fr-FR" w:eastAsia="zh-CN"/>
              </w:rPr>
              <w:fldChar w:fldCharType="end"/>
            </w:r>
          </w:p>
          <w:p w:rsidR="006D0B5C" w:rsidRPr="00A70086" w:rsidRDefault="00221B6E" w:rsidP="00A83639">
            <w:pPr>
              <w:pStyle w:val="BodyText"/>
              <w:rPr>
                <w:rFonts w:eastAsia="SimSun"/>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BodyText"/>
              <w:rPr>
                <w:rFonts w:eastAsia="SimSun"/>
                <w:b/>
                <w:lang w:val="fr-FR" w:eastAsia="zh-CN"/>
              </w:rPr>
            </w:pPr>
            <w:r>
              <w:fldChar w:fldCharType="begin"/>
            </w:r>
            <w:r>
              <w:instrText xml:space="preserve"> REF _Ref47611267 \h  \* MERGEFORMAT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BodyText"/>
              <w:rPr>
                <w:rFonts w:eastAsia="SimSun"/>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rsidR="00262F7B" w:rsidRPr="00DA4BDE" w:rsidRDefault="00262F7B" w:rsidP="00262F7B">
            <w:pPr>
              <w:jc w:val="both"/>
              <w:rPr>
                <w:b/>
                <w:bCs/>
              </w:rPr>
            </w:pPr>
            <w:r w:rsidRPr="00DA4BDE">
              <w:rPr>
                <w:b/>
                <w:bCs/>
              </w:rPr>
              <w:lastRenderedPageBreak/>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rsidR="00392E52" w:rsidRPr="00AA3DC9" w:rsidRDefault="00392E52" w:rsidP="00392E52">
            <w:pPr>
              <w:rPr>
                <w:rFonts w:eastAsia="SimSun"/>
                <w:b/>
                <w:bCs/>
                <w:sz w:val="22"/>
                <w:szCs w:val="18"/>
                <w:lang w:eastAsia="zh-CN"/>
              </w:rPr>
            </w:pPr>
          </w:p>
          <w:p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lastRenderedPageBreak/>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rsidR="00392E52" w:rsidRDefault="00392E52" w:rsidP="00392E52">
            <w:pPr>
              <w:rPr>
                <w:rFonts w:eastAsia="SimSun"/>
                <w:b/>
                <w:bCs/>
                <w:sz w:val="22"/>
                <w:szCs w:val="18"/>
                <w:u w:val="single"/>
                <w:lang w:eastAsia="zh-CN"/>
              </w:rPr>
            </w:pPr>
          </w:p>
          <w:p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rsidR="00392E52" w:rsidRPr="004F4239" w:rsidRDefault="00392E52" w:rsidP="00392E52">
            <w:pPr>
              <w:rPr>
                <w:rStyle w:val="Strong"/>
                <w:u w:val="single"/>
              </w:rPr>
            </w:pPr>
            <w:r w:rsidRPr="004F4239">
              <w:rPr>
                <w:rStyle w:val="Strong"/>
                <w:u w:val="single"/>
              </w:rPr>
              <w:t>Proposal</w:t>
            </w:r>
            <w:r>
              <w:rPr>
                <w:rStyle w:val="Strong"/>
                <w:u w:val="single"/>
              </w:rPr>
              <w:t xml:space="preserve"> 1</w:t>
            </w:r>
            <w:r w:rsidRPr="004F4239">
              <w:rPr>
                <w:rStyle w:val="Strong"/>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Strong"/>
                <w:u w:val="single"/>
              </w:rPr>
            </w:pPr>
          </w:p>
          <w:p w:rsidR="00392E52" w:rsidRPr="004F4239" w:rsidRDefault="00392E52" w:rsidP="00392E52">
            <w:pPr>
              <w:rPr>
                <w:rStyle w:val="Strong"/>
                <w:u w:val="single"/>
              </w:rPr>
            </w:pPr>
            <w:r w:rsidRPr="004F4239">
              <w:rPr>
                <w:rStyle w:val="Strong"/>
                <w:u w:val="single"/>
              </w:rPr>
              <w:t>Proposal</w:t>
            </w:r>
            <w:r>
              <w:rPr>
                <w:rStyle w:val="Strong"/>
                <w:u w:val="single"/>
              </w:rPr>
              <w:t xml:space="preserve"> 2</w:t>
            </w:r>
            <w:r w:rsidRPr="004F4239">
              <w:rPr>
                <w:rStyle w:val="Strong"/>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B3AA3" w:rsidRDefault="00B0059E" w:rsidP="00B0059E">
            <w:pPr>
              <w:pStyle w:val="TOC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TOC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TOC1"/>
              <w:jc w:val="both"/>
              <w:rPr>
                <w:rStyle w:val="Strong"/>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ListParagraph"/>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Agree with main text</w:t>
            </w:r>
          </w:p>
        </w:tc>
        <w:tc>
          <w:tcPr>
            <w:tcW w:w="6109" w:type="dxa"/>
          </w:tcPr>
          <w:p w:rsidR="006B313E"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 xml:space="preserve">We have </w:t>
            </w:r>
            <w:r>
              <w:rPr>
                <w:rFonts w:ascii="Calibri" w:eastAsia="Yu Mincho" w:hAnsi="Calibri"/>
                <w:bCs/>
                <w:sz w:val="22"/>
                <w:szCs w:val="22"/>
                <w:lang w:eastAsia="ja-JP"/>
              </w:rPr>
              <w:t xml:space="preserve">two </w:t>
            </w:r>
            <w:r>
              <w:rPr>
                <w:rFonts w:ascii="Calibri" w:eastAsia="Yu Mincho" w:hAnsi="Calibri" w:hint="eastAsia"/>
                <w:bCs/>
                <w:sz w:val="22"/>
                <w:szCs w:val="22"/>
                <w:lang w:eastAsia="ja-JP"/>
              </w:rPr>
              <w:t>concern</w:t>
            </w:r>
            <w:r>
              <w:rPr>
                <w:rFonts w:ascii="Calibri" w:eastAsia="Yu Mincho" w:hAnsi="Calibri"/>
                <w:bCs/>
                <w:sz w:val="22"/>
                <w:szCs w:val="22"/>
                <w:lang w:eastAsia="ja-JP"/>
              </w:rPr>
              <w:t>s</w:t>
            </w:r>
            <w:r>
              <w:rPr>
                <w:rFonts w:ascii="Calibri" w:eastAsia="Yu Mincho" w:hAnsi="Calibri" w:hint="eastAsia"/>
                <w:bCs/>
                <w:sz w:val="22"/>
                <w:szCs w:val="22"/>
                <w:lang w:eastAsia="ja-JP"/>
              </w:rPr>
              <w:t xml:space="preserve"> for the sub bullet</w:t>
            </w:r>
            <w:r>
              <w:rPr>
                <w:rFonts w:ascii="Calibri" w:eastAsia="Yu Mincho" w:hAnsi="Calibri"/>
                <w:bCs/>
                <w:sz w:val="22"/>
                <w:szCs w:val="22"/>
                <w:lang w:eastAsia="ja-JP"/>
              </w:rPr>
              <w:t>.</w:t>
            </w:r>
          </w:p>
          <w:p w:rsidR="006B313E"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1.</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I</w:t>
            </w:r>
            <w:r>
              <w:rPr>
                <w:rFonts w:ascii="Calibri" w:eastAsia="Yu Mincho" w:hAnsi="Calibri" w:hint="eastAsia"/>
                <w:bCs/>
                <w:sz w:val="22"/>
                <w:szCs w:val="22"/>
                <w:lang w:eastAsia="ja-JP"/>
              </w:rPr>
              <w:t xml:space="preserve">t seems that </w:t>
            </w:r>
            <w:r>
              <w:rPr>
                <w:rFonts w:ascii="Calibri" w:eastAsia="Yu Mincho" w:hAnsi="Calibri"/>
                <w:bCs/>
                <w:sz w:val="22"/>
                <w:szCs w:val="22"/>
                <w:lang w:eastAsia="ja-JP"/>
              </w:rPr>
              <w:t>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D2F5E" w:rsidRPr="00710326" w:rsidTr="00091B15">
        <w:tc>
          <w:tcPr>
            <w:tcW w:w="1696" w:type="dxa"/>
          </w:tcPr>
          <w:p w:rsidR="00BD2F5E" w:rsidRPr="00242B35"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Pr="00E95B98" w:rsidRDefault="00BD2F5E" w:rsidP="00BD2F5E">
            <w:pPr>
              <w:rPr>
                <w:rFonts w:ascii="Calibri" w:eastAsiaTheme="minorEastAsia" w:hAnsi="Calibri"/>
                <w:bCs/>
                <w:sz w:val="22"/>
                <w:szCs w:val="22"/>
                <w:lang w:eastAsia="zh-CN"/>
              </w:rPr>
            </w:pPr>
            <w:r w:rsidRPr="0047560D">
              <w:rPr>
                <w:rFonts w:ascii="Calibri" w:eastAsia="Malgun Gothic" w:hAnsi="Calibri" w:hint="eastAsia"/>
                <w:bCs/>
                <w:sz w:val="22"/>
                <w:szCs w:val="22"/>
                <w:lang w:eastAsia="ko-KR"/>
              </w:rPr>
              <w:t>Yes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p>
        </w:tc>
        <w:tc>
          <w:tcPr>
            <w:tcW w:w="6109" w:type="dxa"/>
          </w:tcPr>
          <w:p w:rsidR="00BD2F5E" w:rsidRPr="00710326" w:rsidRDefault="00BD2F5E" w:rsidP="00BD2F5E">
            <w:pPr>
              <w:rPr>
                <w:rFonts w:ascii="Calibri" w:eastAsia="Calibri" w:hAnsi="Calibri"/>
                <w:bCs/>
                <w:sz w:val="22"/>
                <w:szCs w:val="22"/>
              </w:rPr>
            </w:pPr>
            <w:r w:rsidRPr="0047560D">
              <w:rPr>
                <w:rFonts w:ascii="Calibri" w:eastAsia="Malgun Gothic" w:hAnsi="Calibri" w:hint="eastAsia"/>
                <w:bCs/>
                <w:sz w:val="22"/>
                <w:szCs w:val="22"/>
                <w:lang w:eastAsia="ko-KR"/>
              </w:rPr>
              <w:t>Not</w:t>
            </w:r>
            <w:r w:rsidRPr="0047560D">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sure</w:t>
            </w:r>
            <w:r w:rsidRPr="0047560D">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sub-bullet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only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soft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configured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child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IAB-DU.</w:t>
            </w:r>
          </w:p>
        </w:tc>
      </w:tr>
      <w:tr w:rsidR="001C37D2" w:rsidRPr="00710326" w:rsidTr="00091B15">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In addition to Rel-16 semi-static and dynamic resource allocation mechanism, we can discuss on simultaneous operation based on </w:t>
            </w:r>
            <w:r w:rsidRPr="00CB67E8">
              <w:rPr>
                <w:rFonts w:ascii="Calibri" w:eastAsia="Malgun Gothic" w:hAnsi="Calibri"/>
                <w:bCs/>
                <w:sz w:val="22"/>
                <w:szCs w:val="22"/>
                <w:lang w:eastAsia="ko-KR"/>
              </w:rPr>
              <w:t>priority</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rule defined in Rel-16 as below:</w:t>
            </w:r>
          </w:p>
          <w:p w:rsidR="001C37D2" w:rsidRPr="00CB67E8" w:rsidRDefault="001C37D2" w:rsidP="001C37D2">
            <w:pPr>
              <w:pStyle w:val="ListParagraph"/>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Hard or soft-IA resource: </w:t>
            </w:r>
          </w:p>
          <w:p w:rsidR="001C37D2" w:rsidRPr="00CB67E8" w:rsidRDefault="001C37D2" w:rsidP="001C37D2">
            <w:pPr>
              <w:pStyle w:val="ListParagraph"/>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can perform Tx/Rx </w:t>
            </w:r>
          </w:p>
          <w:p w:rsidR="001C37D2" w:rsidRPr="00CB67E8" w:rsidRDefault="001C37D2" w:rsidP="001C37D2">
            <w:pPr>
              <w:pStyle w:val="ListParagraph"/>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MT also can perform Tx/Rx if simultaneous operation is possible</w:t>
            </w:r>
          </w:p>
          <w:p w:rsidR="001C37D2" w:rsidRPr="00CB67E8" w:rsidRDefault="001C37D2" w:rsidP="001C37D2">
            <w:pPr>
              <w:pStyle w:val="ListParagraph"/>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NA or soft-INA resource: </w:t>
            </w:r>
          </w:p>
          <w:p w:rsidR="001C37D2" w:rsidRPr="00CB67E8" w:rsidRDefault="001C37D2" w:rsidP="001C37D2">
            <w:pPr>
              <w:pStyle w:val="ListParagraph"/>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MT can perform Tx/Rx </w:t>
            </w:r>
          </w:p>
          <w:p w:rsidR="001C37D2" w:rsidRPr="00CB67E8" w:rsidRDefault="001C37D2" w:rsidP="001C37D2">
            <w:pPr>
              <w:pStyle w:val="ListParagraph"/>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also can perform Tx/Rx if simultaneous operation is possible </w:t>
            </w:r>
          </w:p>
        </w:tc>
      </w:tr>
      <w:tr w:rsidR="00D73423" w:rsidRPr="00710326" w:rsidTr="00091B15">
        <w:tc>
          <w:tcPr>
            <w:tcW w:w="1696" w:type="dxa"/>
          </w:tcPr>
          <w:p w:rsidR="00D73423"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091B15">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09" w:type="dxa"/>
          </w:tcPr>
          <w:p w:rsidR="00102243" w:rsidRPr="00CB67E8"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r>
              <w:rPr>
                <w:rFonts w:ascii="Calibri" w:eastAsia="Malgun Gothic" w:hAnsi="Calibri"/>
                <w:bCs/>
                <w:sz w:val="22"/>
                <w:szCs w:val="22"/>
                <w:lang w:eastAsia="ko-KR"/>
              </w:rPr>
              <w:t>.</w:t>
            </w: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lastRenderedPageBreak/>
        <w:t>Enhancements to support the dynamic indication of available resources to support SDM/FDM of access and backhaul links</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ListParagraph"/>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Mostly Yes</w:t>
            </w:r>
          </w:p>
        </w:tc>
        <w:tc>
          <w:tcPr>
            <w:tcW w:w="6109"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In our understanding, 2</w:t>
            </w:r>
            <w:r w:rsidRPr="007D26B3">
              <w:rPr>
                <w:rFonts w:ascii="Calibri" w:eastAsia="Yu Mincho" w:hAnsi="Calibri" w:hint="eastAsia"/>
                <w:bCs/>
                <w:sz w:val="22"/>
                <w:szCs w:val="22"/>
                <w:vertAlign w:val="superscript"/>
                <w:lang w:eastAsia="ja-JP"/>
              </w:rPr>
              <w:t>nd</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bullet is for TDD pattern, not for the resource management, thus it’s better to capture this point in the bullet, for example “Enhancements to TDD UL/DL configuration for IAB-MT”.</w:t>
            </w:r>
          </w:p>
        </w:tc>
      </w:tr>
      <w:tr w:rsidR="00BD2F5E" w:rsidRPr="00710326" w:rsidTr="00A83639">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p>
        </w:tc>
        <w:tc>
          <w:tcPr>
            <w:tcW w:w="6109" w:type="dxa"/>
          </w:tcPr>
          <w:p w:rsidR="00BD2F5E" w:rsidRDefault="00BD2F5E" w:rsidP="00BD2F5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OK with the listed categories as the </w:t>
            </w:r>
            <w:r>
              <w:rPr>
                <w:rFonts w:ascii="Calibri" w:eastAsiaTheme="minorEastAsia" w:hAnsi="Calibri"/>
                <w:bCs/>
                <w:sz w:val="22"/>
                <w:szCs w:val="22"/>
                <w:lang w:eastAsia="zh-CN"/>
              </w:rPr>
              <w:t>potential</w:t>
            </w:r>
            <w:r>
              <w:rPr>
                <w:rFonts w:ascii="Calibri" w:eastAsiaTheme="minorEastAsia" w:hAnsi="Calibri" w:hint="eastAsia"/>
                <w:bCs/>
                <w:sz w:val="22"/>
                <w:szCs w:val="22"/>
                <w:lang w:eastAsia="zh-CN"/>
              </w:rPr>
              <w:t xml:space="preserve"> enhancements for study. But we would like to add one more bullet in the list:</w:t>
            </w:r>
          </w:p>
          <w:p w:rsidR="00BD2F5E" w:rsidRPr="00FD7DD5" w:rsidRDefault="00BD2F5E" w:rsidP="00BD2F5E">
            <w:pPr>
              <w:pStyle w:val="ListParagraph"/>
              <w:numPr>
                <w:ilvl w:val="0"/>
                <w:numId w:val="30"/>
              </w:numPr>
              <w:rPr>
                <w:rFonts w:ascii="Calibri" w:eastAsia="Calibri" w:hAnsi="Calibri"/>
                <w:b/>
                <w:bCs/>
                <w:sz w:val="22"/>
                <w:szCs w:val="22"/>
              </w:rPr>
            </w:pPr>
            <w:r>
              <w:rPr>
                <w:rFonts w:ascii="Calibri" w:eastAsiaTheme="minorEastAsia" w:hAnsi="Calibri" w:hint="eastAsia"/>
                <w:b/>
                <w:bCs/>
                <w:sz w:val="22"/>
                <w:szCs w:val="22"/>
                <w:lang w:eastAsia="zh-CN"/>
              </w:rPr>
              <w:t xml:space="preserve">Enhancements to support near-field </w:t>
            </w:r>
            <w:r>
              <w:rPr>
                <w:rFonts w:ascii="Calibri" w:eastAsiaTheme="minorEastAsia" w:hAnsi="Calibri"/>
                <w:b/>
                <w:bCs/>
                <w:sz w:val="22"/>
                <w:szCs w:val="22"/>
                <w:lang w:eastAsia="zh-CN"/>
              </w:rPr>
              <w:t xml:space="preserve">TX-RX interference </w:t>
            </w:r>
            <w:r>
              <w:rPr>
                <w:rFonts w:ascii="Calibri" w:eastAsiaTheme="minorEastAsia" w:hAnsi="Calibri" w:hint="eastAsia"/>
                <w:b/>
                <w:bCs/>
                <w:sz w:val="22"/>
                <w:szCs w:val="22"/>
                <w:lang w:eastAsia="zh-CN"/>
              </w:rPr>
              <w:t xml:space="preserve">channel estimation for interference handling for </w:t>
            </w:r>
            <w:r>
              <w:rPr>
                <w:rFonts w:ascii="Calibri" w:eastAsiaTheme="minorEastAsia" w:hAnsi="Calibri"/>
                <w:b/>
                <w:bCs/>
                <w:sz w:val="22"/>
                <w:szCs w:val="22"/>
                <w:lang w:eastAsia="zh-CN"/>
              </w:rPr>
              <w:t>simultaneous TX and RX cases</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We are fine with FL Proposal 2.3.2 as </w:t>
            </w:r>
            <w:r w:rsidRPr="00CB67E8">
              <w:rPr>
                <w:rFonts w:ascii="Calibri" w:eastAsia="Malgun Gothic" w:hAnsi="Calibri" w:hint="eastAsia"/>
                <w:bCs/>
                <w:sz w:val="22"/>
                <w:szCs w:val="22"/>
                <w:lang w:eastAsia="ko-KR"/>
              </w:rPr>
              <w:t>a star</w:t>
            </w:r>
            <w:r w:rsidRPr="00CB67E8">
              <w:rPr>
                <w:rFonts w:ascii="Calibri" w:eastAsia="Malgun Gothic" w:hAnsi="Calibri"/>
                <w:bCs/>
                <w:sz w:val="22"/>
                <w:szCs w:val="22"/>
                <w:lang w:eastAsia="ko-KR"/>
              </w:rPr>
              <w:t>t</w:t>
            </w:r>
            <w:r w:rsidRPr="00CB67E8">
              <w:rPr>
                <w:rFonts w:ascii="Calibri" w:eastAsia="Malgun Gothic" w:hAnsi="Calibri" w:hint="eastAsia"/>
                <w:bCs/>
                <w:sz w:val="22"/>
                <w:szCs w:val="22"/>
                <w:lang w:eastAsia="ko-KR"/>
              </w:rPr>
              <w:t xml:space="preserve">ing point </w:t>
            </w:r>
            <w:r w:rsidRPr="00CB67E8">
              <w:rPr>
                <w:rFonts w:ascii="Calibri" w:eastAsia="Malgun Gothic" w:hAnsi="Calibri"/>
                <w:bCs/>
                <w:sz w:val="22"/>
                <w:szCs w:val="22"/>
                <w:lang w:eastAsia="ko-KR"/>
              </w:rPr>
              <w:t>for discussion.</w:t>
            </w:r>
          </w:p>
        </w:tc>
      </w:tr>
      <w:tr w:rsidR="00D73423" w:rsidRPr="00710326" w:rsidTr="00A83639">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A83639">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lastRenderedPageBreak/>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bookmarkStart w:id="2" w:name="_GoBack"/>
            <w:bookmarkEnd w:id="2"/>
          </w:p>
        </w:tc>
        <w:tc>
          <w:tcPr>
            <w:tcW w:w="6109" w:type="dxa"/>
          </w:tcPr>
          <w:p w:rsidR="00102243" w:rsidRPr="00CB67E8" w:rsidRDefault="00102243" w:rsidP="001C37D2">
            <w:pPr>
              <w:rPr>
                <w:rFonts w:ascii="Calibri" w:eastAsia="Malgun Gothic" w:hAnsi="Calibri"/>
                <w:bCs/>
                <w:sz w:val="22"/>
                <w:szCs w:val="22"/>
                <w:lang w:eastAsia="ko-KR"/>
              </w:rPr>
            </w:pP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Heading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ListParagraph"/>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Strong"/>
                <w:rFonts w:ascii="Calibri" w:hAnsi="Calibri" w:cs="Calibri"/>
                <w:sz w:val="20"/>
                <w:szCs w:val="20"/>
                <w:u w:val="single"/>
              </w:rPr>
            </w:pPr>
            <w:r w:rsidRPr="00CA0B9B">
              <w:rPr>
                <w:rStyle w:val="Strong"/>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TOC1"/>
              <w:jc w:val="both"/>
              <w:rPr>
                <w:rStyle w:val="Strong"/>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SimSun" w:hAnsi="Calibri" w:cs="Calibri" w:hint="eastAsia"/>
                <w:color w:val="000000"/>
                <w:sz w:val="22"/>
                <w:szCs w:val="22"/>
                <w:lang w:eastAsia="zh-CN"/>
              </w:rPr>
              <w:t>ZTE</w:t>
            </w:r>
            <w:r>
              <w:rPr>
                <w:rFonts w:ascii="Calibri" w:eastAsia="Malgun Gothic" w:hAnsi="Calibri"/>
                <w:bCs/>
                <w:sz w:val="22"/>
                <w:szCs w:val="22"/>
                <w:lang w:eastAsia="ko-KR"/>
              </w:rPr>
              <w:t>, Sanechips</w:t>
            </w:r>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w:t>
            </w:r>
            <w:r>
              <w:rPr>
                <w:rFonts w:ascii="Calibri" w:eastAsiaTheme="minorEastAsia" w:hAnsi="Calibri" w:hint="eastAsia"/>
                <w:bCs/>
                <w:sz w:val="22"/>
                <w:szCs w:val="22"/>
                <w:lang w:eastAsia="zh-CN"/>
              </w:rPr>
              <w:lastRenderedPageBreak/>
              <w:t>considered in Rel-17 IAB</w:t>
            </w:r>
          </w:p>
        </w:tc>
        <w:tc>
          <w:tcPr>
            <w:tcW w:w="6109" w:type="dxa"/>
          </w:tcPr>
          <w:p w:rsidR="001A7ABB" w:rsidRDefault="001A7ABB" w:rsidP="00D16385">
            <w:pPr>
              <w:rPr>
                <w:rFonts w:asciiTheme="minorHAnsi" w:eastAsia="SimSun" w:hAnsiTheme="minorHAnsi" w:cstheme="minorHAnsi"/>
                <w:bCs/>
                <w:sz w:val="22"/>
                <w:szCs w:val="22"/>
                <w:lang w:eastAsia="zh-CN"/>
              </w:rPr>
            </w:pPr>
            <w:r>
              <w:rPr>
                <w:rFonts w:ascii="Calibri" w:eastAsia="SimSun" w:hAnsi="Calibri"/>
                <w:bCs/>
                <w:sz w:val="22"/>
                <w:szCs w:val="22"/>
                <w:lang w:eastAsia="zh-CN"/>
              </w:rPr>
              <w:lastRenderedPageBreak/>
              <w:t xml:space="preserve">IAB MT should not go beyond what normal UE can support regarding to intra-carrier DC vs inter-carrier DC. Rel-17 IAB does </w:t>
            </w:r>
            <w:r>
              <w:rPr>
                <w:rFonts w:ascii="Calibri" w:eastAsia="SimSun" w:hAnsi="Calibri"/>
                <w:bCs/>
                <w:sz w:val="22"/>
                <w:szCs w:val="22"/>
                <w:lang w:eastAsia="zh-CN"/>
              </w:rPr>
              <w:lastRenderedPageBreak/>
              <w:t xml:space="preserve">not seem to have that kind of time budget to step ahead of UE features regarding to normal Uu link operations. </w:t>
            </w:r>
          </w:p>
        </w:tc>
      </w:tr>
      <w:tr w:rsidR="006B313E" w:rsidRPr="00710326" w:rsidTr="00A83639">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09" w:type="dxa"/>
          </w:tcPr>
          <w:p w:rsidR="006B313E" w:rsidRDefault="006B313E" w:rsidP="006B313E">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Yu Mincho" w:hAnsiTheme="minorHAnsi" w:cstheme="minorHAnsi"/>
                <w:bCs/>
                <w:sz w:val="22"/>
                <w:szCs w:val="22"/>
                <w:lang w:eastAsia="ja-JP"/>
              </w:rPr>
              <w:t xml:space="preserve"> (e.g. f1+f2)</w:t>
            </w:r>
            <w:r>
              <w:rPr>
                <w:rFonts w:asciiTheme="minorHAnsi" w:eastAsia="Yu Mincho" w:hAnsiTheme="minorHAnsi" w:cstheme="minorHAnsi" w:hint="eastAsia"/>
                <w:bCs/>
                <w:sz w:val="22"/>
                <w:szCs w:val="22"/>
                <w:lang w:eastAsia="ja-JP"/>
              </w:rPr>
              <w:t xml:space="preserve"> </w:t>
            </w:r>
            <w:r>
              <w:rPr>
                <w:rFonts w:asciiTheme="minorHAnsi" w:eastAsia="Yu Mincho" w:hAnsiTheme="minorHAnsi" w:cstheme="minorHAnsi"/>
                <w:bCs/>
                <w:sz w:val="22"/>
                <w:szCs w:val="22"/>
                <w:lang w:eastAsia="ja-JP"/>
              </w:rPr>
              <w:t xml:space="preserve">fully or partially </w:t>
            </w:r>
            <w:r>
              <w:rPr>
                <w:rFonts w:asciiTheme="minorHAnsi" w:eastAsia="Yu Mincho" w:hAnsiTheme="minorHAnsi" w:cstheme="minorHAnsi" w:hint="eastAsia"/>
                <w:bCs/>
                <w:sz w:val="22"/>
                <w:szCs w:val="22"/>
                <w:lang w:eastAsia="ja-JP"/>
              </w:rPr>
              <w:t>overlaps</w:t>
            </w:r>
            <w:r>
              <w:rPr>
                <w:rFonts w:asciiTheme="minorHAnsi" w:eastAsia="Yu Mincho" w:hAnsiTheme="minorHAnsi" w:cstheme="minorHAnsi"/>
                <w:bCs/>
                <w:sz w:val="22"/>
                <w:szCs w:val="22"/>
                <w:lang w:eastAsia="ja-JP"/>
              </w:rPr>
              <w:t xml:space="preserve"> </w:t>
            </w:r>
            <w:r>
              <w:rPr>
                <w:rFonts w:asciiTheme="minorHAnsi" w:eastAsia="Yu Mincho" w:hAnsiTheme="minorHAnsi" w:cstheme="minorHAnsi" w:hint="eastAsia"/>
                <w:bCs/>
                <w:sz w:val="22"/>
                <w:szCs w:val="22"/>
                <w:lang w:eastAsia="ja-JP"/>
              </w:rPr>
              <w:t xml:space="preserve"> with frequency bands for MT MSG</w:t>
            </w:r>
            <w:r>
              <w:rPr>
                <w:rFonts w:asciiTheme="minorHAnsi" w:eastAsia="Yu Mincho" w:hAnsiTheme="minorHAnsi" w:cstheme="minorHAnsi"/>
                <w:bCs/>
                <w:sz w:val="22"/>
                <w:szCs w:val="22"/>
                <w:lang w:eastAsia="ja-JP"/>
              </w:rPr>
              <w:t xml:space="preserve"> (e.g. f1)</w:t>
            </w:r>
            <w:r>
              <w:rPr>
                <w:rFonts w:asciiTheme="minorHAnsi" w:eastAsia="Yu Mincho" w:hAnsiTheme="minorHAnsi" w:cstheme="minorHAnsi" w:hint="eastAsia"/>
                <w:bCs/>
                <w:sz w:val="22"/>
                <w:szCs w:val="22"/>
                <w:lang w:eastAsia="ja-JP"/>
              </w:rPr>
              <w:t>/SSG</w:t>
            </w:r>
            <w:r>
              <w:rPr>
                <w:rFonts w:asciiTheme="minorHAnsi" w:eastAsia="Yu Mincho" w:hAnsiTheme="minorHAnsi" w:cstheme="minorHAnsi"/>
                <w:bCs/>
                <w:sz w:val="22"/>
                <w:szCs w:val="22"/>
                <w:lang w:eastAsia="ja-JP"/>
              </w:rPr>
              <w:t xml:space="preserve"> (e.g. f2)</w:t>
            </w:r>
            <w:r>
              <w:rPr>
                <w:rFonts w:asciiTheme="minorHAnsi" w:eastAsia="Yu Mincho" w:hAnsiTheme="minorHAnsi" w:cstheme="minorHAnsi" w:hint="eastAsia"/>
                <w:bCs/>
                <w:sz w:val="22"/>
                <w:szCs w:val="22"/>
                <w:lang w:eastAsia="ja-JP"/>
              </w:rPr>
              <w:t>.</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A83639">
        <w:tc>
          <w:tcPr>
            <w:tcW w:w="1696" w:type="dxa"/>
          </w:tcPr>
          <w:p w:rsidR="001C37D2" w:rsidRPr="00547379" w:rsidRDefault="001C37D2" w:rsidP="001C37D2">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tcPr>
          <w:p w:rsidR="001C37D2" w:rsidRPr="00CB67E8" w:rsidRDefault="001C37D2" w:rsidP="001C37D2">
            <w:pPr>
              <w:rPr>
                <w:rFonts w:ascii="Calibri" w:eastAsiaTheme="minorEastAsia" w:hAnsi="Calibri"/>
                <w:bCs/>
                <w:color w:val="FF0000"/>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D73423" w:rsidRPr="00710326" w:rsidTr="00A83639">
        <w:tc>
          <w:tcPr>
            <w:tcW w:w="1696" w:type="dxa"/>
          </w:tcPr>
          <w:p w:rsidR="00D73423" w:rsidRDefault="00D73423" w:rsidP="00D73423">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tcPr>
          <w:p w:rsidR="00D73423" w:rsidRDefault="00D73423" w:rsidP="00D73423">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Default="00D73423" w:rsidP="00D73423">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Theme="minorEastAsia" w:hAnsi="Calibri" w:hint="eastAsia"/>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r w:rsidRPr="00B92864">
              <w:rPr>
                <w:rFonts w:ascii="Calibri" w:eastAsiaTheme="minorEastAsia" w:hAnsi="Calibri" w:hint="eastAsia"/>
                <w:bCs/>
                <w:sz w:val="22"/>
                <w:szCs w:val="22"/>
                <w:lang w:eastAsia="zh-CN"/>
              </w:rPr>
              <w:t>Yes</w:t>
            </w: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p>
        </w:tc>
      </w:tr>
      <w:tr w:rsidR="00D73423" w:rsidRPr="00710326" w:rsidTr="00091B15">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B92864" w:rsidRDefault="00D73423" w:rsidP="001C37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Pr="00CB67E8" w:rsidRDefault="00D73423" w:rsidP="001C37D2">
            <w:pPr>
              <w:rPr>
                <w:rFonts w:asciiTheme="minorHAnsi" w:eastAsia="Malgun Gothic" w:hAnsiTheme="minorHAnsi" w:cstheme="minorHAnsi"/>
                <w:bCs/>
                <w:color w:val="FF0000"/>
                <w:sz w:val="22"/>
                <w:szCs w:val="22"/>
                <w:lang w:eastAsia="ko-KR"/>
              </w:rPr>
            </w:pP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Heading2"/>
        <w:rPr>
          <w:rFonts w:ascii="Calibri" w:hAnsi="Calibri"/>
          <w:sz w:val="21"/>
          <w:szCs w:val="21"/>
        </w:rPr>
      </w:pPr>
      <w:r w:rsidRPr="00881446">
        <w:rPr>
          <w:rFonts w:eastAsia="MS PGothic"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BodyText"/>
              <w:rPr>
                <w:rFonts w:asciiTheme="minorHAnsi" w:eastAsia="SimSun"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006D0B5C"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Strong"/>
                <w:rFonts w:asciiTheme="minorHAnsi" w:hAnsiTheme="minorHAnsi" w:cstheme="minorHAnsi"/>
                <w:sz w:val="20"/>
                <w:szCs w:val="20"/>
                <w:u w:val="single"/>
              </w:rPr>
            </w:pPr>
            <w:r w:rsidRPr="00CA0B9B">
              <w:rPr>
                <w:rStyle w:val="Strong"/>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TOC1"/>
              <w:ind w:left="0" w:firstLine="0"/>
              <w:jc w:val="both"/>
              <w:rPr>
                <w:rStyle w:val="Strong"/>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prefer to consider</w:t>
            </w:r>
            <w:r>
              <w:rPr>
                <w:rFonts w:asciiTheme="minorHAnsi" w:eastAsia="Yu Mincho" w:hAnsiTheme="minorHAnsi" w:cstheme="minorHAnsi"/>
                <w:bCs/>
                <w:sz w:val="22"/>
                <w:szCs w:val="22"/>
                <w:lang w:eastAsia="ja-JP"/>
              </w:rPr>
              <w:t xml:space="preserve"> only</w:t>
            </w:r>
            <w:r>
              <w:rPr>
                <w:rFonts w:asciiTheme="minorHAnsi" w:eastAsia="Yu Mincho" w:hAnsiTheme="minorHAnsi" w:cstheme="minorHAnsi" w:hint="eastAsia"/>
                <w:bCs/>
                <w:sz w:val="22"/>
                <w:szCs w:val="22"/>
                <w:lang w:eastAsia="ja-JP"/>
              </w:rPr>
              <w:t xml:space="preserve"> inter-DC scenario.</w:t>
            </w: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Theme="minorHAnsi" w:eastAsia="Malgun Gothic" w:hAnsiTheme="minorHAnsi" w:cstheme="minorHAnsi" w:hint="eastAsia"/>
                <w:bCs/>
                <w:sz w:val="22"/>
                <w:szCs w:val="22"/>
                <w:lang w:eastAsia="ko-KR"/>
              </w:rPr>
              <w:t xml:space="preserve">At least </w:t>
            </w:r>
            <w:r w:rsidRPr="00CB67E8">
              <w:rPr>
                <w:rFonts w:asciiTheme="minorHAnsi" w:eastAsia="Malgun Gothic" w:hAnsiTheme="minorHAnsi" w:cstheme="minorHAnsi"/>
                <w:bCs/>
                <w:sz w:val="22"/>
                <w:szCs w:val="22"/>
                <w:lang w:eastAsia="ko-KR"/>
              </w:rPr>
              <w:t>i</w:t>
            </w:r>
            <w:r w:rsidRPr="00CB67E8">
              <w:rPr>
                <w:rFonts w:asciiTheme="minorHAnsi" w:eastAsia="Malgun Gothic" w:hAnsiTheme="minorHAnsi" w:cstheme="minorHAnsi" w:hint="eastAsia"/>
                <w:bCs/>
                <w:sz w:val="22"/>
                <w:szCs w:val="22"/>
                <w:lang w:eastAsia="ko-KR"/>
              </w:rPr>
              <w:t xml:space="preserve">n </w:t>
            </w:r>
            <w:r w:rsidRPr="00CB67E8">
              <w:rPr>
                <w:rFonts w:asciiTheme="minorHAnsi" w:eastAsia="Malgun Gothic" w:hAnsiTheme="minorHAnsi" w:cstheme="minorHAnsi"/>
                <w:bCs/>
                <w:sz w:val="22"/>
                <w:szCs w:val="22"/>
                <w:lang w:eastAsia="ko-KR"/>
              </w:rPr>
              <w:t>inter-carrier DC</w:t>
            </w:r>
            <w:r w:rsidRPr="00CB67E8">
              <w:rPr>
                <w:rFonts w:asciiTheme="minorHAnsi" w:eastAsia="Malgun Gothic" w:hAnsiTheme="minorHAnsi" w:cstheme="minorHAnsi" w:hint="eastAsia"/>
                <w:bCs/>
                <w:sz w:val="22"/>
                <w:szCs w:val="22"/>
                <w:lang w:eastAsia="ko-KR"/>
              </w:rPr>
              <w:t xml:space="preserve"> scenario, </w:t>
            </w:r>
            <w:r w:rsidRPr="00CB67E8">
              <w:rPr>
                <w:rFonts w:asciiTheme="minorHAnsi" w:eastAsia="Malgun Gothic" w:hAnsiTheme="minorHAnsi" w:cstheme="minorHAnsi"/>
                <w:bCs/>
                <w:sz w:val="22"/>
                <w:szCs w:val="22"/>
                <w:lang w:eastAsia="ko-KR"/>
              </w:rPr>
              <w:t xml:space="preserve">all multiplexing cases can be applied. Furthermore, we can consider a potential specification impact when multiplexing capability of </w:t>
            </w:r>
            <w:r w:rsidRPr="00CB67E8">
              <w:rPr>
                <w:rFonts w:asciiTheme="minorHAnsi" w:eastAsia="Malgun Gothic" w:hAnsiTheme="minorHAnsi" w:cstheme="minorHAnsi" w:hint="eastAsia"/>
                <w:bCs/>
                <w:sz w:val="22"/>
                <w:szCs w:val="22"/>
                <w:lang w:eastAsia="ko-KR"/>
              </w:rPr>
              <w:t xml:space="preserve">two parents </w:t>
            </w:r>
            <w:r w:rsidRPr="00CB67E8">
              <w:rPr>
                <w:rFonts w:asciiTheme="minorHAnsi" w:eastAsia="Malgun Gothic" w:hAnsiTheme="minorHAnsi" w:cstheme="minorHAnsi"/>
                <w:bCs/>
                <w:sz w:val="22"/>
                <w:szCs w:val="22"/>
                <w:lang w:eastAsia="ko-KR"/>
              </w:rPr>
              <w:t xml:space="preserve">is different. </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ListParagraph"/>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ListParagraph"/>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D2F5E" w:rsidRPr="00710326" w:rsidTr="00091B15">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ko-KR"/>
              </w:rPr>
            </w:pP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zh-CN"/>
              </w:rPr>
            </w:pPr>
          </w:p>
        </w:tc>
        <w:tc>
          <w:tcPr>
            <w:tcW w:w="6109" w:type="dxa"/>
          </w:tcPr>
          <w:p w:rsidR="001C37D2" w:rsidRPr="00CB67E8" w:rsidRDefault="001C37D2" w:rsidP="001C37D2">
            <w:pPr>
              <w:rPr>
                <w:rFonts w:ascii="Calibri" w:eastAsia="Malgun Gothic" w:hAnsi="Calibri"/>
                <w:bCs/>
                <w:color w:val="FF0000"/>
                <w:sz w:val="22"/>
                <w:szCs w:val="22"/>
                <w:lang w:eastAsia="ko-KR"/>
              </w:rPr>
            </w:pPr>
            <w:r w:rsidRPr="00CB67E8">
              <w:rPr>
                <w:rFonts w:ascii="Calibri" w:eastAsia="Malgun Gothic" w:hAnsi="Calibri"/>
                <w:bCs/>
                <w:sz w:val="22"/>
                <w:szCs w:val="22"/>
                <w:lang w:eastAsia="ko-KR"/>
              </w:rPr>
              <w:t>I</w:t>
            </w:r>
            <w:r w:rsidRPr="00CB67E8">
              <w:rPr>
                <w:rFonts w:ascii="Calibri" w:eastAsia="Malgun Gothic" w:hAnsi="Calibri" w:hint="eastAsia"/>
                <w:bCs/>
                <w:sz w:val="22"/>
                <w:szCs w:val="22"/>
                <w:lang w:eastAsia="ko-KR"/>
              </w:rPr>
              <w:t xml:space="preserve">n DC scenario, two parent DU can have different Rx timing depending on </w:t>
            </w:r>
            <w:r w:rsidRPr="00CB67E8">
              <w:rPr>
                <w:rFonts w:ascii="Calibri" w:eastAsia="Malgun Gothic" w:hAnsi="Calibri"/>
                <w:bCs/>
                <w:sz w:val="22"/>
                <w:szCs w:val="22"/>
                <w:lang w:eastAsia="ko-KR"/>
              </w:rPr>
              <w:t>simultaneous</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operation. Hence, if it is clarified that intra-carrier DC scenario is included in Rel-17 IAB, we think the required coordination to support resource allocation is required.</w:t>
            </w:r>
          </w:p>
        </w:tc>
      </w:tr>
    </w:tbl>
    <w:p w:rsidR="00705902" w:rsidRDefault="00705902" w:rsidP="00705902">
      <w:pPr>
        <w:rPr>
          <w:rFonts w:ascii="Calibri" w:hAnsi="Calibri" w:cs="Calibri"/>
          <w:color w:val="000000"/>
          <w:sz w:val="22"/>
          <w:szCs w:val="22"/>
        </w:rPr>
      </w:pPr>
    </w:p>
    <w:p w:rsidR="00881446" w:rsidRPr="00881446" w:rsidRDefault="00881446" w:rsidP="00881446">
      <w:pPr>
        <w:pStyle w:val="Heading2"/>
        <w:rPr>
          <w:rFonts w:eastAsia="MS PGothic"/>
          <w:sz w:val="24"/>
          <w:szCs w:val="18"/>
        </w:rPr>
      </w:pPr>
      <w:r w:rsidRPr="00881446">
        <w:rPr>
          <w:rFonts w:eastAsia="MS PGothic"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CA0B9B" w:rsidRPr="00CA0B9B" w:rsidRDefault="00221B6E" w:rsidP="00F17F71">
            <w:pPr>
              <w:pStyle w:val="BodyText"/>
              <w:rPr>
                <w:rFonts w:asciiTheme="minorHAnsi" w:eastAsia="SimSun"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Pr="00670069"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Samsung</w:t>
            </w:r>
          </w:p>
        </w:tc>
        <w:tc>
          <w:tcPr>
            <w:tcW w:w="2265" w:type="dxa"/>
          </w:tcPr>
          <w:p w:rsidR="00BD2F5E"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No</w:t>
            </w:r>
          </w:p>
        </w:tc>
        <w:tc>
          <w:tcPr>
            <w:tcW w:w="6109" w:type="dxa"/>
          </w:tcPr>
          <w:p w:rsidR="00BD2F5E" w:rsidRPr="00670069" w:rsidRDefault="00BD2F5E" w:rsidP="00BD2F5E">
            <w:pPr>
              <w:rPr>
                <w:rFonts w:ascii="Calibri" w:eastAsiaTheme="minorEastAsia" w:hAnsi="Calibri"/>
                <w:bCs/>
                <w:sz w:val="22"/>
                <w:szCs w:val="22"/>
                <w:lang w:eastAsia="zh-CN"/>
              </w:rPr>
            </w:pPr>
            <w:r w:rsidRPr="00A36B87">
              <w:rPr>
                <w:rFonts w:asciiTheme="minorHAnsi" w:eastAsia="Malgun Gothic" w:hAnsiTheme="minorHAnsi" w:cstheme="minorHAnsi" w:hint="eastAsia"/>
                <w:bCs/>
                <w:sz w:val="22"/>
                <w:szCs w:val="22"/>
                <w:lang w:eastAsia="ja-JP"/>
              </w:rPr>
              <w:t>OK</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with</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considering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least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from</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the</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existing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But,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further</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discussion</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is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needed</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regarding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additional</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spec.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effort.</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ja-JP"/>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sz w:val="22"/>
                <w:szCs w:val="22"/>
                <w:lang w:eastAsia="ko-KR"/>
              </w:rPr>
            </w:pPr>
            <w:r w:rsidRPr="00CB67E8">
              <w:rPr>
                <w:rFonts w:asciiTheme="minorHAnsi" w:eastAsia="Malgun Gothic" w:hAnsiTheme="minorHAnsi" w:cstheme="minorHAnsi" w:hint="eastAsia"/>
                <w:bCs/>
                <w:sz w:val="22"/>
                <w:szCs w:val="22"/>
                <w:lang w:eastAsia="ko-KR"/>
              </w:rPr>
              <w:t xml:space="preserve">We need to clarify </w:t>
            </w:r>
            <w:r w:rsidRPr="00CB67E8">
              <w:rPr>
                <w:rFonts w:asciiTheme="minorHAnsi" w:eastAsia="Malgun Gothic" w:hAnsiTheme="minorHAnsi" w:cstheme="minorHAnsi"/>
                <w:bCs/>
                <w:sz w:val="22"/>
                <w:szCs w:val="22"/>
                <w:lang w:eastAsia="ko-KR"/>
              </w:rPr>
              <w:t>which existing features for inter-frequency DC and multi-TRP transmission can be reused to support resource multiplexing in DC scenario.</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which</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scenario(s)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supported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Rel-17</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decided.</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Default="001C37D2" w:rsidP="001C37D2">
            <w:pPr>
              <w:rPr>
                <w:rFonts w:asciiTheme="minorHAnsi" w:eastAsia="Malgun Gothic" w:hAnsiTheme="minorHAnsi" w:cstheme="minorHAnsi"/>
                <w:bCs/>
                <w:sz w:val="22"/>
                <w:szCs w:val="22"/>
                <w:lang w:eastAsia="ko-KR"/>
              </w:rPr>
            </w:pPr>
          </w:p>
        </w:tc>
      </w:tr>
    </w:tbl>
    <w:p w:rsidR="002A4D58" w:rsidRPr="00E124C5" w:rsidRDefault="00D3703A" w:rsidP="00E124C5">
      <w:pPr>
        <w:rPr>
          <w:rFonts w:ascii="Arial" w:hAnsi="Arial"/>
          <w:b/>
          <w:i/>
          <w:szCs w:val="20"/>
        </w:rPr>
      </w:pPr>
      <w:r>
        <w:br w:type="page"/>
      </w:r>
    </w:p>
    <w:p w:rsidR="002F634C" w:rsidRPr="00156B89" w:rsidRDefault="002F634C" w:rsidP="002F634C">
      <w:pPr>
        <w:pStyle w:val="Heading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75" w:rsidRDefault="00B37675" w:rsidP="00424124">
      <w:r>
        <w:separator/>
      </w:r>
    </w:p>
  </w:endnote>
  <w:endnote w:type="continuationSeparator" w:id="0">
    <w:p w:rsidR="00B37675" w:rsidRDefault="00B37675" w:rsidP="00424124">
      <w:r>
        <w:continuationSeparator/>
      </w:r>
    </w:p>
  </w:endnote>
  <w:endnote w:type="continuationNotice" w:id="1">
    <w:p w:rsidR="00B37675" w:rsidRDefault="00B3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75" w:rsidRDefault="00B37675" w:rsidP="00424124">
      <w:r>
        <w:separator/>
      </w:r>
    </w:p>
  </w:footnote>
  <w:footnote w:type="continuationSeparator" w:id="0">
    <w:p w:rsidR="00B37675" w:rsidRDefault="00B37675" w:rsidP="00424124">
      <w:r>
        <w:continuationSeparator/>
      </w:r>
    </w:p>
  </w:footnote>
  <w:footnote w:type="continuationNotice" w:id="1">
    <w:p w:rsidR="00B37675" w:rsidRDefault="00B37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ListNumber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9747A"/>
    <w:multiLevelType w:val="multilevel"/>
    <w:tmpl w:val="90FECF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243"/>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F98"/>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7D2"/>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0766E"/>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B1B"/>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1843"/>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5A68"/>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36C3"/>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1C0"/>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675"/>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0BE"/>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7D2"/>
    <w:rsid w:val="00BD1C69"/>
    <w:rsid w:val="00BD28DC"/>
    <w:rsid w:val="00BD2F5E"/>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B780D"/>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23"/>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6AB55"/>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22082955">
      <w:bodyDiv w:val="1"/>
      <w:marLeft w:val="0"/>
      <w:marRight w:val="0"/>
      <w:marTop w:val="0"/>
      <w:marBottom w:val="0"/>
      <w:divBdr>
        <w:top w:val="none" w:sz="0" w:space="0" w:color="auto"/>
        <w:left w:val="none" w:sz="0" w:space="0" w:color="auto"/>
        <w:bottom w:val="none" w:sz="0" w:space="0" w:color="auto"/>
        <w:right w:val="none" w:sz="0" w:space="0" w:color="auto"/>
      </w:divBdr>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36767313">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10564169">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10195845">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2.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6.xml><?xml version="1.0" encoding="utf-8"?>
<ds:datastoreItem xmlns:ds="http://schemas.openxmlformats.org/officeDocument/2006/customXml" ds:itemID="{B540A059-2755-4022-ACDC-476D0CA2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8194</Words>
  <Characters>46709</Characters>
  <Application>Microsoft Office Word</Application>
  <DocSecurity>0</DocSecurity>
  <Lines>389</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54794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Luca Blessent</cp:lastModifiedBy>
  <cp:revision>6</cp:revision>
  <cp:lastPrinted>2016-02-23T10:51:00Z</cp:lastPrinted>
  <dcterms:created xsi:type="dcterms:W3CDTF">2020-08-25T03:24:00Z</dcterms:created>
  <dcterms:modified xsi:type="dcterms:W3CDTF">2020-08-25T04:07:00Z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