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219" w:rsidRDefault="003E04AF">
      <w:pPr>
        <w:tabs>
          <w:tab w:val="left" w:pos="1985"/>
        </w:tabs>
        <w:spacing w:after="0"/>
        <w:jc w:val="both"/>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rsidR="00820219" w:rsidRDefault="003E04AF">
      <w:pPr>
        <w:tabs>
          <w:tab w:val="left" w:pos="1985"/>
        </w:tabs>
        <w:spacing w:after="0"/>
        <w:jc w:val="both"/>
        <w:rPr>
          <w:rFonts w:ascii="Arial" w:hAnsi="Arial" w:cs="Arial"/>
          <w:b/>
          <w:sz w:val="24"/>
        </w:rPr>
      </w:pPr>
      <w:r>
        <w:rPr>
          <w:rFonts w:ascii="Arial" w:hAnsi="Arial" w:cs="Arial"/>
          <w:b/>
          <w:sz w:val="24"/>
        </w:rPr>
        <w:t>e-Meeting, August 17th – 28th, 2020</w:t>
      </w:r>
    </w:p>
    <w:p w:rsidR="00820219" w:rsidRDefault="00820219">
      <w:pPr>
        <w:tabs>
          <w:tab w:val="left" w:pos="1985"/>
        </w:tabs>
        <w:spacing w:after="0"/>
        <w:jc w:val="both"/>
        <w:rPr>
          <w:rFonts w:ascii="Arial" w:hAnsi="Arial" w:cs="Arial"/>
          <w:b/>
          <w:sz w:val="24"/>
        </w:rPr>
      </w:pPr>
    </w:p>
    <w:p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lang w:val="en-US" w:eastAsia="ko-KR"/>
        </w:rPr>
        <w:t xml:space="preserve">Summary of AI: 8.1.2.4 Enhancements on HST-SFN deployment </w:t>
      </w:r>
    </w:p>
    <w:p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820219" w:rsidRDefault="003E04AF">
      <w:pPr>
        <w:pStyle w:val="Heading1"/>
        <w:numPr>
          <w:ilvl w:val="0"/>
          <w:numId w:val="7"/>
        </w:numPr>
        <w:spacing w:before="120" w:after="60"/>
        <w:jc w:val="both"/>
        <w:rPr>
          <w:rFonts w:cs="Arial"/>
          <w:lang w:val="en-US"/>
        </w:rPr>
      </w:pPr>
      <w:r>
        <w:rPr>
          <w:rFonts w:cs="Arial"/>
          <w:lang w:val="en-US"/>
        </w:rPr>
        <w:t>Introduction</w:t>
      </w:r>
    </w:p>
    <w:p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820219">
        <w:tc>
          <w:tcPr>
            <w:tcW w:w="10160" w:type="dxa"/>
            <w:tcBorders>
              <w:top w:val="single" w:sz="4" w:space="0" w:color="auto"/>
              <w:left w:val="single" w:sz="4" w:space="0" w:color="auto"/>
              <w:bottom w:val="single" w:sz="4" w:space="0" w:color="auto"/>
              <w:right w:val="single" w:sz="4" w:space="0" w:color="auto"/>
            </w:tcBorders>
          </w:tcPr>
          <w:p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rsidR="00820219" w:rsidRDefault="003E04AF">
            <w:pPr>
              <w:spacing w:before="0" w:after="0" w:line="240" w:lineRule="auto"/>
              <w:rPr>
                <w:rFonts w:eastAsiaTheme="minorHAnsi"/>
                <w:lang w:eastAsia="zh-CN"/>
              </w:rPr>
            </w:pPr>
            <w:r>
              <w:rPr>
                <w:rFonts w:eastAsiaTheme="minorHAnsi"/>
                <w:lang w:eastAsia="zh-CN"/>
              </w:rPr>
              <w:t>…</w:t>
            </w:r>
          </w:p>
          <w:p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rsidR="00820219" w:rsidRDefault="003E04AF">
      <w:pPr>
        <w:spacing w:before="120"/>
        <w:ind w:firstLine="288"/>
        <w:jc w:val="both"/>
        <w:rPr>
          <w:sz w:val="22"/>
          <w:szCs w:val="22"/>
          <w:lang w:eastAsia="zh-CN"/>
        </w:rPr>
      </w:pPr>
      <w:r>
        <w:rPr>
          <w:sz w:val="22"/>
          <w:szCs w:val="22"/>
          <w:lang w:eastAsia="zh-CN"/>
        </w:rPr>
        <w:t>The document contains summary of the company’s proposal and FL proposals.</w:t>
      </w:r>
    </w:p>
    <w:p w:rsidR="00820219" w:rsidRDefault="003E04AF">
      <w:pPr>
        <w:pStyle w:val="Heading1"/>
        <w:numPr>
          <w:ilvl w:val="0"/>
          <w:numId w:val="7"/>
        </w:numPr>
        <w:pBdr>
          <w:top w:val="single" w:sz="12" w:space="4" w:color="auto"/>
        </w:pBdr>
        <w:rPr>
          <w:rFonts w:cs="Arial"/>
          <w:lang w:val="en-US"/>
        </w:rPr>
      </w:pPr>
      <w:r>
        <w:rPr>
          <w:rFonts w:cs="Arial"/>
          <w:lang w:val="en-US"/>
        </w:rPr>
        <w:t>Proposal on evaluations assumptions</w:t>
      </w:r>
    </w:p>
    <w:p w:rsidR="00820219" w:rsidRDefault="003E04AF">
      <w:pPr>
        <w:pStyle w:val="Heading2"/>
        <w:numPr>
          <w:ilvl w:val="1"/>
          <w:numId w:val="7"/>
        </w:numPr>
        <w:ind w:left="360"/>
        <w:rPr>
          <w:lang w:val="en-US"/>
        </w:rPr>
      </w:pPr>
      <w:r>
        <w:rPr>
          <w:lang w:val="en-US"/>
        </w:rPr>
        <w:t>Evaluation assumptions for endorsement</w:t>
      </w:r>
    </w:p>
    <w:p w:rsidR="00820219" w:rsidRDefault="003E04AF">
      <w:pPr>
        <w:ind w:firstLine="284"/>
        <w:jc w:val="both"/>
        <w:rPr>
          <w:sz w:val="22"/>
          <w:szCs w:val="22"/>
          <w:lang w:eastAsia="zh-CN"/>
        </w:rPr>
      </w:pPr>
      <w:r>
        <w:rPr>
          <w:sz w:val="22"/>
          <w:szCs w:val="22"/>
          <w:lang w:eastAsia="zh-CN"/>
        </w:rPr>
        <w:t>During email discussion before RAN1#102-e meeting ([Rel.17 NR FeMIMO] Offline discussion on EVM - Phase 2 ITEM 2d) evaluation assumptions for HST-SFN deployment were discussed. Based on the discussion several aspects seem agreeable to all companies. It, therefore, proposed to agree on them as part of the below proposal.</w:t>
      </w:r>
    </w:p>
    <w:p w:rsidR="00820219" w:rsidRDefault="003E04AF">
      <w:pPr>
        <w:ind w:firstLine="284"/>
        <w:jc w:val="both"/>
        <w:rPr>
          <w:b/>
          <w:bCs/>
          <w:sz w:val="22"/>
          <w:szCs w:val="22"/>
          <w:lang w:eastAsia="zh-CN"/>
        </w:rPr>
      </w:pPr>
      <w:r>
        <w:rPr>
          <w:b/>
          <w:bCs/>
          <w:sz w:val="22"/>
          <w:szCs w:val="22"/>
          <w:lang w:eastAsia="zh-CN"/>
        </w:rPr>
        <w:t>Proposal:</w:t>
      </w:r>
    </w:p>
    <w:p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LLS to be used for Rel-17 HST evaluations</w:t>
      </w:r>
    </w:p>
    <w:p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Use bi-directional as mandatory and uni-directional as optional gNB antenna orientation</w:t>
      </w:r>
    </w:p>
    <w:p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rsidR="00820219" w:rsidRDefault="003E04AF">
      <w:pPr>
        <w:pStyle w:val="ListParagraph"/>
        <w:numPr>
          <w:ilvl w:val="0"/>
          <w:numId w:val="8"/>
        </w:numPr>
        <w:spacing w:after="160"/>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rsidR="00820219" w:rsidRDefault="003E04AF">
      <w:pPr>
        <w:pStyle w:val="Caption"/>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TableGrid"/>
        <w:tblW w:w="9540" w:type="dxa"/>
        <w:tblInd w:w="-5" w:type="dxa"/>
        <w:tblLayout w:type="fixed"/>
        <w:tblLook w:val="04A0" w:firstRow="1" w:lastRow="0" w:firstColumn="1" w:lastColumn="0" w:noHBand="0" w:noVBand="1"/>
      </w:tblPr>
      <w:tblGrid>
        <w:gridCol w:w="2250"/>
        <w:gridCol w:w="1890"/>
        <w:gridCol w:w="1890"/>
        <w:gridCol w:w="3510"/>
      </w:tblGrid>
      <w:tr w:rsidR="00820219">
        <w:tc>
          <w:tcPr>
            <w:tcW w:w="2250" w:type="dxa"/>
            <w:shd w:val="clear" w:color="auto" w:fill="D0CECE" w:themeFill="background2" w:themeFillShade="E6"/>
          </w:tcPr>
          <w:p w:rsidR="00820219" w:rsidRDefault="003E04AF">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rsidR="00820219" w:rsidRDefault="003E04AF">
            <w:pPr>
              <w:spacing w:before="0" w:after="0" w:line="240" w:lineRule="auto"/>
              <w:jc w:val="center"/>
              <w:rPr>
                <w:b/>
                <w:bCs/>
              </w:rPr>
            </w:pPr>
            <w:r>
              <w:rPr>
                <w:b/>
                <w:bCs/>
              </w:rPr>
              <w:t>FR1</w:t>
            </w:r>
          </w:p>
        </w:tc>
        <w:tc>
          <w:tcPr>
            <w:tcW w:w="3510" w:type="dxa"/>
            <w:shd w:val="clear" w:color="auto" w:fill="D0CECE" w:themeFill="background2" w:themeFillShade="E6"/>
          </w:tcPr>
          <w:p w:rsidR="00820219" w:rsidRDefault="003E04AF">
            <w:pPr>
              <w:spacing w:before="0" w:after="0" w:line="240" w:lineRule="auto"/>
              <w:jc w:val="center"/>
              <w:rPr>
                <w:b/>
                <w:bCs/>
              </w:rPr>
            </w:pPr>
            <w:r>
              <w:rPr>
                <w:b/>
                <w:bCs/>
              </w:rPr>
              <w:t>FR2</w:t>
            </w:r>
          </w:p>
        </w:tc>
      </w:tr>
      <w:tr w:rsidR="00820219">
        <w:tc>
          <w:tcPr>
            <w:tcW w:w="2250" w:type="dxa"/>
            <w:vAlign w:val="center"/>
          </w:tcPr>
          <w:p w:rsidR="00820219" w:rsidRDefault="003E04AF">
            <w:pPr>
              <w:spacing w:before="0" w:after="0" w:line="240" w:lineRule="auto"/>
            </w:pPr>
            <w:r>
              <w:t xml:space="preserve">Duplexing </w:t>
            </w:r>
          </w:p>
        </w:tc>
        <w:tc>
          <w:tcPr>
            <w:tcW w:w="1890" w:type="dxa"/>
          </w:tcPr>
          <w:p w:rsidR="00820219" w:rsidRDefault="003E04AF">
            <w:pPr>
              <w:spacing w:before="0" w:after="0" w:line="240" w:lineRule="auto"/>
              <w:jc w:val="center"/>
            </w:pPr>
            <w:r>
              <w:t>FDD</w:t>
            </w:r>
          </w:p>
        </w:tc>
        <w:tc>
          <w:tcPr>
            <w:tcW w:w="1890" w:type="dxa"/>
          </w:tcPr>
          <w:p w:rsidR="00820219" w:rsidRDefault="003E04AF">
            <w:pPr>
              <w:spacing w:before="0" w:after="0" w:line="240" w:lineRule="auto"/>
              <w:jc w:val="center"/>
            </w:pPr>
            <w:r>
              <w:t>TDD</w:t>
            </w:r>
          </w:p>
        </w:tc>
        <w:tc>
          <w:tcPr>
            <w:tcW w:w="3510" w:type="dxa"/>
          </w:tcPr>
          <w:p w:rsidR="00820219" w:rsidRDefault="003E04AF">
            <w:pPr>
              <w:spacing w:before="0" w:after="0" w:line="240" w:lineRule="auto"/>
              <w:jc w:val="center"/>
            </w:pPr>
            <w:r>
              <w:t>TDD</w:t>
            </w:r>
          </w:p>
        </w:tc>
      </w:tr>
      <w:tr w:rsidR="00820219">
        <w:tc>
          <w:tcPr>
            <w:tcW w:w="2250" w:type="dxa"/>
            <w:vAlign w:val="center"/>
          </w:tcPr>
          <w:p w:rsidR="00820219" w:rsidRDefault="003E04AF">
            <w:pPr>
              <w:spacing w:before="0" w:after="0" w:line="240" w:lineRule="auto"/>
              <w:rPr>
                <w:lang w:val="fr-FR"/>
              </w:rPr>
            </w:pPr>
            <w:r>
              <w:rPr>
                <w:lang w:val="fr-FR"/>
              </w:rPr>
              <w:t xml:space="preserve">TRP layout </w:t>
            </w:r>
          </w:p>
          <w:p w:rsidR="00820219" w:rsidRDefault="003E04AF">
            <w:pPr>
              <w:spacing w:before="0" w:after="0" w:line="240" w:lineRule="auto"/>
              <w:jc w:val="left"/>
              <w:rPr>
                <w:lang w:val="fr-FR"/>
              </w:rPr>
            </w:pPr>
            <w:r>
              <w:rPr>
                <w:lang w:val="fr-FR"/>
              </w:rPr>
              <w:t>(Ds, Dmin, etc)</w:t>
            </w:r>
          </w:p>
        </w:tc>
        <w:tc>
          <w:tcPr>
            <w:tcW w:w="3780" w:type="dxa"/>
            <w:gridSpan w:val="2"/>
          </w:tcPr>
          <w:p w:rsidR="00820219" w:rsidRDefault="003E04AF">
            <w:pPr>
              <w:spacing w:before="0" w:after="0" w:line="240" w:lineRule="auto"/>
              <w:jc w:val="center"/>
            </w:pPr>
            <w:r>
              <w:t>Ds=700m, Dmin=150m</w:t>
            </w:r>
          </w:p>
          <w:p w:rsidR="00820219" w:rsidRDefault="003E04AF">
            <w:pPr>
              <w:spacing w:before="0" w:after="0" w:line="240" w:lineRule="auto"/>
              <w:jc w:val="center"/>
            </w:pPr>
            <w:r>
              <w:rPr>
                <w:lang w:eastAsia="zh-CN"/>
              </w:rPr>
              <w:t xml:space="preserve">For CDL based model – TRP height: </w:t>
            </w:r>
            <w:r>
              <w:rPr>
                <w:kern w:val="24"/>
                <w:lang w:eastAsia="zh-CN"/>
              </w:rPr>
              <w:t>35</w:t>
            </w:r>
            <w:r>
              <w:rPr>
                <w:lang w:eastAsia="zh-CN"/>
              </w:rPr>
              <w:t>m, UE height: 1.5m</w:t>
            </w:r>
          </w:p>
          <w:p w:rsidR="00820219" w:rsidRDefault="003E04AF">
            <w:pPr>
              <w:spacing w:before="0" w:after="0" w:line="240" w:lineRule="auto"/>
            </w:pPr>
            <w:r>
              <w:t xml:space="preserve"> </w:t>
            </w:r>
          </w:p>
        </w:tc>
        <w:tc>
          <w:tcPr>
            <w:tcW w:w="3510" w:type="dxa"/>
          </w:tcPr>
          <w:p w:rsidR="00820219" w:rsidRDefault="003E04AF">
            <w:pPr>
              <w:spacing w:before="0" w:after="0" w:line="240" w:lineRule="auto"/>
              <w:jc w:val="center"/>
              <w:rPr>
                <w:lang w:val="sv-SE"/>
              </w:rPr>
            </w:pPr>
            <w:r>
              <w:rPr>
                <w:highlight w:val="yellow"/>
                <w:lang w:val="sv-SE"/>
              </w:rPr>
              <w:t>Alt 2-1: Ds=700m, Dmin=150m</w:t>
            </w:r>
          </w:p>
          <w:p w:rsidR="00820219" w:rsidRDefault="003E04AF">
            <w:pPr>
              <w:spacing w:before="0" w:after="0" w:line="240" w:lineRule="auto"/>
              <w:rPr>
                <w:highlight w:val="yellow"/>
                <w:lang w:val="sv-SE"/>
              </w:rPr>
            </w:pPr>
            <w:r>
              <w:rPr>
                <w:highlight w:val="yellow"/>
                <w:lang w:val="sv-SE"/>
              </w:rPr>
              <w:t>Alt 2-3: Ds=200-300m, Dmin=30-50m</w:t>
            </w:r>
          </w:p>
          <w:p w:rsidR="00820219" w:rsidRDefault="003E04AF">
            <w:pPr>
              <w:spacing w:before="0" w:after="0" w:line="240" w:lineRule="auto"/>
              <w:rPr>
                <w:highlight w:val="yellow"/>
                <w:lang w:val="en-US"/>
              </w:rPr>
            </w:pPr>
            <w:r>
              <w:rPr>
                <w:highlight w:val="yellow"/>
                <w:lang w:val="en-US"/>
              </w:rPr>
              <w:t>Alt 2-4: Ds=580m, Dmin=5m</w:t>
            </w:r>
          </w:p>
          <w:p w:rsidR="00820219" w:rsidRDefault="003E04AF">
            <w:pPr>
              <w:spacing w:before="0" w:after="0" w:line="240" w:lineRule="auto"/>
            </w:pPr>
            <w:r>
              <w:rPr>
                <w:lang w:eastAsia="zh-CN"/>
              </w:rPr>
              <w:t>TRP height: [</w:t>
            </w:r>
            <w:r>
              <w:rPr>
                <w:kern w:val="24"/>
                <w:highlight w:val="yellow"/>
                <w:lang w:eastAsia="zh-CN"/>
              </w:rPr>
              <w:t>5/10/15/20/</w:t>
            </w:r>
            <w:r>
              <w:rPr>
                <w:highlight w:val="yellow"/>
                <w:lang w:eastAsia="zh-CN"/>
              </w:rPr>
              <w:t>35]</w:t>
            </w:r>
            <w:r>
              <w:rPr>
                <w:lang w:eastAsia="zh-CN"/>
              </w:rPr>
              <w:t>m, UE height: 1.5m</w:t>
            </w:r>
          </w:p>
        </w:tc>
      </w:tr>
      <w:tr w:rsidR="00820219">
        <w:tc>
          <w:tcPr>
            <w:tcW w:w="2250" w:type="dxa"/>
          </w:tcPr>
          <w:p w:rsidR="00820219" w:rsidRDefault="003E04AF">
            <w:pPr>
              <w:spacing w:before="0" w:after="0" w:line="240" w:lineRule="auto"/>
            </w:pPr>
            <w:r>
              <w:rPr>
                <w:color w:val="000000" w:themeColor="text1"/>
                <w:kern w:val="24"/>
              </w:rPr>
              <w:t xml:space="preserve">gNB antenna </w:t>
            </w:r>
            <w:r>
              <w:rPr>
                <w:color w:val="000000" w:themeColor="text1"/>
                <w:kern w:val="24"/>
              </w:rPr>
              <w:lastRenderedPageBreak/>
              <w:t>configuration including number of antennas, pattern, ports, orientation, etc</w:t>
            </w:r>
          </w:p>
        </w:tc>
        <w:tc>
          <w:tcPr>
            <w:tcW w:w="3780" w:type="dxa"/>
            <w:gridSpan w:val="2"/>
          </w:tcPr>
          <w:p w:rsidR="00820219" w:rsidRDefault="003E04AF">
            <w:pPr>
              <w:spacing w:before="0" w:after="0" w:line="240" w:lineRule="auto"/>
              <w:jc w:val="center"/>
              <w:rPr>
                <w:lang w:eastAsia="zh-CN"/>
              </w:rPr>
            </w:pPr>
            <w:r>
              <w:rPr>
                <w:lang w:eastAsia="zh-CN"/>
              </w:rPr>
              <w:lastRenderedPageBreak/>
              <w:t>2 ports: [Mg, Ng, M, N, P]=[1, 1, 1, 1, 2],</w:t>
            </w:r>
          </w:p>
          <w:p w:rsidR="00820219" w:rsidRDefault="003E04AF">
            <w:pPr>
              <w:spacing w:before="0" w:after="0" w:line="240" w:lineRule="auto"/>
              <w:jc w:val="center"/>
              <w:rPr>
                <w:rFonts w:eastAsiaTheme="minorEastAsia"/>
                <w:lang w:eastAsia="zh-CN"/>
              </w:rPr>
            </w:pPr>
            <w:r>
              <w:rPr>
                <w:lang w:eastAsia="zh-CN"/>
              </w:rPr>
              <w:lastRenderedPageBreak/>
              <w:t xml:space="preserve">4 ports: </w:t>
            </w:r>
            <w:r>
              <w:rPr>
                <w:rFonts w:eastAsiaTheme="minorEastAsia"/>
                <w:lang w:eastAsia="zh-CN"/>
              </w:rPr>
              <w:t>[Mg, Ng, M, N, P]=[1, 1, 1, 2, 2],</w:t>
            </w:r>
          </w:p>
          <w:p w:rsidR="00820219" w:rsidRDefault="003E04AF">
            <w:pPr>
              <w:spacing w:before="0" w:after="0" w:line="240" w:lineRule="auto"/>
              <w:jc w:val="center"/>
              <w:rPr>
                <w:lang w:eastAsia="zh-CN"/>
              </w:rPr>
            </w:pPr>
            <w:r>
              <w:rPr>
                <w:rFonts w:eastAsiaTheme="minorEastAsia"/>
                <w:highlight w:val="yellow"/>
                <w:lang w:eastAsia="zh-CN"/>
              </w:rPr>
              <w:t>[8 ports: Mg, Ng, M, N, P]=[1, 1, 2, 2, 2]</w:t>
            </w:r>
            <w:r>
              <w:rPr>
                <w:rFonts w:eastAsiaTheme="minorEastAsia"/>
                <w:lang w:eastAsia="zh-CN"/>
              </w:rPr>
              <w:t>]</w:t>
            </w:r>
          </w:p>
          <w:p w:rsidR="00820219" w:rsidRDefault="003E04AF">
            <w:pPr>
              <w:spacing w:before="0" w:after="0" w:line="240" w:lineRule="auto"/>
              <w:jc w:val="center"/>
              <w:rPr>
                <w:lang w:eastAsia="zh-CN"/>
              </w:rPr>
            </w:pPr>
            <w:r>
              <w:rPr>
                <w:lang w:eastAsia="zh-CN"/>
              </w:rPr>
              <w:t>one-to-one mapping between antenna elements and TXRUs</w:t>
            </w:r>
          </w:p>
          <w:p w:rsidR="00820219" w:rsidRDefault="003E04AF">
            <w:pPr>
              <w:spacing w:before="0" w:after="0" w:line="240" w:lineRule="auto"/>
              <w:jc w:val="center"/>
              <w:rPr>
                <w:lang w:eastAsia="zh-CN"/>
              </w:rPr>
            </w:pPr>
            <w:r>
              <w:rPr>
                <w:lang w:eastAsia="zh-CN"/>
              </w:rPr>
              <w:t>omni-directional antenna</w:t>
            </w:r>
          </w:p>
          <w:p w:rsidR="00820219" w:rsidRDefault="003E04AF">
            <w:pPr>
              <w:spacing w:before="0" w:after="0" w:line="240" w:lineRule="auto"/>
              <w:jc w:val="center"/>
              <w:rPr>
                <w:lang w:eastAsia="zh-CN"/>
              </w:rPr>
            </w:pPr>
            <w:r>
              <w:rPr>
                <w:lang w:eastAsia="zh-CN"/>
              </w:rPr>
              <w:t>Note: The results for other antenna configurations can be also provided</w:t>
            </w:r>
          </w:p>
          <w:p w:rsidR="00820219" w:rsidRDefault="003E04AF">
            <w:pPr>
              <w:spacing w:before="0" w:after="0" w:line="240" w:lineRule="auto"/>
              <w:rPr>
                <w:lang w:eastAsia="zh-CN"/>
              </w:rPr>
            </w:pPr>
            <w:r>
              <w:rPr>
                <w:lang w:eastAsia="zh-CN"/>
              </w:rPr>
              <w:t xml:space="preserve"> </w:t>
            </w:r>
          </w:p>
        </w:tc>
        <w:tc>
          <w:tcPr>
            <w:tcW w:w="3510" w:type="dxa"/>
          </w:tcPr>
          <w:p w:rsidR="00820219" w:rsidRDefault="003E04AF">
            <w:pPr>
              <w:spacing w:before="0" w:after="0" w:line="240" w:lineRule="auto"/>
              <w:rPr>
                <w:lang w:eastAsia="zh-CN"/>
              </w:rPr>
            </w:pPr>
            <w:r>
              <w:rPr>
                <w:lang w:eastAsia="zh-CN"/>
              </w:rPr>
              <w:lastRenderedPageBreak/>
              <w:t xml:space="preserve">2 ports: [Mg, Ng, M, N, P]=[1, 1, 4, 8, </w:t>
            </w:r>
            <w:r>
              <w:rPr>
                <w:lang w:eastAsia="zh-CN"/>
              </w:rPr>
              <w:lastRenderedPageBreak/>
              <w:t>2],</w:t>
            </w:r>
          </w:p>
          <w:p w:rsidR="00820219" w:rsidRDefault="003E04AF">
            <w:pPr>
              <w:spacing w:before="0" w:after="0" w:line="240" w:lineRule="auto"/>
              <w:jc w:val="center"/>
            </w:pPr>
            <w:r>
              <w:rPr>
                <w:highlight w:val="yellow"/>
              </w:rPr>
              <w:t>directional antenna</w:t>
            </w:r>
          </w:p>
          <w:p w:rsidR="00820219" w:rsidRDefault="003E04AF">
            <w:pPr>
              <w:spacing w:before="0" w:after="0" w:line="240" w:lineRule="auto"/>
              <w:jc w:val="center"/>
            </w:pPr>
            <w:r>
              <w:rPr>
                <w:lang w:eastAsia="zh-CN"/>
              </w:rPr>
              <w:t>Note: The results for other antenna configurations can be also provided</w:t>
            </w:r>
          </w:p>
        </w:tc>
      </w:tr>
      <w:tr w:rsidR="00820219">
        <w:tc>
          <w:tcPr>
            <w:tcW w:w="2250" w:type="dxa"/>
          </w:tcPr>
          <w:p w:rsidR="00820219" w:rsidRDefault="003E04AF">
            <w:pPr>
              <w:spacing w:before="0" w:after="0" w:line="240" w:lineRule="auto"/>
              <w:rPr>
                <w:color w:val="000000" w:themeColor="text1"/>
                <w:kern w:val="24"/>
              </w:rPr>
            </w:pPr>
            <w:r>
              <w:rPr>
                <w:color w:val="000000" w:themeColor="text1"/>
                <w:kern w:val="24"/>
              </w:rPr>
              <w:lastRenderedPageBreak/>
              <w:t>UE antenna configuration including number of antennas, pattern, ports, orientation, etc</w:t>
            </w:r>
          </w:p>
        </w:tc>
        <w:tc>
          <w:tcPr>
            <w:tcW w:w="3780" w:type="dxa"/>
            <w:gridSpan w:val="2"/>
          </w:tcPr>
          <w:p w:rsidR="00820219" w:rsidRDefault="003E04AF">
            <w:pPr>
              <w:spacing w:before="0" w:after="0" w:line="240" w:lineRule="auto"/>
              <w:jc w:val="center"/>
              <w:rPr>
                <w:lang w:eastAsia="zh-CN"/>
              </w:rPr>
            </w:pPr>
            <w:r>
              <w:rPr>
                <w:lang w:eastAsia="zh-CN"/>
              </w:rPr>
              <w:t>2 ports: [Mg, Ng, M, N, P]=[ 1, 1, 1, 1, 2]  or</w:t>
            </w:r>
          </w:p>
          <w:p w:rsidR="00820219" w:rsidRDefault="003E04AF">
            <w:pPr>
              <w:spacing w:before="0" w:after="0" w:line="240" w:lineRule="auto"/>
              <w:jc w:val="center"/>
              <w:rPr>
                <w:lang w:eastAsia="zh-CN"/>
              </w:rPr>
            </w:pPr>
            <w:r>
              <w:rPr>
                <w:lang w:eastAsia="zh-CN"/>
              </w:rPr>
              <w:t xml:space="preserve">4 ports: [Mg, Ng, M, N, P]=[1, 1, 1, 2, 2], </w:t>
            </w:r>
          </w:p>
          <w:p w:rsidR="00820219" w:rsidRDefault="003E04AF">
            <w:pPr>
              <w:spacing w:before="0" w:after="0" w:line="240" w:lineRule="auto"/>
              <w:jc w:val="center"/>
              <w:rPr>
                <w:lang w:eastAsia="zh-CN"/>
              </w:rPr>
            </w:pPr>
            <w:r>
              <w:rPr>
                <w:lang w:eastAsia="zh-CN"/>
              </w:rPr>
              <w:t>one-to-one mapping between antenna elements and TXRUs</w:t>
            </w:r>
          </w:p>
          <w:p w:rsidR="00820219" w:rsidRDefault="003E04AF">
            <w:pPr>
              <w:spacing w:before="0" w:after="0" w:line="240" w:lineRule="auto"/>
              <w:jc w:val="center"/>
              <w:rPr>
                <w:lang w:eastAsia="zh-CN"/>
              </w:rPr>
            </w:pPr>
            <w:r>
              <w:rPr>
                <w:lang w:eastAsia="zh-CN"/>
              </w:rPr>
              <w:t>omni-directional antenna</w:t>
            </w:r>
          </w:p>
        </w:tc>
        <w:tc>
          <w:tcPr>
            <w:tcW w:w="3510" w:type="dxa"/>
          </w:tcPr>
          <w:p w:rsidR="00820219" w:rsidRDefault="003E04AF">
            <w:pPr>
              <w:spacing w:before="0" w:after="0" w:line="240" w:lineRule="auto"/>
              <w:rPr>
                <w:lang w:eastAsia="zh-CN"/>
              </w:rPr>
            </w:pPr>
            <w:r>
              <w:rPr>
                <w:lang w:eastAsia="zh-CN"/>
              </w:rPr>
              <w:t>2 ports: [Mg, Ng, M, N, P]=[1, 1, 2, 4, 2],</w:t>
            </w:r>
          </w:p>
          <w:p w:rsidR="00820219" w:rsidRDefault="003E04AF">
            <w:pPr>
              <w:spacing w:before="0" w:after="0" w:line="240" w:lineRule="auto"/>
              <w:jc w:val="center"/>
            </w:pPr>
            <w:r>
              <w:rPr>
                <w:highlight w:val="yellow"/>
              </w:rPr>
              <w:t>directional antenna</w:t>
            </w:r>
          </w:p>
          <w:p w:rsidR="00820219" w:rsidRDefault="00820219">
            <w:pPr>
              <w:spacing w:before="0" w:after="0" w:line="240" w:lineRule="auto"/>
              <w:jc w:val="center"/>
            </w:pPr>
          </w:p>
        </w:tc>
      </w:tr>
      <w:tr w:rsidR="00820219">
        <w:trPr>
          <w:trHeight w:val="242"/>
        </w:trPr>
        <w:tc>
          <w:tcPr>
            <w:tcW w:w="2250" w:type="dxa"/>
          </w:tcPr>
          <w:p w:rsidR="00820219" w:rsidRDefault="003E04AF">
            <w:pPr>
              <w:spacing w:before="0" w:after="0" w:line="240" w:lineRule="auto"/>
              <w:rPr>
                <w:kern w:val="24"/>
              </w:rPr>
            </w:pPr>
            <w:r>
              <w:rPr>
                <w:kern w:val="24"/>
              </w:rPr>
              <w:t>DMRS type</w:t>
            </w:r>
          </w:p>
        </w:tc>
        <w:tc>
          <w:tcPr>
            <w:tcW w:w="7290" w:type="dxa"/>
            <w:gridSpan w:val="3"/>
          </w:tcPr>
          <w:p w:rsidR="00820219" w:rsidRDefault="003E04AF">
            <w:pPr>
              <w:spacing w:before="0" w:after="0" w:line="240" w:lineRule="auto"/>
              <w:jc w:val="center"/>
              <w:rPr>
                <w:lang w:eastAsia="zh-CN"/>
              </w:rPr>
            </w:pPr>
            <w:r>
              <w:rPr>
                <w:lang w:eastAsia="zh-CN"/>
              </w:rPr>
              <w:t>Mandatory: DM-RS type 1</w:t>
            </w:r>
          </w:p>
          <w:p w:rsidR="00820219" w:rsidRDefault="003E04AF">
            <w:pPr>
              <w:spacing w:before="0" w:after="0" w:line="240" w:lineRule="auto"/>
              <w:jc w:val="center"/>
              <w:rPr>
                <w:lang w:eastAsia="zh-CN"/>
              </w:rPr>
            </w:pPr>
            <w:r>
              <w:rPr>
                <w:lang w:eastAsia="zh-CN"/>
              </w:rPr>
              <w:t>Optional: DM-RS type 2</w:t>
            </w:r>
          </w:p>
        </w:tc>
      </w:tr>
      <w:tr w:rsidR="00820219">
        <w:tc>
          <w:tcPr>
            <w:tcW w:w="2250" w:type="dxa"/>
          </w:tcPr>
          <w:p w:rsidR="00820219" w:rsidRDefault="003E04AF">
            <w:pPr>
              <w:spacing w:before="0" w:after="0" w:line="240" w:lineRule="auto"/>
            </w:pPr>
            <w:r>
              <w:rPr>
                <w:color w:val="000000" w:themeColor="text1"/>
                <w:kern w:val="24"/>
              </w:rPr>
              <w:t>Number of DMRS symb.</w:t>
            </w:r>
          </w:p>
        </w:tc>
        <w:tc>
          <w:tcPr>
            <w:tcW w:w="7290" w:type="dxa"/>
            <w:gridSpan w:val="3"/>
          </w:tcPr>
          <w:p w:rsidR="00820219" w:rsidRDefault="003E04AF">
            <w:pPr>
              <w:spacing w:before="0" w:after="0" w:line="240" w:lineRule="auto"/>
              <w:jc w:val="center"/>
            </w:pPr>
            <w:r>
              <w:rPr>
                <w:lang w:eastAsia="zh-CN"/>
              </w:rPr>
              <w:t>1+1+1</w:t>
            </w:r>
          </w:p>
        </w:tc>
      </w:tr>
      <w:tr w:rsidR="00820219">
        <w:tc>
          <w:tcPr>
            <w:tcW w:w="2250" w:type="dxa"/>
          </w:tcPr>
          <w:p w:rsidR="00820219" w:rsidRDefault="003E04AF">
            <w:pPr>
              <w:spacing w:before="0" w:after="0" w:line="240" w:lineRule="auto"/>
            </w:pPr>
            <w:r>
              <w:rPr>
                <w:rFonts w:eastAsia="MS Mincho"/>
                <w:color w:val="000000" w:themeColor="text1"/>
                <w:kern w:val="24"/>
              </w:rPr>
              <w:t>TDD pattern</w:t>
            </w:r>
          </w:p>
        </w:tc>
        <w:tc>
          <w:tcPr>
            <w:tcW w:w="1890" w:type="dxa"/>
            <w:vAlign w:val="center"/>
          </w:tcPr>
          <w:p w:rsidR="00820219" w:rsidRDefault="003E04AF">
            <w:pPr>
              <w:spacing w:before="0" w:after="0" w:line="240" w:lineRule="auto"/>
            </w:pPr>
            <w:r>
              <w:t>N/A</w:t>
            </w:r>
          </w:p>
        </w:tc>
        <w:tc>
          <w:tcPr>
            <w:tcW w:w="1890" w:type="dxa"/>
            <w:vAlign w:val="center"/>
          </w:tcPr>
          <w:p w:rsidR="00820219" w:rsidRDefault="003E04AF">
            <w:pPr>
              <w:spacing w:before="0" w:after="0" w:line="240" w:lineRule="auto"/>
              <w:rPr>
                <w:lang w:eastAsia="zh-CN"/>
              </w:rPr>
            </w:pPr>
            <w:r>
              <w:rPr>
                <w:color w:val="000000" w:themeColor="text1"/>
                <w:lang w:eastAsia="zh-CN"/>
              </w:rPr>
              <w:t>DDDDDDDSUU</w:t>
            </w:r>
            <w:r>
              <w:rPr>
                <w:lang w:eastAsia="zh-CN"/>
              </w:rPr>
              <w:t xml:space="preserve">, </w:t>
            </w:r>
          </w:p>
          <w:p w:rsidR="00820219" w:rsidRDefault="003E04AF">
            <w:pPr>
              <w:spacing w:before="0" w:after="0" w:line="240" w:lineRule="auto"/>
              <w:rPr>
                <w:lang w:eastAsia="zh-CN"/>
              </w:rPr>
            </w:pPr>
            <w:r>
              <w:rPr>
                <w:lang w:eastAsia="zh-CN"/>
              </w:rPr>
              <w:t>S: 6D 4G 4U</w:t>
            </w:r>
          </w:p>
        </w:tc>
        <w:tc>
          <w:tcPr>
            <w:tcW w:w="3510" w:type="dxa"/>
            <w:vAlign w:val="center"/>
          </w:tcPr>
          <w:p w:rsidR="00820219" w:rsidRDefault="003E04AF">
            <w:pPr>
              <w:spacing w:before="0" w:after="0" w:line="240" w:lineRule="auto"/>
              <w:rPr>
                <w:lang w:eastAsia="zh-CN"/>
              </w:rPr>
            </w:pPr>
            <w:r>
              <w:rPr>
                <w:color w:val="000000" w:themeColor="text1"/>
                <w:lang w:eastAsia="zh-CN"/>
              </w:rPr>
              <w:t>DDDDDDDSUU</w:t>
            </w:r>
            <w:r>
              <w:rPr>
                <w:lang w:eastAsia="zh-CN"/>
              </w:rPr>
              <w:t xml:space="preserve">, </w:t>
            </w:r>
          </w:p>
          <w:p w:rsidR="00820219" w:rsidRDefault="003E04AF">
            <w:pPr>
              <w:spacing w:before="0" w:after="0" w:line="240" w:lineRule="auto"/>
            </w:pPr>
            <w:r>
              <w:rPr>
                <w:lang w:eastAsia="zh-CN"/>
              </w:rPr>
              <w:t>S: 6D 4G 4U</w:t>
            </w:r>
          </w:p>
        </w:tc>
      </w:tr>
      <w:tr w:rsidR="00820219">
        <w:tc>
          <w:tcPr>
            <w:tcW w:w="2250" w:type="dxa"/>
          </w:tcPr>
          <w:p w:rsidR="00820219" w:rsidRDefault="003E04AF">
            <w:pPr>
              <w:spacing w:before="0" w:after="0" w:line="240" w:lineRule="auto"/>
            </w:pPr>
            <w:r>
              <w:rPr>
                <w:color w:val="000000" w:themeColor="text1"/>
                <w:kern w:val="24"/>
              </w:rPr>
              <w:t>MCS</w:t>
            </w:r>
          </w:p>
        </w:tc>
        <w:tc>
          <w:tcPr>
            <w:tcW w:w="7290" w:type="dxa"/>
            <w:gridSpan w:val="3"/>
            <w:vAlign w:val="center"/>
          </w:tcPr>
          <w:p w:rsidR="00820219" w:rsidRDefault="003E04AF">
            <w:pPr>
              <w:spacing w:before="0" w:after="0" w:line="240" w:lineRule="auto"/>
              <w:jc w:val="center"/>
              <w:rPr>
                <w:lang w:eastAsia="zh-CN"/>
              </w:rPr>
            </w:pPr>
            <w:r>
              <w:rPr>
                <w:lang w:eastAsia="zh-CN"/>
              </w:rPr>
              <w:t>MCS 4/MCS 13/MCS 17 based on 64QAM table</w:t>
            </w:r>
          </w:p>
          <w:p w:rsidR="00820219" w:rsidRDefault="003E04AF">
            <w:pPr>
              <w:spacing w:before="0" w:after="0" w:line="240" w:lineRule="auto"/>
              <w:jc w:val="center"/>
            </w:pPr>
            <w:r>
              <w:rPr>
                <w:lang w:eastAsia="zh-CN"/>
              </w:rPr>
              <w:t>Note: Companies can also provide results with MCS adaptation</w:t>
            </w:r>
          </w:p>
        </w:tc>
      </w:tr>
      <w:tr w:rsidR="00820219">
        <w:tc>
          <w:tcPr>
            <w:tcW w:w="2250" w:type="dxa"/>
          </w:tcPr>
          <w:p w:rsidR="00820219" w:rsidRDefault="003E04AF">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rsidR="00820219" w:rsidRDefault="003E04AF">
            <w:pPr>
              <w:spacing w:before="0" w:after="0" w:line="240" w:lineRule="auto"/>
              <w:rPr>
                <w:lang w:val="en-US" w:eastAsia="zh-CN"/>
              </w:rPr>
            </w:pPr>
            <w:r>
              <w:rPr>
                <w:lang w:eastAsia="zh-CN"/>
              </w:rPr>
              <w:t>10 or 50. Other values are optional.</w:t>
            </w:r>
          </w:p>
        </w:tc>
      </w:tr>
      <w:tr w:rsidR="00820219">
        <w:tc>
          <w:tcPr>
            <w:tcW w:w="2250" w:type="dxa"/>
          </w:tcPr>
          <w:p w:rsidR="00820219" w:rsidRDefault="003E04AF">
            <w:pPr>
              <w:spacing w:before="0" w:after="0" w:line="240" w:lineRule="auto"/>
            </w:pPr>
            <w:r>
              <w:rPr>
                <w:color w:val="000000" w:themeColor="text1"/>
                <w:kern w:val="24"/>
              </w:rPr>
              <w:t>Propagation condition</w:t>
            </w:r>
          </w:p>
        </w:tc>
        <w:tc>
          <w:tcPr>
            <w:tcW w:w="3780" w:type="dxa"/>
            <w:gridSpan w:val="2"/>
          </w:tcPr>
          <w:p w:rsidR="00820219" w:rsidRDefault="003E04AF">
            <w:pPr>
              <w:spacing w:before="0" w:after="0" w:line="240" w:lineRule="auto"/>
              <w:jc w:val="center"/>
            </w:pPr>
            <w:r>
              <w:t xml:space="preserve">4-tap channel model </w:t>
            </w:r>
          </w:p>
          <w:p w:rsidR="00820219" w:rsidRDefault="003E04AF">
            <w:pPr>
              <w:spacing w:before="0" w:after="0" w:line="240" w:lineRule="auto"/>
              <w:jc w:val="center"/>
            </w:pPr>
            <w:r>
              <w:t>(TS 36.101 (Annex B.3A) / TR 36.878)</w:t>
            </w:r>
          </w:p>
          <w:p w:rsidR="00820219" w:rsidRDefault="003E04AF">
            <w:pPr>
              <w:spacing w:before="0" w:after="0" w:line="240" w:lineRule="auto"/>
              <w:jc w:val="center"/>
              <w:rPr>
                <w:lang w:val="fr-FR"/>
              </w:rPr>
            </w:pPr>
            <w:r>
              <w:rPr>
                <w:strike/>
                <w:lang w:val="fr-FR"/>
              </w:rPr>
              <w:t>Optional -</w:t>
            </w:r>
            <w:r>
              <w:rPr>
                <w:lang w:val="fr-FR"/>
              </w:rPr>
              <w:t xml:space="preserve"> CDL extension </w:t>
            </w:r>
          </w:p>
          <w:p w:rsidR="00820219" w:rsidRDefault="003E04AF">
            <w:pPr>
              <w:spacing w:before="0" w:after="0" w:line="240" w:lineRule="auto"/>
              <w:jc w:val="center"/>
              <w:rPr>
                <w:lang w:val="fr-FR"/>
              </w:rPr>
            </w:pPr>
            <w:r>
              <w:rPr>
                <w:lang w:val="fr-FR"/>
              </w:rPr>
              <w:t>(CDL D/E, DS = 100ns)</w:t>
            </w:r>
          </w:p>
        </w:tc>
        <w:tc>
          <w:tcPr>
            <w:tcW w:w="3510" w:type="dxa"/>
          </w:tcPr>
          <w:p w:rsidR="00820219" w:rsidRDefault="003E04AF">
            <w:pPr>
              <w:spacing w:before="0" w:after="0" w:line="240" w:lineRule="auto"/>
              <w:jc w:val="center"/>
              <w:rPr>
                <w:lang w:val="fr-FR"/>
              </w:rPr>
            </w:pPr>
            <w:r>
              <w:rPr>
                <w:lang w:val="fr-FR"/>
              </w:rPr>
              <w:t xml:space="preserve">CDL extension </w:t>
            </w:r>
          </w:p>
          <w:p w:rsidR="00820219" w:rsidRDefault="003E04AF">
            <w:pPr>
              <w:spacing w:before="0" w:after="0" w:line="240" w:lineRule="auto"/>
              <w:jc w:val="center"/>
              <w:rPr>
                <w:lang w:val="fr-FR"/>
              </w:rPr>
            </w:pPr>
            <w:r>
              <w:rPr>
                <w:lang w:val="fr-FR"/>
              </w:rPr>
              <w:t>(CDL D/E, DS = 20ns/30ns)</w:t>
            </w:r>
          </w:p>
        </w:tc>
      </w:tr>
      <w:tr w:rsidR="00820219">
        <w:tc>
          <w:tcPr>
            <w:tcW w:w="2250" w:type="dxa"/>
          </w:tcPr>
          <w:p w:rsidR="00820219" w:rsidRDefault="003E04AF">
            <w:pPr>
              <w:spacing w:before="0" w:after="0" w:line="240" w:lineRule="auto"/>
            </w:pPr>
            <w:r>
              <w:rPr>
                <w:kern w:val="24"/>
              </w:rPr>
              <w:t>TRS configuration, TRS periodicity</w:t>
            </w:r>
          </w:p>
        </w:tc>
        <w:tc>
          <w:tcPr>
            <w:tcW w:w="7290" w:type="dxa"/>
            <w:gridSpan w:val="3"/>
          </w:tcPr>
          <w:p w:rsidR="00820219" w:rsidRDefault="003E04AF">
            <w:pPr>
              <w:spacing w:before="0" w:after="0" w:line="240" w:lineRule="auto"/>
              <w:jc w:val="center"/>
              <w:rPr>
                <w:lang w:eastAsia="zh-CN"/>
              </w:rPr>
            </w:pPr>
            <w:r>
              <w:rPr>
                <w:lang w:eastAsia="zh-CN"/>
              </w:rPr>
              <w:t>10ms,</w:t>
            </w:r>
            <w:r>
              <w:t xml:space="preserve"> </w:t>
            </w:r>
            <w:r>
              <w:rPr>
                <w:lang w:eastAsia="zh-CN"/>
              </w:rPr>
              <w:t>2-slot pattern</w:t>
            </w:r>
          </w:p>
          <w:p w:rsidR="00820219" w:rsidRDefault="003E04AF">
            <w:pPr>
              <w:spacing w:before="0" w:after="0" w:line="240" w:lineRule="auto"/>
              <w:jc w:val="center"/>
            </w:pPr>
            <w:r>
              <w:rPr>
                <w:lang w:eastAsia="zh-CN"/>
              </w:rPr>
              <w:t>Note: results for 20ms periodicity can be also provided</w:t>
            </w:r>
          </w:p>
        </w:tc>
      </w:tr>
      <w:tr w:rsidR="00820219">
        <w:tc>
          <w:tcPr>
            <w:tcW w:w="2250" w:type="dxa"/>
          </w:tcPr>
          <w:p w:rsidR="00820219" w:rsidRDefault="003E04AF">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rsidR="00820219" w:rsidRDefault="003E04AF">
            <w:pPr>
              <w:spacing w:before="0" w:after="0" w:line="240" w:lineRule="auto"/>
              <w:jc w:val="center"/>
              <w:rPr>
                <w:lang w:eastAsia="zh-CN"/>
              </w:rPr>
            </w:pPr>
            <w:r>
              <w:rPr>
                <w:lang w:eastAsia="zh-CN"/>
              </w:rPr>
              <w:t>Type A, Start symbol 2, Duration 12</w:t>
            </w:r>
          </w:p>
        </w:tc>
      </w:tr>
      <w:tr w:rsidR="00820219">
        <w:tc>
          <w:tcPr>
            <w:tcW w:w="2250" w:type="dxa"/>
          </w:tcPr>
          <w:p w:rsidR="00820219" w:rsidRDefault="003E04AF">
            <w:pPr>
              <w:spacing w:before="0" w:after="0" w:line="240" w:lineRule="auto"/>
              <w:rPr>
                <w:rFonts w:eastAsia="MS Mincho"/>
                <w:kern w:val="24"/>
              </w:rPr>
            </w:pPr>
            <w:r>
              <w:rPr>
                <w:rFonts w:eastAsia="MS Mincho"/>
                <w:kern w:val="24"/>
              </w:rPr>
              <w:t>Rank</w:t>
            </w:r>
          </w:p>
        </w:tc>
        <w:tc>
          <w:tcPr>
            <w:tcW w:w="7290" w:type="dxa"/>
            <w:gridSpan w:val="3"/>
          </w:tcPr>
          <w:p w:rsidR="00820219" w:rsidRDefault="003E04AF">
            <w:pPr>
              <w:spacing w:before="0" w:after="0" w:line="240" w:lineRule="auto"/>
              <w:jc w:val="center"/>
              <w:rPr>
                <w:lang w:eastAsia="zh-CN"/>
              </w:rPr>
            </w:pPr>
            <w:r>
              <w:rPr>
                <w:lang w:eastAsia="zh-CN"/>
              </w:rPr>
              <w:t>Rank 1</w:t>
            </w:r>
          </w:p>
          <w:p w:rsidR="00820219" w:rsidRDefault="003E04AF">
            <w:pPr>
              <w:spacing w:before="0" w:after="0" w:line="240" w:lineRule="auto"/>
              <w:jc w:val="center"/>
            </w:pPr>
            <w:r>
              <w:rPr>
                <w:lang w:eastAsia="zh-CN"/>
              </w:rPr>
              <w:t>Optional: other ranks or rank adaptation</w:t>
            </w:r>
          </w:p>
        </w:tc>
      </w:tr>
      <w:tr w:rsidR="00820219">
        <w:tc>
          <w:tcPr>
            <w:tcW w:w="2250" w:type="dxa"/>
          </w:tcPr>
          <w:p w:rsidR="00820219" w:rsidRDefault="003E04AF">
            <w:pPr>
              <w:spacing w:before="0" w:after="0" w:line="240" w:lineRule="auto"/>
            </w:pPr>
            <w:r>
              <w:rPr>
                <w:color w:val="000000" w:themeColor="text1"/>
                <w:kern w:val="24"/>
              </w:rPr>
              <w:t>BW</w:t>
            </w:r>
          </w:p>
        </w:tc>
        <w:tc>
          <w:tcPr>
            <w:tcW w:w="3780" w:type="dxa"/>
            <w:gridSpan w:val="2"/>
            <w:vAlign w:val="center"/>
          </w:tcPr>
          <w:p w:rsidR="00820219" w:rsidRDefault="003E04AF">
            <w:pPr>
              <w:spacing w:before="0" w:after="0" w:line="240" w:lineRule="auto"/>
              <w:rPr>
                <w:lang w:eastAsia="zh-CN"/>
              </w:rPr>
            </w:pPr>
            <w:r>
              <w:rPr>
                <w:lang w:eastAsia="zh-CN"/>
              </w:rPr>
              <w:t>10 MHz or 20 MHz</w:t>
            </w:r>
          </w:p>
        </w:tc>
        <w:tc>
          <w:tcPr>
            <w:tcW w:w="3510" w:type="dxa"/>
            <w:vAlign w:val="center"/>
          </w:tcPr>
          <w:p w:rsidR="00820219" w:rsidRDefault="003E04AF">
            <w:pPr>
              <w:spacing w:before="0" w:after="0" w:line="240" w:lineRule="auto"/>
            </w:pPr>
            <w:r>
              <w:t>20MHz or 50MHz or 80MHz</w:t>
            </w:r>
          </w:p>
        </w:tc>
      </w:tr>
      <w:tr w:rsidR="00820219">
        <w:tc>
          <w:tcPr>
            <w:tcW w:w="2250" w:type="dxa"/>
          </w:tcPr>
          <w:p w:rsidR="00820219" w:rsidRDefault="003E04AF">
            <w:pPr>
              <w:spacing w:before="0" w:after="0" w:line="240" w:lineRule="auto"/>
            </w:pPr>
            <w:r>
              <w:rPr>
                <w:rFonts w:eastAsia="MS Mincho"/>
                <w:color w:val="000000" w:themeColor="text1"/>
                <w:kern w:val="24"/>
              </w:rPr>
              <w:t>Carrier frequency or maximum Doppler shift</w:t>
            </w:r>
          </w:p>
        </w:tc>
        <w:tc>
          <w:tcPr>
            <w:tcW w:w="1890" w:type="dxa"/>
          </w:tcPr>
          <w:p w:rsidR="00820219" w:rsidRDefault="003E04AF">
            <w:pPr>
              <w:spacing w:before="0" w:after="0" w:line="240" w:lineRule="auto"/>
            </w:pPr>
            <w:r>
              <w:t xml:space="preserve">2GHz, </w:t>
            </w:r>
          </w:p>
          <w:p w:rsidR="00820219" w:rsidRDefault="003E04AF">
            <w:pPr>
              <w:spacing w:before="0" w:after="0" w:line="240" w:lineRule="auto"/>
            </w:pPr>
            <w:r>
              <w:rPr>
                <w:lang w:eastAsia="zh-CN"/>
              </w:rPr>
              <w:t xml:space="preserve">350kmph or </w:t>
            </w:r>
            <w:r>
              <w:t>500kmph</w:t>
            </w:r>
          </w:p>
        </w:tc>
        <w:tc>
          <w:tcPr>
            <w:tcW w:w="1890" w:type="dxa"/>
          </w:tcPr>
          <w:p w:rsidR="00820219" w:rsidRDefault="003E04AF">
            <w:pPr>
              <w:spacing w:before="0" w:after="0" w:line="240" w:lineRule="auto"/>
            </w:pPr>
            <w:r>
              <w:t>3.5GHz,</w:t>
            </w:r>
          </w:p>
          <w:p w:rsidR="00820219" w:rsidRDefault="003E04AF">
            <w:pPr>
              <w:spacing w:before="0" w:after="0" w:line="240" w:lineRule="auto"/>
            </w:pPr>
            <w:r>
              <w:rPr>
                <w:lang w:eastAsia="zh-CN"/>
              </w:rPr>
              <w:t xml:space="preserve">350kmph or </w:t>
            </w:r>
            <w:r>
              <w:t>500kmph</w:t>
            </w:r>
          </w:p>
        </w:tc>
        <w:tc>
          <w:tcPr>
            <w:tcW w:w="3510" w:type="dxa"/>
          </w:tcPr>
          <w:p w:rsidR="00820219" w:rsidRDefault="003E04AF">
            <w:pPr>
              <w:spacing w:before="0" w:after="0" w:line="240" w:lineRule="auto"/>
              <w:rPr>
                <w:rFonts w:eastAsia="Malgun Gothic"/>
                <w:lang w:eastAsia="ko-KR"/>
              </w:rPr>
            </w:pPr>
            <w:r>
              <w:rPr>
                <w:rFonts w:eastAsia="Malgun Gothic"/>
                <w:lang w:eastAsia="ko-KR"/>
              </w:rPr>
              <w:t>30 GHz</w:t>
            </w:r>
          </w:p>
          <w:p w:rsidR="00820219" w:rsidRDefault="003E04AF">
            <w:pPr>
              <w:spacing w:before="0" w:after="0" w:line="240" w:lineRule="auto"/>
              <w:rPr>
                <w:rFonts w:eastAsia="Malgun Gothic"/>
                <w:lang w:eastAsia="ko-KR"/>
              </w:rPr>
            </w:pPr>
            <w:r>
              <w:rPr>
                <w:rFonts w:eastAsia="Malgun Gothic"/>
                <w:lang w:eastAsia="ko-KR"/>
              </w:rPr>
              <w:t xml:space="preserve">200 kmph or 350kmph </w:t>
            </w:r>
          </w:p>
        </w:tc>
      </w:tr>
      <w:tr w:rsidR="00820219">
        <w:tc>
          <w:tcPr>
            <w:tcW w:w="2250" w:type="dxa"/>
          </w:tcPr>
          <w:p w:rsidR="00820219" w:rsidRDefault="003E04AF">
            <w:pPr>
              <w:spacing w:before="0" w:after="0" w:line="240" w:lineRule="auto"/>
            </w:pPr>
            <w:r>
              <w:rPr>
                <w:color w:val="000000" w:themeColor="text1"/>
                <w:kern w:val="24"/>
              </w:rPr>
              <w:t>Performance metric</w:t>
            </w:r>
          </w:p>
        </w:tc>
        <w:tc>
          <w:tcPr>
            <w:tcW w:w="7290" w:type="dxa"/>
            <w:gridSpan w:val="3"/>
          </w:tcPr>
          <w:p w:rsidR="00820219" w:rsidRDefault="003E04AF">
            <w:pPr>
              <w:spacing w:before="0" w:after="0" w:line="240" w:lineRule="auto"/>
              <w:jc w:val="center"/>
              <w:rPr>
                <w:lang w:eastAsia="zh-CN"/>
              </w:rPr>
            </w:pPr>
            <w:r>
              <w:rPr>
                <w:lang w:eastAsia="zh-CN"/>
              </w:rPr>
              <w:t>Throughput; BLER</w:t>
            </w:r>
          </w:p>
        </w:tc>
      </w:tr>
      <w:tr w:rsidR="00820219">
        <w:tc>
          <w:tcPr>
            <w:tcW w:w="2250" w:type="dxa"/>
          </w:tcPr>
          <w:p w:rsidR="00820219" w:rsidRDefault="003E04AF">
            <w:pPr>
              <w:spacing w:before="0" w:after="0" w:line="240" w:lineRule="auto"/>
            </w:pPr>
            <w:r>
              <w:t>Other assumptions or simulation parameters, e.g., correlation</w:t>
            </w:r>
          </w:p>
        </w:tc>
        <w:tc>
          <w:tcPr>
            <w:tcW w:w="1890" w:type="dxa"/>
          </w:tcPr>
          <w:p w:rsidR="00820219" w:rsidRDefault="003E04AF">
            <w:pPr>
              <w:spacing w:before="0" w:after="0" w:line="240" w:lineRule="auto"/>
              <w:jc w:val="left"/>
              <w:rPr>
                <w:lang w:eastAsia="zh-CN"/>
              </w:rPr>
            </w:pPr>
            <w:r>
              <w:rPr>
                <w:lang w:eastAsia="zh-CN"/>
              </w:rPr>
              <w:t>1) SCS: 30kHz, 15kHz as optional</w:t>
            </w:r>
          </w:p>
          <w:p w:rsidR="00820219" w:rsidRDefault="003E04AF">
            <w:pPr>
              <w:spacing w:before="0" w:after="0" w:line="240" w:lineRule="auto"/>
              <w:jc w:val="left"/>
              <w:rPr>
                <w:lang w:eastAsia="zh-CN"/>
              </w:rPr>
            </w:pPr>
            <w:r>
              <w:rPr>
                <w:lang w:eastAsia="zh-CN"/>
              </w:rPr>
              <w:t>2) Note: precoding method should be provided by each company</w:t>
            </w:r>
          </w:p>
        </w:tc>
        <w:tc>
          <w:tcPr>
            <w:tcW w:w="1890" w:type="dxa"/>
          </w:tcPr>
          <w:p w:rsidR="00820219" w:rsidRDefault="003E04AF">
            <w:pPr>
              <w:spacing w:before="0" w:after="0" w:line="240" w:lineRule="auto"/>
              <w:jc w:val="left"/>
              <w:rPr>
                <w:lang w:eastAsia="zh-CN"/>
              </w:rPr>
            </w:pPr>
            <w:r>
              <w:rPr>
                <w:lang w:eastAsia="zh-CN"/>
              </w:rPr>
              <w:t>1) SCS: 30kHz</w:t>
            </w:r>
          </w:p>
          <w:p w:rsidR="00820219" w:rsidRDefault="003E04AF">
            <w:pPr>
              <w:spacing w:before="0" w:after="0" w:line="240" w:lineRule="auto"/>
              <w:jc w:val="left"/>
            </w:pPr>
            <w:r>
              <w:rPr>
                <w:lang w:eastAsia="zh-CN"/>
              </w:rPr>
              <w:t>2) Note: precoding method should be provided by each company</w:t>
            </w:r>
          </w:p>
        </w:tc>
        <w:tc>
          <w:tcPr>
            <w:tcW w:w="3510" w:type="dxa"/>
          </w:tcPr>
          <w:p w:rsidR="00820219" w:rsidRDefault="003E04AF">
            <w:pPr>
              <w:spacing w:before="0" w:after="0" w:line="240" w:lineRule="auto"/>
              <w:jc w:val="left"/>
              <w:rPr>
                <w:lang w:eastAsia="zh-CN"/>
              </w:rPr>
            </w:pPr>
            <w:r>
              <w:rPr>
                <w:lang w:eastAsia="zh-CN"/>
              </w:rPr>
              <w:t>1) SCS: 120kHz</w:t>
            </w:r>
          </w:p>
          <w:p w:rsidR="00820219" w:rsidRDefault="003E04AF">
            <w:pPr>
              <w:spacing w:before="0" w:after="0" w:line="240" w:lineRule="auto"/>
              <w:jc w:val="left"/>
            </w:pPr>
            <w:r>
              <w:rPr>
                <w:lang w:eastAsia="zh-CN"/>
              </w:rPr>
              <w:t>2) Note: precoding method and analog beamforming details should be provided by each company</w:t>
            </w:r>
          </w:p>
        </w:tc>
      </w:tr>
    </w:tbl>
    <w:p w:rsidR="00820219" w:rsidRDefault="00820219">
      <w:pPr>
        <w:spacing w:after="160"/>
        <w:contextualSpacing/>
      </w:pPr>
    </w:p>
    <w:p w:rsidR="00820219" w:rsidRDefault="003E04AF">
      <w:pPr>
        <w:pStyle w:val="Caption"/>
        <w:keepNext/>
        <w:jc w:val="center"/>
      </w:pPr>
      <w:bookmarkStart w:id="1" w:name="_Ref48748431"/>
      <w:r>
        <w:t xml:space="preserve">Table </w:t>
      </w:r>
      <w:r>
        <w:fldChar w:fldCharType="begin"/>
      </w:r>
      <w:r>
        <w:instrText xml:space="preserve"> SEQ Table \* ARABIC </w:instrText>
      </w:r>
      <w:r>
        <w:fldChar w:fldCharType="separate"/>
      </w:r>
      <w:r>
        <w:t>2</w:t>
      </w:r>
      <w:r>
        <w:fldChar w:fldCharType="end"/>
      </w:r>
      <w:bookmarkEnd w:id="1"/>
      <w:r>
        <w:t xml:space="preserve"> CDL based channel model for HST-SFN deployment</w:t>
      </w:r>
    </w:p>
    <w:tbl>
      <w:tblPr>
        <w:tblStyle w:val="TableGrid"/>
        <w:tblW w:w="9350" w:type="dxa"/>
        <w:tblLayout w:type="fixed"/>
        <w:tblLook w:val="04A0" w:firstRow="1" w:lastRow="0" w:firstColumn="1" w:lastColumn="0" w:noHBand="0" w:noVBand="1"/>
      </w:tblPr>
      <w:tblGrid>
        <w:gridCol w:w="9350"/>
      </w:tblGrid>
      <w:tr w:rsidR="00820219">
        <w:tc>
          <w:tcPr>
            <w:tcW w:w="9350" w:type="dxa"/>
          </w:tcPr>
          <w:p w:rsidR="00820219" w:rsidRDefault="003E04AF">
            <w:pPr>
              <w:snapToGrid w:val="0"/>
              <w:spacing w:after="0" w:line="240" w:lineRule="auto"/>
              <w:rPr>
                <w:rFonts w:eastAsiaTheme="minorEastAsia"/>
                <w:lang w:eastAsia="ko-KR"/>
              </w:rPr>
            </w:pPr>
            <w:r>
              <w:rPr>
                <w:rFonts w:eastAsiaTheme="minorEastAsia"/>
                <w:lang w:eastAsia="ko-KR"/>
              </w:rPr>
              <w:t xml:space="preserve">CDL based channel model proposal for HST: </w:t>
            </w:r>
          </w:p>
          <w:p w:rsidR="00820219" w:rsidRDefault="003E04AF">
            <w:pPr>
              <w:snapToGrid w:val="0"/>
              <w:spacing w:after="0" w:line="240" w:lineRule="auto"/>
              <w:ind w:firstLine="360"/>
              <w:rPr>
                <w:rFonts w:eastAsiaTheme="minorEastAsia"/>
                <w:lang w:eastAsia="ko-KR"/>
              </w:rPr>
            </w:pPr>
            <w:r>
              <w:rPr>
                <w:rFonts w:eastAsiaTheme="minorEastAsia"/>
                <w:lang w:eastAsia="ko-KR"/>
              </w:rPr>
              <w:t>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gNB.</w:t>
            </w:r>
          </w:p>
          <w:p w:rsidR="00820219" w:rsidRDefault="003E04AF">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The delay for k’th TRP is modified as</w:t>
            </w:r>
          </w:p>
          <w:p w:rsidR="00820219" w:rsidRDefault="009465BC">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rsidR="00820219" w:rsidRDefault="003E04AF">
            <w:pPr>
              <w:snapToGrid w:val="0"/>
              <w:spacing w:after="0" w:line="240" w:lineRule="auto"/>
            </w:pPr>
            <w:r>
              <w:lastRenderedPageBreak/>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as</w:t>
            </w:r>
          </w:p>
          <w:p w:rsidR="00820219" w:rsidRDefault="009465BC">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rsidR="00820219" w:rsidRDefault="003E04AF">
            <w:pPr>
              <w:snapToGrid w:val="0"/>
              <w:spacing w:after="0" w:line="240" w:lineRule="auto"/>
            </w:pPr>
            <w:r>
              <w:t xml:space="preserve">where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n’th channel cluster as in Table 7.7.1-1~7.7.1-5 in 38.901 and assume the location of the k’th TRP is x</w:t>
            </w:r>
            <w:r>
              <w:rPr>
                <w:vertAlign w:val="subscript"/>
              </w:rPr>
              <w:t>k</w:t>
            </w:r>
            <w:r>
              <w:t>, and the UE’s location is y(t).</w:t>
            </w:r>
          </w:p>
          <w:p w:rsidR="00820219" w:rsidRDefault="003E04AF">
            <w:pPr>
              <w:snapToGrid w:val="0"/>
              <w:spacing w:after="0" w:line="240" w:lineRule="auto"/>
            </w:pPr>
            <w:r>
              <w:t>The delay spread for different TRPs could be modelled as different.</w:t>
            </w:r>
          </w:p>
          <w:p w:rsidR="00820219" w:rsidRDefault="003E04AF">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k’th TRP is modified as </w:t>
            </w:r>
          </w:p>
          <w:p w:rsidR="00820219" w:rsidRDefault="009465BC">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rsidR="00820219" w:rsidRDefault="003E04AF">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To generate the modified angle parameters, the scaling method mentioned in subclause 7.7.5.1 in TS 38.901 is used</w:t>
            </w:r>
          </w:p>
          <w:p w:rsidR="00820219" w:rsidRDefault="009465BC">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rsidR="00820219" w:rsidRDefault="003E04AF">
            <w:pPr>
              <w:snapToGrid w:val="0"/>
              <w:spacing w:after="0" w:line="240" w:lineRule="auto"/>
            </w:pPr>
            <w:r>
              <w:t xml:space="preserve">where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k’th TRP is the AOD, AOA, ZOD and ZOA of LOS direction derived based on the locations and antenna heights of UE and TRPs.</w:t>
            </w:r>
          </w:p>
          <w:p w:rsidR="00820219" w:rsidRDefault="003E04AF">
            <w:pPr>
              <w:pStyle w:val="B1"/>
              <w:numPr>
                <w:ilvl w:val="0"/>
                <w:numId w:val="10"/>
              </w:numPr>
              <w:snapToGrid w:val="0"/>
              <w:spacing w:afterLines="50" w:after="120" w:line="280" w:lineRule="atLeast"/>
            </w:pPr>
            <w:r>
              <w:rPr>
                <w:position w:val="-12"/>
              </w:rPr>
              <w:object w:dxaOrig="617" w:dyaOrig="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pt;height:15.55pt" o:ole="">
                  <v:imagedata r:id="rId12" o:title=""/>
                </v:shape>
                <o:OLEObject Type="Embed" ProgID="Equation.3" ShapeID="_x0000_i1025" DrawAspect="Content" ObjectID="_1659897859" r:id="rId13"/>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rsidR="00820219" w:rsidRDefault="003E04AF">
            <w:pPr>
              <w:pStyle w:val="B1"/>
              <w:numPr>
                <w:ilvl w:val="0"/>
                <w:numId w:val="10"/>
              </w:numPr>
              <w:snapToGrid w:val="0"/>
              <w:spacing w:afterLines="50" w:after="120" w:line="280" w:lineRule="atLeast"/>
            </w:pPr>
            <w:r>
              <w:rPr>
                <w:position w:val="-10"/>
              </w:rPr>
              <w:object w:dxaOrig="720" w:dyaOrig="300">
                <v:shape id="_x0000_i1026" type="#_x0000_t75" style="width:36.3pt;height:15pt" o:ole="">
                  <v:imagedata r:id="rId15" o:title=""/>
                </v:shape>
                <o:OLEObject Type="Embed" ProgID="Equation.3" ShapeID="_x0000_i1026" DrawAspect="Content" ObjectID="_1659897860" r:id="rId16"/>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rms angular spread of the tabulated CDL including the offset ray angles, calculated using the </w:t>
            </w:r>
            <w:r>
              <w:tab/>
            </w:r>
            <w:r>
              <w:tab/>
              <w:t>angular spread definition in Annex A in TS 38.901</w:t>
            </w:r>
          </w:p>
          <w:p w:rsidR="00820219" w:rsidRDefault="003E04AF">
            <w:pPr>
              <w:pStyle w:val="B1"/>
              <w:numPr>
                <w:ilvl w:val="0"/>
                <w:numId w:val="10"/>
              </w:numPr>
              <w:snapToGrid w:val="0"/>
              <w:spacing w:afterLines="50" w:after="120" w:line="280" w:lineRule="atLeast"/>
            </w:pPr>
            <w:r>
              <w:rPr>
                <w:position w:val="-12"/>
              </w:rPr>
              <w:object w:dxaOrig="720" w:dyaOrig="309">
                <v:shape id="_x0000_i1027" type="#_x0000_t75" style="width:36.3pt;height:15.55pt" o:ole="">
                  <v:imagedata r:id="rId18" o:title=""/>
                </v:shape>
                <o:OLEObject Type="Embed" ProgID="Equation.3" ShapeID="_x0000_i1027" DrawAspect="Content" ObjectID="_1659897861" r:id="rId19"/>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mean angle of the tabulated CDL, calculated using the definition in Annex A in TS 38.901</w:t>
            </w:r>
          </w:p>
          <w:p w:rsidR="00820219" w:rsidRDefault="003E04AF">
            <w:pPr>
              <w:pStyle w:val="B1"/>
              <w:numPr>
                <w:ilvl w:val="0"/>
                <w:numId w:val="10"/>
              </w:numPr>
              <w:snapToGrid w:val="0"/>
              <w:spacing w:afterLines="50" w:after="120" w:line="280" w:lineRule="atLeast"/>
            </w:pPr>
            <w:r>
              <w:rPr>
                <w:position w:val="-12"/>
              </w:rPr>
              <w:object w:dxaOrig="720" w:dyaOrig="309">
                <v:shape id="_x0000_i1028" type="#_x0000_t75" style="width:36.3pt;height:15.55pt" o:ole="">
                  <v:imagedata r:id="rId21" o:title=""/>
                </v:shape>
                <o:OLEObject Type="Embed" ProgID="Equation.3" ShapeID="_x0000_i1028" DrawAspect="Content" ObjectID="_1659897862" r:id="rId22"/>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rsidR="00820219" w:rsidRDefault="003E04AF">
            <w:pPr>
              <w:pStyle w:val="B1"/>
              <w:numPr>
                <w:ilvl w:val="0"/>
                <w:numId w:val="10"/>
              </w:numPr>
              <w:snapToGrid w:val="0"/>
              <w:spacing w:afterLines="50" w:after="120" w:line="280" w:lineRule="atLeast"/>
            </w:pPr>
            <w:r>
              <w:rPr>
                <w:position w:val="-10"/>
              </w:rPr>
              <w:object w:dxaOrig="720" w:dyaOrig="300">
                <v:shape id="_x0000_i1029" type="#_x0000_t75" style="width:36.3pt;height:15pt" o:ole="">
                  <v:imagedata r:id="rId24" o:title=""/>
                </v:shape>
                <o:OLEObject Type="Embed" ProgID="Equation.3" ShapeID="_x0000_i1029" DrawAspect="Content" ObjectID="_1659897863" r:id="rId25"/>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rms angular spread</w:t>
            </w:r>
          </w:p>
          <w:p w:rsidR="00820219" w:rsidRDefault="003E04AF">
            <w:pPr>
              <w:pStyle w:val="B1"/>
              <w:numPr>
                <w:ilvl w:val="0"/>
                <w:numId w:val="10"/>
              </w:numPr>
              <w:snapToGrid w:val="0"/>
              <w:spacing w:afterLines="50" w:after="120" w:line="280" w:lineRule="atLeast"/>
            </w:pPr>
            <w:r>
              <w:rPr>
                <w:position w:val="-12"/>
              </w:rPr>
              <w:object w:dxaOrig="617" w:dyaOrig="309">
                <v:shape id="_x0000_i1030" type="#_x0000_t75" style="width:31.1pt;height:15.55pt" o:ole="">
                  <v:imagedata r:id="rId27" o:title=""/>
                </v:shape>
                <o:OLEObject Type="Embed" ProgID="Equation.3" ShapeID="_x0000_i1030" DrawAspect="Content" ObjectID="_1659897864" r:id="rId28"/>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resulting scaled ray angle.</w:t>
            </w:r>
          </w:p>
          <w:p w:rsidR="00820219" w:rsidRDefault="003E04AF">
            <w:pPr>
              <w:snapToGrid w:val="0"/>
              <w:spacing w:afterLines="50" w:after="120" w:line="280" w:lineRule="atLeast"/>
            </w:pPr>
            <w:r>
              <w:rPr>
                <w:position w:val="-14"/>
              </w:rPr>
              <w:object w:dxaOrig="763" w:dyaOrig="394">
                <v:shape id="_x0000_i1031" type="#_x0000_t75" style="width:38pt;height:19.6pt" o:ole="">
                  <v:imagedata r:id="rId30" o:title=""/>
                </v:shape>
                <o:OLEObject Type="Embed" ProgID="Equation.3" ShapeID="_x0000_i1031" DrawAspect="Content" ObjectID="_1659897865" r:id="rId31"/>
              </w:object>
            </w:r>
            <w:r>
              <w:t xml:space="preserve">of the k’th TRP is the AOD, AOA, ZOD and ZOA of LOS cluster derived by the locations and antenna heights of UE and TRPs. </w:t>
            </w:r>
          </w:p>
          <w:p w:rsidR="00820219" w:rsidRDefault="003E04AF">
            <w:pPr>
              <w:snapToGrid w:val="0"/>
              <w:spacing w:afterLines="50" w:after="120" w:line="280" w:lineRule="atLeast"/>
            </w:pPr>
            <w:r>
              <w:t xml:space="preserve">If </w:t>
            </w:r>
            <w:r>
              <w:rPr>
                <w:position w:val="-10"/>
              </w:rPr>
              <w:object w:dxaOrig="291" w:dyaOrig="300">
                <v:shape id="_x0000_i1032" type="#_x0000_t75" style="width:14.4pt;height:15pt" o:ole="">
                  <v:imagedata r:id="rId32" o:title=""/>
                </v:shape>
                <o:OLEObject Type="Embed" ProgID="Equation.3" ShapeID="_x0000_i1032" DrawAspect="Content" ObjectID="_1659897866" r:id="rId33"/>
              </w:object>
            </w:r>
            <w:r>
              <w:t xml:space="preserve">is used to denote the distance between UE and TRP1. </w:t>
            </w:r>
          </w:p>
          <w:p w:rsidR="00820219" w:rsidRDefault="003E04AF">
            <w:pPr>
              <w:snapToGrid w:val="0"/>
              <w:spacing w:afterLines="50" w:after="120" w:line="280" w:lineRule="atLeast"/>
            </w:pPr>
            <w:r>
              <w:rPr>
                <w:position w:val="-14"/>
              </w:rPr>
              <w:t xml:space="preserve">For AOD1 of TRP1,  </w:t>
            </w:r>
            <w:r>
              <w:rPr>
                <w:position w:val="-32"/>
              </w:rPr>
              <w:t xml:space="preserve"> </w:t>
            </w:r>
            <w:r>
              <w:rPr>
                <w:position w:val="-26"/>
              </w:rPr>
              <w:object w:dxaOrig="2640" w:dyaOrig="600">
                <v:shape id="_x0000_i1033" type="#_x0000_t75" style="width:131.9pt;height:29.95pt" o:ole="">
                  <v:imagedata r:id="rId34" o:title=""/>
                </v:shape>
                <o:OLEObject Type="Embed" ProgID="Equation.3" ShapeID="_x0000_i1033" DrawAspect="Content" ObjectID="_1659897867" r:id="rId35"/>
              </w:object>
            </w:r>
          </w:p>
          <w:p w:rsidR="00820219" w:rsidRDefault="003E04AF">
            <w:pPr>
              <w:snapToGrid w:val="0"/>
              <w:spacing w:afterLines="50" w:after="120" w:line="280" w:lineRule="atLeast"/>
              <w:rPr>
                <w:position w:val="-14"/>
              </w:rPr>
            </w:pPr>
            <w:r>
              <w:rPr>
                <w:position w:val="-14"/>
              </w:rPr>
              <w:t>For AOA1 of TRP1,</w:t>
            </w:r>
            <w:r>
              <w:rPr>
                <w:position w:val="-32"/>
              </w:rPr>
              <w:t xml:space="preserve"> </w:t>
            </w:r>
            <w:r>
              <w:rPr>
                <w:position w:val="-26"/>
              </w:rPr>
              <w:object w:dxaOrig="3034" w:dyaOrig="600">
                <v:shape id="_x0000_i1034" type="#_x0000_t75" style="width:151.5pt;height:29.95pt" o:ole="">
                  <v:imagedata r:id="rId36" o:title=""/>
                </v:shape>
                <o:OLEObject Type="Embed" ProgID="Equation.3" ShapeID="_x0000_i1034" DrawAspect="Content" ObjectID="_1659897868" r:id="rId37"/>
              </w:object>
            </w:r>
          </w:p>
          <w:p w:rsidR="00820219" w:rsidRDefault="003E04AF">
            <w:pPr>
              <w:snapToGrid w:val="0"/>
              <w:spacing w:afterLines="50" w:after="120" w:line="280" w:lineRule="atLeast"/>
              <w:rPr>
                <w:position w:val="-32"/>
                <w:lang w:eastAsia="ja-JP"/>
              </w:rPr>
            </w:pPr>
            <w:r>
              <w:rPr>
                <w:position w:val="-14"/>
              </w:rPr>
              <w:t xml:space="preserve">For AOD2 of TRP2, </w:t>
            </w:r>
            <w:r>
              <w:rPr>
                <w:position w:val="-26"/>
              </w:rPr>
              <w:object w:dxaOrig="3334" w:dyaOrig="600">
                <v:shape id="_x0000_i1035" type="#_x0000_t75" style="width:167.05pt;height:29.95pt" o:ole="">
                  <v:imagedata r:id="rId38" o:title=""/>
                </v:shape>
                <o:OLEObject Type="Embed" ProgID="Equation.3" ShapeID="_x0000_i1035" DrawAspect="Content" ObjectID="_1659897869" r:id="rId39"/>
              </w:object>
            </w:r>
          </w:p>
          <w:p w:rsidR="00820219" w:rsidRDefault="003E04AF">
            <w:pPr>
              <w:snapToGrid w:val="0"/>
              <w:spacing w:afterLines="50" w:after="120" w:line="280" w:lineRule="atLeast"/>
              <w:rPr>
                <w:position w:val="-14"/>
                <w:lang w:eastAsia="zh-CN"/>
              </w:rPr>
            </w:pPr>
            <w:r>
              <w:rPr>
                <w:position w:val="-14"/>
              </w:rPr>
              <w:t xml:space="preserve">For AOA2 of TRP2, </w:t>
            </w:r>
            <w:r>
              <w:rPr>
                <w:position w:val="-26"/>
              </w:rPr>
              <w:object w:dxaOrig="2760" w:dyaOrig="600">
                <v:shape id="_x0000_i1036" type="#_x0000_t75" style="width:138.25pt;height:29.95pt" o:ole="">
                  <v:imagedata r:id="rId40" o:title=""/>
                </v:shape>
                <o:OLEObject Type="Embed" ProgID="Equation.3" ShapeID="_x0000_i1036" DrawAspect="Content" ObjectID="_1659897870" r:id="rId41"/>
              </w:object>
            </w:r>
          </w:p>
          <w:p w:rsidR="00820219" w:rsidRDefault="003E04AF">
            <w:pPr>
              <w:snapToGrid w:val="0"/>
              <w:spacing w:afterLines="50" w:after="120" w:line="280" w:lineRule="atLeast"/>
            </w:pPr>
            <w:r>
              <w:lastRenderedPageBreak/>
              <w:t xml:space="preserve">For ZOD1 of TRP1,   </w:t>
            </w:r>
            <w:r>
              <w:object w:dxaOrig="2691" w:dyaOrig="720">
                <v:shape id="_x0000_i1037" type="#_x0000_t75" style="width:134.2pt;height:36.3pt" o:ole="">
                  <v:imagedata r:id="rId42" o:title=""/>
                </v:shape>
                <o:OLEObject Type="Embed" ProgID="Equation.DSMT4" ShapeID="_x0000_i1037" DrawAspect="Content" ObjectID="_1659897871" r:id="rId43"/>
              </w:object>
            </w:r>
          </w:p>
          <w:p w:rsidR="00820219" w:rsidRDefault="003E04AF">
            <w:pPr>
              <w:snapToGrid w:val="0"/>
              <w:spacing w:afterLines="50" w:after="120" w:line="280" w:lineRule="atLeast"/>
            </w:pPr>
            <w:r>
              <w:t xml:space="preserve">For ZOD1 of TRP2,   </w:t>
            </w:r>
            <w:r>
              <w:object w:dxaOrig="3454" w:dyaOrig="814">
                <v:shape id="_x0000_i1038" type="#_x0000_t75" style="width:172.8pt;height:40.3pt" o:ole="">
                  <v:imagedata r:id="rId44" o:title=""/>
                </v:shape>
                <o:OLEObject Type="Embed" ProgID="Equation.DSMT4" ShapeID="_x0000_i1038" DrawAspect="Content" ObjectID="_1659897872" r:id="rId45"/>
              </w:object>
            </w:r>
          </w:p>
          <w:p w:rsidR="00820219" w:rsidRDefault="00820219">
            <w:pPr>
              <w:snapToGrid w:val="0"/>
              <w:spacing w:afterLines="50" w:after="120" w:line="280" w:lineRule="atLeast"/>
            </w:pPr>
          </w:p>
          <w:p w:rsidR="00820219" w:rsidRDefault="003E04AF">
            <w:pPr>
              <w:snapToGrid w:val="0"/>
              <w:spacing w:afterLines="50" w:after="120" w:line="280" w:lineRule="atLeast"/>
            </w:pPr>
            <w:r>
              <w:t xml:space="preserve">For ZOA2 of TRP1 ,  </w:t>
            </w:r>
            <w:r>
              <w:object w:dxaOrig="2760" w:dyaOrig="720">
                <v:shape id="_x0000_i1039" type="#_x0000_t75" style="width:138.25pt;height:36.3pt" o:ole="">
                  <v:imagedata r:id="rId46" o:title=""/>
                </v:shape>
                <o:OLEObject Type="Embed" ProgID="Equation.DSMT4" ShapeID="_x0000_i1039" DrawAspect="Content" ObjectID="_1659897873" r:id="rId47"/>
              </w:object>
            </w:r>
            <w:r>
              <w:t xml:space="preserve"> </w:t>
            </w:r>
          </w:p>
          <w:p w:rsidR="00820219" w:rsidRDefault="003E04AF">
            <w:pPr>
              <w:snapToGrid w:val="0"/>
              <w:spacing w:afterLines="50" w:after="120" w:line="280" w:lineRule="atLeast"/>
            </w:pPr>
            <w:r>
              <w:t xml:space="preserve">For ZOA2 of TRP2,   </w:t>
            </w:r>
            <w:r>
              <w:object w:dxaOrig="3600" w:dyaOrig="814">
                <v:shape id="_x0000_i1040" type="#_x0000_t75" style="width:180.3pt;height:40.3pt" o:ole="">
                  <v:imagedata r:id="rId48" o:title=""/>
                </v:shape>
                <o:OLEObject Type="Embed" ProgID="Equation.DSMT4" ShapeID="_x0000_i1040" DrawAspect="Content" ObjectID="_1659897874" r:id="rId49"/>
              </w:object>
            </w:r>
          </w:p>
          <w:p w:rsidR="00820219" w:rsidRDefault="00820219">
            <w:pPr>
              <w:snapToGrid w:val="0"/>
              <w:spacing w:after="0" w:line="240" w:lineRule="auto"/>
              <w:jc w:val="center"/>
              <w:rPr>
                <w:strike/>
              </w:rPr>
            </w:pPr>
          </w:p>
          <w:p w:rsidR="00820219" w:rsidRDefault="003E04AF">
            <w:pPr>
              <w:snapToGrid w:val="0"/>
              <w:spacing w:after="0" w:line="240" w:lineRule="auto"/>
              <w:jc w:val="center"/>
              <w:rPr>
                <w:strike/>
              </w:rPr>
            </w:pPr>
            <w:r>
              <w:rPr>
                <w:noProof/>
                <w:lang w:val="en-US" w:eastAsia="zh-CN"/>
              </w:rPr>
              <w:drawing>
                <wp:inline distT="0" distB="0" distL="0" distR="0">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rsidR="00820219" w:rsidRDefault="003E04AF">
            <w:pPr>
              <w:snapToGrid w:val="0"/>
              <w:spacing w:after="0" w:line="240" w:lineRule="auto"/>
              <w:jc w:val="center"/>
            </w:pPr>
            <w:r>
              <w:t>Fig. 1. Simplified and updated HST-SFN channel model for evaluation</w:t>
            </w:r>
          </w:p>
          <w:p w:rsidR="00820219" w:rsidRDefault="003E04AF">
            <w:pPr>
              <w:spacing w:after="160"/>
              <w:contextualSpacing/>
            </w:pPr>
            <w:r>
              <w:t xml:space="preserve">The gNB antenna boresight could direct </w:t>
            </w:r>
            <w:r>
              <w:rPr>
                <w:rFonts w:hint="eastAsia"/>
              </w:rPr>
              <w:t>to the middle point on the railway between two TRPs</w:t>
            </w:r>
            <w:r>
              <w:t>. CDL-D and CDL</w:t>
            </w:r>
            <w:r>
              <w:noBreakHyphen/>
              <w:t>E channels models are recommended for evaluations.</w:t>
            </w:r>
          </w:p>
        </w:tc>
      </w:tr>
    </w:tbl>
    <w:p w:rsidR="00820219" w:rsidRDefault="00820219">
      <w:pPr>
        <w:spacing w:after="160"/>
        <w:contextualSpacing/>
      </w:pPr>
    </w:p>
    <w:p w:rsidR="00820219" w:rsidRDefault="003E04AF">
      <w:pPr>
        <w:pStyle w:val="Heading2"/>
        <w:numPr>
          <w:ilvl w:val="1"/>
          <w:numId w:val="7"/>
        </w:numPr>
        <w:ind w:left="360"/>
        <w:rPr>
          <w:lang w:val="en-US"/>
        </w:rPr>
      </w:pPr>
      <w:r>
        <w:rPr>
          <w:lang w:val="en-US"/>
        </w:rPr>
        <w:t>Remaining issues related to evaluation assumptions</w:t>
      </w:r>
    </w:p>
    <w:p w:rsidR="00820219" w:rsidRDefault="003E04AF">
      <w:pPr>
        <w:spacing w:after="160"/>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rsidR="00820219" w:rsidRDefault="003E04AF">
      <w:pPr>
        <w:pStyle w:val="Heading2"/>
        <w:numPr>
          <w:ilvl w:val="2"/>
          <w:numId w:val="7"/>
        </w:numPr>
        <w:ind w:left="0" w:firstLine="0"/>
        <w:rPr>
          <w:lang w:val="en-US"/>
        </w:rPr>
      </w:pPr>
      <w:r>
        <w:rPr>
          <w:lang w:val="en-US"/>
        </w:rPr>
        <w:t>(Ds, Dmin) for TRP layout in FR2</w:t>
      </w:r>
    </w:p>
    <w:p w:rsidR="00820219" w:rsidRDefault="003E04AF">
      <w:pPr>
        <w:rPr>
          <w:sz w:val="22"/>
          <w:szCs w:val="22"/>
          <w:lang w:val="en-US"/>
        </w:rPr>
      </w:pPr>
      <w:r>
        <w:rPr>
          <w:sz w:val="22"/>
          <w:szCs w:val="22"/>
          <w:lang w:eastAsia="zh-CN"/>
        </w:rPr>
        <w:t>Regarding (</w:t>
      </w:r>
      <w:r>
        <w:rPr>
          <w:sz w:val="22"/>
          <w:szCs w:val="22"/>
          <w:lang w:val="en-US"/>
        </w:rPr>
        <w:t>Ds, Dmin) for FR2, two alternatives were identified as more promising for the discussion. Companies are encouraged to provide their preference regarding proposal below.</w:t>
      </w:r>
    </w:p>
    <w:p w:rsidR="00820219" w:rsidRDefault="003E04AF">
      <w:pPr>
        <w:ind w:firstLine="360"/>
        <w:jc w:val="both"/>
        <w:rPr>
          <w:b/>
          <w:bCs/>
          <w:sz w:val="22"/>
          <w:szCs w:val="22"/>
          <w:lang w:eastAsia="zh-CN"/>
        </w:rPr>
      </w:pPr>
      <w:r>
        <w:rPr>
          <w:b/>
          <w:bCs/>
          <w:sz w:val="22"/>
          <w:szCs w:val="22"/>
          <w:lang w:eastAsia="zh-CN"/>
        </w:rPr>
        <w:t>Proposal:</w:t>
      </w:r>
    </w:p>
    <w:p w:rsidR="00820219" w:rsidRDefault="003E04AF">
      <w:pPr>
        <w:pStyle w:val="ListParagraph"/>
        <w:numPr>
          <w:ilvl w:val="0"/>
          <w:numId w:val="11"/>
        </w:numPr>
        <w:spacing w:after="160"/>
        <w:ind w:firstLine="360"/>
        <w:contextualSpacing/>
        <w:rPr>
          <w:rFonts w:ascii="Times New Roman" w:hAnsi="Times New Roman"/>
        </w:rPr>
      </w:pPr>
      <w:r>
        <w:rPr>
          <w:rFonts w:ascii="Times New Roman" w:hAnsi="Times New Roman"/>
        </w:rPr>
        <w:t>Down-select one of the options for HST evaluation in FR2</w:t>
      </w:r>
    </w:p>
    <w:p w:rsidR="00820219" w:rsidRDefault="003E04AF">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1: Alt 2-3 from Table 1</w:t>
      </w:r>
    </w:p>
    <w:p w:rsidR="00820219" w:rsidRDefault="003E04AF">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2: Alt 2-4 from Table 1</w:t>
      </w:r>
    </w:p>
    <w:p w:rsidR="00820219" w:rsidRDefault="003E04AF">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rsidR="00820219" w:rsidRDefault="00820219">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820219">
        <w:tc>
          <w:tcPr>
            <w:tcW w:w="188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46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tc>
          <w:tcPr>
            <w:tcW w:w="188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Lenovo/MotM</w:t>
            </w:r>
          </w:p>
        </w:tc>
        <w:tc>
          <w:tcPr>
            <w:tcW w:w="746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support Option 1. In our opinion, the too small Dmin in Option 2 (Alt 2-4) may be suitable for tunnel deployment, but not for outdoor railway. In case Option 3 is adopted, one alternative should be agreed to be mandatory to reduce the variation in simulation results across companies </w:t>
            </w:r>
          </w:p>
        </w:tc>
      </w:tr>
      <w:tr w:rsidR="00820219">
        <w:tc>
          <w:tcPr>
            <w:tcW w:w="188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46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820219">
        <w:tc>
          <w:tcPr>
            <w:tcW w:w="1885" w:type="dxa"/>
          </w:tcPr>
          <w:p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465" w:type="dxa"/>
          </w:tcPr>
          <w:p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820219">
        <w:tc>
          <w:tcPr>
            <w:tcW w:w="188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820219">
        <w:tc>
          <w:tcPr>
            <w:tcW w:w="1885" w:type="dxa"/>
            <w:tcBorders>
              <w:top w:val="single" w:sz="4" w:space="0" w:color="auto"/>
              <w:left w:val="single" w:sz="4" w:space="0" w:color="auto"/>
              <w:bottom w:val="single" w:sz="4" w:space="0" w:color="auto"/>
              <w:right w:val="single" w:sz="4" w:space="0" w:color="auto"/>
            </w:tcBorders>
          </w:tcPr>
          <w:p w:rsidR="00820219" w:rsidRDefault="003E04AF">
            <w:pPr>
              <w:pStyle w:val="ListParagraph"/>
              <w:spacing w:line="256" w:lineRule="auto"/>
              <w:ind w:left="0"/>
              <w:contextualSpacing/>
              <w:rPr>
                <w:rFonts w:ascii="Times New Roman" w:hAnsi="Times New Roman"/>
              </w:rPr>
            </w:pPr>
            <w:r>
              <w:rPr>
                <w:rFonts w:ascii="Times New Roman" w:eastAsiaTheme="minorEastAsia" w:hAnsi="Times New Roman"/>
              </w:rPr>
              <w:t>CATT</w:t>
            </w:r>
          </w:p>
        </w:tc>
        <w:tc>
          <w:tcPr>
            <w:tcW w:w="7465" w:type="dxa"/>
            <w:tcBorders>
              <w:top w:val="single" w:sz="4" w:space="0" w:color="auto"/>
              <w:left w:val="single" w:sz="4" w:space="0" w:color="auto"/>
              <w:bottom w:val="single" w:sz="4" w:space="0" w:color="auto"/>
              <w:right w:val="single" w:sz="4" w:space="0" w:color="auto"/>
            </w:tcBorders>
          </w:tcPr>
          <w:p w:rsidR="00820219" w:rsidRDefault="003E04AF">
            <w:pPr>
              <w:pStyle w:val="ListParagraph"/>
              <w:spacing w:after="240"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 1. Since the path loss of FR2 is much larger than FR1, it is not reasonable to have similar Dmin in FR2 as in FR1.</w:t>
            </w:r>
          </w:p>
          <w:p w:rsidR="00820219" w:rsidRDefault="003E04AF">
            <w:pPr>
              <w:pStyle w:val="ListParagraph"/>
              <w:spacing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UE height might need to be reconsidered. 1.5m is the typical UE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HST scenario, on top of </w:t>
            </w:r>
            <w:r>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sitting users, 1.5m is not enough.</w:t>
            </w:r>
          </w:p>
        </w:tc>
      </w:tr>
      <w:tr w:rsidR="00820219">
        <w:tc>
          <w:tcPr>
            <w:tcW w:w="188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46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prefer Option 1.</w:t>
            </w:r>
          </w:p>
        </w:tc>
      </w:tr>
      <w:tr w:rsidR="00820219">
        <w:tc>
          <w:tcPr>
            <w:tcW w:w="188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rsidR="00820219" w:rsidRDefault="003E04AF">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Support Option 2. The Dmin value for Option 2 considers practical deployment scenario for both outdoor and tunnel, where RRHs can be located at the poles along the railway. The distance between pole and railway would be few meters apart.</w:t>
            </w:r>
          </w:p>
          <w:p w:rsidR="00820219" w:rsidRDefault="003E04AF">
            <w:pPr>
              <w:overflowPunct/>
              <w:autoSpaceDE/>
              <w:autoSpaceDN/>
              <w:adjustRightInd/>
              <w:spacing w:after="0" w:line="256" w:lineRule="auto"/>
              <w:contextualSpacing/>
              <w:jc w:val="both"/>
              <w:textAlignment w:val="auto"/>
              <w:rPr>
                <w:rFonts w:eastAsia="Malgun Gothic" w:cs="Calibri"/>
                <w:lang w:val="en-US" w:eastAsia="ko-KR"/>
              </w:rPr>
            </w:pPr>
            <w:r>
              <w:rPr>
                <w:rFonts w:ascii="Calibri" w:eastAsia="Calibri" w:hAnsi="Calibri" w:cs="Calibri"/>
                <w:noProof/>
                <w:lang w:val="en-US" w:eastAsia="zh-CN"/>
              </w:rPr>
              <w:drawing>
                <wp:inline distT="0" distB="0" distL="0" distR="0">
                  <wp:extent cx="2778760" cy="1419225"/>
                  <wp:effectExtent l="0" t="0" r="2540" b="9525"/>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778760" cy="1419225"/>
                          </a:xfrm>
                          <a:prstGeom prst="rect">
                            <a:avLst/>
                          </a:prstGeom>
                          <a:noFill/>
                          <a:ln>
                            <a:noFill/>
                          </a:ln>
                        </pic:spPr>
                      </pic:pic>
                    </a:graphicData>
                  </a:graphic>
                </wp:inline>
              </w:drawing>
            </w:r>
          </w:p>
          <w:p w:rsidR="00820219" w:rsidRDefault="003E04AF">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(Possible deployment for FR2, captured from R1-164029)</w:t>
            </w:r>
          </w:p>
          <w:p w:rsidR="00820219" w:rsidRDefault="00820219">
            <w:pPr>
              <w:overflowPunct/>
              <w:autoSpaceDE/>
              <w:autoSpaceDN/>
              <w:adjustRightInd/>
              <w:spacing w:after="0" w:line="256" w:lineRule="auto"/>
              <w:contextualSpacing/>
              <w:jc w:val="both"/>
              <w:textAlignment w:val="auto"/>
              <w:rPr>
                <w:rFonts w:eastAsia="Malgun Gothic" w:cs="Calibri"/>
                <w:lang w:val="en-US" w:eastAsia="ko-KR"/>
              </w:rPr>
            </w:pPr>
          </w:p>
          <w:p w:rsidR="00820219" w:rsidRDefault="003E04AF">
            <w:pPr>
              <w:overflowPunct/>
              <w:autoSpaceDE/>
              <w:autoSpaceDN/>
              <w:adjustRightInd/>
              <w:spacing w:after="0" w:line="256" w:lineRule="auto"/>
              <w:contextualSpacing/>
              <w:jc w:val="both"/>
              <w:textAlignment w:val="auto"/>
              <w:rPr>
                <w:lang w:eastAsia="zh-CN"/>
              </w:rPr>
            </w:pPr>
            <w:r>
              <w:rPr>
                <w:rFonts w:eastAsia="Malgun Gothic" w:cs="Calibri"/>
                <w:lang w:val="en-US" w:eastAsia="ko-KR"/>
              </w:rPr>
              <w:t>As a second preference, we are okay with Option 3.</w:t>
            </w:r>
          </w:p>
        </w:tc>
      </w:tr>
      <w:tr w:rsidR="00820219">
        <w:tc>
          <w:tcPr>
            <w:tcW w:w="188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Nokia/NSB</w:t>
            </w:r>
          </w:p>
        </w:tc>
        <w:tc>
          <w:tcPr>
            <w:tcW w:w="746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Option 3</w:t>
            </w:r>
          </w:p>
        </w:tc>
      </w:tr>
      <w:tr w:rsidR="00820219">
        <w:tc>
          <w:tcPr>
            <w:tcW w:w="1885" w:type="dxa"/>
          </w:tcPr>
          <w:p w:rsidR="00820219" w:rsidRDefault="003E04AF">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465" w:type="dxa"/>
          </w:tcPr>
          <w:p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option 2. </w:t>
            </w:r>
            <w:r>
              <w:rPr>
                <w:rFonts w:ascii="Times New Roman" w:eastAsia="MS Mincho" w:hAnsi="Times New Roman"/>
                <w:lang w:eastAsia="ja-JP"/>
              </w:rPr>
              <w:t>Our most interesting scenario is in tunnel deployment (because we have plan to deploy new high speed train in Japan in 2027 and the max. commercial train speed is 500km/h and about 90% of all rail length is in tunnel). We suggest to take the more challenging scenario (in tunnel deployment), and if needed, we can consider the beam management enhancement.</w:t>
            </w:r>
          </w:p>
        </w:tc>
      </w:tr>
      <w:tr w:rsidR="00820219">
        <w:tc>
          <w:tcPr>
            <w:tcW w:w="188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Huawei, HiSilicon</w:t>
            </w:r>
          </w:p>
        </w:tc>
        <w:tc>
          <w:tcPr>
            <w:tcW w:w="7465" w:type="dxa"/>
          </w:tcPr>
          <w:p w:rsidR="00820219" w:rsidRDefault="003E04AF">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If I remember correctly, we have Alt.2-1 for FR2 before. Some companies support such cases. Why it is only Alt.2-3 and Alt.2-4? We prefer Alt.2-1. </w:t>
            </w:r>
          </w:p>
          <w:p w:rsidR="00820219" w:rsidRDefault="00820219">
            <w:pPr>
              <w:pStyle w:val="ListParagraph"/>
              <w:ind w:left="0"/>
              <w:contextualSpacing/>
              <w:rPr>
                <w:rFonts w:ascii="Times New Roman" w:eastAsia="Malgun Gothic" w:hAnsi="Times New Roman" w:cs="Calibri"/>
                <w:lang w:eastAsia="ko-KR"/>
              </w:rPr>
            </w:pPr>
          </w:p>
          <w:p w:rsidR="00820219" w:rsidRDefault="003E04AF">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Then, as we explained that Alt.2-4 is mainly introduced for tunnel cases with Dmin=5m, Samsung’s example is for tunnel-like deployment, but in our thinking for the deployment is much more distance for the Dmin. So, we are not fine with Alt.2-4 with Dmin=5.</w:t>
            </w:r>
          </w:p>
        </w:tc>
      </w:tr>
      <w:tr w:rsidR="00820219">
        <w:tc>
          <w:tcPr>
            <w:tcW w:w="188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Option 1. Dmin=5 is considered for tunnel deployment, which might be not a typical deployment for outdoors.</w:t>
            </w:r>
          </w:p>
        </w:tc>
      </w:tr>
      <w:tr w:rsidR="00820219">
        <w:tc>
          <w:tcPr>
            <w:tcW w:w="188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CMCC</w:t>
            </w:r>
          </w:p>
        </w:tc>
        <w:tc>
          <w:tcPr>
            <w:tcW w:w="7465" w:type="dxa"/>
          </w:tcPr>
          <w:p w:rsidR="00820219" w:rsidRDefault="003E04AF">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Alt 2-1: Ds=700m, Dmin=150m is preferred. As companies explained, Alt.2-4 is mainly for tunnel scenario, we think it is very challenge for many countries and </w:t>
            </w:r>
            <w:r>
              <w:rPr>
                <w:rFonts w:ascii="Times New Roman" w:eastAsia="Malgun Gothic" w:hAnsi="Times New Roman" w:cs="Calibri"/>
                <w:lang w:eastAsia="ko-KR"/>
              </w:rPr>
              <w:lastRenderedPageBreak/>
              <w:t xml:space="preserve">operators to have such kind of deployment for outdoor scenario. </w:t>
            </w:r>
          </w:p>
        </w:tc>
      </w:tr>
      <w:tr w:rsidR="00820219">
        <w:tc>
          <w:tcPr>
            <w:tcW w:w="188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Option 1. It would be difficult to provide a good beam coverage with option 2. We are fine with Option 3 also.</w:t>
            </w:r>
          </w:p>
        </w:tc>
      </w:tr>
      <w:tr w:rsidR="00820219">
        <w:tc>
          <w:tcPr>
            <w:tcW w:w="188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46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Option 1, and second preference Option 3</w:t>
            </w:r>
          </w:p>
        </w:tc>
      </w:tr>
      <w:tr w:rsidR="00820219">
        <w:tc>
          <w:tcPr>
            <w:tcW w:w="1885" w:type="dxa"/>
            <w:shd w:val="clear" w:color="auto" w:fill="auto"/>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shd w:val="clear" w:color="auto" w:fill="auto"/>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We support Option 1 (Alt 2-3 from Table 1). As highlighted in our previous response, we think option 2 is not well suited for beam management with such small Dmin. If Dmin=5m is to be used, Ds should be much smaller.</w:t>
            </w:r>
          </w:p>
        </w:tc>
      </w:tr>
      <w:tr w:rsidR="00820219">
        <w:tc>
          <w:tcPr>
            <w:tcW w:w="1885" w:type="dxa"/>
            <w:shd w:val="clear" w:color="auto" w:fill="auto"/>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shd w:val="clear" w:color="auto" w:fill="auto"/>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Summary:</w:t>
            </w:r>
          </w:p>
          <w:p w:rsidR="00820219" w:rsidRDefault="003E04AF">
            <w:pPr>
              <w:pStyle w:val="ListParagraph"/>
              <w:numPr>
                <w:ilvl w:val="0"/>
                <w:numId w:val="12"/>
              </w:numPr>
              <w:contextualSpacing/>
              <w:rPr>
                <w:rFonts w:ascii="Times New Roman" w:hAnsi="Times New Roman"/>
                <w:lang w:eastAsia="zh-CN"/>
              </w:rPr>
            </w:pPr>
            <w:r>
              <w:rPr>
                <w:rFonts w:ascii="Times New Roman" w:hAnsi="Times New Roman"/>
                <w:lang w:eastAsia="zh-CN"/>
              </w:rPr>
              <w:t xml:space="preserve">Option 1 – 10 companies </w:t>
            </w:r>
          </w:p>
          <w:p w:rsidR="00820219" w:rsidRDefault="003E04AF">
            <w:pPr>
              <w:pStyle w:val="ListParagraph"/>
              <w:numPr>
                <w:ilvl w:val="0"/>
                <w:numId w:val="12"/>
              </w:numPr>
              <w:contextualSpacing/>
              <w:rPr>
                <w:rFonts w:ascii="Times New Roman" w:hAnsi="Times New Roman"/>
                <w:lang w:eastAsia="zh-CN"/>
              </w:rPr>
            </w:pPr>
            <w:r>
              <w:rPr>
                <w:rFonts w:ascii="Times New Roman" w:hAnsi="Times New Roman"/>
                <w:lang w:eastAsia="zh-CN"/>
              </w:rPr>
              <w:t xml:space="preserve">Option 2 – 2 companies </w:t>
            </w:r>
          </w:p>
          <w:p w:rsidR="00820219" w:rsidRDefault="003E04AF">
            <w:pPr>
              <w:pStyle w:val="ListParagraph"/>
              <w:numPr>
                <w:ilvl w:val="0"/>
                <w:numId w:val="12"/>
              </w:numPr>
              <w:contextualSpacing/>
              <w:rPr>
                <w:rFonts w:ascii="Times New Roman" w:hAnsi="Times New Roman"/>
                <w:lang w:eastAsia="zh-CN"/>
              </w:rPr>
            </w:pPr>
            <w:r>
              <w:rPr>
                <w:rFonts w:ascii="Times New Roman" w:hAnsi="Times New Roman"/>
                <w:lang w:eastAsia="zh-CN"/>
              </w:rPr>
              <w:t>Option 3 – 1, +2 (as a 2</w:t>
            </w:r>
            <w:r>
              <w:rPr>
                <w:rFonts w:ascii="Times New Roman" w:hAnsi="Times New Roman"/>
                <w:vertAlign w:val="superscript"/>
                <w:lang w:eastAsia="zh-CN"/>
              </w:rPr>
              <w:t>nd</w:t>
            </w:r>
            <w:r>
              <w:rPr>
                <w:rFonts w:ascii="Times New Roman" w:hAnsi="Times New Roman"/>
                <w:lang w:eastAsia="zh-CN"/>
              </w:rPr>
              <w:t xml:space="preserve"> preference) companies</w:t>
            </w:r>
          </w:p>
          <w:p w:rsidR="00820219" w:rsidRDefault="00820219">
            <w:pPr>
              <w:pStyle w:val="ListParagraph"/>
              <w:ind w:left="0"/>
              <w:contextualSpacing/>
              <w:rPr>
                <w:rFonts w:ascii="Times New Roman" w:hAnsi="Times New Roman"/>
                <w:lang w:eastAsia="zh-CN"/>
              </w:rPr>
            </w:pPr>
          </w:p>
          <w:p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Updated FL proposal:</w:t>
            </w:r>
          </w:p>
          <w:p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Alt 2-3 is mandatory, other alternatives, i.e. Alt 2-4 and Alt. 2-1, are optional.</w:t>
            </w:r>
          </w:p>
        </w:tc>
      </w:tr>
      <w:tr w:rsidR="00820219">
        <w:tc>
          <w:tcPr>
            <w:tcW w:w="1885" w:type="dxa"/>
            <w:shd w:val="clear" w:color="auto" w:fill="auto"/>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shd w:val="clear" w:color="auto" w:fill="auto"/>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updated FL proposal.</w:t>
            </w:r>
          </w:p>
        </w:tc>
      </w:tr>
    </w:tbl>
    <w:p w:rsidR="00820219" w:rsidRDefault="00820219">
      <w:pPr>
        <w:spacing w:after="160"/>
        <w:contextualSpacing/>
        <w:rPr>
          <w:lang w:eastAsia="zh-CN"/>
        </w:rPr>
      </w:pPr>
    </w:p>
    <w:p w:rsidR="00820219" w:rsidRDefault="003E04AF">
      <w:pPr>
        <w:pStyle w:val="Heading2"/>
        <w:numPr>
          <w:ilvl w:val="2"/>
          <w:numId w:val="7"/>
        </w:numPr>
        <w:ind w:left="0" w:firstLine="0"/>
        <w:rPr>
          <w:lang w:val="en-US"/>
        </w:rPr>
      </w:pPr>
      <w:r>
        <w:rPr>
          <w:lang w:val="en-US"/>
        </w:rPr>
        <w:t>TRPs height for TRP layout in FR2</w:t>
      </w:r>
    </w:p>
    <w:p w:rsidR="00820219" w:rsidRDefault="003E04AF">
      <w:pPr>
        <w:spacing w:after="160"/>
        <w:contextualSpacing/>
        <w:rPr>
          <w:sz w:val="22"/>
          <w:szCs w:val="22"/>
          <w:lang w:eastAsia="zh-CN"/>
        </w:rPr>
      </w:pPr>
      <w:r>
        <w:rPr>
          <w:sz w:val="22"/>
          <w:szCs w:val="22"/>
          <w:lang w:eastAsia="zh-CN"/>
        </w:rPr>
        <w:t>There are several candidate values that were identified for TRPs height for FR2 evaluations. So far, companies, have not provided their preference regarding the specific value that should be used for evaluations. It is, therefore, proposed to do down-selection as part of this email discussion.</w:t>
      </w:r>
    </w:p>
    <w:p w:rsidR="00820219" w:rsidRDefault="00820219">
      <w:pPr>
        <w:spacing w:after="160"/>
        <w:contextualSpacing/>
        <w:rPr>
          <w:lang w:eastAsia="zh-CN"/>
        </w:rPr>
      </w:pPr>
    </w:p>
    <w:p w:rsidR="00820219" w:rsidRDefault="003E04AF">
      <w:pPr>
        <w:ind w:firstLine="360"/>
        <w:jc w:val="both"/>
        <w:rPr>
          <w:b/>
          <w:bCs/>
          <w:sz w:val="22"/>
          <w:szCs w:val="22"/>
          <w:lang w:eastAsia="zh-CN"/>
        </w:rPr>
      </w:pPr>
      <w:r>
        <w:rPr>
          <w:b/>
          <w:bCs/>
          <w:sz w:val="22"/>
          <w:szCs w:val="22"/>
          <w:lang w:eastAsia="zh-CN"/>
        </w:rPr>
        <w:t>Proposal:</w:t>
      </w:r>
    </w:p>
    <w:p w:rsidR="00820219" w:rsidRDefault="003E04AF">
      <w:pPr>
        <w:pStyle w:val="ListParagraph"/>
        <w:numPr>
          <w:ilvl w:val="0"/>
          <w:numId w:val="11"/>
        </w:numPr>
        <w:spacing w:after="160"/>
        <w:ind w:firstLine="360"/>
        <w:contextualSpacing/>
        <w:rPr>
          <w:rFonts w:ascii="Times New Roman" w:hAnsi="Times New Roman"/>
        </w:rPr>
      </w:pPr>
      <w:r>
        <w:rPr>
          <w:rFonts w:ascii="Times New Roman" w:hAnsi="Times New Roman"/>
        </w:rPr>
        <w:t>Down-select TRPs height for FR2 evaluation from the following set – 5, 10, 15, 20, 35 m</w:t>
      </w:r>
    </w:p>
    <w:p w:rsidR="00820219" w:rsidRDefault="00820219">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820219">
        <w:tc>
          <w:tcPr>
            <w:tcW w:w="188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46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tc>
          <w:tcPr>
            <w:tcW w:w="188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Lenovo/MotM</w:t>
            </w:r>
          </w:p>
        </w:tc>
        <w:tc>
          <w:tcPr>
            <w:tcW w:w="746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We support 20 m. for outdoor railway</w:t>
            </w:r>
          </w:p>
        </w:tc>
      </w:tr>
      <w:tr w:rsidR="00820219">
        <w:tc>
          <w:tcPr>
            <w:tcW w:w="188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46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820219">
        <w:tc>
          <w:tcPr>
            <w:tcW w:w="1885" w:type="dxa"/>
          </w:tcPr>
          <w:p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465" w:type="dxa"/>
          </w:tcPr>
          <w:p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820219">
        <w:tc>
          <w:tcPr>
            <w:tcW w:w="188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820219">
        <w:tc>
          <w:tcPr>
            <w:tcW w:w="188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46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20m. </w:t>
            </w:r>
          </w:p>
        </w:tc>
      </w:tr>
      <w:tr w:rsidR="00820219">
        <w:tc>
          <w:tcPr>
            <w:tcW w:w="188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As in the figure captured at the previous comment, the practical value for RRH height can be a few meters. We support 5 m.</w:t>
            </w:r>
          </w:p>
        </w:tc>
      </w:tr>
      <w:tr w:rsidR="00820219">
        <w:tc>
          <w:tcPr>
            <w:tcW w:w="188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Nokia/NSB</w:t>
            </w:r>
          </w:p>
        </w:tc>
        <w:tc>
          <w:tcPr>
            <w:tcW w:w="746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either 10 or 15m</w:t>
            </w:r>
          </w:p>
        </w:tc>
      </w:tr>
      <w:tr w:rsidR="00820219">
        <w:tc>
          <w:tcPr>
            <w:tcW w:w="1885" w:type="dxa"/>
          </w:tcPr>
          <w:p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465" w:type="dxa"/>
          </w:tcPr>
          <w:p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support 5m because it is closer in tunnel deployment.</w:t>
            </w:r>
          </w:p>
        </w:tc>
      </w:tr>
      <w:tr w:rsidR="00820219">
        <w:tc>
          <w:tcPr>
            <w:tcW w:w="188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4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20m should be supported </w:t>
            </w:r>
            <w:r>
              <w:rPr>
                <w:rFonts w:ascii="Times New Roman" w:eastAsiaTheme="minorEastAsia" w:hAnsi="Times New Roman"/>
                <w:lang w:eastAsia="zh-CN"/>
              </w:rPr>
              <w:t>for outdoor deployment. 5m is not preferred.</w:t>
            </w:r>
          </w:p>
        </w:tc>
      </w:tr>
      <w:tr w:rsidR="00820219">
        <w:tc>
          <w:tcPr>
            <w:tcW w:w="188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20m.</w:t>
            </w:r>
          </w:p>
        </w:tc>
      </w:tr>
      <w:tr w:rsidR="00820219">
        <w:tc>
          <w:tcPr>
            <w:tcW w:w="188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4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20 is more applicable for real outdoor deployment scenario.</w:t>
            </w:r>
          </w:p>
        </w:tc>
      </w:tr>
      <w:tr w:rsidR="00820219">
        <w:tc>
          <w:tcPr>
            <w:tcW w:w="188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465" w:type="dxa"/>
          </w:tcPr>
          <w:p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We support 10m. The RRH height can be dependent on the choice of 2.2.1.</w:t>
            </w:r>
          </w:p>
        </w:tc>
      </w:tr>
      <w:tr w:rsidR="00820219">
        <w:tc>
          <w:tcPr>
            <w:tcW w:w="188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46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20m. The RRH needs to have a sufficient height to cover a few hundred meters, but it is not likely to be as high as a macro tower.</w:t>
            </w:r>
          </w:p>
        </w:tc>
      </w:tr>
      <w:tr w:rsidR="00820219">
        <w:tc>
          <w:tcPr>
            <w:tcW w:w="188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support 5-10m. agree with Ericson that the selection of the RRH height is tied to the HST layout especially Dmin. </w:t>
            </w:r>
          </w:p>
        </w:tc>
      </w:tr>
      <w:tr w:rsidR="00820219">
        <w:tc>
          <w:tcPr>
            <w:tcW w:w="188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Summary:</w:t>
            </w:r>
          </w:p>
          <w:p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5m – 4 companies</w:t>
            </w:r>
          </w:p>
          <w:p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lastRenderedPageBreak/>
              <w:t xml:space="preserve">10m – 4 companies </w:t>
            </w:r>
          </w:p>
          <w:p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 xml:space="preserve">15m – 1 company </w:t>
            </w:r>
          </w:p>
          <w:p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20m – 6 companies</w:t>
            </w:r>
          </w:p>
          <w:p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35m – 1 company</w:t>
            </w:r>
          </w:p>
          <w:p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It was noted that TRP height is dependent on the HST layout.</w:t>
            </w:r>
          </w:p>
          <w:p w:rsidR="00820219" w:rsidRDefault="00820219">
            <w:pPr>
              <w:pStyle w:val="ListParagraph"/>
              <w:ind w:left="0"/>
              <w:contextualSpacing/>
              <w:rPr>
                <w:rFonts w:ascii="Times New Roman" w:hAnsi="Times New Roman"/>
                <w:lang w:eastAsia="zh-CN"/>
              </w:rPr>
            </w:pPr>
          </w:p>
          <w:p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Updated FL proposal:</w:t>
            </w:r>
          </w:p>
          <w:p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rsidR="00820219" w:rsidRDefault="00820219">
            <w:pPr>
              <w:contextualSpacing/>
              <w:rPr>
                <w:lang w:eastAsia="zh-CN"/>
              </w:rPr>
            </w:pPr>
          </w:p>
          <w:p w:rsidR="00820219" w:rsidRDefault="003E04AF">
            <w:pPr>
              <w:contextualSpacing/>
              <w:rPr>
                <w:lang w:eastAsia="zh-CN"/>
              </w:rPr>
            </w:pPr>
            <w:r>
              <w:rPr>
                <w:lang w:eastAsia="zh-CN"/>
              </w:rPr>
              <w:t xml:space="preserve">Note from FL: </w:t>
            </w:r>
          </w:p>
          <w:p w:rsidR="00820219" w:rsidRDefault="003E04AF">
            <w:pPr>
              <w:contextualSpacing/>
              <w:rPr>
                <w:lang w:eastAsia="zh-CN"/>
              </w:rPr>
            </w:pPr>
            <w:r>
              <w:rPr>
                <w:lang w:eastAsia="zh-CN"/>
              </w:rPr>
              <w:t>35 meters for Alt 2-1 was selected to align with FR1 assumptions</w:t>
            </w:r>
          </w:p>
          <w:p w:rsidR="00820219" w:rsidRDefault="003E04AF">
            <w:pPr>
              <w:contextualSpacing/>
              <w:rPr>
                <w:lang w:eastAsia="zh-CN"/>
              </w:rPr>
            </w:pPr>
            <w:r>
              <w:rPr>
                <w:lang w:eastAsia="zh-CN"/>
              </w:rPr>
              <w:t>20 meters for Alt 2-3 was selected based on majority preference</w:t>
            </w:r>
          </w:p>
          <w:p w:rsidR="00820219" w:rsidRDefault="003E04AF">
            <w:pPr>
              <w:contextualSpacing/>
              <w:rPr>
                <w:lang w:eastAsia="zh-CN"/>
              </w:rPr>
            </w:pPr>
            <w:r>
              <w:rPr>
                <w:lang w:eastAsia="zh-CN"/>
              </w:rPr>
              <w:t xml:space="preserve">5m meters for Alt 2-4 was selected since this alternative is closer to in-tunnel deployment </w:t>
            </w:r>
          </w:p>
        </w:tc>
      </w:tr>
      <w:tr w:rsidR="00820219">
        <w:tc>
          <w:tcPr>
            <w:tcW w:w="188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If Alt 2-4 is considered for in-tunnel deployment, then 5m meters height can be assumed; if 2-4 is also considered for non-in-tunnel case, then higher TRP height is more appropriate. Same value as in Alt 2-3 or 2-1 can be assumed for non-tunnel case.</w:t>
            </w:r>
          </w:p>
        </w:tc>
      </w:tr>
      <w:tr w:rsidR="00820219">
        <w:tc>
          <w:tcPr>
            <w:tcW w:w="188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Re: Ericsson</w:t>
            </w:r>
          </w:p>
          <w:p w:rsidR="00820219" w:rsidRDefault="00820219">
            <w:pPr>
              <w:pStyle w:val="ListParagraph"/>
              <w:ind w:left="0"/>
              <w:contextualSpacing/>
              <w:rPr>
                <w:rFonts w:ascii="Times New Roman" w:hAnsi="Times New Roman"/>
                <w:lang w:eastAsia="zh-CN"/>
              </w:rPr>
            </w:pPr>
          </w:p>
          <w:p w:rsidR="00820219" w:rsidRDefault="003E04AF">
            <w:pPr>
              <w:pStyle w:val="ListParagraph"/>
              <w:ind w:left="0"/>
              <w:contextualSpacing/>
              <w:rPr>
                <w:rFonts w:ascii="Times New Roman" w:hAnsi="Times New Roman"/>
                <w:lang w:eastAsia="zh-CN"/>
              </w:rPr>
            </w:pPr>
            <w:r>
              <w:rPr>
                <w:rFonts w:ascii="Times New Roman" w:hAnsi="Times New Roman"/>
                <w:lang w:eastAsia="zh-CN"/>
              </w:rPr>
              <w:t>Limited number of configuration cases is preferred from simulation perspective. Three alternatives above for HST layout and RRHs heights should cover sufficient range of the deployment options and seems sufficient.</w:t>
            </w:r>
          </w:p>
          <w:p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 </w:t>
            </w:r>
          </w:p>
          <w:p w:rsidR="00820219" w:rsidRDefault="003E04AF">
            <w:pPr>
              <w:pStyle w:val="ListParagraph"/>
              <w:ind w:left="0"/>
              <w:contextualSpacing/>
              <w:rPr>
                <w:rFonts w:ascii="Times New Roman" w:hAnsi="Times New Roman"/>
                <w:lang w:eastAsia="zh-CN"/>
              </w:rPr>
            </w:pPr>
            <w:r>
              <w:rPr>
                <w:rFonts w:ascii="Times New Roman" w:hAnsi="Times New Roman"/>
                <w:lang w:eastAsia="zh-CN"/>
              </w:rPr>
              <w:t>Please let me know if you have strong concern on current set of alternatives. If yes, we include a sentence to Alt 2-4 that “other TPR heights are not precluded”</w:t>
            </w:r>
          </w:p>
        </w:tc>
      </w:tr>
      <w:tr w:rsidR="00820219">
        <w:tc>
          <w:tcPr>
            <w:tcW w:w="188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rsidR="00820219" w:rsidRDefault="003E04AF">
            <w:pPr>
              <w:pStyle w:val="ListParagraph"/>
              <w:ind w:left="0"/>
              <w:contextualSpacing/>
              <w:rPr>
                <w:rFonts w:ascii="Times New Roman" w:hAnsi="Times New Roman"/>
                <w:lang w:eastAsia="zh-CN"/>
              </w:rPr>
            </w:pPr>
            <w:r>
              <w:rPr>
                <w:lang w:eastAsia="zh-CN"/>
              </w:rPr>
              <w:t>To wrap up EVM discussions, we are fine with updated FL proposal.</w:t>
            </w:r>
          </w:p>
        </w:tc>
      </w:tr>
      <w:tr w:rsidR="00820219">
        <w:tc>
          <w:tcPr>
            <w:tcW w:w="188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tcPr>
          <w:p w:rsidR="00820219" w:rsidRDefault="003E04AF">
            <w:pPr>
              <w:pStyle w:val="ListParagraph"/>
              <w:ind w:left="0"/>
              <w:contextualSpacing/>
              <w:rPr>
                <w:lang w:eastAsia="zh-CN"/>
              </w:rPr>
            </w:pPr>
            <w:r>
              <w:rPr>
                <w:lang w:eastAsia="zh-CN"/>
              </w:rPr>
              <w:t>We are fine with FL proposal. Thanks FL for the clarification.</w:t>
            </w:r>
          </w:p>
        </w:tc>
      </w:tr>
    </w:tbl>
    <w:p w:rsidR="00820219" w:rsidRDefault="00820219">
      <w:pPr>
        <w:pStyle w:val="ListParagraph"/>
        <w:spacing w:after="160"/>
        <w:ind w:left="840"/>
        <w:contextualSpacing/>
        <w:rPr>
          <w:rFonts w:ascii="Times New Roman" w:hAnsi="Times New Roman"/>
          <w:lang w:eastAsia="zh-CN"/>
        </w:rPr>
      </w:pPr>
    </w:p>
    <w:p w:rsidR="00820219" w:rsidRDefault="003E04AF">
      <w:pPr>
        <w:pStyle w:val="ListParagraph"/>
        <w:ind w:left="0"/>
        <w:contextualSpacing/>
        <w:rPr>
          <w:rFonts w:ascii="Times New Roman" w:hAnsi="Times New Roman"/>
          <w:b/>
          <w:bCs/>
          <w:lang w:eastAsia="zh-CN"/>
        </w:rPr>
      </w:pPr>
      <w:r>
        <w:rPr>
          <w:rFonts w:ascii="Times New Roman" w:hAnsi="Times New Roman"/>
          <w:b/>
          <w:bCs/>
          <w:highlight w:val="green"/>
          <w:lang w:eastAsia="zh-CN"/>
        </w:rPr>
        <w:t>Offline agreement:</w:t>
      </w:r>
    </w:p>
    <w:p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rsidR="00820219" w:rsidRDefault="00820219">
      <w:pPr>
        <w:pStyle w:val="ListParagraph"/>
        <w:spacing w:after="160"/>
        <w:ind w:left="840"/>
        <w:contextualSpacing/>
        <w:rPr>
          <w:rFonts w:ascii="Times New Roman" w:hAnsi="Times New Roman"/>
          <w:lang w:eastAsia="zh-CN"/>
        </w:rPr>
      </w:pPr>
    </w:p>
    <w:p w:rsidR="00820219" w:rsidRDefault="003E04AF">
      <w:pPr>
        <w:pStyle w:val="Heading2"/>
        <w:numPr>
          <w:ilvl w:val="2"/>
          <w:numId w:val="7"/>
        </w:numPr>
        <w:ind w:left="0" w:firstLine="0"/>
        <w:rPr>
          <w:lang w:val="en-US"/>
        </w:rPr>
      </w:pPr>
      <w:r>
        <w:rPr>
          <w:lang w:val="en-US"/>
        </w:rPr>
        <w:t>Number of TRP antenna ports for FR1 evaluations</w:t>
      </w:r>
    </w:p>
    <w:p w:rsidR="00820219" w:rsidRDefault="003E04AF">
      <w:pPr>
        <w:pStyle w:val="ListParagraph"/>
        <w:spacing w:after="160"/>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rsidR="00820219" w:rsidRDefault="003E04AF">
      <w:pPr>
        <w:ind w:firstLine="360"/>
        <w:jc w:val="both"/>
        <w:rPr>
          <w:b/>
          <w:bCs/>
          <w:sz w:val="22"/>
          <w:szCs w:val="22"/>
          <w:lang w:eastAsia="zh-CN"/>
        </w:rPr>
      </w:pPr>
      <w:r>
        <w:rPr>
          <w:b/>
          <w:bCs/>
          <w:sz w:val="22"/>
          <w:szCs w:val="22"/>
          <w:lang w:eastAsia="zh-CN"/>
        </w:rPr>
        <w:t>Proposal:</w:t>
      </w:r>
    </w:p>
    <w:p w:rsidR="00820219" w:rsidRDefault="003E04AF">
      <w:pPr>
        <w:pStyle w:val="ListParagraph"/>
        <w:numPr>
          <w:ilvl w:val="0"/>
          <w:numId w:val="11"/>
        </w:numPr>
        <w:spacing w:after="160"/>
        <w:ind w:firstLine="360"/>
        <w:contextualSpacing/>
        <w:rPr>
          <w:rFonts w:ascii="Times New Roman" w:hAnsi="Times New Roman"/>
        </w:rPr>
      </w:pPr>
      <w:r>
        <w:rPr>
          <w:rFonts w:ascii="Times New Roman" w:hAnsi="Times New Roman"/>
        </w:rPr>
        <w:t>Include 8 ports at TRP for FR1 evaluations as mandatory configuration</w:t>
      </w:r>
    </w:p>
    <w:p w:rsidR="00820219" w:rsidRDefault="00820219">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820219">
        <w:tc>
          <w:tcPr>
            <w:tcW w:w="179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55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tc>
          <w:tcPr>
            <w:tcW w:w="179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Lenovo/MotM</w:t>
            </w:r>
          </w:p>
        </w:tc>
        <w:tc>
          <w:tcPr>
            <w:tcW w:w="755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820219">
        <w:tc>
          <w:tcPr>
            <w:tcW w:w="179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55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Not sure if its needed for this evaluation</w:t>
            </w:r>
          </w:p>
        </w:tc>
      </w:tr>
      <w:tr w:rsidR="00820219">
        <w:tc>
          <w:tcPr>
            <w:tcW w:w="1795" w:type="dxa"/>
          </w:tcPr>
          <w:p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lastRenderedPageBreak/>
              <w:t>ZTE</w:t>
            </w:r>
          </w:p>
        </w:tc>
        <w:tc>
          <w:tcPr>
            <w:tcW w:w="7555" w:type="dxa"/>
          </w:tcPr>
          <w:p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8 ports can be consider as an optional configuration</w:t>
            </w:r>
          </w:p>
        </w:tc>
      </w:tr>
      <w:tr w:rsidR="00820219">
        <w:tc>
          <w:tcPr>
            <w:tcW w:w="179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55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820219">
        <w:tc>
          <w:tcPr>
            <w:tcW w:w="1795" w:type="dxa"/>
            <w:tcBorders>
              <w:top w:val="single" w:sz="4" w:space="0" w:color="auto"/>
              <w:left w:val="single" w:sz="4" w:space="0" w:color="auto"/>
              <w:bottom w:val="single" w:sz="4" w:space="0" w:color="auto"/>
              <w:right w:val="single" w:sz="4" w:space="0" w:color="auto"/>
            </w:tcBorders>
          </w:tcPr>
          <w:p w:rsidR="00820219" w:rsidRDefault="003E04AF">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555" w:type="dxa"/>
            <w:tcBorders>
              <w:top w:val="single" w:sz="4" w:space="0" w:color="auto"/>
              <w:left w:val="single" w:sz="4" w:space="0" w:color="auto"/>
              <w:bottom w:val="single" w:sz="4" w:space="0" w:color="auto"/>
              <w:right w:val="single" w:sz="4" w:space="0" w:color="auto"/>
            </w:tcBorders>
          </w:tcPr>
          <w:p w:rsidR="00820219" w:rsidRDefault="003E04AF">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r>
              <w:rPr>
                <w:rFonts w:ascii="Times New Roman" w:eastAsiaTheme="minorEastAsia" w:hAnsi="Times New Roman" w:hint="eastAsia"/>
                <w:lang w:eastAsia="zh-CN"/>
              </w:rPr>
              <w:t>sufficient</w:t>
            </w:r>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820219">
        <w:tc>
          <w:tcPr>
            <w:tcW w:w="179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55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prefer </w:t>
            </w:r>
            <w:r>
              <w:rPr>
                <w:rFonts w:ascii="Times New Roman" w:eastAsia="Malgun Gothic" w:hAnsi="Times New Roman" w:hint="eastAsia"/>
                <w:lang w:eastAsia="ko-KR"/>
              </w:rPr>
              <w:t>optional</w:t>
            </w:r>
            <w:r>
              <w:rPr>
                <w:rFonts w:ascii="Times New Roman" w:eastAsia="Malgun Gothic" w:hAnsi="Times New Roman"/>
                <w:lang w:eastAsia="ko-KR"/>
              </w:rPr>
              <w:t xml:space="preserve"> configuration for 8 ports.</w:t>
            </w:r>
          </w:p>
        </w:tc>
      </w:tr>
      <w:tr w:rsidR="00820219">
        <w:tc>
          <w:tcPr>
            <w:tcW w:w="179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55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Prefer 8 ports as optional.</w:t>
            </w:r>
          </w:p>
        </w:tc>
      </w:tr>
      <w:tr w:rsidR="00820219">
        <w:tc>
          <w:tcPr>
            <w:tcW w:w="179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55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prefer 8 port to be optional.</w:t>
            </w:r>
          </w:p>
        </w:tc>
      </w:tr>
      <w:tr w:rsidR="00820219">
        <w:tc>
          <w:tcPr>
            <w:tcW w:w="1795" w:type="dxa"/>
          </w:tcPr>
          <w:p w:rsidR="00820219" w:rsidRDefault="003E04AF">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555" w:type="dxa"/>
          </w:tcPr>
          <w:p w:rsidR="00820219" w:rsidRDefault="003E04AF">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4 port is enough.</w:t>
            </w:r>
          </w:p>
        </w:tc>
      </w:tr>
      <w:tr w:rsidR="00820219">
        <w:tc>
          <w:tcPr>
            <w:tcW w:w="179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55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 proposal. Please note that 8-ports are already deployed in current rail way scenarios.</w:t>
            </w:r>
          </w:p>
        </w:tc>
      </w:tr>
      <w:tr w:rsidR="00820219">
        <w:tc>
          <w:tcPr>
            <w:tcW w:w="179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8 ports, which has been deployed in practical network.</w:t>
            </w:r>
          </w:p>
        </w:tc>
      </w:tr>
      <w:tr w:rsidR="00820219">
        <w:tc>
          <w:tcPr>
            <w:tcW w:w="179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55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8-port is indeed deployed in our HST-SFN 5G network. Both 2-port and 8-port are used for different scenarios from our point of view. If companies have burden to simulate with 8-port, 2-port can be used. If companies have more simulation resources, 8-port can be additionally provided.</w:t>
            </w:r>
          </w:p>
        </w:tc>
      </w:tr>
      <w:tr w:rsidR="00820219">
        <w:tc>
          <w:tcPr>
            <w:tcW w:w="179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We are fine with adding 8 ports to FR1 evaluation, but suggest to remove “</w:t>
            </w:r>
            <w:r>
              <w:rPr>
                <w:rFonts w:ascii="Times New Roman" w:hAnsi="Times New Roman"/>
              </w:rPr>
              <w:t>as mandatory configuration</w:t>
            </w:r>
            <w:r>
              <w:rPr>
                <w:rFonts w:ascii="Times New Roman" w:hAnsi="Times New Roman"/>
                <w:lang w:eastAsia="zh-CN"/>
              </w:rPr>
              <w:t>” from the proposal, i.e.,</w:t>
            </w:r>
          </w:p>
          <w:p w:rsidR="00820219" w:rsidRDefault="00820219">
            <w:pPr>
              <w:pStyle w:val="ListParagraph"/>
              <w:ind w:left="0"/>
              <w:contextualSpacing/>
              <w:rPr>
                <w:rFonts w:ascii="Times New Roman" w:hAnsi="Times New Roman"/>
                <w:lang w:eastAsia="zh-CN"/>
              </w:rPr>
            </w:pPr>
          </w:p>
          <w:p w:rsidR="00820219" w:rsidRDefault="003E04AF">
            <w:pPr>
              <w:ind w:firstLine="360"/>
              <w:jc w:val="both"/>
              <w:rPr>
                <w:b/>
                <w:bCs/>
                <w:lang w:eastAsia="zh-CN"/>
              </w:rPr>
            </w:pPr>
            <w:r>
              <w:rPr>
                <w:b/>
                <w:bCs/>
                <w:lang w:eastAsia="zh-CN"/>
              </w:rPr>
              <w:t>Proposal:</w:t>
            </w:r>
          </w:p>
          <w:p w:rsidR="00820219" w:rsidRDefault="003E04AF">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Include 8 ports at TRP for FR1 evaluations. </w:t>
            </w:r>
          </w:p>
          <w:p w:rsidR="00820219" w:rsidRDefault="00820219">
            <w:pPr>
              <w:pStyle w:val="ListParagraph"/>
              <w:ind w:left="0"/>
              <w:contextualSpacing/>
              <w:rPr>
                <w:rFonts w:ascii="Times New Roman" w:eastAsiaTheme="minorEastAsia" w:hAnsi="Times New Roman"/>
                <w:lang w:eastAsia="zh-CN"/>
              </w:rPr>
            </w:pPr>
          </w:p>
        </w:tc>
      </w:tr>
      <w:tr w:rsidR="00820219">
        <w:tc>
          <w:tcPr>
            <w:tcW w:w="179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55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w:t>
            </w:r>
          </w:p>
          <w:p w:rsidR="00820219" w:rsidRDefault="00820219">
            <w:pPr>
              <w:pStyle w:val="ListParagraph"/>
              <w:ind w:left="0"/>
              <w:contextualSpacing/>
              <w:rPr>
                <w:rFonts w:ascii="Times New Roman" w:hAnsi="Times New Roman"/>
                <w:lang w:eastAsia="zh-CN"/>
              </w:rPr>
            </w:pPr>
          </w:p>
        </w:tc>
      </w:tr>
      <w:tr w:rsidR="00820219">
        <w:tc>
          <w:tcPr>
            <w:tcW w:w="179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proposal.</w:t>
            </w:r>
          </w:p>
        </w:tc>
      </w:tr>
      <w:tr w:rsidR="00820219">
        <w:tc>
          <w:tcPr>
            <w:tcW w:w="179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55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Summary:</w:t>
            </w:r>
          </w:p>
          <w:p w:rsidR="00820219" w:rsidRDefault="003E04AF">
            <w:pPr>
              <w:pStyle w:val="ListParagraph"/>
              <w:numPr>
                <w:ilvl w:val="0"/>
                <w:numId w:val="14"/>
              </w:numPr>
              <w:contextualSpacing/>
              <w:rPr>
                <w:rFonts w:ascii="Times New Roman" w:hAnsi="Times New Roman"/>
                <w:lang w:eastAsia="zh-CN"/>
              </w:rPr>
            </w:pPr>
            <w:r>
              <w:rPr>
                <w:rFonts w:ascii="Times New Roman" w:hAnsi="Times New Roman"/>
                <w:lang w:eastAsia="zh-CN"/>
              </w:rPr>
              <w:t>Mandatory – 6</w:t>
            </w:r>
          </w:p>
          <w:p w:rsidR="00820219" w:rsidRDefault="003E04AF">
            <w:pPr>
              <w:pStyle w:val="ListParagraph"/>
              <w:numPr>
                <w:ilvl w:val="0"/>
                <w:numId w:val="14"/>
              </w:numPr>
              <w:contextualSpacing/>
              <w:rPr>
                <w:rFonts w:ascii="Times New Roman" w:hAnsi="Times New Roman"/>
                <w:lang w:eastAsia="zh-CN"/>
              </w:rPr>
            </w:pPr>
            <w:r>
              <w:rPr>
                <w:rFonts w:ascii="Times New Roman" w:hAnsi="Times New Roman"/>
                <w:lang w:eastAsia="zh-CN"/>
              </w:rPr>
              <w:t xml:space="preserve">Optional/Not needed – 8 </w:t>
            </w:r>
          </w:p>
          <w:p w:rsidR="00820219" w:rsidRDefault="00820219">
            <w:pPr>
              <w:pStyle w:val="ListParagraph"/>
              <w:ind w:left="0"/>
              <w:contextualSpacing/>
              <w:rPr>
                <w:rFonts w:ascii="Times New Roman" w:hAnsi="Times New Roman"/>
                <w:lang w:eastAsia="zh-CN"/>
              </w:rPr>
            </w:pPr>
          </w:p>
          <w:p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Updated FL proposal:</w:t>
            </w:r>
          </w:p>
          <w:p w:rsidR="00820219" w:rsidRDefault="003E04AF">
            <w:pPr>
              <w:pStyle w:val="ListParagraph"/>
              <w:numPr>
                <w:ilvl w:val="0"/>
                <w:numId w:val="15"/>
              </w:numPr>
              <w:contextualSpacing/>
              <w:rPr>
                <w:rFonts w:ascii="Times New Roman" w:hAnsi="Times New Roman"/>
                <w:lang w:eastAsia="zh-CN"/>
              </w:rPr>
            </w:pPr>
            <w:r>
              <w:rPr>
                <w:rFonts w:ascii="Times New Roman" w:hAnsi="Times New Roman"/>
                <w:lang w:eastAsia="zh-CN"/>
              </w:rPr>
              <w:t>Support 8 antenna ports as optional configuration</w:t>
            </w:r>
          </w:p>
        </w:tc>
      </w:tr>
      <w:tr w:rsidR="00820219">
        <w:tc>
          <w:tcPr>
            <w:tcW w:w="179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Ericsson </w:t>
            </w:r>
          </w:p>
        </w:tc>
        <w:tc>
          <w:tcPr>
            <w:tcW w:w="755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updated FL proposal.</w:t>
            </w:r>
          </w:p>
        </w:tc>
      </w:tr>
      <w:tr w:rsidR="00820219">
        <w:tc>
          <w:tcPr>
            <w:tcW w:w="179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Supported updated FL proposal to include 8 ports for FR1.</w:t>
            </w:r>
          </w:p>
        </w:tc>
      </w:tr>
      <w:tr w:rsidR="00820219">
        <w:tc>
          <w:tcPr>
            <w:tcW w:w="1795" w:type="dxa"/>
          </w:tcPr>
          <w:p w:rsidR="00820219" w:rsidRDefault="003E04AF">
            <w:pPr>
              <w:pStyle w:val="ListParagraph"/>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755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updated FL proposal</w:t>
            </w:r>
          </w:p>
        </w:tc>
      </w:tr>
      <w:tr w:rsidR="00820219">
        <w:tc>
          <w:tcPr>
            <w:tcW w:w="1795" w:type="dxa"/>
          </w:tcPr>
          <w:p w:rsidR="00820219" w:rsidRDefault="003E04AF">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Nokia/NSB</w:t>
            </w:r>
          </w:p>
        </w:tc>
        <w:tc>
          <w:tcPr>
            <w:tcW w:w="755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updated FL proposal.</w:t>
            </w:r>
          </w:p>
        </w:tc>
      </w:tr>
    </w:tbl>
    <w:p w:rsidR="00820219" w:rsidRDefault="00820219">
      <w:pPr>
        <w:spacing w:after="160"/>
        <w:contextualSpacing/>
        <w:rPr>
          <w:lang w:eastAsia="zh-CN"/>
        </w:rPr>
      </w:pPr>
    </w:p>
    <w:p w:rsidR="00820219" w:rsidRDefault="003E04AF">
      <w:pPr>
        <w:pStyle w:val="ListParagraph"/>
        <w:ind w:left="0"/>
        <w:contextualSpacing/>
        <w:rPr>
          <w:rFonts w:ascii="Times New Roman" w:hAnsi="Times New Roman"/>
          <w:b/>
          <w:bCs/>
          <w:lang w:eastAsia="zh-CN"/>
        </w:rPr>
      </w:pPr>
      <w:r>
        <w:rPr>
          <w:rFonts w:ascii="Times New Roman" w:hAnsi="Times New Roman"/>
          <w:b/>
          <w:bCs/>
          <w:highlight w:val="yellow"/>
          <w:lang w:eastAsia="zh-CN"/>
        </w:rPr>
        <w:t>Offline proposal:</w:t>
      </w:r>
    </w:p>
    <w:p w:rsidR="00820219" w:rsidRDefault="003E04AF">
      <w:pPr>
        <w:pStyle w:val="ListParagraph"/>
        <w:numPr>
          <w:ilvl w:val="0"/>
          <w:numId w:val="15"/>
        </w:numPr>
        <w:contextualSpacing/>
        <w:rPr>
          <w:lang w:eastAsia="zh-CN"/>
        </w:rPr>
      </w:pPr>
      <w:r>
        <w:rPr>
          <w:rFonts w:ascii="Times New Roman" w:hAnsi="Times New Roman"/>
          <w:lang w:eastAsia="zh-CN"/>
        </w:rPr>
        <w:t>Support 8 antenna ports as optional configuration</w:t>
      </w:r>
    </w:p>
    <w:p w:rsidR="00820219" w:rsidRDefault="00820219">
      <w:pPr>
        <w:spacing w:after="160"/>
        <w:contextualSpacing/>
        <w:rPr>
          <w:lang w:eastAsia="zh-CN"/>
        </w:rPr>
      </w:pPr>
    </w:p>
    <w:tbl>
      <w:tblPr>
        <w:tblStyle w:val="TableGrid1"/>
        <w:tblW w:w="9350" w:type="dxa"/>
        <w:tblLayout w:type="fixed"/>
        <w:tblLook w:val="04A0" w:firstRow="1" w:lastRow="0" w:firstColumn="1" w:lastColumn="0" w:noHBand="0" w:noVBand="1"/>
      </w:tblPr>
      <w:tblGrid>
        <w:gridCol w:w="1795"/>
        <w:gridCol w:w="7555"/>
      </w:tblGrid>
      <w:tr w:rsidR="00820219">
        <w:tc>
          <w:tcPr>
            <w:tcW w:w="179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ompanies</w:t>
            </w:r>
          </w:p>
        </w:tc>
        <w:tc>
          <w:tcPr>
            <w:tcW w:w="755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820219">
        <w:tc>
          <w:tcPr>
            <w:tcW w:w="1795" w:type="dxa"/>
          </w:tcPr>
          <w:p w:rsidR="00820219" w:rsidRDefault="003E04AF">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Huawei, HiSilicon</w:t>
            </w:r>
          </w:p>
        </w:tc>
        <w:tc>
          <w:tcPr>
            <w:tcW w:w="7555" w:type="dxa"/>
          </w:tcPr>
          <w:p w:rsidR="00820219" w:rsidRDefault="003E04A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do not need to say any mandatory or optional, it is the same priority with 2 ports and 4 ports. Just to conclude as:</w:t>
            </w:r>
            <w:r>
              <w:rPr>
                <w:rFonts w:ascii="Times New Roman" w:eastAsiaTheme="minorEastAsia" w:hAnsi="Times New Roman"/>
                <w:lang w:eastAsia="zh-CN"/>
              </w:rPr>
              <w:br/>
            </w:r>
            <w:r>
              <w:rPr>
                <w:rFonts w:ascii="Times New Roman" w:eastAsiaTheme="minorEastAsia" w:hAnsi="Times New Roman"/>
                <w:b/>
                <w:highlight w:val="yellow"/>
                <w:lang w:eastAsia="zh-CN"/>
              </w:rPr>
              <w:t>Proposal:</w:t>
            </w:r>
            <w:r>
              <w:rPr>
                <w:rFonts w:ascii="Times New Roman" w:eastAsiaTheme="minorEastAsia" w:hAnsi="Times New Roman"/>
                <w:b/>
                <w:lang w:eastAsia="zh-CN"/>
              </w:rPr>
              <w:t xml:space="preserve"> </w:t>
            </w:r>
            <w:r>
              <w:rPr>
                <w:rFonts w:ascii="Times New Roman" w:eastAsiaTheme="minorEastAsia" w:hAnsi="Times New Roman"/>
                <w:b/>
                <w:lang w:eastAsia="zh-CN"/>
              </w:rPr>
              <w:br/>
            </w:r>
            <w:r>
              <w:rPr>
                <w:rFonts w:ascii="Times New Roman" w:hAnsi="Times New Roman"/>
                <w:b/>
                <w:lang w:eastAsia="zh-CN"/>
              </w:rPr>
              <w:t xml:space="preserve">    Support 8 antenna ports for FR1.</w:t>
            </w:r>
          </w:p>
        </w:tc>
      </w:tr>
    </w:tbl>
    <w:p w:rsidR="00820219" w:rsidRDefault="00820219">
      <w:pPr>
        <w:spacing w:after="160"/>
        <w:contextualSpacing/>
        <w:rPr>
          <w:lang w:eastAsia="zh-CN"/>
        </w:rPr>
      </w:pPr>
    </w:p>
    <w:p w:rsidR="00820219" w:rsidRDefault="003E04AF">
      <w:pPr>
        <w:pStyle w:val="Heading2"/>
        <w:numPr>
          <w:ilvl w:val="2"/>
          <w:numId w:val="7"/>
        </w:numPr>
        <w:ind w:left="0" w:firstLine="0"/>
        <w:rPr>
          <w:lang w:val="en-US"/>
        </w:rPr>
      </w:pPr>
      <w:r>
        <w:rPr>
          <w:lang w:val="en-US"/>
        </w:rPr>
        <w:lastRenderedPageBreak/>
        <w:t>Directional antenna pattern at TRP</w:t>
      </w:r>
    </w:p>
    <w:p w:rsidR="00820219" w:rsidRDefault="003E04AF">
      <w:pPr>
        <w:spacing w:after="160"/>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r>
        <w:rPr>
          <w:rFonts w:hint="eastAsia"/>
          <w:sz w:val="22"/>
          <w:szCs w:val="22"/>
          <w:lang w:val="en-US" w:eastAsia="zh-CN"/>
        </w:rPr>
        <w:t>m</w:t>
      </w:r>
      <w:r>
        <w:rPr>
          <w:sz w:val="22"/>
          <w:szCs w:val="22"/>
          <w:lang w:val="en-US" w:eastAsia="zh-CN"/>
        </w:rPr>
        <w:t xml:space="preserve">odeling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rsidR="00820219" w:rsidRDefault="003E04AF">
      <w:pPr>
        <w:spacing w:before="240"/>
        <w:ind w:firstLine="360"/>
        <w:jc w:val="both"/>
        <w:rPr>
          <w:b/>
          <w:bCs/>
          <w:sz w:val="22"/>
          <w:szCs w:val="22"/>
          <w:lang w:eastAsia="zh-CN"/>
        </w:rPr>
      </w:pPr>
      <w:r>
        <w:rPr>
          <w:b/>
          <w:bCs/>
          <w:sz w:val="22"/>
          <w:szCs w:val="22"/>
          <w:lang w:eastAsia="zh-CN"/>
        </w:rPr>
        <w:t>Proposal:</w:t>
      </w:r>
    </w:p>
    <w:p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 xml:space="preserve">Down-select one of the options for direction antenna </w:t>
      </w:r>
      <w:r>
        <w:rPr>
          <w:rFonts w:ascii="Times New Roman" w:eastAsiaTheme="minorEastAsia" w:hAnsi="Times New Roman" w:hint="eastAsia"/>
          <w:lang w:eastAsia="zh-CN"/>
        </w:rPr>
        <w:t>m</w:t>
      </w:r>
      <w:r>
        <w:rPr>
          <w:rFonts w:ascii="Times New Roman" w:hAnsi="Times New Roman"/>
        </w:rPr>
        <w:t>odeling for FR1 and FR2</w:t>
      </w:r>
    </w:p>
    <w:p w:rsidR="00820219" w:rsidRDefault="003E04AF">
      <w:pPr>
        <w:pStyle w:val="ListParagraph"/>
        <w:numPr>
          <w:ilvl w:val="1"/>
          <w:numId w:val="8"/>
        </w:numPr>
        <w:spacing w:after="160"/>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rsidR="00820219" w:rsidRDefault="003E04AF">
      <w:pPr>
        <w:pStyle w:val="ListParagraph"/>
        <w:numPr>
          <w:ilvl w:val="1"/>
          <w:numId w:val="8"/>
        </w:numPr>
        <w:spacing w:after="160"/>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rsidR="00820219" w:rsidRDefault="003E04AF">
      <w:pPr>
        <w:pStyle w:val="ListParagraph"/>
        <w:numPr>
          <w:ilvl w:val="1"/>
          <w:numId w:val="8"/>
        </w:numPr>
        <w:spacing w:after="160"/>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rsidR="00820219" w:rsidRDefault="00820219">
      <w:pPr>
        <w:pStyle w:val="ListParagraph"/>
        <w:spacing w:after="160"/>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820219">
        <w:tc>
          <w:tcPr>
            <w:tcW w:w="197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tc>
          <w:tcPr>
            <w:tcW w:w="197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Lenovo/MotM</w:t>
            </w:r>
          </w:p>
        </w:tc>
        <w:tc>
          <w:tcPr>
            <w:tcW w:w="737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820219">
        <w:tc>
          <w:tcPr>
            <w:tcW w:w="197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Don’t support Option 3</w:t>
            </w:r>
          </w:p>
        </w:tc>
      </w:tr>
      <w:tr w:rsidR="00820219">
        <w:tc>
          <w:tcPr>
            <w:tcW w:w="1975" w:type="dxa"/>
          </w:tcPr>
          <w:p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820219">
        <w:tc>
          <w:tcPr>
            <w:tcW w:w="19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820219">
        <w:tc>
          <w:tcPr>
            <w:tcW w:w="1975" w:type="dxa"/>
            <w:tcBorders>
              <w:top w:val="single" w:sz="4" w:space="0" w:color="auto"/>
              <w:left w:val="single" w:sz="4" w:space="0" w:color="auto"/>
              <w:bottom w:val="single" w:sz="4" w:space="0" w:color="auto"/>
              <w:right w:val="single" w:sz="4" w:space="0" w:color="auto"/>
            </w:tcBorders>
          </w:tcPr>
          <w:p w:rsidR="00820219" w:rsidRDefault="003E04AF">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5" w:type="dxa"/>
            <w:tcBorders>
              <w:top w:val="single" w:sz="4" w:space="0" w:color="auto"/>
              <w:left w:val="single" w:sz="4" w:space="0" w:color="auto"/>
              <w:bottom w:val="single" w:sz="4" w:space="0" w:color="auto"/>
              <w:right w:val="single" w:sz="4" w:space="0" w:color="auto"/>
            </w:tcBorders>
          </w:tcPr>
          <w:p w:rsidR="00820219" w:rsidRDefault="003E04AF">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820219">
        <w:tc>
          <w:tcPr>
            <w:tcW w:w="197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Option 2</w:t>
            </w:r>
            <w:r>
              <w:rPr>
                <w:rFonts w:ascii="Times New Roman" w:eastAsia="Malgun Gothic" w:hAnsi="Times New Roman"/>
                <w:lang w:eastAsia="ko-KR"/>
              </w:rPr>
              <w:t>.</w:t>
            </w:r>
          </w:p>
        </w:tc>
      </w:tr>
      <w:tr w:rsidR="00820219">
        <w:tc>
          <w:tcPr>
            <w:tcW w:w="197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2. Option 1 has antenna radiation patterns for 2Tx and 8Tx only. If companies want to optionally present results for other number of Txs, the results could be diverging due to unaligned antenna pattern for them.</w:t>
            </w:r>
          </w:p>
        </w:tc>
      </w:tr>
      <w:tr w:rsidR="00820219">
        <w:tc>
          <w:tcPr>
            <w:tcW w:w="197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2.</w:t>
            </w:r>
          </w:p>
        </w:tc>
      </w:tr>
      <w:tr w:rsidR="00820219">
        <w:tc>
          <w:tcPr>
            <w:tcW w:w="19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Option-1.</w:t>
            </w:r>
          </w:p>
        </w:tc>
      </w:tr>
      <w:tr w:rsidR="00820219">
        <w:tc>
          <w:tcPr>
            <w:tcW w:w="19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820219">
        <w:tc>
          <w:tcPr>
            <w:tcW w:w="19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Option-1. I have to say, the antenna radiation pattern in table 3 and table 4 are the real patterns for 2Tx and 8Tx used in our current HST-SFN 5G network, and many companies have already produced their products based on this.  I also agree Samsung’s argument, then I think Table 5 can be used for other cases except 2Tx and 8Tx.</w:t>
            </w:r>
          </w:p>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Maybe the following proposal can be a compromise:</w:t>
            </w:r>
          </w:p>
          <w:p w:rsidR="00820219" w:rsidRDefault="003E04AF">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3 for 2Tx and Table 4 for 8Tx</w:t>
            </w:r>
          </w:p>
          <w:p w:rsidR="00820219" w:rsidRDefault="003E04AF">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5 for other #Tx</w:t>
            </w:r>
          </w:p>
        </w:tc>
      </w:tr>
      <w:tr w:rsidR="00820219">
        <w:tc>
          <w:tcPr>
            <w:tcW w:w="19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Option 1 for FR1, Option 2 for FR2, </w:t>
            </w:r>
          </w:p>
          <w:p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with a change of 8Tx configuration in table 4 from </w:t>
            </w:r>
          </w:p>
          <w:p w:rsidR="00820219" w:rsidRDefault="003E04AF">
            <w:pPr>
              <w:spacing w:beforeAutospacing="1" w:afterAutospacing="1"/>
              <w:jc w:val="center"/>
              <w:rPr>
                <w:color w:val="000000"/>
                <w:lang w:eastAsia="zh-CN"/>
              </w:rPr>
            </w:pPr>
            <w:r>
              <w:rPr>
                <w:color w:val="000000"/>
                <w:lang w:eastAsia="zh-CN"/>
              </w:rPr>
              <w:t>8Tx: [Mg, Ng, M, N, P]=[1, 1, 1, 4, 2],</w:t>
            </w:r>
          </w:p>
          <w:p w:rsidR="00820219" w:rsidRDefault="003E04AF">
            <w:pPr>
              <w:pStyle w:val="ListParagraph"/>
              <w:ind w:left="0"/>
              <w:contextualSpacing/>
              <w:rPr>
                <w:rFonts w:ascii="Times New Roman" w:hAnsi="Times New Roman"/>
                <w:lang w:eastAsia="zh-CN"/>
              </w:rPr>
            </w:pPr>
            <w:r>
              <w:rPr>
                <w:rFonts w:ascii="Times New Roman" w:hAnsi="Times New Roman"/>
                <w:lang w:eastAsia="zh-CN"/>
              </w:rPr>
              <w:t>To</w:t>
            </w:r>
          </w:p>
          <w:p w:rsidR="00820219" w:rsidRDefault="003E04AF">
            <w:pPr>
              <w:spacing w:beforeAutospacing="1" w:afterAutospacing="1"/>
              <w:jc w:val="center"/>
              <w:rPr>
                <w:lang w:eastAsia="zh-CN"/>
              </w:rPr>
            </w:pPr>
            <w:r>
              <w:rPr>
                <w:color w:val="000000"/>
                <w:lang w:eastAsia="zh-CN"/>
              </w:rPr>
              <w:t>8Tx: [Mg, Ng, M, N, P]=[1, 1, 2, 2, 2]</w:t>
            </w:r>
            <w:r>
              <w:rPr>
                <w:lang w:eastAsia="zh-CN"/>
              </w:rPr>
              <w:t xml:space="preserve"> </w:t>
            </w:r>
          </w:p>
          <w:p w:rsidR="00820219" w:rsidRDefault="003E04AF">
            <w:pPr>
              <w:pStyle w:val="ListParagraph"/>
              <w:ind w:left="0"/>
              <w:contextualSpacing/>
              <w:rPr>
                <w:rFonts w:ascii="Times New Roman" w:eastAsiaTheme="minorEastAsia" w:hAnsi="Times New Roman"/>
                <w:lang w:eastAsia="zh-CN"/>
              </w:rPr>
            </w:pPr>
            <w:r>
              <w:rPr>
                <w:lang w:eastAsia="zh-CN"/>
              </w:rPr>
              <w:t>Otherwise, the 3dB gain reduction from table 3 doesn’t seem make sense.</w:t>
            </w:r>
          </w:p>
        </w:tc>
      </w:tr>
      <w:tr w:rsidR="00820219">
        <w:tc>
          <w:tcPr>
            <w:tcW w:w="197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3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820219">
        <w:tc>
          <w:tcPr>
            <w:tcW w:w="197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QC</w:t>
            </w:r>
          </w:p>
        </w:tc>
        <w:tc>
          <w:tcPr>
            <w:tcW w:w="7375" w:type="dxa"/>
          </w:tcPr>
          <w:p w:rsidR="00820219" w:rsidRDefault="003E04AF">
            <w:pPr>
              <w:rPr>
                <w:rFonts w:eastAsiaTheme="minorEastAsia"/>
                <w:lang w:eastAsia="zh-CN"/>
              </w:rPr>
            </w:pPr>
            <w:r>
              <w:rPr>
                <w:rFonts w:eastAsiaTheme="minorEastAsia"/>
                <w:lang w:eastAsia="zh-CN"/>
              </w:rPr>
              <w:t xml:space="preserve">We are fine with the radiation pattern of option 1 for FR1, however, the per-element antenna gain seems higher than expected </w:t>
            </w:r>
            <w:r>
              <w:t xml:space="preserve">5-6dBi </w:t>
            </w:r>
            <w:r>
              <w:rPr>
                <w:rFonts w:eastAsiaTheme="minorEastAsia"/>
                <w:lang w:eastAsia="zh-CN"/>
              </w:rPr>
              <w:t xml:space="preserve">for a </w:t>
            </w:r>
            <w:r>
              <w:t>typical patch antenna used in most of the BST array.</w:t>
            </w:r>
            <w:r>
              <w:rPr>
                <w:rFonts w:eastAsiaTheme="minorEastAsia"/>
                <w:lang w:eastAsia="zh-CN"/>
              </w:rPr>
              <w:t xml:space="preserve"> We would like CMCC to comment on the assumed antenna type that has 17.5-20.5 dBi. </w:t>
            </w:r>
          </w:p>
          <w:p w:rsidR="00820219" w:rsidRDefault="003E04AF">
            <w:pPr>
              <w:rPr>
                <w:rFonts w:eastAsiaTheme="minorEastAsia"/>
                <w:lang w:eastAsia="zh-CN"/>
              </w:rPr>
            </w:pPr>
            <w:r>
              <w:rPr>
                <w:rFonts w:eastAsiaTheme="minorEastAsia"/>
                <w:lang w:eastAsia="zh-CN"/>
              </w:rPr>
              <w:t xml:space="preserve">Another point we want to clarify, for the 2ports layout in FR1 the antenna pattern is fixed while for 8 ports it is scannable. </w:t>
            </w:r>
          </w:p>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we support option 2 (Table 5) for FR2. </w:t>
            </w:r>
          </w:p>
          <w:p w:rsidR="00820219" w:rsidRDefault="00820219">
            <w:pPr>
              <w:pStyle w:val="ListParagraph"/>
              <w:ind w:left="0"/>
              <w:contextualSpacing/>
              <w:rPr>
                <w:rFonts w:ascii="Times New Roman" w:eastAsiaTheme="minorEastAsia" w:hAnsi="Times New Roman"/>
                <w:lang w:eastAsia="zh-CN"/>
              </w:rPr>
            </w:pPr>
          </w:p>
          <w:p w:rsidR="00820219" w:rsidRDefault="00820219">
            <w:pPr>
              <w:pStyle w:val="ListParagraph"/>
              <w:ind w:left="0"/>
              <w:contextualSpacing/>
              <w:rPr>
                <w:rFonts w:ascii="Times New Roman" w:eastAsiaTheme="minorEastAsia" w:hAnsi="Times New Roman"/>
                <w:lang w:eastAsia="zh-CN"/>
              </w:rPr>
            </w:pPr>
          </w:p>
        </w:tc>
      </w:tr>
      <w:tr w:rsidR="00820219">
        <w:tc>
          <w:tcPr>
            <w:tcW w:w="1975" w:type="dxa"/>
          </w:tcPr>
          <w:p w:rsidR="00820219" w:rsidRDefault="003E04AF">
            <w:pPr>
              <w:rPr>
                <w:rFonts w:eastAsiaTheme="minorEastAsia"/>
                <w:lang w:eastAsia="zh-CN"/>
              </w:rPr>
            </w:pPr>
            <w:r>
              <w:rPr>
                <w:rFonts w:eastAsiaTheme="minorEastAsia"/>
                <w:lang w:eastAsia="zh-CN"/>
              </w:rPr>
              <w:t>FL</w:t>
            </w:r>
          </w:p>
        </w:tc>
        <w:tc>
          <w:tcPr>
            <w:tcW w:w="7375" w:type="dxa"/>
          </w:tcPr>
          <w:p w:rsidR="00820219" w:rsidRDefault="003E04AF">
            <w:pPr>
              <w:rPr>
                <w:rFonts w:eastAsiaTheme="minorEastAsia"/>
                <w:lang w:eastAsia="zh-CN"/>
              </w:rPr>
            </w:pPr>
            <w:r>
              <w:rPr>
                <w:rFonts w:eastAsiaTheme="minorEastAsia"/>
                <w:lang w:eastAsia="zh-CN"/>
              </w:rPr>
              <w:t>Summary:</w:t>
            </w:r>
          </w:p>
          <w:p w:rsidR="00820219" w:rsidRDefault="003E04AF">
            <w:pPr>
              <w:pStyle w:val="ListParagraph"/>
              <w:numPr>
                <w:ilvl w:val="0"/>
                <w:numId w:val="17"/>
              </w:numPr>
              <w:rPr>
                <w:rFonts w:ascii="Times New Roman" w:eastAsiaTheme="minorEastAsia" w:hAnsi="Times New Roman"/>
                <w:lang w:eastAsia="zh-CN"/>
              </w:rPr>
            </w:pPr>
            <w:r>
              <w:rPr>
                <w:rFonts w:ascii="Times New Roman" w:eastAsiaTheme="minorEastAsia" w:hAnsi="Times New Roman"/>
                <w:lang w:eastAsia="zh-CN"/>
              </w:rPr>
              <w:t>Option 1 – 4, +2 (FR1 only), +1 (2Tx only)</w:t>
            </w:r>
          </w:p>
          <w:p w:rsidR="00820219" w:rsidRDefault="003E04AF">
            <w:pPr>
              <w:pStyle w:val="ListParagraph"/>
              <w:numPr>
                <w:ilvl w:val="0"/>
                <w:numId w:val="17"/>
              </w:numPr>
              <w:rPr>
                <w:rFonts w:ascii="Times New Roman" w:eastAsiaTheme="minorEastAsia" w:hAnsi="Times New Roman"/>
                <w:lang w:eastAsia="zh-CN"/>
              </w:rPr>
            </w:pPr>
            <w:r>
              <w:rPr>
                <w:rFonts w:ascii="Times New Roman" w:eastAsiaTheme="minorEastAsia" w:hAnsi="Times New Roman"/>
                <w:lang w:eastAsia="zh-CN"/>
              </w:rPr>
              <w:t>Option 2 – 5, +2 (FR2 only)</w:t>
            </w:r>
          </w:p>
          <w:p w:rsidR="00820219" w:rsidRDefault="003E04AF">
            <w:pPr>
              <w:pStyle w:val="ListParagraph"/>
              <w:numPr>
                <w:ilvl w:val="0"/>
                <w:numId w:val="17"/>
              </w:numPr>
              <w:rPr>
                <w:rFonts w:ascii="Times New Roman" w:eastAsiaTheme="minorEastAsia" w:hAnsi="Times New Roman"/>
                <w:lang w:eastAsia="zh-CN"/>
              </w:rPr>
            </w:pPr>
            <w:r>
              <w:rPr>
                <w:rFonts w:ascii="Times New Roman" w:eastAsiaTheme="minorEastAsia" w:hAnsi="Times New Roman"/>
                <w:lang w:eastAsia="zh-CN"/>
              </w:rPr>
              <w:t>Option 3 – 1</w:t>
            </w:r>
          </w:p>
          <w:p w:rsidR="00820219" w:rsidRDefault="00820219">
            <w:pPr>
              <w:pStyle w:val="ListParagraph"/>
              <w:rPr>
                <w:rFonts w:ascii="Times New Roman" w:eastAsiaTheme="minorEastAsia" w:hAnsi="Times New Roman"/>
                <w:lang w:eastAsia="zh-CN"/>
              </w:rPr>
            </w:pPr>
          </w:p>
          <w:p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Updated FL proposal:</w:t>
            </w:r>
          </w:p>
          <w:p w:rsidR="00820219" w:rsidRDefault="003E04AF">
            <w:pPr>
              <w:pStyle w:val="ListParagraph"/>
              <w:numPr>
                <w:ilvl w:val="0"/>
                <w:numId w:val="17"/>
              </w:numPr>
              <w:contextualSpacing/>
              <w:rPr>
                <w:rFonts w:ascii="Times New Roman" w:hAnsi="Times New Roman"/>
                <w:lang w:eastAsia="zh-CN"/>
              </w:rPr>
            </w:pPr>
            <w:r>
              <w:rPr>
                <w:rFonts w:ascii="Times New Roman" w:hAnsi="Times New Roman"/>
                <w:lang w:eastAsia="zh-CN"/>
              </w:rPr>
              <w:t>FR2 – Table 5</w:t>
            </w:r>
          </w:p>
          <w:p w:rsidR="00820219" w:rsidRDefault="003E04AF">
            <w:pPr>
              <w:pStyle w:val="ListParagraph"/>
              <w:numPr>
                <w:ilvl w:val="0"/>
                <w:numId w:val="17"/>
              </w:numPr>
              <w:contextualSpacing/>
              <w:rPr>
                <w:rFonts w:ascii="Times New Roman" w:hAnsi="Times New Roman"/>
                <w:lang w:eastAsia="zh-CN"/>
              </w:rPr>
            </w:pPr>
            <w:r>
              <w:rPr>
                <w:rFonts w:ascii="Times New Roman" w:eastAsiaTheme="minorEastAsia" w:hAnsi="Times New Roman"/>
                <w:lang w:eastAsia="zh-CN"/>
              </w:rPr>
              <w:t>FR1 – 2Tx – Table 3, 8Tx – Table 4, other #Tx – Table 5</w:t>
            </w:r>
          </w:p>
          <w:p w:rsidR="00820219" w:rsidRDefault="00820219">
            <w:pPr>
              <w:contextualSpacing/>
              <w:rPr>
                <w:lang w:eastAsia="zh-CN"/>
              </w:rPr>
            </w:pPr>
          </w:p>
          <w:p w:rsidR="00820219" w:rsidRDefault="003E04AF">
            <w:pPr>
              <w:contextualSpacing/>
              <w:rPr>
                <w:lang w:eastAsia="zh-CN"/>
              </w:rPr>
            </w:pPr>
            <w:r>
              <w:rPr>
                <w:lang w:eastAsia="zh-CN"/>
              </w:rPr>
              <w:t>Continue discussion on antenna model for FR1.</w:t>
            </w:r>
          </w:p>
          <w:p w:rsidR="00820219" w:rsidRDefault="003E04AF">
            <w:pPr>
              <w:pStyle w:val="ListParagraph"/>
              <w:numPr>
                <w:ilvl w:val="0"/>
                <w:numId w:val="17"/>
              </w:numPr>
              <w:contextualSpacing/>
              <w:rPr>
                <w:rFonts w:ascii="Times New Roman" w:hAnsi="Times New Roman"/>
                <w:lang w:eastAsia="zh-CN"/>
              </w:rPr>
            </w:pPr>
            <w:r>
              <w:rPr>
                <w:rFonts w:ascii="Times New Roman" w:hAnsi="Times New Roman"/>
                <w:lang w:eastAsia="zh-CN"/>
              </w:rPr>
              <w:t>Antenna configuration in Option 1 for 8 ports (Table 4) is [1, 1, 1, 4, 2], which is not aligned with antenna configuration for 8 ports in Table 1, which is [1, 1, 2, 2, 2]</w:t>
            </w:r>
          </w:p>
          <w:p w:rsidR="00820219" w:rsidRDefault="003E04AF">
            <w:pPr>
              <w:pStyle w:val="ListParagraph"/>
              <w:numPr>
                <w:ilvl w:val="0"/>
                <w:numId w:val="17"/>
              </w:numPr>
              <w:contextualSpacing/>
              <w:rPr>
                <w:rFonts w:ascii="Times New Roman" w:hAnsi="Times New Roman"/>
                <w:lang w:eastAsia="zh-CN"/>
              </w:rPr>
            </w:pPr>
            <w:r>
              <w:rPr>
                <w:rFonts w:ascii="Times New Roman" w:hAnsi="Times New Roman"/>
                <w:lang w:eastAsia="zh-CN"/>
              </w:rPr>
              <w:t>Double check antenna gains in Option 1 (see question from Ericsson and QC)</w:t>
            </w:r>
          </w:p>
        </w:tc>
      </w:tr>
      <w:tr w:rsidR="00820219">
        <w:tc>
          <w:tcPr>
            <w:tcW w:w="19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Ericsson’s question, I think you noticed that the value of the horizontal half power width for each Tx of 2Tx is 33 degree, while the value of the horizontal half power width for each Tx of 8Tx is 65 degree, that’s the reason why there is 3dB gap for the</w:t>
            </w:r>
            <w:r>
              <w:t xml:space="preserve"> </w:t>
            </w:r>
            <w:r>
              <w:rPr>
                <w:rFonts w:ascii="Times New Roman" w:eastAsiaTheme="minorEastAsia" w:hAnsi="Times New Roman"/>
                <w:lang w:val="en-GB" w:eastAsia="zh-CN"/>
              </w:rPr>
              <w:t xml:space="preserve">maximum directional gain of an antenna element between 2Tx and 8Tx. We further explained below. </w:t>
            </w:r>
          </w:p>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Actually, for 8Tx [Mg, Ng, M, N, P]=[1, 1, 1, 4, 2], each Tx here consists of 8~12 typical antenna elements in one column using fixed connection (the typical antenna element here refers to the antenna element in table 5 whose maximum directional gain is modelled as 8dBi. In reality, the actual value may vary between 6~8dB. You can see that, if we assume each Tx here consists of 10 typical antenna elements, then the gain of each typical antenna element will be 7.5dB, which is close to 8dBi in table 5). </w:t>
            </w:r>
          </w:p>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2Tx [Mg, Ng, M, N, P]=[1, 1, 1, 1, 2], each Tx here consists of 16~24 typical antenna elements in two columns with 8~12 in each column using fixed connection.</w:t>
            </w:r>
          </w:p>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Regarding QC’s first concern, I’m not sure if the typical patch antenna is similar to the antenna element in table 5. If it is not, I will doubt the value of 5~6dBi. Maybe more explanation can be provided by QC.  </w:t>
            </w:r>
          </w:p>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QC’s second point, i.e., antenna pattern of 8 ports is scannable, I think you mean the antenna pattern formed by 8 ports is determined based on the weight of the 4 ports with the same polarization, right? If Yes, I confirm that.</w:t>
            </w:r>
          </w:p>
          <w:p w:rsidR="00820219" w:rsidRDefault="00820219">
            <w:pPr>
              <w:pStyle w:val="ListParagraph"/>
              <w:ind w:left="0"/>
              <w:contextualSpacing/>
              <w:rPr>
                <w:rFonts w:ascii="Times New Roman" w:eastAsiaTheme="minorEastAsia" w:hAnsi="Times New Roman"/>
                <w:lang w:val="en-GB" w:eastAsia="zh-CN"/>
              </w:rPr>
            </w:pPr>
          </w:p>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So, the 8Tx should remain [Mg, Ng, M, N, P]=[1, 1, 1, 4, 2], i.e., in a single row.</w:t>
            </w:r>
          </w:p>
        </w:tc>
      </w:tr>
      <w:tr w:rsidR="00820219">
        <w:tc>
          <w:tcPr>
            <w:tcW w:w="197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3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FL</w:t>
            </w:r>
            <w:r>
              <w:rPr>
                <w:rFonts w:ascii="Times New Roman" w:eastAsiaTheme="minorEastAsia" w:hAnsi="Times New Roman"/>
                <w:lang w:eastAsia="zh-CN"/>
              </w:rPr>
              <w:t>’</w:t>
            </w:r>
            <w:r>
              <w:rPr>
                <w:rFonts w:ascii="Times New Roman" w:eastAsiaTheme="minorEastAsia" w:hAnsi="Times New Roman" w:hint="eastAsia"/>
                <w:lang w:eastAsia="zh-CN"/>
              </w:rPr>
              <w:t>s updated proposal.</w:t>
            </w:r>
          </w:p>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8 port configuration, we are ok to either revise Table 1 or Table 4.</w:t>
            </w:r>
          </w:p>
          <w:p w:rsidR="00820219" w:rsidRDefault="00820219">
            <w:pPr>
              <w:pStyle w:val="ListParagraph"/>
              <w:ind w:left="0"/>
              <w:contextualSpacing/>
              <w:rPr>
                <w:rFonts w:ascii="Times New Roman" w:eastAsiaTheme="minorEastAsia" w:hAnsi="Times New Roman"/>
                <w:lang w:val="en-GB" w:eastAsia="zh-CN"/>
              </w:rPr>
            </w:pPr>
          </w:p>
        </w:tc>
      </w:tr>
      <w:tr w:rsidR="00820219">
        <w:tc>
          <w:tcPr>
            <w:tcW w:w="1975" w:type="dxa"/>
          </w:tcPr>
          <w:p w:rsidR="00820219" w:rsidRDefault="003E04AF">
            <w:pPr>
              <w:pStyle w:val="ListParagraph"/>
              <w:ind w:left="0"/>
              <w:contextualSpacing/>
              <w:rPr>
                <w:rFonts w:ascii="Times New Roman" w:eastAsiaTheme="minorEastAsia" w:hAnsi="Times New Roman"/>
                <w:lang w:eastAsia="zh-CN"/>
              </w:rPr>
            </w:pPr>
            <w:bookmarkStart w:id="2" w:name="_Hlk49226477"/>
            <w:r>
              <w:rPr>
                <w:rFonts w:ascii="Times New Roman" w:eastAsiaTheme="minorEastAsia" w:hAnsi="Times New Roman"/>
                <w:lang w:eastAsia="zh-CN"/>
              </w:rPr>
              <w:t>Ericsson</w:t>
            </w:r>
          </w:p>
        </w:tc>
        <w:tc>
          <w:tcPr>
            <w:tcW w:w="737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clarification. </w:t>
            </w:r>
          </w:p>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In our understanding, for FR1: omni-directional with 4 tap channel in Table 1 can use [1,1,2,2,2] ; directional antenna is optional extension which can use [1,1,1,4,2] as proposed by CMCC.</w:t>
            </w:r>
          </w:p>
        </w:tc>
      </w:tr>
      <w:bookmarkEnd w:id="2"/>
      <w:tr w:rsidR="00820219">
        <w:tc>
          <w:tcPr>
            <w:tcW w:w="19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Lenovo/MotM2</w:t>
            </w:r>
          </w:p>
        </w:tc>
        <w:tc>
          <w:tcPr>
            <w:tcW w:w="737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Our understanding of the antenna configuration seems to be different from CMCC that is described in their last comment; we believe the antenna configuration in Table 1 follows the terminology in TR 38.901, where M, N represent the number of vertical/horizontal antenna elements per panel, mapped to the TXRUs in a one-to-one fashion. It seems that CMCC defines M, N as the number of vertical/horizontal TXRUs per polarization, where each TXRU is mapped to multiple antenna elements. We do not believe this matches the text in Table 1, however we would appreciate clarifying comments  </w:t>
            </w:r>
          </w:p>
        </w:tc>
      </w:tr>
      <w:tr w:rsidR="00820219">
        <w:tc>
          <w:tcPr>
            <w:tcW w:w="19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Regarding Lenovo/MotM’s comments, I don’t think it matters. In reality the vertical antenna elements with fixed connection can also be seen as an antenna element if we use one-to-one mapping between antenna elements and TXRUs, the only difference is the value of the 3dB beamwidth and maximum gain of one antenna element need to be adjusted. If you insist to modify this, one solution will be use [Mg, Ng, M, N, P]=[1, 1, 8, 4, 2] for antenna elements array, and use [Mg, Ng, M, N, P]=[1, 1, 1, 4, 2] for antenna port array with 8-to-1 mapping between antenna elements and antenna port in one column. But I think the current modeling is still ok and simple for modeling.</w:t>
            </w:r>
          </w:p>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Regarding Ericsson’s comments, I’m now a little bit confused to use [1,1,2,2,2] for omni-directional with 4 tap channel in Table 1. In my understanding, even with [1,1,2,2,2] the antenna pattern of one antenna element is still directional. How can it be modeled as omni-directional?</w:t>
            </w:r>
          </w:p>
        </w:tc>
      </w:tr>
      <w:tr w:rsidR="00820219">
        <w:tc>
          <w:tcPr>
            <w:tcW w:w="19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Based on Lenovo/MotM’s comments, we can consider to use the following modeling for 2Tx and 8Tx.</w:t>
            </w:r>
          </w:p>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8 ports, [Mg, Ng, M, N, P]=[1, 1, 8, 4, 2] is used for the antenna array, and 8-to-1 mapping is used to virtualize the 8 antenna elements in a column with fixed weight to form an antenna port. For each antenna element, the antenna pattern in table 5 can be used.</w:t>
            </w:r>
          </w:p>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 ports, [Mg, Ng, M, N, P]=[1, 1, 8, 4, 2] is used for the antenna array, and 16-to-1 mapping is used to virtualize the 16 antenna elements in the adjacent two columns with fixed weight to form an antenna port. For each antenna element, the antenna pattern in table 5 can be used.</w:t>
            </w:r>
          </w:p>
        </w:tc>
      </w:tr>
      <w:tr w:rsidR="00820219">
        <w:tc>
          <w:tcPr>
            <w:tcW w:w="19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vivo</w:t>
            </w:r>
          </w:p>
        </w:tc>
        <w:tc>
          <w:tcPr>
            <w:tcW w:w="7375" w:type="dxa"/>
          </w:tcPr>
          <w:p w:rsidR="00820219" w:rsidRDefault="003E04A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val="en-GB" w:eastAsia="zh-CN"/>
              </w:rPr>
              <w:t>Support updated FL proposal, and we noticed that if we align that directional antenna at TRP is used for FR1, omni</w:t>
            </w:r>
            <w:r>
              <w:t>-</w:t>
            </w:r>
            <w:bookmarkStart w:id="3" w:name="OLE_LINK3"/>
            <w:bookmarkStart w:id="4" w:name="OLE_LINK4"/>
            <w:r>
              <w:rPr>
                <w:rFonts w:ascii="Times New Roman" w:eastAsiaTheme="minorEastAsia" w:hAnsi="Times New Roman"/>
                <w:lang w:val="en-GB" w:eastAsia="zh-CN"/>
              </w:rPr>
              <w:t>directional antenna</w:t>
            </w:r>
            <w:bookmarkEnd w:id="3"/>
            <w:bookmarkEnd w:id="4"/>
            <w:r>
              <w:rPr>
                <w:rFonts w:ascii="Times New Roman" w:eastAsiaTheme="minorEastAsia" w:hAnsi="Times New Roman"/>
                <w:lang w:val="en-GB" w:eastAsia="zh-CN"/>
              </w:rPr>
              <w:t xml:space="preserve"> assumption for gNB should be modified to directional antenna in Table 1. We suggest that omni</w:t>
            </w:r>
            <w:r>
              <w:t>-</w:t>
            </w:r>
            <w:r>
              <w:rPr>
                <w:rFonts w:ascii="Times New Roman" w:eastAsiaTheme="minorEastAsia" w:hAnsi="Times New Roman"/>
                <w:lang w:val="en-GB" w:eastAsia="zh-CN"/>
              </w:rPr>
              <w:t>directional antenna at TRP for FR1 is mandatory, directional antenna is optional.</w:t>
            </w:r>
          </w:p>
        </w:tc>
      </w:tr>
      <w:tr w:rsidR="00820219">
        <w:tc>
          <w:tcPr>
            <w:tcW w:w="197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Lenovo/MotM3</w:t>
            </w:r>
          </w:p>
        </w:tc>
        <w:tc>
          <w:tcPr>
            <w:tcW w:w="7375" w:type="dxa"/>
          </w:tcPr>
          <w:p w:rsidR="00820219" w:rsidRDefault="003E04AF">
            <w:pPr>
              <w:pStyle w:val="ListParagraph"/>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are fine with the latest modification by CMCC. We believe it is important that the antenna virtualization is explicitly stated as part of the antenna configuration in order to obtain consistent simulation results across companies </w:t>
            </w:r>
          </w:p>
        </w:tc>
      </w:tr>
      <w:tr w:rsidR="00820219">
        <w:tc>
          <w:tcPr>
            <w:tcW w:w="19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detailed clarification! </w:t>
            </w:r>
          </w:p>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Now, the values of 17.5 dBi and 20.5 dBi directional gains make sense. We were not debating 5 to 6 dBi vs 8dBi, rather than looking for the clarification of the setup of one Tx element to provide the 17.5 to 20.5 dBi gain. The difference between 8 dBi vs 5-6dBi could be due to some insertion loss that we consider as 2-3dB.</w:t>
            </w:r>
          </w:p>
          <w:p w:rsidR="00820219" w:rsidRDefault="00820219">
            <w:pPr>
              <w:pStyle w:val="ListParagraph"/>
              <w:ind w:left="0"/>
              <w:contextualSpacing/>
              <w:rPr>
                <w:rFonts w:ascii="Times New Roman" w:eastAsiaTheme="minorEastAsia" w:hAnsi="Times New Roman"/>
                <w:lang w:val="en-GB" w:eastAsia="zh-CN"/>
              </w:rPr>
            </w:pPr>
          </w:p>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Related to ports configuration, we think they should be tight related to antenna pattern. For FR1 radiated pattern, we support FL proposal that </w:t>
            </w:r>
          </w:p>
          <w:p w:rsidR="00820219" w:rsidRDefault="003E04AF">
            <w:pPr>
              <w:pStyle w:val="ListParagraph"/>
              <w:numPr>
                <w:ilvl w:val="0"/>
                <w:numId w:val="18"/>
              </w:numPr>
              <w:contextualSpacing/>
              <w:rPr>
                <w:rFonts w:ascii="Times New Roman" w:eastAsiaTheme="minorEastAsia" w:hAnsi="Times New Roman"/>
                <w:lang w:val="en-GB" w:eastAsia="zh-CN"/>
              </w:rPr>
            </w:pPr>
            <w:r>
              <w:rPr>
                <w:rFonts w:ascii="Times New Roman" w:eastAsiaTheme="minorEastAsia" w:hAnsi="Times New Roman"/>
                <w:lang w:eastAsia="zh-CN"/>
              </w:rPr>
              <w:t>FR1 – 2Tx – Table 3, 8Tx – Table 4,</w:t>
            </w:r>
          </w:p>
          <w:p w:rsidR="00820219" w:rsidRDefault="003E04AF">
            <w:pPr>
              <w:pStyle w:val="ListParagraph"/>
              <w:numPr>
                <w:ilvl w:val="0"/>
                <w:numId w:val="18"/>
              </w:numPr>
              <w:contextualSpacing/>
              <w:rPr>
                <w:rFonts w:ascii="Times New Roman" w:eastAsiaTheme="minorEastAsia" w:hAnsi="Times New Roman"/>
                <w:lang w:val="en-GB" w:eastAsia="zh-CN"/>
              </w:rPr>
            </w:pPr>
            <w:r>
              <w:rPr>
                <w:rFonts w:ascii="Times New Roman" w:eastAsiaTheme="minorEastAsia" w:hAnsi="Times New Roman"/>
                <w:lang w:eastAsia="zh-CN"/>
              </w:rPr>
              <w:t xml:space="preserve">however, For 4Tx, we should either introduce another table similar to Table 3 or Table 4 with proper values of </w:t>
            </w:r>
            <m:oMath>
              <m:sSub>
                <m:sSubPr>
                  <m:ctrlPr>
                    <w:rPr>
                      <w:rFonts w:ascii="Cambria Math" w:hAnsi="Cambria Math"/>
                      <w:i/>
                    </w:rPr>
                  </m:ctrlPr>
                </m:sSubPr>
                <m:e>
                  <m:r>
                    <w:rPr>
                      <w:rFonts w:ascii="Cambria Math"/>
                    </w:rPr>
                    <m:t>ϕ</m:t>
                  </m:r>
                </m:e>
                <m:sub>
                  <m:r>
                    <w:rPr>
                      <w:rFonts w:ascii="Cambria Math"/>
                    </w:rPr>
                    <m:t>3dB</m:t>
                  </m:r>
                </m:sub>
              </m:sSub>
              <m:r>
                <w:rPr>
                  <w:rFonts w:ascii="Cambria Math"/>
                </w:rPr>
                <m:t xml:space="preserve"> (</m:t>
              </m:r>
            </m:oMath>
            <w:r>
              <w:rPr>
                <w:rFonts w:ascii="Times New Roman" w:eastAsiaTheme="minorEastAsia" w:hAnsi="Times New Roman"/>
                <w:lang w:eastAsia="zh-CN"/>
              </w:rPr>
              <w:t xml:space="preserve">horizontal 3dB gain) and </w:t>
            </w:r>
            <w:r>
              <w:rPr>
                <w:i/>
              </w:rPr>
              <w:t>G</w:t>
            </w:r>
            <w:r>
              <w:rPr>
                <w:i/>
                <w:vertAlign w:val="subscript"/>
              </w:rPr>
              <w:t>E,max</w:t>
            </w:r>
            <w:r>
              <w:rPr>
                <w:rFonts w:ascii="Times New Roman" w:eastAsiaTheme="minorEastAsia" w:hAnsi="Times New Roman"/>
                <w:lang w:eastAsia="zh-CN"/>
              </w:rPr>
              <w:t xml:space="preserve"> (maximum directional antenna gain) or limit the directed antenna pattern to only 2Tx and 8Tx.</w:t>
            </w:r>
          </w:p>
          <w:p w:rsidR="00820219" w:rsidRDefault="00820219">
            <w:pPr>
              <w:contextualSpacing/>
              <w:rPr>
                <w:rFonts w:eastAsiaTheme="minorEastAsia"/>
                <w:lang w:eastAsia="zh-CN"/>
              </w:rPr>
            </w:pPr>
          </w:p>
          <w:p w:rsidR="00820219" w:rsidRDefault="003E04AF">
            <w:pPr>
              <w:contextualSpacing/>
              <w:rPr>
                <w:rFonts w:eastAsiaTheme="minorEastAsia"/>
                <w:lang w:eastAsia="zh-CN"/>
              </w:rPr>
            </w:pPr>
            <w:r>
              <w:rPr>
                <w:rFonts w:eastAsiaTheme="minorEastAsia"/>
                <w:lang w:eastAsia="zh-CN"/>
              </w:rPr>
              <w:t xml:space="preserve">We agree with CMCC that for 8Tx, the antenna configuration should be single row and are fine with either simple model description of [Mg, Ng, M, N, P]=[1, 1, 1, 4, 2] or detailed model with the 8-to-1 mapping [Mg, Ng, M, N, P]=[1, 1, 8, 4, 2]. Also, we believe, it will be good to add a note with the CMCC clarification and some figures similar as shown below for proper clarification. </w:t>
            </w:r>
          </w:p>
          <w:p w:rsidR="00820219" w:rsidRDefault="00820219">
            <w:pPr>
              <w:pStyle w:val="ListParagraph"/>
              <w:ind w:left="0"/>
              <w:contextualSpacing/>
              <w:rPr>
                <w:rFonts w:ascii="Times New Roman" w:eastAsiaTheme="minorEastAsia" w:hAnsi="Times New Roman"/>
                <w:lang w:val="en-GB" w:eastAsia="zh-CN"/>
              </w:rPr>
            </w:pPr>
          </w:p>
          <w:tbl>
            <w:tblPr>
              <w:tblStyle w:val="TableGrid"/>
              <w:tblW w:w="7149" w:type="dxa"/>
              <w:tblLayout w:type="fixed"/>
              <w:tblLook w:val="04A0" w:firstRow="1" w:lastRow="0" w:firstColumn="1" w:lastColumn="0" w:noHBand="0" w:noVBand="1"/>
            </w:tblPr>
            <w:tblGrid>
              <w:gridCol w:w="3573"/>
              <w:gridCol w:w="3576"/>
            </w:tblGrid>
            <w:tr w:rsidR="00820219">
              <w:tc>
                <w:tcPr>
                  <w:tcW w:w="3573" w:type="dxa"/>
                </w:tcPr>
                <w:p w:rsidR="00820219" w:rsidRDefault="003E04AF">
                  <w:pPr>
                    <w:spacing w:before="0" w:after="0" w:line="240" w:lineRule="auto"/>
                    <w:jc w:val="center"/>
                    <w:rPr>
                      <w:lang w:eastAsia="zh-CN"/>
                    </w:rPr>
                  </w:pPr>
                  <w:r>
                    <w:rPr>
                      <w:rFonts w:eastAsiaTheme="minorEastAsia"/>
                      <w:lang w:eastAsia="zh-CN"/>
                    </w:rPr>
                    <w:t>2 ports</w:t>
                  </w:r>
                  <w:r>
                    <w:rPr>
                      <w:lang w:eastAsia="zh-CN"/>
                    </w:rPr>
                    <w:t>: [Mg, Ng, M, N, P]=[1, 1, 1, 1, 2],</w:t>
                  </w:r>
                </w:p>
              </w:tc>
              <w:tc>
                <w:tcPr>
                  <w:tcW w:w="3576" w:type="dxa"/>
                </w:tcPr>
                <w:p w:rsidR="00820219" w:rsidRDefault="003E04AF">
                  <w:pPr>
                    <w:spacing w:before="0" w:after="0" w:line="240" w:lineRule="auto"/>
                    <w:jc w:val="center"/>
                    <w:rPr>
                      <w:lang w:eastAsia="zh-CN"/>
                    </w:rPr>
                  </w:pPr>
                  <w:r>
                    <w:rPr>
                      <w:lang w:eastAsia="zh-CN"/>
                    </w:rPr>
                    <w:t>8 ports: [Mg, Ng, M, N, P]=[1, 1, 1, 4, 2],</w:t>
                  </w:r>
                </w:p>
              </w:tc>
            </w:tr>
            <w:tr w:rsidR="00820219">
              <w:tc>
                <w:tcPr>
                  <w:tcW w:w="3573" w:type="dxa"/>
                </w:tcPr>
                <w:p w:rsidR="00820219" w:rsidRDefault="003E04AF">
                  <w:pPr>
                    <w:pStyle w:val="ListParagraph"/>
                    <w:spacing w:line="280" w:lineRule="atLeast"/>
                    <w:ind w:left="0"/>
                    <w:contextualSpacing/>
                    <w:rPr>
                      <w:rFonts w:ascii="Times New Roman" w:eastAsiaTheme="minorEastAsia" w:hAnsi="Times New Roman"/>
                      <w:lang w:val="en-GB" w:eastAsia="zh-CN"/>
                    </w:rPr>
                  </w:pPr>
                  <w:r>
                    <w:object w:dxaOrig="2640" w:dyaOrig="3480">
                      <v:shape id="_x0000_i1041" type="#_x0000_t75" style="width:131.9pt;height:173.95pt" o:ole="">
                        <v:imagedata r:id="rId52" o:title=""/>
                      </v:shape>
                      <o:OLEObject Type="Embed" ProgID="Visio.Drawing.11" ShapeID="_x0000_i1041" DrawAspect="Content" ObjectID="_1659897875" r:id="rId53"/>
                    </w:object>
                  </w:r>
                </w:p>
              </w:tc>
              <w:tc>
                <w:tcPr>
                  <w:tcW w:w="3576" w:type="dxa"/>
                </w:tcPr>
                <w:p w:rsidR="00820219" w:rsidRDefault="00820219">
                  <w:pPr>
                    <w:pStyle w:val="ListParagraph"/>
                    <w:spacing w:line="280" w:lineRule="atLeast"/>
                    <w:ind w:left="0"/>
                    <w:contextualSpacing/>
                  </w:pPr>
                </w:p>
                <w:p w:rsidR="00820219" w:rsidRDefault="003E04AF">
                  <w:pPr>
                    <w:pStyle w:val="ListParagraph"/>
                    <w:spacing w:line="280" w:lineRule="atLeast"/>
                    <w:ind w:left="0"/>
                    <w:contextualSpacing/>
                    <w:rPr>
                      <w:rFonts w:ascii="Times New Roman" w:eastAsiaTheme="minorEastAsia" w:hAnsi="Times New Roman"/>
                      <w:lang w:val="en-GB" w:eastAsia="zh-CN"/>
                    </w:rPr>
                  </w:pPr>
                  <w:r>
                    <w:object w:dxaOrig="3429" w:dyaOrig="3386">
                      <v:shape id="_x0000_i1042" type="#_x0000_t75" style="width:171.05pt;height:169.35pt" o:ole="">
                        <v:imagedata r:id="rId54" o:title=""/>
                      </v:shape>
                      <o:OLEObject Type="Embed" ProgID="Visio.Drawing.11" ShapeID="_x0000_i1042" DrawAspect="Content" ObjectID="_1659897876" r:id="rId55"/>
                    </w:object>
                  </w:r>
                </w:p>
              </w:tc>
            </w:tr>
          </w:tbl>
          <w:p w:rsidR="00820219" w:rsidRDefault="00820219">
            <w:pPr>
              <w:pStyle w:val="ListParagraph"/>
              <w:ind w:left="0"/>
              <w:contextualSpacing/>
              <w:rPr>
                <w:rFonts w:ascii="Times New Roman" w:eastAsiaTheme="minorEastAsia" w:hAnsi="Times New Roman"/>
                <w:lang w:val="en-GB" w:eastAsia="zh-CN"/>
              </w:rPr>
            </w:pPr>
          </w:p>
          <w:p w:rsidR="00820219" w:rsidRDefault="00820219">
            <w:pPr>
              <w:pStyle w:val="ListParagraph"/>
              <w:ind w:left="0"/>
              <w:contextualSpacing/>
              <w:jc w:val="both"/>
              <w:rPr>
                <w:rFonts w:ascii="Times New Roman" w:eastAsiaTheme="minorEastAsia" w:hAnsi="Times New Roman"/>
                <w:lang w:val="en-GB" w:eastAsia="zh-CN"/>
              </w:rPr>
            </w:pPr>
          </w:p>
        </w:tc>
      </w:tr>
      <w:tr w:rsidR="00820219">
        <w:tc>
          <w:tcPr>
            <w:tcW w:w="19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Malgun Gothic" w:hAnsi="Times New Roman" w:hint="eastAsia"/>
                <w:lang w:val="en-GB" w:eastAsia="ko-KR"/>
              </w:rPr>
              <w:t xml:space="preserve">Okay on the </w:t>
            </w:r>
            <w:r>
              <w:rPr>
                <w:rFonts w:ascii="Times New Roman" w:eastAsia="Malgun Gothic" w:hAnsi="Times New Roman"/>
                <w:lang w:val="en-GB" w:eastAsia="ko-KR"/>
              </w:rPr>
              <w:t>latest modification by CMCC. It seems that Table 3 and 4 can be removed since the pattern for each antenna element is the same across all configurations. Only the antenna configuration can be updated in Table 1.</w:t>
            </w:r>
          </w:p>
        </w:tc>
      </w:tr>
      <w:tr w:rsidR="00820219">
        <w:tc>
          <w:tcPr>
            <w:tcW w:w="197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rsidR="00820219" w:rsidRDefault="003E04AF">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To explain to CMCC on your confusion with our comments, we were referring to Table 1 where for FR1 it states omni-directional. We agree with CMCC that for supporting HST with 8 Tx, directional antenna is more appropriate configuration.</w:t>
            </w:r>
          </w:p>
        </w:tc>
      </w:tr>
    </w:tbl>
    <w:p w:rsidR="00820219" w:rsidRDefault="00820219">
      <w:pPr>
        <w:pStyle w:val="ListParagraph"/>
        <w:spacing w:after="160"/>
        <w:ind w:left="840"/>
        <w:contextualSpacing/>
        <w:rPr>
          <w:rFonts w:ascii="Times New Roman" w:hAnsi="Times New Roman"/>
          <w:lang w:eastAsia="zh-CN"/>
        </w:rPr>
      </w:pPr>
    </w:p>
    <w:p w:rsidR="00820219" w:rsidRDefault="003E04AF">
      <w:pPr>
        <w:pStyle w:val="ListParagraph"/>
        <w:ind w:left="0"/>
        <w:contextualSpacing/>
        <w:rPr>
          <w:rFonts w:ascii="Times New Roman" w:hAnsi="Times New Roman"/>
          <w:b/>
          <w:bCs/>
          <w:lang w:eastAsia="zh-CN"/>
        </w:rPr>
      </w:pPr>
      <w:r>
        <w:rPr>
          <w:rFonts w:ascii="Times New Roman" w:hAnsi="Times New Roman"/>
          <w:b/>
          <w:bCs/>
          <w:highlight w:val="yellow"/>
          <w:lang w:eastAsia="zh-CN"/>
        </w:rPr>
        <w:t>Offline proposal:</w:t>
      </w:r>
    </w:p>
    <w:p w:rsidR="00820219" w:rsidRDefault="003E04AF">
      <w:pPr>
        <w:pStyle w:val="ListParagraph"/>
        <w:numPr>
          <w:ilvl w:val="0"/>
          <w:numId w:val="17"/>
        </w:numPr>
        <w:contextualSpacing/>
        <w:rPr>
          <w:rFonts w:ascii="Times New Roman" w:hAnsi="Times New Roman"/>
          <w:lang w:eastAsia="zh-CN"/>
        </w:rPr>
      </w:pPr>
      <w:ins w:id="5" w:author="Intel" w:date="2020-08-25T19:14:00Z">
        <w:r>
          <w:rPr>
            <w:rFonts w:ascii="Times New Roman" w:hAnsi="Times New Roman"/>
            <w:lang w:eastAsia="zh-CN"/>
          </w:rPr>
          <w:t xml:space="preserve">FR1 + </w:t>
        </w:r>
      </w:ins>
      <w:r>
        <w:rPr>
          <w:rFonts w:ascii="Times New Roman" w:hAnsi="Times New Roman"/>
          <w:lang w:eastAsia="zh-CN"/>
        </w:rPr>
        <w:t>FR2: Table 5</w:t>
      </w:r>
    </w:p>
    <w:p w:rsidR="00820219" w:rsidRDefault="003E04AF">
      <w:pPr>
        <w:pStyle w:val="ListParagraph"/>
        <w:numPr>
          <w:ilvl w:val="0"/>
          <w:numId w:val="17"/>
        </w:numPr>
        <w:contextualSpacing/>
        <w:rPr>
          <w:del w:id="6" w:author="Intel" w:date="2020-08-25T19:28:00Z"/>
          <w:rFonts w:ascii="Times New Roman" w:hAnsi="Times New Roman"/>
          <w:lang w:eastAsia="zh-CN"/>
        </w:rPr>
      </w:pPr>
      <w:del w:id="7" w:author="Intel" w:date="2020-08-25T19:28:00Z">
        <w:r>
          <w:rPr>
            <w:rFonts w:ascii="Times New Roman" w:hAnsi="Times New Roman"/>
            <w:lang w:eastAsia="zh-CN"/>
          </w:rPr>
          <w:lastRenderedPageBreak/>
          <w:delText>FR1: 2Tx – Table 3, 8Tx – Table 4, other #Tx – Table 5</w:delText>
        </w:r>
      </w:del>
    </w:p>
    <w:p w:rsidR="00820219" w:rsidRDefault="00820219">
      <w:pPr>
        <w:contextualSpacing/>
        <w:rPr>
          <w:ins w:id="8" w:author="Intel" w:date="2020-08-25T19:10:00Z"/>
          <w:lang w:eastAsia="zh-CN"/>
        </w:rPr>
      </w:pPr>
    </w:p>
    <w:tbl>
      <w:tblPr>
        <w:tblStyle w:val="TableGrid"/>
        <w:tblW w:w="10160" w:type="dxa"/>
        <w:tblLayout w:type="fixed"/>
        <w:tblLook w:val="04A0" w:firstRow="1" w:lastRow="0" w:firstColumn="1" w:lastColumn="0" w:noHBand="0" w:noVBand="1"/>
      </w:tblPr>
      <w:tblGrid>
        <w:gridCol w:w="1345"/>
        <w:gridCol w:w="5850"/>
        <w:gridCol w:w="2965"/>
      </w:tblGrid>
      <w:tr w:rsidR="00820219">
        <w:trPr>
          <w:ins w:id="9" w:author="Intel" w:date="2020-08-25T19:11:00Z"/>
        </w:trPr>
        <w:tc>
          <w:tcPr>
            <w:tcW w:w="1345" w:type="dxa"/>
          </w:tcPr>
          <w:p w:rsidR="00820219" w:rsidRDefault="003E04AF">
            <w:pPr>
              <w:spacing w:line="280" w:lineRule="atLeast"/>
              <w:contextualSpacing/>
              <w:rPr>
                <w:ins w:id="10" w:author="Intel" w:date="2020-08-25T19:11:00Z"/>
                <w:lang w:eastAsia="zh-CN"/>
              </w:rPr>
            </w:pPr>
            <w:ins w:id="11" w:author="Intel" w:date="2020-08-25T19:29:00Z">
              <w:r>
                <w:rPr>
                  <w:lang w:eastAsia="zh-CN"/>
                </w:rPr>
                <w:t>TRP</w:t>
              </w:r>
            </w:ins>
            <w:ins w:id="12" w:author="Intel" w:date="2020-08-25T19:12:00Z">
              <w:r>
                <w:rPr>
                  <w:lang w:eastAsia="zh-CN"/>
                </w:rPr>
                <w:t xml:space="preserve"> antenna configuration including number of antennas, pattern, ports, orientation, etc</w:t>
              </w:r>
            </w:ins>
          </w:p>
        </w:tc>
        <w:tc>
          <w:tcPr>
            <w:tcW w:w="5850" w:type="dxa"/>
          </w:tcPr>
          <w:p w:rsidR="00820219" w:rsidRDefault="003E04AF">
            <w:pPr>
              <w:spacing w:before="0" w:after="0" w:line="280" w:lineRule="atLeast"/>
              <w:jc w:val="center"/>
              <w:rPr>
                <w:ins w:id="13" w:author="Intel" w:date="2020-08-25T19:16:00Z"/>
                <w:lang w:val="sv-SE"/>
              </w:rPr>
            </w:pPr>
            <w:ins w:id="14" w:author="Intel" w:date="2020-08-25T19:12:00Z">
              <w:r>
                <w:rPr>
                  <w:lang w:val="sv-SE"/>
                </w:rPr>
                <w:t>4-tap channel model: 2 ports, 4 ports, 8 ports (</w:t>
              </w:r>
              <w:r>
                <w:rPr>
                  <w:highlight w:val="yellow"/>
                  <w:lang w:val="sv-SE"/>
                </w:rPr>
                <w:t>optional</w:t>
              </w:r>
              <w:r>
                <w:rPr>
                  <w:lang w:val="sv-SE"/>
                </w:rPr>
                <w:t xml:space="preserve">), </w:t>
              </w:r>
            </w:ins>
          </w:p>
          <w:p w:rsidR="00820219" w:rsidRDefault="003E04AF">
            <w:pPr>
              <w:spacing w:before="0" w:after="0" w:line="280" w:lineRule="atLeast"/>
              <w:jc w:val="center"/>
              <w:rPr>
                <w:ins w:id="15" w:author="Intel" w:date="2020-08-25T19:21:00Z"/>
                <w:highlight w:val="yellow"/>
                <w:lang w:val="sv-SE"/>
              </w:rPr>
            </w:pPr>
            <w:ins w:id="16" w:author="Intel" w:date="2020-08-25T19:16:00Z">
              <w:r>
                <w:rPr>
                  <w:highlight w:val="yellow"/>
                  <w:lang w:val="sv-SE"/>
                </w:rPr>
                <w:t xml:space="preserve">FFS: </w:t>
              </w:r>
            </w:ins>
          </w:p>
          <w:p w:rsidR="00820219" w:rsidRDefault="003E04AF">
            <w:pPr>
              <w:spacing w:before="0" w:after="0" w:line="280" w:lineRule="atLeast"/>
              <w:jc w:val="center"/>
              <w:rPr>
                <w:ins w:id="17" w:author="Intel" w:date="2020-08-25T19:20:00Z"/>
                <w:highlight w:val="yellow"/>
                <w:lang w:val="sv-SE"/>
              </w:rPr>
            </w:pPr>
            <w:ins w:id="18" w:author="Intel" w:date="2020-08-25T19:21:00Z">
              <w:r>
                <w:rPr>
                  <w:highlight w:val="yellow"/>
                  <w:lang w:val="sv-SE"/>
                </w:rPr>
                <w:t xml:space="preserve">- </w:t>
              </w:r>
            </w:ins>
            <w:ins w:id="19" w:author="Intel" w:date="2020-08-25T19:25:00Z">
              <w:r>
                <w:rPr>
                  <w:highlight w:val="yellow"/>
                  <w:lang w:val="sv-SE"/>
                </w:rPr>
                <w:t xml:space="preserve">A-2 </w:t>
              </w:r>
            </w:ins>
            <w:ins w:id="20" w:author="Intel" w:date="2020-08-25T19:12:00Z">
              <w:r>
                <w:rPr>
                  <w:highlight w:val="yellow"/>
                  <w:lang w:val="sv-SE"/>
                </w:rPr>
                <w:t>omni-directional</w:t>
              </w:r>
            </w:ins>
            <w:ins w:id="21" w:author="Intel" w:date="2020-08-25T19:15:00Z">
              <w:r>
                <w:rPr>
                  <w:highlight w:val="yellow"/>
                  <w:lang w:val="sv-SE"/>
                </w:rPr>
                <w:t xml:space="preserve"> </w:t>
              </w:r>
            </w:ins>
            <w:ins w:id="22" w:author="Intel" w:date="2020-08-25T19:20:00Z">
              <w:r>
                <w:rPr>
                  <w:highlight w:val="yellow"/>
                  <w:lang w:val="sv-SE"/>
                </w:rPr>
                <w:t xml:space="preserve">antenna </w:t>
              </w:r>
            </w:ins>
            <w:ins w:id="23" w:author="Intel" w:date="2020-08-25T19:25:00Z">
              <w:r>
                <w:rPr>
                  <w:highlight w:val="yellow"/>
                  <w:lang w:val="sv-SE"/>
                </w:rPr>
                <w:t>and</w:t>
              </w:r>
            </w:ins>
            <w:ins w:id="24" w:author="Intel" w:date="2020-08-25T19:20:00Z">
              <w:r>
                <w:rPr>
                  <w:highlight w:val="yellow"/>
                  <w:lang w:val="sv-SE"/>
                </w:rPr>
                <w:t xml:space="preserve"> </w:t>
              </w:r>
            </w:ins>
            <w:ins w:id="25" w:author="Intel" w:date="2020-08-25T19:25:00Z">
              <w:r>
                <w:rPr>
                  <w:highlight w:val="yellow"/>
                  <w:lang w:val="sv-SE"/>
                </w:rPr>
                <w:t xml:space="preserve">B-2 </w:t>
              </w:r>
            </w:ins>
            <w:ins w:id="26" w:author="Intel" w:date="2020-08-25T19:20:00Z">
              <w:r>
                <w:rPr>
                  <w:highlight w:val="yellow"/>
                  <w:lang w:val="sv-SE"/>
                </w:rPr>
                <w:t>pre-determined MIMO matrix (TS 38.101-4 )</w:t>
              </w:r>
            </w:ins>
          </w:p>
          <w:p w:rsidR="00820219" w:rsidRDefault="003E04AF">
            <w:pPr>
              <w:spacing w:before="0" w:after="0" w:line="280" w:lineRule="atLeast"/>
              <w:jc w:val="center"/>
              <w:rPr>
                <w:ins w:id="27" w:author="Intel" w:date="2020-08-25T19:16:00Z"/>
                <w:lang w:val="sv-SE"/>
              </w:rPr>
            </w:pPr>
            <w:ins w:id="28" w:author="Intel" w:date="2020-08-25T19:21:00Z">
              <w:r>
                <w:rPr>
                  <w:highlight w:val="yellow"/>
                  <w:lang w:val="sv-SE"/>
                </w:rPr>
                <w:t xml:space="preserve">- </w:t>
              </w:r>
            </w:ins>
            <w:ins w:id="29" w:author="Intel" w:date="2020-08-25T19:25:00Z">
              <w:r>
                <w:rPr>
                  <w:highlight w:val="yellow"/>
                  <w:lang w:val="sv-SE"/>
                </w:rPr>
                <w:t xml:space="preserve">A-1 </w:t>
              </w:r>
            </w:ins>
            <w:ins w:id="30" w:author="Intel" w:date="2020-08-25T19:15:00Z">
              <w:r>
                <w:rPr>
                  <w:highlight w:val="yellow"/>
                  <w:lang w:val="sv-SE"/>
                </w:rPr>
                <w:t>directional</w:t>
              </w:r>
            </w:ins>
            <w:ins w:id="31" w:author="Intel" w:date="2020-08-25T19:12:00Z">
              <w:r>
                <w:rPr>
                  <w:highlight w:val="yellow"/>
                  <w:lang w:val="sv-SE"/>
                </w:rPr>
                <w:t xml:space="preserve"> antenna</w:t>
              </w:r>
            </w:ins>
            <w:ins w:id="32" w:author="Intel" w:date="2020-08-25T19:20:00Z">
              <w:r>
                <w:rPr>
                  <w:highlight w:val="yellow"/>
                  <w:lang w:val="sv-SE"/>
                </w:rPr>
                <w:t xml:space="preserve"> </w:t>
              </w:r>
            </w:ins>
            <w:ins w:id="33" w:author="Intel" w:date="2020-08-25T19:25:00Z">
              <w:r>
                <w:rPr>
                  <w:highlight w:val="yellow"/>
                  <w:lang w:val="sv-SE"/>
                </w:rPr>
                <w:t>and B-</w:t>
              </w:r>
            </w:ins>
            <w:ins w:id="34" w:author="Intel" w:date="2020-08-25T19:29:00Z">
              <w:r>
                <w:rPr>
                  <w:highlight w:val="yellow"/>
                  <w:lang w:val="sv-SE"/>
                </w:rPr>
                <w:t>1</w:t>
              </w:r>
            </w:ins>
            <w:ins w:id="35" w:author="Intel" w:date="2020-08-25T19:25:00Z">
              <w:r>
                <w:rPr>
                  <w:highlight w:val="yellow"/>
                  <w:lang w:val="sv-SE"/>
                </w:rPr>
                <w:t xml:space="preserve"> </w:t>
              </w:r>
            </w:ins>
            <w:ins w:id="36" w:author="Intel" w:date="2020-08-25T19:20:00Z">
              <w:r>
                <w:rPr>
                  <w:highlight w:val="yellow"/>
                  <w:lang w:val="sv-SE"/>
                </w:rPr>
                <w:t>MIMO matrix according to LOS direction</w:t>
              </w:r>
            </w:ins>
          </w:p>
          <w:p w:rsidR="00820219" w:rsidRDefault="00820219">
            <w:pPr>
              <w:spacing w:before="0" w:after="0" w:line="280" w:lineRule="atLeast"/>
              <w:jc w:val="center"/>
              <w:rPr>
                <w:ins w:id="37" w:author="Intel" w:date="2020-08-25T19:12:00Z"/>
                <w:lang w:val="sv-SE"/>
              </w:rPr>
            </w:pPr>
          </w:p>
          <w:p w:rsidR="00820219" w:rsidRDefault="003E04AF">
            <w:pPr>
              <w:spacing w:before="0" w:after="0" w:line="280" w:lineRule="atLeast"/>
              <w:jc w:val="center"/>
              <w:rPr>
                <w:ins w:id="38" w:author="Intel" w:date="2020-08-25T19:12:00Z"/>
                <w:lang w:val="sv-SE"/>
              </w:rPr>
            </w:pPr>
            <w:ins w:id="39" w:author="Intel" w:date="2020-08-25T19:12:00Z">
              <w:r>
                <w:rPr>
                  <w:lang w:val="sv-SE"/>
                </w:rPr>
                <w:t>CDL based extension:</w:t>
              </w:r>
            </w:ins>
          </w:p>
          <w:p w:rsidR="00820219" w:rsidRDefault="003E04AF">
            <w:pPr>
              <w:spacing w:before="0" w:after="0" w:line="280" w:lineRule="atLeast"/>
              <w:jc w:val="center"/>
              <w:rPr>
                <w:ins w:id="40" w:author="Intel" w:date="2020-08-25T19:12:00Z"/>
                <w:color w:val="FF0000"/>
                <w:lang w:val="sv-SE"/>
              </w:rPr>
            </w:pPr>
            <w:ins w:id="41" w:author="Intel" w:date="2020-08-25T19:12:00Z">
              <w:r>
                <w:rPr>
                  <w:color w:val="FF0000"/>
                  <w:lang w:val="sv-SE"/>
                </w:rPr>
                <w:t>Option 2</w:t>
              </w:r>
            </w:ins>
          </w:p>
          <w:p w:rsidR="00820219" w:rsidRDefault="003E04AF">
            <w:pPr>
              <w:spacing w:before="0" w:after="0" w:line="280" w:lineRule="atLeast"/>
              <w:jc w:val="center"/>
              <w:rPr>
                <w:ins w:id="42" w:author="Intel" w:date="2020-08-25T19:12:00Z"/>
                <w:lang w:val="sv-SE"/>
              </w:rPr>
            </w:pPr>
            <w:ins w:id="43" w:author="Intel" w:date="2020-08-25T19:12:00Z">
              <w:r>
                <w:rPr>
                  <w:b/>
                  <w:bCs/>
                  <w:lang w:val="sv-SE"/>
                </w:rPr>
                <w:t>2 ports</w:t>
              </w:r>
              <w:r>
                <w:rPr>
                  <w:lang w:val="sv-SE"/>
                </w:rPr>
                <w:t xml:space="preserve">: [Mg, Ng, M, N, P]=[1, 1, 8, 2, 2], </w:t>
              </w:r>
            </w:ins>
            <w:ins w:id="44" w:author="Intel" w:date="2020-08-25T19:19:00Z">
              <w:r>
                <w:rPr>
                  <w:lang w:val="sv-SE"/>
                </w:rPr>
                <w:t>a</w:t>
              </w:r>
            </w:ins>
            <w:ins w:id="45" w:author="Intel" w:date="2020-08-25T19:12:00Z">
              <w:r>
                <w:rPr>
                  <w:lang w:val="sv-SE"/>
                </w:rPr>
                <w:t>ntenna model in Table 5, 16-to-1 mapping is used to virtualize the 16 antenna elements in the adjacent columns with fixed weight to form an antenna</w:t>
              </w:r>
            </w:ins>
          </w:p>
          <w:p w:rsidR="00820219" w:rsidRDefault="003E04AF">
            <w:pPr>
              <w:spacing w:before="0" w:after="0" w:line="280" w:lineRule="atLeast"/>
              <w:jc w:val="center"/>
              <w:rPr>
                <w:ins w:id="46" w:author="Intel" w:date="2020-08-25T19:12:00Z"/>
                <w:lang w:val="sv-SE"/>
              </w:rPr>
            </w:pPr>
            <w:ins w:id="47" w:author="Intel" w:date="2020-08-25T19:12:00Z">
              <w:r>
                <w:rPr>
                  <w:b/>
                  <w:bCs/>
                  <w:lang w:val="sv-SE"/>
                </w:rPr>
                <w:t>4 ports</w:t>
              </w:r>
              <w:r>
                <w:rPr>
                  <w:lang w:val="sv-SE"/>
                </w:rPr>
                <w:t xml:space="preserve">: [Mg, Ng, M, N, P]=[1,1,8,4,2], </w:t>
              </w:r>
            </w:ins>
            <w:ins w:id="48" w:author="Intel" w:date="2020-08-25T19:19:00Z">
              <w:r>
                <w:rPr>
                  <w:lang w:val="sv-SE"/>
                </w:rPr>
                <w:t>a</w:t>
              </w:r>
            </w:ins>
            <w:ins w:id="49" w:author="Intel" w:date="2020-08-25T19:12:00Z">
              <w:r>
                <w:rPr>
                  <w:lang w:val="sv-SE"/>
                </w:rPr>
                <w:t>ntenna model in Table 5, virtualization, 16-to-1 mapping is used to virtualize the 16 antenna elements in the two adjacent columns with fixed weight to form an antenna</w:t>
              </w:r>
            </w:ins>
          </w:p>
          <w:p w:rsidR="00820219" w:rsidRDefault="003E04AF">
            <w:pPr>
              <w:spacing w:before="0" w:after="0" w:line="280" w:lineRule="atLeast"/>
              <w:jc w:val="center"/>
              <w:rPr>
                <w:ins w:id="50" w:author="Intel" w:date="2020-08-25T19:12:00Z"/>
                <w:lang w:val="sv-SE"/>
              </w:rPr>
            </w:pPr>
            <w:ins w:id="51" w:author="Intel" w:date="2020-08-25T19:12:00Z">
              <w:r>
                <w:rPr>
                  <w:b/>
                  <w:bCs/>
                  <w:highlight w:val="yellow"/>
                  <w:lang w:val="sv-SE"/>
                </w:rPr>
                <w:t>Optional</w:t>
              </w:r>
              <w:r>
                <w:rPr>
                  <w:b/>
                  <w:bCs/>
                  <w:lang w:val="sv-SE"/>
                </w:rPr>
                <w:t xml:space="preserve"> 8 ports:</w:t>
              </w:r>
              <w:r>
                <w:rPr>
                  <w:lang w:val="sv-SE"/>
                </w:rPr>
                <w:t xml:space="preserve"> [Mg, Ng, M, N, P]=[1, 1, 8, 4, 2], </w:t>
              </w:r>
            </w:ins>
            <w:ins w:id="52" w:author="Intel" w:date="2020-08-25T19:19:00Z">
              <w:r>
                <w:rPr>
                  <w:lang w:val="sv-SE"/>
                </w:rPr>
                <w:t>a</w:t>
              </w:r>
            </w:ins>
            <w:ins w:id="53" w:author="Intel" w:date="2020-08-25T19:12:00Z">
              <w:r>
                <w:rPr>
                  <w:lang w:val="sv-SE"/>
                </w:rPr>
                <w:t>ntenna model in Table 5, 8-to-1 mapping is used to virtualize the 8 antenna elements in a column with fixed weight to form an antenna port</w:t>
              </w:r>
            </w:ins>
          </w:p>
          <w:p w:rsidR="00820219" w:rsidRDefault="00820219">
            <w:pPr>
              <w:spacing w:before="0" w:after="0" w:line="280" w:lineRule="atLeast"/>
              <w:jc w:val="center"/>
              <w:rPr>
                <w:ins w:id="54" w:author="Intel" w:date="2020-08-25T19:12:00Z"/>
                <w:lang w:val="sv-SE"/>
              </w:rPr>
            </w:pPr>
          </w:p>
          <w:p w:rsidR="00820219" w:rsidRDefault="003E04AF">
            <w:pPr>
              <w:spacing w:before="0" w:after="0" w:line="280" w:lineRule="atLeast"/>
              <w:contextualSpacing/>
              <w:rPr>
                <w:ins w:id="55" w:author="Intel" w:date="2020-08-25T19:11:00Z"/>
                <w:lang w:eastAsia="zh-CN"/>
              </w:rPr>
            </w:pPr>
            <w:ins w:id="56" w:author="Intel" w:date="2020-08-25T19:12:00Z">
              <w:r>
                <w:rPr>
                  <w:lang w:val="sv-SE"/>
                </w:rPr>
                <w:t>Note: The results for other antenna configurations can be also provided</w:t>
              </w:r>
            </w:ins>
          </w:p>
        </w:tc>
        <w:tc>
          <w:tcPr>
            <w:tcW w:w="2965" w:type="dxa"/>
          </w:tcPr>
          <w:p w:rsidR="00820219" w:rsidRDefault="003E04AF">
            <w:pPr>
              <w:spacing w:before="0" w:after="0" w:line="280" w:lineRule="atLeast"/>
              <w:jc w:val="center"/>
              <w:rPr>
                <w:ins w:id="57" w:author="Intel" w:date="2020-08-25T19:14:00Z"/>
                <w:lang w:val="sv-SE"/>
              </w:rPr>
            </w:pPr>
            <w:ins w:id="58" w:author="Intel" w:date="2020-08-25T19:14:00Z">
              <w:r>
                <w:rPr>
                  <w:lang w:val="sv-SE"/>
                </w:rPr>
                <w:t>2 ports: [Mg, Ng, M, N, P]=[1, 1, 4, 8, 2],</w:t>
              </w:r>
            </w:ins>
          </w:p>
          <w:p w:rsidR="00820219" w:rsidRDefault="003E04AF">
            <w:pPr>
              <w:spacing w:before="0" w:after="0" w:line="280" w:lineRule="atLeast"/>
              <w:jc w:val="center"/>
              <w:rPr>
                <w:ins w:id="59" w:author="Intel" w:date="2020-08-25T19:14:00Z"/>
                <w:lang w:val="sv-SE"/>
              </w:rPr>
            </w:pPr>
            <w:ins w:id="60" w:author="Intel" w:date="2020-08-25T19:14:00Z">
              <w:r>
                <w:rPr>
                  <w:lang w:val="sv-SE"/>
                </w:rPr>
                <w:t>Antenna model in Table 5</w:t>
              </w:r>
            </w:ins>
          </w:p>
          <w:p w:rsidR="00820219" w:rsidRDefault="003E04AF">
            <w:pPr>
              <w:spacing w:before="0" w:after="0" w:line="280" w:lineRule="atLeast"/>
              <w:contextualSpacing/>
              <w:rPr>
                <w:ins w:id="61" w:author="Intel" w:date="2020-08-25T19:11:00Z"/>
                <w:lang w:eastAsia="zh-CN"/>
              </w:rPr>
            </w:pPr>
            <w:ins w:id="62" w:author="Intel" w:date="2020-08-25T19:14:00Z">
              <w:r>
                <w:rPr>
                  <w:lang w:val="sv-SE"/>
                </w:rPr>
                <w:t>Note: The results for other antenna configurations can be also provided</w:t>
              </w:r>
            </w:ins>
          </w:p>
        </w:tc>
      </w:tr>
    </w:tbl>
    <w:p w:rsidR="00820219" w:rsidRDefault="00820219">
      <w:pPr>
        <w:contextualSpacing/>
        <w:rPr>
          <w:lang w:eastAsia="zh-CN"/>
        </w:rPr>
      </w:pPr>
    </w:p>
    <w:p w:rsidR="00820219" w:rsidRDefault="00820219">
      <w:pPr>
        <w:pStyle w:val="ListParagraph"/>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820219">
        <w:tc>
          <w:tcPr>
            <w:tcW w:w="179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ompanies</w:t>
            </w:r>
          </w:p>
        </w:tc>
        <w:tc>
          <w:tcPr>
            <w:tcW w:w="755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820219">
        <w:tc>
          <w:tcPr>
            <w:tcW w:w="1795" w:type="dxa"/>
          </w:tcPr>
          <w:p w:rsidR="00820219" w:rsidRDefault="003E04AF">
            <w:pPr>
              <w:pStyle w:val="ListParagraph"/>
              <w:ind w:left="0"/>
              <w:contextualSpacing/>
              <w:rPr>
                <w:rFonts w:ascii="Times New Roman" w:eastAsiaTheme="minorEastAsia" w:hAnsi="Times New Roman"/>
                <w:lang w:val="en-GB" w:eastAsia="zh-CN"/>
              </w:rPr>
            </w:pPr>
            <w:del w:id="63" w:author="Intel" w:date="2020-08-25T19:25:00Z">
              <w:r>
                <w:rPr>
                  <w:rFonts w:ascii="Times New Roman" w:eastAsiaTheme="minorEastAsia" w:hAnsi="Times New Roman" w:hint="eastAsia"/>
                  <w:lang w:val="en-GB" w:eastAsia="zh-CN"/>
                </w:rPr>
                <w:delText>H</w:delText>
              </w:r>
              <w:r>
                <w:rPr>
                  <w:rFonts w:ascii="Times New Roman" w:eastAsiaTheme="minorEastAsia" w:hAnsi="Times New Roman"/>
                  <w:lang w:val="en-GB" w:eastAsia="zh-CN"/>
                </w:rPr>
                <w:delText>uawei, HiSilicon</w:delText>
              </w:r>
            </w:del>
          </w:p>
        </w:tc>
        <w:tc>
          <w:tcPr>
            <w:tcW w:w="7555" w:type="dxa"/>
          </w:tcPr>
          <w:p w:rsidR="00820219" w:rsidRDefault="003E04AF">
            <w:pPr>
              <w:pStyle w:val="ListParagraph"/>
              <w:ind w:left="0"/>
              <w:contextualSpacing/>
              <w:rPr>
                <w:rFonts w:ascii="Times New Roman" w:eastAsiaTheme="minorEastAsia" w:hAnsi="Times New Roman"/>
                <w:b/>
                <w:lang w:eastAsia="zh-CN"/>
              </w:rPr>
            </w:pPr>
            <w:del w:id="64" w:author="Intel" w:date="2020-08-25T19:25:00Z">
              <w:r>
                <w:rPr>
                  <w:rFonts w:ascii="Times New Roman" w:eastAsiaTheme="minorEastAsia" w:hAnsi="Times New Roman"/>
                  <w:lang w:eastAsia="zh-CN"/>
                </w:rPr>
                <w:delText>Fine for the proposal</w:delText>
              </w:r>
            </w:del>
          </w:p>
        </w:tc>
      </w:tr>
      <w:tr w:rsidR="00820219">
        <w:tc>
          <w:tcPr>
            <w:tcW w:w="179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Interdigital</w:t>
            </w:r>
          </w:p>
        </w:tc>
        <w:tc>
          <w:tcPr>
            <w:tcW w:w="755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Our preference is A-1 and B-1. At this point when we have an opportunity for cross company evaluation and calibration, we don’t believe that it would be necessary to reference RAN4 earlier evaluation results. </w:t>
            </w:r>
          </w:p>
        </w:tc>
      </w:tr>
      <w:tr w:rsidR="00820219">
        <w:tc>
          <w:tcPr>
            <w:tcW w:w="1795" w:type="dxa"/>
          </w:tcPr>
          <w:p w:rsidR="00820219" w:rsidRDefault="003E04AF">
            <w:pPr>
              <w:pStyle w:val="ListParagraph"/>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w:t>
            </w:r>
            <w:r>
              <w:rPr>
                <w:rFonts w:ascii="Times New Roman" w:eastAsia="Malgun Gothic" w:hAnsi="Times New Roman"/>
                <w:lang w:val="en-GB" w:eastAsia="ko-KR"/>
              </w:rPr>
              <w:t>ng</w:t>
            </w:r>
          </w:p>
        </w:tc>
        <w:tc>
          <w:tcPr>
            <w:tcW w:w="7555" w:type="dxa"/>
          </w:tcPr>
          <w:p w:rsidR="00820219" w:rsidRDefault="003E04AF">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We are okay with A-1 but we are unclear on the meaning of B-1.</w:t>
            </w:r>
          </w:p>
          <w:p w:rsidR="00820219" w:rsidRDefault="003E04AF">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Besides, on 2/4/8-ports, suggest to change as follows for better clarity:</w:t>
            </w:r>
          </w:p>
          <w:p w:rsidR="00820219" w:rsidRDefault="003E04AF">
            <w:pPr>
              <w:pStyle w:val="ListParagraph"/>
              <w:ind w:left="0"/>
              <w:contextualSpacing/>
              <w:rPr>
                <w:lang w:val="sv-SE"/>
              </w:rPr>
            </w:pPr>
            <w:r>
              <w:rPr>
                <w:rFonts w:ascii="Times New Roman" w:eastAsia="Malgun Gothic" w:hAnsi="Times New Roman"/>
                <w:lang w:val="en-GB" w:eastAsia="ko-KR"/>
              </w:rPr>
              <w:t xml:space="preserve">- 2 ports: </w:t>
            </w:r>
            <w:ins w:id="65" w:author="Intel" w:date="2020-08-25T19:12:00Z">
              <w:r>
                <w:rPr>
                  <w:lang w:val="sv-SE"/>
                </w:rPr>
                <w:t>[Mg, Ng, M, N, P</w:t>
              </w:r>
            </w:ins>
            <w:ins w:id="66" w:author="samsung" w:date="2020-08-26T09:04:00Z">
              <w:r>
                <w:rPr>
                  <w:lang w:val="sv-SE"/>
                </w:rPr>
                <w:t>, Mp, Np</w:t>
              </w:r>
            </w:ins>
            <w:ins w:id="67" w:author="Intel" w:date="2020-08-25T19:12:00Z">
              <w:r>
                <w:rPr>
                  <w:lang w:val="sv-SE"/>
                </w:rPr>
                <w:t>]=[1, 1, 8, 2, 2</w:t>
              </w:r>
            </w:ins>
            <w:ins w:id="68" w:author="samsung" w:date="2020-08-26T09:04:00Z">
              <w:r>
                <w:rPr>
                  <w:lang w:val="sv-SE"/>
                </w:rPr>
                <w:t>, 1, 1</w:t>
              </w:r>
            </w:ins>
            <w:ins w:id="69" w:author="Intel" w:date="2020-08-25T19:12:00Z">
              <w:r>
                <w:rPr>
                  <w:lang w:val="sv-SE"/>
                </w:rPr>
                <w:t>]</w:t>
              </w:r>
            </w:ins>
          </w:p>
          <w:p w:rsidR="00820219" w:rsidRDefault="003E04AF">
            <w:pPr>
              <w:pStyle w:val="ListParagraph"/>
              <w:ind w:left="0"/>
              <w:contextualSpacing/>
              <w:rPr>
                <w:lang w:val="sv-SE"/>
              </w:rPr>
            </w:pPr>
            <w:r>
              <w:rPr>
                <w:lang w:val="sv-SE"/>
              </w:rPr>
              <w:t xml:space="preserve">- 4 ports: </w:t>
            </w:r>
            <w:ins w:id="70" w:author="Intel" w:date="2020-08-25T19:12:00Z">
              <w:r>
                <w:rPr>
                  <w:lang w:val="sv-SE"/>
                </w:rPr>
                <w:t>[Mg, Ng, M, N, P</w:t>
              </w:r>
            </w:ins>
            <w:ins w:id="71" w:author="samsung" w:date="2020-08-26T09:05:00Z">
              <w:r>
                <w:rPr>
                  <w:lang w:val="sv-SE"/>
                </w:rPr>
                <w:t>, Mp, Np</w:t>
              </w:r>
            </w:ins>
            <w:ins w:id="72" w:author="Intel" w:date="2020-08-25T19:12:00Z">
              <w:r>
                <w:rPr>
                  <w:lang w:val="sv-SE"/>
                </w:rPr>
                <w:t>]=[1,1,8,4,2</w:t>
              </w:r>
            </w:ins>
            <w:ins w:id="73" w:author="samsung" w:date="2020-08-26T09:05:00Z">
              <w:r>
                <w:rPr>
                  <w:lang w:val="sv-SE"/>
                </w:rPr>
                <w:t>,1,2</w:t>
              </w:r>
            </w:ins>
            <w:ins w:id="74" w:author="Intel" w:date="2020-08-25T19:12:00Z">
              <w:r>
                <w:rPr>
                  <w:lang w:val="sv-SE"/>
                </w:rPr>
                <w:t>]</w:t>
              </w:r>
            </w:ins>
          </w:p>
          <w:p w:rsidR="00820219" w:rsidRDefault="003E04AF">
            <w:pPr>
              <w:pStyle w:val="ListParagraph"/>
              <w:ind w:left="0"/>
              <w:contextualSpacing/>
              <w:rPr>
                <w:rFonts w:ascii="Times New Roman" w:eastAsia="Malgun Gothic" w:hAnsi="Times New Roman"/>
                <w:lang w:val="en-GB" w:eastAsia="ko-KR"/>
              </w:rPr>
            </w:pPr>
            <w:r>
              <w:rPr>
                <w:lang w:val="sv-SE"/>
              </w:rPr>
              <w:t xml:space="preserve">- 8 ports: </w:t>
            </w:r>
            <w:ins w:id="75" w:author="Intel" w:date="2020-08-25T19:12:00Z">
              <w:r>
                <w:rPr>
                  <w:lang w:val="sv-SE"/>
                </w:rPr>
                <w:t>[Mg, Ng, M, N, P</w:t>
              </w:r>
            </w:ins>
            <w:ins w:id="76" w:author="samsung" w:date="2020-08-26T09:06:00Z">
              <w:r>
                <w:rPr>
                  <w:lang w:val="sv-SE"/>
                </w:rPr>
                <w:t>, Mp, Np</w:t>
              </w:r>
            </w:ins>
            <w:ins w:id="77" w:author="Intel" w:date="2020-08-25T19:12:00Z">
              <w:r>
                <w:rPr>
                  <w:lang w:val="sv-SE"/>
                </w:rPr>
                <w:t>]=[1, 1, 8, 4, 2</w:t>
              </w:r>
            </w:ins>
            <w:ins w:id="78" w:author="samsung" w:date="2020-08-26T09:06:00Z">
              <w:r>
                <w:rPr>
                  <w:lang w:val="sv-SE"/>
                </w:rPr>
                <w:t>, 1, 4</w:t>
              </w:r>
            </w:ins>
            <w:ins w:id="79" w:author="Intel" w:date="2020-08-25T19:12:00Z">
              <w:r>
                <w:rPr>
                  <w:lang w:val="sv-SE"/>
                </w:rPr>
                <w:t>]</w:t>
              </w:r>
            </w:ins>
          </w:p>
        </w:tc>
      </w:tr>
      <w:tr w:rsidR="00061D37">
        <w:tc>
          <w:tcPr>
            <w:tcW w:w="1795" w:type="dxa"/>
          </w:tcPr>
          <w:p w:rsidR="00061D37" w:rsidRDefault="00061D37">
            <w:pPr>
              <w:pStyle w:val="ListParagraph"/>
              <w:ind w:left="0"/>
              <w:contextualSpacing/>
              <w:rPr>
                <w:rFonts w:ascii="Times New Roman" w:eastAsia="Malgun Gothic" w:hAnsi="Times New Roman" w:hint="eastAsia"/>
                <w:lang w:val="en-GB" w:eastAsia="ko-KR"/>
              </w:rPr>
            </w:pPr>
            <w:r>
              <w:rPr>
                <w:rFonts w:ascii="Times New Roman" w:eastAsia="Malgun Gothic" w:hAnsi="Times New Roman"/>
                <w:lang w:val="en-GB" w:eastAsia="ko-KR"/>
              </w:rPr>
              <w:t>Lenovo/MotM</w:t>
            </w:r>
          </w:p>
        </w:tc>
        <w:tc>
          <w:tcPr>
            <w:tcW w:w="7555" w:type="dxa"/>
          </w:tcPr>
          <w:p w:rsidR="00061D37" w:rsidRDefault="00061D37">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 We share the same view with Interdigital. We prefer A-1 and B-1 for all configurations. We don’t see a clear motivation to use omni-directional antennas since we have to simulate with directional antennas for &gt;2 ports.</w:t>
            </w:r>
          </w:p>
          <w:p w:rsidR="00061D37" w:rsidRDefault="00061D37">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 xml:space="preserve">- We are OK with the antenna layout in Samsung’s revised </w:t>
            </w:r>
            <w:bookmarkStart w:id="80" w:name="_GoBack"/>
            <w:bookmarkEnd w:id="80"/>
            <w:r>
              <w:rPr>
                <w:rFonts w:ascii="Times New Roman" w:eastAsia="Malgun Gothic" w:hAnsi="Times New Roman"/>
                <w:lang w:val="en-GB" w:eastAsia="ko-KR"/>
              </w:rPr>
              <w:t>comments</w:t>
            </w:r>
          </w:p>
        </w:tc>
      </w:tr>
    </w:tbl>
    <w:p w:rsidR="00820219" w:rsidRDefault="00820219">
      <w:pPr>
        <w:contextualSpacing/>
        <w:rPr>
          <w:lang w:eastAsia="zh-CN"/>
        </w:rPr>
      </w:pPr>
    </w:p>
    <w:p w:rsidR="00820219" w:rsidRDefault="003E04AF">
      <w:pPr>
        <w:pStyle w:val="Caption"/>
        <w:keepNext/>
        <w:jc w:val="center"/>
      </w:pPr>
      <w:bookmarkStart w:id="81" w:name="_Ref48747295"/>
      <w:r>
        <w:t xml:space="preserve">Table </w:t>
      </w:r>
      <w:r>
        <w:fldChar w:fldCharType="begin"/>
      </w:r>
      <w:r>
        <w:instrText xml:space="preserve"> SEQ Table \* ARABIC </w:instrText>
      </w:r>
      <w:r>
        <w:fldChar w:fldCharType="separate"/>
      </w:r>
      <w:r>
        <w:t>3</w:t>
      </w:r>
      <w:r>
        <w:fldChar w:fldCharType="end"/>
      </w:r>
      <w:bookmarkEnd w:id="81"/>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820219">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rsidR="00820219" w:rsidRDefault="003E04AF">
            <w:pPr>
              <w:pStyle w:val="TAH"/>
              <w:rPr>
                <w:rFonts w:ascii="Times New Roman" w:hAnsi="Times New Roman"/>
                <w:sz w:val="20"/>
              </w:rPr>
            </w:pPr>
            <w:bookmarkStart w:id="82" w:name="_Hlk48816448"/>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rsidR="00820219" w:rsidRDefault="003E04AF">
            <w:pPr>
              <w:pStyle w:val="TAH"/>
              <w:rPr>
                <w:rFonts w:ascii="Times New Roman" w:hAnsi="Times New Roman"/>
                <w:sz w:val="20"/>
              </w:rPr>
            </w:pPr>
            <w:r>
              <w:rPr>
                <w:rFonts w:ascii="Times New Roman" w:hAnsi="Times New Roman"/>
                <w:sz w:val="20"/>
              </w:rPr>
              <w:t>Values</w:t>
            </w:r>
          </w:p>
        </w:tc>
      </w:tr>
      <w:tr w:rsidR="00820219">
        <w:trPr>
          <w:cantSplit/>
        </w:trPr>
        <w:tc>
          <w:tcPr>
            <w:tcW w:w="2941" w:type="dxa"/>
            <w:tcBorders>
              <w:top w:val="single" w:sz="4" w:space="0" w:color="auto"/>
              <w:left w:val="single" w:sz="4" w:space="0" w:color="auto"/>
              <w:bottom w:val="single" w:sz="4" w:space="0" w:color="auto"/>
              <w:right w:val="single" w:sz="4" w:space="0" w:color="auto"/>
            </w:tcBorders>
          </w:tcPr>
          <w:p w:rsidR="00820219" w:rsidRDefault="003E04AF">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rsidR="00820219" w:rsidRDefault="003E04AF">
            <w:pPr>
              <w:spacing w:beforeAutospacing="1" w:afterAutospacing="1"/>
              <w:jc w:val="center"/>
              <w:rPr>
                <w:color w:val="000000"/>
                <w:lang w:eastAsia="zh-CN"/>
              </w:rPr>
            </w:pPr>
            <w:r>
              <w:rPr>
                <w:color w:val="000000"/>
                <w:lang w:eastAsia="zh-CN"/>
              </w:rPr>
              <w:t>2Tx: [Mg, Ng, M, N, P]=[1, 1, 1, 1, 2], one-to-one mapping between antenna elements and TXRUs</w:t>
            </w:r>
          </w:p>
        </w:tc>
      </w:tr>
      <w:tr w:rsidR="00820219">
        <w:trPr>
          <w:cantSplit/>
        </w:trPr>
        <w:tc>
          <w:tcPr>
            <w:tcW w:w="2941"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pPr>
            <w:r>
              <w:lastRenderedPageBreak/>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jc w:val="center"/>
            </w:pPr>
            <w:r>
              <w:object w:dxaOrig="4586" w:dyaOrig="874">
                <v:shape id="_x0000_i1043" type="#_x0000_t75" style="width:229.25pt;height:43.8pt" o:ole="">
                  <v:imagedata r:id="rId56" o:title=""/>
                </v:shape>
                <o:OLEObject Type="Embed" ProgID="Equation.DSMT4" ShapeID="_x0000_i1043" DrawAspect="Content" ObjectID="_1659897877" r:id="rId57"/>
              </w:object>
            </w:r>
          </w:p>
          <w:p w:rsidR="00820219" w:rsidRDefault="003E04AF">
            <w:pPr>
              <w:keepNext/>
              <w:keepLines/>
              <w:jc w:val="center"/>
              <w:rPr>
                <w:rFonts w:eastAsia="Malgun Gothic"/>
              </w:rPr>
            </w:pPr>
            <w:r>
              <w:t xml:space="preserve">with </w:t>
            </w:r>
            <w:r>
              <w:object w:dxaOrig="720" w:dyaOrig="300">
                <v:shape id="_x0000_i1044" type="#_x0000_t75" style="width:36.3pt;height:15pt" o:ole="">
                  <v:imagedata r:id="rId58" o:title=""/>
                </v:shape>
                <o:OLEObject Type="Embed" ProgID="Equation.DSMT4" ShapeID="_x0000_i1044" DrawAspect="Content" ObjectID="_1659897878" r:id="rId59"/>
              </w:object>
            </w:r>
            <w:r>
              <w:t>,</w:t>
            </w:r>
            <w:r>
              <w:object w:dxaOrig="1123" w:dyaOrig="300">
                <v:shape id="_x0000_i1045" type="#_x0000_t75" style="width:55.85pt;height:15pt" o:ole="">
                  <v:imagedata r:id="rId60" o:title=""/>
                </v:shape>
                <o:OLEObject Type="Embed" ProgID="Equation.DSMT4" ShapeID="_x0000_i1045" DrawAspect="Content" ObjectID="_1659897879" r:id="rId61"/>
              </w:object>
            </w:r>
            <w:r>
              <w:t xml:space="preserve"> and </w:t>
            </w:r>
            <w:r>
              <w:object w:dxaOrig="1123" w:dyaOrig="309">
                <v:shape id="_x0000_i1046" type="#_x0000_t75" style="width:55.85pt;height:15.55pt" o:ole="">
                  <v:imagedata r:id="rId62" o:title=""/>
                </v:shape>
                <o:OLEObject Type="Embed" ProgID="Equation.DSMT4" ShapeID="_x0000_i1046" DrawAspect="Content" ObjectID="_1659897880" r:id="rId63"/>
              </w:object>
            </w:r>
          </w:p>
        </w:tc>
      </w:tr>
      <w:tr w:rsidR="00820219">
        <w:trPr>
          <w:cantSplit/>
        </w:trPr>
        <w:tc>
          <w:tcPr>
            <w:tcW w:w="2941"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jc w:val="center"/>
            </w:pPr>
            <w:r>
              <w:object w:dxaOrig="4251" w:dyaOrig="874">
                <v:shape id="_x0000_i1047" type="#_x0000_t75" style="width:212.55pt;height:43.8pt" o:ole="">
                  <v:imagedata r:id="rId64" o:title=""/>
                </v:shape>
                <o:OLEObject Type="Embed" ProgID="Equation.DSMT4" ShapeID="_x0000_i1047" DrawAspect="Content" ObjectID="_1659897881" r:id="rId65"/>
              </w:object>
            </w:r>
          </w:p>
          <w:p w:rsidR="00820219" w:rsidRDefault="003E04AF">
            <w:pPr>
              <w:keepNext/>
              <w:keepLines/>
              <w:jc w:val="center"/>
              <w:rPr>
                <w:rFonts w:eastAsia="Malgun Gothic"/>
              </w:rPr>
            </w:pPr>
            <w:r>
              <w:t xml:space="preserve">with </w:t>
            </w:r>
            <w:r>
              <w:object w:dxaOrig="763" w:dyaOrig="291">
                <v:shape id="_x0000_i1048" type="#_x0000_t75" style="width:38pt;height:14.4pt" o:ole="">
                  <v:imagedata r:id="rId66" o:title=""/>
                </v:shape>
                <o:OLEObject Type="Embed" ProgID="Equation.DSMT4" ShapeID="_x0000_i1048" DrawAspect="Content" ObjectID="_1659897882" r:id="rId67"/>
              </w:object>
            </w:r>
            <w:r>
              <w:t xml:space="preserve">, </w:t>
            </w:r>
            <w:r>
              <w:object w:dxaOrig="917" w:dyaOrig="266">
                <v:shape id="_x0000_i1049" type="#_x0000_t75" style="width:46.1pt;height:13.25pt" o:ole="">
                  <v:imagedata r:id="rId68" o:title=""/>
                </v:shape>
                <o:OLEObject Type="Embed" ProgID="Equation.DSMT4" ShapeID="_x0000_i1049" DrawAspect="Content" ObjectID="_1659897883" r:id="rId69"/>
              </w:object>
            </w:r>
            <w:r>
              <w:t xml:space="preserve"> and </w:t>
            </w:r>
            <w:r>
              <w:object w:dxaOrig="1346" w:dyaOrig="309">
                <v:shape id="_x0000_i1050" type="#_x0000_t75" style="width:67.4pt;height:15.55pt" o:ole="">
                  <v:imagedata r:id="rId70" o:title=""/>
                </v:shape>
                <o:OLEObject Type="Embed" ProgID="Equation.DSMT4" ShapeID="_x0000_i1050" DrawAspect="Content" ObjectID="_1659897884" r:id="rId71"/>
              </w:object>
            </w:r>
          </w:p>
          <w:p w:rsidR="00820219" w:rsidRDefault="00820219">
            <w:pPr>
              <w:keepNext/>
              <w:keepLines/>
            </w:pPr>
          </w:p>
        </w:tc>
      </w:tr>
      <w:tr w:rsidR="00820219">
        <w:trPr>
          <w:cantSplit/>
        </w:trPr>
        <w:tc>
          <w:tcPr>
            <w:tcW w:w="2941"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jc w:val="center"/>
            </w:pPr>
            <w:r>
              <w:rPr>
                <w:rFonts w:eastAsia="Malgun Gothic"/>
                <w:position w:val="-12"/>
              </w:rPr>
              <w:object w:dxaOrig="6240" w:dyaOrig="343">
                <v:shape id="_x0000_i1051" type="#_x0000_t75" style="width:312.2pt;height:17.3pt" o:ole="">
                  <v:imagedata r:id="rId72" o:title=""/>
                </v:shape>
                <o:OLEObject Type="Embed" ProgID="Equation.3" ShapeID="_x0000_i1051" DrawAspect="Content" ObjectID="_1659897885" r:id="rId73"/>
              </w:object>
            </w:r>
          </w:p>
        </w:tc>
      </w:tr>
      <w:tr w:rsidR="00820219">
        <w:trPr>
          <w:cantSplit/>
        </w:trPr>
        <w:tc>
          <w:tcPr>
            <w:tcW w:w="2941"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rPr>
                <w:rFonts w:eastAsia="Malgun Gothic"/>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jc w:val="center"/>
            </w:pPr>
            <w:r>
              <w:t>20.5 dBi</w:t>
            </w:r>
          </w:p>
        </w:tc>
      </w:tr>
      <w:bookmarkEnd w:id="82"/>
    </w:tbl>
    <w:p w:rsidR="00820219" w:rsidRDefault="00820219">
      <w:pPr>
        <w:pStyle w:val="bullet1"/>
        <w:numPr>
          <w:ilvl w:val="0"/>
          <w:numId w:val="0"/>
        </w:numPr>
        <w:ind w:left="420"/>
        <w:rPr>
          <w:rFonts w:ascii="Times New Roman" w:hAnsi="Times New Roman"/>
          <w:sz w:val="20"/>
          <w:szCs w:val="20"/>
        </w:rPr>
      </w:pPr>
    </w:p>
    <w:p w:rsidR="00820219" w:rsidRDefault="003E04AF">
      <w:pPr>
        <w:pStyle w:val="Caption"/>
        <w:keepNext/>
        <w:jc w:val="center"/>
      </w:pPr>
      <w:bookmarkStart w:id="83" w:name="_Ref48747297"/>
      <w:r>
        <w:t xml:space="preserve">Table </w:t>
      </w:r>
      <w:r>
        <w:fldChar w:fldCharType="begin"/>
      </w:r>
      <w:r>
        <w:instrText xml:space="preserve"> SEQ Table \* ARABIC </w:instrText>
      </w:r>
      <w:r>
        <w:fldChar w:fldCharType="separate"/>
      </w:r>
      <w:r>
        <w:t>4</w:t>
      </w:r>
      <w:r>
        <w:fldChar w:fldCharType="end"/>
      </w:r>
      <w:bookmarkEnd w:id="83"/>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820219">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rsidR="00820219" w:rsidRDefault="003E04AF">
            <w:pPr>
              <w:pStyle w:val="TAH"/>
              <w:rPr>
                <w:rFonts w:ascii="Times New Roman" w:hAnsi="Times New Roman"/>
                <w:sz w:val="20"/>
              </w:rPr>
            </w:pPr>
            <w:bookmarkStart w:id="84" w:name="_Hlk48816473"/>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rsidR="00820219" w:rsidRDefault="003E04AF">
            <w:pPr>
              <w:pStyle w:val="TAH"/>
              <w:rPr>
                <w:rFonts w:ascii="Times New Roman" w:hAnsi="Times New Roman"/>
                <w:sz w:val="20"/>
              </w:rPr>
            </w:pPr>
            <w:r>
              <w:rPr>
                <w:rFonts w:ascii="Times New Roman" w:hAnsi="Times New Roman"/>
                <w:sz w:val="20"/>
              </w:rPr>
              <w:t>Values</w:t>
            </w:r>
          </w:p>
        </w:tc>
      </w:tr>
      <w:tr w:rsidR="00820219">
        <w:trPr>
          <w:cantSplit/>
        </w:trPr>
        <w:tc>
          <w:tcPr>
            <w:tcW w:w="2941" w:type="dxa"/>
            <w:tcBorders>
              <w:top w:val="single" w:sz="4" w:space="0" w:color="auto"/>
              <w:left w:val="single" w:sz="4" w:space="0" w:color="auto"/>
              <w:bottom w:val="single" w:sz="4" w:space="0" w:color="auto"/>
              <w:right w:val="single" w:sz="4" w:space="0" w:color="auto"/>
            </w:tcBorders>
          </w:tcPr>
          <w:p w:rsidR="00820219" w:rsidRDefault="003E04AF">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rsidR="00820219" w:rsidRDefault="003E04AF">
            <w:pPr>
              <w:spacing w:beforeAutospacing="1" w:afterAutospacing="1"/>
              <w:jc w:val="center"/>
              <w:rPr>
                <w:color w:val="000000"/>
                <w:lang w:eastAsia="zh-CN"/>
              </w:rPr>
            </w:pPr>
            <w:r>
              <w:rPr>
                <w:color w:val="000000"/>
                <w:lang w:eastAsia="zh-CN"/>
              </w:rPr>
              <w:t>8Tx: [Mg, Ng, M, N, P]=[1, 1, 1, 4, 2],</w:t>
            </w:r>
          </w:p>
          <w:p w:rsidR="00820219" w:rsidRDefault="003E04AF">
            <w:pPr>
              <w:spacing w:beforeAutospacing="1" w:afterAutospacing="1"/>
              <w:jc w:val="center"/>
              <w:rPr>
                <w:color w:val="000000"/>
                <w:lang w:eastAsia="zh-CN"/>
              </w:rPr>
            </w:pPr>
            <w:r>
              <w:rPr>
                <w:color w:val="000000"/>
                <w:lang w:eastAsia="zh-CN"/>
              </w:rPr>
              <w:t>one-to-one mapping between antenna elements and TXRUs</w:t>
            </w:r>
          </w:p>
        </w:tc>
      </w:tr>
      <w:tr w:rsidR="00820219">
        <w:trPr>
          <w:cantSplit/>
        </w:trPr>
        <w:tc>
          <w:tcPr>
            <w:tcW w:w="2941"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jc w:val="center"/>
            </w:pPr>
            <w:r>
              <w:object w:dxaOrig="4586" w:dyaOrig="874">
                <v:shape id="_x0000_i1052" type="#_x0000_t75" style="width:229.25pt;height:43.8pt" o:ole="">
                  <v:imagedata r:id="rId56" o:title=""/>
                </v:shape>
                <o:OLEObject Type="Embed" ProgID="Equation.DSMT4" ShapeID="_x0000_i1052" DrawAspect="Content" ObjectID="_1659897886" r:id="rId74"/>
              </w:object>
            </w:r>
          </w:p>
          <w:p w:rsidR="00820219" w:rsidRDefault="003E04AF">
            <w:pPr>
              <w:keepNext/>
              <w:keepLines/>
              <w:jc w:val="center"/>
              <w:rPr>
                <w:rFonts w:eastAsia="Malgun Gothic"/>
              </w:rPr>
            </w:pPr>
            <w:r>
              <w:t xml:space="preserve">with </w:t>
            </w:r>
            <w:r>
              <w:object w:dxaOrig="720" w:dyaOrig="300">
                <v:shape id="_x0000_i1053" type="#_x0000_t75" style="width:36.3pt;height:15pt" o:ole="">
                  <v:imagedata r:id="rId58" o:title=""/>
                </v:shape>
                <o:OLEObject Type="Embed" ProgID="Equation.DSMT4" ShapeID="_x0000_i1053" DrawAspect="Content" ObjectID="_1659897887" r:id="rId75"/>
              </w:object>
            </w:r>
            <w:r>
              <w:t>,</w:t>
            </w:r>
            <w:r>
              <w:object w:dxaOrig="1123" w:dyaOrig="300">
                <v:shape id="_x0000_i1054" type="#_x0000_t75" style="width:55.85pt;height:15pt" o:ole="">
                  <v:imagedata r:id="rId60" o:title=""/>
                </v:shape>
                <o:OLEObject Type="Embed" ProgID="Equation.DSMT4" ShapeID="_x0000_i1054" DrawAspect="Content" ObjectID="_1659897888" r:id="rId76"/>
              </w:object>
            </w:r>
            <w:r>
              <w:t xml:space="preserve"> and </w:t>
            </w:r>
            <w:r>
              <w:object w:dxaOrig="1123" w:dyaOrig="309">
                <v:shape id="_x0000_i1055" type="#_x0000_t75" style="width:55.85pt;height:15.55pt" o:ole="">
                  <v:imagedata r:id="rId62" o:title=""/>
                </v:shape>
                <o:OLEObject Type="Embed" ProgID="Equation.DSMT4" ShapeID="_x0000_i1055" DrawAspect="Content" ObjectID="_1659897889" r:id="rId77"/>
              </w:object>
            </w:r>
          </w:p>
        </w:tc>
      </w:tr>
      <w:tr w:rsidR="00820219">
        <w:trPr>
          <w:cantSplit/>
        </w:trPr>
        <w:tc>
          <w:tcPr>
            <w:tcW w:w="2941"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jc w:val="center"/>
            </w:pPr>
            <w:r>
              <w:rPr>
                <w:rFonts w:eastAsia="Malgun Gothic"/>
                <w:position w:val="-56"/>
              </w:rPr>
              <w:object w:dxaOrig="4894" w:dyaOrig="1234">
                <v:shape id="_x0000_i1056" type="#_x0000_t75" style="width:244.8pt;height:61.65pt" o:ole="">
                  <v:imagedata r:id="rId78" o:title=""/>
                </v:shape>
                <o:OLEObject Type="Embed" ProgID="Equation.3" ShapeID="_x0000_i1056" DrawAspect="Content" ObjectID="_1659897890" r:id="rId79"/>
              </w:object>
            </w:r>
          </w:p>
        </w:tc>
      </w:tr>
      <w:tr w:rsidR="00820219">
        <w:trPr>
          <w:cantSplit/>
        </w:trPr>
        <w:tc>
          <w:tcPr>
            <w:tcW w:w="2941"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jc w:val="center"/>
            </w:pPr>
            <w:r>
              <w:rPr>
                <w:rFonts w:eastAsia="Malgun Gothic"/>
                <w:position w:val="-12"/>
              </w:rPr>
              <w:object w:dxaOrig="6240" w:dyaOrig="343">
                <v:shape id="_x0000_i1057" type="#_x0000_t75" style="width:312.2pt;height:17.3pt" o:ole="">
                  <v:imagedata r:id="rId72" o:title=""/>
                </v:shape>
                <o:OLEObject Type="Embed" ProgID="Equation.3" ShapeID="_x0000_i1057" DrawAspect="Content" ObjectID="_1659897891" r:id="rId80"/>
              </w:object>
            </w:r>
          </w:p>
        </w:tc>
      </w:tr>
      <w:tr w:rsidR="00820219">
        <w:trPr>
          <w:cantSplit/>
        </w:trPr>
        <w:tc>
          <w:tcPr>
            <w:tcW w:w="2941"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rPr>
                <w:rFonts w:eastAsia="Malgun Gothic"/>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rsidR="00820219" w:rsidRDefault="003E04AF">
            <w:pPr>
              <w:keepNext/>
              <w:keepLines/>
              <w:jc w:val="center"/>
            </w:pPr>
            <w:r>
              <w:t>17.5 dBi</w:t>
            </w:r>
          </w:p>
        </w:tc>
      </w:tr>
      <w:bookmarkEnd w:id="84"/>
    </w:tbl>
    <w:p w:rsidR="00820219" w:rsidRDefault="00820219">
      <w:pPr>
        <w:pStyle w:val="ListParagraph"/>
        <w:spacing w:after="160"/>
        <w:ind w:left="1440"/>
        <w:contextualSpacing/>
        <w:rPr>
          <w:rFonts w:ascii="Times New Roman" w:eastAsia="Malgun Gothic" w:hAnsi="Times New Roman"/>
          <w:sz w:val="20"/>
          <w:szCs w:val="20"/>
          <w:lang w:eastAsia="ko-KR"/>
        </w:rPr>
      </w:pPr>
    </w:p>
    <w:p w:rsidR="00820219" w:rsidRDefault="003E04AF">
      <w:pPr>
        <w:pStyle w:val="Caption"/>
        <w:keepNext/>
        <w:jc w:val="center"/>
        <w:rPr>
          <w:lang w:val="en-US"/>
        </w:rPr>
      </w:pPr>
      <w:bookmarkStart w:id="85" w:name="_Ref48750480"/>
      <w:r>
        <w:lastRenderedPageBreak/>
        <w:t xml:space="preserve">Table </w:t>
      </w:r>
      <w:r>
        <w:fldChar w:fldCharType="begin"/>
      </w:r>
      <w:r>
        <w:instrText xml:space="preserve"> SEQ Table \* ARABIC </w:instrText>
      </w:r>
      <w:r>
        <w:fldChar w:fldCharType="separate"/>
      </w:r>
      <w:r>
        <w:t>5</w:t>
      </w:r>
      <w:r>
        <w:fldChar w:fldCharType="end"/>
      </w:r>
      <w:bookmarkEnd w:id="85"/>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820219">
        <w:trPr>
          <w:trHeight w:val="527"/>
        </w:trPr>
        <w:tc>
          <w:tcPr>
            <w:tcW w:w="2211" w:type="dxa"/>
            <w:vMerge w:val="restart"/>
          </w:tcPr>
          <w:p w:rsidR="00820219" w:rsidRDefault="003E04AF">
            <w:pPr>
              <w:rPr>
                <w:b/>
                <w:bCs/>
                <w:sz w:val="20"/>
                <w:szCs w:val="20"/>
              </w:rPr>
            </w:pPr>
            <w:r>
              <w:rPr>
                <w:b/>
                <w:bCs/>
                <w:sz w:val="20"/>
                <w:szCs w:val="20"/>
              </w:rPr>
              <w:t>Radiation power pattern of a single antenna element for TRP</w:t>
            </w:r>
          </w:p>
        </w:tc>
        <w:tc>
          <w:tcPr>
            <w:tcW w:w="2312" w:type="dxa"/>
          </w:tcPr>
          <w:p w:rsidR="00820219" w:rsidRDefault="003E04AF">
            <w:pPr>
              <w:rPr>
                <w:position w:val="-56"/>
                <w:sz w:val="20"/>
                <w:szCs w:val="20"/>
              </w:rPr>
            </w:pPr>
            <w:r>
              <w:rPr>
                <w:bCs/>
                <w:sz w:val="20"/>
                <w:szCs w:val="20"/>
              </w:rPr>
              <w:t>Vertical cut of the radiation power pattern (dB)</w:t>
            </w:r>
          </w:p>
        </w:tc>
        <w:tc>
          <w:tcPr>
            <w:tcW w:w="4950" w:type="dxa"/>
          </w:tcPr>
          <w:p w:rsidR="00820219" w:rsidRDefault="003E04AF">
            <w:pPr>
              <w:rPr>
                <w:sz w:val="20"/>
                <w:szCs w:val="20"/>
              </w:rPr>
            </w:pPr>
            <w:r>
              <w:rPr>
                <w:position w:val="-56"/>
                <w:sz w:val="20"/>
                <w:szCs w:val="20"/>
                <w:lang w:val="en-US"/>
              </w:rPr>
              <w:object w:dxaOrig="3454" w:dyaOrig="917">
                <v:shape id="_x0000_i1058" type="#_x0000_t75" style="width:172.8pt;height:46.1pt" o:ole="">
                  <v:imagedata r:id="rId81" o:title=""/>
                </v:shape>
                <o:OLEObject Type="Embed" ProgID="Equation.3" ShapeID="_x0000_i1058" DrawAspect="Content" ObjectID="_1659897892" r:id="rId82"/>
              </w:object>
            </w:r>
          </w:p>
        </w:tc>
      </w:tr>
      <w:tr w:rsidR="00820219">
        <w:trPr>
          <w:trHeight w:val="527"/>
        </w:trPr>
        <w:tc>
          <w:tcPr>
            <w:tcW w:w="2211" w:type="dxa"/>
            <w:vMerge/>
          </w:tcPr>
          <w:p w:rsidR="00820219" w:rsidRDefault="00820219">
            <w:pPr>
              <w:rPr>
                <w:b/>
                <w:bCs/>
                <w:sz w:val="20"/>
                <w:szCs w:val="20"/>
              </w:rPr>
            </w:pPr>
          </w:p>
        </w:tc>
        <w:tc>
          <w:tcPr>
            <w:tcW w:w="2312" w:type="dxa"/>
          </w:tcPr>
          <w:p w:rsidR="00820219" w:rsidRDefault="003E04AF">
            <w:pPr>
              <w:rPr>
                <w:position w:val="-56"/>
                <w:sz w:val="20"/>
                <w:szCs w:val="20"/>
              </w:rPr>
            </w:pPr>
            <w:r>
              <w:rPr>
                <w:bCs/>
                <w:sz w:val="20"/>
                <w:szCs w:val="20"/>
              </w:rPr>
              <w:t>Horizontal cut of the radiation power pattern (dB)</w:t>
            </w:r>
          </w:p>
        </w:tc>
        <w:tc>
          <w:tcPr>
            <w:tcW w:w="4950" w:type="dxa"/>
          </w:tcPr>
          <w:p w:rsidR="00820219" w:rsidRDefault="003E04AF">
            <w:pPr>
              <w:rPr>
                <w:sz w:val="20"/>
                <w:szCs w:val="20"/>
              </w:rPr>
            </w:pPr>
            <w:r>
              <w:rPr>
                <w:position w:val="-56"/>
                <w:sz w:val="20"/>
                <w:szCs w:val="20"/>
                <w:lang w:val="en-US"/>
              </w:rPr>
              <w:object w:dxaOrig="3506" w:dyaOrig="917">
                <v:shape id="_x0000_i1059" type="#_x0000_t75" style="width:175.7pt;height:46.1pt" o:ole="">
                  <v:imagedata r:id="rId78" o:title=""/>
                </v:shape>
                <o:OLEObject Type="Embed" ProgID="Equation.3" ShapeID="_x0000_i1059" DrawAspect="Content" ObjectID="_1659897893" r:id="rId83"/>
              </w:object>
            </w:r>
          </w:p>
        </w:tc>
      </w:tr>
      <w:tr w:rsidR="00820219">
        <w:trPr>
          <w:trHeight w:val="527"/>
        </w:trPr>
        <w:tc>
          <w:tcPr>
            <w:tcW w:w="2211" w:type="dxa"/>
            <w:vMerge/>
          </w:tcPr>
          <w:p w:rsidR="00820219" w:rsidRDefault="00820219">
            <w:pPr>
              <w:rPr>
                <w:sz w:val="20"/>
                <w:szCs w:val="20"/>
              </w:rPr>
            </w:pPr>
          </w:p>
        </w:tc>
        <w:tc>
          <w:tcPr>
            <w:tcW w:w="2312" w:type="dxa"/>
          </w:tcPr>
          <w:p w:rsidR="00820219" w:rsidRDefault="003E04AF">
            <w:pPr>
              <w:rPr>
                <w:position w:val="-12"/>
                <w:sz w:val="20"/>
                <w:szCs w:val="20"/>
              </w:rPr>
            </w:pPr>
            <w:r>
              <w:rPr>
                <w:bCs/>
                <w:sz w:val="20"/>
                <w:szCs w:val="20"/>
              </w:rPr>
              <w:t>3D radiation power pattern (dB)</w:t>
            </w:r>
          </w:p>
        </w:tc>
        <w:tc>
          <w:tcPr>
            <w:tcW w:w="4950" w:type="dxa"/>
          </w:tcPr>
          <w:p w:rsidR="00820219" w:rsidRDefault="003E04AF">
            <w:pPr>
              <w:rPr>
                <w:sz w:val="20"/>
                <w:szCs w:val="20"/>
              </w:rPr>
            </w:pPr>
            <w:r>
              <w:rPr>
                <w:position w:val="-12"/>
                <w:sz w:val="20"/>
                <w:szCs w:val="20"/>
                <w:lang w:val="en-US"/>
              </w:rPr>
              <w:object w:dxaOrig="4389" w:dyaOrig="266">
                <v:shape id="_x0000_i1060" type="#_x0000_t75" style="width:219.45pt;height:13.25pt" o:ole="">
                  <v:imagedata r:id="rId72" o:title=""/>
                </v:shape>
                <o:OLEObject Type="Embed" ProgID="Equation.3" ShapeID="_x0000_i1060" DrawAspect="Content" ObjectID="_1659897894" r:id="rId84"/>
              </w:object>
            </w:r>
          </w:p>
        </w:tc>
      </w:tr>
      <w:tr w:rsidR="00820219">
        <w:trPr>
          <w:trHeight w:val="527"/>
        </w:trPr>
        <w:tc>
          <w:tcPr>
            <w:tcW w:w="2211" w:type="dxa"/>
            <w:vMerge/>
          </w:tcPr>
          <w:p w:rsidR="00820219" w:rsidRDefault="00820219">
            <w:pPr>
              <w:rPr>
                <w:sz w:val="20"/>
                <w:szCs w:val="20"/>
              </w:rPr>
            </w:pPr>
          </w:p>
        </w:tc>
        <w:tc>
          <w:tcPr>
            <w:tcW w:w="2312" w:type="dxa"/>
          </w:tcPr>
          <w:p w:rsidR="00820219" w:rsidRDefault="003E04AF">
            <w:pPr>
              <w:rPr>
                <w:bCs/>
                <w:sz w:val="20"/>
                <w:szCs w:val="20"/>
              </w:rPr>
            </w:pPr>
            <w:r>
              <w:rPr>
                <w:bCs/>
                <w:sz w:val="20"/>
                <w:szCs w:val="20"/>
              </w:rPr>
              <w:t>Maximum directional gain of an antenna element</w:t>
            </w:r>
            <w:r>
              <w:rPr>
                <w:sz w:val="20"/>
                <w:szCs w:val="20"/>
              </w:rPr>
              <w:t xml:space="preserve"> </w:t>
            </w:r>
            <w:r>
              <w:rPr>
                <w:i/>
                <w:sz w:val="20"/>
                <w:szCs w:val="20"/>
              </w:rPr>
              <w:t>G</w:t>
            </w:r>
            <w:r>
              <w:rPr>
                <w:i/>
                <w:sz w:val="20"/>
                <w:szCs w:val="20"/>
                <w:vertAlign w:val="subscript"/>
              </w:rPr>
              <w:t>E,max</w:t>
            </w:r>
          </w:p>
        </w:tc>
        <w:tc>
          <w:tcPr>
            <w:tcW w:w="4950" w:type="dxa"/>
          </w:tcPr>
          <w:p w:rsidR="00820219" w:rsidRDefault="003E04AF">
            <w:pPr>
              <w:rPr>
                <w:sz w:val="20"/>
                <w:szCs w:val="20"/>
              </w:rPr>
            </w:pPr>
            <w:r>
              <w:rPr>
                <w:sz w:val="20"/>
                <w:szCs w:val="20"/>
              </w:rPr>
              <w:t>8 dBi</w:t>
            </w:r>
          </w:p>
        </w:tc>
      </w:tr>
    </w:tbl>
    <w:p w:rsidR="00820219" w:rsidRDefault="00820219"/>
    <w:p w:rsidR="00820219" w:rsidRDefault="003E04AF">
      <w:pPr>
        <w:pStyle w:val="Heading2"/>
        <w:numPr>
          <w:ilvl w:val="2"/>
          <w:numId w:val="7"/>
        </w:numPr>
        <w:ind w:left="0" w:firstLine="0"/>
        <w:rPr>
          <w:lang w:val="en-US"/>
        </w:rPr>
      </w:pPr>
      <w:r>
        <w:rPr>
          <w:lang w:val="en-US"/>
        </w:rPr>
        <w:t>Directional antenna pattern at UE</w:t>
      </w:r>
    </w:p>
    <w:p w:rsidR="00820219" w:rsidRDefault="003E04AF">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rsidR="00820219" w:rsidRDefault="003E04AF">
      <w:pPr>
        <w:spacing w:before="240"/>
        <w:ind w:firstLine="360"/>
        <w:jc w:val="both"/>
        <w:rPr>
          <w:b/>
          <w:bCs/>
          <w:sz w:val="22"/>
          <w:szCs w:val="22"/>
          <w:lang w:eastAsia="zh-CN"/>
        </w:rPr>
      </w:pPr>
      <w:r>
        <w:rPr>
          <w:b/>
          <w:bCs/>
          <w:sz w:val="22"/>
          <w:szCs w:val="22"/>
          <w:highlight w:val="green"/>
          <w:lang w:eastAsia="zh-CN"/>
        </w:rPr>
        <w:t>Offline agreement:</w:t>
      </w:r>
    </w:p>
    <w:p w:rsidR="00820219" w:rsidRDefault="003E04AF">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rsidR="00820219" w:rsidRDefault="003E04AF">
      <w:pPr>
        <w:pStyle w:val="Caption"/>
        <w:keepNext/>
        <w:jc w:val="center"/>
      </w:pPr>
      <w:bookmarkStart w:id="86" w:name="_Ref48754796"/>
      <w:r>
        <w:t xml:space="preserve">Table </w:t>
      </w:r>
      <w:r>
        <w:fldChar w:fldCharType="begin"/>
      </w:r>
      <w:r>
        <w:instrText xml:space="preserve"> SEQ Table \* ARABIC </w:instrText>
      </w:r>
      <w:r>
        <w:fldChar w:fldCharType="separate"/>
      </w:r>
      <w:r>
        <w:t>6</w:t>
      </w:r>
      <w:r>
        <w:fldChar w:fldCharType="end"/>
      </w:r>
      <w:bookmarkEnd w:id="86"/>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820219">
        <w:trPr>
          <w:cantSplit/>
        </w:trPr>
        <w:tc>
          <w:tcPr>
            <w:tcW w:w="2988" w:type="dxa"/>
            <w:shd w:val="clear" w:color="auto" w:fill="E0E0E0"/>
            <w:vAlign w:val="center"/>
          </w:tcPr>
          <w:p w:rsidR="00820219" w:rsidRDefault="003E04AF">
            <w:pPr>
              <w:pStyle w:val="TAH"/>
            </w:pPr>
            <w:r>
              <w:t>Parameter</w:t>
            </w:r>
          </w:p>
        </w:tc>
        <w:tc>
          <w:tcPr>
            <w:tcW w:w="6254" w:type="dxa"/>
            <w:shd w:val="clear" w:color="auto" w:fill="E0E0E0"/>
            <w:vAlign w:val="center"/>
          </w:tcPr>
          <w:p w:rsidR="00820219" w:rsidRDefault="003E04AF">
            <w:pPr>
              <w:pStyle w:val="TAH"/>
            </w:pPr>
            <w:r>
              <w:t>Values</w:t>
            </w:r>
          </w:p>
        </w:tc>
      </w:tr>
      <w:tr w:rsidR="00820219">
        <w:trPr>
          <w:cantSplit/>
        </w:trPr>
        <w:tc>
          <w:tcPr>
            <w:tcW w:w="2988" w:type="dxa"/>
            <w:shd w:val="clear" w:color="auto" w:fill="auto"/>
            <w:vAlign w:val="center"/>
          </w:tcPr>
          <w:p w:rsidR="00820219" w:rsidRDefault="003E04AF">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rsidR="00820219" w:rsidRDefault="003E04AF">
            <w:pPr>
              <w:kinsoku w:val="0"/>
              <w:spacing w:after="0"/>
            </w:pPr>
            <w:r>
              <w:rPr>
                <w:position w:val="-38"/>
              </w:rPr>
              <w:object w:dxaOrig="5511" w:dyaOrig="874">
                <v:shape id="_x0000_i1061" type="#_x0000_t75" style="width:275.9pt;height:43.8pt" o:ole="">
                  <v:imagedata r:id="rId85" o:title=""/>
                </v:shape>
                <o:OLEObject Type="Embed" ProgID="Equation.3" ShapeID="_x0000_i1061" DrawAspect="Content" ObjectID="_1659897895" r:id="rId86"/>
              </w:object>
            </w:r>
          </w:p>
        </w:tc>
      </w:tr>
      <w:tr w:rsidR="00820219">
        <w:trPr>
          <w:cantSplit/>
        </w:trPr>
        <w:tc>
          <w:tcPr>
            <w:tcW w:w="2988" w:type="dxa"/>
            <w:shd w:val="clear" w:color="auto" w:fill="auto"/>
            <w:vAlign w:val="center"/>
          </w:tcPr>
          <w:p w:rsidR="00820219" w:rsidRDefault="003E04AF">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rsidR="00820219" w:rsidRDefault="003E04AF">
            <w:pPr>
              <w:kinsoku w:val="0"/>
              <w:spacing w:after="0"/>
            </w:pPr>
            <w:r>
              <w:rPr>
                <w:position w:val="-36"/>
              </w:rPr>
              <w:object w:dxaOrig="4869" w:dyaOrig="840">
                <v:shape id="_x0000_i1062" type="#_x0000_t75" style="width:243.65pt;height:42.05pt" o:ole="">
                  <v:imagedata r:id="rId87" o:title=""/>
                </v:shape>
                <o:OLEObject Type="Embed" ProgID="Equation.3" ShapeID="_x0000_i1062" DrawAspect="Content" ObjectID="_1659897896" r:id="rId88"/>
              </w:object>
            </w:r>
          </w:p>
        </w:tc>
      </w:tr>
      <w:tr w:rsidR="00820219">
        <w:trPr>
          <w:cantSplit/>
        </w:trPr>
        <w:tc>
          <w:tcPr>
            <w:tcW w:w="2988" w:type="dxa"/>
            <w:shd w:val="clear" w:color="auto" w:fill="auto"/>
            <w:vAlign w:val="center"/>
          </w:tcPr>
          <w:p w:rsidR="00820219" w:rsidRDefault="003E04AF">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rsidR="00820219" w:rsidRDefault="003E04AF">
            <w:pPr>
              <w:kinsoku w:val="0"/>
              <w:spacing w:after="0"/>
            </w:pPr>
            <w:r>
              <w:rPr>
                <w:position w:val="-12"/>
              </w:rPr>
              <w:object w:dxaOrig="4209" w:dyaOrig="343">
                <v:shape id="_x0000_i1063" type="#_x0000_t75" style="width:210.25pt;height:17.3pt" o:ole="">
                  <v:imagedata r:id="rId89" o:title=""/>
                </v:shape>
                <o:OLEObject Type="Embed" ProgID="Equation.3" ShapeID="_x0000_i1063" DrawAspect="Content" ObjectID="_1659897897" r:id="rId90"/>
              </w:object>
            </w:r>
          </w:p>
        </w:tc>
      </w:tr>
      <w:tr w:rsidR="00820219">
        <w:trPr>
          <w:cantSplit/>
        </w:trPr>
        <w:tc>
          <w:tcPr>
            <w:tcW w:w="2988" w:type="dxa"/>
            <w:shd w:val="clear" w:color="auto" w:fill="auto"/>
            <w:vAlign w:val="center"/>
          </w:tcPr>
          <w:p w:rsidR="00820219" w:rsidRDefault="003E04AF">
            <w:pPr>
              <w:keepNext/>
              <w:keepLines/>
              <w:kinsoku w:val="0"/>
              <w:spacing w:after="0"/>
              <w:rPr>
                <w:rFonts w:ascii="Arial" w:hAnsi="Arial"/>
                <w:b/>
                <w:sz w:val="18"/>
              </w:rPr>
            </w:pPr>
            <w:r>
              <w:rPr>
                <w:rFonts w:ascii="Arial" w:hAnsi="Arial"/>
                <w:b/>
                <w:sz w:val="18"/>
              </w:rPr>
              <w:t xml:space="preserve">Maximum directional gain of an antenna element </w:t>
            </w:r>
            <w:r>
              <w:rPr>
                <w:rFonts w:ascii="Arial" w:hAnsi="Arial"/>
                <w:b/>
                <w:i/>
                <w:sz w:val="18"/>
              </w:rPr>
              <w:t>G</w:t>
            </w:r>
            <w:r>
              <w:rPr>
                <w:rFonts w:ascii="Arial" w:hAnsi="Arial"/>
                <w:b/>
                <w:i/>
                <w:sz w:val="18"/>
                <w:vertAlign w:val="subscript"/>
              </w:rPr>
              <w:t>E,max</w:t>
            </w:r>
          </w:p>
        </w:tc>
        <w:tc>
          <w:tcPr>
            <w:tcW w:w="6254" w:type="dxa"/>
            <w:vAlign w:val="center"/>
          </w:tcPr>
          <w:p w:rsidR="00820219" w:rsidRDefault="003E04AF">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rsidR="00820219" w:rsidRDefault="00820219">
      <w:pPr>
        <w:rPr>
          <w:lang w:val="en-US"/>
        </w:rPr>
      </w:pPr>
    </w:p>
    <w:tbl>
      <w:tblPr>
        <w:tblStyle w:val="TableGrid1"/>
        <w:tblW w:w="9350" w:type="dxa"/>
        <w:tblLayout w:type="fixed"/>
        <w:tblLook w:val="04A0" w:firstRow="1" w:lastRow="0" w:firstColumn="1" w:lastColumn="0" w:noHBand="0" w:noVBand="1"/>
      </w:tblPr>
      <w:tblGrid>
        <w:gridCol w:w="2065"/>
        <w:gridCol w:w="7285"/>
      </w:tblGrid>
      <w:tr w:rsidR="00820219">
        <w:tc>
          <w:tcPr>
            <w:tcW w:w="206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tc>
          <w:tcPr>
            <w:tcW w:w="206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Support FL proposal </w:t>
            </w:r>
          </w:p>
        </w:tc>
      </w:tr>
      <w:tr w:rsidR="00820219">
        <w:tc>
          <w:tcPr>
            <w:tcW w:w="2065" w:type="dxa"/>
          </w:tcPr>
          <w:p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OK</w:t>
            </w:r>
          </w:p>
        </w:tc>
      </w:tr>
      <w:tr w:rsidR="00820219">
        <w:tc>
          <w:tcPr>
            <w:tcW w:w="20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820219">
        <w:tc>
          <w:tcPr>
            <w:tcW w:w="20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820219">
        <w:tc>
          <w:tcPr>
            <w:tcW w:w="206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820219">
        <w:tc>
          <w:tcPr>
            <w:tcW w:w="206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Samsung</w:t>
            </w:r>
          </w:p>
        </w:tc>
        <w:tc>
          <w:tcPr>
            <w:tcW w:w="728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820219">
        <w:tc>
          <w:tcPr>
            <w:tcW w:w="206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820219">
        <w:tc>
          <w:tcPr>
            <w:tcW w:w="20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820219">
        <w:tc>
          <w:tcPr>
            <w:tcW w:w="20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vivo</w:t>
            </w:r>
          </w:p>
        </w:tc>
        <w:tc>
          <w:tcPr>
            <w:tcW w:w="7285" w:type="dxa"/>
          </w:tcPr>
          <w:p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Support</w:t>
            </w:r>
          </w:p>
        </w:tc>
      </w:tr>
      <w:tr w:rsidR="00820219">
        <w:tc>
          <w:tcPr>
            <w:tcW w:w="20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820219">
        <w:tc>
          <w:tcPr>
            <w:tcW w:w="20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820219">
        <w:tc>
          <w:tcPr>
            <w:tcW w:w="206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UE </w:t>
            </w:r>
            <w:r>
              <w:rPr>
                <w:rFonts w:ascii="Times New Roman" w:hAnsi="Times New Roman"/>
              </w:rPr>
              <w:t xml:space="preserve">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for FR2.</w:t>
            </w:r>
          </w:p>
        </w:tc>
      </w:tr>
      <w:tr w:rsidR="00820219">
        <w:tc>
          <w:tcPr>
            <w:tcW w:w="206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820219" w:rsidRDefault="003E04AF">
            <w:pPr>
              <w:pStyle w:val="ListParagraph"/>
              <w:ind w:left="0"/>
              <w:contextualSpacing/>
              <w:rPr>
                <w:rFonts w:ascii="Times New Roman" w:eastAsiaTheme="minorEastAsia" w:hAnsi="Times New Roman"/>
                <w:b/>
                <w:bCs/>
                <w:lang w:eastAsia="zh-CN"/>
              </w:rPr>
            </w:pPr>
            <w:r>
              <w:rPr>
                <w:rFonts w:ascii="Times New Roman" w:eastAsiaTheme="minorEastAsia" w:hAnsi="Times New Roman"/>
                <w:b/>
                <w:bCs/>
                <w:lang w:eastAsia="zh-CN"/>
              </w:rPr>
              <w:t>FL proposal:</w:t>
            </w:r>
          </w:p>
          <w:p w:rsidR="00820219" w:rsidRDefault="003E04AF">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tc>
      </w:tr>
    </w:tbl>
    <w:p w:rsidR="00820219" w:rsidRDefault="00820219">
      <w:pPr>
        <w:rPr>
          <w:lang w:val="en-US"/>
        </w:rPr>
      </w:pPr>
    </w:p>
    <w:p w:rsidR="00820219" w:rsidRDefault="003E04AF">
      <w:pPr>
        <w:pStyle w:val="Heading2"/>
        <w:numPr>
          <w:ilvl w:val="2"/>
          <w:numId w:val="7"/>
        </w:numPr>
        <w:ind w:left="0" w:firstLine="0"/>
        <w:rPr>
          <w:lang w:val="en-US"/>
        </w:rPr>
      </w:pPr>
      <w:r>
        <w:rPr>
          <w:lang w:val="en-US"/>
        </w:rPr>
        <w:t>TRP antenna orientation</w:t>
      </w:r>
    </w:p>
    <w:p w:rsidR="00820219" w:rsidRDefault="003E04AF">
      <w:pPr>
        <w:spacing w:after="160"/>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rsidR="00820219" w:rsidRDefault="003E04AF">
      <w:pPr>
        <w:spacing w:before="240"/>
        <w:ind w:firstLine="360"/>
        <w:jc w:val="both"/>
        <w:rPr>
          <w:b/>
          <w:bCs/>
          <w:sz w:val="22"/>
          <w:szCs w:val="22"/>
          <w:lang w:eastAsia="zh-CN"/>
        </w:rPr>
      </w:pPr>
      <w:r>
        <w:rPr>
          <w:b/>
          <w:bCs/>
          <w:sz w:val="22"/>
          <w:szCs w:val="22"/>
          <w:lang w:eastAsia="zh-CN"/>
        </w:rPr>
        <w:t>Proposal:</w:t>
      </w:r>
    </w:p>
    <w:p w:rsidR="00820219" w:rsidRDefault="003E04AF">
      <w:pPr>
        <w:pStyle w:val="ListParagraph"/>
        <w:numPr>
          <w:ilvl w:val="0"/>
          <w:numId w:val="8"/>
        </w:numPr>
        <w:spacing w:after="160"/>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rsidR="00820219" w:rsidRDefault="003E04AF">
      <w:pPr>
        <w:pStyle w:val="ListParagraph"/>
        <w:numPr>
          <w:ilvl w:val="1"/>
          <w:numId w:val="8"/>
        </w:numPr>
        <w:spacing w:after="160"/>
        <w:contextualSpacing/>
        <w:rPr>
          <w:rFonts w:ascii="Times New Roman" w:hAnsi="Times New Roman"/>
          <w:lang w:val="en-GB"/>
        </w:rPr>
      </w:pPr>
      <w:r>
        <w:rPr>
          <w:rFonts w:ascii="Times New Roman" w:hAnsi="Times New Roman"/>
          <w:lang w:val="en-GB"/>
        </w:rPr>
        <w:t>Option 1</w:t>
      </w:r>
    </w:p>
    <w:p w:rsidR="00820219" w:rsidRDefault="003E04AF">
      <w:pPr>
        <w:pStyle w:val="ListParagraph"/>
        <w:numPr>
          <w:ilvl w:val="2"/>
          <w:numId w:val="8"/>
        </w:numPr>
        <w:spacing w:after="160"/>
        <w:contextualSpacing/>
        <w:rPr>
          <w:rFonts w:ascii="Times New Roman" w:hAnsi="Times New Roman"/>
          <w:lang w:val="en-GB"/>
        </w:rPr>
      </w:pPr>
      <w:r>
        <w:rPr>
          <w:rFonts w:ascii="Times New Roman" w:hAnsi="Times New Roman"/>
        </w:rPr>
        <w:t>Antenna horizontal half power beam direction points to the midpoint between the two TRPs</w:t>
      </w:r>
    </w:p>
    <w:p w:rsidR="00820219" w:rsidRDefault="003E04AF">
      <w:pPr>
        <w:pStyle w:val="ListParagraph"/>
        <w:numPr>
          <w:ilvl w:val="3"/>
          <w:numId w:val="8"/>
        </w:numPr>
        <w:spacing w:after="160"/>
        <w:contextualSpacing/>
        <w:rPr>
          <w:rFonts w:ascii="Times New Roman" w:hAnsi="Times New Roman"/>
          <w:lang w:val="en-GB"/>
        </w:rPr>
      </w:pPr>
      <w:r>
        <w:rPr>
          <w:rFonts w:ascii="Times New Roman" w:hAnsi="Times New Roman"/>
        </w:rPr>
        <w:t>FFS which side of HPBW should be used as reference</w:t>
      </w:r>
    </w:p>
    <w:p w:rsidR="00820219" w:rsidRDefault="003E04AF">
      <w:pPr>
        <w:pStyle w:val="ListParagraph"/>
        <w:numPr>
          <w:ilvl w:val="2"/>
          <w:numId w:val="8"/>
        </w:numPr>
        <w:spacing w:after="160"/>
        <w:contextualSpacing/>
        <w:rPr>
          <w:rFonts w:ascii="Times New Roman" w:hAnsi="Times New Roman"/>
          <w:lang w:val="en-GB"/>
        </w:rPr>
      </w:pPr>
      <w:r>
        <w:rPr>
          <w:rFonts w:ascii="Times New Roman" w:hAnsi="Times New Roman"/>
        </w:rPr>
        <w:t>Antenna vertical upper half power beam direction points to the midpoint between the two TRPs</w:t>
      </w:r>
    </w:p>
    <w:p w:rsidR="00820219" w:rsidRDefault="003E04AF">
      <w:pPr>
        <w:pStyle w:val="ListParagraph"/>
        <w:numPr>
          <w:ilvl w:val="1"/>
          <w:numId w:val="8"/>
        </w:numPr>
        <w:spacing w:after="160"/>
        <w:contextualSpacing/>
        <w:rPr>
          <w:rFonts w:ascii="Times New Roman" w:hAnsi="Times New Roman"/>
          <w:lang w:val="en-GB"/>
        </w:rPr>
      </w:pPr>
      <w:r>
        <w:rPr>
          <w:rFonts w:ascii="Times New Roman" w:hAnsi="Times New Roman"/>
        </w:rPr>
        <w:t>Option 2</w:t>
      </w:r>
    </w:p>
    <w:p w:rsidR="00820219" w:rsidRDefault="003E04AF">
      <w:pPr>
        <w:pStyle w:val="ListParagraph"/>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Option 3 TRP antenna orientation is reported by each company between Option 1 and Option 2</w:t>
      </w:r>
    </w:p>
    <w:p w:rsidR="00820219" w:rsidRDefault="00820219">
      <w:pPr>
        <w:spacing w:after="160"/>
        <w:contextualSpacing/>
      </w:pPr>
    </w:p>
    <w:tbl>
      <w:tblPr>
        <w:tblStyle w:val="TableGrid1"/>
        <w:tblW w:w="9350" w:type="dxa"/>
        <w:tblLayout w:type="fixed"/>
        <w:tblLook w:val="04A0" w:firstRow="1" w:lastRow="0" w:firstColumn="1" w:lastColumn="0" w:noHBand="0" w:noVBand="1"/>
      </w:tblPr>
      <w:tblGrid>
        <w:gridCol w:w="2065"/>
        <w:gridCol w:w="7285"/>
      </w:tblGrid>
      <w:tr w:rsidR="00820219">
        <w:tc>
          <w:tcPr>
            <w:tcW w:w="206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tc>
          <w:tcPr>
            <w:tcW w:w="206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Lenovo/MotM</w:t>
            </w:r>
          </w:p>
        </w:tc>
        <w:tc>
          <w:tcPr>
            <w:tcW w:w="728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support Option 2. </w:t>
            </w:r>
          </w:p>
        </w:tc>
      </w:tr>
      <w:tr w:rsidR="00820219">
        <w:tc>
          <w:tcPr>
            <w:tcW w:w="206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rsidR="00820219" w:rsidRDefault="003E04AF">
            <w:pPr>
              <w:pStyle w:val="ListParagraph"/>
              <w:numPr>
                <w:ilvl w:val="1"/>
                <w:numId w:val="8"/>
              </w:numPr>
              <w:spacing w:after="160"/>
              <w:contextualSpacing/>
              <w:rPr>
                <w:rFonts w:ascii="Times New Roman" w:hAnsi="Times New Roman"/>
                <w:lang w:val="en-GB"/>
              </w:rPr>
            </w:pPr>
            <w:r>
              <w:rPr>
                <w:rFonts w:ascii="Times New Roman" w:hAnsi="Times New Roman"/>
              </w:rPr>
              <w:t>Option 2</w:t>
            </w:r>
          </w:p>
          <w:p w:rsidR="00820219" w:rsidRDefault="003E04AF">
            <w:pPr>
              <w:pStyle w:val="ListParagraph"/>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rsidR="00820219" w:rsidRDefault="00820219">
            <w:pPr>
              <w:pStyle w:val="ListParagraph"/>
              <w:ind w:left="0"/>
              <w:contextualSpacing/>
              <w:rPr>
                <w:rFonts w:ascii="Times New Roman" w:hAnsi="Times New Roman"/>
                <w:lang w:val="en-GB" w:eastAsia="zh-CN"/>
              </w:rPr>
            </w:pPr>
          </w:p>
        </w:tc>
      </w:tr>
      <w:tr w:rsidR="00820219">
        <w:tc>
          <w:tcPr>
            <w:tcW w:w="2065" w:type="dxa"/>
          </w:tcPr>
          <w:p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Support Option 2</w:t>
            </w:r>
          </w:p>
        </w:tc>
      </w:tr>
      <w:tr w:rsidR="00820219">
        <w:tc>
          <w:tcPr>
            <w:tcW w:w="20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820219">
        <w:tc>
          <w:tcPr>
            <w:tcW w:w="20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r w:rsidR="00820219">
        <w:tc>
          <w:tcPr>
            <w:tcW w:w="206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Option 2. </w:t>
            </w:r>
          </w:p>
        </w:tc>
      </w:tr>
      <w:tr w:rsidR="00820219">
        <w:tc>
          <w:tcPr>
            <w:tcW w:w="206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820219">
        <w:tc>
          <w:tcPr>
            <w:tcW w:w="206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3</w:t>
            </w:r>
          </w:p>
        </w:tc>
      </w:tr>
      <w:tr w:rsidR="00820219">
        <w:tc>
          <w:tcPr>
            <w:tcW w:w="20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t>
            </w:r>
            <w:r>
              <w:rPr>
                <w:rFonts w:ascii="Times New Roman" w:eastAsiaTheme="minorEastAsia" w:hAnsi="Times New Roman"/>
                <w:lang w:eastAsia="zh-CN"/>
              </w:rPr>
              <w:t>wei, HiSilicon</w:t>
            </w:r>
          </w:p>
        </w:tc>
        <w:tc>
          <w:tcPr>
            <w:tcW w:w="728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Prefer Alt.1, but can accept Option 2.</w:t>
            </w:r>
          </w:p>
        </w:tc>
      </w:tr>
      <w:tr w:rsidR="00820219">
        <w:tc>
          <w:tcPr>
            <w:tcW w:w="20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p>
        </w:tc>
      </w:tr>
      <w:tr w:rsidR="00820219">
        <w:tc>
          <w:tcPr>
            <w:tcW w:w="20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Alt.1 (Alt.1 is more practical), we can accept Option 2 for compromise. </w:t>
            </w:r>
          </w:p>
        </w:tc>
      </w:tr>
      <w:tr w:rsidR="00820219">
        <w:tc>
          <w:tcPr>
            <w:tcW w:w="20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820219">
        <w:tc>
          <w:tcPr>
            <w:tcW w:w="20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820219">
        <w:tc>
          <w:tcPr>
            <w:tcW w:w="206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820219">
        <w:tc>
          <w:tcPr>
            <w:tcW w:w="206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820219" w:rsidRDefault="003E04AF">
            <w:pPr>
              <w:pStyle w:val="ListParagraph"/>
              <w:ind w:left="0"/>
              <w:contextualSpacing/>
              <w:rPr>
                <w:rFonts w:ascii="Times New Roman" w:eastAsiaTheme="minorEastAsia" w:hAnsi="Times New Roman"/>
                <w:b/>
                <w:bCs/>
                <w:lang w:eastAsia="zh-CN"/>
              </w:rPr>
            </w:pPr>
            <w:r>
              <w:rPr>
                <w:rFonts w:ascii="Times New Roman" w:eastAsiaTheme="minorEastAsia" w:hAnsi="Times New Roman"/>
                <w:b/>
                <w:bCs/>
                <w:lang w:eastAsia="zh-CN"/>
              </w:rPr>
              <w:t>FL proposal:</w:t>
            </w:r>
          </w:p>
          <w:p w:rsidR="00820219" w:rsidRDefault="003E04AF">
            <w:pPr>
              <w:pStyle w:val="ListParagraph"/>
              <w:numPr>
                <w:ilvl w:val="0"/>
                <w:numId w:val="8"/>
              </w:numPr>
              <w:spacing w:after="160"/>
              <w:contextualSpacing/>
              <w:rPr>
                <w:rFonts w:ascii="Times New Roman" w:hAnsi="Times New Roman"/>
                <w:lang w:val="en-GB"/>
              </w:rPr>
            </w:pPr>
            <w:r>
              <w:rPr>
                <w:rFonts w:ascii="Times New Roman" w:hAnsi="Times New Roman"/>
              </w:rPr>
              <w:t xml:space="preserve">Antenna downtilt and azimuth directions point to the midpoint between </w:t>
            </w:r>
            <w:r>
              <w:rPr>
                <w:rFonts w:ascii="Times New Roman" w:hAnsi="Times New Roman"/>
              </w:rPr>
              <w:lastRenderedPageBreak/>
              <w:t>the two TRPs</w:t>
            </w:r>
          </w:p>
        </w:tc>
      </w:tr>
    </w:tbl>
    <w:p w:rsidR="00820219" w:rsidRDefault="00820219">
      <w:pPr>
        <w:spacing w:after="160"/>
        <w:contextualSpacing/>
        <w:rPr>
          <w:sz w:val="22"/>
          <w:szCs w:val="22"/>
          <w:lang w:eastAsia="zh-CN"/>
        </w:rPr>
      </w:pPr>
    </w:p>
    <w:p w:rsidR="00820219" w:rsidRDefault="003E04AF">
      <w:pPr>
        <w:spacing w:after="160"/>
        <w:contextualSpacing/>
        <w:rPr>
          <w:b/>
          <w:bCs/>
          <w:sz w:val="22"/>
          <w:szCs w:val="22"/>
          <w:lang w:eastAsia="zh-CN"/>
        </w:rPr>
      </w:pPr>
      <w:r>
        <w:rPr>
          <w:b/>
          <w:bCs/>
          <w:sz w:val="22"/>
          <w:szCs w:val="22"/>
          <w:highlight w:val="green"/>
          <w:lang w:eastAsia="zh-CN"/>
        </w:rPr>
        <w:t>Offline agreement:</w:t>
      </w:r>
    </w:p>
    <w:p w:rsidR="00820219" w:rsidRDefault="003E04AF">
      <w:pPr>
        <w:pStyle w:val="ListParagraph"/>
        <w:numPr>
          <w:ilvl w:val="0"/>
          <w:numId w:val="19"/>
        </w:numPr>
        <w:spacing w:after="160"/>
        <w:contextualSpacing/>
        <w:rPr>
          <w:lang w:eastAsia="zh-CN"/>
        </w:rPr>
      </w:pPr>
      <w:r>
        <w:rPr>
          <w:rFonts w:ascii="Times New Roman" w:hAnsi="Times New Roman"/>
        </w:rPr>
        <w:t>Antenna downtilt and azimuth directions point to the midpoint between the two TRPs</w:t>
      </w:r>
    </w:p>
    <w:p w:rsidR="00820219" w:rsidRDefault="003E04AF">
      <w:pPr>
        <w:pStyle w:val="Heading2"/>
        <w:numPr>
          <w:ilvl w:val="2"/>
          <w:numId w:val="7"/>
        </w:numPr>
        <w:ind w:left="0" w:firstLine="0"/>
        <w:rPr>
          <w:lang w:val="en-US"/>
        </w:rPr>
      </w:pPr>
      <w:r>
        <w:rPr>
          <w:lang w:val="en-US"/>
        </w:rPr>
        <w:t xml:space="preserve">TRP Synchronization </w:t>
      </w:r>
    </w:p>
    <w:p w:rsidR="00820219" w:rsidRDefault="003E04AF">
      <w:pPr>
        <w:spacing w:after="160"/>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wrt to the corresponding impairments. </w:t>
      </w:r>
    </w:p>
    <w:p w:rsidR="00820219" w:rsidRDefault="00820219">
      <w:pPr>
        <w:spacing w:after="160"/>
        <w:contextualSpacing/>
        <w:rPr>
          <w:sz w:val="22"/>
          <w:szCs w:val="22"/>
        </w:rPr>
      </w:pPr>
    </w:p>
    <w:p w:rsidR="00820219" w:rsidRDefault="003E04AF">
      <w:pPr>
        <w:spacing w:before="240"/>
        <w:ind w:firstLine="360"/>
        <w:jc w:val="both"/>
        <w:rPr>
          <w:b/>
          <w:bCs/>
          <w:sz w:val="22"/>
          <w:szCs w:val="22"/>
          <w:lang w:eastAsia="zh-CN"/>
        </w:rPr>
      </w:pPr>
      <w:r>
        <w:rPr>
          <w:b/>
          <w:bCs/>
          <w:sz w:val="22"/>
          <w:szCs w:val="22"/>
          <w:lang w:eastAsia="zh-CN"/>
        </w:rPr>
        <w:t>Proposal:</w:t>
      </w:r>
    </w:p>
    <w:p w:rsidR="00820219" w:rsidRDefault="003E04AF">
      <w:pPr>
        <w:pStyle w:val="ListParagraph"/>
        <w:numPr>
          <w:ilvl w:val="0"/>
          <w:numId w:val="8"/>
        </w:numPr>
        <w:spacing w:after="160"/>
        <w:contextualSpacing/>
        <w:rPr>
          <w:rFonts w:ascii="Times New Roman" w:hAnsi="Times New Roman"/>
        </w:rPr>
      </w:pPr>
      <w:r>
        <w:rPr>
          <w:rFonts w:ascii="Times New Roman" w:eastAsia="Malgun Gothic" w:hAnsi="Times New Roman"/>
          <w:lang w:eastAsia="ko-KR"/>
        </w:rPr>
        <w:t xml:space="preserve">It is recommended to use 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should be considered</w:t>
      </w:r>
    </w:p>
    <w:p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Consider already available models in TR 38.101-1 and TR 38.104</w:t>
      </w:r>
    </w:p>
    <w:p w:rsidR="00820219" w:rsidRDefault="00820219">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820219">
        <w:tc>
          <w:tcPr>
            <w:tcW w:w="206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tc>
          <w:tcPr>
            <w:tcW w:w="206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Lenovo/MotM</w:t>
            </w:r>
          </w:p>
        </w:tc>
        <w:tc>
          <w:tcPr>
            <w:tcW w:w="728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w.r.t. DL frequency. CFO should be independent across TRPs  </w:t>
            </w:r>
          </w:p>
        </w:tc>
      </w:tr>
      <w:tr w:rsidR="00820219">
        <w:tc>
          <w:tcPr>
            <w:tcW w:w="206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820219">
        <w:tc>
          <w:tcPr>
            <w:tcW w:w="2065" w:type="dxa"/>
          </w:tcPr>
          <w:p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The same view as Lenovo</w:t>
            </w:r>
          </w:p>
        </w:tc>
      </w:tr>
      <w:tr w:rsidR="00820219">
        <w:tc>
          <w:tcPr>
            <w:tcW w:w="20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view as InterDigital. We think perfect </w:t>
            </w:r>
            <w:r>
              <w:rPr>
                <w:rFonts w:ascii="Times New Roman" w:eastAsiaTheme="minorEastAsia" w:hAnsi="Times New Roman"/>
                <w:lang w:eastAsia="zh-CN"/>
              </w:rPr>
              <w:t>synchronization</w:t>
            </w:r>
            <w:r>
              <w:rPr>
                <w:rFonts w:ascii="Times New Roman" w:eastAsiaTheme="minorEastAsia" w:hAnsi="Times New Roman" w:hint="eastAsia"/>
                <w:lang w:eastAsia="zh-CN"/>
              </w:rPr>
              <w:t xml:space="preserve"> should be assumed.</w:t>
            </w:r>
          </w:p>
        </w:tc>
      </w:tr>
      <w:tr w:rsidR="00820219">
        <w:tc>
          <w:tcPr>
            <w:tcW w:w="20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r w:rsidR="00820219">
        <w:tc>
          <w:tcPr>
            <w:tcW w:w="206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don’t think that this kind of agreement is needed. </w:t>
            </w:r>
          </w:p>
        </w:tc>
      </w:tr>
      <w:tr w:rsidR="00820219">
        <w:tc>
          <w:tcPr>
            <w:tcW w:w="206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820219" w:rsidRDefault="003E04AF">
            <w:pPr>
              <w:contextualSpacing/>
              <w:rPr>
                <w:rFonts w:eastAsia="Malgun Gothic"/>
                <w:lang w:eastAsia="ko-KR"/>
              </w:rPr>
            </w:pPr>
            <w:r>
              <w:rPr>
                <w:rFonts w:eastAsia="Malgun Gothic"/>
                <w:lang w:eastAsia="ko-KR"/>
              </w:rPr>
              <w:t xml:space="preserve">Consider perfect synchronization as basic simulation assumption. </w:t>
            </w:r>
          </w:p>
          <w:p w:rsidR="00820219" w:rsidRDefault="003E04AF">
            <w:pPr>
              <w:contextualSpacing/>
              <w:rPr>
                <w:rFonts w:eastAsia="Malgun Gothic"/>
                <w:lang w:eastAsia="ko-KR"/>
              </w:rPr>
            </w:pPr>
            <w:r>
              <w:rPr>
                <w:rFonts w:eastAsia="Malgun Gothic"/>
                <w:lang w:eastAsia="ko-KR"/>
              </w:rPr>
              <w:t>We think the effect of CFO/timing error varies by deployment scenario, and can be even negligible for some cases, e.g., for RRHs sharing the common RU. So we don’t think the synchronization impairments have to be ‘recommended’ to consider.</w:t>
            </w:r>
          </w:p>
        </w:tc>
      </w:tr>
      <w:tr w:rsidR="00820219">
        <w:tc>
          <w:tcPr>
            <w:tcW w:w="206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820219" w:rsidRDefault="003E04AF">
            <w:pPr>
              <w:contextualSpacing/>
              <w:rPr>
                <w:rFonts w:eastAsia="Malgun Gothic"/>
                <w:lang w:eastAsia="ko-KR"/>
              </w:rPr>
            </w:pPr>
            <w:r>
              <w:rPr>
                <w:rFonts w:eastAsiaTheme="minorEastAsia"/>
                <w:lang w:eastAsia="zh-CN"/>
              </w:rPr>
              <w:t>Same view as InterDigital. we have to prioritize the study on the different channel/propagation condition than any implementation issue.</w:t>
            </w:r>
          </w:p>
        </w:tc>
      </w:tr>
      <w:tr w:rsidR="00820219">
        <w:tc>
          <w:tcPr>
            <w:tcW w:w="20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rsidR="00820219" w:rsidRDefault="003E04AF">
            <w:pPr>
              <w:contextualSpacing/>
              <w:rPr>
                <w:rFonts w:eastAsiaTheme="minorEastAsia"/>
                <w:lang w:eastAsia="zh-CN"/>
              </w:rPr>
            </w:pPr>
            <w:r>
              <w:rPr>
                <w:rFonts w:eastAsiaTheme="minorEastAsia" w:hint="eastAsia"/>
                <w:lang w:eastAsia="zh-CN"/>
              </w:rPr>
              <w:t xml:space="preserve">We also </w:t>
            </w:r>
            <w:r>
              <w:rPr>
                <w:rFonts w:eastAsiaTheme="minorEastAsia"/>
                <w:lang w:eastAsia="zh-CN"/>
              </w:rPr>
              <w:t>concern for the modelling here. In RAN1 we have not used and modelled the CFO. The similar understanding with InterDigital, we do not think it is needed.</w:t>
            </w:r>
          </w:p>
        </w:tc>
      </w:tr>
      <w:tr w:rsidR="00820219">
        <w:tc>
          <w:tcPr>
            <w:tcW w:w="20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We support perfect synchronization as basic simulation assumption. Also, we </w:t>
            </w:r>
            <w:r>
              <w:rPr>
                <w:rFonts w:ascii="Times New Roman" w:hAnsi="Times New Roman"/>
                <w:lang w:eastAsia="zh-CN"/>
              </w:rPr>
              <w:lastRenderedPageBreak/>
              <w:t xml:space="preserve">are fine that companies provide details for TRP/UE CFO error and </w:t>
            </w:r>
            <w:r>
              <w:rPr>
                <w:rFonts w:ascii="Times New Roman" w:eastAsia="Malgun Gothic" w:hAnsi="Times New Roman"/>
                <w:lang w:eastAsia="ko-KR"/>
              </w:rPr>
              <w:t>TRP timing errors</w:t>
            </w:r>
            <w:r>
              <w:rPr>
                <w:rFonts w:ascii="Times New Roman" w:hAnsi="Times New Roman"/>
                <w:lang w:eastAsia="zh-CN"/>
              </w:rPr>
              <w:t xml:space="preserve"> additionally.</w:t>
            </w:r>
          </w:p>
        </w:tc>
      </w:tr>
      <w:tr w:rsidR="00820219">
        <w:tc>
          <w:tcPr>
            <w:tcW w:w="20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CMCC</w:t>
            </w:r>
          </w:p>
        </w:tc>
        <w:tc>
          <w:tcPr>
            <w:tcW w:w="7285" w:type="dxa"/>
          </w:tcPr>
          <w:p w:rsidR="00820219" w:rsidRDefault="003E04AF">
            <w:pPr>
              <w:contextualSpacing/>
              <w:rPr>
                <w:rFonts w:eastAsiaTheme="minorEastAsia"/>
                <w:lang w:eastAsia="zh-CN"/>
              </w:rPr>
            </w:pPr>
            <w:r>
              <w:rPr>
                <w:rFonts w:eastAsiaTheme="minorEastAsia"/>
                <w:lang w:eastAsia="zh-CN"/>
              </w:rPr>
              <w:t xml:space="preserve">Same view as InterDigital. It is very hard for companies to align the modelling since it may vary in different deployment scenarios. </w:t>
            </w:r>
          </w:p>
        </w:tc>
      </w:tr>
      <w:tr w:rsidR="00820219">
        <w:tc>
          <w:tcPr>
            <w:tcW w:w="20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Agree with proposal. In addition, TR 38.101-2 can be considered for UE in FR2. The gain from pre-compensation schemes is highly dependent on the accuracy of estimations and the RF impairment, we should take error factors into account for the pre-compensation schemes.</w:t>
            </w:r>
          </w:p>
        </w:tc>
      </w:tr>
      <w:tr w:rsidR="00820219">
        <w:tc>
          <w:tcPr>
            <w:tcW w:w="20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Agree with InterDigital</w:t>
            </w:r>
          </w:p>
        </w:tc>
      </w:tr>
      <w:tr w:rsidR="00820219">
        <w:tc>
          <w:tcPr>
            <w:tcW w:w="206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the proposal.</w:t>
            </w:r>
          </w:p>
          <w:p w:rsidR="00820219" w:rsidRDefault="003E04AF">
            <w:pPr>
              <w:pStyle w:val="ListParagraph"/>
              <w:ind w:left="0"/>
              <w:contextualSpacing/>
              <w:rPr>
                <w:rFonts w:ascii="Times New Roman" w:hAnsi="Times New Roman"/>
                <w:lang w:eastAsia="zh-CN"/>
              </w:rPr>
            </w:pPr>
            <w:r>
              <w:rPr>
                <w:rFonts w:ascii="Times New Roman" w:hAnsi="Times New Roman"/>
                <w:lang w:eastAsia="zh-CN"/>
              </w:rPr>
              <w:t>We strongly encourage companies to consider the time/frequency synchronization between the TRPs and the UE specifically the CFO errors at least for Doppler shift pre-compensation schemes. One suggested method to model the CFO is to assume a uniform distribution between [-ppm ppm]*fc (Hz) for each simulation point which will capture the temporal variation.</w:t>
            </w:r>
          </w:p>
        </w:tc>
      </w:tr>
      <w:tr w:rsidR="00820219">
        <w:tc>
          <w:tcPr>
            <w:tcW w:w="2065" w:type="dxa"/>
          </w:tcPr>
          <w:p w:rsidR="00820219" w:rsidRDefault="00820219">
            <w:pPr>
              <w:pStyle w:val="ListParagraph"/>
              <w:ind w:left="0"/>
              <w:contextualSpacing/>
              <w:rPr>
                <w:rFonts w:ascii="Times New Roman" w:eastAsiaTheme="minorEastAsia" w:hAnsi="Times New Roman"/>
                <w:lang w:val="en-GB" w:eastAsia="zh-CN"/>
              </w:rPr>
            </w:pPr>
          </w:p>
        </w:tc>
        <w:tc>
          <w:tcPr>
            <w:tcW w:w="728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Some companies think that synchronization errors are important to consider while other companies not important. For study phase it is not good to preclude companies to consider such type of practical impairments. On the other hand, there is no consensus to recommend these models for evaluation. </w:t>
            </w:r>
          </w:p>
          <w:p w:rsidR="00820219" w:rsidRDefault="00820219">
            <w:pPr>
              <w:pStyle w:val="ListParagraph"/>
              <w:ind w:left="0"/>
              <w:contextualSpacing/>
              <w:rPr>
                <w:rFonts w:ascii="Times New Roman" w:hAnsi="Times New Roman"/>
                <w:lang w:eastAsia="zh-CN"/>
              </w:rPr>
            </w:pPr>
          </w:p>
          <w:p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Updated FL proposal:</w:t>
            </w:r>
          </w:p>
          <w:p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Perfect synchronization as baseline</w:t>
            </w:r>
          </w:p>
          <w:p w:rsidR="00820219" w:rsidRDefault="003E04AF">
            <w:pPr>
              <w:pStyle w:val="ListParagraph"/>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may be optionally considered</w:t>
            </w:r>
          </w:p>
          <w:p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Consider already available models in TR 38.101-1/2 and TR 38.104</w:t>
            </w:r>
          </w:p>
          <w:p w:rsidR="00820219" w:rsidRDefault="00820219">
            <w:pPr>
              <w:pStyle w:val="ListParagraph"/>
              <w:ind w:left="0"/>
              <w:contextualSpacing/>
              <w:rPr>
                <w:rFonts w:ascii="Times New Roman" w:hAnsi="Times New Roman"/>
                <w:lang w:eastAsia="zh-CN"/>
              </w:rPr>
            </w:pPr>
          </w:p>
        </w:tc>
      </w:tr>
      <w:tr w:rsidR="00820219">
        <w:tc>
          <w:tcPr>
            <w:tcW w:w="206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28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At least evaluation for pre-compensation scheme shall consider the CFO impact. Assuming a uniform distribution between [-ppm ppm]*fc (Hz) for each simulation point as QC proposed is a reasonable approach. </w:t>
            </w:r>
          </w:p>
          <w:p w:rsidR="00820219" w:rsidRDefault="003E04AF">
            <w:pPr>
              <w:pStyle w:val="ListParagraph"/>
              <w:ind w:left="0"/>
              <w:contextualSpacing/>
              <w:rPr>
                <w:rFonts w:ascii="Times New Roman" w:hAnsi="Times New Roman"/>
                <w:lang w:eastAsia="zh-CN"/>
              </w:rPr>
            </w:pPr>
            <w:r>
              <w:rPr>
                <w:rFonts w:ascii="Times New Roman" w:hAnsi="Times New Roman"/>
                <w:lang w:eastAsia="zh-CN"/>
              </w:rPr>
              <w:t>Non pre-compensation schemes can use perfect synchronization as baseline.</w:t>
            </w:r>
          </w:p>
          <w:p w:rsidR="00820219" w:rsidRDefault="00820219">
            <w:pPr>
              <w:pStyle w:val="ListParagraph"/>
              <w:ind w:left="0"/>
              <w:contextualSpacing/>
              <w:rPr>
                <w:rFonts w:ascii="Times New Roman" w:hAnsi="Times New Roman"/>
                <w:lang w:eastAsia="zh-CN"/>
              </w:rPr>
            </w:pPr>
          </w:p>
        </w:tc>
      </w:tr>
      <w:tr w:rsidR="00820219">
        <w:tc>
          <w:tcPr>
            <w:tcW w:w="206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Lenovo/MotM2</w:t>
            </w:r>
          </w:p>
        </w:tc>
        <w:tc>
          <w:tcPr>
            <w:tcW w:w="728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We share the same views with Ericsson, synchronization errors should be mandatory, especially when evaluating the pre-compensation schemes</w:t>
            </w:r>
          </w:p>
        </w:tc>
      </w:tr>
      <w:tr w:rsidR="00820219">
        <w:tc>
          <w:tcPr>
            <w:tcW w:w="206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Re: to Ericsson and Lenovo/MotM</w:t>
            </w:r>
          </w:p>
          <w:p w:rsidR="00820219" w:rsidRDefault="00820219">
            <w:pPr>
              <w:pStyle w:val="ListParagraph"/>
              <w:ind w:left="0"/>
              <w:contextualSpacing/>
              <w:rPr>
                <w:rFonts w:ascii="Times New Roman" w:hAnsi="Times New Roman"/>
                <w:lang w:eastAsia="zh-CN"/>
              </w:rPr>
            </w:pPr>
          </w:p>
          <w:p w:rsidR="00820219" w:rsidRDefault="003E04AF">
            <w:pPr>
              <w:pStyle w:val="ListParagraph"/>
              <w:ind w:left="0"/>
              <w:contextualSpacing/>
              <w:rPr>
                <w:rFonts w:ascii="Times New Roman" w:hAnsi="Times New Roman"/>
                <w:lang w:eastAsia="zh-CN"/>
              </w:rPr>
            </w:pPr>
            <w:r>
              <w:rPr>
                <w:rFonts w:ascii="Times New Roman" w:hAnsi="Times New Roman"/>
                <w:lang w:eastAsia="zh-CN"/>
              </w:rPr>
              <w:t>Given the previous round of feedback, there is no consensus to recommend non ideal synchronization in the HST evaluations. Making the non-ideal model mandatory is even stronger proposal, which is unlikely be accepted by all companies. I recommend going with latest proposal and make the model optional.</w:t>
            </w:r>
          </w:p>
        </w:tc>
      </w:tr>
      <w:tr w:rsidR="00820219">
        <w:tc>
          <w:tcPr>
            <w:tcW w:w="206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We share similar views with Lenovo/MotM and Ericsson. For NW based solution (i.e. Doppler shift pre-compensation), non-perfect frequency synchronization should be recommended as a baseline. We suggest adding the following note:</w:t>
            </w:r>
          </w:p>
          <w:p w:rsidR="00820219" w:rsidRDefault="00820219">
            <w:pPr>
              <w:pStyle w:val="ListParagraph"/>
              <w:ind w:left="0"/>
              <w:contextualSpacing/>
              <w:rPr>
                <w:rFonts w:ascii="Times New Roman" w:hAnsi="Times New Roman"/>
                <w:lang w:eastAsia="zh-CN"/>
              </w:rPr>
            </w:pPr>
          </w:p>
          <w:p w:rsidR="00820219" w:rsidRDefault="003E04AF">
            <w:pPr>
              <w:pStyle w:val="ListParagraph"/>
              <w:ind w:left="0"/>
              <w:contextualSpacing/>
              <w:rPr>
                <w:rFonts w:ascii="Times New Roman" w:hAnsi="Times New Roman"/>
                <w:lang w:eastAsia="zh-CN"/>
              </w:rPr>
            </w:pPr>
            <w:r>
              <w:rPr>
                <w:rFonts w:ascii="Times New Roman" w:hAnsi="Times New Roman"/>
                <w:b/>
                <w:bCs/>
                <w:lang w:eastAsia="zh-CN"/>
              </w:rPr>
              <w:t>Note:</w:t>
            </w:r>
            <w:r>
              <w:rPr>
                <w:rFonts w:ascii="Times New Roman" w:hAnsi="Times New Roman"/>
                <w:lang w:eastAsia="zh-CN"/>
              </w:rPr>
              <w:t xml:space="preserve"> Companies may assume CFO error drawn from uniform distribution between [-ppm ppm]*fc (Hz) for each simulation point where fc is the carrier center frequency and the values of maximum frequency error in ppm are captured TR 38.101-1/2 and TR 38.104.</w:t>
            </w:r>
          </w:p>
        </w:tc>
      </w:tr>
      <w:tr w:rsidR="00820219">
        <w:tc>
          <w:tcPr>
            <w:tcW w:w="2065" w:type="dxa"/>
          </w:tcPr>
          <w:p w:rsidR="00820219" w:rsidRDefault="00820219">
            <w:pPr>
              <w:pStyle w:val="ListParagraph"/>
              <w:ind w:left="0"/>
              <w:contextualSpacing/>
              <w:rPr>
                <w:rFonts w:ascii="Times New Roman" w:eastAsiaTheme="minorEastAsia" w:hAnsi="Times New Roman"/>
                <w:lang w:val="en-GB" w:eastAsia="zh-CN"/>
              </w:rPr>
            </w:pPr>
          </w:p>
        </w:tc>
        <w:tc>
          <w:tcPr>
            <w:tcW w:w="7285" w:type="dxa"/>
          </w:tcPr>
          <w:p w:rsidR="00820219" w:rsidRDefault="00820219">
            <w:pPr>
              <w:pStyle w:val="ListParagraph"/>
              <w:ind w:left="0"/>
              <w:contextualSpacing/>
              <w:rPr>
                <w:rFonts w:ascii="Times New Roman" w:hAnsi="Times New Roman"/>
                <w:lang w:eastAsia="zh-CN"/>
              </w:rPr>
            </w:pPr>
          </w:p>
        </w:tc>
      </w:tr>
    </w:tbl>
    <w:p w:rsidR="00820219" w:rsidRDefault="00820219">
      <w:pPr>
        <w:spacing w:after="160"/>
        <w:contextualSpacing/>
        <w:rPr>
          <w:sz w:val="22"/>
          <w:szCs w:val="22"/>
        </w:rPr>
      </w:pPr>
    </w:p>
    <w:p w:rsidR="00820219" w:rsidRDefault="003E04AF">
      <w:pPr>
        <w:pStyle w:val="ListParagraph"/>
        <w:ind w:left="0"/>
        <w:contextualSpacing/>
        <w:rPr>
          <w:rFonts w:ascii="Times New Roman" w:hAnsi="Times New Roman"/>
          <w:b/>
          <w:bCs/>
          <w:lang w:eastAsia="zh-CN"/>
        </w:rPr>
      </w:pPr>
      <w:r>
        <w:rPr>
          <w:rFonts w:ascii="Times New Roman" w:hAnsi="Times New Roman"/>
          <w:b/>
          <w:bCs/>
          <w:highlight w:val="yellow"/>
          <w:lang w:eastAsia="zh-CN"/>
        </w:rPr>
        <w:t>Offline proposal</w:t>
      </w:r>
      <w:r>
        <w:rPr>
          <w:rFonts w:ascii="Times New Roman" w:hAnsi="Times New Roman"/>
          <w:b/>
          <w:bCs/>
          <w:lang w:eastAsia="zh-CN"/>
        </w:rPr>
        <w:t>:</w:t>
      </w:r>
    </w:p>
    <w:p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Perfect synchronization as baseline</w:t>
      </w:r>
    </w:p>
    <w:p w:rsidR="00820219" w:rsidRDefault="003E04AF">
      <w:pPr>
        <w:pStyle w:val="ListParagraph"/>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may be optionally considered</w:t>
      </w:r>
    </w:p>
    <w:p w:rsidR="00820219" w:rsidRDefault="003E04AF">
      <w:pPr>
        <w:pStyle w:val="ListParagraph"/>
        <w:numPr>
          <w:ilvl w:val="1"/>
          <w:numId w:val="8"/>
        </w:numPr>
        <w:spacing w:after="160"/>
        <w:contextualSpacing/>
        <w:rPr>
          <w:rFonts w:ascii="Times New Roman" w:hAnsi="Times New Roman"/>
        </w:rPr>
      </w:pPr>
      <w:ins w:id="87" w:author="Intel" w:date="2020-08-25T20:13:00Z">
        <w:r>
          <w:rPr>
            <w:rFonts w:ascii="Times New Roman" w:hAnsi="Times New Roman"/>
            <w:lang w:eastAsia="zh-CN"/>
          </w:rPr>
          <w:t>Companies may assume CFO error drawn from uniform distribution between [-ppm ppm]*fc (Hz) for each simulation point where fc is the carrier center frequency and the values of maximum frequency error in ppm are captured TR 38.101-1/2 and TR 38.104.</w:t>
        </w:r>
      </w:ins>
    </w:p>
    <w:p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rsidR="00820219" w:rsidRDefault="003E04AF">
      <w:pPr>
        <w:pStyle w:val="ListParagraph"/>
        <w:numPr>
          <w:ilvl w:val="1"/>
          <w:numId w:val="8"/>
        </w:numPr>
        <w:spacing w:after="160"/>
        <w:contextualSpacing/>
        <w:rPr>
          <w:del w:id="88" w:author="Intel" w:date="2020-08-25T20:13:00Z"/>
          <w:rFonts w:ascii="Times New Roman" w:hAnsi="Times New Roman"/>
        </w:rPr>
      </w:pPr>
      <w:del w:id="89" w:author="Intel" w:date="2020-08-25T20:13:00Z">
        <w:r>
          <w:rPr>
            <w:rFonts w:ascii="Times New Roman" w:hAnsi="Times New Roman"/>
          </w:rPr>
          <w:delText>Consider already available models in TR 38.101-1/2 and TR 38.104</w:delText>
        </w:r>
      </w:del>
    </w:p>
    <w:p w:rsidR="00820219" w:rsidRDefault="00820219">
      <w:pPr>
        <w:pStyle w:val="ListParagraph"/>
        <w:spacing w:after="160"/>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820219">
        <w:tc>
          <w:tcPr>
            <w:tcW w:w="206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Companies</w:t>
            </w:r>
          </w:p>
        </w:tc>
        <w:tc>
          <w:tcPr>
            <w:tcW w:w="728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Comments</w:t>
            </w:r>
          </w:p>
        </w:tc>
      </w:tr>
      <w:tr w:rsidR="00820219">
        <w:tc>
          <w:tcPr>
            <w:tcW w:w="206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w:t>
            </w:r>
            <w:r>
              <w:rPr>
                <w:rFonts w:ascii="Times New Roman" w:eastAsiaTheme="minorEastAsia" w:hAnsi="Times New Roman"/>
                <w:lang w:val="en-GB" w:eastAsia="zh-CN"/>
              </w:rPr>
              <w:t>uawei, HiSilicon</w:t>
            </w:r>
          </w:p>
        </w:tc>
        <w:tc>
          <w:tcPr>
            <w:tcW w:w="728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an accept FL’s proposal. For Qualcomm mentioned notes, we do not think it should be added.</w:t>
            </w:r>
          </w:p>
        </w:tc>
      </w:tr>
      <w:tr w:rsidR="00820219">
        <w:tc>
          <w:tcPr>
            <w:tcW w:w="206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Nokia/NSB</w:t>
            </w:r>
          </w:p>
        </w:tc>
        <w:tc>
          <w:tcPr>
            <w:tcW w:w="728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support the offline proposal. </w:t>
            </w:r>
          </w:p>
          <w:p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Since the offline proposal optionally allow CFO impact to be considered, companies can provide the result with the assumption. We can make progress one by one if required.  </w:t>
            </w:r>
          </w:p>
        </w:tc>
      </w:tr>
      <w:tr w:rsidR="00820219">
        <w:tc>
          <w:tcPr>
            <w:tcW w:w="206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28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It would be good to align the CFO impact assumption in the simulation. We are supportive to add the </w:t>
            </w:r>
            <w:r>
              <w:rPr>
                <w:rFonts w:ascii="Times New Roman" w:hAnsi="Times New Roman"/>
                <w:b/>
                <w:bCs/>
                <w:lang w:eastAsia="zh-CN"/>
              </w:rPr>
              <w:t>Note</w:t>
            </w:r>
            <w:r>
              <w:rPr>
                <w:rFonts w:ascii="Times New Roman" w:hAnsi="Times New Roman"/>
                <w:lang w:eastAsia="zh-CN"/>
              </w:rPr>
              <w:t xml:space="preserve"> as QC proposed. </w:t>
            </w:r>
          </w:p>
        </w:tc>
      </w:tr>
      <w:tr w:rsidR="00820219">
        <w:tc>
          <w:tcPr>
            <w:tcW w:w="20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285" w:type="dxa"/>
          </w:tcPr>
          <w:p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Fine with FL proposal</w:t>
            </w:r>
          </w:p>
        </w:tc>
      </w:tr>
    </w:tbl>
    <w:p w:rsidR="00820219" w:rsidRDefault="00820219">
      <w:pPr>
        <w:spacing w:after="160"/>
        <w:contextualSpacing/>
        <w:rPr>
          <w:sz w:val="22"/>
          <w:szCs w:val="22"/>
        </w:rPr>
      </w:pPr>
    </w:p>
    <w:p w:rsidR="00820219" w:rsidRDefault="003E04AF">
      <w:pPr>
        <w:pStyle w:val="Heading2"/>
        <w:numPr>
          <w:ilvl w:val="2"/>
          <w:numId w:val="7"/>
        </w:numPr>
        <w:ind w:left="0" w:firstLine="0"/>
        <w:rPr>
          <w:lang w:val="en-US"/>
        </w:rPr>
      </w:pPr>
      <w:r>
        <w:rPr>
          <w:lang w:val="en-US"/>
        </w:rPr>
        <w:t>UE height</w:t>
      </w:r>
    </w:p>
    <w:p w:rsidR="00820219" w:rsidRDefault="003E04AF">
      <w:pPr>
        <w:spacing w:after="160"/>
        <w:contextualSpacing/>
        <w:rPr>
          <w:sz w:val="22"/>
          <w:szCs w:val="22"/>
          <w:lang w:val="en-US"/>
        </w:rPr>
      </w:pPr>
      <w:r>
        <w:rPr>
          <w:sz w:val="22"/>
          <w:szCs w:val="22"/>
          <w:lang w:val="en-US"/>
        </w:rPr>
        <w:fldChar w:fldCharType="begin"/>
      </w:r>
      <w:r>
        <w:rPr>
          <w:sz w:val="22"/>
          <w:szCs w:val="22"/>
          <w:lang w:val="en-US"/>
        </w:rPr>
        <w:instrText xml:space="preserve"> REF _Ref48746021 \h  \* MERGEFORMAT </w:instrText>
      </w:r>
      <w:r>
        <w:rPr>
          <w:sz w:val="22"/>
          <w:szCs w:val="22"/>
          <w:lang w:val="en-US"/>
        </w:rPr>
      </w:r>
      <w:r>
        <w:rPr>
          <w:sz w:val="22"/>
          <w:szCs w:val="22"/>
          <w:lang w:val="en-US"/>
        </w:rPr>
        <w:fldChar w:fldCharType="separate"/>
      </w:r>
      <w:r>
        <w:rPr>
          <w:sz w:val="22"/>
          <w:szCs w:val="22"/>
        </w:rPr>
        <w:t>Table 1</w:t>
      </w:r>
      <w:r>
        <w:rPr>
          <w:sz w:val="22"/>
          <w:szCs w:val="22"/>
          <w:lang w:val="en-US"/>
        </w:rPr>
        <w:fldChar w:fldCharType="end"/>
      </w:r>
      <w:r>
        <w:rPr>
          <w:sz w:val="22"/>
          <w:szCs w:val="22"/>
          <w:lang w:val="en-US"/>
        </w:rPr>
        <w:t xml:space="preserve"> currently captures UE height of 1.5m for both FR1 and FR2 evaluations. Some companies, however, expressed preference to define additional/other values for UE height. Companies are invited to provide their views whether UE height of 1.5m is sufficient for evaluation and, if not, whether new values should be used as additional / instead of 1.5 meters. </w:t>
      </w:r>
    </w:p>
    <w:p w:rsidR="00820219" w:rsidRDefault="00820219">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795"/>
        <w:gridCol w:w="7555"/>
      </w:tblGrid>
      <w:tr w:rsidR="00820219">
        <w:tc>
          <w:tcPr>
            <w:tcW w:w="179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55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tc>
          <w:tcPr>
            <w:tcW w:w="1795" w:type="dxa"/>
          </w:tcPr>
          <w:p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ZTE2</w:t>
            </w:r>
          </w:p>
        </w:tc>
        <w:tc>
          <w:tcPr>
            <w:tcW w:w="7555" w:type="dxa"/>
          </w:tcPr>
          <w:p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1.5m can be the baseline. Other values can be reported by each company.</w:t>
            </w:r>
          </w:p>
        </w:tc>
      </w:tr>
      <w:tr w:rsidR="00820219">
        <w:tc>
          <w:tcPr>
            <w:tcW w:w="179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Ericsson</w:t>
            </w:r>
          </w:p>
        </w:tc>
        <w:tc>
          <w:tcPr>
            <w:tcW w:w="755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1.5m is acceptable for LLS.</w:t>
            </w:r>
          </w:p>
        </w:tc>
      </w:tr>
      <w:tr w:rsidR="00820219">
        <w:tc>
          <w:tcPr>
            <w:tcW w:w="179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Lenovo/MotM</w:t>
            </w:r>
          </w:p>
        </w:tc>
        <w:tc>
          <w:tcPr>
            <w:tcW w:w="755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3 m. can be the baseline </w:t>
            </w:r>
          </w:p>
        </w:tc>
      </w:tr>
      <w:tr w:rsidR="00820219">
        <w:tc>
          <w:tcPr>
            <w:tcW w:w="179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1.5m.</w:t>
            </w:r>
          </w:p>
        </w:tc>
      </w:tr>
      <w:tr w:rsidR="00820219">
        <w:tc>
          <w:tcPr>
            <w:tcW w:w="1795" w:type="dxa"/>
          </w:tcPr>
          <w:p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QC</w:t>
            </w:r>
          </w:p>
        </w:tc>
        <w:tc>
          <w:tcPr>
            <w:tcW w:w="7555" w:type="dxa"/>
          </w:tcPr>
          <w:p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For UEs inside the train, the UE height for both FR1 and FR2 should be larger than 1.5m. We are fine with 3m UE height as suggested by Lenovo/MotM.</w:t>
            </w:r>
          </w:p>
        </w:tc>
      </w:tr>
      <w:tr w:rsidR="00820219">
        <w:tc>
          <w:tcPr>
            <w:tcW w:w="179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755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This discussion seems related with 2.3.3 (UE types). If we don’t consider multiple UE types, we don’t need to additionally define new value for UE height.</w:t>
            </w:r>
          </w:p>
        </w:tc>
      </w:tr>
      <w:tr w:rsidR="00820219">
        <w:tc>
          <w:tcPr>
            <w:tcW w:w="179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r>
              <w:rPr>
                <w:rFonts w:ascii="Times New Roman" w:eastAsiaTheme="minorEastAsia" w:hAnsi="Times New Roman"/>
                <w:lang w:eastAsia="zh-CN"/>
              </w:rPr>
              <w:lastRenderedPageBreak/>
              <w:t>HiSilicon</w:t>
            </w:r>
          </w:p>
        </w:tc>
        <w:tc>
          <w:tcPr>
            <w:tcW w:w="755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1</w:t>
            </w:r>
            <w:r>
              <w:rPr>
                <w:rFonts w:ascii="Times New Roman" w:eastAsiaTheme="minorEastAsia" w:hAnsi="Times New Roman"/>
                <w:lang w:eastAsia="zh-CN"/>
              </w:rPr>
              <w:t>.5m is fine</w:t>
            </w:r>
          </w:p>
        </w:tc>
      </w:tr>
    </w:tbl>
    <w:p w:rsidR="00820219" w:rsidRDefault="00820219">
      <w:pPr>
        <w:spacing w:after="160"/>
        <w:contextualSpacing/>
        <w:rPr>
          <w:sz w:val="22"/>
          <w:szCs w:val="22"/>
        </w:rPr>
      </w:pPr>
    </w:p>
    <w:p w:rsidR="00820219" w:rsidRDefault="003E04AF">
      <w:pPr>
        <w:pStyle w:val="ListParagraph"/>
        <w:ind w:left="0"/>
        <w:contextualSpacing/>
        <w:rPr>
          <w:rFonts w:ascii="Times New Roman" w:hAnsi="Times New Roman"/>
          <w:b/>
          <w:bCs/>
          <w:lang w:eastAsia="zh-CN"/>
        </w:rPr>
      </w:pPr>
      <w:r>
        <w:rPr>
          <w:rFonts w:ascii="Times New Roman" w:hAnsi="Times New Roman"/>
          <w:b/>
          <w:bCs/>
          <w:highlight w:val="green"/>
          <w:lang w:eastAsia="zh-CN"/>
        </w:rPr>
        <w:t>Offline agreement:</w:t>
      </w:r>
    </w:p>
    <w:p w:rsidR="00820219" w:rsidRDefault="003E04AF">
      <w:pPr>
        <w:pStyle w:val="ListParagraph"/>
        <w:numPr>
          <w:ilvl w:val="0"/>
          <w:numId w:val="19"/>
        </w:numPr>
        <w:spacing w:after="160"/>
        <w:contextualSpacing/>
        <w:rPr>
          <w:rFonts w:ascii="Times New Roman" w:hAnsi="Times New Roman"/>
        </w:rPr>
      </w:pPr>
      <w:r>
        <w:rPr>
          <w:rFonts w:ascii="Times New Roman" w:hAnsi="Times New Roman"/>
        </w:rPr>
        <w:t>UE height of 1.5m is baseline. Results for other UE heights can be reported by each company.</w:t>
      </w:r>
    </w:p>
    <w:p w:rsidR="00820219" w:rsidRDefault="003E04AF">
      <w:pPr>
        <w:pStyle w:val="Heading2"/>
        <w:numPr>
          <w:ilvl w:val="1"/>
          <w:numId w:val="7"/>
        </w:numPr>
        <w:ind w:left="360"/>
        <w:rPr>
          <w:lang w:val="en-US"/>
        </w:rPr>
      </w:pPr>
      <w:r>
        <w:rPr>
          <w:lang w:val="en-US"/>
        </w:rPr>
        <w:t>Other issues related to evaluations assumptions</w:t>
      </w:r>
    </w:p>
    <w:p w:rsidR="00820219" w:rsidRDefault="003E04AF">
      <w:pPr>
        <w:spacing w:after="160"/>
        <w:contextualSpacing/>
        <w:rPr>
          <w:sz w:val="22"/>
          <w:szCs w:val="22"/>
        </w:rPr>
      </w:pPr>
      <w:r>
        <w:rPr>
          <w:sz w:val="22"/>
          <w:szCs w:val="22"/>
        </w:rPr>
        <w:t xml:space="preserve">During email discussion before RAN1#102-e meeting ([Rel.17 NR FeMIMO] Offline discussion on EVM – Phase 2 ITEM 2d) additional issues were identified by companies to be considered as part of evaluation assumptions. </w:t>
      </w:r>
    </w:p>
    <w:p w:rsidR="00820219" w:rsidRDefault="003E04AF">
      <w:pPr>
        <w:pStyle w:val="Heading2"/>
        <w:numPr>
          <w:ilvl w:val="2"/>
          <w:numId w:val="7"/>
        </w:numPr>
        <w:ind w:left="0" w:firstLine="0"/>
        <w:rPr>
          <w:lang w:val="en-US"/>
        </w:rPr>
      </w:pPr>
      <w:r>
        <w:rPr>
          <w:lang w:val="en-US"/>
        </w:rPr>
        <w:t>SNR for evaluations</w:t>
      </w:r>
    </w:p>
    <w:p w:rsidR="00820219" w:rsidRDefault="003E04AF">
      <w:pPr>
        <w:spacing w:after="160"/>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rsidR="00820219" w:rsidRDefault="003E04AF">
      <w:pPr>
        <w:spacing w:before="240"/>
        <w:ind w:firstLine="360"/>
        <w:jc w:val="both"/>
        <w:rPr>
          <w:b/>
          <w:bCs/>
          <w:sz w:val="22"/>
          <w:szCs w:val="22"/>
          <w:lang w:eastAsia="zh-CN"/>
        </w:rPr>
      </w:pPr>
      <w:r>
        <w:rPr>
          <w:b/>
          <w:bCs/>
          <w:sz w:val="22"/>
          <w:szCs w:val="22"/>
          <w:lang w:eastAsia="zh-CN"/>
        </w:rPr>
        <w:t>Proposal:</w:t>
      </w:r>
    </w:p>
    <w:p w:rsidR="00820219" w:rsidRDefault="003E04AF">
      <w:pPr>
        <w:pStyle w:val="ListParagraph"/>
        <w:numPr>
          <w:ilvl w:val="0"/>
          <w:numId w:val="8"/>
        </w:numPr>
        <w:spacing w:after="160"/>
        <w:contextualSpacing/>
        <w:rPr>
          <w:rFonts w:ascii="Times New Roman" w:hAnsi="Times New Roman"/>
        </w:rPr>
      </w:pPr>
      <w:r>
        <w:rPr>
          <w:rFonts w:ascii="Times New Roman" w:eastAsia="SimSun" w:hAnsi="Times New Roman"/>
          <w:lang w:eastAsia="zh-CN"/>
        </w:rPr>
        <w:t>Agree specific set of SNR values for comparison</w:t>
      </w:r>
    </w:p>
    <w:p w:rsidR="00820219" w:rsidRDefault="003E04AF">
      <w:pPr>
        <w:pStyle w:val="ListParagraph"/>
        <w:numPr>
          <w:ilvl w:val="1"/>
          <w:numId w:val="8"/>
        </w:numPr>
        <w:spacing w:after="160"/>
        <w:contextualSpacing/>
        <w:rPr>
          <w:rFonts w:ascii="Times New Roman" w:hAnsi="Times New Roman"/>
        </w:rPr>
      </w:pPr>
      <w:r>
        <w:rPr>
          <w:rFonts w:ascii="Times New Roman" w:eastAsia="SimSun" w:hAnsi="Times New Roman"/>
          <w:lang w:eastAsia="zh-CN"/>
        </w:rPr>
        <w:t>SNR = 8, 12, 16, 20 dB</w:t>
      </w:r>
    </w:p>
    <w:p w:rsidR="00820219" w:rsidRDefault="00820219">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820219">
        <w:tc>
          <w:tcPr>
            <w:tcW w:w="206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tc>
          <w:tcPr>
            <w:tcW w:w="206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Lenovo/MotM</w:t>
            </w:r>
          </w:p>
        </w:tc>
        <w:tc>
          <w:tcPr>
            <w:tcW w:w="728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820219">
        <w:tc>
          <w:tcPr>
            <w:tcW w:w="206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820219">
        <w:tc>
          <w:tcPr>
            <w:tcW w:w="2065" w:type="dxa"/>
          </w:tcPr>
          <w:p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We prefer to be reported by each companies.</w:t>
            </w:r>
          </w:p>
        </w:tc>
      </w:tr>
      <w:tr w:rsidR="00820219">
        <w:tc>
          <w:tcPr>
            <w:tcW w:w="20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820219">
        <w:tc>
          <w:tcPr>
            <w:tcW w:w="20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 SNR values for comparison.</w:t>
            </w:r>
          </w:p>
        </w:tc>
      </w:tr>
      <w:tr w:rsidR="00820219">
        <w:tc>
          <w:tcPr>
            <w:tcW w:w="206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have the same view with ZTE/OPPO.</w:t>
            </w:r>
          </w:p>
        </w:tc>
      </w:tr>
      <w:tr w:rsidR="00820219">
        <w:tc>
          <w:tcPr>
            <w:tcW w:w="206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Prefer to be reported by companies</w:t>
            </w:r>
          </w:p>
        </w:tc>
      </w:tr>
      <w:tr w:rsidR="00820219">
        <w:tc>
          <w:tcPr>
            <w:tcW w:w="206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820219">
        <w:tc>
          <w:tcPr>
            <w:tcW w:w="20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Prefer SNR values to be </w:t>
            </w:r>
            <w:r>
              <w:rPr>
                <w:rFonts w:ascii="Times New Roman" w:eastAsiaTheme="minorEastAsia" w:hAnsi="Times New Roman" w:hint="eastAsia"/>
                <w:lang w:eastAsia="zh-CN"/>
              </w:rPr>
              <w:t>reported by companies</w:t>
            </w:r>
            <w:r>
              <w:rPr>
                <w:rFonts w:ascii="Times New Roman" w:eastAsiaTheme="minorEastAsia" w:hAnsi="Times New Roman"/>
                <w:lang w:eastAsia="zh-CN"/>
              </w:rPr>
              <w:t>.</w:t>
            </w:r>
          </w:p>
        </w:tc>
      </w:tr>
      <w:tr w:rsidR="00820219">
        <w:tc>
          <w:tcPr>
            <w:tcW w:w="206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CMCC</w:t>
            </w:r>
          </w:p>
        </w:tc>
        <w:tc>
          <w:tcPr>
            <w:tcW w:w="728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820219">
        <w:tc>
          <w:tcPr>
            <w:tcW w:w="20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820219" w:rsidRDefault="003E04AF">
            <w:pPr>
              <w:pStyle w:val="ListParagraph"/>
              <w:ind w:left="0"/>
              <w:contextualSpacing/>
            </w:pPr>
            <w:r>
              <w:t xml:space="preserve">For a given Tx power, the SNR is different at different UE locations along the track. If we force the SNR to the same at all locations, it doesn’t reflect the reality. For example, at certain location, the UE may never achieve 30dB SNR.  </w:t>
            </w:r>
          </w:p>
          <w:p w:rsidR="00820219" w:rsidRDefault="003E04AF">
            <w:pPr>
              <w:pStyle w:val="ListParagraph"/>
              <w:ind w:left="0"/>
              <w:contextualSpacing/>
              <w:rPr>
                <w:rFonts w:ascii="Times New Roman" w:hAnsi="Times New Roman"/>
                <w:lang w:eastAsia="zh-CN"/>
              </w:rPr>
            </w:pPr>
            <w:r>
              <w:t>To use a UE position closest to a RRH as reference seems reasonable, as QC proposed in previous discussions, i.e., the SNR for other positions is scaled based on the channel model (i.e., distance to the RRHs) and the reference point SNR.  For each SNR value at the reference point, a simulation is run for UE at all positions along the track. And multiple SNR values can be simulated.</w:t>
            </w:r>
          </w:p>
        </w:tc>
      </w:tr>
      <w:tr w:rsidR="00820219">
        <w:tc>
          <w:tcPr>
            <w:tcW w:w="20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820219" w:rsidRDefault="003E04AF">
            <w:pPr>
              <w:pStyle w:val="ListParagraph"/>
              <w:ind w:left="0"/>
              <w:contextualSpacing/>
            </w:pPr>
            <w:r>
              <w:t xml:space="preserve">Support </w:t>
            </w:r>
          </w:p>
        </w:tc>
      </w:tr>
      <w:tr w:rsidR="00820219">
        <w:tc>
          <w:tcPr>
            <w:tcW w:w="206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820219" w:rsidRDefault="003E04AF">
            <w:pPr>
              <w:pStyle w:val="ListParagraph"/>
              <w:ind w:left="0"/>
              <w:contextualSpacing/>
            </w:pPr>
            <w:r>
              <w:t xml:space="preserve">We support the proposal and we suggest adding the note and figure below to the proposal to unify the understanding of SNR modelling across the companies even if companies elect to report their own SNR values. As Ericson pointed out, the SNR will vary across the different locations based on the distance at the track as the TRPs has fixed Tx Power. </w:t>
            </w:r>
          </w:p>
          <w:p w:rsidR="00820219" w:rsidRDefault="00820219">
            <w:pPr>
              <w:pStyle w:val="ListParagraph"/>
              <w:ind w:left="0"/>
              <w:contextualSpacing/>
            </w:pPr>
          </w:p>
          <w:p w:rsidR="00820219" w:rsidRDefault="003E04AF">
            <w:pPr>
              <w:pStyle w:val="ListParagraph"/>
              <w:ind w:left="0"/>
              <w:contextualSpacing/>
            </w:pPr>
            <w:r>
              <w:lastRenderedPageBreak/>
              <w:t xml:space="preserve">Note: SNR is at reference point where UE is closest to the TRP. The SNR at other track points is scaled based on the channel mode. </w:t>
            </w:r>
          </w:p>
          <w:p w:rsidR="00820219" w:rsidRDefault="00820219">
            <w:pPr>
              <w:pStyle w:val="ListParagraph"/>
              <w:ind w:left="0"/>
              <w:contextualSpacing/>
            </w:pPr>
          </w:p>
          <w:p w:rsidR="00820219" w:rsidRDefault="003E04AF">
            <w:pPr>
              <w:pStyle w:val="ListParagraph"/>
              <w:ind w:left="0"/>
              <w:contextualSpacing/>
            </w:pPr>
            <w:r>
              <w:object w:dxaOrig="3620" w:dyaOrig="1610">
                <v:shape id="_x0000_i1064" type="#_x0000_t75" style="width:180.85pt;height:80.65pt" o:ole="">
                  <v:imagedata r:id="rId91" o:title=""/>
                </v:shape>
                <o:OLEObject Type="Embed" ProgID="Visio.Drawing.11" ShapeID="_x0000_i1064" DrawAspect="Content" ObjectID="_1659897898" r:id="rId92"/>
              </w:object>
            </w:r>
          </w:p>
        </w:tc>
      </w:tr>
      <w:tr w:rsidR="00820219">
        <w:tc>
          <w:tcPr>
            <w:tcW w:w="206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FL</w:t>
            </w:r>
          </w:p>
        </w:tc>
        <w:tc>
          <w:tcPr>
            <w:tcW w:w="7285" w:type="dxa"/>
          </w:tcPr>
          <w:p w:rsidR="00820219" w:rsidRDefault="003E04AF">
            <w:pPr>
              <w:pStyle w:val="ListParagraph"/>
              <w:ind w:left="0"/>
              <w:contextualSpacing/>
              <w:rPr>
                <w:rFonts w:ascii="Times New Roman" w:hAnsi="Times New Roman"/>
              </w:rPr>
            </w:pPr>
            <w:r>
              <w:rPr>
                <w:rFonts w:ascii="Times New Roman" w:hAnsi="Times New Roman"/>
              </w:rPr>
              <w:t xml:space="preserve">Summary </w:t>
            </w:r>
          </w:p>
          <w:p w:rsidR="00820219" w:rsidRDefault="003E04AF">
            <w:pPr>
              <w:pStyle w:val="ListParagraph"/>
              <w:numPr>
                <w:ilvl w:val="0"/>
                <w:numId w:val="20"/>
              </w:numPr>
              <w:contextualSpacing/>
              <w:rPr>
                <w:rFonts w:ascii="Times New Roman" w:hAnsi="Times New Roman"/>
              </w:rPr>
            </w:pPr>
            <w:r>
              <w:rPr>
                <w:rFonts w:ascii="Times New Roman" w:hAnsi="Times New Roman"/>
              </w:rPr>
              <w:t xml:space="preserve">Pre-determined SNR – 7 companies </w:t>
            </w:r>
          </w:p>
          <w:p w:rsidR="00820219" w:rsidRDefault="003E04AF">
            <w:pPr>
              <w:pStyle w:val="ListParagraph"/>
              <w:numPr>
                <w:ilvl w:val="0"/>
                <w:numId w:val="20"/>
              </w:numPr>
              <w:contextualSpacing/>
              <w:rPr>
                <w:rFonts w:ascii="Times New Roman" w:hAnsi="Times New Roman"/>
              </w:rPr>
            </w:pPr>
            <w:r>
              <w:rPr>
                <w:rFonts w:ascii="Times New Roman" w:hAnsi="Times New Roman"/>
              </w:rPr>
              <w:t>Up to each company – 5 companies</w:t>
            </w:r>
          </w:p>
          <w:p w:rsidR="00820219" w:rsidRDefault="00820219">
            <w:pPr>
              <w:pStyle w:val="ListParagraph"/>
              <w:ind w:left="0"/>
              <w:contextualSpacing/>
            </w:pPr>
          </w:p>
          <w:p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Updated FL proposal</w:t>
            </w:r>
          </w:p>
          <w:p w:rsidR="00820219" w:rsidRDefault="003E04AF">
            <w:pPr>
              <w:pStyle w:val="ListParagraph"/>
              <w:numPr>
                <w:ilvl w:val="0"/>
                <w:numId w:val="21"/>
              </w:numPr>
              <w:spacing w:after="160"/>
              <w:contextualSpacing/>
              <w:rPr>
                <w:rFonts w:ascii="Times New Roman" w:eastAsia="SimSun" w:hAnsi="Times New Roman"/>
                <w:lang w:eastAsia="zh-CN"/>
              </w:rPr>
            </w:pPr>
            <w:r>
              <w:rPr>
                <w:rFonts w:ascii="Times New Roman" w:eastAsia="SimSun" w:hAnsi="Times New Roman"/>
                <w:lang w:eastAsia="zh-CN"/>
              </w:rPr>
              <w:t>It is recommended to provide results for SNR = 8, 12, 16, 20 dB</w:t>
            </w:r>
          </w:p>
          <w:p w:rsidR="00820219" w:rsidRDefault="003E04AF">
            <w:pPr>
              <w:pStyle w:val="ListParagraph"/>
              <w:numPr>
                <w:ilvl w:val="0"/>
                <w:numId w:val="21"/>
              </w:numPr>
              <w:spacing w:after="160"/>
              <w:contextualSpacing/>
              <w:rPr>
                <w:lang w:eastAsia="zh-CN"/>
              </w:rPr>
            </w:pPr>
            <w:r>
              <w:rPr>
                <w:rFonts w:ascii="Times New Roman" w:eastAsia="SimSun" w:hAnsi="Times New Roman"/>
                <w:lang w:eastAsia="zh-CN"/>
              </w:rPr>
              <w:t>Other SNR values are not precluded</w:t>
            </w:r>
          </w:p>
          <w:p w:rsidR="00820219" w:rsidRDefault="00820219">
            <w:pPr>
              <w:spacing w:after="160"/>
              <w:contextualSpacing/>
            </w:pPr>
          </w:p>
          <w:p w:rsidR="00820219" w:rsidRDefault="003E04AF">
            <w:pPr>
              <w:spacing w:after="160"/>
              <w:contextualSpacing/>
            </w:pPr>
            <w:r>
              <w:t>For further discussion SNR definition:</w:t>
            </w:r>
          </w:p>
          <w:p w:rsidR="00820219" w:rsidRDefault="003E04AF">
            <w:pPr>
              <w:pStyle w:val="ListParagraph"/>
              <w:numPr>
                <w:ilvl w:val="0"/>
                <w:numId w:val="22"/>
              </w:numPr>
              <w:spacing w:after="160"/>
              <w:contextualSpacing/>
              <w:rPr>
                <w:rFonts w:ascii="Times New Roman" w:hAnsi="Times New Roman"/>
              </w:rPr>
            </w:pPr>
            <w:r>
              <w:rPr>
                <w:rFonts w:ascii="Times New Roman" w:hAnsi="Times New Roman"/>
              </w:rPr>
              <w:t xml:space="preserve">SNR is defined at actual UE position </w:t>
            </w:r>
          </w:p>
          <w:p w:rsidR="00820219" w:rsidRDefault="003E04AF">
            <w:pPr>
              <w:pStyle w:val="ListParagraph"/>
              <w:numPr>
                <w:ilvl w:val="0"/>
                <w:numId w:val="22"/>
              </w:numPr>
              <w:spacing w:after="160"/>
              <w:contextualSpacing/>
              <w:rPr>
                <w:rFonts w:ascii="Times New Roman" w:hAnsi="Times New Roman"/>
              </w:rPr>
            </w:pPr>
            <w:r>
              <w:rPr>
                <w:rFonts w:ascii="Times New Roman" w:hAnsi="Times New Roman"/>
              </w:rPr>
              <w:t>SNR is defined relative to the reference point (closest to RRH</w:t>
            </w:r>
            <w:r>
              <w:t>)</w:t>
            </w:r>
          </w:p>
          <w:p w:rsidR="00820219" w:rsidRDefault="00820219">
            <w:pPr>
              <w:pStyle w:val="ListParagraph"/>
              <w:ind w:left="0"/>
              <w:contextualSpacing/>
            </w:pPr>
          </w:p>
          <w:p w:rsidR="00820219" w:rsidRDefault="00820219">
            <w:pPr>
              <w:pStyle w:val="ListParagraph"/>
              <w:ind w:left="0"/>
              <w:contextualSpacing/>
            </w:pPr>
          </w:p>
        </w:tc>
      </w:tr>
      <w:tr w:rsidR="00820219">
        <w:tc>
          <w:tcPr>
            <w:tcW w:w="206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ZTE2</w:t>
            </w:r>
          </w:p>
        </w:tc>
        <w:tc>
          <w:tcPr>
            <w:tcW w:w="7285" w:type="dxa"/>
          </w:tcPr>
          <w:p w:rsidR="00820219" w:rsidRDefault="003E04AF">
            <w:pPr>
              <w:pStyle w:val="ListParagraph"/>
              <w:spacing w:after="160"/>
              <w:ind w:left="360"/>
              <w:contextualSpacing/>
              <w:rPr>
                <w:rFonts w:eastAsia="SimSun"/>
                <w:lang w:eastAsia="zh-CN"/>
              </w:rPr>
            </w:pPr>
            <w:r>
              <w:rPr>
                <w:rFonts w:eastAsia="SimSun" w:hint="eastAsia"/>
                <w:lang w:eastAsia="zh-CN"/>
              </w:rPr>
              <w:t xml:space="preserve">Support FL proposal.  </w:t>
            </w:r>
          </w:p>
          <w:p w:rsidR="00820219" w:rsidRDefault="003E04AF">
            <w:pPr>
              <w:pStyle w:val="ListParagraph"/>
              <w:spacing w:after="160"/>
              <w:ind w:left="360"/>
              <w:contextualSpacing/>
              <w:rPr>
                <w:rFonts w:ascii="Times New Roman" w:hAnsi="Times New Roman"/>
                <w:highlight w:val="yellow"/>
              </w:rPr>
            </w:pPr>
            <w:r>
              <w:rPr>
                <w:rFonts w:eastAsia="SimSun" w:hint="eastAsia"/>
                <w:lang w:eastAsia="zh-CN"/>
              </w:rPr>
              <w:t>For SNR definition, we think the two options do not have much difference for simulation results comparison. For simplicity, we support SNR is defined relative to the reference point (closest to RRH).</w:t>
            </w:r>
          </w:p>
          <w:p w:rsidR="00820219" w:rsidRDefault="00820219">
            <w:pPr>
              <w:pStyle w:val="ListParagraph"/>
              <w:ind w:left="0"/>
              <w:contextualSpacing/>
            </w:pPr>
          </w:p>
        </w:tc>
      </w:tr>
      <w:tr w:rsidR="00820219">
        <w:tc>
          <w:tcPr>
            <w:tcW w:w="20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820219" w:rsidRDefault="003E04AF">
            <w:pPr>
              <w:spacing w:after="160"/>
              <w:ind w:left="360"/>
              <w:contextualSpacing/>
            </w:pPr>
            <w:r>
              <w:t xml:space="preserve">Fine with updated FL proposal. On “further discussion SNR definition” we prefer: </w:t>
            </w:r>
          </w:p>
          <w:p w:rsidR="00820219" w:rsidRDefault="003E04AF">
            <w:pPr>
              <w:spacing w:after="160"/>
              <w:ind w:left="360"/>
              <w:contextualSpacing/>
            </w:pPr>
            <w:r>
              <w:t>SNR is defined relative to the reference point (closest to RRH).</w:t>
            </w:r>
          </w:p>
          <w:p w:rsidR="00820219" w:rsidRDefault="00820219">
            <w:pPr>
              <w:spacing w:after="160"/>
              <w:contextualSpacing/>
              <w:rPr>
                <w:lang w:eastAsia="zh-CN"/>
              </w:rPr>
            </w:pPr>
          </w:p>
        </w:tc>
      </w:tr>
      <w:tr w:rsidR="00820219">
        <w:tc>
          <w:tcPr>
            <w:tcW w:w="20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Lenovo/MotM2</w:t>
            </w:r>
          </w:p>
        </w:tc>
        <w:tc>
          <w:tcPr>
            <w:tcW w:w="7285" w:type="dxa"/>
          </w:tcPr>
          <w:p w:rsidR="00820219" w:rsidRDefault="003E04AF">
            <w:pPr>
              <w:spacing w:after="160"/>
              <w:ind w:left="360"/>
              <w:contextualSpacing/>
            </w:pPr>
            <w:r>
              <w:t>Support FL proposal, with SNR defined relative to the reference point closest to RRH</w:t>
            </w:r>
          </w:p>
        </w:tc>
      </w:tr>
      <w:tr w:rsidR="00820219">
        <w:tc>
          <w:tcPr>
            <w:tcW w:w="20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820219" w:rsidRDefault="003E04AF">
            <w:pPr>
              <w:pStyle w:val="ListParagraph"/>
              <w:ind w:left="0"/>
              <w:contextualSpacing/>
              <w:jc w:val="both"/>
              <w:rPr>
                <w:rFonts w:ascii="Times New Roman" w:eastAsia="SimSun" w:hAnsi="Times New Roman"/>
                <w:lang w:eastAsia="zh-CN"/>
              </w:rPr>
            </w:pPr>
            <w:r>
              <w:rPr>
                <w:rFonts w:ascii="Times New Roman" w:hAnsi="Times New Roman"/>
              </w:rPr>
              <w:t>Support updated FL proposal. We are ok with that SNR is defined relative to the reference point (closest to RRH).</w:t>
            </w:r>
          </w:p>
        </w:tc>
      </w:tr>
      <w:tr w:rsidR="00820219">
        <w:tc>
          <w:tcPr>
            <w:tcW w:w="20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285" w:type="dxa"/>
          </w:tcPr>
          <w:p w:rsidR="00820219" w:rsidRDefault="003E04AF">
            <w:pPr>
              <w:pStyle w:val="ListParagraph"/>
              <w:ind w:left="0"/>
              <w:contextualSpacing/>
              <w:jc w:val="both"/>
              <w:rPr>
                <w:rFonts w:ascii="Times New Roman" w:hAnsi="Times New Roman"/>
              </w:rPr>
            </w:pPr>
            <w:r>
              <w:t>Support updated FL proposal and recommend adopting the second alternative where SNR is defined relative to the reference point (closest to RRH).</w:t>
            </w:r>
          </w:p>
        </w:tc>
      </w:tr>
      <w:tr w:rsidR="00820219">
        <w:tc>
          <w:tcPr>
            <w:tcW w:w="20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285" w:type="dxa"/>
          </w:tcPr>
          <w:p w:rsidR="00820219" w:rsidRDefault="003E04AF">
            <w:pPr>
              <w:spacing w:after="160"/>
              <w:ind w:left="360"/>
              <w:contextualSpacing/>
              <w:rPr>
                <w:rFonts w:eastAsia="Malgun Gothic"/>
                <w:lang w:eastAsia="ko-KR"/>
              </w:rPr>
            </w:pPr>
            <w:r>
              <w:rPr>
                <w:rFonts w:eastAsia="Malgun Gothic"/>
                <w:lang w:eastAsia="ko-KR"/>
              </w:rPr>
              <w:t>Agree with the principle that</w:t>
            </w:r>
            <w:r>
              <w:rPr>
                <w:rFonts w:eastAsia="Malgun Gothic" w:hint="eastAsia"/>
                <w:lang w:eastAsia="ko-KR"/>
              </w:rPr>
              <w:t xml:space="preserve"> SNR </w:t>
            </w:r>
            <w:r>
              <w:rPr>
                <w:rFonts w:eastAsia="Malgun Gothic"/>
                <w:lang w:eastAsia="ko-KR"/>
              </w:rPr>
              <w:t xml:space="preserve">is </w:t>
            </w:r>
            <w:r>
              <w:rPr>
                <w:rFonts w:eastAsia="Malgun Gothic" w:hint="eastAsia"/>
                <w:lang w:eastAsia="ko-KR"/>
              </w:rPr>
              <w:t>defined relative to the reference point.</w:t>
            </w:r>
          </w:p>
          <w:p w:rsidR="00820219" w:rsidRDefault="003E04AF">
            <w:pPr>
              <w:spacing w:after="160"/>
              <w:ind w:left="360"/>
              <w:contextualSpacing/>
              <w:rPr>
                <w:rFonts w:eastAsia="Malgun Gothic"/>
                <w:lang w:eastAsia="ko-KR"/>
              </w:rPr>
            </w:pPr>
            <w:r>
              <w:rPr>
                <w:rFonts w:eastAsia="Malgun Gothic"/>
                <w:lang w:eastAsia="ko-KR"/>
              </w:rPr>
              <w:t>But it needs to further clarify what the ‘relative to the reference point’ exactly means.</w:t>
            </w:r>
          </w:p>
          <w:p w:rsidR="00820219" w:rsidRDefault="003E04AF">
            <w:pPr>
              <w:spacing w:after="160"/>
              <w:ind w:left="360"/>
              <w:contextualSpacing/>
              <w:rPr>
                <w:rFonts w:eastAsia="Malgun Gothic"/>
                <w:lang w:eastAsia="ko-KR"/>
              </w:rPr>
            </w:pPr>
            <w:r>
              <w:rPr>
                <w:rFonts w:eastAsia="Malgun Gothic"/>
                <w:lang w:eastAsia="ko-KR"/>
              </w:rPr>
              <w:t xml:space="preserve">When UE positioned on the reference point, and assuming two RRHs, UE receives power from the closest RRH by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r>
                <m:rPr>
                  <m:sty m:val="p"/>
                </m:rPr>
                <w:rPr>
                  <w:rFonts w:ascii="Cambria Math" w:eastAsia="Malgun Gothic" w:hAnsi="Cambria Math"/>
                  <w:lang w:eastAsia="ko-KR"/>
                </w:rPr>
                <m:t>=P/</m:t>
              </m:r>
              <m:sSup>
                <m:sSupPr>
                  <m:ctrlPr>
                    <w:rPr>
                      <w:rFonts w:ascii="Cambria Math" w:eastAsia="Malgun Gothic" w:hAnsi="Cambria Math"/>
                      <w:lang w:eastAsia="ko-KR"/>
                    </w:rPr>
                  </m:ctrlPr>
                </m:sSupPr>
                <m:e>
                  <m:d>
                    <m:dPr>
                      <m:ctrlPr>
                        <w:rPr>
                          <w:rFonts w:ascii="Cambria Math" w:eastAsia="Malgun Gothic" w:hAnsi="Cambria Math"/>
                          <w:lang w:eastAsia="ko-KR"/>
                        </w:rPr>
                      </m:ctrlPr>
                    </m:dPr>
                    <m:e>
                      <m:sSub>
                        <m:sSubPr>
                          <m:ctrlPr>
                            <w:rPr>
                              <w:rFonts w:ascii="Cambria Math" w:eastAsia="Malgun Gothic" w:hAnsi="Cambria Math"/>
                              <w:lang w:eastAsia="ko-KR"/>
                            </w:rPr>
                          </m:ctrlPr>
                        </m:sSubPr>
                        <m:e>
                          <m:r>
                            <m:rPr>
                              <m:sty m:val="p"/>
                            </m:rPr>
                            <w:rPr>
                              <w:rFonts w:ascii="Cambria Math" w:eastAsia="Malgun Gothic" w:hAnsi="Cambria Math"/>
                              <w:lang w:eastAsia="ko-KR"/>
                            </w:rPr>
                            <m:t>D</m:t>
                          </m:r>
                        </m:e>
                        <m:sub>
                          <m:func>
                            <m:funcPr>
                              <m:ctrlPr>
                                <w:rPr>
                                  <w:rFonts w:ascii="Cambria Math" w:eastAsia="Malgun Gothic" w:hAnsi="Cambria Math"/>
                                  <w:lang w:eastAsia="ko-KR"/>
                                </w:rPr>
                              </m:ctrlPr>
                            </m:funcPr>
                            <m:fName>
                              <m:r>
                                <m:rPr>
                                  <m:sty m:val="p"/>
                                </m:rPr>
                                <w:rPr>
                                  <w:rFonts w:ascii="Cambria Math" w:eastAsia="Malgun Gothic" w:hAnsi="Cambria Math"/>
                                  <w:lang w:eastAsia="ko-KR"/>
                                </w:rPr>
                                <m:t>min</m:t>
                              </m:r>
                            </m:fName>
                            <m:e/>
                          </m:func>
                        </m:sub>
                      </m:sSub>
                      <m:r>
                        <m:rPr>
                          <m:sty m:val="p"/>
                        </m:rPr>
                        <w:rPr>
                          <w:rFonts w:ascii="Cambria Math" w:eastAsia="Malgun Gothic" w:hAnsi="Cambria Math"/>
                          <w:lang w:eastAsia="ko-KR"/>
                        </w:rPr>
                        <m:t xml:space="preserve"> </m:t>
                      </m:r>
                    </m:e>
                  </m:d>
                </m:e>
                <m:sup>
                  <m:r>
                    <m:rPr>
                      <m:sty m:val="p"/>
                    </m:rPr>
                    <w:rPr>
                      <w:rFonts w:ascii="Cambria Math" w:eastAsia="Malgun Gothic" w:hAnsi="Cambria Math"/>
                      <w:lang w:eastAsia="ko-KR"/>
                    </w:rPr>
                    <m:t>2</m:t>
                  </m:r>
                </m:sup>
              </m:sSup>
            </m:oMath>
            <w:r>
              <w:rPr>
                <w:rFonts w:eastAsia="Malgun Gothic" w:hint="eastAsia"/>
                <w:lang w:eastAsia="ko-KR"/>
              </w:rPr>
              <w:t xml:space="preserve"> </w:t>
            </w:r>
            <w:r>
              <w:rPr>
                <w:rFonts w:eastAsia="Malgun Gothic"/>
                <w:lang w:eastAsia="ko-KR"/>
              </w:rPr>
              <w:t xml:space="preserve">, and the next RRH by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2</m:t>
                  </m:r>
                </m:sub>
              </m:sSub>
              <m:r>
                <m:rPr>
                  <m:sty m:val="p"/>
                </m:rPr>
                <w:rPr>
                  <w:rFonts w:ascii="Cambria Math" w:eastAsia="Malgun Gothic" w:hAnsi="Cambria Math"/>
                  <w:lang w:eastAsia="ko-KR"/>
                </w:rPr>
                <m:t>=P/(</m:t>
              </m:r>
              <m:sSubSup>
                <m:sSubSupPr>
                  <m:ctrlPr>
                    <w:rPr>
                      <w:rFonts w:ascii="Cambria Math" w:eastAsia="Malgun Gothic" w:hAnsi="Cambria Math"/>
                      <w:lang w:eastAsia="ko-KR"/>
                    </w:rPr>
                  </m:ctrlPr>
                </m:sSubSupPr>
                <m:e>
                  <m:r>
                    <m:rPr>
                      <m:sty m:val="p"/>
                    </m:rPr>
                    <w:rPr>
                      <w:rFonts w:ascii="Cambria Math" w:eastAsia="Malgun Gothic" w:hAnsi="Cambria Math"/>
                      <w:lang w:eastAsia="ko-KR"/>
                    </w:rPr>
                    <m:t>D</m:t>
                  </m:r>
                </m:e>
                <m:sub>
                  <m:func>
                    <m:funcPr>
                      <m:ctrlPr>
                        <w:rPr>
                          <w:rFonts w:ascii="Cambria Math" w:eastAsia="Malgun Gothic" w:hAnsi="Cambria Math"/>
                          <w:lang w:eastAsia="ko-KR"/>
                        </w:rPr>
                      </m:ctrlPr>
                    </m:funcPr>
                    <m:fName>
                      <m:r>
                        <m:rPr>
                          <m:sty m:val="p"/>
                        </m:rPr>
                        <w:rPr>
                          <w:rFonts w:ascii="Cambria Math" w:eastAsia="Malgun Gothic" w:hAnsi="Cambria Math"/>
                          <w:lang w:eastAsia="ko-KR"/>
                        </w:rPr>
                        <m:t>min</m:t>
                      </m:r>
                    </m:fName>
                    <m:e/>
                  </m:func>
                </m:sub>
                <m:sup>
                  <m:r>
                    <m:rPr>
                      <m:sty m:val="p"/>
                    </m:rPr>
                    <w:rPr>
                      <w:rFonts w:ascii="Cambria Math" w:eastAsia="Malgun Gothic" w:hAnsi="Cambria Math"/>
                      <w:lang w:eastAsia="ko-KR"/>
                    </w:rPr>
                    <m:t>2</m:t>
                  </m:r>
                </m:sup>
              </m:sSubSup>
              <m:r>
                <m:rPr>
                  <m:sty m:val="p"/>
                </m:rPr>
                <w:rPr>
                  <w:rFonts w:ascii="Cambria Math" w:eastAsia="Malgun Gothic" w:hAnsi="Cambria Math"/>
                  <w:lang w:eastAsia="ko-KR"/>
                </w:rPr>
                <m:t>+</m:t>
              </m:r>
              <m:sSubSup>
                <m:sSubSupPr>
                  <m:ctrlPr>
                    <w:rPr>
                      <w:rFonts w:ascii="Cambria Math" w:eastAsia="Malgun Gothic" w:hAnsi="Cambria Math"/>
                      <w:lang w:eastAsia="ko-KR"/>
                    </w:rPr>
                  </m:ctrlPr>
                </m:sSubSupPr>
                <m:e>
                  <m:r>
                    <m:rPr>
                      <m:sty m:val="p"/>
                    </m:rPr>
                    <w:rPr>
                      <w:rFonts w:ascii="Cambria Math" w:eastAsia="Malgun Gothic" w:hAnsi="Cambria Math"/>
                      <w:lang w:eastAsia="ko-KR"/>
                    </w:rPr>
                    <m:t>D</m:t>
                  </m:r>
                </m:e>
                <m:sub>
                  <m:r>
                    <m:rPr>
                      <m:sty m:val="p"/>
                    </m:rPr>
                    <w:rPr>
                      <w:rFonts w:ascii="Cambria Math" w:eastAsia="Malgun Gothic" w:hAnsi="Cambria Math"/>
                      <w:lang w:eastAsia="ko-KR"/>
                    </w:rPr>
                    <m:t>s</m:t>
                  </m:r>
                </m:sub>
                <m:sup>
                  <m:r>
                    <m:rPr>
                      <m:sty m:val="p"/>
                    </m:rPr>
                    <w:rPr>
                      <w:rFonts w:ascii="Cambria Math" w:eastAsia="Malgun Gothic" w:hAnsi="Cambria Math"/>
                      <w:lang w:eastAsia="ko-KR"/>
                    </w:rPr>
                    <m:t>2</m:t>
                  </m:r>
                </m:sup>
              </m:sSubSup>
              <m:r>
                <m:rPr>
                  <m:sty m:val="p"/>
                </m:rPr>
                <w:rPr>
                  <w:rFonts w:ascii="Cambria Math" w:eastAsia="Malgun Gothic" w:hAnsi="Cambria Math"/>
                  <w:lang w:eastAsia="ko-KR"/>
                </w:rPr>
                <m:t>)</m:t>
              </m:r>
            </m:oMath>
            <w:r>
              <w:rPr>
                <w:rFonts w:eastAsia="Malgun Gothic" w:hint="eastAsia"/>
                <w:lang w:eastAsia="ko-KR"/>
              </w:rPr>
              <w:t xml:space="preserve">. </w:t>
            </w:r>
            <w:r>
              <w:rPr>
                <w:rFonts w:eastAsia="Malgun Gothic"/>
                <w:lang w:eastAsia="ko-KR"/>
              </w:rPr>
              <w:t>In this case, SNR would be defined by</w:t>
            </w:r>
          </w:p>
          <w:p w:rsidR="00820219" w:rsidRDefault="003E04AF">
            <w:pPr>
              <w:spacing w:after="160"/>
              <w:ind w:left="360"/>
              <w:contextualSpacing/>
              <w:rPr>
                <w:rFonts w:eastAsia="Malgun Gothic"/>
                <w:lang w:eastAsia="ko-KR"/>
              </w:rPr>
            </w:pPr>
            <w:r>
              <w:rPr>
                <w:rFonts w:eastAsia="Malgun Gothic"/>
                <w:lang w:eastAsia="ko-KR"/>
              </w:rPr>
              <w:t xml:space="preserve">i) Only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oMath>
          </w:p>
          <w:p w:rsidR="00820219" w:rsidRDefault="003E04AF">
            <w:pPr>
              <w:spacing w:after="160"/>
              <w:ind w:left="360"/>
              <w:contextualSpacing/>
              <w:rPr>
                <w:rFonts w:eastAsia="Malgun Gothic"/>
                <w:lang w:eastAsia="ko-KR"/>
              </w:rPr>
            </w:pPr>
            <w:r>
              <w:rPr>
                <w:rFonts w:eastAsia="Malgun Gothic"/>
                <w:lang w:eastAsia="ko-KR"/>
              </w:rPr>
              <w:t xml:space="preserve">ii) Both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r>
                <w:rPr>
                  <w:rFonts w:ascii="Cambria Math" w:eastAsia="Malgun Gothic" w:hAnsi="Cambria Math"/>
                  <w:lang w:eastAsia="ko-KR"/>
                </w:rPr>
                <m:t>+</m:t>
              </m:r>
              <m:sSub>
                <m:sSubPr>
                  <m:ctrlPr>
                    <w:rPr>
                      <w:rFonts w:ascii="Cambria Math" w:eastAsia="Malgun Gothic" w:hAnsi="Cambria Math"/>
                      <w:i/>
                      <w:lang w:eastAsia="ko-KR"/>
                    </w:rPr>
                  </m:ctrlPr>
                </m:sSubPr>
                <m:e>
                  <m:r>
                    <m:rPr>
                      <m:sty m:val="p"/>
                    </m:rPr>
                    <w:rPr>
                      <w:rFonts w:ascii="Cambria Math" w:eastAsia="Malgun Gothic" w:hAnsi="Cambria Math"/>
                      <w:lang w:eastAsia="ko-KR"/>
                    </w:rPr>
                    <m:t>P</m:t>
                  </m:r>
                </m:e>
                <m:sub>
                  <m:r>
                    <w:rPr>
                      <w:rFonts w:ascii="Cambria Math" w:eastAsia="Malgun Gothic" w:hAnsi="Cambria Math"/>
                      <w:lang w:eastAsia="ko-KR"/>
                    </w:rPr>
                    <m:t>2</m:t>
                  </m:r>
                </m:sub>
              </m:sSub>
            </m:oMath>
          </w:p>
          <w:p w:rsidR="00820219" w:rsidRDefault="003E04AF">
            <w:pPr>
              <w:pStyle w:val="ListParagraph"/>
              <w:ind w:left="0"/>
              <w:contextualSpacing/>
              <w:jc w:val="both"/>
            </w:pPr>
            <w:r>
              <w:rPr>
                <w:rFonts w:eastAsia="Malgun Gothic"/>
                <w:lang w:eastAsia="ko-KR"/>
              </w:rPr>
              <w:lastRenderedPageBreak/>
              <w:t>Our understanding is to follow</w:t>
            </w:r>
            <w:r>
              <w:rPr>
                <w:rFonts w:eastAsia="Malgun Gothic" w:hint="eastAsia"/>
                <w:lang w:eastAsia="ko-KR"/>
              </w:rPr>
              <w:t xml:space="preserve"> i)</w:t>
            </w:r>
            <w:r>
              <w:rPr>
                <w:rFonts w:eastAsia="Malgun Gothic"/>
                <w:lang w:eastAsia="ko-KR"/>
              </w:rPr>
              <w:t>, because of the simplicity.</w:t>
            </w:r>
          </w:p>
        </w:tc>
      </w:tr>
    </w:tbl>
    <w:p w:rsidR="00820219" w:rsidRDefault="00820219">
      <w:pPr>
        <w:spacing w:after="160"/>
        <w:ind w:firstLine="288"/>
        <w:contextualSpacing/>
        <w:rPr>
          <w:sz w:val="22"/>
          <w:szCs w:val="22"/>
        </w:rPr>
      </w:pPr>
    </w:p>
    <w:p w:rsidR="00820219" w:rsidRDefault="003E04AF">
      <w:pPr>
        <w:pStyle w:val="ListParagraph"/>
        <w:ind w:left="0"/>
        <w:contextualSpacing/>
        <w:rPr>
          <w:rFonts w:ascii="Times New Roman" w:hAnsi="Times New Roman"/>
          <w:b/>
          <w:bCs/>
          <w:lang w:eastAsia="zh-CN"/>
        </w:rPr>
      </w:pPr>
      <w:r>
        <w:rPr>
          <w:rFonts w:ascii="Times New Roman" w:hAnsi="Times New Roman"/>
          <w:b/>
          <w:bCs/>
          <w:highlight w:val="yellow"/>
          <w:lang w:eastAsia="zh-CN"/>
        </w:rPr>
        <w:t>Offline proposal:</w:t>
      </w:r>
    </w:p>
    <w:p w:rsidR="00820219" w:rsidRDefault="003E04AF">
      <w:pPr>
        <w:pStyle w:val="ListParagraph"/>
        <w:numPr>
          <w:ilvl w:val="0"/>
          <w:numId w:val="21"/>
        </w:numPr>
        <w:spacing w:after="160"/>
        <w:contextualSpacing/>
        <w:rPr>
          <w:rFonts w:ascii="Times New Roman" w:eastAsia="SimSun" w:hAnsi="Times New Roman"/>
          <w:lang w:eastAsia="zh-CN"/>
        </w:rPr>
      </w:pPr>
      <w:r>
        <w:rPr>
          <w:rFonts w:ascii="Times New Roman" w:eastAsia="SimSun" w:hAnsi="Times New Roman"/>
          <w:lang w:eastAsia="zh-CN"/>
        </w:rPr>
        <w:t>It is recommended to provide results for SNR = 8, 12, 16, 20 dB</w:t>
      </w:r>
    </w:p>
    <w:p w:rsidR="00820219" w:rsidRDefault="003E04AF">
      <w:pPr>
        <w:pStyle w:val="ListParagraph"/>
        <w:numPr>
          <w:ilvl w:val="0"/>
          <w:numId w:val="21"/>
        </w:numPr>
        <w:spacing w:after="160"/>
        <w:contextualSpacing/>
        <w:rPr>
          <w:lang w:eastAsia="zh-CN"/>
        </w:rPr>
      </w:pPr>
      <w:r>
        <w:rPr>
          <w:rFonts w:ascii="Times New Roman" w:eastAsia="SimSun" w:hAnsi="Times New Roman"/>
          <w:lang w:eastAsia="zh-CN"/>
        </w:rPr>
        <w:t>Other SNR values are not precluded</w:t>
      </w:r>
    </w:p>
    <w:p w:rsidR="00820219" w:rsidRDefault="003E04AF">
      <w:pPr>
        <w:pStyle w:val="ListParagraph"/>
        <w:numPr>
          <w:ilvl w:val="0"/>
          <w:numId w:val="21"/>
        </w:numPr>
        <w:spacing w:after="160"/>
        <w:contextualSpacing/>
        <w:rPr>
          <w:rFonts w:ascii="Times New Roman" w:hAnsi="Times New Roman"/>
          <w:lang w:eastAsia="zh-CN"/>
        </w:rPr>
      </w:pPr>
      <w:r>
        <w:rPr>
          <w:rFonts w:ascii="Times New Roman" w:hAnsi="Times New Roman"/>
        </w:rPr>
        <w:t>SNR defined relative to the reference point closest to TRP</w:t>
      </w:r>
    </w:p>
    <w:p w:rsidR="00820219" w:rsidRDefault="003E04AF">
      <w:pPr>
        <w:pStyle w:val="ListParagraph"/>
        <w:numPr>
          <w:ilvl w:val="1"/>
          <w:numId w:val="21"/>
        </w:numPr>
        <w:spacing w:after="160"/>
        <w:contextualSpacing/>
        <w:rPr>
          <w:ins w:id="90" w:author="Intel" w:date="2020-08-25T18:49:00Z"/>
          <w:rFonts w:ascii="Times New Roman" w:hAnsi="Times New Roman"/>
          <w:highlight w:val="yellow"/>
          <w:lang w:eastAsia="zh-CN"/>
        </w:rPr>
      </w:pPr>
      <w:ins w:id="91" w:author="Intel" w:date="2020-08-25T18:49:00Z">
        <w:r>
          <w:rPr>
            <w:rFonts w:ascii="Times New Roman" w:hAnsi="Times New Roman"/>
            <w:highlight w:val="yellow"/>
          </w:rPr>
          <w:t>FFS for additional clarifications of the reference SNR</w:t>
        </w:r>
      </w:ins>
    </w:p>
    <w:p w:rsidR="00820219" w:rsidRDefault="00820219">
      <w:pPr>
        <w:spacing w:after="160"/>
        <w:contextualSpacing/>
        <w:rPr>
          <w:lang w:eastAsia="zh-CN"/>
        </w:rPr>
      </w:pPr>
    </w:p>
    <w:tbl>
      <w:tblPr>
        <w:tblStyle w:val="TableGrid1"/>
        <w:tblW w:w="9350" w:type="dxa"/>
        <w:tblLayout w:type="fixed"/>
        <w:tblLook w:val="04A0" w:firstRow="1" w:lastRow="0" w:firstColumn="1" w:lastColumn="0" w:noHBand="0" w:noVBand="1"/>
      </w:tblPr>
      <w:tblGrid>
        <w:gridCol w:w="1795"/>
        <w:gridCol w:w="7555"/>
      </w:tblGrid>
      <w:tr w:rsidR="00820219">
        <w:tc>
          <w:tcPr>
            <w:tcW w:w="179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ompanies</w:t>
            </w:r>
          </w:p>
        </w:tc>
        <w:tc>
          <w:tcPr>
            <w:tcW w:w="755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820219">
        <w:tc>
          <w:tcPr>
            <w:tcW w:w="179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5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for the proposal</w:t>
            </w:r>
          </w:p>
        </w:tc>
      </w:tr>
      <w:tr w:rsidR="00820219">
        <w:tc>
          <w:tcPr>
            <w:tcW w:w="179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55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for the proposal. </w:t>
            </w:r>
          </w:p>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as Samsung question on clarification of SNR calculation, so we are also fine with the first option. i) only P1. </w:t>
            </w:r>
          </w:p>
        </w:tc>
      </w:tr>
      <w:tr w:rsidR="00820219">
        <w:tc>
          <w:tcPr>
            <w:tcW w:w="179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820219">
        <w:tc>
          <w:tcPr>
            <w:tcW w:w="179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55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FL proposal. </w:t>
            </w:r>
          </w:p>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FFS part is not needed. SNR configured in LLS is used for closest TRP. Then, the transmit power of another TRP can be based on the Table 2 which related distance between UE and TRPs.</w:t>
            </w:r>
          </w:p>
        </w:tc>
      </w:tr>
    </w:tbl>
    <w:p w:rsidR="00820219" w:rsidRDefault="00820219">
      <w:pPr>
        <w:spacing w:after="160"/>
        <w:ind w:firstLine="288"/>
        <w:contextualSpacing/>
        <w:rPr>
          <w:sz w:val="22"/>
          <w:szCs w:val="22"/>
          <w:lang w:val="en-US"/>
        </w:rPr>
      </w:pPr>
    </w:p>
    <w:p w:rsidR="00820219" w:rsidRDefault="003E04AF">
      <w:pPr>
        <w:pStyle w:val="Heading2"/>
        <w:numPr>
          <w:ilvl w:val="2"/>
          <w:numId w:val="7"/>
        </w:numPr>
        <w:ind w:left="0" w:firstLine="0"/>
        <w:rPr>
          <w:lang w:val="en-US"/>
        </w:rPr>
      </w:pPr>
      <w:r>
        <w:rPr>
          <w:lang w:val="en-US"/>
        </w:rPr>
        <w:t xml:space="preserve">Train positions for HST-SFN evaluation </w:t>
      </w:r>
    </w:p>
    <w:p w:rsidR="00820219" w:rsidRDefault="003E04AF">
      <w:pPr>
        <w:spacing w:after="160"/>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rsidR="00820219" w:rsidRDefault="003E04AF">
      <w:pPr>
        <w:spacing w:before="240"/>
        <w:ind w:firstLine="360"/>
        <w:jc w:val="both"/>
        <w:rPr>
          <w:b/>
          <w:bCs/>
          <w:sz w:val="22"/>
          <w:szCs w:val="22"/>
          <w:lang w:eastAsia="zh-CN"/>
        </w:rPr>
      </w:pPr>
      <w:r>
        <w:rPr>
          <w:b/>
          <w:bCs/>
          <w:sz w:val="22"/>
          <w:szCs w:val="22"/>
          <w:lang w:eastAsia="zh-CN"/>
        </w:rPr>
        <w:t>Proposal:</w:t>
      </w:r>
    </w:p>
    <w:p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Option 1: Per track location (at specific SNR)</w:t>
      </w:r>
    </w:p>
    <w:p w:rsidR="00820219" w:rsidRDefault="003E04AF">
      <w:pPr>
        <w:pStyle w:val="ListParagraph"/>
        <w:numPr>
          <w:ilvl w:val="2"/>
          <w:numId w:val="8"/>
        </w:numPr>
        <w:spacing w:after="160"/>
        <w:contextualSpacing/>
        <w:rPr>
          <w:rFonts w:ascii="Times New Roman" w:hAnsi="Times New Roman"/>
        </w:rPr>
      </w:pPr>
      <w:r>
        <w:rPr>
          <w:rFonts w:ascii="Times New Roman" w:eastAsia="SimSun" w:hAnsi="Times New Roman"/>
          <w:lang w:eastAsia="zh-CN"/>
        </w:rPr>
        <w:t>Segmentation of Ds into 20 positions.</w:t>
      </w:r>
    </w:p>
    <w:p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Option 2: Average throughput across all track locations vs SNR</w:t>
      </w:r>
    </w:p>
    <w:p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Option 3: Throughput vs SNR at specific location (e.g. mid track point).</w:t>
      </w:r>
    </w:p>
    <w:p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Option 4: Representation of the results are reported by company</w:t>
      </w:r>
    </w:p>
    <w:p w:rsidR="00820219" w:rsidRDefault="00820219">
      <w:pPr>
        <w:pStyle w:val="ListParagraph"/>
        <w:spacing w:after="160"/>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820219">
        <w:tc>
          <w:tcPr>
            <w:tcW w:w="206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tc>
          <w:tcPr>
            <w:tcW w:w="206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MotM/Lenovo</w:t>
            </w:r>
          </w:p>
        </w:tc>
        <w:tc>
          <w:tcPr>
            <w:tcW w:w="728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We would like to propose a combination of Option 1 and 2, where UEs are located uniformly along the railway, with two regions defined: center region in which Ues are within Ds/4 m. from the closest TRP, and edge region where UE is within Ds/4 to Ds/2 m. from closest TRP. This alternative would provide less simulation comparison points (2 values for center and edge regions compared with 20 values in Option 1), with better illustration of cell-center vs. cell-edge performance compared with Option 2</w:t>
            </w:r>
          </w:p>
          <w:p w:rsidR="00820219" w:rsidRDefault="003E04AF">
            <w:pPr>
              <w:pStyle w:val="ListParagraph"/>
              <w:ind w:left="0"/>
              <w:contextualSpacing/>
              <w:jc w:val="center"/>
              <w:rPr>
                <w:rFonts w:ascii="Times New Roman" w:hAnsi="Times New Roman"/>
                <w:lang w:eastAsia="zh-CN"/>
              </w:rPr>
            </w:pPr>
            <w:r>
              <w:rPr>
                <w:rFonts w:ascii="Times New Roman" w:hAnsi="Times New Roman"/>
                <w:noProof/>
                <w:lang w:eastAsia="zh-CN"/>
              </w:rPr>
              <w:lastRenderedPageBreak/>
              <w:drawing>
                <wp:inline distT="0" distB="0" distL="0" distR="0">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3"/>
                          <a:stretch>
                            <a:fillRect/>
                          </a:stretch>
                        </pic:blipFill>
                        <pic:spPr>
                          <a:xfrm>
                            <a:off x="0" y="0"/>
                            <a:ext cx="3125662" cy="3228143"/>
                          </a:xfrm>
                          <a:prstGeom prst="rect">
                            <a:avLst/>
                          </a:prstGeom>
                        </pic:spPr>
                      </pic:pic>
                    </a:graphicData>
                  </a:graphic>
                </wp:inline>
              </w:drawing>
            </w:r>
          </w:p>
        </w:tc>
      </w:tr>
      <w:tr w:rsidR="00820219">
        <w:tc>
          <w:tcPr>
            <w:tcW w:w="206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lastRenderedPageBreak/>
              <w:t>InterDigital</w:t>
            </w:r>
          </w:p>
        </w:tc>
        <w:tc>
          <w:tcPr>
            <w:tcW w:w="728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Option 3</w:t>
            </w:r>
          </w:p>
        </w:tc>
      </w:tr>
      <w:tr w:rsidR="00820219">
        <w:tc>
          <w:tcPr>
            <w:tcW w:w="2065" w:type="dxa"/>
          </w:tcPr>
          <w:p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820219" w:rsidRDefault="003E04AF">
            <w:pPr>
              <w:pStyle w:val="ListParagraph"/>
              <w:ind w:left="0"/>
              <w:contextualSpacing/>
              <w:rPr>
                <w:rFonts w:ascii="Times New Roman" w:eastAsiaTheme="minorEastAsia" w:hAnsi="Times New Roman"/>
                <w:lang w:eastAsia="zh-CN"/>
              </w:rPr>
            </w:pPr>
            <w:r>
              <w:rPr>
                <w:rFonts w:ascii="Times New Roman" w:hAnsi="Times New Roman" w:hint="eastAsia"/>
                <w:lang w:eastAsia="zh-CN"/>
              </w:rPr>
              <w:t>Any other options are OK except Option 2 since it cannot show the performance comparison clearly.</w:t>
            </w:r>
          </w:p>
        </w:tc>
      </w:tr>
      <w:tr w:rsidR="00820219">
        <w:tc>
          <w:tcPr>
            <w:tcW w:w="20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820219">
        <w:tc>
          <w:tcPr>
            <w:tcW w:w="20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extreme conditions.</w:t>
            </w:r>
          </w:p>
        </w:tc>
      </w:tr>
      <w:tr w:rsidR="00820219">
        <w:tc>
          <w:tcPr>
            <w:tcW w:w="206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Option 4.</w:t>
            </w:r>
          </w:p>
        </w:tc>
      </w:tr>
      <w:tr w:rsidR="00820219">
        <w:tc>
          <w:tcPr>
            <w:tcW w:w="206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820219" w:rsidRDefault="003E04AF">
            <w:pPr>
              <w:contextualSpacing/>
              <w:rPr>
                <w:rFonts w:eastAsia="Malgun Gothic"/>
                <w:lang w:eastAsia="ko-KR"/>
              </w:rPr>
            </w:pPr>
            <w:r>
              <w:rPr>
                <w:rFonts w:eastAsia="Malgun Gothic"/>
                <w:lang w:eastAsia="ko-KR"/>
              </w:rPr>
              <w:t>Support Option 1. Performance of HST depends on the location of train but option 2 or option 3 cannot present such dependency clearly.</w:t>
            </w:r>
          </w:p>
          <w:p w:rsidR="00820219" w:rsidRDefault="003E04AF">
            <w:pPr>
              <w:contextualSpacing/>
              <w:rPr>
                <w:rFonts w:eastAsia="Malgun Gothic"/>
                <w:lang w:eastAsia="ko-KR"/>
              </w:rPr>
            </w:pPr>
            <w:r>
              <w:rPr>
                <w:rFonts w:eastAsia="Malgun Gothic"/>
                <w:lang w:eastAsia="ko-KR"/>
              </w:rPr>
              <w:t>On the number of segmentation in Option 1, we prefer it to be reported by each company.</w:t>
            </w:r>
          </w:p>
        </w:tc>
      </w:tr>
      <w:tr w:rsidR="00820219">
        <w:tc>
          <w:tcPr>
            <w:tcW w:w="206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820219" w:rsidRDefault="003E04AF">
            <w:pPr>
              <w:contextualSpacing/>
              <w:rPr>
                <w:rFonts w:eastAsia="Malgun Gothic"/>
                <w:lang w:eastAsia="ko-KR"/>
              </w:rPr>
            </w:pPr>
            <w:r>
              <w:rPr>
                <w:rFonts w:eastAsia="Malgun Gothic"/>
                <w:lang w:eastAsia="ko-KR"/>
              </w:rPr>
              <w:t xml:space="preserve">Support Option 1. But fewer position can be considered. </w:t>
            </w:r>
          </w:p>
        </w:tc>
      </w:tr>
      <w:tr w:rsidR="00820219">
        <w:tc>
          <w:tcPr>
            <w:tcW w:w="2065" w:type="dxa"/>
          </w:tcPr>
          <w:p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285" w:type="dxa"/>
          </w:tcPr>
          <w:p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820219">
        <w:tc>
          <w:tcPr>
            <w:tcW w:w="20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Option 2. It can’t show the performance differences when UE is located at different positions along the railway.</w:t>
            </w:r>
          </w:p>
        </w:tc>
      </w:tr>
      <w:tr w:rsidR="00820219">
        <w:tc>
          <w:tcPr>
            <w:tcW w:w="2065" w:type="dxa"/>
          </w:tcPr>
          <w:p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lang w:eastAsia="ja-JP"/>
              </w:rPr>
              <w:t>CMCC</w:t>
            </w:r>
          </w:p>
        </w:tc>
        <w:tc>
          <w:tcPr>
            <w:tcW w:w="7285" w:type="dxa"/>
          </w:tcPr>
          <w:p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lang w:eastAsia="ja-JP"/>
              </w:rPr>
              <w:t>Option 1 is preferred</w:t>
            </w:r>
          </w:p>
        </w:tc>
      </w:tr>
      <w:tr w:rsidR="00820219">
        <w:tc>
          <w:tcPr>
            <w:tcW w:w="20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A combination of option 2 and 3 is preferred. Option 3 with a few points at specific location, e.g, mid track point, close to RRH, plus Option 2 with average throughput.</w:t>
            </w:r>
          </w:p>
        </w:tc>
      </w:tr>
      <w:tr w:rsidR="00820219">
        <w:tc>
          <w:tcPr>
            <w:tcW w:w="20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Option 1</w:t>
            </w:r>
          </w:p>
        </w:tc>
      </w:tr>
      <w:tr w:rsidR="00820219">
        <w:tc>
          <w:tcPr>
            <w:tcW w:w="206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suggest adopting option 1 for at least few points in the track with different SNR values. </w:t>
            </w:r>
          </w:p>
        </w:tc>
      </w:tr>
      <w:tr w:rsidR="00820219">
        <w:tc>
          <w:tcPr>
            <w:tcW w:w="206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Summary:</w:t>
            </w:r>
          </w:p>
          <w:p w:rsidR="00820219" w:rsidRDefault="003E04AF">
            <w:pPr>
              <w:pStyle w:val="ListParagraph"/>
              <w:ind w:left="0"/>
              <w:contextualSpacing/>
              <w:rPr>
                <w:rFonts w:ascii="Times New Roman" w:hAnsi="Times New Roman"/>
                <w:lang w:eastAsia="zh-CN"/>
              </w:rPr>
            </w:pPr>
            <w:r>
              <w:rPr>
                <w:rFonts w:ascii="Times New Roman" w:hAnsi="Times New Roman"/>
                <w:lang w:eastAsia="zh-CN"/>
              </w:rPr>
              <w:t>It seems Option 2 is not acceptable to several companies and has least support.</w:t>
            </w:r>
          </w:p>
          <w:p w:rsidR="00820219" w:rsidRDefault="00820219">
            <w:pPr>
              <w:pStyle w:val="ListParagraph"/>
              <w:ind w:left="0"/>
              <w:contextualSpacing/>
              <w:rPr>
                <w:rFonts w:ascii="Times New Roman" w:hAnsi="Times New Roman"/>
                <w:lang w:eastAsia="zh-CN"/>
              </w:rPr>
            </w:pPr>
          </w:p>
          <w:p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Updated FL proposal:</w:t>
            </w:r>
          </w:p>
          <w:p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Option 1: Per track location (at specific SNR)</w:t>
            </w:r>
          </w:p>
          <w:p w:rsidR="00820219" w:rsidRDefault="003E04AF">
            <w:pPr>
              <w:pStyle w:val="ListParagraph"/>
              <w:numPr>
                <w:ilvl w:val="1"/>
                <w:numId w:val="8"/>
              </w:numPr>
              <w:spacing w:after="160"/>
              <w:contextualSpacing/>
              <w:rPr>
                <w:rFonts w:ascii="Times New Roman" w:hAnsi="Times New Roman"/>
              </w:rPr>
            </w:pPr>
            <w:r>
              <w:rPr>
                <w:rFonts w:ascii="Times New Roman" w:hAnsi="Times New Roman"/>
              </w:rPr>
              <w:lastRenderedPageBreak/>
              <w:t>Option 3: Throughput vs SNR at specific location (e.g. mid track point).</w:t>
            </w:r>
          </w:p>
          <w:p w:rsidR="00820219" w:rsidRDefault="003E04AF">
            <w:pPr>
              <w:spacing w:after="160"/>
              <w:contextualSpacing/>
            </w:pPr>
            <w:r>
              <w:t>Please provide your views whether additional details should be agreed, such as specific track positions in Option 3</w:t>
            </w:r>
          </w:p>
        </w:tc>
      </w:tr>
      <w:tr w:rsidR="00820219">
        <w:tc>
          <w:tcPr>
            <w:tcW w:w="206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285" w:type="dxa"/>
          </w:tcPr>
          <w:p w:rsidR="00820219" w:rsidRDefault="003E04AF">
            <w:pPr>
              <w:spacing w:after="160"/>
              <w:contextualSpacing/>
              <w:rPr>
                <w:highlight w:val="yellow"/>
              </w:rPr>
            </w:pPr>
            <w:r>
              <w:rPr>
                <w:rFonts w:hint="eastAsia"/>
                <w:lang w:val="en-US" w:eastAsia="zh-CN"/>
              </w:rPr>
              <w:t xml:space="preserve">The updated FL proposal is sufficient. </w:t>
            </w:r>
          </w:p>
        </w:tc>
      </w:tr>
      <w:tr w:rsidR="00820219">
        <w:tc>
          <w:tcPr>
            <w:tcW w:w="20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Average throughput (option 2) shall be included in the evaluation report to be used as a reference when comparing performance of different schemes. </w:t>
            </w:r>
          </w:p>
          <w:p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Between option 1 and option 3, option 1 may need too much redundant data to present the result. </w:t>
            </w:r>
          </w:p>
          <w:p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propose to report Option 3 with 3 location points: </w:t>
            </w:r>
          </w:p>
          <w:p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a. middle point </w:t>
            </w:r>
          </w:p>
          <w:p w:rsidR="00820219" w:rsidRDefault="003E04AF">
            <w:pPr>
              <w:pStyle w:val="ListParagraph"/>
              <w:ind w:left="0"/>
              <w:contextualSpacing/>
              <w:rPr>
                <w:rFonts w:ascii="Times New Roman" w:hAnsi="Times New Roman"/>
                <w:lang w:eastAsia="zh-CN"/>
              </w:rPr>
            </w:pPr>
            <w:r>
              <w:rPr>
                <w:rFonts w:ascii="Times New Roman" w:hAnsi="Times New Roman"/>
                <w:lang w:eastAsia="zh-CN"/>
              </w:rPr>
              <w:t>b. end point closest to TRP</w:t>
            </w:r>
          </w:p>
          <w:p w:rsidR="00820219" w:rsidRDefault="003E04AF">
            <w:pPr>
              <w:spacing w:after="160"/>
              <w:contextualSpacing/>
              <w:rPr>
                <w:lang w:val="en-US" w:eastAsia="zh-CN"/>
              </w:rPr>
            </w:pPr>
            <w:r>
              <w:rPr>
                <w:lang w:eastAsia="zh-CN"/>
              </w:rPr>
              <w:t>c. one point in the middle of a and b</w:t>
            </w:r>
          </w:p>
        </w:tc>
      </w:tr>
      <w:tr w:rsidR="00820219">
        <w:tc>
          <w:tcPr>
            <w:tcW w:w="20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Lenovo/MotM2</w:t>
            </w:r>
          </w:p>
        </w:tc>
        <w:tc>
          <w:tcPr>
            <w:tcW w:w="728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Option 3, with 2 track positions at Ds/8 and Ds/2</w:t>
            </w:r>
          </w:p>
        </w:tc>
      </w:tr>
      <w:tr w:rsidR="00820219">
        <w:tc>
          <w:tcPr>
            <w:tcW w:w="20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820219" w:rsidRDefault="003E04AF">
            <w:pPr>
              <w:spacing w:after="160"/>
              <w:contextualSpacing/>
              <w:jc w:val="both"/>
              <w:rPr>
                <w:lang w:val="en-US" w:eastAsia="zh-CN"/>
              </w:rPr>
            </w:pPr>
            <w:r>
              <w:rPr>
                <w:lang w:val="en-US" w:eastAsia="zh-CN"/>
              </w:rPr>
              <w:t>Support updated FL proposal. For option 3, we think middle track point is a typical position to present the opposite Doppler shifts in SFN-HST deployment.</w:t>
            </w:r>
          </w:p>
        </w:tc>
      </w:tr>
      <w:tr w:rsidR="00820219">
        <w:tc>
          <w:tcPr>
            <w:tcW w:w="20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28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Support updated FL proposal. </w:t>
            </w:r>
          </w:p>
          <w:p w:rsidR="00820219" w:rsidRDefault="003E04AF">
            <w:pPr>
              <w:spacing w:after="160"/>
              <w:contextualSpacing/>
              <w:jc w:val="both"/>
              <w:rPr>
                <w:lang w:val="en-US" w:eastAsia="zh-CN"/>
              </w:rPr>
            </w:pPr>
            <w:r>
              <w:rPr>
                <w:lang w:eastAsia="zh-CN"/>
              </w:rPr>
              <w:t xml:space="preserve">For option 1, companies may report sub-set of points within the first half of the track between two RRHs (0 to Ds/2) because of symmetry. </w:t>
            </w:r>
          </w:p>
        </w:tc>
      </w:tr>
      <w:tr w:rsidR="00820219">
        <w:tc>
          <w:tcPr>
            <w:tcW w:w="20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285" w:type="dxa"/>
          </w:tcPr>
          <w:p w:rsidR="00820219" w:rsidRDefault="003E04AF">
            <w:pPr>
              <w:pStyle w:val="ListParagraph"/>
              <w:ind w:left="0"/>
              <w:contextualSpacing/>
              <w:rPr>
                <w:rFonts w:ascii="Times New Roman" w:hAnsi="Times New Roman"/>
                <w:lang w:eastAsia="zh-CN"/>
              </w:rPr>
            </w:pPr>
            <w:r>
              <w:rPr>
                <w:rFonts w:ascii="Times New Roman" w:eastAsia="Malgun Gothic" w:hAnsi="Times New Roman"/>
                <w:lang w:eastAsia="ko-KR"/>
              </w:rPr>
              <w:t>Support updated FL proposal.</w:t>
            </w:r>
          </w:p>
        </w:tc>
      </w:tr>
    </w:tbl>
    <w:p w:rsidR="00820219" w:rsidRDefault="00820219">
      <w:pPr>
        <w:spacing w:after="160"/>
        <w:ind w:firstLine="288"/>
        <w:contextualSpacing/>
        <w:rPr>
          <w:sz w:val="22"/>
          <w:szCs w:val="22"/>
          <w:lang w:val="en-US"/>
        </w:rPr>
      </w:pPr>
    </w:p>
    <w:p w:rsidR="00820219" w:rsidRDefault="003E04AF">
      <w:pPr>
        <w:pStyle w:val="ListParagraph"/>
        <w:ind w:left="0"/>
        <w:contextualSpacing/>
        <w:rPr>
          <w:rFonts w:ascii="Times New Roman" w:hAnsi="Times New Roman"/>
          <w:b/>
          <w:bCs/>
          <w:lang w:eastAsia="zh-CN"/>
        </w:rPr>
      </w:pPr>
      <w:r>
        <w:rPr>
          <w:rFonts w:ascii="Times New Roman" w:hAnsi="Times New Roman"/>
          <w:b/>
          <w:bCs/>
          <w:highlight w:val="green"/>
          <w:lang w:eastAsia="zh-CN"/>
        </w:rPr>
        <w:t>Offline agreement:</w:t>
      </w:r>
    </w:p>
    <w:p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 xml:space="preserve">Per track location (at specific SNR) </w:t>
      </w:r>
      <w:ins w:id="92" w:author="Intel" w:date="2020-08-25T19:32:00Z">
        <w:r>
          <w:rPr>
            <w:rFonts w:ascii="Times New Roman" w:hAnsi="Times New Roman"/>
          </w:rPr>
          <w:t>or</w:t>
        </w:r>
      </w:ins>
    </w:p>
    <w:p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Throughput vs SNR at specific location</w:t>
      </w:r>
    </w:p>
    <w:p w:rsidR="00820219" w:rsidRDefault="003E04AF">
      <w:pPr>
        <w:pStyle w:val="ListParagraph"/>
        <w:numPr>
          <w:ilvl w:val="2"/>
          <w:numId w:val="8"/>
        </w:numPr>
        <w:spacing w:after="160"/>
        <w:contextualSpacing/>
        <w:rPr>
          <w:rFonts w:ascii="Times New Roman" w:hAnsi="Times New Roman"/>
        </w:rPr>
      </w:pPr>
      <w:r>
        <w:rPr>
          <w:rFonts w:ascii="Times New Roman" w:hAnsi="Times New Roman"/>
        </w:rPr>
        <w:t>Ds/2 (mid track point)</w:t>
      </w:r>
    </w:p>
    <w:p w:rsidR="00820219" w:rsidRDefault="003E04AF">
      <w:pPr>
        <w:pStyle w:val="ListParagraph"/>
        <w:numPr>
          <w:ilvl w:val="2"/>
          <w:numId w:val="8"/>
        </w:numPr>
        <w:spacing w:after="160"/>
        <w:contextualSpacing/>
        <w:rPr>
          <w:rFonts w:ascii="Times New Roman" w:hAnsi="Times New Roman"/>
        </w:rPr>
      </w:pPr>
      <w:r>
        <w:rPr>
          <w:rFonts w:ascii="Times New Roman" w:hAnsi="Times New Roman"/>
        </w:rPr>
        <w:t>Results for other locations can be reported by each company.</w:t>
      </w:r>
    </w:p>
    <w:p w:rsidR="00820219" w:rsidRDefault="00820219">
      <w:pPr>
        <w:pStyle w:val="ListParagraph"/>
        <w:spacing w:after="160"/>
        <w:ind w:left="216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1795"/>
        <w:gridCol w:w="7555"/>
      </w:tblGrid>
      <w:tr w:rsidR="00820219">
        <w:tc>
          <w:tcPr>
            <w:tcW w:w="179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ompanies</w:t>
            </w:r>
          </w:p>
        </w:tc>
        <w:tc>
          <w:tcPr>
            <w:tcW w:w="755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820219">
        <w:tc>
          <w:tcPr>
            <w:tcW w:w="179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5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for the proposal.  Minor wording update:</w:t>
            </w:r>
          </w:p>
          <w:p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Offline proposal:</w:t>
            </w:r>
          </w:p>
          <w:p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Per track location (at specific SNR)</w:t>
            </w:r>
            <w:r>
              <w:rPr>
                <w:rFonts w:ascii="Times New Roman" w:hAnsi="Times New Roman"/>
                <w:color w:val="FF0000"/>
              </w:rPr>
              <w:t xml:space="preserve"> or</w:t>
            </w:r>
          </w:p>
          <w:p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Throughput vs SNR at specific location</w:t>
            </w:r>
          </w:p>
          <w:p w:rsidR="00820219" w:rsidRDefault="003E04AF">
            <w:pPr>
              <w:pStyle w:val="ListParagraph"/>
              <w:numPr>
                <w:ilvl w:val="2"/>
                <w:numId w:val="8"/>
              </w:numPr>
              <w:spacing w:after="160"/>
              <w:contextualSpacing/>
              <w:rPr>
                <w:rFonts w:ascii="Times New Roman" w:hAnsi="Times New Roman"/>
              </w:rPr>
            </w:pPr>
            <w:r>
              <w:rPr>
                <w:rFonts w:ascii="Times New Roman" w:hAnsi="Times New Roman"/>
              </w:rPr>
              <w:t>Ds/2 (mid track point)</w:t>
            </w:r>
          </w:p>
          <w:p w:rsidR="00820219" w:rsidRDefault="003E04AF">
            <w:pPr>
              <w:pStyle w:val="ListParagraph"/>
              <w:numPr>
                <w:ilvl w:val="2"/>
                <w:numId w:val="8"/>
              </w:numPr>
              <w:spacing w:after="160"/>
              <w:contextualSpacing/>
              <w:rPr>
                <w:rFonts w:ascii="Times New Roman" w:hAnsi="Times New Roman"/>
              </w:rPr>
            </w:pPr>
            <w:r>
              <w:rPr>
                <w:rFonts w:ascii="Times New Roman" w:hAnsi="Times New Roman"/>
              </w:rPr>
              <w:t>Results for other locations can be reported by each company.</w:t>
            </w:r>
          </w:p>
          <w:p w:rsidR="00820219" w:rsidRDefault="00820219">
            <w:pPr>
              <w:pStyle w:val="ListParagraph"/>
              <w:ind w:left="0"/>
              <w:contextualSpacing/>
              <w:rPr>
                <w:rFonts w:ascii="Times New Roman" w:eastAsiaTheme="minorEastAsia" w:hAnsi="Times New Roman"/>
                <w:lang w:eastAsia="zh-CN"/>
              </w:rPr>
            </w:pPr>
          </w:p>
        </w:tc>
      </w:tr>
      <w:tr w:rsidR="00820219">
        <w:tc>
          <w:tcPr>
            <w:tcW w:w="179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fine with HW’s update also.</w:t>
            </w:r>
          </w:p>
        </w:tc>
      </w:tr>
      <w:tr w:rsidR="00820219">
        <w:tc>
          <w:tcPr>
            <w:tcW w:w="179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55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Thanks. Updated.</w:t>
            </w:r>
          </w:p>
        </w:tc>
      </w:tr>
    </w:tbl>
    <w:p w:rsidR="00820219" w:rsidRDefault="00820219">
      <w:pPr>
        <w:spacing w:after="160"/>
        <w:ind w:firstLine="288"/>
        <w:contextualSpacing/>
        <w:rPr>
          <w:sz w:val="22"/>
          <w:szCs w:val="22"/>
          <w:lang w:val="en-US"/>
        </w:rPr>
      </w:pPr>
    </w:p>
    <w:p w:rsidR="00820219" w:rsidRDefault="003E04AF">
      <w:pPr>
        <w:pStyle w:val="Heading2"/>
        <w:numPr>
          <w:ilvl w:val="2"/>
          <w:numId w:val="7"/>
        </w:numPr>
        <w:ind w:left="0" w:firstLine="0"/>
        <w:rPr>
          <w:lang w:val="en-US"/>
        </w:rPr>
      </w:pPr>
      <w:r>
        <w:rPr>
          <w:lang w:val="en-US"/>
        </w:rPr>
        <w:t>UE types</w:t>
      </w:r>
    </w:p>
    <w:p w:rsidR="00820219" w:rsidRDefault="003E04AF">
      <w:pPr>
        <w:spacing w:after="160"/>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rsidR="00820219" w:rsidRDefault="00820219">
      <w:pPr>
        <w:spacing w:after="160"/>
        <w:contextualSpacing/>
        <w:rPr>
          <w:b/>
          <w:bCs/>
          <w:sz w:val="22"/>
          <w:szCs w:val="22"/>
          <w:lang w:eastAsia="zh-CN"/>
        </w:rPr>
      </w:pPr>
    </w:p>
    <w:p w:rsidR="00820219" w:rsidRDefault="003E04AF">
      <w:pPr>
        <w:spacing w:before="240"/>
        <w:ind w:firstLine="360"/>
        <w:jc w:val="both"/>
        <w:rPr>
          <w:b/>
          <w:bCs/>
          <w:sz w:val="22"/>
          <w:szCs w:val="22"/>
          <w:lang w:eastAsia="zh-CN"/>
        </w:rPr>
      </w:pPr>
      <w:r>
        <w:rPr>
          <w:b/>
          <w:bCs/>
          <w:sz w:val="22"/>
          <w:szCs w:val="22"/>
          <w:lang w:eastAsia="zh-CN"/>
        </w:rPr>
        <w:t>Proposal:</w:t>
      </w:r>
    </w:p>
    <w:p w:rsidR="00820219" w:rsidRDefault="003E04AF">
      <w:pPr>
        <w:pStyle w:val="ListParagraph"/>
        <w:numPr>
          <w:ilvl w:val="0"/>
          <w:numId w:val="8"/>
        </w:numPr>
        <w:spacing w:after="160"/>
        <w:contextualSpacing/>
        <w:rPr>
          <w:rFonts w:ascii="Times New Roman" w:hAnsi="Times New Roman"/>
        </w:rPr>
      </w:pPr>
      <w:r>
        <w:rPr>
          <w:rFonts w:ascii="Times New Roman" w:eastAsia="SimSun" w:hAnsi="Times New Roman"/>
          <w:lang w:eastAsia="zh-CN"/>
        </w:rPr>
        <w:t>Companies are encouraged to provide more view on this issue and how different types of the UEs can be accounted in the model</w:t>
      </w:r>
    </w:p>
    <w:p w:rsidR="00820219" w:rsidRDefault="00820219">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820219">
        <w:tc>
          <w:tcPr>
            <w:tcW w:w="197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tc>
          <w:tcPr>
            <w:tcW w:w="197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Lenovo/MotM</w:t>
            </w:r>
          </w:p>
        </w:tc>
        <w:tc>
          <w:tcPr>
            <w:tcW w:w="737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We believe such clarification may not be needed, the main impact of considering both types applies to the channel model; the 4-tap mandatory channel model fits CPE or Ues close to window, whereas optional CDL model fits Ues away from the window. Other implications on UE capability due to different UE types is out of scope of the WI, in our opinion.</w:t>
            </w:r>
          </w:p>
        </w:tc>
      </w:tr>
      <w:tr w:rsidR="00820219">
        <w:tc>
          <w:tcPr>
            <w:tcW w:w="197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There should be a distinction between a CPE-type UE that is installed on the roof, and a UE that is inside the train, as they call for different set of solutions and considerations. Discussion based on a CPE-type UE can be more straightforward, as it can be assumed that it could represent all Ues in the train, and perform many measurement tasks and reporting on their behalves. However, if Ues are assumed inside the train, the solutions need to be more UE-specific or per UE.</w:t>
            </w:r>
          </w:p>
        </w:tc>
      </w:tr>
      <w:tr w:rsidR="00820219">
        <w:tc>
          <w:tcPr>
            <w:tcW w:w="1975" w:type="dxa"/>
          </w:tcPr>
          <w:p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included much enough.</w:t>
            </w:r>
          </w:p>
        </w:tc>
      </w:tr>
      <w:tr w:rsidR="00820219">
        <w:tc>
          <w:tcPr>
            <w:tcW w:w="19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r w:rsidR="00820219">
        <w:tc>
          <w:tcPr>
            <w:tcW w:w="19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type of UE can be reflected by channel model. Discussion on this issue is not needed.</w:t>
            </w:r>
          </w:p>
        </w:tc>
      </w:tr>
      <w:tr w:rsidR="00820219">
        <w:tc>
          <w:tcPr>
            <w:tcW w:w="197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LG </w:t>
            </w:r>
          </w:p>
        </w:tc>
        <w:tc>
          <w:tcPr>
            <w:tcW w:w="737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also think it is unnecessary. </w:t>
            </w:r>
          </w:p>
        </w:tc>
      </w:tr>
      <w:tr w:rsidR="00820219">
        <w:tc>
          <w:tcPr>
            <w:tcW w:w="197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urrent LLS assumption on UE is enough.</w:t>
            </w:r>
          </w:p>
        </w:tc>
      </w:tr>
      <w:tr w:rsidR="00820219">
        <w:tc>
          <w:tcPr>
            <w:tcW w:w="197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This is not necessary.</w:t>
            </w:r>
          </w:p>
        </w:tc>
      </w:tr>
      <w:tr w:rsidR="00820219">
        <w:tc>
          <w:tcPr>
            <w:tcW w:w="1975" w:type="dxa"/>
          </w:tcPr>
          <w:p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think it is needed.</w:t>
            </w:r>
          </w:p>
        </w:tc>
      </w:tr>
      <w:tr w:rsidR="00820219">
        <w:tc>
          <w:tcPr>
            <w:tcW w:w="19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simulation assumption is enough to cover the mentioned types of UE, such as CPE setup on the roof and UEs inside the train. </w:t>
            </w:r>
          </w:p>
        </w:tc>
      </w:tr>
      <w:tr w:rsidR="00820219">
        <w:tc>
          <w:tcPr>
            <w:tcW w:w="1975" w:type="dxa"/>
          </w:tcPr>
          <w:p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lang w:eastAsia="ja-JP"/>
              </w:rPr>
              <w:t>CMCC</w:t>
            </w:r>
          </w:p>
        </w:tc>
        <w:tc>
          <w:tcPr>
            <w:tcW w:w="73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necessary</w:t>
            </w:r>
          </w:p>
        </w:tc>
      </w:tr>
      <w:tr w:rsidR="00820219">
        <w:tc>
          <w:tcPr>
            <w:tcW w:w="19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We suggest considering both CPE and headsets inside the train.</w:t>
            </w:r>
          </w:p>
        </w:tc>
      </w:tr>
      <w:tr w:rsidR="00820219">
        <w:tc>
          <w:tcPr>
            <w:tcW w:w="19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37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Up to the companies</w:t>
            </w:r>
          </w:p>
        </w:tc>
      </w:tr>
      <w:tr w:rsidR="00820219">
        <w:tc>
          <w:tcPr>
            <w:tcW w:w="197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In our views channel models and UE types are related. As both 4 taps channel model and the extended CDL channel models are supported, they cover both UE types. </w:t>
            </w:r>
          </w:p>
        </w:tc>
      </w:tr>
      <w:tr w:rsidR="00820219">
        <w:tc>
          <w:tcPr>
            <w:tcW w:w="1975" w:type="dxa"/>
          </w:tcPr>
          <w:p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375" w:type="dxa"/>
          </w:tcPr>
          <w:p w:rsidR="00820219" w:rsidRDefault="003E04AF">
            <w:pPr>
              <w:contextualSpacing/>
              <w:rPr>
                <w:lang w:eastAsia="zh-CN"/>
              </w:rPr>
            </w:pPr>
            <w:r>
              <w:rPr>
                <w:lang w:eastAsia="zh-CN"/>
              </w:rPr>
              <w:t>It seems majority of the companies believes that the current set of the channel models is sufficient to model different types of UEs</w:t>
            </w:r>
          </w:p>
        </w:tc>
      </w:tr>
    </w:tbl>
    <w:p w:rsidR="00820219" w:rsidRDefault="00820219">
      <w:pPr>
        <w:jc w:val="both"/>
        <w:rPr>
          <w:sz w:val="22"/>
          <w:szCs w:val="22"/>
        </w:rPr>
      </w:pPr>
    </w:p>
    <w:p w:rsidR="00820219" w:rsidRDefault="003E04AF">
      <w:pPr>
        <w:pStyle w:val="Heading2"/>
        <w:numPr>
          <w:ilvl w:val="2"/>
          <w:numId w:val="7"/>
        </w:numPr>
        <w:ind w:left="0" w:firstLine="0"/>
        <w:rPr>
          <w:lang w:val="en-US"/>
        </w:rPr>
      </w:pPr>
      <w:r>
        <w:rPr>
          <w:lang w:val="en-US"/>
        </w:rPr>
        <w:t>CDL based channel model as mandatory</w:t>
      </w:r>
    </w:p>
    <w:p w:rsidR="00820219" w:rsidRDefault="003E04AF">
      <w:pPr>
        <w:spacing w:after="160"/>
        <w:contextualSpacing/>
        <w:rPr>
          <w:sz w:val="22"/>
          <w:szCs w:val="22"/>
          <w:lang w:val="en-US"/>
        </w:rPr>
      </w:pPr>
      <w:r>
        <w:rPr>
          <w:sz w:val="22"/>
          <w:szCs w:val="22"/>
          <w:lang w:val="en-US"/>
        </w:rPr>
        <w:t>It was proposed to make CDL based channel model as mandatory. Companies are encouraged to provide views on this proposal.</w:t>
      </w:r>
    </w:p>
    <w:p w:rsidR="00820219" w:rsidRDefault="00820219">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820219">
        <w:tc>
          <w:tcPr>
            <w:tcW w:w="197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tc>
          <w:tcPr>
            <w:tcW w:w="1975" w:type="dxa"/>
          </w:tcPr>
          <w:p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lastRenderedPageBreak/>
              <w:t>ZTE2</w:t>
            </w:r>
          </w:p>
        </w:tc>
        <w:tc>
          <w:tcPr>
            <w:tcW w:w="7375" w:type="dxa"/>
          </w:tcPr>
          <w:p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Support</w:t>
            </w:r>
          </w:p>
        </w:tc>
      </w:tr>
      <w:tr w:rsidR="00820219">
        <w:tc>
          <w:tcPr>
            <w:tcW w:w="197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Ericsson</w:t>
            </w:r>
          </w:p>
        </w:tc>
        <w:tc>
          <w:tcPr>
            <w:tcW w:w="737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For FR1, does it mean both 4 tap and CDL are mandatory, with omni-directional antenna?</w:t>
            </w:r>
          </w:p>
        </w:tc>
      </w:tr>
      <w:tr w:rsidR="00820219">
        <w:tc>
          <w:tcPr>
            <w:tcW w:w="1975" w:type="dxa"/>
          </w:tcPr>
          <w:p w:rsidR="00820219" w:rsidRDefault="003E04AF">
            <w:pPr>
              <w:contextualSpacing/>
              <w:rPr>
                <w:lang w:eastAsia="zh-CN"/>
              </w:rPr>
            </w:pPr>
            <w:r>
              <w:rPr>
                <w:lang w:eastAsia="zh-CN"/>
              </w:rPr>
              <w:t>Lenovo/MotM</w:t>
            </w:r>
          </w:p>
        </w:tc>
        <w:tc>
          <w:tcPr>
            <w:tcW w:w="737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believe CDL-based model is important to model UEs inside the train. It is not clear to us how the channel to users in aisle seats can be modeled as single tap. Also, if tunnel deployment is considered, CDL-based model should be mandatory due to multiple signal reflections inside the tunnel  </w:t>
            </w:r>
          </w:p>
        </w:tc>
      </w:tr>
      <w:tr w:rsidR="00820219">
        <w:tc>
          <w:tcPr>
            <w:tcW w:w="19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3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Ericsson </w:t>
            </w:r>
          </w:p>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Yes, the proposal means that both 4-tap and CDL are mandatory for FR1</w:t>
            </w:r>
          </w:p>
        </w:tc>
      </w:tr>
      <w:tr w:rsidR="00820219">
        <w:tc>
          <w:tcPr>
            <w:tcW w:w="19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20219">
        <w:tc>
          <w:tcPr>
            <w:tcW w:w="1975" w:type="dxa"/>
          </w:tcPr>
          <w:p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QC</w:t>
            </w:r>
          </w:p>
        </w:tc>
        <w:tc>
          <w:tcPr>
            <w:tcW w:w="7375" w:type="dxa"/>
          </w:tcPr>
          <w:p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Support that the extended CDL-based channel model should be mandatory. </w:t>
            </w:r>
          </w:p>
        </w:tc>
      </w:tr>
      <w:tr w:rsidR="00820219">
        <w:tc>
          <w:tcPr>
            <w:tcW w:w="19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w:t>
            </w:r>
            <w:r>
              <w:rPr>
                <w:rFonts w:ascii="Times New Roman" w:eastAsiaTheme="minorEastAsia" w:hAnsi="Times New Roman" w:hint="eastAsia"/>
                <w:lang w:eastAsia="zh-CN"/>
              </w:rPr>
              <w:t>ilicon</w:t>
            </w:r>
          </w:p>
        </w:tc>
        <w:tc>
          <w:tcPr>
            <w:tcW w:w="73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820219">
        <w:tc>
          <w:tcPr>
            <w:tcW w:w="19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bl>
    <w:p w:rsidR="00820219" w:rsidRDefault="00820219">
      <w:pPr>
        <w:spacing w:after="160"/>
        <w:contextualSpacing/>
        <w:rPr>
          <w:sz w:val="22"/>
          <w:szCs w:val="22"/>
        </w:rPr>
      </w:pPr>
    </w:p>
    <w:p w:rsidR="00820219" w:rsidRDefault="003E04AF">
      <w:pPr>
        <w:pStyle w:val="ListParagraph"/>
        <w:ind w:left="0"/>
        <w:contextualSpacing/>
        <w:rPr>
          <w:rFonts w:ascii="Times New Roman" w:hAnsi="Times New Roman"/>
          <w:b/>
          <w:bCs/>
          <w:lang w:eastAsia="zh-CN"/>
        </w:rPr>
      </w:pPr>
      <w:r>
        <w:rPr>
          <w:rFonts w:ascii="Times New Roman" w:hAnsi="Times New Roman"/>
          <w:b/>
          <w:bCs/>
          <w:highlight w:val="green"/>
          <w:lang w:eastAsia="zh-CN"/>
        </w:rPr>
        <w:t>Offline agreement:</w:t>
      </w:r>
    </w:p>
    <w:p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CDL extension is baseline channel model for HST-SFN evaluations in addition to 4-tap channel model</w:t>
      </w:r>
    </w:p>
    <w:p w:rsidR="00820219" w:rsidRDefault="00820219">
      <w:pPr>
        <w:spacing w:after="160"/>
        <w:contextualSpacing/>
        <w:rPr>
          <w:sz w:val="22"/>
          <w:szCs w:val="22"/>
          <w:lang w:val="en-US"/>
        </w:rPr>
      </w:pPr>
    </w:p>
    <w:p w:rsidR="00820219" w:rsidRDefault="003E04AF">
      <w:pPr>
        <w:pStyle w:val="Heading1"/>
        <w:numPr>
          <w:ilvl w:val="0"/>
          <w:numId w:val="7"/>
        </w:numPr>
        <w:pBdr>
          <w:top w:val="single" w:sz="12" w:space="4" w:color="auto"/>
        </w:pBdr>
        <w:rPr>
          <w:rFonts w:cs="Arial"/>
          <w:lang w:val="en-US"/>
        </w:rPr>
      </w:pPr>
      <w:r>
        <w:rPr>
          <w:rFonts w:cs="Arial"/>
          <w:lang w:val="en-US"/>
        </w:rPr>
        <w:t>Possible enhancements for HST-SFN deployment</w:t>
      </w:r>
    </w:p>
    <w:p w:rsidR="00820219" w:rsidRDefault="003E04AF">
      <w:pPr>
        <w:ind w:firstLine="288"/>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rsidR="00820219" w:rsidRDefault="003E04AF">
      <w:pPr>
        <w:pStyle w:val="Heading2"/>
        <w:numPr>
          <w:ilvl w:val="1"/>
          <w:numId w:val="7"/>
        </w:numPr>
        <w:ind w:left="360"/>
        <w:rPr>
          <w:lang w:val="en-US"/>
        </w:rPr>
      </w:pPr>
      <w:bookmarkStart w:id="93" w:name="_Ref48886761"/>
      <w:r>
        <w:rPr>
          <w:lang w:val="en-US"/>
        </w:rPr>
        <w:t>UE based solutions (</w:t>
      </w:r>
      <w:r>
        <w:rPr>
          <w:color w:val="FF0000"/>
          <w:lang w:val="en-US"/>
        </w:rPr>
        <w:t>1st priority</w:t>
      </w:r>
      <w:r>
        <w:rPr>
          <w:lang w:val="en-US"/>
        </w:rPr>
        <w:t>)</w:t>
      </w:r>
      <w:bookmarkEnd w:id="93"/>
    </w:p>
    <w:p w:rsidR="00820219" w:rsidRDefault="003E04AF">
      <w:pPr>
        <w:ind w:firstLine="288"/>
        <w:jc w:val="both"/>
        <w:rPr>
          <w:sz w:val="22"/>
          <w:szCs w:val="22"/>
        </w:rPr>
      </w:pPr>
      <w:r>
        <w:rPr>
          <w:sz w:val="22"/>
          <w:szCs w:val="22"/>
        </w:rPr>
        <w:t>Several companies vivo, ZTE, Interdigital, Sony, Futurewei, CATT, Intel, Lenovo/Motorola Mobility, OPPO, Samsung, CMCC, Spreadtrum, Huawei / HiSilicon, Ericsson, Apple, LGE, NTT DOCOMO, Qualcomm, Nokia/Nokia Shanghai Bell (22) propose enhancements for DL transmission in HST-SFN deployment scenario using UE based solutions. For the discussion purpose it is proposed to categorize the proposed schemes as follows:</w:t>
      </w:r>
    </w:p>
    <w:p w:rsidR="00820219" w:rsidRDefault="003E04AF">
      <w:pPr>
        <w:rPr>
          <w:b/>
          <w:bCs/>
          <w:sz w:val="22"/>
          <w:szCs w:val="22"/>
        </w:rPr>
      </w:pPr>
      <w:r>
        <w:rPr>
          <w:b/>
          <w:bCs/>
          <w:sz w:val="22"/>
          <w:szCs w:val="22"/>
          <w:highlight w:val="green"/>
        </w:rPr>
        <w:t>Proposal #1</w:t>
      </w:r>
    </w:p>
    <w:p w:rsidR="00820219" w:rsidRDefault="003E04AF">
      <w:pPr>
        <w:rPr>
          <w:sz w:val="22"/>
          <w:szCs w:val="22"/>
        </w:rPr>
      </w:pPr>
      <w:r>
        <w:rPr>
          <w:sz w:val="22"/>
          <w:szCs w:val="22"/>
        </w:rPr>
        <w:t>For the discussion purpose consider the following categorization of the enhanced DL transmission schemes</w:t>
      </w:r>
    </w:p>
    <w:p w:rsidR="00820219" w:rsidRDefault="003E04AF">
      <w:pPr>
        <w:pStyle w:val="ListParagraph"/>
        <w:numPr>
          <w:ilvl w:val="0"/>
          <w:numId w:val="23"/>
        </w:numPr>
        <w:contextualSpacing/>
        <w:rPr>
          <w:rFonts w:ascii="Times New Roman" w:hAnsi="Times New Roman"/>
        </w:rPr>
      </w:pPr>
      <w:r>
        <w:rPr>
          <w:rFonts w:ascii="Times New Roman" w:hAnsi="Times New Roman"/>
          <w:b/>
          <w:bCs/>
        </w:rPr>
        <w:t>Scheme 1</w:t>
      </w:r>
      <w:r>
        <w:rPr>
          <w:rFonts w:ascii="Times New Roman" w:hAnsi="Times New Roman"/>
        </w:rPr>
        <w:t xml:space="preserve">: </w:t>
      </w:r>
    </w:p>
    <w:p w:rsidR="00820219" w:rsidRDefault="003E04AF">
      <w:pPr>
        <w:pStyle w:val="ListParagraph"/>
        <w:numPr>
          <w:ilvl w:val="1"/>
          <w:numId w:val="23"/>
        </w:numPr>
        <w:contextualSpacing/>
        <w:rPr>
          <w:rFonts w:ascii="Times New Roman" w:hAnsi="Times New Roman"/>
        </w:rPr>
      </w:pPr>
      <w:r>
        <w:rPr>
          <w:rFonts w:ascii="Times New Roman" w:hAnsi="Times New Roman"/>
        </w:rPr>
        <w:t>TRS is transmitted in TRP-specific manner</w:t>
      </w:r>
    </w:p>
    <w:p w:rsidR="00820219" w:rsidRDefault="003E04AF">
      <w:pPr>
        <w:pStyle w:val="ListParagraph"/>
        <w:numPr>
          <w:ilvl w:val="1"/>
          <w:numId w:val="23"/>
        </w:numPr>
        <w:contextualSpacing/>
        <w:rPr>
          <w:rFonts w:ascii="Times New Roman" w:hAnsi="Times New Roman"/>
        </w:rPr>
      </w:pPr>
      <w:r>
        <w:rPr>
          <w:rFonts w:ascii="Times New Roman" w:hAnsi="Times New Roman"/>
        </w:rPr>
        <w:t>DM-RS and PDCCH/PDSCH from TRPs are transmitted in SFN manner</w:t>
      </w:r>
    </w:p>
    <w:p w:rsidR="00820219" w:rsidRDefault="003E04AF">
      <w:pPr>
        <w:pStyle w:val="ListParagraph"/>
        <w:numPr>
          <w:ilvl w:val="0"/>
          <w:numId w:val="23"/>
        </w:numPr>
        <w:contextualSpacing/>
        <w:rPr>
          <w:rFonts w:ascii="Times New Roman" w:hAnsi="Times New Roman"/>
        </w:rPr>
      </w:pPr>
      <w:r>
        <w:rPr>
          <w:rFonts w:ascii="Times New Roman" w:hAnsi="Times New Roman"/>
          <w:b/>
          <w:bCs/>
        </w:rPr>
        <w:t>Scheme 2</w:t>
      </w:r>
      <w:r>
        <w:rPr>
          <w:rFonts w:ascii="Times New Roman" w:hAnsi="Times New Roman"/>
        </w:rPr>
        <w:t xml:space="preserve">: </w:t>
      </w:r>
    </w:p>
    <w:p w:rsidR="00820219" w:rsidRDefault="003E04AF">
      <w:pPr>
        <w:pStyle w:val="ListParagraph"/>
        <w:numPr>
          <w:ilvl w:val="1"/>
          <w:numId w:val="23"/>
        </w:numPr>
        <w:contextualSpacing/>
        <w:rPr>
          <w:rFonts w:ascii="Times New Roman" w:hAnsi="Times New Roman"/>
        </w:rPr>
      </w:pPr>
      <w:r>
        <w:rPr>
          <w:rFonts w:ascii="Times New Roman" w:hAnsi="Times New Roman"/>
        </w:rPr>
        <w:t>TRS and DM-RS are transmitted in TRP-specific manner</w:t>
      </w:r>
    </w:p>
    <w:p w:rsidR="00820219" w:rsidRDefault="003E04AF">
      <w:pPr>
        <w:pStyle w:val="ListParagraph"/>
        <w:numPr>
          <w:ilvl w:val="1"/>
          <w:numId w:val="23"/>
        </w:numPr>
        <w:contextualSpacing/>
        <w:rPr>
          <w:rFonts w:ascii="Times New Roman" w:hAnsi="Times New Roman"/>
        </w:rPr>
      </w:pPr>
      <w:r>
        <w:rPr>
          <w:rFonts w:ascii="Times New Roman" w:hAnsi="Times New Roman"/>
        </w:rPr>
        <w:t>PDSCH from TRPs is transmitted in SFN manner</w:t>
      </w:r>
    </w:p>
    <w:p w:rsidR="00820219" w:rsidRDefault="00820219">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820219">
        <w:tc>
          <w:tcPr>
            <w:tcW w:w="197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tc>
          <w:tcPr>
            <w:tcW w:w="1975" w:type="dxa"/>
          </w:tcPr>
          <w:p w:rsidR="00820219" w:rsidRDefault="003E04AF">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rsidR="00820219" w:rsidRDefault="003E04AF">
            <w:pPr>
              <w:pStyle w:val="ListParagraph"/>
              <w:ind w:left="0"/>
              <w:contextualSpacing/>
              <w:rPr>
                <w:rFonts w:ascii="Times New Roman" w:hAnsi="Times New Roman"/>
                <w:lang w:eastAsia="zh-CN"/>
              </w:rPr>
            </w:pPr>
            <w:r>
              <w:rPr>
                <w:rFonts w:ascii="Times New Roman" w:eastAsiaTheme="minorEastAsia" w:hAnsi="Times New Roman" w:hint="eastAsia"/>
                <w:lang w:eastAsia="zh-CN"/>
              </w:rPr>
              <w:t>Fine with the proposal.</w:t>
            </w:r>
          </w:p>
        </w:tc>
      </w:tr>
      <w:tr w:rsidR="00820219">
        <w:tc>
          <w:tcPr>
            <w:tcW w:w="19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We’re fine the categorization. </w:t>
            </w:r>
          </w:p>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Suggest to clarify scheme2 further, i.e. when PDSCH is transmitted in SFN manner but DMRS ports are transmitted in TRP-specific manner, does it mean that PDSCH would use different ports from DMRS?</w:t>
            </w:r>
          </w:p>
        </w:tc>
      </w:tr>
      <w:tr w:rsidR="00820219">
        <w:tc>
          <w:tcPr>
            <w:tcW w:w="1975" w:type="dxa"/>
          </w:tcPr>
          <w:p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lastRenderedPageBreak/>
              <w:t>ZTE</w:t>
            </w:r>
          </w:p>
        </w:tc>
        <w:tc>
          <w:tcPr>
            <w:tcW w:w="7375" w:type="dxa"/>
          </w:tcPr>
          <w:p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 xml:space="preserve">We are general fine with the proposal. </w:t>
            </w:r>
          </w:p>
          <w:p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 xml:space="preserve">However, scheme 2 is unclear to us as questioned by Huawei. </w:t>
            </w:r>
          </w:p>
        </w:tc>
      </w:tr>
      <w:tr w:rsidR="00820219">
        <w:tc>
          <w:tcPr>
            <w:tcW w:w="19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We disagree with the categorization since at this early phase all schemes should be equally discussed. There’s no need to separate UE based solutions and gNB based solutions. Except Scheme 1 and Scheme 2, other schemes shall not be precluded.</w:t>
            </w:r>
          </w:p>
          <w:p w:rsidR="00820219" w:rsidRDefault="003E04AF">
            <w:pPr>
              <w:pStyle w:val="ListParagraph"/>
              <w:ind w:left="0"/>
              <w:contextualSpacing/>
              <w:rPr>
                <w:rFonts w:ascii="Times New Roman" w:hAnsi="Times New Roman"/>
                <w:lang w:eastAsia="zh-CN"/>
              </w:rPr>
            </w:pPr>
            <w:r>
              <w:rPr>
                <w:rFonts w:ascii="Times New Roman" w:hAnsi="Times New Roman"/>
                <w:lang w:eastAsia="zh-CN"/>
              </w:rPr>
              <w:t>Further clarification on Scheme 1 about how UE combines the 2 TRPs can be added to help with comparing the simulation results.</w:t>
            </w:r>
          </w:p>
          <w:p w:rsidR="00820219" w:rsidRDefault="003E04AF">
            <w:pPr>
              <w:pStyle w:val="ListParagraph"/>
              <w:ind w:left="0"/>
              <w:contextualSpacing/>
              <w:rPr>
                <w:rFonts w:ascii="Times New Roman" w:hAnsi="Times New Roman"/>
                <w:lang w:eastAsia="zh-CN"/>
              </w:rPr>
            </w:pPr>
            <w:r>
              <w:rPr>
                <w:rFonts w:ascii="Times New Roman" w:hAnsi="Times New Roman"/>
                <w:lang w:eastAsia="zh-CN"/>
              </w:rPr>
              <w:t>On Scheme 2 we also expect more clarification.</w:t>
            </w:r>
          </w:p>
        </w:tc>
      </w:tr>
      <w:tr w:rsidR="00820219">
        <w:tc>
          <w:tcPr>
            <w:tcW w:w="19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categorization</w:t>
            </w:r>
          </w:p>
        </w:tc>
      </w:tr>
      <w:tr w:rsidR="00820219">
        <w:tc>
          <w:tcPr>
            <w:tcW w:w="19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 with the proposal</w:t>
            </w:r>
          </w:p>
        </w:tc>
      </w:tr>
      <w:tr w:rsidR="00820219">
        <w:tc>
          <w:tcPr>
            <w:tcW w:w="19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 #1.</w:t>
            </w:r>
          </w:p>
        </w:tc>
      </w:tr>
      <w:tr w:rsidR="00820219">
        <w:tc>
          <w:tcPr>
            <w:tcW w:w="19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discussion of the two schemes. We suggest adding a note for the discussion on backward compatibility with Rel-15 SFN scheme. </w:t>
            </w:r>
          </w:p>
          <w:p w:rsidR="00820219" w:rsidRDefault="00820219">
            <w:pPr>
              <w:pStyle w:val="ListParagraph"/>
              <w:ind w:left="0"/>
              <w:contextualSpacing/>
              <w:rPr>
                <w:rFonts w:ascii="Times New Roman" w:eastAsiaTheme="minorEastAsia" w:hAnsi="Times New Roman"/>
                <w:lang w:eastAsia="zh-CN"/>
              </w:rPr>
            </w:pPr>
          </w:p>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u w:val="single"/>
                <w:lang w:eastAsia="zh-CN"/>
              </w:rPr>
              <w:t>Note: Consider the discussion of backward compatibility of proposed schemes with Rel-15 SFN scheme</w:t>
            </w:r>
            <w:r>
              <w:rPr>
                <w:rFonts w:ascii="Times New Roman" w:eastAsiaTheme="minorEastAsia" w:hAnsi="Times New Roman"/>
                <w:lang w:eastAsia="zh-CN"/>
              </w:rPr>
              <w:t xml:space="preserve">. </w:t>
            </w:r>
          </w:p>
        </w:tc>
      </w:tr>
      <w:tr w:rsidR="00820219">
        <w:tc>
          <w:tcPr>
            <w:tcW w:w="1975" w:type="dxa"/>
          </w:tcPr>
          <w:p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Fine with the proposal, and support QC</w:t>
            </w:r>
            <w:r>
              <w:rPr>
                <w:rFonts w:ascii="Times New Roman" w:eastAsia="MS Mincho" w:hAnsi="Times New Roman"/>
                <w:lang w:eastAsia="ja-JP"/>
              </w:rPr>
              <w:t>’s suggestion.</w:t>
            </w:r>
          </w:p>
        </w:tc>
      </w:tr>
      <w:tr w:rsidR="00820219">
        <w:tc>
          <w:tcPr>
            <w:tcW w:w="1975" w:type="dxa"/>
          </w:tcPr>
          <w:p w:rsidR="00820219" w:rsidRDefault="003E04AF">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Samsung</w:t>
            </w:r>
          </w:p>
        </w:tc>
        <w:tc>
          <w:tcPr>
            <w:tcW w:w="7375" w:type="dxa"/>
          </w:tcPr>
          <w:p w:rsidR="00820219" w:rsidRDefault="003E04AF">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Fine with the proposal</w:t>
            </w:r>
          </w:p>
        </w:tc>
      </w:tr>
      <w:tr w:rsidR="00820219">
        <w:tc>
          <w:tcPr>
            <w:tcW w:w="19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ok with the proposal.</w:t>
            </w:r>
          </w:p>
        </w:tc>
      </w:tr>
      <w:tr w:rsidR="00820219">
        <w:tc>
          <w:tcPr>
            <w:tcW w:w="197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support the FL proposal.</w:t>
            </w:r>
          </w:p>
        </w:tc>
      </w:tr>
      <w:tr w:rsidR="00820219">
        <w:tc>
          <w:tcPr>
            <w:tcW w:w="197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are not sure what TRP-specific manner means. Is it meant to say Non-SFN-based TRS? If yes, for better clarity, we propose the following:</w:t>
            </w:r>
          </w:p>
          <w:p w:rsidR="00820219" w:rsidRDefault="00820219">
            <w:pPr>
              <w:pStyle w:val="ListParagraph"/>
              <w:ind w:left="0"/>
              <w:contextualSpacing/>
              <w:rPr>
                <w:rFonts w:ascii="Times New Roman" w:eastAsia="Malgun Gothic" w:hAnsi="Times New Roman"/>
                <w:lang w:eastAsia="ko-KR"/>
              </w:rPr>
            </w:pPr>
          </w:p>
          <w:p w:rsidR="00820219" w:rsidRDefault="003E04AF">
            <w:pPr>
              <w:rPr>
                <w:b/>
                <w:bCs/>
                <w:color w:val="FF0000"/>
              </w:rPr>
            </w:pPr>
            <w:r>
              <w:rPr>
                <w:b/>
                <w:bCs/>
                <w:color w:val="FF0000"/>
              </w:rPr>
              <w:t>Proposal #1</w:t>
            </w:r>
          </w:p>
          <w:p w:rsidR="00820219" w:rsidRDefault="003E04AF">
            <w:pPr>
              <w:pStyle w:val="ListParagraph"/>
              <w:numPr>
                <w:ilvl w:val="0"/>
                <w:numId w:val="23"/>
              </w:numPr>
              <w:ind w:left="450"/>
              <w:contextualSpacing/>
              <w:rPr>
                <w:rFonts w:ascii="Times New Roman" w:hAnsi="Times New Roman"/>
                <w:color w:val="FF0000"/>
              </w:rPr>
            </w:pPr>
            <w:r>
              <w:rPr>
                <w:rFonts w:ascii="Times New Roman" w:hAnsi="Times New Roman"/>
                <w:color w:val="FF0000"/>
              </w:rPr>
              <w:t>TRS is transmitted in a non-SFN manner</w:t>
            </w:r>
          </w:p>
          <w:p w:rsidR="00820219" w:rsidRDefault="003E04AF">
            <w:pPr>
              <w:pStyle w:val="ListParagraph"/>
              <w:numPr>
                <w:ilvl w:val="0"/>
                <w:numId w:val="23"/>
              </w:numPr>
              <w:ind w:left="450"/>
              <w:contextualSpacing/>
              <w:rPr>
                <w:rFonts w:ascii="Times New Roman" w:hAnsi="Times New Roman"/>
                <w:color w:val="FF0000"/>
              </w:rPr>
            </w:pPr>
            <w:r>
              <w:rPr>
                <w:rFonts w:ascii="Times New Roman" w:hAnsi="Times New Roman"/>
                <w:color w:val="FF0000"/>
              </w:rPr>
              <w:t xml:space="preserve">PDSCH from TRPs is transmitted in SFN manner </w:t>
            </w:r>
          </w:p>
          <w:p w:rsidR="00820219" w:rsidRDefault="003E04AF">
            <w:pPr>
              <w:pStyle w:val="ListParagraph"/>
              <w:numPr>
                <w:ilvl w:val="0"/>
                <w:numId w:val="23"/>
              </w:numPr>
              <w:ind w:left="450"/>
              <w:contextualSpacing/>
              <w:rPr>
                <w:rFonts w:ascii="Times New Roman" w:hAnsi="Times New Roman"/>
                <w:color w:val="FF0000"/>
              </w:rPr>
            </w:pPr>
            <w:r>
              <w:rPr>
                <w:color w:val="FF0000"/>
              </w:rPr>
              <w:t>For the discussion purpose consider the following categorization of the enhanced DL transmission schemes</w:t>
            </w:r>
          </w:p>
          <w:p w:rsidR="00820219" w:rsidRDefault="003E04AF">
            <w:pPr>
              <w:pStyle w:val="ListParagraph"/>
              <w:numPr>
                <w:ilvl w:val="1"/>
                <w:numId w:val="23"/>
              </w:numPr>
              <w:ind w:left="990"/>
              <w:contextualSpacing/>
              <w:rPr>
                <w:rFonts w:ascii="Times New Roman" w:hAnsi="Times New Roman"/>
                <w:color w:val="FF0000"/>
              </w:rPr>
            </w:pPr>
            <w:r>
              <w:rPr>
                <w:rFonts w:ascii="Times New Roman" w:hAnsi="Times New Roman"/>
                <w:b/>
                <w:bCs/>
                <w:color w:val="FF0000"/>
              </w:rPr>
              <w:t>Scheme 1</w:t>
            </w:r>
            <w:r>
              <w:rPr>
                <w:rFonts w:ascii="Times New Roman" w:hAnsi="Times New Roman"/>
                <w:color w:val="FF0000"/>
              </w:rPr>
              <w:t xml:space="preserve">: </w:t>
            </w:r>
          </w:p>
          <w:p w:rsidR="00820219" w:rsidRDefault="003E04AF">
            <w:pPr>
              <w:pStyle w:val="ListParagraph"/>
              <w:numPr>
                <w:ilvl w:val="2"/>
                <w:numId w:val="23"/>
              </w:numPr>
              <w:ind w:left="1440"/>
              <w:contextualSpacing/>
              <w:rPr>
                <w:rFonts w:ascii="Times New Roman" w:hAnsi="Times New Roman"/>
                <w:color w:val="FF0000"/>
              </w:rPr>
            </w:pPr>
            <w:r>
              <w:rPr>
                <w:rFonts w:ascii="Times New Roman" w:hAnsi="Times New Roman"/>
                <w:color w:val="FF0000"/>
              </w:rPr>
              <w:t xml:space="preserve">Non-SFN DM-RS transmission </w:t>
            </w:r>
          </w:p>
          <w:p w:rsidR="00820219" w:rsidRDefault="003E04AF">
            <w:pPr>
              <w:pStyle w:val="ListParagraph"/>
              <w:numPr>
                <w:ilvl w:val="1"/>
                <w:numId w:val="23"/>
              </w:numPr>
              <w:ind w:left="990"/>
              <w:contextualSpacing/>
              <w:rPr>
                <w:rFonts w:ascii="Times New Roman" w:hAnsi="Times New Roman"/>
                <w:color w:val="FF0000"/>
              </w:rPr>
            </w:pPr>
            <w:r>
              <w:rPr>
                <w:rFonts w:ascii="Times New Roman" w:hAnsi="Times New Roman"/>
                <w:b/>
                <w:bCs/>
                <w:color w:val="FF0000"/>
              </w:rPr>
              <w:t>Scheme 2</w:t>
            </w:r>
            <w:r>
              <w:rPr>
                <w:rFonts w:ascii="Times New Roman" w:hAnsi="Times New Roman"/>
                <w:color w:val="FF0000"/>
              </w:rPr>
              <w:t xml:space="preserve">: </w:t>
            </w:r>
          </w:p>
          <w:p w:rsidR="00820219" w:rsidRDefault="003E04AF">
            <w:pPr>
              <w:pStyle w:val="ListParagraph"/>
              <w:numPr>
                <w:ilvl w:val="2"/>
                <w:numId w:val="23"/>
              </w:numPr>
              <w:ind w:left="1440"/>
              <w:contextualSpacing/>
              <w:rPr>
                <w:rFonts w:ascii="Times New Roman" w:hAnsi="Times New Roman"/>
                <w:color w:val="FF0000"/>
              </w:rPr>
            </w:pPr>
            <w:r>
              <w:rPr>
                <w:rFonts w:ascii="Times New Roman" w:hAnsi="Times New Roman"/>
                <w:color w:val="FF0000"/>
              </w:rPr>
              <w:t xml:space="preserve">SFN-based DM-RS transmission </w:t>
            </w:r>
          </w:p>
          <w:p w:rsidR="00820219" w:rsidRDefault="00820219">
            <w:pPr>
              <w:pStyle w:val="ListParagraph"/>
              <w:ind w:left="0"/>
              <w:contextualSpacing/>
              <w:rPr>
                <w:rFonts w:ascii="Times New Roman" w:eastAsia="Malgun Gothic" w:hAnsi="Times New Roman"/>
                <w:lang w:eastAsia="ko-KR"/>
              </w:rPr>
            </w:pPr>
          </w:p>
        </w:tc>
      </w:tr>
      <w:tr w:rsidR="00820219">
        <w:tc>
          <w:tcPr>
            <w:tcW w:w="197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FL</w:t>
            </w:r>
          </w:p>
        </w:tc>
        <w:tc>
          <w:tcPr>
            <w:tcW w:w="737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Re on additional clarification for scheme 2: I don’t want to capture this as part of the summary, but interested companies, please refer to [9][21] for additional information on scheme 2. The connection between DM-RS ports and PDSCH ports in scheme 2 could be defined using inter-TRP precoding matrix and is part of the study for scheme 2. </w:t>
            </w:r>
          </w:p>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Re on note for backward compatibility study will be added to study aspects. </w:t>
            </w:r>
          </w:p>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Re TRP specific manner means that each TRP transmits its own TRS. Don’t see much ambiguity.</w:t>
            </w:r>
          </w:p>
        </w:tc>
      </w:tr>
      <w:tr w:rsidR="00820219">
        <w:tc>
          <w:tcPr>
            <w:tcW w:w="197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still not quite sure about the terminology “TRP specific”. Our initial understanding was to represent a non-SFN transmission. But, according to FL explanation “it means that each TRP transmits its own TRS”. If that is the case, what does “TRP specific manner” for DMRS mean? Isn’t it always the case for DMRS?</w:t>
            </w:r>
          </w:p>
        </w:tc>
      </w:tr>
      <w:tr w:rsidR="00820219">
        <w:tc>
          <w:tcPr>
            <w:tcW w:w="197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Futurewei</w:t>
            </w:r>
          </w:p>
        </w:tc>
        <w:tc>
          <w:tcPr>
            <w:tcW w:w="737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bl>
    <w:p w:rsidR="00820219" w:rsidRDefault="00820219">
      <w:pPr>
        <w:rPr>
          <w:sz w:val="22"/>
          <w:szCs w:val="22"/>
        </w:rPr>
      </w:pPr>
    </w:p>
    <w:p w:rsidR="00820219" w:rsidRDefault="003E04AF">
      <w:pPr>
        <w:rPr>
          <w:sz w:val="22"/>
          <w:szCs w:val="22"/>
        </w:rPr>
      </w:pPr>
      <w:r>
        <w:rPr>
          <w:sz w:val="22"/>
          <w:szCs w:val="22"/>
        </w:rPr>
        <w:t>Based on the company’s contributions, it is proposed to study the following aspects related to support of the corresponding schemes.</w:t>
      </w:r>
    </w:p>
    <w:p w:rsidR="00820219" w:rsidRDefault="003E04AF">
      <w:pPr>
        <w:rPr>
          <w:b/>
          <w:bCs/>
          <w:sz w:val="22"/>
          <w:szCs w:val="22"/>
        </w:rPr>
      </w:pPr>
      <w:r>
        <w:rPr>
          <w:b/>
          <w:bCs/>
          <w:sz w:val="22"/>
          <w:szCs w:val="22"/>
        </w:rPr>
        <w:t>Proposal #2</w:t>
      </w:r>
    </w:p>
    <w:p w:rsidR="00820219" w:rsidRDefault="003E04AF">
      <w:pPr>
        <w:spacing w:after="0"/>
        <w:rPr>
          <w:sz w:val="22"/>
          <w:szCs w:val="22"/>
        </w:rPr>
      </w:pPr>
      <w:r>
        <w:rPr>
          <w:sz w:val="22"/>
          <w:szCs w:val="22"/>
        </w:rPr>
        <w:t>Study the following aspects of the enhanced transmission schemes:</w:t>
      </w:r>
    </w:p>
    <w:p w:rsidR="00820219" w:rsidRDefault="003E04AF">
      <w:pPr>
        <w:pStyle w:val="ListParagraph"/>
        <w:numPr>
          <w:ilvl w:val="0"/>
          <w:numId w:val="23"/>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rsidR="00820219" w:rsidRDefault="003E04AF">
      <w:pPr>
        <w:pStyle w:val="ListParagraph"/>
        <w:numPr>
          <w:ilvl w:val="1"/>
          <w:numId w:val="23"/>
        </w:numPr>
        <w:contextualSpacing/>
        <w:rPr>
          <w:rFonts w:ascii="Times New Roman" w:hAnsi="Times New Roman"/>
        </w:rPr>
      </w:pPr>
      <w:r>
        <w:rPr>
          <w:rFonts w:ascii="Times New Roman" w:hAnsi="Times New Roman"/>
        </w:rPr>
        <w:t>Target DL physical channels, i.e. PDSCH or PDSCH + PDCCH</w:t>
      </w:r>
    </w:p>
    <w:p w:rsidR="00820219" w:rsidRDefault="003E04AF">
      <w:pPr>
        <w:pStyle w:val="ListParagraph"/>
        <w:numPr>
          <w:ilvl w:val="1"/>
          <w:numId w:val="23"/>
        </w:numPr>
        <w:contextualSpacing/>
        <w:rPr>
          <w:rFonts w:ascii="Times New Roman" w:hAnsi="Times New Roman"/>
        </w:rPr>
      </w:pPr>
      <w:r>
        <w:rPr>
          <w:rFonts w:ascii="Times New Roman" w:hAnsi="Times New Roman"/>
        </w:rPr>
        <w:t>The maximum number of N (N&gt;1) of QCL/TCI states that should be supported for indication</w:t>
      </w:r>
    </w:p>
    <w:p w:rsidR="00820219" w:rsidRDefault="003E04AF">
      <w:pPr>
        <w:pStyle w:val="ListParagraph"/>
        <w:numPr>
          <w:ilvl w:val="1"/>
          <w:numId w:val="23"/>
        </w:numPr>
        <w:contextualSpacing/>
        <w:rPr>
          <w:rFonts w:ascii="Times New Roman" w:hAnsi="Times New Roman"/>
        </w:rPr>
      </w:pPr>
      <w:r>
        <w:rPr>
          <w:rFonts w:ascii="Times New Roman" w:hAnsi="Times New Roman"/>
        </w:rPr>
        <w:t>L1/L2 signaling details for indication of multiple QCL/TCI states for DM-RS antenna port(s)</w:t>
      </w:r>
    </w:p>
    <w:p w:rsidR="00820219" w:rsidRDefault="003E04AF">
      <w:pPr>
        <w:pStyle w:val="ListParagraph"/>
        <w:numPr>
          <w:ilvl w:val="1"/>
          <w:numId w:val="23"/>
        </w:numPr>
        <w:contextualSpacing/>
        <w:rPr>
          <w:rFonts w:ascii="Times New Roman" w:hAnsi="Times New Roman"/>
        </w:rPr>
      </w:pPr>
      <w:r>
        <w:rPr>
          <w:rFonts w:ascii="Times New Roman" w:hAnsi="Times New Roman"/>
        </w:rPr>
        <w:t xml:space="preserve">Necessity of indication of 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rsidR="00820219" w:rsidRDefault="003E04AF">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p>
    <w:p w:rsidR="00820219" w:rsidRDefault="003E04AF">
      <w:pPr>
        <w:pStyle w:val="ListParagraph"/>
        <w:numPr>
          <w:ilvl w:val="1"/>
          <w:numId w:val="23"/>
        </w:numPr>
        <w:contextualSpacing/>
        <w:rPr>
          <w:rFonts w:ascii="Times New Roman" w:hAnsi="Times New Roman"/>
        </w:rPr>
      </w:pPr>
      <w:r>
        <w:rPr>
          <w:rFonts w:ascii="Times New Roman" w:hAnsi="Times New Roman"/>
        </w:rPr>
        <w:t>Note: Other aspects are not precluded</w:t>
      </w:r>
    </w:p>
    <w:p w:rsidR="00820219" w:rsidRDefault="003E04AF">
      <w:pPr>
        <w:pStyle w:val="ListParagraph"/>
        <w:numPr>
          <w:ilvl w:val="0"/>
          <w:numId w:val="23"/>
        </w:numPr>
        <w:contextualSpacing/>
        <w:rPr>
          <w:rFonts w:ascii="Times New Roman" w:hAnsi="Times New Roman"/>
        </w:rPr>
      </w:pPr>
      <w:r>
        <w:rPr>
          <w:rFonts w:ascii="Times New Roman" w:hAnsi="Times New Roman"/>
          <w:b/>
          <w:bCs/>
        </w:rPr>
        <w:t>For scheme 2</w:t>
      </w:r>
      <w:r>
        <w:rPr>
          <w:rFonts w:ascii="Times New Roman" w:hAnsi="Times New Roman"/>
        </w:rPr>
        <w:t>:</w:t>
      </w:r>
    </w:p>
    <w:p w:rsidR="00820219" w:rsidRDefault="003E04AF">
      <w:pPr>
        <w:pStyle w:val="ListParagraph"/>
        <w:numPr>
          <w:ilvl w:val="1"/>
          <w:numId w:val="23"/>
        </w:numPr>
        <w:contextualSpacing/>
        <w:rPr>
          <w:rFonts w:ascii="Times New Roman" w:hAnsi="Times New Roman"/>
        </w:rPr>
      </w:pPr>
      <w:r>
        <w:rPr>
          <w:rFonts w:ascii="Times New Roman" w:hAnsi="Times New Roman"/>
        </w:rPr>
        <w:t>Association of MIMO layer of PDSCH to DM-RS antenna ports</w:t>
      </w:r>
    </w:p>
    <w:p w:rsidR="00820219" w:rsidRDefault="003E04AF">
      <w:pPr>
        <w:pStyle w:val="ListParagraph"/>
        <w:numPr>
          <w:ilvl w:val="1"/>
          <w:numId w:val="23"/>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rsidR="00820219" w:rsidRDefault="003E04AF">
      <w:pPr>
        <w:pStyle w:val="ListParagraph"/>
        <w:numPr>
          <w:ilvl w:val="1"/>
          <w:numId w:val="23"/>
        </w:numPr>
        <w:contextualSpacing/>
        <w:rPr>
          <w:rFonts w:ascii="Times New Roman" w:hAnsi="Times New Roman"/>
        </w:rPr>
      </w:pPr>
      <w:r>
        <w:rPr>
          <w:rFonts w:ascii="Times New Roman" w:hAnsi="Times New Roman"/>
        </w:rPr>
        <w:t>The maximum number of N (N&gt;1) of QCL/TCI states that should be supported for indication</w:t>
      </w:r>
    </w:p>
    <w:p w:rsidR="00820219" w:rsidRDefault="003E04AF">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p>
    <w:p w:rsidR="00820219" w:rsidRDefault="003E04AF">
      <w:pPr>
        <w:pStyle w:val="ListParagraph"/>
        <w:numPr>
          <w:ilvl w:val="1"/>
          <w:numId w:val="23"/>
        </w:numPr>
        <w:contextualSpacing/>
        <w:rPr>
          <w:rFonts w:ascii="Times New Roman" w:hAnsi="Times New Roman"/>
        </w:rPr>
      </w:pPr>
      <w:r>
        <w:rPr>
          <w:rFonts w:ascii="Times New Roman" w:hAnsi="Times New Roman"/>
        </w:rPr>
        <w:t>Note: Other aspects are not precluded</w:t>
      </w:r>
    </w:p>
    <w:p w:rsidR="00820219" w:rsidRDefault="00820219">
      <w:pPr>
        <w:pStyle w:val="ListParagraph"/>
        <w:ind w:left="1440"/>
        <w:rPr>
          <w:rFonts w:ascii="Times New Roman" w:hAnsi="Times New Roman"/>
        </w:rPr>
      </w:pPr>
    </w:p>
    <w:p w:rsidR="00820219" w:rsidRDefault="003E04AF">
      <w:pPr>
        <w:spacing w:after="0"/>
        <w:rPr>
          <w:sz w:val="22"/>
          <w:szCs w:val="22"/>
        </w:rPr>
      </w:pPr>
      <w:r>
        <w:rPr>
          <w:sz w:val="22"/>
          <w:szCs w:val="22"/>
        </w:rPr>
        <w:t>Companies are encouraged to provide their views regarding key aspects that should be considered by companies in the future meetings.</w:t>
      </w:r>
    </w:p>
    <w:p w:rsidR="00820219" w:rsidRDefault="00820219">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820219">
        <w:tc>
          <w:tcPr>
            <w:tcW w:w="197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tc>
          <w:tcPr>
            <w:tcW w:w="1975" w:type="dxa"/>
          </w:tcPr>
          <w:p w:rsidR="00820219" w:rsidRDefault="003E04AF">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rsidR="00820219" w:rsidRDefault="003E04AF">
            <w:pPr>
              <w:pStyle w:val="ListParagraph"/>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we think N=2 as in Rel-16 can be assumed based on contributions from companies. </w:t>
            </w:r>
            <w:r>
              <w:rPr>
                <w:rFonts w:ascii="Times New Roman" w:eastAsiaTheme="minorEastAsia" w:hAnsi="Times New Roman"/>
                <w:lang w:eastAsia="zh-CN"/>
              </w:rPr>
              <w:t>T</w:t>
            </w:r>
            <w:r>
              <w:rPr>
                <w:rFonts w:ascii="Times New Roman" w:eastAsiaTheme="minorEastAsia" w:hAnsi="Times New Roman" w:hint="eastAsia"/>
                <w:lang w:eastAsia="zh-CN"/>
              </w:rPr>
              <w:t xml:space="preserve">he </w:t>
            </w:r>
            <w:r>
              <w:rPr>
                <w:rFonts w:ascii="Times New Roman" w:eastAsiaTheme="minorEastAsia" w:hAnsi="Times New Roman"/>
                <w:lang w:eastAsia="zh-CN"/>
              </w:rPr>
              <w:t>necessity</w:t>
            </w:r>
            <w:r>
              <w:rPr>
                <w:rFonts w:ascii="Times New Roman" w:eastAsiaTheme="minorEastAsia" w:hAnsi="Times New Roman" w:hint="eastAsia"/>
                <w:lang w:eastAsia="zh-CN"/>
              </w:rPr>
              <w:t xml:space="preserve"> to support cooperation of more than 2 TRPs is unclear.</w:t>
            </w:r>
          </w:p>
          <w:p w:rsidR="00820219" w:rsidRDefault="003E04AF">
            <w:pPr>
              <w:pStyle w:val="ListParagraph"/>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Rel-16 already supports indication of two TCI states for the same DMRS ports.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any enhancement is needed specifically for indication of TCI states. </w:t>
            </w:r>
          </w:p>
          <w:p w:rsidR="00820219" w:rsidRDefault="003E04AF">
            <w:pPr>
              <w:pStyle w:val="ListParagraph"/>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UE needs to </w:t>
            </w:r>
            <w:r>
              <w:rPr>
                <w:rFonts w:ascii="Times New Roman" w:hAnsi="Times New Roman"/>
                <w:iCs/>
                <w:lang w:val="en-GB" w:eastAsia="ko-KR"/>
              </w:rPr>
              <w:t>differentiat</w:t>
            </w:r>
            <w:r>
              <w:rPr>
                <w:rFonts w:ascii="Times New Roman" w:eastAsiaTheme="minorEastAsia" w:hAnsi="Times New Roman" w:hint="eastAsia"/>
                <w:iCs/>
                <w:lang w:val="en-GB" w:eastAsia="zh-CN"/>
              </w:rPr>
              <w:t xml:space="preserve">e the new scheme from Rel-16 schemes, so we propose to impose on the </w:t>
            </w:r>
            <w:r>
              <w:rPr>
                <w:rFonts w:ascii="Times New Roman" w:eastAsiaTheme="minorEastAsia" w:hAnsi="Times New Roman"/>
                <w:iCs/>
                <w:lang w:val="en-GB" w:eastAsia="zh-CN"/>
              </w:rPr>
              <w:t>signalling</w:t>
            </w:r>
            <w:r>
              <w:rPr>
                <w:rFonts w:ascii="Times New Roman" w:eastAsiaTheme="minorEastAsia" w:hAnsi="Times New Roman" w:hint="eastAsia"/>
                <w:iCs/>
                <w:lang w:val="en-GB" w:eastAsia="zh-CN"/>
              </w:rPr>
              <w:t xml:space="preserve"> design instead of the necessity.</w:t>
            </w:r>
          </w:p>
          <w:p w:rsidR="00820219" w:rsidRDefault="003E04AF">
            <w:pPr>
              <w:pStyle w:val="ListParagraph"/>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5</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comparison with scheme 2 is also needed for down selection.</w:t>
            </w:r>
          </w:p>
          <w:p w:rsidR="00820219" w:rsidRDefault="003E04AF">
            <w:pPr>
              <w:pStyle w:val="ListParagraph"/>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Rel-16 already supports indication of two TCI states for different CDM groups.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t think any enhancement is needed specifically for indication of TCI states.</w:t>
            </w:r>
          </w:p>
          <w:p w:rsidR="00820219" w:rsidRDefault="003E04AF">
            <w:pPr>
              <w:pStyle w:val="ListParagraph"/>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rd</w:t>
            </w:r>
            <w:r>
              <w:rPr>
                <w:rFonts w:ascii="Times New Roman" w:eastAsiaTheme="minorEastAsia" w:hAnsi="Times New Roman" w:hint="eastAsia"/>
                <w:lang w:eastAsia="zh-CN"/>
              </w:rPr>
              <w:t xml:space="preserve"> sub-bullet of scheme 2, we think N=2 can be assumed based on contributions from companies.</w:t>
            </w:r>
          </w:p>
          <w:p w:rsidR="00820219" w:rsidRDefault="003E04AF">
            <w:pPr>
              <w:pStyle w:val="ListParagraph"/>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comparison with scheme 1 is also needed.</w:t>
            </w:r>
          </w:p>
          <w:p w:rsidR="00820219" w:rsidRDefault="00820219">
            <w:pPr>
              <w:contextualSpacing/>
              <w:rPr>
                <w:rFonts w:eastAsiaTheme="minorEastAsia"/>
                <w:lang w:eastAsia="zh-CN"/>
              </w:rPr>
            </w:pPr>
          </w:p>
          <w:p w:rsidR="00820219" w:rsidRDefault="003E04AF">
            <w:pPr>
              <w:contextualSpacing/>
              <w:rPr>
                <w:rFonts w:eastAsiaTheme="minorEastAsia"/>
                <w:lang w:eastAsia="zh-CN"/>
              </w:rPr>
            </w:pPr>
            <w:r>
              <w:rPr>
                <w:rFonts w:eastAsiaTheme="minorEastAsia" w:hint="eastAsia"/>
                <w:lang w:eastAsia="zh-CN"/>
              </w:rPr>
              <w:t>So our proposal is:</w:t>
            </w:r>
          </w:p>
          <w:p w:rsidR="00820219" w:rsidRDefault="003E04AF">
            <w:pPr>
              <w:pStyle w:val="ListParagraph"/>
              <w:numPr>
                <w:ilvl w:val="0"/>
                <w:numId w:val="23"/>
              </w:numPr>
              <w:contextualSpacing/>
              <w:rPr>
                <w:rFonts w:ascii="Times New Roman" w:hAnsi="Times New Roman"/>
              </w:rPr>
            </w:pPr>
            <w:r>
              <w:rPr>
                <w:rFonts w:ascii="Times New Roman" w:hAnsi="Times New Roman"/>
                <w:b/>
                <w:bCs/>
              </w:rPr>
              <w:lastRenderedPageBreak/>
              <w:t>For scheme 1</w:t>
            </w:r>
            <w:r>
              <w:rPr>
                <w:rFonts w:ascii="Times New Roman" w:hAnsi="Times New Roman"/>
              </w:rPr>
              <w:t xml:space="preserve">: </w:t>
            </w:r>
          </w:p>
          <w:p w:rsidR="00820219" w:rsidRDefault="003E04AF">
            <w:pPr>
              <w:pStyle w:val="ListParagraph"/>
              <w:numPr>
                <w:ilvl w:val="1"/>
                <w:numId w:val="23"/>
              </w:numPr>
              <w:contextualSpacing/>
              <w:rPr>
                <w:rFonts w:ascii="Times New Roman" w:hAnsi="Times New Roman"/>
              </w:rPr>
            </w:pPr>
            <w:r>
              <w:rPr>
                <w:rFonts w:ascii="Times New Roman" w:hAnsi="Times New Roman"/>
              </w:rPr>
              <w:t>Target DL physical channels, i.e. PDSCH or PDSCH + PDCCH</w:t>
            </w:r>
          </w:p>
          <w:p w:rsidR="00820219" w:rsidRDefault="003E04AF">
            <w:pPr>
              <w:pStyle w:val="ListParagraph"/>
              <w:numPr>
                <w:ilvl w:val="1"/>
                <w:numId w:val="23"/>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The maximum number of N (N&gt;1) of QCL/TCI states that should be supported for indication</w:t>
            </w:r>
          </w:p>
          <w:p w:rsidR="00820219" w:rsidRDefault="003E04AF">
            <w:pPr>
              <w:pStyle w:val="ListParagraph"/>
              <w:numPr>
                <w:ilvl w:val="1"/>
                <w:numId w:val="23"/>
              </w:numPr>
              <w:contextualSpacing/>
              <w:rPr>
                <w:rFonts w:ascii="Times New Roman" w:hAnsi="Times New Roman"/>
                <w:strike/>
                <w:color w:val="FF0000"/>
              </w:rPr>
            </w:pPr>
            <w:r>
              <w:rPr>
                <w:rFonts w:ascii="Times New Roman" w:hAnsi="Times New Roman"/>
                <w:strike/>
                <w:color w:val="FF0000"/>
              </w:rPr>
              <w:t>L1/L2 signaling details for indication of multiple QCL/TCI states for DM-RS antenna port(s)</w:t>
            </w:r>
          </w:p>
          <w:p w:rsidR="00820219" w:rsidRDefault="003E04AF">
            <w:pPr>
              <w:pStyle w:val="ListParagraph"/>
              <w:numPr>
                <w:ilvl w:val="1"/>
                <w:numId w:val="23"/>
              </w:numPr>
              <w:contextualSpacing/>
              <w:rPr>
                <w:rFonts w:ascii="Times New Roman" w:hAnsi="Times New Roman"/>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 xml:space="preserve">indication of </w:t>
            </w:r>
            <w:r>
              <w:rPr>
                <w:rFonts w:ascii="Times New Roman" w:hAnsi="Times New Roman"/>
              </w:rPr>
              <w:t xml:space="preserve">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rsidR="00820219" w:rsidRDefault="003E04AF">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2</w:t>
            </w:r>
          </w:p>
          <w:p w:rsidR="00820219" w:rsidRDefault="003E04AF">
            <w:pPr>
              <w:pStyle w:val="ListParagraph"/>
              <w:numPr>
                <w:ilvl w:val="1"/>
                <w:numId w:val="23"/>
              </w:numPr>
              <w:contextualSpacing/>
              <w:rPr>
                <w:rFonts w:ascii="Times New Roman" w:hAnsi="Times New Roman"/>
              </w:rPr>
            </w:pPr>
            <w:r>
              <w:rPr>
                <w:rFonts w:ascii="Times New Roman" w:hAnsi="Times New Roman"/>
              </w:rPr>
              <w:t>Note: Other aspects are not precluded</w:t>
            </w:r>
          </w:p>
          <w:p w:rsidR="00820219" w:rsidRDefault="003E04AF">
            <w:pPr>
              <w:pStyle w:val="ListParagraph"/>
              <w:numPr>
                <w:ilvl w:val="0"/>
                <w:numId w:val="23"/>
              </w:numPr>
              <w:contextualSpacing/>
              <w:rPr>
                <w:rFonts w:ascii="Times New Roman" w:hAnsi="Times New Roman"/>
              </w:rPr>
            </w:pPr>
            <w:r>
              <w:rPr>
                <w:rFonts w:ascii="Times New Roman" w:hAnsi="Times New Roman"/>
                <w:b/>
                <w:bCs/>
              </w:rPr>
              <w:t>For scheme 2</w:t>
            </w:r>
            <w:r>
              <w:rPr>
                <w:rFonts w:ascii="Times New Roman" w:hAnsi="Times New Roman"/>
              </w:rPr>
              <w:t>:</w:t>
            </w:r>
          </w:p>
          <w:p w:rsidR="00820219" w:rsidRDefault="003E04AF">
            <w:pPr>
              <w:pStyle w:val="ListParagraph"/>
              <w:numPr>
                <w:ilvl w:val="1"/>
                <w:numId w:val="23"/>
              </w:numPr>
              <w:contextualSpacing/>
              <w:rPr>
                <w:rFonts w:ascii="Times New Roman" w:hAnsi="Times New Roman"/>
              </w:rPr>
            </w:pPr>
            <w:r>
              <w:rPr>
                <w:rFonts w:ascii="Times New Roman" w:hAnsi="Times New Roman"/>
              </w:rPr>
              <w:t>Association of MIMO layer of PDSCH to DM-RS antenna ports</w:t>
            </w:r>
          </w:p>
          <w:p w:rsidR="00820219" w:rsidRDefault="003E04AF">
            <w:pPr>
              <w:pStyle w:val="ListParagraph"/>
              <w:numPr>
                <w:ilvl w:val="1"/>
                <w:numId w:val="23"/>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L1/L2 signaling details for indication of multiple QCL/TCI states for the DM-RS antenna ports of PDSCH</w:t>
            </w:r>
            <w:r>
              <w:rPr>
                <w:rFonts w:ascii="Times New Roman" w:hAnsi="Times New Roman"/>
              </w:rPr>
              <w:t xml:space="preserve"> </w:t>
            </w:r>
          </w:p>
          <w:p w:rsidR="00820219" w:rsidRDefault="003E04AF">
            <w:pPr>
              <w:pStyle w:val="ListParagraph"/>
              <w:numPr>
                <w:ilvl w:val="1"/>
                <w:numId w:val="23"/>
              </w:numPr>
              <w:contextualSpacing/>
              <w:rPr>
                <w:rFonts w:ascii="Times New Roman" w:hAnsi="Times New Roman"/>
                <w:strike/>
                <w:color w:val="FF0000"/>
              </w:rPr>
            </w:pPr>
            <w:r>
              <w:rPr>
                <w:rFonts w:ascii="Times New Roman" w:hAnsi="Times New Roman"/>
                <w:strike/>
                <w:color w:val="FF0000"/>
              </w:rPr>
              <w:t>The maximum number of N (N&gt;1) of QCL/TCI states that should be supported for indication</w:t>
            </w:r>
          </w:p>
          <w:p w:rsidR="00820219" w:rsidRDefault="003E04AF">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1</w:t>
            </w:r>
          </w:p>
          <w:p w:rsidR="00820219" w:rsidRDefault="003E04AF">
            <w:pPr>
              <w:pStyle w:val="ListParagraph"/>
              <w:numPr>
                <w:ilvl w:val="1"/>
                <w:numId w:val="23"/>
              </w:numPr>
              <w:contextualSpacing/>
              <w:rPr>
                <w:rFonts w:ascii="Times New Roman" w:hAnsi="Times New Roman"/>
              </w:rPr>
            </w:pPr>
            <w:r>
              <w:rPr>
                <w:rFonts w:ascii="Times New Roman" w:hAnsi="Times New Roman"/>
              </w:rPr>
              <w:t>Note: Other aspects are not precluded</w:t>
            </w:r>
          </w:p>
          <w:p w:rsidR="00820219" w:rsidRDefault="00820219">
            <w:pPr>
              <w:pStyle w:val="ListParagraph"/>
              <w:ind w:left="0"/>
              <w:contextualSpacing/>
              <w:rPr>
                <w:rFonts w:ascii="Times New Roman" w:hAnsi="Times New Roman"/>
                <w:lang w:eastAsia="zh-CN"/>
              </w:rPr>
            </w:pPr>
          </w:p>
        </w:tc>
      </w:tr>
      <w:tr w:rsidR="00820219">
        <w:tc>
          <w:tcPr>
            <w:tcW w:w="1975" w:type="dxa"/>
          </w:tcPr>
          <w:p w:rsidR="00820219" w:rsidRDefault="003E04AF">
            <w:pPr>
              <w:pStyle w:val="ListParagraph"/>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lastRenderedPageBreak/>
              <w:t>Hua</w:t>
            </w:r>
            <w:r>
              <w:rPr>
                <w:rFonts w:ascii="Times New Roman" w:eastAsiaTheme="minorEastAsia" w:hAnsi="Times New Roman"/>
                <w:lang w:eastAsia="zh-CN"/>
              </w:rPr>
              <w:t>wei, HiSilicon</w:t>
            </w:r>
          </w:p>
        </w:tc>
        <w:tc>
          <w:tcPr>
            <w:tcW w:w="73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fine for the proposal</w:t>
            </w:r>
            <w:r>
              <w:rPr>
                <w:rFonts w:ascii="Times New Roman" w:eastAsiaTheme="minorEastAsia" w:hAnsi="Times New Roman"/>
                <w:lang w:eastAsia="zh-CN"/>
              </w:rPr>
              <w:t>.</w:t>
            </w:r>
          </w:p>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OPPO. Existing mechanism should be taken in to account when design new signaling. Moreover, it’ll be weird if categorize PDCCH enhancement into scheme 1. Since the categorization cannot cover both PDSCH and PDCCH appropriately, and there’s on-going discussion about PDCCH enhancement in 8.1.2.1, we suggest </w:t>
            </w:r>
            <w:r>
              <w:rPr>
                <w:rFonts w:ascii="Times New Roman" w:eastAsiaTheme="minorEastAsia" w:hAnsi="Times New Roman" w:hint="eastAsia"/>
                <w:lang w:eastAsia="zh-CN"/>
              </w:rPr>
              <w:t>to</w:t>
            </w:r>
            <w:r>
              <w:rPr>
                <w:rFonts w:ascii="Times New Roman" w:eastAsiaTheme="minorEastAsia" w:hAnsi="Times New Roman"/>
                <w:lang w:eastAsia="zh-CN"/>
              </w:rPr>
              <w:t xml:space="preserve"> focus on PDSCH in 8.1.2.4.</w:t>
            </w:r>
          </w:p>
          <w:p w:rsidR="00820219" w:rsidRDefault="003E04AF">
            <w:pPr>
              <w:pStyle w:val="ListParagraph"/>
              <w:ind w:left="0"/>
              <w:contextualSpacing/>
              <w:rPr>
                <w:rFonts w:ascii="Times New Roman" w:hAnsi="Times New Roman"/>
              </w:rPr>
            </w:pPr>
            <w:r>
              <w:rPr>
                <w:rFonts w:ascii="Times New Roman" w:hAnsi="Times New Roman"/>
                <w:b/>
                <w:bCs/>
              </w:rPr>
              <w:t>For scheme 1</w:t>
            </w:r>
            <w:r>
              <w:rPr>
                <w:rFonts w:ascii="Times New Roman" w:hAnsi="Times New Roman"/>
              </w:rPr>
              <w:t xml:space="preserve">: </w:t>
            </w:r>
          </w:p>
          <w:p w:rsidR="00820219" w:rsidRDefault="003E04AF">
            <w:pPr>
              <w:pStyle w:val="ListParagraph"/>
              <w:numPr>
                <w:ilvl w:val="1"/>
                <w:numId w:val="23"/>
              </w:numPr>
              <w:contextualSpacing/>
              <w:rPr>
                <w:rFonts w:ascii="Times New Roman" w:hAnsi="Times New Roman"/>
              </w:rPr>
            </w:pPr>
            <w:r>
              <w:rPr>
                <w:rFonts w:ascii="Times New Roman" w:hAnsi="Times New Roman"/>
              </w:rPr>
              <w:t xml:space="preserve">Target DL physical channels, i.e. PDSCH or PDSCH </w:t>
            </w:r>
            <w:r>
              <w:rPr>
                <w:rFonts w:ascii="Times New Roman" w:hAnsi="Times New Roman"/>
                <w:strike/>
                <w:color w:val="FF0000"/>
              </w:rPr>
              <w:t>+ PDCCH</w:t>
            </w:r>
          </w:p>
          <w:p w:rsidR="00820219" w:rsidRDefault="003E04AF">
            <w:pPr>
              <w:pStyle w:val="ListParagraph"/>
              <w:numPr>
                <w:ilvl w:val="1"/>
                <w:numId w:val="23"/>
              </w:numPr>
              <w:contextualSpacing/>
              <w:rPr>
                <w:rFonts w:ascii="Times New Roman" w:hAnsi="Times New Roman"/>
              </w:rPr>
            </w:pPr>
            <w:r>
              <w:rPr>
                <w:rFonts w:ascii="Times New Roman" w:eastAsiaTheme="minorEastAsia" w:hAnsi="Times New Roman"/>
                <w:color w:val="FF0000"/>
                <w:lang w:eastAsia="zh-CN"/>
              </w:rPr>
              <w:t>……</w:t>
            </w:r>
          </w:p>
        </w:tc>
      </w:tr>
      <w:tr w:rsidR="00820219">
        <w:tc>
          <w:tcPr>
            <w:tcW w:w="19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We are OK with OPPO</w:t>
            </w:r>
            <w:r>
              <w:rPr>
                <w:rFonts w:ascii="Times New Roman" w:hAnsi="Times New Roman"/>
                <w:lang w:eastAsia="zh-CN"/>
              </w:rPr>
              <w:t>’</w:t>
            </w:r>
            <w:r>
              <w:rPr>
                <w:rFonts w:ascii="Times New Roman" w:hAnsi="Times New Roman" w:hint="eastAsia"/>
                <w:lang w:eastAsia="zh-CN"/>
              </w:rPr>
              <w:t xml:space="preserve">s update. </w:t>
            </w:r>
          </w:p>
        </w:tc>
      </w:tr>
      <w:tr w:rsidR="00820219">
        <w:tc>
          <w:tcPr>
            <w:tcW w:w="19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We are supportive on targeting both PDSCH and PDCCH channels for enhanced transmission schemes. We are fine with the proposals at high level; however, the details of the proposals shall be discussed after evaluation once the evaluated enhanced schemes have been observed with performance improvement.</w:t>
            </w:r>
          </w:p>
        </w:tc>
      </w:tr>
      <w:tr w:rsidR="00820219">
        <w:tc>
          <w:tcPr>
            <w:tcW w:w="19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rsidR="00820219" w:rsidRDefault="003E04AF">
            <w:pPr>
              <w:pStyle w:val="ListParagraph"/>
              <w:tabs>
                <w:tab w:val="left" w:pos="1545"/>
              </w:tabs>
              <w:ind w:left="0"/>
              <w:contextualSpacing/>
              <w:rPr>
                <w:rFonts w:ascii="Times New Roman" w:eastAsiaTheme="minorEastAsia" w:hAnsi="Times New Roman"/>
                <w:lang w:eastAsia="zh-CN"/>
              </w:rPr>
            </w:pPr>
            <w:r>
              <w:rPr>
                <w:rFonts w:ascii="Times New Roman" w:hAnsi="Times New Roman"/>
                <w:lang w:eastAsia="zh-CN"/>
              </w:rPr>
              <w:t>We support the FL proposal. We agree with OPPO N=2 should suffice, and also with Huawei/HiSilicon regarding the omission of PDCCH from text</w:t>
            </w:r>
          </w:p>
        </w:tc>
      </w:tr>
      <w:tr w:rsidR="00820219">
        <w:tc>
          <w:tcPr>
            <w:tcW w:w="19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rsidR="00820219" w:rsidRDefault="003E04AF">
            <w:pPr>
              <w:pStyle w:val="ListParagraph"/>
              <w:tabs>
                <w:tab w:val="left" w:pos="154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we are fine with the high level proposal, also fine with OPPO</w:t>
            </w:r>
            <w:r>
              <w:rPr>
                <w:rFonts w:ascii="Times New Roman" w:eastAsiaTheme="minorEastAsia" w:hAnsi="Times New Roman"/>
                <w:lang w:eastAsia="zh-CN"/>
              </w:rPr>
              <w:t>’s revised version.</w:t>
            </w:r>
          </w:p>
          <w:p w:rsidR="00820219" w:rsidRDefault="003E04AF">
            <w:pPr>
              <w:pStyle w:val="ListParagraph"/>
              <w:tabs>
                <w:tab w:val="left" w:pos="1545"/>
              </w:tabs>
              <w:ind w:left="0"/>
              <w:contextualSpacing/>
              <w:rPr>
                <w:rFonts w:ascii="Times New Roman" w:eastAsiaTheme="minorEastAsia" w:hAnsi="Times New Roman"/>
                <w:lang w:eastAsia="zh-CN"/>
              </w:rPr>
            </w:pPr>
            <w:r>
              <w:rPr>
                <w:rFonts w:ascii="Times New Roman" w:eastAsiaTheme="minorEastAsia" w:hAnsi="Times New Roman"/>
                <w:lang w:eastAsia="zh-CN"/>
              </w:rPr>
              <w:t>Regarding the first bullet of Scheme 2, considering the SFNed transmission for PDSCH, each DMRS port will associate with all of PDSCH layers. Thus, we suggest to delete the first bullet.</w:t>
            </w:r>
          </w:p>
          <w:p w:rsidR="00820219" w:rsidRDefault="003E04AF">
            <w:pPr>
              <w:pStyle w:val="ListParagraph"/>
              <w:numPr>
                <w:ilvl w:val="0"/>
                <w:numId w:val="23"/>
              </w:numPr>
              <w:contextualSpacing/>
              <w:rPr>
                <w:rFonts w:ascii="Times New Roman" w:hAnsi="Times New Roman"/>
              </w:rPr>
            </w:pPr>
            <w:r>
              <w:rPr>
                <w:rFonts w:ascii="Times New Roman" w:hAnsi="Times New Roman"/>
                <w:b/>
                <w:bCs/>
              </w:rPr>
              <w:t>For scheme 2</w:t>
            </w:r>
            <w:r>
              <w:rPr>
                <w:rFonts w:ascii="Times New Roman" w:hAnsi="Times New Roman"/>
              </w:rPr>
              <w:t>:</w:t>
            </w:r>
          </w:p>
          <w:p w:rsidR="00820219" w:rsidRDefault="003E04AF">
            <w:pPr>
              <w:pStyle w:val="ListParagraph"/>
              <w:numPr>
                <w:ilvl w:val="1"/>
                <w:numId w:val="23"/>
              </w:numPr>
              <w:contextualSpacing/>
              <w:rPr>
                <w:rFonts w:ascii="Times New Roman" w:hAnsi="Times New Roman"/>
                <w:strike/>
              </w:rPr>
            </w:pPr>
            <w:r>
              <w:rPr>
                <w:rFonts w:ascii="Times New Roman" w:hAnsi="Times New Roman"/>
                <w:strike/>
                <w:color w:val="FF0000"/>
              </w:rPr>
              <w:t>Association of MIMO layer of PDSCH to DM-RS antenna ports</w:t>
            </w:r>
          </w:p>
          <w:p w:rsidR="00820219" w:rsidRDefault="003E04AF">
            <w:pPr>
              <w:pStyle w:val="ListParagraph"/>
              <w:numPr>
                <w:ilvl w:val="1"/>
                <w:numId w:val="23"/>
              </w:numPr>
              <w:contextualSpacing/>
              <w:rPr>
                <w:rFonts w:ascii="Times New Roman" w:hAnsi="Times New Roman"/>
              </w:rPr>
            </w:pPr>
            <w:r>
              <w:rPr>
                <w:rFonts w:ascii="Times New Roman" w:hAnsi="Times New Roman"/>
              </w:rPr>
              <w:lastRenderedPageBreak/>
              <w:t xml:space="preserve">L1/L2 signaling details for indication of multiple QCL/TCI states for the DM-RS antenna ports of PDSCH </w:t>
            </w:r>
          </w:p>
          <w:p w:rsidR="00820219" w:rsidRDefault="003E04AF">
            <w:pPr>
              <w:pStyle w:val="ListParagraph"/>
              <w:numPr>
                <w:ilvl w:val="1"/>
                <w:numId w:val="23"/>
              </w:numPr>
              <w:contextualSpacing/>
              <w:rPr>
                <w:rFonts w:ascii="Times New Roman" w:hAnsi="Times New Roman"/>
              </w:rPr>
            </w:pPr>
            <w:r>
              <w:rPr>
                <w:rFonts w:ascii="Times New Roman" w:hAnsi="Times New Roman"/>
              </w:rPr>
              <w:t>The maximum number of N (N&gt;1) of QCL/TCI states that should be supported for indication</w:t>
            </w:r>
          </w:p>
          <w:p w:rsidR="00820219" w:rsidRDefault="003E04AF">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p>
          <w:p w:rsidR="00820219" w:rsidRDefault="003E04AF">
            <w:pPr>
              <w:pStyle w:val="ListParagraph"/>
              <w:numPr>
                <w:ilvl w:val="1"/>
                <w:numId w:val="23"/>
              </w:numPr>
              <w:contextualSpacing/>
              <w:rPr>
                <w:rFonts w:ascii="Times New Roman" w:hAnsi="Times New Roman"/>
              </w:rPr>
            </w:pPr>
            <w:r>
              <w:rPr>
                <w:rFonts w:ascii="Times New Roman" w:hAnsi="Times New Roman"/>
              </w:rPr>
              <w:t>Note: Other aspects are not precluded</w:t>
            </w:r>
          </w:p>
          <w:p w:rsidR="00820219" w:rsidRDefault="00820219">
            <w:pPr>
              <w:pStyle w:val="ListParagraph"/>
              <w:tabs>
                <w:tab w:val="left" w:pos="1545"/>
              </w:tabs>
              <w:ind w:left="0"/>
              <w:contextualSpacing/>
              <w:rPr>
                <w:rFonts w:ascii="Times New Roman" w:eastAsiaTheme="minorEastAsia" w:hAnsi="Times New Roman"/>
                <w:lang w:eastAsia="zh-CN"/>
              </w:rPr>
            </w:pPr>
          </w:p>
        </w:tc>
      </w:tr>
      <w:tr w:rsidR="00820219">
        <w:tc>
          <w:tcPr>
            <w:tcW w:w="19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rsidR="00820219" w:rsidRDefault="003E04A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are OK with OPPO’s updated proposal.</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we think clarification on QCL relationship between TRS and DMRS ports should be considered.</w:t>
            </w:r>
          </w:p>
        </w:tc>
      </w:tr>
      <w:tr w:rsidR="00820219">
        <w:tc>
          <w:tcPr>
            <w:tcW w:w="19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rsidR="00820219" w:rsidRDefault="003E04A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support the high-level proposal and are fine with OPPO’s edits. Also, we agree with Ericsson that we should consider DL transmission enhancement for both PDDCH and PDSCH. </w:t>
            </w:r>
          </w:p>
        </w:tc>
      </w:tr>
      <w:tr w:rsidR="00820219">
        <w:tc>
          <w:tcPr>
            <w:tcW w:w="19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DOCOMO</w:t>
            </w:r>
          </w:p>
        </w:tc>
        <w:tc>
          <w:tcPr>
            <w:tcW w:w="7375" w:type="dxa"/>
          </w:tcPr>
          <w:p w:rsidR="00820219" w:rsidRDefault="003E04AF">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Support FL proposal</w:t>
            </w:r>
            <w:r>
              <w:rPr>
                <w:rFonts w:ascii="Times New Roman" w:eastAsia="MS Mincho" w:hAnsi="Times New Roman"/>
                <w:lang w:eastAsia="ja-JP"/>
              </w:rPr>
              <w:t>.</w:t>
            </w:r>
          </w:p>
          <w:p w:rsidR="00820219" w:rsidRDefault="003E04AF">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We support both enhancement of PDCCH and PDSCH</w:t>
            </w:r>
            <w:r>
              <w:rPr>
                <w:rFonts w:ascii="Times New Roman" w:eastAsia="MS Mincho" w:hAnsi="Times New Roman"/>
                <w:lang w:eastAsia="ja-JP"/>
              </w:rPr>
              <w:t>.</w:t>
            </w:r>
          </w:p>
          <w:p w:rsidR="00820219" w:rsidRDefault="003E04AF">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Regarding to OPPO</w:t>
            </w:r>
            <w:r>
              <w:rPr>
                <w:rFonts w:ascii="Times New Roman" w:eastAsia="MS Mincho" w:hAnsi="Times New Roman"/>
                <w:lang w:eastAsia="ja-JP"/>
              </w:rPr>
              <w:t>’s proposal, it is not good idea to discuss again the baseline scheme. We think there is no need to add “</w:t>
            </w:r>
            <w:r>
              <w:rPr>
                <w:rFonts w:ascii="Times New Roman" w:eastAsiaTheme="minorEastAsia" w:hAnsi="Times New Roman" w:hint="eastAsia"/>
                <w:color w:val="FF0000"/>
                <w:lang w:eastAsia="zh-CN"/>
              </w:rPr>
              <w:t>and scheme 2</w:t>
            </w:r>
            <w:r>
              <w:rPr>
                <w:rFonts w:ascii="Times New Roman" w:eastAsia="MS Mincho" w:hAnsi="Times New Roman"/>
                <w:lang w:eastAsia="ja-JP"/>
              </w:rPr>
              <w:t>” in the FL proposal.</w:t>
            </w:r>
          </w:p>
        </w:tc>
      </w:tr>
      <w:tr w:rsidR="00820219">
        <w:tc>
          <w:tcPr>
            <w:tcW w:w="1975" w:type="dxa"/>
          </w:tcPr>
          <w:p w:rsidR="00820219" w:rsidRDefault="003E04AF">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Samsung</w:t>
            </w:r>
          </w:p>
        </w:tc>
        <w:tc>
          <w:tcPr>
            <w:tcW w:w="7375" w:type="dxa"/>
          </w:tcPr>
          <w:p w:rsidR="00820219" w:rsidRDefault="003E04AF">
            <w:pPr>
              <w:pStyle w:val="ListParagraph"/>
              <w:ind w:left="0"/>
              <w:contextualSpacing/>
              <w:jc w:val="both"/>
              <w:rPr>
                <w:rFonts w:ascii="Times New Roman" w:eastAsia="MS Mincho" w:hAnsi="Times New Roman"/>
                <w:lang w:eastAsia="ja-JP"/>
              </w:rPr>
            </w:pPr>
            <w:r>
              <w:rPr>
                <w:rFonts w:ascii="Times New Roman" w:eastAsia="Malgun Gothic" w:hAnsi="Times New Roman"/>
                <w:lang w:eastAsia="ko-KR"/>
              </w:rPr>
              <w:t>S</w:t>
            </w:r>
            <w:r>
              <w:rPr>
                <w:rFonts w:ascii="Times New Roman" w:eastAsia="Malgun Gothic" w:hAnsi="Times New Roman" w:hint="eastAsia"/>
                <w:lang w:eastAsia="ko-KR"/>
              </w:rPr>
              <w:t xml:space="preserve">upport FL proposal. Since WID </w:t>
            </w:r>
            <w:r>
              <w:rPr>
                <w:rFonts w:ascii="Times New Roman" w:eastAsia="Malgun Gothic" w:hAnsi="Times New Roman"/>
                <w:lang w:eastAsia="ko-KR"/>
              </w:rPr>
              <w:t xml:space="preserve">explicitly </w:t>
            </w:r>
            <w:r>
              <w:rPr>
                <w:rFonts w:ascii="Times New Roman" w:eastAsia="Malgun Gothic" w:hAnsi="Times New Roman" w:hint="eastAsia"/>
                <w:lang w:eastAsia="ko-KR"/>
              </w:rPr>
              <w:t>states</w:t>
            </w:r>
            <w:r>
              <w:rPr>
                <w:rFonts w:ascii="Times New Roman" w:eastAsia="Malgun Gothic" w:hAnsi="Times New Roman"/>
                <w:lang w:eastAsia="ko-KR"/>
              </w:rPr>
              <w:t xml:space="preserve"> that</w:t>
            </w:r>
            <w:r>
              <w:rPr>
                <w:rFonts w:ascii="Times New Roman" w:eastAsia="Malgun Gothic" w:hAnsi="Times New Roman" w:hint="eastAsia"/>
                <w:lang w:eastAsia="ko-KR"/>
              </w:rPr>
              <w:t xml:space="preserve"> </w:t>
            </w:r>
            <w:r>
              <w:rPr>
                <w:rFonts w:ascii="Times New Roman" w:eastAsia="Malgun Gothic" w:hAnsi="Times New Roman"/>
                <w:lang w:eastAsia="ko-KR"/>
              </w:rPr>
              <w:t>the related solutions are to be ‘identified and specified’, discussion on the possible enhancements should be done from the startup. Evaluation is not required for prerequisite on this item.</w:t>
            </w:r>
          </w:p>
        </w:tc>
      </w:tr>
      <w:tr w:rsidR="00820219">
        <w:tc>
          <w:tcPr>
            <w:tcW w:w="19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generally ok with OPPO’s suggestion, and additional comments are as follows.</w:t>
            </w:r>
          </w:p>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Comment 1: We think the following sentence should also be added for scheme 2 in addition to some modification for the same sentence in scheme 1;</w:t>
            </w:r>
          </w:p>
          <w:p w:rsidR="00820219" w:rsidRDefault="003E04AF">
            <w:pPr>
              <w:pStyle w:val="ListParagraph"/>
              <w:numPr>
                <w:ilvl w:val="1"/>
                <w:numId w:val="11"/>
              </w:numPr>
              <w:contextualSpacing/>
              <w:rPr>
                <w:rFonts w:ascii="Times New Roman" w:hAnsi="Times New Roman"/>
                <w:color w:val="FF0000"/>
              </w:rPr>
            </w:pPr>
            <w:r>
              <w:rPr>
                <w:rFonts w:ascii="Times New Roman" w:eastAsiaTheme="minorEastAsia" w:hAnsi="Times New Roman" w:hint="eastAsia"/>
                <w:color w:val="FF0000"/>
                <w:lang w:eastAsia="zh-CN"/>
              </w:rPr>
              <w:t xml:space="preserve">Whether and how to indicate </w:t>
            </w:r>
            <w:r>
              <w:rPr>
                <w:rFonts w:ascii="Times New Roman" w:hAnsi="Times New Roman"/>
                <w:color w:val="FF0000"/>
              </w:rPr>
              <w:t xml:space="preserve">scheme 2 for </w:t>
            </w:r>
            <w:r>
              <w:rPr>
                <w:rFonts w:ascii="Times New Roman" w:hAnsi="Times New Roman"/>
                <w:iCs/>
                <w:color w:val="FF0000"/>
                <w:lang w:val="en-GB" w:eastAsia="ko-KR"/>
              </w:rPr>
              <w:t xml:space="preserve">differentiation with Rel-16 non-SFNed transmission schemes with multiple </w:t>
            </w:r>
            <w:r>
              <w:rPr>
                <w:rFonts w:ascii="Times New Roman" w:hAnsi="Times New Roman"/>
                <w:color w:val="FF0000"/>
              </w:rPr>
              <w:t>QCL/TCI states</w:t>
            </w:r>
          </w:p>
          <w:p w:rsidR="00820219" w:rsidRDefault="003E04AF">
            <w:pPr>
              <w:pStyle w:val="ListParagraph"/>
              <w:numPr>
                <w:ilvl w:val="1"/>
                <w:numId w:val="11"/>
              </w:numPr>
              <w:contextualSpacing/>
              <w:rPr>
                <w:rFonts w:ascii="Times New Roman" w:eastAsia="Malgun Gothic" w:hAnsi="Times New Roman"/>
                <w:lang w:eastAsia="ko-KR"/>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indication of SFN transmission</w:t>
            </w:r>
            <w:r>
              <w:rPr>
                <w:rFonts w:ascii="Times New Roman" w:hAnsi="Times New Roman"/>
                <w:color w:val="FF0000"/>
              </w:rPr>
              <w:t xml:space="preserve"> scheme 1 </w:t>
            </w:r>
            <w:r>
              <w:rPr>
                <w:rFonts w:ascii="Times New Roman" w:hAnsi="Times New Roman"/>
              </w:rPr>
              <w:t xml:space="preserve">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rsidR="00820219" w:rsidRDefault="003E04AF">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Comment 2: We are also supportive on targeting both PDSCH and PDCCH. </w:t>
            </w:r>
          </w:p>
        </w:tc>
      </w:tr>
      <w:tr w:rsidR="00820219">
        <w:tc>
          <w:tcPr>
            <w:tcW w:w="197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rsidR="00820219" w:rsidRDefault="003E04A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proposal. For scheme 1, we think solutions for PDSCH should be prioritized</w:t>
            </w:r>
          </w:p>
        </w:tc>
      </w:tr>
      <w:tr w:rsidR="00820219">
        <w:tc>
          <w:tcPr>
            <w:tcW w:w="1975" w:type="dxa"/>
          </w:tcPr>
          <w:p w:rsidR="00820219" w:rsidRDefault="003E04A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InterDigital</w:t>
            </w:r>
          </w:p>
        </w:tc>
        <w:tc>
          <w:tcPr>
            <w:tcW w:w="73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820219">
        <w:tc>
          <w:tcPr>
            <w:tcW w:w="197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FL</w:t>
            </w:r>
          </w:p>
        </w:tc>
        <w:tc>
          <w:tcPr>
            <w:tcW w:w="7375" w:type="dxa"/>
          </w:tcPr>
          <w:p w:rsidR="00820219" w:rsidRDefault="003E04AF">
            <w:pPr>
              <w:rPr>
                <w:b/>
                <w:bCs/>
              </w:rPr>
            </w:pPr>
            <w:r>
              <w:rPr>
                <w:b/>
                <w:bCs/>
                <w:highlight w:val="yellow"/>
                <w:rPrChange w:id="94" w:author="Intel" w:date="2020-08-25T17:19:00Z">
                  <w:rPr>
                    <w:b/>
                    <w:bCs/>
                  </w:rPr>
                </w:rPrChange>
              </w:rPr>
              <w:t>Updated proposal #2</w:t>
            </w:r>
          </w:p>
          <w:p w:rsidR="00820219" w:rsidRDefault="003E04AF">
            <w:pPr>
              <w:spacing w:after="0"/>
            </w:pPr>
            <w:r>
              <w:t>Study the following aspects of the enhanced transmission schemes:</w:t>
            </w:r>
          </w:p>
          <w:p w:rsidR="00820219" w:rsidRDefault="003E04AF">
            <w:pPr>
              <w:pStyle w:val="ListParagraph"/>
              <w:numPr>
                <w:ilvl w:val="0"/>
                <w:numId w:val="23"/>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rsidR="00820219" w:rsidRDefault="003E04AF">
            <w:pPr>
              <w:pStyle w:val="ListParagraph"/>
              <w:numPr>
                <w:ilvl w:val="1"/>
                <w:numId w:val="23"/>
              </w:numPr>
              <w:contextualSpacing/>
              <w:rPr>
                <w:rFonts w:ascii="Times New Roman" w:hAnsi="Times New Roman"/>
              </w:rPr>
            </w:pPr>
            <w:r>
              <w:rPr>
                <w:rFonts w:ascii="Times New Roman" w:hAnsi="Times New Roman"/>
              </w:rPr>
              <w:t>Target DL physical channels, i.e.</w:t>
            </w:r>
            <w:ins w:id="95" w:author="Intel" w:date="2020-08-25T17:14:00Z">
              <w:r>
                <w:rPr>
                  <w:rFonts w:ascii="Times New Roman" w:hAnsi="Times New Roman"/>
                </w:rPr>
                <w:t>,</w:t>
              </w:r>
            </w:ins>
            <w:r>
              <w:rPr>
                <w:rFonts w:ascii="Times New Roman" w:hAnsi="Times New Roman"/>
              </w:rPr>
              <w:t xml:space="preserve"> PDSCH </w:t>
            </w:r>
            <w:ins w:id="96" w:author="Intel" w:date="2020-08-25T17:14:00Z">
              <w:r>
                <w:rPr>
                  <w:rFonts w:ascii="Times New Roman" w:hAnsi="Times New Roman"/>
                </w:rPr>
                <w:t xml:space="preserve">only </w:t>
              </w:r>
            </w:ins>
            <w:r>
              <w:rPr>
                <w:rFonts w:ascii="Times New Roman" w:hAnsi="Times New Roman"/>
              </w:rPr>
              <w:t>or PDSCH + PDCCH</w:t>
            </w:r>
          </w:p>
          <w:p w:rsidR="00820219" w:rsidRPr="00820219" w:rsidRDefault="003E04AF">
            <w:pPr>
              <w:pStyle w:val="ListParagraph"/>
              <w:numPr>
                <w:ilvl w:val="1"/>
                <w:numId w:val="23"/>
              </w:numPr>
              <w:contextualSpacing/>
              <w:rPr>
                <w:del w:id="97" w:author="Intel" w:date="2020-08-25T17:11:00Z"/>
                <w:rFonts w:ascii="Times New Roman" w:hAnsi="Times New Roman"/>
                <w:rPrChange w:id="98" w:author="Intel" w:date="2020-08-25T17:18:00Z">
                  <w:rPr>
                    <w:del w:id="99" w:author="Intel" w:date="2020-08-25T17:11:00Z"/>
                    <w:rFonts w:ascii="Times New Roman" w:eastAsiaTheme="minorEastAsia" w:hAnsi="Times New Roman"/>
                    <w:lang w:eastAsia="zh-CN"/>
                  </w:rPr>
                </w:rPrChange>
              </w:rPr>
            </w:pPr>
            <w:ins w:id="100" w:author="Intel" w:date="2020-08-25T17:11:00Z">
              <w:r>
                <w:rPr>
                  <w:rFonts w:ascii="Times New Roman" w:eastAsiaTheme="minorEastAsia" w:hAnsi="Times New Roman" w:hint="eastAsia"/>
                  <w:lang w:eastAsia="zh-CN"/>
                </w:rPr>
                <w:t xml:space="preserve">Whether more than 2 QCL/TCI states are </w:t>
              </w:r>
            </w:ins>
            <w:ins w:id="101" w:author="Intel" w:date="2020-08-25T17:13:00Z">
              <w:r>
                <w:rPr>
                  <w:rFonts w:ascii="Times New Roman" w:eastAsiaTheme="minorEastAsia" w:hAnsi="Times New Roman"/>
                  <w:lang w:eastAsia="zh-CN"/>
                </w:rPr>
                <w:t>required</w:t>
              </w:r>
            </w:ins>
            <w:ins w:id="102" w:author="Intel" w:date="2020-08-25T17:11:00Z">
              <w:r>
                <w:rPr>
                  <w:rFonts w:ascii="Times New Roman" w:eastAsiaTheme="minorEastAsia" w:hAnsi="Times New Roman" w:hint="eastAsia"/>
                  <w:lang w:eastAsia="zh-CN"/>
                </w:rPr>
                <w:t xml:space="preserve"> and corresponding signaling</w:t>
              </w:r>
            </w:ins>
            <w:ins w:id="103" w:author="Intel" w:date="2020-08-25T17:13:00Z">
              <w:r>
                <w:rPr>
                  <w:rFonts w:ascii="Times New Roman" w:eastAsiaTheme="minorEastAsia" w:hAnsi="Times New Roman"/>
                  <w:lang w:eastAsia="zh-CN"/>
                </w:rPr>
                <w:t xml:space="preserve"> details</w:t>
              </w:r>
            </w:ins>
            <w:ins w:id="104" w:author="Intel" w:date="2020-08-25T17:11:00Z">
              <w:r>
                <w:rPr>
                  <w:rFonts w:ascii="Times New Roman" w:eastAsiaTheme="minorEastAsia" w:hAnsi="Times New Roman" w:hint="eastAsia"/>
                  <w:lang w:eastAsia="zh-CN"/>
                </w:rPr>
                <w:t xml:space="preserve"> </w:t>
              </w:r>
            </w:ins>
            <w:del w:id="105" w:author="Intel" w:date="2020-08-25T17:11:00Z">
              <w:r>
                <w:rPr>
                  <w:rFonts w:ascii="Times New Roman" w:hAnsi="Times New Roman"/>
                </w:rPr>
                <w:delText>The maximum number of N (N&gt;1) of QCL/TCI states that should be supported for indication</w:delText>
              </w:r>
            </w:del>
          </w:p>
          <w:p w:rsidR="00820219" w:rsidRDefault="00820219">
            <w:pPr>
              <w:pStyle w:val="ListParagraph"/>
              <w:numPr>
                <w:ilvl w:val="1"/>
                <w:numId w:val="23"/>
              </w:numPr>
              <w:contextualSpacing/>
              <w:rPr>
                <w:ins w:id="106" w:author="Intel" w:date="2020-08-25T17:18:00Z"/>
                <w:rFonts w:ascii="Times New Roman" w:hAnsi="Times New Roman"/>
              </w:rPr>
            </w:pPr>
          </w:p>
          <w:p w:rsidR="00820219" w:rsidRDefault="003E04AF">
            <w:pPr>
              <w:pStyle w:val="ListParagraph"/>
              <w:numPr>
                <w:ilvl w:val="1"/>
                <w:numId w:val="23"/>
              </w:numPr>
              <w:contextualSpacing/>
              <w:rPr>
                <w:del w:id="107" w:author="Intel" w:date="2020-08-25T17:13:00Z"/>
                <w:rFonts w:ascii="Times New Roman" w:hAnsi="Times New Roman"/>
              </w:rPr>
            </w:pPr>
            <w:del w:id="108" w:author="Intel" w:date="2020-08-25T17:13:00Z">
              <w:r>
                <w:delText>L1/L2 signaling details for indication of multiple QCL/TCI states for DM-RS antenna port(s)</w:delText>
              </w:r>
            </w:del>
          </w:p>
          <w:p w:rsidR="00820219" w:rsidRDefault="003E04AF">
            <w:pPr>
              <w:pStyle w:val="ListParagraph"/>
              <w:numPr>
                <w:ilvl w:val="1"/>
                <w:numId w:val="23"/>
              </w:numPr>
              <w:contextualSpacing/>
              <w:rPr>
                <w:ins w:id="109" w:author="Intel" w:date="2020-08-25T17:19:00Z"/>
                <w:rFonts w:ascii="Times New Roman" w:hAnsi="Times New Roman"/>
              </w:rPr>
            </w:pPr>
            <w:ins w:id="110" w:author="Intel" w:date="2020-08-25T17:13:00Z">
              <w:r>
                <w:rPr>
                  <w:rFonts w:ascii="Times New Roman" w:eastAsiaTheme="minorEastAsia" w:hAnsi="Times New Roman" w:hint="eastAsia"/>
                  <w:lang w:eastAsia="zh-CN"/>
                </w:rPr>
                <w:t xml:space="preserve">Whether and how to indicate </w:t>
              </w:r>
            </w:ins>
            <w:ins w:id="111" w:author="Intel" w:date="2020-08-25T17:15:00Z">
              <w:r>
                <w:rPr>
                  <w:rFonts w:ascii="Times New Roman" w:eastAsiaTheme="minorEastAsia" w:hAnsi="Times New Roman"/>
                  <w:lang w:eastAsia="zh-CN"/>
                </w:rPr>
                <w:t>scheme 1</w:t>
              </w:r>
            </w:ins>
            <w:ins w:id="112" w:author="Intel" w:date="2020-08-25T17:18:00Z">
              <w:r>
                <w:rPr>
                  <w:rFonts w:ascii="Times New Roman" w:eastAsiaTheme="minorEastAsia" w:hAnsi="Times New Roman"/>
                  <w:lang w:eastAsia="zh-CN"/>
                </w:rPr>
                <w:t xml:space="preserve"> </w:t>
              </w:r>
            </w:ins>
            <w:del w:id="113" w:author="Intel" w:date="2020-08-25T17:13:00Z">
              <w:r>
                <w:rPr>
                  <w:rFonts w:ascii="Times New Roman" w:hAnsi="Times New Roman"/>
                </w:rPr>
                <w:delText xml:space="preserve">Necessity of indication of </w:delText>
              </w:r>
            </w:del>
            <w:del w:id="114" w:author="Intel" w:date="2020-08-25T17:15:00Z">
              <w:r>
                <w:rPr>
                  <w:rFonts w:ascii="Times New Roman" w:hAnsi="Times New Roman"/>
                </w:rPr>
                <w:delText xml:space="preserve">SFN transmission </w:delText>
              </w:r>
            </w:del>
            <w:r>
              <w:rPr>
                <w:rFonts w:ascii="Times New Roman" w:hAnsi="Times New Roman"/>
              </w:rPr>
              <w:t xml:space="preserve">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rsidR="00820219" w:rsidRDefault="003E04AF">
            <w:pPr>
              <w:pStyle w:val="ListParagraph"/>
              <w:numPr>
                <w:ilvl w:val="1"/>
                <w:numId w:val="23"/>
              </w:numPr>
              <w:contextualSpacing/>
              <w:rPr>
                <w:rFonts w:ascii="Times New Roman" w:hAnsi="Times New Roman"/>
              </w:rPr>
            </w:pPr>
            <w:ins w:id="115" w:author="Intel" w:date="2020-08-25T17:19:00Z">
              <w:r>
                <w:rPr>
                  <w:rFonts w:ascii="Times New Roman" w:eastAsiaTheme="minorEastAsia" w:hAnsi="Times New Roman"/>
                  <w:lang w:eastAsia="zh-CN"/>
                </w:rPr>
                <w:t>QCL relationship between TRS and DMRS ports</w:t>
              </w:r>
            </w:ins>
          </w:p>
          <w:p w:rsidR="00820219" w:rsidRDefault="003E04AF">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p>
          <w:p w:rsidR="00820219" w:rsidRDefault="003E04AF">
            <w:pPr>
              <w:pStyle w:val="ListParagraph"/>
              <w:numPr>
                <w:ilvl w:val="1"/>
                <w:numId w:val="23"/>
              </w:numPr>
              <w:contextualSpacing/>
              <w:rPr>
                <w:rFonts w:ascii="Times New Roman" w:hAnsi="Times New Roman"/>
              </w:rPr>
            </w:pPr>
            <w:r>
              <w:rPr>
                <w:rFonts w:ascii="Times New Roman" w:hAnsi="Times New Roman"/>
              </w:rPr>
              <w:t>Note: Other aspects are not precluded</w:t>
            </w:r>
          </w:p>
          <w:p w:rsidR="00820219" w:rsidRDefault="003E04AF">
            <w:pPr>
              <w:pStyle w:val="ListParagraph"/>
              <w:numPr>
                <w:ilvl w:val="0"/>
                <w:numId w:val="23"/>
              </w:numPr>
              <w:contextualSpacing/>
              <w:rPr>
                <w:rFonts w:ascii="Times New Roman" w:hAnsi="Times New Roman"/>
              </w:rPr>
            </w:pPr>
            <w:r>
              <w:rPr>
                <w:rFonts w:ascii="Times New Roman" w:hAnsi="Times New Roman"/>
                <w:b/>
                <w:bCs/>
              </w:rPr>
              <w:t>For scheme 2</w:t>
            </w:r>
            <w:r>
              <w:rPr>
                <w:rFonts w:ascii="Times New Roman" w:hAnsi="Times New Roman"/>
              </w:rPr>
              <w:t>:</w:t>
            </w:r>
          </w:p>
          <w:p w:rsidR="00820219" w:rsidRDefault="003E04AF">
            <w:pPr>
              <w:pStyle w:val="ListParagraph"/>
              <w:numPr>
                <w:ilvl w:val="1"/>
                <w:numId w:val="23"/>
              </w:numPr>
              <w:contextualSpacing/>
              <w:rPr>
                <w:rFonts w:ascii="Times New Roman" w:hAnsi="Times New Roman"/>
              </w:rPr>
            </w:pPr>
            <w:r>
              <w:rPr>
                <w:rFonts w:ascii="Times New Roman" w:hAnsi="Times New Roman"/>
              </w:rPr>
              <w:t>Association of MIMO layer of PDSCH to DM-RS antenna ports</w:t>
            </w:r>
          </w:p>
          <w:p w:rsidR="00820219" w:rsidRDefault="003E04AF">
            <w:pPr>
              <w:pStyle w:val="ListParagraph"/>
              <w:numPr>
                <w:ilvl w:val="1"/>
                <w:numId w:val="23"/>
              </w:numPr>
              <w:contextualSpacing/>
              <w:rPr>
                <w:del w:id="116" w:author="Intel" w:date="2020-08-25T17:14:00Z"/>
                <w:rFonts w:ascii="Times New Roman" w:hAnsi="Times New Roman"/>
              </w:rPr>
            </w:pPr>
            <w:del w:id="117" w:author="Intel" w:date="2020-08-25T17:14:00Z">
              <w:r>
                <w:lastRenderedPageBreak/>
                <w:delText xml:space="preserve">L1/L2 signaling details for indication of multiple QCL/TCI states for the DM-RS antenna ports of PDSCH </w:delText>
              </w:r>
            </w:del>
          </w:p>
          <w:p w:rsidR="00820219" w:rsidRDefault="003E04AF">
            <w:pPr>
              <w:pStyle w:val="ListParagraph"/>
              <w:numPr>
                <w:ilvl w:val="1"/>
                <w:numId w:val="23"/>
              </w:numPr>
              <w:contextualSpacing/>
              <w:rPr>
                <w:rFonts w:ascii="Times New Roman" w:hAnsi="Times New Roman"/>
              </w:rPr>
            </w:pPr>
            <w:ins w:id="118" w:author="Intel" w:date="2020-08-25T17:15:00Z">
              <w:r>
                <w:rPr>
                  <w:rFonts w:ascii="Times New Roman" w:eastAsiaTheme="minorEastAsia" w:hAnsi="Times New Roman"/>
                  <w:lang w:eastAsia="zh-CN"/>
                </w:rPr>
                <w:t>Whether more than 2 QCL/TCI states are required and corresponding signaling details</w:t>
              </w:r>
            </w:ins>
            <w:del w:id="119" w:author="Intel" w:date="2020-08-25T17:15:00Z">
              <w:r>
                <w:rPr>
                  <w:rPrChange w:id="120" w:author="Intel" w:date="2020-08-25T17:18:00Z">
                    <w:rPr>
                      <w:rFonts w:ascii="Times New Roman" w:hAnsi="Times New Roman"/>
                    </w:rPr>
                  </w:rPrChange>
                </w:rPr>
                <w:delText>The maximum number of N (N&gt;1) of QCL/TCI states that should be supported for indication</w:delText>
              </w:r>
            </w:del>
          </w:p>
          <w:p w:rsidR="00820219" w:rsidRDefault="003E04AF">
            <w:pPr>
              <w:pStyle w:val="ListParagraph"/>
              <w:numPr>
                <w:ilvl w:val="1"/>
                <w:numId w:val="23"/>
              </w:numPr>
              <w:contextualSpacing/>
              <w:rPr>
                <w:ins w:id="121" w:author="Intel" w:date="2020-08-25T17:15:00Z"/>
                <w:rFonts w:ascii="Times New Roman" w:hAnsi="Times New Roman"/>
              </w:rPr>
            </w:pPr>
            <w:ins w:id="122" w:author="Intel" w:date="2020-08-25T17:15:00Z">
              <w:r>
                <w:rPr>
                  <w:rFonts w:ascii="Times New Roman" w:eastAsiaTheme="minorEastAsia" w:hAnsi="Times New Roman" w:hint="eastAsia"/>
                  <w:lang w:eastAsia="zh-CN"/>
                </w:rPr>
                <w:t xml:space="preserve">Whether and how to indicate </w:t>
              </w:r>
              <w:r>
                <w:rPr>
                  <w:rFonts w:ascii="Times New Roman" w:eastAsiaTheme="minorEastAsia" w:hAnsi="Times New Roman"/>
                  <w:lang w:eastAsia="zh-CN"/>
                </w:rPr>
                <w:t xml:space="preserve">scheme </w:t>
              </w:r>
            </w:ins>
            <w:ins w:id="123" w:author="Intel" w:date="2020-08-25T17:16:00Z">
              <w:r>
                <w:rPr>
                  <w:rFonts w:ascii="Times New Roman" w:eastAsiaTheme="minorEastAsia" w:hAnsi="Times New Roman"/>
                  <w:lang w:eastAsia="zh-CN"/>
                </w:rPr>
                <w:t>2</w:t>
              </w:r>
            </w:ins>
            <w:ins w:id="124" w:author="Intel" w:date="2020-08-25T17:17:00Z">
              <w:r>
                <w:rPr>
                  <w:rFonts w:ascii="Times New Roman" w:hAnsi="Times New Roman"/>
                </w:rPr>
                <w:t xml:space="preserve"> for </w:t>
              </w:r>
              <w:r>
                <w:rPr>
                  <w:rFonts w:ascii="Times New Roman" w:hAnsi="Times New Roman"/>
                  <w:iCs/>
                  <w:lang w:val="en-GB" w:eastAsia="ko-KR"/>
                </w:rPr>
                <w:t>differentiation with Rel-16 non-SFNed</w:t>
              </w:r>
            </w:ins>
            <w:ins w:id="125" w:author="Intel" w:date="2020-08-25T17:18:00Z">
              <w:r>
                <w:rPr>
                  <w:rFonts w:ascii="Times New Roman" w:hAnsi="Times New Roman"/>
                  <w:iCs/>
                  <w:lang w:val="en-GB" w:eastAsia="ko-KR"/>
                </w:rPr>
                <w:t xml:space="preserve"> transmission schemes with multiple </w:t>
              </w:r>
              <w:r>
                <w:rPr>
                  <w:rFonts w:ascii="Times New Roman" w:hAnsi="Times New Roman"/>
                </w:rPr>
                <w:t>QCL/TCI states</w:t>
              </w:r>
            </w:ins>
          </w:p>
          <w:p w:rsidR="00820219" w:rsidRDefault="003E04AF">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p>
          <w:p w:rsidR="00820219" w:rsidRDefault="003E04AF">
            <w:pPr>
              <w:pStyle w:val="ListParagraph"/>
              <w:numPr>
                <w:ilvl w:val="1"/>
                <w:numId w:val="23"/>
              </w:numPr>
              <w:contextualSpacing/>
              <w:rPr>
                <w:rFonts w:ascii="Times New Roman" w:hAnsi="Times New Roman"/>
              </w:rPr>
            </w:pPr>
            <w:r>
              <w:rPr>
                <w:rFonts w:ascii="Times New Roman" w:hAnsi="Times New Roman"/>
              </w:rPr>
              <w:t>Note: Other aspects are not precluded</w:t>
            </w:r>
          </w:p>
          <w:p w:rsidR="00820219" w:rsidRDefault="003E04AF">
            <w:pPr>
              <w:pStyle w:val="ListParagraph"/>
              <w:ind w:left="0"/>
              <w:contextualSpacing/>
              <w:rPr>
                <w:rFonts w:ascii="Times New Roman" w:eastAsia="Malgun Gothic" w:hAnsi="Times New Roman"/>
                <w:lang w:eastAsia="ko-KR"/>
              </w:rPr>
            </w:pPr>
            <w:ins w:id="126" w:author="Intel" w:date="2020-08-25T17:14:00Z">
              <w:r>
                <w:rPr>
                  <w:rFonts w:ascii="Times New Roman" w:eastAsiaTheme="minorEastAsia" w:hAnsi="Times New Roman"/>
                  <w:lang w:eastAsia="zh-CN"/>
                </w:rPr>
                <w:t>Note: Consider the discussion of backward compatibility of proposed schemes with Rel-15 SFN scheme.</w:t>
              </w:r>
            </w:ins>
          </w:p>
          <w:p w:rsidR="00820219" w:rsidRDefault="00820219">
            <w:pPr>
              <w:pStyle w:val="ListParagraph"/>
              <w:ind w:left="0"/>
              <w:contextualSpacing/>
              <w:rPr>
                <w:rFonts w:ascii="Times New Roman" w:eastAsia="Malgun Gothic" w:hAnsi="Times New Roman"/>
                <w:lang w:eastAsia="ko-KR"/>
              </w:rPr>
            </w:pPr>
          </w:p>
        </w:tc>
      </w:tr>
      <w:tr w:rsidR="00820219">
        <w:tc>
          <w:tcPr>
            <w:tcW w:w="197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Futurewei</w:t>
            </w:r>
          </w:p>
        </w:tc>
        <w:tc>
          <w:tcPr>
            <w:tcW w:w="737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FL’s updated proposal.</w:t>
            </w:r>
          </w:p>
          <w:p w:rsidR="00820219" w:rsidRDefault="003E04AF">
            <w:pPr>
              <w:pStyle w:val="ListParagraph"/>
              <w:ind w:left="0"/>
              <w:contextualSpacing/>
              <w:rPr>
                <w:b/>
                <w:bCs/>
                <w:highlight w:val="yellow"/>
              </w:rPr>
            </w:pPr>
            <w:r>
              <w:rPr>
                <w:rFonts w:ascii="Times New Roman" w:eastAsia="Malgun Gothic" w:hAnsi="Times New Roman"/>
                <w:lang w:eastAsia="ko-KR"/>
              </w:rPr>
              <w:t>A question: is multi-layer SFN transmission of PDSCH allowed here? That is, a TRP may transmit 2 layers for PDSCH, and other TRPs also transmit the same 2 layers, forming a SFN. This is also related to the rank part in Section 2.1.</w:t>
            </w:r>
          </w:p>
        </w:tc>
      </w:tr>
      <w:tr w:rsidR="00CE2DB0">
        <w:tc>
          <w:tcPr>
            <w:tcW w:w="1975" w:type="dxa"/>
          </w:tcPr>
          <w:p w:rsidR="00CE2DB0" w:rsidRDefault="00CE2DB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OPPO</w:t>
            </w:r>
          </w:p>
        </w:tc>
        <w:tc>
          <w:tcPr>
            <w:tcW w:w="7375" w:type="dxa"/>
          </w:tcPr>
          <w:p w:rsidR="00726EF6" w:rsidRDefault="00726EF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are generally fine with the updated proposal. However, we still think comparison between the two schemes should be allowed. Even </w:t>
            </w:r>
            <w:r>
              <w:rPr>
                <w:rFonts w:ascii="Times New Roman" w:eastAsiaTheme="minorEastAsia" w:hAnsi="Times New Roman"/>
                <w:lang w:eastAsia="zh-CN"/>
              </w:rPr>
              <w:t>when</w:t>
            </w:r>
            <w:r>
              <w:rPr>
                <w:rFonts w:ascii="Times New Roman" w:eastAsiaTheme="minorEastAsia" w:hAnsi="Times New Roman" w:hint="eastAsia"/>
                <w:lang w:eastAsia="zh-CN"/>
              </w:rPr>
              <w:t xml:space="preserve"> both the two schemes have gain over baseline, it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mean we should support both of them in spec. For example, if the performance of scheme 1 is better or similar to </w:t>
            </w:r>
            <w:r>
              <w:rPr>
                <w:rFonts w:ascii="Times New Roman" w:eastAsiaTheme="minorEastAsia" w:hAnsi="Times New Roman"/>
                <w:lang w:eastAsia="zh-CN"/>
              </w:rPr>
              <w:t>that</w:t>
            </w:r>
            <w:r>
              <w:rPr>
                <w:rFonts w:ascii="Times New Roman" w:eastAsiaTheme="minorEastAsia" w:hAnsi="Times New Roman" w:hint="eastAsia"/>
                <w:lang w:eastAsia="zh-CN"/>
              </w:rPr>
              <w:t xml:space="preserve"> of scheme 2, why not just choose scheme 1 which needs lower DMRS overhead? Hence, our proposal is:</w:t>
            </w:r>
          </w:p>
          <w:p w:rsidR="00726EF6" w:rsidRPr="00726EF6" w:rsidRDefault="00726EF6" w:rsidP="00726EF6">
            <w:pPr>
              <w:pStyle w:val="ListParagraph"/>
              <w:numPr>
                <w:ilvl w:val="0"/>
                <w:numId w:val="23"/>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rsidR="00726EF6" w:rsidRPr="00726EF6" w:rsidRDefault="00726EF6" w:rsidP="00726EF6">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sidRPr="00726EF6">
              <w:rPr>
                <w:rFonts w:ascii="Times New Roman" w:eastAsiaTheme="minorEastAsia" w:hAnsi="Times New Roman" w:hint="eastAsia"/>
                <w:color w:val="FF0000"/>
                <w:lang w:eastAsia="zh-CN"/>
              </w:rPr>
              <w:t xml:space="preserve">and scheme </w:t>
            </w:r>
            <w:r>
              <w:rPr>
                <w:rFonts w:ascii="Times New Roman" w:eastAsiaTheme="minorEastAsia" w:hAnsi="Times New Roman" w:hint="eastAsia"/>
                <w:color w:val="FF0000"/>
                <w:lang w:eastAsia="zh-CN"/>
              </w:rPr>
              <w:t>2</w:t>
            </w:r>
          </w:p>
          <w:p w:rsidR="00726EF6" w:rsidRPr="00726EF6" w:rsidRDefault="00726EF6" w:rsidP="00726EF6">
            <w:pPr>
              <w:pStyle w:val="ListParagraph"/>
              <w:numPr>
                <w:ilvl w:val="0"/>
                <w:numId w:val="23"/>
              </w:numPr>
              <w:contextualSpacing/>
              <w:rPr>
                <w:rFonts w:ascii="Times New Roman" w:hAnsi="Times New Roman"/>
              </w:rPr>
            </w:pPr>
            <w:r>
              <w:rPr>
                <w:rFonts w:ascii="Times New Roman" w:hAnsi="Times New Roman"/>
                <w:b/>
                <w:bCs/>
              </w:rPr>
              <w:t xml:space="preserve">For scheme </w:t>
            </w:r>
            <w:r>
              <w:rPr>
                <w:rFonts w:ascii="Times New Roman" w:eastAsiaTheme="minorEastAsia" w:hAnsi="Times New Roman" w:hint="eastAsia"/>
                <w:b/>
                <w:bCs/>
                <w:lang w:eastAsia="zh-CN"/>
              </w:rPr>
              <w:t>2</w:t>
            </w:r>
            <w:r>
              <w:rPr>
                <w:rFonts w:ascii="Times New Roman" w:hAnsi="Times New Roman"/>
              </w:rPr>
              <w:t xml:space="preserve">: </w:t>
            </w:r>
          </w:p>
          <w:p w:rsidR="00726EF6" w:rsidRPr="00726EF6" w:rsidRDefault="00726EF6" w:rsidP="00726EF6">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sidRPr="00726EF6">
              <w:rPr>
                <w:rFonts w:ascii="Times New Roman" w:eastAsiaTheme="minorEastAsia" w:hAnsi="Times New Roman" w:hint="eastAsia"/>
                <w:color w:val="FF0000"/>
                <w:lang w:eastAsia="zh-CN"/>
              </w:rPr>
              <w:t>and scheme 1</w:t>
            </w:r>
          </w:p>
        </w:tc>
      </w:tr>
    </w:tbl>
    <w:p w:rsidR="00820219" w:rsidRDefault="00820219">
      <w:pPr>
        <w:spacing w:after="0"/>
        <w:rPr>
          <w:sz w:val="22"/>
          <w:szCs w:val="22"/>
        </w:rPr>
      </w:pPr>
    </w:p>
    <w:p w:rsidR="00820219" w:rsidRDefault="003E04AF">
      <w:pPr>
        <w:pStyle w:val="Heading2"/>
        <w:numPr>
          <w:ilvl w:val="1"/>
          <w:numId w:val="7"/>
        </w:numPr>
        <w:ind w:left="360"/>
        <w:rPr>
          <w:lang w:val="en-US"/>
        </w:rPr>
      </w:pPr>
      <w:bookmarkStart w:id="127" w:name="_Ref48886765"/>
      <w:r>
        <w:rPr>
          <w:lang w:val="en-US"/>
        </w:rPr>
        <w:t>NW based solutions (</w:t>
      </w:r>
      <w:r>
        <w:rPr>
          <w:color w:val="FF0000"/>
          <w:lang w:val="en-US"/>
        </w:rPr>
        <w:t>1st priority</w:t>
      </w:r>
      <w:r>
        <w:rPr>
          <w:lang w:val="en-US"/>
        </w:rPr>
        <w:t>)</w:t>
      </w:r>
      <w:bookmarkEnd w:id="127"/>
    </w:p>
    <w:p w:rsidR="00820219" w:rsidRDefault="003E04AF">
      <w:pPr>
        <w:ind w:firstLine="288"/>
        <w:rPr>
          <w:sz w:val="22"/>
          <w:szCs w:val="22"/>
        </w:rPr>
      </w:pPr>
      <w:r>
        <w:rPr>
          <w:sz w:val="22"/>
          <w:szCs w:val="22"/>
        </w:rPr>
        <w:t xml:space="preserve">Several companies CMCC, QC, ZTE, CATT, OPPO, vivo, Spreadtrum, Huawei / HiSilicon, Apple, Qualcomm, Nokia/Nokia Shanghai Bell (13) propose enhancements for DL transmission in HST-SFN deployment scenario using NW based solutions, which in high-level includes 3 main steps as shown in Figure 1. </w:t>
      </w:r>
    </w:p>
    <w:p w:rsidR="00820219" w:rsidRDefault="003E04AF">
      <w:pPr>
        <w:keepNext/>
        <w:jc w:val="center"/>
      </w:pPr>
      <w:del w:id="128" w:author="Intel" w:date="2020-08-25T17:22:00Z">
        <w:r>
          <w:object w:dxaOrig="6010" w:dyaOrig="5710">
            <v:shape id="_x0000_i1065" type="#_x0000_t75" style="width:300.1pt;height:285.7pt" o:ole="">
              <v:imagedata r:id="rId94" o:title=""/>
            </v:shape>
            <o:OLEObject Type="Embed" ProgID="Visio.Drawing.15" ShapeID="_x0000_i1065" DrawAspect="Content" ObjectID="_1659897899" r:id="rId95"/>
          </w:object>
        </w:r>
      </w:del>
      <w:ins w:id="129" w:author="Intel" w:date="2020-08-25T17:22:00Z">
        <w:r>
          <w:t xml:space="preserve"> </w:t>
        </w:r>
      </w:ins>
      <w:ins w:id="130" w:author="Intel" w:date="2020-08-25T17:22:00Z">
        <w:r>
          <w:object w:dxaOrig="5110" w:dyaOrig="4800">
            <v:shape id="_x0000_i1066" type="#_x0000_t75" style="width:255.75pt;height:240.2pt" o:ole="">
              <v:imagedata r:id="rId96" o:title=""/>
            </v:shape>
            <o:OLEObject Type="Embed" ProgID="Visio.Drawing.15" ShapeID="_x0000_i1066" DrawAspect="Content" ObjectID="_1659897900" r:id="rId97"/>
          </w:object>
        </w:r>
      </w:ins>
    </w:p>
    <w:p w:rsidR="00820219" w:rsidRDefault="003E04AF">
      <w:pPr>
        <w:pStyle w:val="Caption"/>
        <w:jc w:val="center"/>
        <w:rPr>
          <w:sz w:val="22"/>
          <w:szCs w:val="22"/>
        </w:rPr>
      </w:pPr>
      <w:r>
        <w:rPr>
          <w:sz w:val="22"/>
          <w:szCs w:val="22"/>
        </w:rPr>
        <w:t xml:space="preserve">Figure </w:t>
      </w:r>
      <w:r>
        <w:rPr>
          <w:sz w:val="22"/>
          <w:szCs w:val="22"/>
        </w:rPr>
        <w:fldChar w:fldCharType="begin"/>
      </w:r>
      <w:r>
        <w:rPr>
          <w:sz w:val="22"/>
          <w:szCs w:val="22"/>
        </w:rPr>
        <w:instrText xml:space="preserve"> SEQ Figure \* ARABIC </w:instrText>
      </w:r>
      <w:r>
        <w:rPr>
          <w:sz w:val="22"/>
          <w:szCs w:val="22"/>
        </w:rPr>
        <w:fldChar w:fldCharType="separate"/>
      </w:r>
      <w:r>
        <w:rPr>
          <w:sz w:val="22"/>
          <w:szCs w:val="22"/>
        </w:rPr>
        <w:t>1</w:t>
      </w:r>
      <w:r>
        <w:rPr>
          <w:sz w:val="22"/>
          <w:szCs w:val="22"/>
        </w:rPr>
        <w:fldChar w:fldCharType="end"/>
      </w:r>
      <w:r>
        <w:rPr>
          <w:sz w:val="22"/>
          <w:szCs w:val="22"/>
        </w:rPr>
        <w:t xml:space="preserve"> High level procedure of TRP-based frequency offset pre-compensation</w:t>
      </w:r>
    </w:p>
    <w:p w:rsidR="00820219" w:rsidRDefault="003E04AF">
      <w:pPr>
        <w:rPr>
          <w:b/>
          <w:bCs/>
          <w:sz w:val="22"/>
          <w:szCs w:val="22"/>
        </w:rPr>
      </w:pPr>
      <w:r>
        <w:rPr>
          <w:b/>
          <w:bCs/>
          <w:sz w:val="22"/>
          <w:szCs w:val="22"/>
        </w:rPr>
        <w:t>Proposal #1:</w:t>
      </w:r>
    </w:p>
    <w:p w:rsidR="00820219" w:rsidRDefault="003E04AF">
      <w:pPr>
        <w:rPr>
          <w:sz w:val="22"/>
          <w:szCs w:val="22"/>
        </w:rPr>
      </w:pPr>
      <w:r>
        <w:rPr>
          <w:sz w:val="22"/>
          <w:szCs w:val="22"/>
        </w:rPr>
        <w:t>For discussion purpose consider the following three steps for TRP-based frequency offset pre-compensation scheme:</w:t>
      </w:r>
    </w:p>
    <w:p w:rsidR="00820219" w:rsidRDefault="003E04AF">
      <w:pPr>
        <w:pStyle w:val="ListParagraph"/>
        <w:numPr>
          <w:ilvl w:val="0"/>
          <w:numId w:val="23"/>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Transmission of the 1</w:t>
      </w:r>
      <w:r>
        <w:rPr>
          <w:rFonts w:ascii="Times New Roman" w:hAnsi="Times New Roman"/>
          <w:vertAlign w:val="superscript"/>
        </w:rPr>
        <w:t>st</w:t>
      </w:r>
      <w:r>
        <w:rPr>
          <w:rFonts w:ascii="Times New Roman" w:hAnsi="Times New Roman"/>
        </w:rPr>
        <w:t xml:space="preserve"> set of TRS resource(s) from TRPs without pre-compensation</w:t>
      </w:r>
    </w:p>
    <w:p w:rsidR="00820219" w:rsidRDefault="003E04AF">
      <w:pPr>
        <w:pStyle w:val="ListParagraph"/>
        <w:numPr>
          <w:ilvl w:val="0"/>
          <w:numId w:val="23"/>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rsidR="00820219" w:rsidRDefault="003E04AF">
      <w:pPr>
        <w:pStyle w:val="ListParagraph"/>
        <w:numPr>
          <w:ilvl w:val="0"/>
          <w:numId w:val="23"/>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Transmission of the 2</w:t>
      </w:r>
      <w:r>
        <w:rPr>
          <w:rFonts w:ascii="Times New Roman" w:hAnsi="Times New Roman"/>
          <w:vertAlign w:val="superscript"/>
        </w:rPr>
        <w:t>nd</w:t>
      </w:r>
      <w:r>
        <w:rPr>
          <w:rFonts w:ascii="Times New Roman" w:hAnsi="Times New Roman"/>
        </w:rPr>
        <w:t xml:space="preserve"> set of TRS resource(s) 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rsidR="00820219" w:rsidRDefault="00820219">
      <w:pPr>
        <w:spacing w:after="0"/>
        <w:rPr>
          <w:sz w:val="22"/>
          <w:szCs w:val="22"/>
        </w:rPr>
      </w:pPr>
    </w:p>
    <w:p w:rsidR="00820219" w:rsidRDefault="003E04AF">
      <w:pPr>
        <w:rPr>
          <w:sz w:val="22"/>
          <w:szCs w:val="22"/>
        </w:rPr>
      </w:pPr>
      <w:r>
        <w:rPr>
          <w:sz w:val="22"/>
          <w:szCs w:val="22"/>
        </w:rPr>
        <w:t>Based on the company’s contributions, it is proposed to study the following aspects related to support of the corresponding scheme.</w:t>
      </w:r>
    </w:p>
    <w:p w:rsidR="00820219" w:rsidRDefault="00820219">
      <w:pPr>
        <w:spacing w:after="0"/>
        <w:rPr>
          <w:sz w:val="22"/>
          <w:szCs w:val="22"/>
        </w:rPr>
      </w:pPr>
    </w:p>
    <w:p w:rsidR="00820219" w:rsidRDefault="003E04AF">
      <w:pPr>
        <w:spacing w:after="160"/>
        <w:rPr>
          <w:b/>
          <w:bCs/>
          <w:sz w:val="22"/>
          <w:szCs w:val="22"/>
        </w:rPr>
      </w:pPr>
      <w:r>
        <w:rPr>
          <w:b/>
          <w:bCs/>
          <w:sz w:val="22"/>
          <w:szCs w:val="22"/>
        </w:rPr>
        <w:t>Proposal #2:</w:t>
      </w:r>
    </w:p>
    <w:p w:rsidR="00820219" w:rsidRDefault="003E04AF">
      <w:pPr>
        <w:spacing w:after="0"/>
        <w:rPr>
          <w:sz w:val="22"/>
          <w:szCs w:val="22"/>
        </w:rPr>
      </w:pPr>
      <w:r>
        <w:rPr>
          <w:sz w:val="22"/>
          <w:szCs w:val="22"/>
        </w:rPr>
        <w:t>Study TRP-based frequency offset pre-compensation including the following aspects:</w:t>
      </w:r>
    </w:p>
    <w:p w:rsidR="00820219" w:rsidRDefault="003E04AF">
      <w:pPr>
        <w:pStyle w:val="ListParagraph"/>
        <w:numPr>
          <w:ilvl w:val="0"/>
          <w:numId w:val="23"/>
        </w:numPr>
        <w:contextualSpacing/>
        <w:rPr>
          <w:rFonts w:ascii="Times New Roman" w:hAnsi="Times New Roman"/>
        </w:rPr>
      </w:pPr>
      <w:r>
        <w:rPr>
          <w:rFonts w:ascii="Times New Roman" w:hAnsi="Times New Roman"/>
        </w:rPr>
        <w:t>Aspects related to indication of the carrier frequency determined based on the received 1</w:t>
      </w:r>
      <w:r>
        <w:rPr>
          <w:rFonts w:ascii="Times New Roman" w:hAnsi="Times New Roman"/>
          <w:vertAlign w:val="superscript"/>
        </w:rPr>
        <w:t>st</w:t>
      </w:r>
      <w:r>
        <w:rPr>
          <w:rFonts w:ascii="Times New Roman" w:hAnsi="Times New Roman"/>
        </w:rPr>
        <w:t xml:space="preserve"> set of TRS resource(s) in the 1</w:t>
      </w:r>
      <w:r>
        <w:rPr>
          <w:rFonts w:ascii="Times New Roman" w:hAnsi="Times New Roman"/>
          <w:vertAlign w:val="superscript"/>
        </w:rPr>
        <w:t>st</w:t>
      </w:r>
      <w:r>
        <w:rPr>
          <w:rFonts w:ascii="Times New Roman" w:hAnsi="Times New Roman"/>
        </w:rPr>
        <w:t xml:space="preserve"> step</w:t>
      </w:r>
    </w:p>
    <w:p w:rsidR="00820219" w:rsidRDefault="003E04AF">
      <w:pPr>
        <w:pStyle w:val="ListParagraph"/>
        <w:numPr>
          <w:ilvl w:val="1"/>
          <w:numId w:val="23"/>
        </w:numPr>
        <w:contextualSpacing/>
        <w:rPr>
          <w:rFonts w:ascii="Times New Roman" w:hAnsi="Times New Roman"/>
        </w:rPr>
      </w:pPr>
      <w:r>
        <w:rPr>
          <w:rFonts w:ascii="Times New Roman" w:hAnsi="Times New Roman"/>
          <w:b/>
          <w:bCs/>
        </w:rPr>
        <w:t>Option 1</w:t>
      </w:r>
      <w:r>
        <w:rPr>
          <w:rFonts w:ascii="Times New Roman" w:hAnsi="Times New Roman"/>
        </w:rPr>
        <w:t>: Implicit indication using uplink signal(s) transmitted on the carrier frequency acquired in the 1</w:t>
      </w:r>
      <w:r>
        <w:rPr>
          <w:rFonts w:ascii="Times New Roman" w:hAnsi="Times New Roman"/>
          <w:vertAlign w:val="superscript"/>
        </w:rPr>
        <w:t>st</w:t>
      </w:r>
      <w:r>
        <w:rPr>
          <w:rFonts w:ascii="Times New Roman" w:hAnsi="Times New Roman"/>
        </w:rPr>
        <w:t xml:space="preserve"> step</w:t>
      </w:r>
    </w:p>
    <w:p w:rsidR="00820219" w:rsidRDefault="003E04AF">
      <w:pPr>
        <w:pStyle w:val="ListParagraph"/>
        <w:numPr>
          <w:ilvl w:val="2"/>
          <w:numId w:val="23"/>
        </w:numPr>
        <w:contextualSpacing/>
        <w:rPr>
          <w:rFonts w:ascii="Times New Roman" w:hAnsi="Times New Roman"/>
        </w:rPr>
      </w:pPr>
      <w:r>
        <w:rPr>
          <w:rFonts w:ascii="Times New Roman" w:hAnsi="Times New Roman"/>
        </w:rPr>
        <w:t>Signaling for QCL-like association of the 1</w:t>
      </w:r>
      <w:r>
        <w:rPr>
          <w:rFonts w:ascii="Times New Roman" w:hAnsi="Times New Roman"/>
          <w:vertAlign w:val="superscript"/>
        </w:rPr>
        <w:t>st</w:t>
      </w:r>
      <w:r>
        <w:rPr>
          <w:rFonts w:ascii="Times New Roman" w:hAnsi="Times New Roman"/>
        </w:rPr>
        <w:t xml:space="preserve"> set of TRS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rsidR="00820219" w:rsidRDefault="003E04AF">
      <w:pPr>
        <w:pStyle w:val="ListParagraph"/>
        <w:numPr>
          <w:ilvl w:val="2"/>
          <w:numId w:val="23"/>
        </w:numPr>
        <w:contextualSpacing/>
        <w:rPr>
          <w:rFonts w:ascii="Times New Roman" w:hAnsi="Times New Roman"/>
        </w:rPr>
      </w:pPr>
      <w:r>
        <w:rPr>
          <w:rFonts w:ascii="Times New Roman" w:hAnsi="Times New Roman"/>
        </w:rPr>
        <w:t>Type of the uplink reference signals / physical channel used in the 2</w:t>
      </w:r>
      <w:r>
        <w:rPr>
          <w:rFonts w:ascii="Times New Roman" w:hAnsi="Times New Roman"/>
          <w:vertAlign w:val="superscript"/>
        </w:rPr>
        <w:t>nd</w:t>
      </w:r>
      <w:r>
        <w:rPr>
          <w:rFonts w:ascii="Times New Roman" w:hAnsi="Times New Roman"/>
        </w:rPr>
        <w:t xml:space="preserve"> step, necessity of new configuration and corresponding signaling details</w:t>
      </w:r>
    </w:p>
    <w:p w:rsidR="00820219" w:rsidRDefault="003E04AF">
      <w:pPr>
        <w:pStyle w:val="ListParagraph"/>
        <w:numPr>
          <w:ilvl w:val="1"/>
          <w:numId w:val="23"/>
        </w:numPr>
        <w:contextualSpacing/>
        <w:rPr>
          <w:rFonts w:ascii="Times New Roman" w:hAnsi="Times New Roman"/>
        </w:rPr>
      </w:pPr>
      <w:r>
        <w:rPr>
          <w:rFonts w:ascii="Times New Roman" w:hAnsi="Times New Roman"/>
          <w:b/>
          <w:bCs/>
        </w:rPr>
        <w:t>Option 2</w:t>
      </w:r>
      <w:r>
        <w:rPr>
          <w:rFonts w:ascii="Times New Roman" w:hAnsi="Times New Roman"/>
        </w:rPr>
        <w:t>: Explicit reporting of the information acquired in the 1</w:t>
      </w:r>
      <w:r>
        <w:rPr>
          <w:rFonts w:ascii="Times New Roman" w:hAnsi="Times New Roman"/>
          <w:vertAlign w:val="superscript"/>
        </w:rPr>
        <w:t>st</w:t>
      </w:r>
      <w:r>
        <w:rPr>
          <w:rFonts w:ascii="Times New Roman" w:hAnsi="Times New Roman"/>
        </w:rPr>
        <w:t xml:space="preserve"> step using CSI framework</w:t>
      </w:r>
    </w:p>
    <w:p w:rsidR="00820219" w:rsidRDefault="003E04AF">
      <w:pPr>
        <w:pStyle w:val="ListParagraph"/>
        <w:numPr>
          <w:ilvl w:val="2"/>
          <w:numId w:val="23"/>
        </w:numPr>
        <w:contextualSpacing/>
        <w:rPr>
          <w:rFonts w:ascii="Times New Roman" w:hAnsi="Times New Roman"/>
        </w:rPr>
      </w:pPr>
      <w:r>
        <w:rPr>
          <w:rFonts w:ascii="Times New Roman" w:hAnsi="Times New Roman"/>
        </w:rPr>
        <w:t>CSI reporting aspects, configuration, quantization, signalling details, etc.</w:t>
      </w:r>
    </w:p>
    <w:p w:rsidR="00820219" w:rsidRDefault="003E04AF">
      <w:pPr>
        <w:pStyle w:val="ListParagraph"/>
        <w:numPr>
          <w:ilvl w:val="0"/>
          <w:numId w:val="23"/>
        </w:numPr>
        <w:contextualSpacing/>
        <w:rPr>
          <w:rFonts w:ascii="Times New Roman" w:hAnsi="Times New Roman"/>
        </w:rPr>
      </w:pPr>
      <w:r>
        <w:rPr>
          <w:rFonts w:ascii="Times New Roman" w:hAnsi="Times New Roman"/>
        </w:rPr>
        <w:t>New QCL types/assumption for TRS with other RS (e.g., SS/PBCH), when the 2</w:t>
      </w:r>
      <w:r>
        <w:rPr>
          <w:rFonts w:ascii="Times New Roman" w:hAnsi="Times New Roman"/>
          <w:vertAlign w:val="superscript"/>
        </w:rPr>
        <w:t>nd</w:t>
      </w:r>
      <w:r>
        <w:rPr>
          <w:rFonts w:ascii="Times New Roman" w:hAnsi="Times New Roman"/>
        </w:rPr>
        <w:t xml:space="preserve"> set of TRS resource(s) is used as target RS in TCI state </w:t>
      </w:r>
    </w:p>
    <w:p w:rsidR="00820219" w:rsidRDefault="003E04AF">
      <w:pPr>
        <w:pStyle w:val="ListParagraph"/>
        <w:numPr>
          <w:ilvl w:val="0"/>
          <w:numId w:val="23"/>
        </w:numPr>
        <w:contextualSpacing/>
        <w:rPr>
          <w:rFonts w:ascii="Times New Roman" w:hAnsi="Times New Roman"/>
        </w:rPr>
      </w:pPr>
      <w:r>
        <w:rPr>
          <w:rFonts w:ascii="Times New Roman" w:hAnsi="Times New Roman"/>
        </w:rPr>
        <w:lastRenderedPageBreak/>
        <w:t xml:space="preserve">New QCL types/assumptions for TRS with other </w:t>
      </w:r>
      <w:del w:id="131" w:author="Intel" w:date="2020-08-25T05:47:00Z">
        <w:r>
          <w:rPr>
            <w:rFonts w:ascii="Times New Roman" w:hAnsi="Times New Roman"/>
          </w:rPr>
          <w:delText xml:space="preserve">RD </w:delText>
        </w:r>
      </w:del>
      <w:ins w:id="132" w:author="Intel" w:date="2020-08-25T05:47:00Z">
        <w:r>
          <w:rPr>
            <w:rFonts w:ascii="Times New Roman" w:hAnsi="Times New Roman"/>
          </w:rPr>
          <w:t xml:space="preserve">RS </w:t>
        </w:r>
      </w:ins>
      <w:r>
        <w:rPr>
          <w:rFonts w:ascii="Times New Roman" w:hAnsi="Times New Roman"/>
        </w:rPr>
        <w:t>(e.g., DM-RS), when 2</w:t>
      </w:r>
      <w:r>
        <w:rPr>
          <w:rFonts w:ascii="Times New Roman" w:hAnsi="Times New Roman"/>
          <w:vertAlign w:val="superscript"/>
        </w:rPr>
        <w:t>nd</w:t>
      </w:r>
      <w:r>
        <w:rPr>
          <w:rFonts w:ascii="Times New Roman" w:hAnsi="Times New Roman"/>
        </w:rPr>
        <w:t xml:space="preserve"> set of TRS resource(s) is used as source RS in the TCI state </w:t>
      </w:r>
    </w:p>
    <w:p w:rsidR="00820219" w:rsidRDefault="003E04AF">
      <w:pPr>
        <w:pStyle w:val="ListParagraph"/>
        <w:numPr>
          <w:ilvl w:val="0"/>
          <w:numId w:val="23"/>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rsidR="00820219" w:rsidRDefault="003E04AF">
      <w:pPr>
        <w:pStyle w:val="ListParagraph"/>
        <w:numPr>
          <w:ilvl w:val="0"/>
          <w:numId w:val="23"/>
        </w:numPr>
        <w:contextualSpacing/>
        <w:rPr>
          <w:rFonts w:ascii="Times New Roman" w:hAnsi="Times New Roman"/>
        </w:rPr>
      </w:pPr>
      <w:r>
        <w:rPr>
          <w:rFonts w:ascii="Times New Roman" w:hAnsi="Times New Roman"/>
        </w:rPr>
        <w:t>Feasibility of group-specific transmission of 2</w:t>
      </w:r>
      <w:r>
        <w:rPr>
          <w:rFonts w:ascii="Times New Roman" w:hAnsi="Times New Roman"/>
          <w:vertAlign w:val="superscript"/>
        </w:rPr>
        <w:t>nd</w:t>
      </w:r>
      <w:r>
        <w:rPr>
          <w:rFonts w:ascii="Times New Roman" w:hAnsi="Times New Roman"/>
        </w:rPr>
        <w:t xml:space="preserve"> set of TRS resources</w:t>
      </w:r>
    </w:p>
    <w:p w:rsidR="00820219" w:rsidRDefault="003E04AF">
      <w:pPr>
        <w:pStyle w:val="ListParagraph"/>
        <w:numPr>
          <w:ilvl w:val="0"/>
          <w:numId w:val="23"/>
        </w:numPr>
        <w:contextualSpacing/>
        <w:rPr>
          <w:rFonts w:ascii="Times New Roman" w:hAnsi="Times New Roman"/>
        </w:rPr>
      </w:pPr>
      <w:r>
        <w:rPr>
          <w:rFonts w:ascii="Times New Roman" w:hAnsi="Times New Roman"/>
        </w:rPr>
        <w:t>Note: Other aspects are not precluded</w:t>
      </w:r>
    </w:p>
    <w:p w:rsidR="00820219" w:rsidRDefault="00820219">
      <w:pPr>
        <w:contextualSpacing/>
        <w:rPr>
          <w:lang w:eastAsia="zh-CN"/>
        </w:rPr>
      </w:pPr>
    </w:p>
    <w:tbl>
      <w:tblPr>
        <w:tblStyle w:val="TableGrid1"/>
        <w:tblW w:w="9350" w:type="dxa"/>
        <w:tblLayout w:type="fixed"/>
        <w:tblLook w:val="04A0" w:firstRow="1" w:lastRow="0" w:firstColumn="1" w:lastColumn="0" w:noHBand="0" w:noVBand="1"/>
      </w:tblPr>
      <w:tblGrid>
        <w:gridCol w:w="1975"/>
        <w:gridCol w:w="7375"/>
      </w:tblGrid>
      <w:tr w:rsidR="00820219">
        <w:tc>
          <w:tcPr>
            <w:tcW w:w="197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tc>
          <w:tcPr>
            <w:tcW w:w="19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820219" w:rsidRDefault="003E04AF">
            <w:pPr>
              <w:contextualSpacing/>
              <w:rPr>
                <w:rFonts w:eastAsiaTheme="minorEastAsia"/>
                <w:lang w:eastAsia="zh-CN"/>
              </w:rPr>
            </w:pPr>
            <w:r>
              <w:rPr>
                <w:rFonts w:eastAsiaTheme="minorEastAsia" w:hint="eastAsia"/>
                <w:lang w:eastAsia="zh-CN"/>
              </w:rPr>
              <w:t>For proposal 1, we think UE-specific pre-</w:t>
            </w:r>
            <w:r>
              <w:t>compensation</w:t>
            </w:r>
            <w:r>
              <w:rPr>
                <w:rFonts w:eastAsiaTheme="minorEastAsia" w:hint="eastAsia"/>
                <w:lang w:eastAsia="zh-CN"/>
              </w:rPr>
              <w:t xml:space="preserve"> on TRS needs significant TRS overhead, and is not a method proposed by many companies. In 3</w:t>
            </w:r>
            <w:r>
              <w:rPr>
                <w:rFonts w:eastAsiaTheme="minorEastAsia" w:hint="eastAsia"/>
                <w:vertAlign w:val="superscript"/>
                <w:lang w:eastAsia="zh-CN"/>
              </w:rPr>
              <w:t>rd</w:t>
            </w:r>
            <w:r>
              <w:rPr>
                <w:rFonts w:eastAsiaTheme="minorEastAsia" w:hint="eastAsia"/>
                <w:lang w:eastAsia="zh-CN"/>
              </w:rPr>
              <w:t xml:space="preserve"> step, the </w:t>
            </w:r>
            <w:r>
              <w:t>pre-compensation</w:t>
            </w:r>
            <w:r>
              <w:rPr>
                <w:rFonts w:hint="eastAsia"/>
                <w:lang w:eastAsia="zh-CN"/>
              </w:rPr>
              <w:t xml:space="preserve"> on PDSCH/DMRS is more important than TRS. In our opinion, pre-compensation on TRS doesn</w:t>
            </w:r>
            <w:r>
              <w:rPr>
                <w:lang w:eastAsia="zh-CN"/>
              </w:rPr>
              <w:t>’</w:t>
            </w:r>
            <w:r>
              <w:rPr>
                <w:rFonts w:hint="eastAsia"/>
                <w:lang w:eastAsia="zh-CN"/>
              </w:rPr>
              <w:t xml:space="preserve">t help much for channel </w:t>
            </w:r>
            <w:r>
              <w:rPr>
                <w:lang w:eastAsia="zh-CN"/>
              </w:rPr>
              <w:t>estimation</w:t>
            </w:r>
            <w:r>
              <w:rPr>
                <w:rFonts w:hint="eastAsia"/>
                <w:lang w:eastAsia="zh-CN"/>
              </w:rPr>
              <w:t xml:space="preserve">. The necessity of two sets of TRS and UE-specific </w:t>
            </w:r>
            <w:r>
              <w:rPr>
                <w:rFonts w:eastAsiaTheme="minorEastAsia" w:hint="eastAsia"/>
                <w:lang w:eastAsia="zh-CN"/>
              </w:rPr>
              <w:t>pre-</w:t>
            </w:r>
            <w:r>
              <w:t>compensation</w:t>
            </w:r>
            <w:r>
              <w:rPr>
                <w:rFonts w:eastAsiaTheme="minorEastAsia" w:hint="eastAsia"/>
                <w:lang w:eastAsia="zh-CN"/>
              </w:rPr>
              <w:t xml:space="preserve"> on TRS</w:t>
            </w:r>
            <w:r>
              <w:rPr>
                <w:rFonts w:hint="eastAsia"/>
                <w:lang w:eastAsia="zh-CN"/>
              </w:rPr>
              <w:t xml:space="preserve"> is unclear. So our proposal is to consider the following steps for discussion:</w:t>
            </w:r>
          </w:p>
          <w:p w:rsidR="00820219" w:rsidRDefault="003E04AF">
            <w:pPr>
              <w:pStyle w:val="ListParagraph"/>
              <w:numPr>
                <w:ilvl w:val="0"/>
                <w:numId w:val="23"/>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rsidR="00820219" w:rsidRDefault="003E04AF">
            <w:pPr>
              <w:pStyle w:val="ListParagraph"/>
              <w:numPr>
                <w:ilvl w:val="0"/>
                <w:numId w:val="23"/>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rsidR="00820219" w:rsidRDefault="003E04AF">
            <w:pPr>
              <w:pStyle w:val="ListParagraph"/>
              <w:numPr>
                <w:ilvl w:val="0"/>
                <w:numId w:val="23"/>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rsidR="00820219" w:rsidRDefault="00820219">
            <w:pPr>
              <w:contextualSpacing/>
              <w:rPr>
                <w:lang w:eastAsia="zh-CN"/>
              </w:rPr>
            </w:pPr>
          </w:p>
          <w:p w:rsidR="00820219" w:rsidRDefault="003E04AF">
            <w:pPr>
              <w:contextualSpacing/>
              <w:rPr>
                <w:lang w:eastAsia="zh-CN"/>
              </w:rPr>
            </w:pPr>
            <w:r>
              <w:rPr>
                <w:rFonts w:hint="eastAsia"/>
                <w:lang w:eastAsia="zh-CN"/>
              </w:rPr>
              <w:t>For proposal 2, we suggest the following wording for some bullets:</w:t>
            </w:r>
          </w:p>
          <w:p w:rsidR="00820219" w:rsidRDefault="003E04AF">
            <w:pPr>
              <w:pStyle w:val="ListParagraph"/>
              <w:numPr>
                <w:ilvl w:val="0"/>
                <w:numId w:val="23"/>
              </w:numPr>
              <w:contextualSpacing/>
              <w:rPr>
                <w:rFonts w:ascii="Times New Roman" w:hAnsi="Times New Roman"/>
              </w:rPr>
            </w:pPr>
            <w:r>
              <w:rPr>
                <w:rFonts w:ascii="Times New Roman" w:hAnsi="Times New Roman"/>
              </w:rPr>
              <w:t xml:space="preserve">New QCL types/assumption for TRS with other RS (e.g., SS/PBCH), when the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 </w:t>
            </w:r>
            <w:r>
              <w:rPr>
                <w:rFonts w:ascii="Times New Roman" w:hAnsi="Times New Roman"/>
              </w:rPr>
              <w:t xml:space="preserve">TRS resource(s) is used as target RS in TCI state </w:t>
            </w:r>
          </w:p>
          <w:p w:rsidR="00820219" w:rsidRDefault="003E04AF">
            <w:pPr>
              <w:pStyle w:val="ListParagraph"/>
              <w:numPr>
                <w:ilvl w:val="0"/>
                <w:numId w:val="23"/>
              </w:numPr>
              <w:contextualSpacing/>
              <w:rPr>
                <w:rFonts w:ascii="Times New Roman" w:hAnsi="Times New Roman"/>
              </w:rPr>
            </w:pPr>
            <w:r>
              <w:rPr>
                <w:rFonts w:ascii="Times New Roman" w:hAnsi="Times New Roman"/>
              </w:rPr>
              <w:t xml:space="preserve">New QCL types/assumptions for TRS with other </w:t>
            </w:r>
            <w:r>
              <w:rPr>
                <w:rFonts w:ascii="Times New Roman" w:hAnsi="Times New Roman"/>
                <w:strike/>
                <w:color w:val="FF0000"/>
              </w:rPr>
              <w:t>RD</w:t>
            </w:r>
            <w:r>
              <w:rPr>
                <w:rFonts w:ascii="Times New Roman" w:eastAsiaTheme="minorEastAsia" w:hAnsi="Times New Roman" w:hint="eastAsia"/>
                <w:color w:val="FF0000"/>
                <w:lang w:eastAsia="zh-CN"/>
              </w:rPr>
              <w:t>RS</w:t>
            </w:r>
            <w:r>
              <w:rPr>
                <w:rFonts w:ascii="Times New Roman" w:hAnsi="Times New Roman"/>
              </w:rPr>
              <w:t xml:space="preserve"> (e.g., DM-RS), when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w:t>
            </w:r>
            <w:r>
              <w:rPr>
                <w:rFonts w:ascii="Times New Roman" w:hAnsi="Times New Roman"/>
              </w:rPr>
              <w:t xml:space="preserve"> TRS resource(s) is used as source RS in the TCI state </w:t>
            </w:r>
          </w:p>
          <w:p w:rsidR="00820219" w:rsidRDefault="003E04AF">
            <w:pPr>
              <w:pStyle w:val="ListParagraph"/>
              <w:numPr>
                <w:ilvl w:val="0"/>
                <w:numId w:val="23"/>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rsidR="00820219" w:rsidRDefault="003E04AF">
            <w:pPr>
              <w:pStyle w:val="ListParagraph"/>
              <w:numPr>
                <w:ilvl w:val="0"/>
                <w:numId w:val="23"/>
              </w:numPr>
              <w:contextualSpacing/>
              <w:rPr>
                <w:rFonts w:ascii="Times New Roman" w:hAnsi="Times New Roman"/>
                <w:color w:val="FF0000"/>
              </w:rPr>
            </w:pPr>
            <w:r>
              <w:rPr>
                <w:rFonts w:ascii="Times New Roman" w:eastAsiaTheme="minorEastAsia" w:hAnsi="Times New Roman" w:hint="eastAsia"/>
                <w:color w:val="FF0000"/>
                <w:lang w:eastAsia="zh-CN"/>
              </w:rPr>
              <w:t>Whether multiple sets o</w:t>
            </w:r>
            <w:r>
              <w:rPr>
                <w:rFonts w:ascii="Times New Roman" w:hAnsi="Times New Roman" w:hint="eastAsia"/>
                <w:color w:val="FF0000"/>
              </w:rPr>
              <w:t>f TRS and pre-</w:t>
            </w:r>
            <w:r>
              <w:rPr>
                <w:rFonts w:ascii="Times New Roman" w:hAnsi="Times New Roman"/>
                <w:color w:val="FF0000"/>
              </w:rPr>
              <w:t>compensation</w:t>
            </w:r>
            <w:r>
              <w:rPr>
                <w:rFonts w:ascii="Times New Roman" w:hAnsi="Times New Roman" w:hint="eastAsia"/>
                <w:color w:val="FF0000"/>
              </w:rPr>
              <w:t xml:space="preserve"> o</w:t>
            </w:r>
            <w:r>
              <w:rPr>
                <w:rFonts w:ascii="Times New Roman" w:eastAsiaTheme="minorEastAsia" w:hAnsi="Times New Roman" w:hint="eastAsia"/>
                <w:color w:val="FF0000"/>
                <w:lang w:eastAsia="zh-CN"/>
              </w:rPr>
              <w:t>n TRS is needed</w:t>
            </w:r>
          </w:p>
          <w:p w:rsidR="00820219" w:rsidRDefault="003E04AF">
            <w:pPr>
              <w:pStyle w:val="ListParagraph"/>
              <w:numPr>
                <w:ilvl w:val="0"/>
                <w:numId w:val="23"/>
              </w:numPr>
              <w:contextualSpacing/>
              <w:rPr>
                <w:rFonts w:ascii="Times New Roman" w:hAnsi="Times New Roman"/>
                <w:strike/>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rsidR="00820219" w:rsidRDefault="00820219">
            <w:pPr>
              <w:contextualSpacing/>
              <w:rPr>
                <w:lang w:val="en-US" w:eastAsia="zh-CN"/>
              </w:rPr>
            </w:pPr>
          </w:p>
        </w:tc>
      </w:tr>
      <w:tr w:rsidR="00820219">
        <w:tc>
          <w:tcPr>
            <w:tcW w:w="19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(steps) may misunderstand our solution. There are no second sets TRS transmission, otherwise high overhead on TRS will be an issue. The same understanding with OPPO for the procedure. TRS may not need to be pre-compensated and can be always transmitted in TRP-specific manner, that is, not specific compensation for a certain UE. So, we’re not fine for the Option-1/2. Furthermore, Option-2 is explicitly indication? TRS measurement is without any reporting.</w:t>
            </w:r>
          </w:p>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Also, as commented in 3.1, we suggest to deprioritize PDCCH discussion in this agenda.</w:t>
            </w:r>
          </w:p>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Then, for the other aspects, the “</w:t>
            </w:r>
            <w:r>
              <w:rPr>
                <w:rFonts w:ascii="Times New Roman" w:hAnsi="Times New Roman"/>
              </w:rPr>
              <w:t>when the 2</w:t>
            </w:r>
            <w:r>
              <w:rPr>
                <w:rFonts w:ascii="Times New Roman" w:hAnsi="Times New Roman"/>
                <w:vertAlign w:val="superscript"/>
              </w:rPr>
              <w:t>nd</w:t>
            </w:r>
            <w:r>
              <w:rPr>
                <w:rFonts w:ascii="Times New Roman" w:hAnsi="Times New Roman"/>
              </w:rPr>
              <w:t xml:space="preserve"> set of TRS resource(s) is used as target RS in TCI state</w:t>
            </w:r>
            <w:r>
              <w:rPr>
                <w:rFonts w:ascii="Times New Roman" w:eastAsiaTheme="minorEastAsia" w:hAnsi="Times New Roman"/>
                <w:lang w:eastAsia="zh-CN"/>
              </w:rPr>
              <w:t>” should be removed:</w:t>
            </w:r>
          </w:p>
          <w:p w:rsidR="00820219" w:rsidRDefault="003E04AF">
            <w:pPr>
              <w:pStyle w:val="ListParagraph"/>
              <w:numPr>
                <w:ilvl w:val="0"/>
                <w:numId w:val="23"/>
              </w:numPr>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xml:space="preserve">, </w:t>
            </w:r>
            <w:r>
              <w:rPr>
                <w:rFonts w:ascii="Times New Roman" w:hAnsi="Times New Roman"/>
                <w:strike/>
                <w:color w:val="FF0000"/>
              </w:rPr>
              <w:lastRenderedPageBreak/>
              <w:t>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rsidR="00820219" w:rsidRDefault="003E04AF">
            <w:pPr>
              <w:pStyle w:val="ListParagraph"/>
              <w:numPr>
                <w:ilvl w:val="0"/>
                <w:numId w:val="23"/>
              </w:numPr>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rsidR="00820219" w:rsidRDefault="003E04AF">
            <w:pPr>
              <w:pStyle w:val="ListParagraph"/>
              <w:numPr>
                <w:ilvl w:val="0"/>
                <w:numId w:val="23"/>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rsidR="00820219" w:rsidRDefault="003E04AF">
            <w:pPr>
              <w:pStyle w:val="ListParagraph"/>
              <w:numPr>
                <w:ilvl w:val="0"/>
                <w:numId w:val="23"/>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rsidR="00820219" w:rsidRDefault="003E04AF">
            <w:pPr>
              <w:pStyle w:val="ListParagraph"/>
              <w:numPr>
                <w:ilvl w:val="0"/>
                <w:numId w:val="23"/>
              </w:numPr>
              <w:contextualSpacing/>
              <w:rPr>
                <w:rFonts w:ascii="Times New Roman" w:hAnsi="Times New Roman"/>
              </w:rPr>
            </w:pPr>
            <w:r>
              <w:rPr>
                <w:rFonts w:ascii="Times New Roman" w:hAnsi="Times New Roman"/>
              </w:rPr>
              <w:t>Note: Other aspects are not precluded</w:t>
            </w:r>
          </w:p>
        </w:tc>
      </w:tr>
      <w:tr w:rsidR="00820219">
        <w:tc>
          <w:tcPr>
            <w:tcW w:w="1975" w:type="dxa"/>
          </w:tcPr>
          <w:p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lastRenderedPageBreak/>
              <w:t>ZTE</w:t>
            </w:r>
          </w:p>
        </w:tc>
        <w:tc>
          <w:tcPr>
            <w:tcW w:w="7375" w:type="dxa"/>
          </w:tcPr>
          <w:p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We are basically fine with OPPO</w:t>
            </w:r>
            <w:r>
              <w:rPr>
                <w:rFonts w:ascii="Times New Roman" w:hAnsi="Times New Roman"/>
                <w:lang w:eastAsia="zh-CN"/>
              </w:rPr>
              <w:t>’</w:t>
            </w:r>
            <w:r>
              <w:rPr>
                <w:rFonts w:ascii="Times New Roman" w:hAnsi="Times New Roman" w:hint="eastAsia"/>
                <w:lang w:eastAsia="zh-CN"/>
              </w:rPr>
              <w:t>s update. However, if only one set of TRS without frequency offset pre-compensation is configured, but PDSCH/DMRS has frequency offset pre-compensation, it will cause incorrect UE behavior since UE still does frequency offset estimation based on the TRS and use the offset to PDSCH/DMRS based on Rel-15 (TRS is mandatory). For example, after pre-compensation at gNB side, PDSCH/DMRS frequency offset may be almost zero, but UE may estimate very frequency offset e.g. 1000Hz based on the TRS. In such case, maybe UE should estimate frequency offset based on only DMRS instead of TRS.</w:t>
            </w:r>
          </w:p>
          <w:p w:rsidR="00820219" w:rsidRDefault="00820219">
            <w:pPr>
              <w:pStyle w:val="ListParagraph"/>
              <w:ind w:left="0"/>
              <w:contextualSpacing/>
              <w:rPr>
                <w:rFonts w:ascii="Times New Roman" w:hAnsi="Times New Roman"/>
                <w:lang w:eastAsia="zh-CN"/>
              </w:rPr>
            </w:pPr>
          </w:p>
          <w:p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 xml:space="preserve">Option 2 is unclear for us. What is the </w:t>
            </w:r>
            <w:r>
              <w:rPr>
                <w:rFonts w:ascii="Times New Roman" w:hAnsi="Times New Roman"/>
              </w:rPr>
              <w:t>reporting information acquired in the 1</w:t>
            </w:r>
            <w:r>
              <w:rPr>
                <w:rFonts w:ascii="Times New Roman" w:hAnsi="Times New Roman"/>
                <w:vertAlign w:val="superscript"/>
              </w:rPr>
              <w:t>st</w:t>
            </w:r>
            <w:r>
              <w:rPr>
                <w:rFonts w:ascii="Times New Roman" w:hAnsi="Times New Roman"/>
              </w:rPr>
              <w:t xml:space="preserve"> step</w:t>
            </w:r>
            <w:r>
              <w:rPr>
                <w:rFonts w:ascii="Times New Roman" w:eastAsia="SimSun" w:hAnsi="Times New Roman" w:hint="eastAsia"/>
                <w:lang w:eastAsia="zh-CN"/>
              </w:rPr>
              <w:t xml:space="preserve"> ? </w:t>
            </w:r>
          </w:p>
        </w:tc>
      </w:tr>
      <w:tr w:rsidR="00820219">
        <w:tc>
          <w:tcPr>
            <w:tcW w:w="19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disagree with this categorization and prioritization. All schemes should be evaluated equally first, then based on performance further decisions on the priorities and spec changes can be made. </w:t>
            </w:r>
          </w:p>
          <w:p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For Proposal 1, in our understanding the steps and methods for pre-compensation can be different. We are fine with the steps proposed by OPPO, but other methods can also be discussed.</w:t>
            </w:r>
          </w:p>
        </w:tc>
      </w:tr>
      <w:tr w:rsidR="00820219">
        <w:tc>
          <w:tcPr>
            <w:tcW w:w="19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We agree with OPPO, Huawei; indicating two TRS resource sets should be omitted. We believe CFO should be considered when studying network-based solutions, since it can significantly impact performance</w:t>
            </w:r>
          </w:p>
        </w:tc>
      </w:tr>
      <w:tr w:rsidR="00820219">
        <w:tc>
          <w:tcPr>
            <w:tcW w:w="19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proposal 1, </w:t>
            </w:r>
            <w:r>
              <w:rPr>
                <w:rFonts w:ascii="Times New Roman" w:eastAsiaTheme="minorEastAsia" w:hAnsi="Times New Roman"/>
                <w:lang w:eastAsia="zh-CN"/>
              </w:rPr>
              <w:t xml:space="preserve">fine with OPPO’s update. </w:t>
            </w:r>
          </w:p>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proposal 2, also fine with OPPO’s update.</w:t>
            </w:r>
          </w:p>
        </w:tc>
      </w:tr>
      <w:tr w:rsidR="00820219">
        <w:tc>
          <w:tcPr>
            <w:tcW w:w="19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820219" w:rsidRDefault="003E04A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frequency pre-compensation procedures in Figure 1 and mentioned by OPPO are both feasible. We believe that the implement of frequency pre-compensation can be flexible. However, the performance and impact to the spec of these methods may be different. </w:t>
            </w:r>
          </w:p>
          <w:p w:rsidR="00820219" w:rsidRDefault="003E04A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Considering that distributed CSI-RSs would be transmitted to measure the CSI corresponding to different TRPs. In this case, distributed CSI-RSs should be QCLed with distributed TRSs. Therefore, we prefer the methods of frequency pre-compensation based on distributed TRSs transmitted from different TRPs.</w:t>
            </w:r>
            <w:r>
              <w:rPr>
                <w:rFonts w:ascii="Times New Roman" w:eastAsiaTheme="minorEastAsia" w:hAnsi="Times New Roman" w:hint="eastAsia"/>
                <w:lang w:eastAsia="zh-CN"/>
              </w:rPr>
              <w:t xml:space="preserve"> </w:t>
            </w:r>
          </w:p>
        </w:tc>
      </w:tr>
      <w:tr w:rsidR="00820219">
        <w:tc>
          <w:tcPr>
            <w:tcW w:w="19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rsidR="00820219" w:rsidRDefault="003E04AF">
            <w:pPr>
              <w:contextualSpacing/>
            </w:pPr>
            <w:r>
              <w:t>We are fine with the discussion of the different pre-compensation schemes as described in the original FL proposal #1 and the one updated by OPPO. We propose the following edits of OPPO updated of Proposal.</w:t>
            </w:r>
          </w:p>
          <w:p w:rsidR="00820219" w:rsidRDefault="003E04AF">
            <w:pPr>
              <w:pStyle w:val="ListParagraph"/>
              <w:numPr>
                <w:ilvl w:val="0"/>
                <w:numId w:val="23"/>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rsidR="00820219" w:rsidRDefault="003E04AF">
            <w:pPr>
              <w:pStyle w:val="ListParagraph"/>
              <w:numPr>
                <w:ilvl w:val="0"/>
                <w:numId w:val="23"/>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w:t>
            </w:r>
            <w:ins w:id="133" w:author="NA\mabdelgh" w:date="2020-08-24T22:10:00Z">
              <w:r>
                <w:rPr>
                  <w:rFonts w:ascii="Times New Roman" w:hAnsi="Times New Roman"/>
                </w:rPr>
                <w:t>/</w:t>
              </w:r>
            </w:ins>
            <w:ins w:id="134" w:author="NA\mabdelgh" w:date="2020-08-24T22:11:00Z">
              <w:r>
                <w:rPr>
                  <w:rFonts w:ascii="Times New Roman" w:hAnsi="Times New Roman"/>
                </w:rPr>
                <w:t>channel(s)</w:t>
              </w:r>
            </w:ins>
            <w:r>
              <w:rPr>
                <w:rFonts w:ascii="Times New Roman" w:hAnsi="Times New Roman"/>
              </w:rPr>
              <w:t xml:space="preserve">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rsidR="00820219" w:rsidRDefault="003E04AF">
            <w:pPr>
              <w:pStyle w:val="ListParagraph"/>
              <w:numPr>
                <w:ilvl w:val="0"/>
                <w:numId w:val="23"/>
              </w:numPr>
              <w:contextualSpacing/>
              <w:rPr>
                <w:ins w:id="135" w:author="NA\mabdelgh" w:date="2020-08-24T22:13:00Z"/>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 xml:space="preserve">from TRPs with frequency offset pre-compensation determined based on </w:t>
            </w:r>
            <w:r>
              <w:rPr>
                <w:rFonts w:ascii="Times New Roman" w:hAnsi="Times New Roman"/>
              </w:rPr>
              <w:lastRenderedPageBreak/>
              <w:t>the received signal</w:t>
            </w:r>
            <w:ins w:id="136" w:author="NA\mabdelgh" w:date="2020-08-24T22:11:00Z">
              <w:r>
                <w:rPr>
                  <w:rFonts w:ascii="Times New Roman" w:hAnsi="Times New Roman"/>
                </w:rPr>
                <w:t>/channel</w:t>
              </w:r>
            </w:ins>
            <w:r>
              <w:rPr>
                <w:rFonts w:ascii="Times New Roman" w:hAnsi="Times New Roman"/>
              </w:rPr>
              <w:t xml:space="preserve"> in the 2</w:t>
            </w:r>
            <w:r>
              <w:rPr>
                <w:rFonts w:ascii="Times New Roman" w:hAnsi="Times New Roman"/>
                <w:vertAlign w:val="superscript"/>
              </w:rPr>
              <w:t>nd</w:t>
            </w:r>
            <w:r>
              <w:rPr>
                <w:rFonts w:ascii="Times New Roman" w:hAnsi="Times New Roman"/>
              </w:rPr>
              <w:t xml:space="preserve"> step</w:t>
            </w:r>
          </w:p>
          <w:p w:rsidR="00820219" w:rsidRDefault="003E04AF">
            <w:pPr>
              <w:pStyle w:val="ListParagraph"/>
              <w:numPr>
                <w:ilvl w:val="0"/>
                <w:numId w:val="23"/>
              </w:numPr>
              <w:contextualSpacing/>
              <w:rPr>
                <w:rFonts w:ascii="Times New Roman" w:hAnsi="Times New Roman"/>
              </w:rPr>
            </w:pPr>
            <w:ins w:id="137" w:author="NA\mabdelgh" w:date="2020-08-24T22:13:00Z">
              <w:r>
                <w:rPr>
                  <w:rFonts w:ascii="Times New Roman" w:hAnsi="Times New Roman"/>
                  <w:b/>
                  <w:bCs/>
                </w:rPr>
                <w:t>Note</w:t>
              </w:r>
              <w:r>
                <w:rPr>
                  <w:rFonts w:ascii="Times New Roman" w:hAnsi="Times New Roman"/>
                </w:rPr>
                <w:t xml:space="preserve">: A second set of TRS resource(s) may be </w:t>
              </w:r>
            </w:ins>
            <w:ins w:id="138" w:author="NA\mabdelgh" w:date="2020-08-24T22:14:00Z">
              <w:r>
                <w:rPr>
                  <w:rFonts w:ascii="Times New Roman" w:hAnsi="Times New Roman"/>
                </w:rPr>
                <w:t>transmitted at 3</w:t>
              </w:r>
              <w:r>
                <w:rPr>
                  <w:rFonts w:ascii="Times New Roman" w:hAnsi="Times New Roman"/>
                  <w:vertAlign w:val="superscript"/>
                </w:rPr>
                <w:t>rd</w:t>
              </w:r>
              <w:r>
                <w:rPr>
                  <w:rFonts w:ascii="Times New Roman" w:hAnsi="Times New Roman"/>
                </w:rPr>
                <w:t xml:space="preserve"> step.</w:t>
              </w:r>
            </w:ins>
            <w:ins w:id="139" w:author="NA\mabdelgh" w:date="2020-08-24T22:13:00Z">
              <w:r>
                <w:rPr>
                  <w:rFonts w:ascii="Times New Roman" w:hAnsi="Times New Roman"/>
                </w:rPr>
                <w:t xml:space="preserve"> </w:t>
              </w:r>
            </w:ins>
          </w:p>
          <w:p w:rsidR="00820219" w:rsidRDefault="00820219">
            <w:pPr>
              <w:contextualSpacing/>
            </w:pPr>
          </w:p>
          <w:p w:rsidR="00820219" w:rsidRDefault="003E04AF">
            <w:pPr>
              <w:contextualSpacing/>
            </w:pPr>
            <w:r>
              <w:t>Also, we are fine with OPPO update of proposal #2 and suggest the following clarification on option 2.</w:t>
            </w:r>
          </w:p>
          <w:p w:rsidR="00820219" w:rsidRDefault="003E04AF">
            <w:pPr>
              <w:pStyle w:val="ListParagraph"/>
              <w:numPr>
                <w:ilvl w:val="0"/>
                <w:numId w:val="23"/>
              </w:numPr>
              <w:contextualSpacing/>
              <w:rPr>
                <w:rFonts w:ascii="Times New Roman" w:hAnsi="Times New Roman"/>
              </w:rPr>
            </w:pPr>
            <w:r>
              <w:rPr>
                <w:rFonts w:ascii="Times New Roman" w:hAnsi="Times New Roman"/>
                <w:b/>
                <w:bCs/>
              </w:rPr>
              <w:t>Option 2</w:t>
            </w:r>
            <w:r>
              <w:rPr>
                <w:rFonts w:ascii="Times New Roman" w:hAnsi="Times New Roman"/>
              </w:rPr>
              <w:t xml:space="preserve">: Explicit reporting of the </w:t>
            </w:r>
            <w:del w:id="140" w:author="NA\mabdelgh" w:date="2020-08-24T21:47:00Z">
              <w:r>
                <w:rPr>
                  <w:rFonts w:ascii="Times New Roman" w:hAnsi="Times New Roman"/>
                </w:rPr>
                <w:delText xml:space="preserve">information </w:delText>
              </w:r>
            </w:del>
            <w:ins w:id="141" w:author="NA\mabdelgh" w:date="2020-08-24T21:47:00Z">
              <w:r>
                <w:rPr>
                  <w:rFonts w:ascii="Times New Roman" w:hAnsi="Times New Roman"/>
                </w:rPr>
                <w:t xml:space="preserve">Doppler shift(s) </w:t>
              </w:r>
            </w:ins>
            <w:r>
              <w:rPr>
                <w:rFonts w:ascii="Times New Roman" w:hAnsi="Times New Roman"/>
              </w:rPr>
              <w:t>acquired in the 1</w:t>
            </w:r>
            <w:r>
              <w:rPr>
                <w:rFonts w:ascii="Times New Roman" w:hAnsi="Times New Roman"/>
                <w:vertAlign w:val="superscript"/>
              </w:rPr>
              <w:t>st</w:t>
            </w:r>
            <w:r>
              <w:rPr>
                <w:rFonts w:ascii="Times New Roman" w:hAnsi="Times New Roman"/>
              </w:rPr>
              <w:t xml:space="preserve"> step using CSI framework</w:t>
            </w:r>
          </w:p>
          <w:p w:rsidR="00820219" w:rsidRDefault="003E04AF">
            <w:pPr>
              <w:pStyle w:val="ListParagraph"/>
              <w:numPr>
                <w:ilvl w:val="1"/>
                <w:numId w:val="23"/>
              </w:numPr>
              <w:contextualSpacing/>
              <w:rPr>
                <w:rFonts w:ascii="Times New Roman" w:hAnsi="Times New Roman"/>
              </w:rPr>
            </w:pPr>
            <w:r>
              <w:rPr>
                <w:rFonts w:ascii="Times New Roman" w:hAnsi="Times New Roman"/>
              </w:rPr>
              <w:t>CSI reporting aspects, configuration, quantization, signalling details, etc.</w:t>
            </w:r>
          </w:p>
          <w:p w:rsidR="00820219" w:rsidRDefault="00820219">
            <w:pPr>
              <w:pStyle w:val="ListParagraph"/>
              <w:ind w:left="0"/>
              <w:contextualSpacing/>
              <w:jc w:val="both"/>
              <w:rPr>
                <w:rFonts w:ascii="Times New Roman" w:eastAsiaTheme="minorEastAsia" w:hAnsi="Times New Roman"/>
                <w:lang w:eastAsia="zh-CN"/>
              </w:rPr>
            </w:pPr>
          </w:p>
        </w:tc>
      </w:tr>
      <w:tr w:rsidR="00820219">
        <w:tc>
          <w:tcPr>
            <w:tcW w:w="19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Samsung</w:t>
            </w:r>
          </w:p>
        </w:tc>
        <w:tc>
          <w:tcPr>
            <w:tcW w:w="737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Agree with OPPO that </w:t>
            </w:r>
            <w:r>
              <w:rPr>
                <w:rFonts w:ascii="Times New Roman" w:eastAsia="Malgun Gothic" w:hAnsi="Times New Roman"/>
                <w:lang w:eastAsia="ko-KR"/>
              </w:rPr>
              <w:t>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set of TRSs may not be needed. Then, detailed signaling and procedures need to be defined whether pre-compensation is applied or not for PDCCH/PDSCH transmission.</w:t>
            </w:r>
          </w:p>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So, f</w:t>
            </w:r>
            <w:r>
              <w:rPr>
                <w:rFonts w:ascii="Times New Roman" w:eastAsia="Malgun Gothic" w:hAnsi="Times New Roman" w:hint="eastAsia"/>
                <w:lang w:eastAsia="ko-KR"/>
              </w:rPr>
              <w:t>rom the OPPO</w:t>
            </w:r>
            <w:r>
              <w:rPr>
                <w:rFonts w:ascii="Times New Roman" w:eastAsia="Malgun Gothic" w:hAnsi="Times New Roman"/>
                <w:lang w:eastAsia="ko-KR"/>
              </w:rPr>
              <w:t>’s revised proposal, we suggest to add a following bullet:</w:t>
            </w:r>
          </w:p>
          <w:p w:rsidR="00820219" w:rsidRDefault="003E04AF">
            <w:pPr>
              <w:pStyle w:val="ListParagraph"/>
              <w:numPr>
                <w:ilvl w:val="0"/>
                <w:numId w:val="23"/>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rsidR="00820219" w:rsidRDefault="003E04AF">
            <w:pPr>
              <w:contextualSpacing/>
            </w:pPr>
            <w:r>
              <w:rPr>
                <w:color w:val="00B0F0"/>
              </w:rPr>
              <w:t>Signaling/procedural details on whether/how the pre-compensation is applied to target channels</w:t>
            </w:r>
          </w:p>
        </w:tc>
      </w:tr>
      <w:tr w:rsidR="00820219">
        <w:tc>
          <w:tcPr>
            <w:tcW w:w="19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have similar view with Ericsson. In addition, 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disagree with this prioritization. Based on the current WID, it is described that QCL/QCL-like relation between DL and UL signal shall reuse the unified TCI framework. However, the unified TCI framework is unclear yet. So, we prefer to discuss this topic as low priority. But we think company can provide their detail view on TRP-based frequency offset pre-compensation, and how to support that kind of pre-compensation based on the unified TCI framework. </w:t>
            </w:r>
          </w:p>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Regarding OPPO’s update, we are generally fine, but the following seems better for the clarification.</w:t>
            </w:r>
          </w:p>
          <w:p w:rsidR="00820219" w:rsidRDefault="00820219">
            <w:pPr>
              <w:pStyle w:val="ListParagraph"/>
              <w:ind w:left="0"/>
              <w:contextualSpacing/>
              <w:rPr>
                <w:rFonts w:ascii="Times New Roman" w:eastAsia="Malgun Gothic" w:hAnsi="Times New Roman"/>
                <w:lang w:eastAsia="ko-KR"/>
              </w:rPr>
            </w:pPr>
          </w:p>
          <w:p w:rsidR="00820219" w:rsidRDefault="003E04AF">
            <w:pPr>
              <w:pStyle w:val="ListParagraph"/>
              <w:numPr>
                <w:ilvl w:val="0"/>
                <w:numId w:val="23"/>
              </w:numPr>
              <w:contextualSpacing/>
              <w:rPr>
                <w:rFonts w:ascii="Times New Roman" w:hAnsi="Times New Roman"/>
              </w:rPr>
            </w:pPr>
            <w:r>
              <w:rPr>
                <w:rFonts w:ascii="Times New Roman" w:eastAsiaTheme="minorEastAsia" w:hAnsi="Times New Roman" w:hint="eastAsia"/>
                <w:lang w:eastAsia="zh-CN"/>
              </w:rPr>
              <w:t>Whether multiple sets o</w:t>
            </w:r>
            <w:r>
              <w:rPr>
                <w:rFonts w:ascii="Times New Roman" w:hAnsi="Times New Roman" w:hint="eastAsia"/>
              </w:rPr>
              <w:t>f TRS and pre-</w:t>
            </w:r>
            <w:r>
              <w:rPr>
                <w:rFonts w:ascii="Times New Roman" w:hAnsi="Times New Roman"/>
              </w:rPr>
              <w:t>compensation</w:t>
            </w:r>
            <w:r>
              <w:rPr>
                <w:rFonts w:ascii="Times New Roman" w:hAnsi="Times New Roman" w:hint="eastAsia"/>
              </w:rPr>
              <w:t xml:space="preserve"> o</w:t>
            </w:r>
            <w:r>
              <w:rPr>
                <w:rFonts w:ascii="Times New Roman" w:eastAsiaTheme="minorEastAsia" w:hAnsi="Times New Roman" w:hint="eastAsia"/>
                <w:lang w:eastAsia="zh-CN"/>
              </w:rPr>
              <w:t>n TRS is needed</w:t>
            </w:r>
            <w:r>
              <w:rPr>
                <w:rFonts w:ascii="Times New Roman" w:eastAsiaTheme="minorEastAsia" w:hAnsi="Times New Roman"/>
                <w:lang w:eastAsia="zh-CN"/>
              </w:rPr>
              <w:t xml:space="preserve"> </w:t>
            </w:r>
            <w:r>
              <w:rPr>
                <w:rFonts w:ascii="Times New Roman" w:eastAsiaTheme="minorEastAsia" w:hAnsi="Times New Roman"/>
                <w:color w:val="FF0000"/>
                <w:lang w:eastAsia="zh-CN"/>
              </w:rPr>
              <w:t>in 3</w:t>
            </w:r>
            <w:r>
              <w:rPr>
                <w:rFonts w:ascii="Times New Roman" w:eastAsiaTheme="minorEastAsia" w:hAnsi="Times New Roman"/>
                <w:color w:val="FF0000"/>
                <w:vertAlign w:val="superscript"/>
                <w:lang w:eastAsia="zh-CN"/>
              </w:rPr>
              <w:t>rd</w:t>
            </w:r>
            <w:r>
              <w:rPr>
                <w:rFonts w:ascii="Times New Roman" w:eastAsiaTheme="minorEastAsia" w:hAnsi="Times New Roman"/>
                <w:color w:val="FF0000"/>
                <w:lang w:eastAsia="zh-CN"/>
              </w:rPr>
              <w:t xml:space="preserve"> step</w:t>
            </w:r>
            <w:r>
              <w:rPr>
                <w:rFonts w:ascii="Times New Roman" w:eastAsiaTheme="minorEastAsia" w:hAnsi="Times New Roman"/>
                <w:lang w:eastAsia="zh-CN"/>
              </w:rPr>
              <w:t>.</w:t>
            </w:r>
          </w:p>
          <w:p w:rsidR="00820219" w:rsidRDefault="00820219">
            <w:pPr>
              <w:contextualSpacing/>
            </w:pPr>
          </w:p>
        </w:tc>
      </w:tr>
      <w:tr w:rsidR="00820219">
        <w:tc>
          <w:tcPr>
            <w:tcW w:w="197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view with OPPO, HW and Ericsson. Normal TRS transmission for channel measurement is enough. Though we don’t have very strong view, if we don’t use TRS with pre-compensation, we don’t see any need for new QCL relation between TRS and SSB. So, the first bullet is not clear to agree at this state. So, we propose to remove the first bullet, and it can be discussed as part of other aspects.  </w:t>
            </w:r>
          </w:p>
          <w:p w:rsidR="00820219" w:rsidRDefault="003E04AF">
            <w:pPr>
              <w:pStyle w:val="ListParagraph"/>
              <w:numPr>
                <w:ilvl w:val="0"/>
                <w:numId w:val="23"/>
              </w:numPr>
              <w:contextualSpacing/>
              <w:rPr>
                <w:rFonts w:ascii="Times New Roman" w:hAnsi="Times New Roman"/>
              </w:rPr>
            </w:pPr>
            <w:r>
              <w:rPr>
                <w:rFonts w:ascii="Times New Roman" w:hAnsi="Times New Roman"/>
                <w:strike/>
                <w:color w:val="FF0000"/>
              </w:rPr>
              <w:t>New QCL types/assumption for TRS with other RS (e.g., SS/PBCH),</w:t>
            </w:r>
            <w:r>
              <w:rPr>
                <w:rFonts w:ascii="Times New Roman" w:hAnsi="Times New Roman"/>
                <w:color w:val="FF0000"/>
              </w:rPr>
              <w:t xml:space="preserve"> </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rsidR="00820219" w:rsidRDefault="003E04AF">
            <w:pPr>
              <w:pStyle w:val="ListParagraph"/>
              <w:numPr>
                <w:ilvl w:val="0"/>
                <w:numId w:val="23"/>
              </w:numPr>
              <w:contextualSpacing/>
              <w:rPr>
                <w:rFonts w:ascii="Times New Roman" w:hAnsi="Times New Roman"/>
                <w:strike/>
              </w:rPr>
            </w:pPr>
            <w:r>
              <w:rPr>
                <w:rFonts w:ascii="Times New Roman" w:hAnsi="Times New Roman"/>
              </w:rPr>
              <w:t>New QCL types/assumptions for TRS with other R</w:t>
            </w:r>
            <w:r>
              <w:rPr>
                <w:rFonts w:ascii="Times New Roman" w:hAnsi="Times New Roman"/>
                <w:color w:val="FF0000"/>
                <w:u w:val="single"/>
              </w:rPr>
              <w:t>S</w:t>
            </w:r>
            <w:r>
              <w:rPr>
                <w:rFonts w:ascii="Times New Roman" w:hAnsi="Times New Roman"/>
                <w:strike/>
                <w:color w:val="FF0000"/>
              </w:rPr>
              <w:t>D</w:t>
            </w:r>
            <w:r>
              <w:rPr>
                <w:rFonts w:ascii="Times New Roman" w:hAnsi="Times New Roman"/>
              </w:rPr>
              <w:t xml:space="preserve">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rsidR="00820219" w:rsidRDefault="003E04AF">
            <w:pPr>
              <w:pStyle w:val="ListParagraph"/>
              <w:numPr>
                <w:ilvl w:val="0"/>
                <w:numId w:val="23"/>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rsidR="00820219" w:rsidRDefault="003E04AF">
            <w:pPr>
              <w:pStyle w:val="ListParagraph"/>
              <w:numPr>
                <w:ilvl w:val="0"/>
                <w:numId w:val="23"/>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rsidR="00820219" w:rsidRDefault="003E04AF">
            <w:pPr>
              <w:pStyle w:val="ListParagraph"/>
              <w:ind w:left="0"/>
              <w:contextualSpacing/>
              <w:rPr>
                <w:rFonts w:ascii="Times New Roman" w:eastAsia="Malgun Gothic" w:hAnsi="Times New Roman"/>
                <w:lang w:eastAsia="ko-KR"/>
              </w:rPr>
            </w:pPr>
            <w:r>
              <w:rPr>
                <w:rFonts w:ascii="Times New Roman" w:hAnsi="Times New Roman"/>
              </w:rPr>
              <w:t xml:space="preserve">          Note: Other aspects are not precluded</w:t>
            </w:r>
            <w:r>
              <w:rPr>
                <w:rFonts w:ascii="Times New Roman" w:eastAsiaTheme="minorEastAsia" w:hAnsi="Times New Roman"/>
                <w:lang w:eastAsia="zh-CN"/>
              </w:rPr>
              <w:t xml:space="preserve">  </w:t>
            </w:r>
          </w:p>
        </w:tc>
      </w:tr>
      <w:tr w:rsidR="00820219">
        <w:tc>
          <w:tcPr>
            <w:tcW w:w="197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Proposal 1, we have a same view as Ericsson that at this time we prefer not to consider prioritization for the types of solutions. Any down-selection should </w:t>
            </w:r>
            <w:r>
              <w:rPr>
                <w:rFonts w:ascii="Times New Roman" w:eastAsiaTheme="minorEastAsia" w:hAnsi="Times New Roman"/>
                <w:lang w:eastAsia="zh-CN"/>
              </w:rPr>
              <w:lastRenderedPageBreak/>
              <w:t>be after completion of discussion and evaluation.</w:t>
            </w:r>
          </w:p>
          <w:p w:rsidR="00820219" w:rsidRDefault="00820219">
            <w:pPr>
              <w:pStyle w:val="ListParagraph"/>
              <w:ind w:left="0"/>
              <w:contextualSpacing/>
              <w:rPr>
                <w:rFonts w:ascii="Times New Roman" w:eastAsiaTheme="minorEastAsia" w:hAnsi="Times New Roman"/>
                <w:lang w:eastAsia="zh-CN"/>
              </w:rPr>
            </w:pPr>
          </w:p>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Proposal 2, we support FL proposal with the following changes</w:t>
            </w:r>
          </w:p>
          <w:p w:rsidR="00820219" w:rsidRDefault="003E04AF">
            <w:pPr>
              <w:pStyle w:val="ListParagraph"/>
              <w:numPr>
                <w:ilvl w:val="0"/>
                <w:numId w:val="23"/>
              </w:numPr>
              <w:ind w:left="450"/>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rsidR="00820219" w:rsidRDefault="003E04AF">
            <w:pPr>
              <w:pStyle w:val="ListParagraph"/>
              <w:numPr>
                <w:ilvl w:val="0"/>
                <w:numId w:val="23"/>
              </w:numPr>
              <w:ind w:left="450"/>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rsidR="00820219" w:rsidRDefault="003E04AF">
            <w:pPr>
              <w:pStyle w:val="ListParagraph"/>
              <w:numPr>
                <w:ilvl w:val="0"/>
                <w:numId w:val="23"/>
              </w:numPr>
              <w:ind w:left="450"/>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rsidR="00820219" w:rsidRDefault="003E04AF">
            <w:pPr>
              <w:pStyle w:val="ListParagraph"/>
              <w:numPr>
                <w:ilvl w:val="0"/>
                <w:numId w:val="23"/>
              </w:numPr>
              <w:ind w:left="450"/>
              <w:contextualSpacing/>
              <w:rPr>
                <w:rFonts w:ascii="Times New Roman" w:hAnsi="Times New Roman"/>
              </w:rPr>
            </w:pPr>
            <w:r>
              <w:rPr>
                <w:rFonts w:ascii="Times New Roman" w:hAnsi="Times New Roman"/>
              </w:rPr>
              <w:t xml:space="preserve">Feasibility of group-specific transmission </w:t>
            </w:r>
            <w:r>
              <w:rPr>
                <w:rFonts w:ascii="Times New Roman" w:hAnsi="Times New Roman"/>
                <w:strike/>
                <w:color w:val="FF0000"/>
              </w:rPr>
              <w:t>of 2</w:t>
            </w:r>
            <w:r>
              <w:rPr>
                <w:rFonts w:ascii="Times New Roman" w:hAnsi="Times New Roman"/>
                <w:strike/>
                <w:color w:val="FF0000"/>
                <w:vertAlign w:val="superscript"/>
              </w:rPr>
              <w:t>nd</w:t>
            </w:r>
            <w:r>
              <w:rPr>
                <w:rFonts w:ascii="Times New Roman" w:hAnsi="Times New Roman"/>
                <w:strike/>
                <w:color w:val="FF0000"/>
              </w:rPr>
              <w:t xml:space="preserve"> set</w:t>
            </w:r>
            <w:r>
              <w:rPr>
                <w:rFonts w:ascii="Times New Roman" w:hAnsi="Times New Roman"/>
                <w:color w:val="FF0000"/>
              </w:rPr>
              <w:t xml:space="preserve"> </w:t>
            </w:r>
            <w:r>
              <w:rPr>
                <w:rFonts w:ascii="Times New Roman" w:hAnsi="Times New Roman"/>
              </w:rPr>
              <w:t>of TRS resources</w:t>
            </w:r>
          </w:p>
          <w:p w:rsidR="00820219" w:rsidRDefault="003E04AF">
            <w:pPr>
              <w:pStyle w:val="ListParagraph"/>
              <w:numPr>
                <w:ilvl w:val="0"/>
                <w:numId w:val="23"/>
              </w:numPr>
              <w:ind w:left="450"/>
              <w:contextualSpacing/>
              <w:rPr>
                <w:rFonts w:ascii="Times New Roman" w:hAnsi="Times New Roman"/>
              </w:rPr>
            </w:pPr>
            <w:r>
              <w:rPr>
                <w:rFonts w:ascii="Times New Roman" w:hAnsi="Times New Roman"/>
              </w:rPr>
              <w:t>Note: Other aspects are not precluded</w:t>
            </w:r>
          </w:p>
          <w:p w:rsidR="00820219" w:rsidRDefault="00820219">
            <w:pPr>
              <w:pStyle w:val="ListParagraph"/>
              <w:ind w:left="0"/>
              <w:contextualSpacing/>
              <w:rPr>
                <w:rFonts w:ascii="Times New Roman" w:eastAsiaTheme="minorEastAsia" w:hAnsi="Times New Roman"/>
                <w:lang w:eastAsia="zh-CN"/>
              </w:rPr>
            </w:pPr>
          </w:p>
        </w:tc>
      </w:tr>
      <w:tr w:rsidR="00820219">
        <w:tc>
          <w:tcPr>
            <w:tcW w:w="197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 xml:space="preserve">FL </w:t>
            </w:r>
          </w:p>
        </w:tc>
        <w:tc>
          <w:tcPr>
            <w:tcW w:w="7375" w:type="dxa"/>
          </w:tcPr>
          <w:p w:rsidR="00820219" w:rsidRDefault="003E04AF">
            <w:pPr>
              <w:rPr>
                <w:b/>
                <w:bCs/>
              </w:rPr>
            </w:pPr>
            <w:r>
              <w:rPr>
                <w:b/>
                <w:bCs/>
                <w:highlight w:val="yellow"/>
              </w:rPr>
              <w:t>Updated proposal #1:</w:t>
            </w:r>
          </w:p>
          <w:p w:rsidR="00820219" w:rsidRDefault="003E04AF">
            <w:r>
              <w:t>For discussion purpose consider the following three steps for TRP-based frequency offset pre-compensation scheme:</w:t>
            </w:r>
          </w:p>
          <w:p w:rsidR="00820219" w:rsidRDefault="003E04AF">
            <w:pPr>
              <w:pStyle w:val="ListParagraph"/>
              <w:numPr>
                <w:ilvl w:val="0"/>
                <w:numId w:val="23"/>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the </w:t>
            </w:r>
            <w:del w:id="142" w:author="Intel" w:date="2020-08-25T17:26:00Z">
              <w:r>
                <w:rPr>
                  <w:rFonts w:ascii="Times New Roman" w:hAnsi="Times New Roman"/>
                </w:rPr>
                <w:delText>1</w:delText>
              </w:r>
              <w:r>
                <w:rPr>
                  <w:rFonts w:ascii="Times New Roman" w:hAnsi="Times New Roman"/>
                  <w:vertAlign w:val="superscript"/>
                </w:rPr>
                <w:delText>st</w:delText>
              </w:r>
              <w:r>
                <w:rPr>
                  <w:rFonts w:ascii="Times New Roman" w:hAnsi="Times New Roman"/>
                </w:rPr>
                <w:delText xml:space="preserve"> set of </w:delText>
              </w:r>
            </w:del>
            <w:r>
              <w:rPr>
                <w:rFonts w:ascii="Times New Roman" w:hAnsi="Times New Roman"/>
              </w:rPr>
              <w:t>TRS resource(s) from TRPs without pre-compensation</w:t>
            </w:r>
          </w:p>
          <w:p w:rsidR="00820219" w:rsidRDefault="003E04AF">
            <w:pPr>
              <w:pStyle w:val="ListParagraph"/>
              <w:numPr>
                <w:ilvl w:val="0"/>
                <w:numId w:val="23"/>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w:t>
            </w:r>
            <w:ins w:id="143" w:author="Intel" w:date="2020-08-25T17:33:00Z">
              <w:r>
                <w:rPr>
                  <w:rFonts w:ascii="Times New Roman" w:hAnsi="Times New Roman"/>
                </w:rPr>
                <w:t>/channel(s)</w:t>
              </w:r>
            </w:ins>
            <w:r>
              <w:rPr>
                <w:rFonts w:ascii="Times New Roman" w:hAnsi="Times New Roman"/>
              </w:rPr>
              <w:t xml:space="preserve">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rsidR="00820219" w:rsidRDefault="003E04AF">
            <w:pPr>
              <w:pStyle w:val="ListParagraph"/>
              <w:numPr>
                <w:ilvl w:val="0"/>
                <w:numId w:val="23"/>
              </w:numPr>
              <w:contextualSpacing/>
              <w:rPr>
                <w:ins w:id="144" w:author="Intel" w:date="2020-08-25T17:28:00Z"/>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the </w:t>
            </w:r>
            <w:ins w:id="145" w:author="Intel" w:date="2020-08-25T17:27:00Z">
              <w:r>
                <w:rPr>
                  <w:rFonts w:ascii="Times New Roman" w:hAnsi="Times New Roman"/>
                </w:rPr>
                <w:t xml:space="preserve">PDCCH/PDSCH </w:t>
              </w:r>
            </w:ins>
            <w:del w:id="146" w:author="Intel" w:date="2020-08-25T17:27:00Z">
              <w:r>
                <w:rPr>
                  <w:rFonts w:ascii="Times New Roman" w:hAnsi="Times New Roman"/>
                </w:rPr>
                <w:delText>2</w:delText>
              </w:r>
              <w:r>
                <w:rPr>
                  <w:rFonts w:ascii="Times New Roman" w:hAnsi="Times New Roman"/>
                  <w:vertAlign w:val="superscript"/>
                </w:rPr>
                <w:delText>nd</w:delText>
              </w:r>
              <w:r>
                <w:rPr>
                  <w:rFonts w:ascii="Times New Roman" w:hAnsi="Times New Roman"/>
                </w:rPr>
                <w:delText xml:space="preserve"> set of TRS resource(s)</w:delText>
              </w:r>
            </w:del>
            <w:r>
              <w:rPr>
                <w:rFonts w:ascii="Times New Roman" w:hAnsi="Times New Roman"/>
              </w:rPr>
              <w:t xml:space="preserve"> from TRPs with frequency offset pre-compensation determined based on the received signal</w:t>
            </w:r>
            <w:ins w:id="147" w:author="Intel" w:date="2020-08-25T17:28:00Z">
              <w:r>
                <w:rPr>
                  <w:rFonts w:ascii="Times New Roman" w:hAnsi="Times New Roman"/>
                </w:rPr>
                <w:t>/cha</w:t>
              </w:r>
            </w:ins>
            <w:ins w:id="148" w:author="Intel" w:date="2020-08-25T17:29:00Z">
              <w:r>
                <w:rPr>
                  <w:rFonts w:ascii="Times New Roman" w:hAnsi="Times New Roman"/>
                </w:rPr>
                <w:t>nnel</w:t>
              </w:r>
            </w:ins>
            <w:r>
              <w:rPr>
                <w:rFonts w:ascii="Times New Roman" w:hAnsi="Times New Roman"/>
              </w:rPr>
              <w:t xml:space="preserve"> in the 2</w:t>
            </w:r>
            <w:r>
              <w:rPr>
                <w:rFonts w:ascii="Times New Roman" w:hAnsi="Times New Roman"/>
                <w:vertAlign w:val="superscript"/>
              </w:rPr>
              <w:t>nd</w:t>
            </w:r>
            <w:r>
              <w:rPr>
                <w:rFonts w:ascii="Times New Roman" w:hAnsi="Times New Roman"/>
              </w:rPr>
              <w:t xml:space="preserve"> step</w:t>
            </w:r>
          </w:p>
          <w:p w:rsidR="00820219" w:rsidRDefault="003E04AF">
            <w:pPr>
              <w:pStyle w:val="ListParagraph"/>
              <w:numPr>
                <w:ilvl w:val="0"/>
                <w:numId w:val="23"/>
              </w:numPr>
              <w:contextualSpacing/>
              <w:rPr>
                <w:rFonts w:ascii="Times New Roman" w:hAnsi="Times New Roman"/>
              </w:rPr>
            </w:pPr>
            <w:ins w:id="149" w:author="Intel" w:date="2020-08-25T17:28:00Z">
              <w:r>
                <w:rPr>
                  <w:rFonts w:ascii="Times New Roman" w:hAnsi="Times New Roman"/>
                </w:rPr>
                <w:t>Note: A second set of TRS resource(s) may be transmitted at 3</w:t>
              </w:r>
              <w:r>
                <w:rPr>
                  <w:rFonts w:ascii="Times New Roman" w:hAnsi="Times New Roman"/>
                  <w:vertAlign w:val="superscript"/>
                </w:rPr>
                <w:t>rd</w:t>
              </w:r>
              <w:r>
                <w:rPr>
                  <w:rFonts w:ascii="Times New Roman" w:hAnsi="Times New Roman"/>
                </w:rPr>
                <w:t xml:space="preserve"> step. </w:t>
              </w:r>
            </w:ins>
          </w:p>
          <w:p w:rsidR="00820219" w:rsidRDefault="00820219">
            <w:pPr>
              <w:spacing w:after="0"/>
            </w:pPr>
          </w:p>
          <w:p w:rsidR="00820219" w:rsidRDefault="00820219">
            <w:pPr>
              <w:spacing w:after="0"/>
            </w:pPr>
          </w:p>
          <w:p w:rsidR="00820219" w:rsidRDefault="003E04AF">
            <w:pPr>
              <w:spacing w:after="160"/>
              <w:rPr>
                <w:b/>
                <w:bCs/>
              </w:rPr>
            </w:pPr>
            <w:r>
              <w:rPr>
                <w:b/>
                <w:bCs/>
                <w:highlight w:val="yellow"/>
              </w:rPr>
              <w:t>Updated proposal #2:</w:t>
            </w:r>
          </w:p>
          <w:p w:rsidR="00820219" w:rsidRDefault="003E04AF">
            <w:pPr>
              <w:spacing w:after="0"/>
            </w:pPr>
            <w:r>
              <w:t>Study TRP-based frequency offset pre-compensation including the following aspects:</w:t>
            </w:r>
          </w:p>
          <w:p w:rsidR="00820219" w:rsidRDefault="003E04AF">
            <w:pPr>
              <w:pStyle w:val="ListParagraph"/>
              <w:numPr>
                <w:ilvl w:val="0"/>
                <w:numId w:val="23"/>
              </w:numPr>
              <w:contextualSpacing/>
              <w:rPr>
                <w:rFonts w:ascii="Times New Roman" w:hAnsi="Times New Roman"/>
              </w:rPr>
            </w:pPr>
            <w:r>
              <w:rPr>
                <w:rFonts w:ascii="Times New Roman" w:hAnsi="Times New Roman"/>
              </w:rPr>
              <w:t xml:space="preserve">Aspects related to indication of the carrier frequency determined based on the received </w:t>
            </w:r>
            <w:del w:id="150" w:author="Intel" w:date="2020-08-25T17:29:00Z">
              <w:r>
                <w:rPr>
                  <w:rFonts w:ascii="Times New Roman" w:hAnsi="Times New Roman"/>
                </w:rPr>
                <w:delText>1</w:delText>
              </w:r>
              <w:r>
                <w:rPr>
                  <w:rFonts w:ascii="Times New Roman" w:hAnsi="Times New Roman"/>
                  <w:vertAlign w:val="superscript"/>
                </w:rPr>
                <w:delText>st</w:delText>
              </w:r>
              <w:r>
                <w:rPr>
                  <w:rFonts w:ascii="Times New Roman" w:hAnsi="Times New Roman"/>
                </w:rPr>
                <w:delText xml:space="preserve"> set of </w:delText>
              </w:r>
            </w:del>
            <w:r>
              <w:rPr>
                <w:rFonts w:ascii="Times New Roman" w:hAnsi="Times New Roman"/>
              </w:rPr>
              <w:t>TRS resource(s) in the 1</w:t>
            </w:r>
            <w:r>
              <w:rPr>
                <w:rFonts w:ascii="Times New Roman" w:hAnsi="Times New Roman"/>
                <w:vertAlign w:val="superscript"/>
              </w:rPr>
              <w:t>st</w:t>
            </w:r>
            <w:r>
              <w:rPr>
                <w:rFonts w:ascii="Times New Roman" w:hAnsi="Times New Roman"/>
              </w:rPr>
              <w:t xml:space="preserve"> step</w:t>
            </w:r>
          </w:p>
          <w:p w:rsidR="00820219" w:rsidRDefault="003E04AF">
            <w:pPr>
              <w:pStyle w:val="ListParagraph"/>
              <w:numPr>
                <w:ilvl w:val="1"/>
                <w:numId w:val="23"/>
              </w:numPr>
              <w:contextualSpacing/>
              <w:rPr>
                <w:rFonts w:ascii="Times New Roman" w:hAnsi="Times New Roman"/>
              </w:rPr>
            </w:pPr>
            <w:r>
              <w:rPr>
                <w:rFonts w:ascii="Times New Roman" w:hAnsi="Times New Roman"/>
                <w:b/>
                <w:bCs/>
              </w:rPr>
              <w:t>Option 1</w:t>
            </w:r>
            <w:r>
              <w:rPr>
                <w:rFonts w:ascii="Times New Roman" w:hAnsi="Times New Roman"/>
              </w:rPr>
              <w:t>: Implicit indication using uplink signal(s) transmitted on the carrier frequency acquired in the 1</w:t>
            </w:r>
            <w:r>
              <w:rPr>
                <w:rFonts w:ascii="Times New Roman" w:hAnsi="Times New Roman"/>
                <w:vertAlign w:val="superscript"/>
              </w:rPr>
              <w:t>st</w:t>
            </w:r>
            <w:r>
              <w:rPr>
                <w:rFonts w:ascii="Times New Roman" w:hAnsi="Times New Roman"/>
              </w:rPr>
              <w:t xml:space="preserve"> step</w:t>
            </w:r>
          </w:p>
          <w:p w:rsidR="00820219" w:rsidRDefault="003E04AF">
            <w:pPr>
              <w:pStyle w:val="ListParagraph"/>
              <w:numPr>
                <w:ilvl w:val="2"/>
                <w:numId w:val="23"/>
              </w:numPr>
              <w:contextualSpacing/>
              <w:rPr>
                <w:rFonts w:ascii="Times New Roman" w:hAnsi="Times New Roman"/>
              </w:rPr>
            </w:pPr>
            <w:r>
              <w:rPr>
                <w:rFonts w:ascii="Times New Roman" w:hAnsi="Times New Roman"/>
              </w:rPr>
              <w:t xml:space="preserve">Signaling for QCL-like association of the </w:t>
            </w:r>
            <w:del w:id="151" w:author="Intel" w:date="2020-08-25T17:39:00Z">
              <w:r>
                <w:rPr>
                  <w:rFonts w:ascii="Times New Roman" w:hAnsi="Times New Roman"/>
                </w:rPr>
                <w:delText>1</w:delText>
              </w:r>
              <w:r>
                <w:rPr>
                  <w:rFonts w:ascii="Times New Roman" w:hAnsi="Times New Roman"/>
                  <w:vertAlign w:val="superscript"/>
                </w:rPr>
                <w:delText>st</w:delText>
              </w:r>
              <w:r>
                <w:rPr>
                  <w:rFonts w:ascii="Times New Roman" w:hAnsi="Times New Roman"/>
                </w:rPr>
                <w:delText xml:space="preserve"> set of TRS </w:delText>
              </w:r>
            </w:del>
            <w:r>
              <w:rPr>
                <w:rFonts w:ascii="Times New Roman" w:hAnsi="Times New Roman"/>
              </w:rPr>
              <w:t>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rsidR="00820219" w:rsidRDefault="003E04AF">
            <w:pPr>
              <w:pStyle w:val="ListParagraph"/>
              <w:numPr>
                <w:ilvl w:val="2"/>
                <w:numId w:val="23"/>
              </w:numPr>
              <w:contextualSpacing/>
              <w:rPr>
                <w:rFonts w:ascii="Times New Roman" w:hAnsi="Times New Roman"/>
              </w:rPr>
            </w:pPr>
            <w:r>
              <w:rPr>
                <w:rFonts w:ascii="Times New Roman" w:hAnsi="Times New Roman"/>
              </w:rPr>
              <w:t>Type of the uplink reference signals / physical channel used in the 2</w:t>
            </w:r>
            <w:r>
              <w:rPr>
                <w:rFonts w:ascii="Times New Roman" w:hAnsi="Times New Roman"/>
                <w:vertAlign w:val="superscript"/>
              </w:rPr>
              <w:t>nd</w:t>
            </w:r>
            <w:r>
              <w:rPr>
                <w:rFonts w:ascii="Times New Roman" w:hAnsi="Times New Roman"/>
              </w:rPr>
              <w:t xml:space="preserve"> step, necessity of new configuration and corresponding signaling details</w:t>
            </w:r>
          </w:p>
          <w:p w:rsidR="00820219" w:rsidRDefault="003E04AF">
            <w:pPr>
              <w:pStyle w:val="ListParagraph"/>
              <w:numPr>
                <w:ilvl w:val="1"/>
                <w:numId w:val="23"/>
              </w:numPr>
              <w:contextualSpacing/>
              <w:rPr>
                <w:rFonts w:ascii="Times New Roman" w:hAnsi="Times New Roman"/>
              </w:rPr>
            </w:pPr>
            <w:r>
              <w:rPr>
                <w:rFonts w:ascii="Times New Roman" w:hAnsi="Times New Roman"/>
                <w:b/>
                <w:bCs/>
              </w:rPr>
              <w:t>Option 2</w:t>
            </w:r>
            <w:r>
              <w:rPr>
                <w:rFonts w:ascii="Times New Roman" w:hAnsi="Times New Roman"/>
              </w:rPr>
              <w:t xml:space="preserve">: Explicit reporting of the </w:t>
            </w:r>
            <w:del w:id="152" w:author="Intel" w:date="2020-08-25T17:30:00Z">
              <w:r>
                <w:rPr>
                  <w:rFonts w:ascii="Times New Roman" w:hAnsi="Times New Roman"/>
                </w:rPr>
                <w:delText xml:space="preserve">information </w:delText>
              </w:r>
            </w:del>
            <w:ins w:id="153" w:author="Intel" w:date="2020-08-25T17:30:00Z">
              <w:r>
                <w:rPr>
                  <w:rFonts w:ascii="Times New Roman" w:hAnsi="Times New Roman"/>
                </w:rPr>
                <w:t xml:space="preserve">Doppler shift(s) </w:t>
              </w:r>
            </w:ins>
            <w:r>
              <w:rPr>
                <w:rFonts w:ascii="Times New Roman" w:hAnsi="Times New Roman"/>
              </w:rPr>
              <w:t>acquired in the 1</w:t>
            </w:r>
            <w:r>
              <w:rPr>
                <w:rFonts w:ascii="Times New Roman" w:hAnsi="Times New Roman"/>
                <w:vertAlign w:val="superscript"/>
              </w:rPr>
              <w:t>st</w:t>
            </w:r>
            <w:r>
              <w:rPr>
                <w:rFonts w:ascii="Times New Roman" w:hAnsi="Times New Roman"/>
              </w:rPr>
              <w:t xml:space="preserve"> step using CSI framework</w:t>
            </w:r>
          </w:p>
          <w:p w:rsidR="00820219" w:rsidRDefault="003E04AF">
            <w:pPr>
              <w:pStyle w:val="ListParagraph"/>
              <w:numPr>
                <w:ilvl w:val="2"/>
                <w:numId w:val="23"/>
              </w:numPr>
              <w:contextualSpacing/>
              <w:rPr>
                <w:rFonts w:ascii="Times New Roman" w:hAnsi="Times New Roman"/>
              </w:rPr>
            </w:pPr>
            <w:r>
              <w:rPr>
                <w:rFonts w:ascii="Times New Roman" w:hAnsi="Times New Roman"/>
              </w:rPr>
              <w:t>CSI reporting aspects, configuration, quantization, signalling details, etc.</w:t>
            </w:r>
          </w:p>
          <w:p w:rsidR="00820219" w:rsidRDefault="003E04AF">
            <w:pPr>
              <w:pStyle w:val="ListParagraph"/>
              <w:numPr>
                <w:ilvl w:val="0"/>
                <w:numId w:val="23"/>
              </w:numPr>
              <w:contextualSpacing/>
              <w:rPr>
                <w:rFonts w:ascii="Times New Roman" w:hAnsi="Times New Roman"/>
              </w:rPr>
            </w:pPr>
            <w:r>
              <w:rPr>
                <w:rFonts w:ascii="Times New Roman" w:hAnsi="Times New Roman"/>
              </w:rPr>
              <w:t xml:space="preserve">New QCL types/assumption for TRS with other RS (e.g., SS/PBCH), when </w:t>
            </w:r>
            <w:del w:id="154" w:author="Intel" w:date="2020-08-25T17:31:00Z">
              <w:r>
                <w:rPr>
                  <w:rFonts w:ascii="Times New Roman" w:hAnsi="Times New Roman"/>
                </w:rPr>
                <w:delText>the 2</w:delText>
              </w:r>
              <w:r>
                <w:rPr>
                  <w:rFonts w:ascii="Times New Roman" w:hAnsi="Times New Roman"/>
                  <w:vertAlign w:val="superscript"/>
                </w:rPr>
                <w:delText>nd</w:delText>
              </w:r>
              <w:r>
                <w:rPr>
                  <w:rFonts w:ascii="Times New Roman" w:hAnsi="Times New Roman"/>
                </w:rPr>
                <w:delText xml:space="preserve"> set of </w:delText>
              </w:r>
            </w:del>
            <w:r>
              <w:rPr>
                <w:rFonts w:ascii="Times New Roman" w:hAnsi="Times New Roman"/>
              </w:rPr>
              <w:t xml:space="preserve">TRS resource(s) is used as target RS in TCI state </w:t>
            </w:r>
          </w:p>
          <w:p w:rsidR="00820219" w:rsidRDefault="003E04AF">
            <w:pPr>
              <w:pStyle w:val="ListParagraph"/>
              <w:numPr>
                <w:ilvl w:val="0"/>
                <w:numId w:val="23"/>
              </w:numPr>
              <w:contextualSpacing/>
              <w:rPr>
                <w:rFonts w:ascii="Times New Roman" w:hAnsi="Times New Roman"/>
              </w:rPr>
            </w:pPr>
            <w:r>
              <w:rPr>
                <w:rFonts w:ascii="Times New Roman" w:hAnsi="Times New Roman"/>
              </w:rPr>
              <w:t xml:space="preserve">New QCL types/assumptions for TRS with other </w:t>
            </w:r>
            <w:del w:id="155" w:author="Intel" w:date="2020-08-25T05:47:00Z">
              <w:r>
                <w:rPr>
                  <w:rFonts w:ascii="Times New Roman" w:hAnsi="Times New Roman"/>
                </w:rPr>
                <w:delText xml:space="preserve">RD </w:delText>
              </w:r>
            </w:del>
            <w:ins w:id="156" w:author="Intel" w:date="2020-08-25T05:47:00Z">
              <w:r>
                <w:rPr>
                  <w:rFonts w:ascii="Times New Roman" w:hAnsi="Times New Roman"/>
                </w:rPr>
                <w:t xml:space="preserve">RS </w:t>
              </w:r>
            </w:ins>
            <w:r>
              <w:rPr>
                <w:rFonts w:ascii="Times New Roman" w:hAnsi="Times New Roman"/>
              </w:rPr>
              <w:t xml:space="preserve">(e.g., DM-RS), </w:t>
            </w:r>
            <w:r>
              <w:rPr>
                <w:rFonts w:ascii="Times New Roman" w:hAnsi="Times New Roman"/>
              </w:rPr>
              <w:lastRenderedPageBreak/>
              <w:t xml:space="preserve">when </w:t>
            </w:r>
            <w:del w:id="157" w:author="Intel" w:date="2020-08-25T17:31:00Z">
              <w:r>
                <w:rPr>
                  <w:rFonts w:ascii="Times New Roman" w:hAnsi="Times New Roman"/>
                </w:rPr>
                <w:delText>2</w:delText>
              </w:r>
              <w:r>
                <w:rPr>
                  <w:rFonts w:ascii="Times New Roman" w:hAnsi="Times New Roman"/>
                  <w:vertAlign w:val="superscript"/>
                </w:rPr>
                <w:delText>nd</w:delText>
              </w:r>
              <w:r>
                <w:rPr>
                  <w:rFonts w:ascii="Times New Roman" w:hAnsi="Times New Roman"/>
                </w:rPr>
                <w:delText xml:space="preserve"> set of </w:delText>
              </w:r>
            </w:del>
            <w:r>
              <w:rPr>
                <w:rFonts w:ascii="Times New Roman" w:hAnsi="Times New Roman"/>
              </w:rPr>
              <w:t xml:space="preserve">TRS resource(s) is used as source RS in the TCI state </w:t>
            </w:r>
          </w:p>
          <w:p w:rsidR="00820219" w:rsidRDefault="003E04AF">
            <w:pPr>
              <w:pStyle w:val="ListParagraph"/>
              <w:numPr>
                <w:ilvl w:val="0"/>
                <w:numId w:val="23"/>
              </w:numPr>
              <w:contextualSpacing/>
              <w:rPr>
                <w:del w:id="158" w:author="Intel" w:date="2020-08-25T17:38:00Z"/>
                <w:rFonts w:ascii="Times New Roman" w:hAnsi="Times New Roman"/>
              </w:rPr>
            </w:pPr>
            <w:r>
              <w:rPr>
                <w:rFonts w:ascii="Times New Roman" w:hAnsi="Times New Roman"/>
              </w:rPr>
              <w:t>Target physical channels (e.g., PDSCH</w:t>
            </w:r>
            <w:ins w:id="159" w:author="Intel" w:date="2020-08-25T17:31:00Z">
              <w:r>
                <w:rPr>
                  <w:rFonts w:ascii="Times New Roman" w:hAnsi="Times New Roman"/>
                </w:rPr>
                <w:t xml:space="preserve"> only</w:t>
              </w:r>
            </w:ins>
            <w:r>
              <w:rPr>
                <w:rFonts w:ascii="Times New Roman" w:hAnsi="Times New Roman"/>
              </w:rPr>
              <w:t xml:space="preserve"> or PDSCH/PDCCH) and reference signals that should be supported for pre-compensation</w:t>
            </w:r>
          </w:p>
          <w:p w:rsidR="00820219" w:rsidRDefault="00820219">
            <w:pPr>
              <w:pStyle w:val="ListParagraph"/>
              <w:numPr>
                <w:ilvl w:val="0"/>
                <w:numId w:val="23"/>
              </w:numPr>
              <w:contextualSpacing/>
              <w:rPr>
                <w:ins w:id="160" w:author="Intel" w:date="2020-08-25T17:38:00Z"/>
                <w:rFonts w:ascii="Times New Roman" w:hAnsi="Times New Roman"/>
              </w:rPr>
            </w:pPr>
          </w:p>
          <w:p w:rsidR="00820219" w:rsidRDefault="003E04AF">
            <w:pPr>
              <w:pStyle w:val="ListParagraph"/>
              <w:numPr>
                <w:ilvl w:val="0"/>
                <w:numId w:val="23"/>
              </w:numPr>
              <w:contextualSpacing/>
              <w:rPr>
                <w:ins w:id="161" w:author="Intel" w:date="2020-08-25T17:38:00Z"/>
                <w:rFonts w:ascii="Times New Roman" w:hAnsi="Times New Roman"/>
              </w:rPr>
            </w:pPr>
            <w:ins w:id="162" w:author="Intel" w:date="2020-08-25T17:38:00Z">
              <w:r>
                <w:rPr>
                  <w:rFonts w:ascii="Times New Roman" w:hAnsi="Times New Roman"/>
                </w:rPr>
                <w:t>Signaling/procedural details on whether/how the pre-compensation is applied to target channels</w:t>
              </w:r>
            </w:ins>
          </w:p>
          <w:p w:rsidR="00820219" w:rsidRDefault="003E04AF">
            <w:pPr>
              <w:pStyle w:val="ListParagraph"/>
              <w:numPr>
                <w:ilvl w:val="0"/>
                <w:numId w:val="23"/>
              </w:numPr>
              <w:contextualSpacing/>
              <w:rPr>
                <w:del w:id="163" w:author="Intel" w:date="2020-08-25T17:33:00Z"/>
                <w:rFonts w:ascii="Times New Roman" w:hAnsi="Times New Roman"/>
              </w:rPr>
            </w:pPr>
            <w:del w:id="164" w:author="Intel" w:date="2020-08-25T17:33:00Z">
              <w:r>
                <w:rPr>
                  <w:rFonts w:ascii="Times New Roman" w:hAnsi="Times New Roman"/>
                </w:rPr>
                <w:delText>Feasibility of group-specific transmission of 2</w:delText>
              </w:r>
              <w:r>
                <w:rPr>
                  <w:rFonts w:ascii="Times New Roman" w:hAnsi="Times New Roman"/>
                  <w:vertAlign w:val="superscript"/>
                </w:rPr>
                <w:delText>nd</w:delText>
              </w:r>
              <w:r>
                <w:rPr>
                  <w:rFonts w:ascii="Times New Roman" w:hAnsi="Times New Roman"/>
                </w:rPr>
                <w:delText xml:space="preserve"> set of TRS resources</w:delText>
              </w:r>
            </w:del>
          </w:p>
          <w:p w:rsidR="00820219" w:rsidRDefault="003E04AF">
            <w:pPr>
              <w:pStyle w:val="ListParagraph"/>
              <w:numPr>
                <w:ilvl w:val="0"/>
                <w:numId w:val="23"/>
              </w:numPr>
              <w:contextualSpacing/>
              <w:rPr>
                <w:ins w:id="165" w:author="Intel" w:date="2020-08-25T17:34:00Z"/>
                <w:rFonts w:ascii="Times New Roman" w:hAnsi="Times New Roman"/>
              </w:rPr>
            </w:pPr>
            <w:ins w:id="166" w:author="Intel" w:date="2020-08-25T17:34:00Z">
              <w:r>
                <w:rPr>
                  <w:rFonts w:ascii="Times New Roman" w:eastAsiaTheme="minorEastAsia" w:hAnsi="Times New Roman" w:hint="eastAsia"/>
                  <w:lang w:eastAsia="zh-CN"/>
                </w:rPr>
                <w:t>Whether multiple sets o</w:t>
              </w:r>
              <w:r>
                <w:rPr>
                  <w:rFonts w:ascii="Times New Roman" w:hAnsi="Times New Roman" w:hint="eastAsia"/>
                </w:rPr>
                <w:t>f TRS and pre-</w:t>
              </w:r>
              <w:r>
                <w:rPr>
                  <w:rFonts w:ascii="Times New Roman" w:hAnsi="Times New Roman"/>
                </w:rPr>
                <w:t>compensation</w:t>
              </w:r>
              <w:r>
                <w:rPr>
                  <w:rFonts w:ascii="Times New Roman" w:hAnsi="Times New Roman" w:hint="eastAsia"/>
                </w:rPr>
                <w:t xml:space="preserve"> o</w:t>
              </w:r>
              <w:r>
                <w:rPr>
                  <w:rFonts w:ascii="Times New Roman" w:eastAsiaTheme="minorEastAsia" w:hAnsi="Times New Roman" w:hint="eastAsia"/>
                  <w:lang w:eastAsia="zh-CN"/>
                </w:rPr>
                <w:t>n TRS is needed</w:t>
              </w:r>
              <w:r>
                <w:rPr>
                  <w:rFonts w:ascii="Times New Roman" w:eastAsiaTheme="minorEastAsia" w:hAnsi="Times New Roman"/>
                  <w:lang w:eastAsia="zh-CN"/>
                </w:rPr>
                <w:t xml:space="preserve"> in 3</w:t>
              </w:r>
              <w:r>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step.</w:t>
              </w:r>
            </w:ins>
          </w:p>
          <w:p w:rsidR="00820219" w:rsidRDefault="003E04AF">
            <w:pPr>
              <w:pStyle w:val="ListParagraph"/>
              <w:numPr>
                <w:ilvl w:val="0"/>
                <w:numId w:val="23"/>
              </w:numPr>
              <w:contextualSpacing/>
              <w:rPr>
                <w:rFonts w:ascii="Times New Roman" w:hAnsi="Times New Roman"/>
              </w:rPr>
            </w:pPr>
            <w:r>
              <w:rPr>
                <w:rFonts w:ascii="Times New Roman" w:hAnsi="Times New Roman"/>
              </w:rPr>
              <w:t>Note: Other aspects are not precluded</w:t>
            </w:r>
          </w:p>
        </w:tc>
      </w:tr>
      <w:tr w:rsidR="00820219">
        <w:tc>
          <w:tcPr>
            <w:tcW w:w="197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Futurewei</w:t>
            </w:r>
          </w:p>
        </w:tc>
        <w:tc>
          <w:tcPr>
            <w:tcW w:w="7375" w:type="dxa"/>
          </w:tcPr>
          <w:p w:rsidR="00820219" w:rsidRDefault="003E04AF">
            <w:pPr>
              <w:pStyle w:val="ListParagraph"/>
              <w:ind w:left="0"/>
              <w:contextualSpacing/>
              <w:rPr>
                <w:b/>
                <w:bCs/>
                <w:highlight w:val="yellow"/>
              </w:rPr>
            </w:pPr>
            <w:r>
              <w:rPr>
                <w:rFonts w:ascii="Times New Roman" w:eastAsia="Malgun Gothic" w:hAnsi="Times New Roman"/>
                <w:lang w:eastAsia="ko-KR"/>
              </w:rPr>
              <w:t>Support the FL’s updated proposal</w:t>
            </w:r>
          </w:p>
        </w:tc>
      </w:tr>
      <w:tr w:rsidR="00820219">
        <w:tc>
          <w:tcPr>
            <w:tcW w:w="197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737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 xml:space="preserve">the </w:t>
            </w:r>
            <w:r>
              <w:rPr>
                <w:rFonts w:ascii="Times New Roman" w:eastAsia="Malgun Gothic" w:hAnsi="Times New Roman" w:hint="eastAsia"/>
                <w:lang w:eastAsia="ko-KR"/>
              </w:rPr>
              <w:t>FL</w:t>
            </w:r>
            <w:r>
              <w:rPr>
                <w:rFonts w:ascii="Times New Roman" w:eastAsia="Malgun Gothic" w:hAnsi="Times New Roman"/>
                <w:lang w:eastAsia="ko-KR"/>
              </w:rPr>
              <w:t>’s updated proposal</w:t>
            </w:r>
          </w:p>
        </w:tc>
      </w:tr>
      <w:tr w:rsidR="00820219">
        <w:tc>
          <w:tcPr>
            <w:tcW w:w="1975" w:type="dxa"/>
          </w:tcPr>
          <w:p w:rsidR="00820219" w:rsidRDefault="003E04AF">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 xml:space="preserve">the </w:t>
            </w:r>
            <w:r>
              <w:rPr>
                <w:rFonts w:ascii="Times New Roman" w:eastAsia="Malgun Gothic" w:hAnsi="Times New Roman" w:hint="eastAsia"/>
                <w:lang w:eastAsia="ko-KR"/>
              </w:rPr>
              <w:t>FL</w:t>
            </w:r>
            <w:r>
              <w:rPr>
                <w:rFonts w:ascii="Times New Roman" w:eastAsia="Malgun Gothic" w:hAnsi="Times New Roman"/>
                <w:lang w:eastAsia="ko-KR"/>
              </w:rPr>
              <w:t>’s updated proposal</w:t>
            </w:r>
          </w:p>
        </w:tc>
      </w:tr>
      <w:tr w:rsidR="00726EF6">
        <w:tc>
          <w:tcPr>
            <w:tcW w:w="1975" w:type="dxa"/>
          </w:tcPr>
          <w:p w:rsidR="00726EF6" w:rsidRDefault="00726EF6" w:rsidP="006A34D2">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OPPO</w:t>
            </w:r>
          </w:p>
        </w:tc>
        <w:tc>
          <w:tcPr>
            <w:tcW w:w="7375" w:type="dxa"/>
          </w:tcPr>
          <w:p w:rsidR="00726EF6" w:rsidRDefault="00726EF6" w:rsidP="006A34D2">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 xml:space="preserve">the </w:t>
            </w:r>
            <w:r>
              <w:rPr>
                <w:rFonts w:ascii="Times New Roman" w:eastAsia="Malgun Gothic" w:hAnsi="Times New Roman" w:hint="eastAsia"/>
                <w:lang w:eastAsia="ko-KR"/>
              </w:rPr>
              <w:t>FL</w:t>
            </w:r>
            <w:r>
              <w:rPr>
                <w:rFonts w:ascii="Times New Roman" w:eastAsia="Malgun Gothic" w:hAnsi="Times New Roman"/>
                <w:lang w:eastAsia="ko-KR"/>
              </w:rPr>
              <w:t>’s updated proposal</w:t>
            </w:r>
          </w:p>
        </w:tc>
      </w:tr>
    </w:tbl>
    <w:p w:rsidR="00820219" w:rsidRDefault="00820219">
      <w:pPr>
        <w:contextualSpacing/>
        <w:rPr>
          <w:lang w:eastAsia="zh-CN"/>
        </w:rPr>
      </w:pPr>
    </w:p>
    <w:p w:rsidR="00820219" w:rsidRDefault="003E04AF">
      <w:pPr>
        <w:pStyle w:val="Heading2"/>
        <w:numPr>
          <w:ilvl w:val="1"/>
          <w:numId w:val="7"/>
        </w:numPr>
        <w:ind w:left="360"/>
        <w:rPr>
          <w:lang w:val="en-US"/>
        </w:rPr>
      </w:pPr>
      <w:r>
        <w:rPr>
          <w:lang w:val="en-US"/>
        </w:rPr>
        <w:t>Other enhancements (</w:t>
      </w:r>
      <w:r>
        <w:rPr>
          <w:color w:val="FF0000"/>
          <w:lang w:val="en-US"/>
        </w:rPr>
        <w:t>2nd priority</w:t>
      </w:r>
      <w:r>
        <w:rPr>
          <w:lang w:val="en-US"/>
        </w:rPr>
        <w:t>)</w:t>
      </w:r>
    </w:p>
    <w:p w:rsidR="00820219" w:rsidRDefault="003E04AF">
      <w:pPr>
        <w:ind w:firstLine="288"/>
        <w:rPr>
          <w:sz w:val="22"/>
          <w:szCs w:val="22"/>
        </w:rPr>
      </w:pPr>
      <w:r>
        <w:rPr>
          <w:sz w:val="22"/>
          <w:szCs w:val="22"/>
        </w:rPr>
        <w:t xml:space="preserve">Some companies have proposed enhancement that could not be categorized as part of enhancements provided in Section </w:t>
      </w:r>
      <w:r>
        <w:rPr>
          <w:sz w:val="22"/>
          <w:szCs w:val="22"/>
        </w:rPr>
        <w:fldChar w:fldCharType="begin"/>
      </w:r>
      <w:r>
        <w:rPr>
          <w:sz w:val="22"/>
          <w:szCs w:val="22"/>
        </w:rPr>
        <w:instrText xml:space="preserve"> REF _Ref48886761 \r \h </w:instrText>
      </w:r>
      <w:r>
        <w:rPr>
          <w:sz w:val="22"/>
          <w:szCs w:val="22"/>
        </w:rPr>
      </w:r>
      <w:r>
        <w:rPr>
          <w:sz w:val="22"/>
          <w:szCs w:val="22"/>
        </w:rPr>
        <w:fldChar w:fldCharType="separate"/>
      </w:r>
      <w:r>
        <w:rPr>
          <w:sz w:val="22"/>
          <w:szCs w:val="22"/>
        </w:rPr>
        <w:t>3.1</w:t>
      </w:r>
      <w:r>
        <w:rPr>
          <w:sz w:val="22"/>
          <w:szCs w:val="22"/>
        </w:rPr>
        <w:fldChar w:fldCharType="end"/>
      </w:r>
      <w:r>
        <w:rPr>
          <w:sz w:val="22"/>
          <w:szCs w:val="22"/>
        </w:rPr>
        <w:t xml:space="preserve"> and </w:t>
      </w:r>
      <w:r>
        <w:rPr>
          <w:sz w:val="22"/>
          <w:szCs w:val="22"/>
        </w:rPr>
        <w:fldChar w:fldCharType="begin"/>
      </w:r>
      <w:r>
        <w:rPr>
          <w:sz w:val="22"/>
          <w:szCs w:val="22"/>
        </w:rPr>
        <w:instrText xml:space="preserve"> REF _Ref48886765 \r \h </w:instrText>
      </w:r>
      <w:r>
        <w:rPr>
          <w:sz w:val="22"/>
          <w:szCs w:val="22"/>
        </w:rPr>
      </w:r>
      <w:r>
        <w:rPr>
          <w:sz w:val="22"/>
          <w:szCs w:val="22"/>
        </w:rPr>
        <w:fldChar w:fldCharType="separate"/>
      </w:r>
      <w:r>
        <w:rPr>
          <w:sz w:val="22"/>
          <w:szCs w:val="22"/>
        </w:rPr>
        <w:t>3.2</w:t>
      </w:r>
      <w:r>
        <w:rPr>
          <w:sz w:val="22"/>
          <w:szCs w:val="22"/>
        </w:rPr>
        <w:fldChar w:fldCharType="end"/>
      </w:r>
      <w:r>
        <w:rPr>
          <w:sz w:val="22"/>
          <w:szCs w:val="22"/>
        </w:rPr>
        <w:t>. It is, therefore, proposed to study additional enhancements separately.</w:t>
      </w:r>
    </w:p>
    <w:p w:rsidR="00820219" w:rsidRDefault="003E04AF">
      <w:pPr>
        <w:spacing w:after="160"/>
        <w:rPr>
          <w:b/>
          <w:bCs/>
          <w:sz w:val="22"/>
          <w:szCs w:val="22"/>
        </w:rPr>
      </w:pPr>
      <w:r>
        <w:rPr>
          <w:b/>
          <w:bCs/>
          <w:sz w:val="22"/>
          <w:szCs w:val="22"/>
        </w:rPr>
        <w:t>Proposal #3:</w:t>
      </w:r>
    </w:p>
    <w:p w:rsidR="00820219" w:rsidRDefault="003E04AF">
      <w:pPr>
        <w:pStyle w:val="ListParagraph"/>
        <w:numPr>
          <w:ilvl w:val="0"/>
          <w:numId w:val="23"/>
        </w:numPr>
        <w:contextualSpacing/>
        <w:rPr>
          <w:rFonts w:ascii="Times New Roman" w:hAnsi="Times New Roman"/>
        </w:rPr>
      </w:pPr>
      <w:r>
        <w:rPr>
          <w:rFonts w:ascii="Times New Roman" w:hAnsi="Times New Roman"/>
        </w:rPr>
        <w:t>Study the following enhancements:</w:t>
      </w:r>
    </w:p>
    <w:p w:rsidR="00820219" w:rsidRDefault="003E04AF">
      <w:pPr>
        <w:pStyle w:val="ListParagraph"/>
        <w:numPr>
          <w:ilvl w:val="1"/>
          <w:numId w:val="23"/>
        </w:numPr>
        <w:contextualSpacing/>
        <w:rPr>
          <w:rFonts w:ascii="Times New Roman" w:hAnsi="Times New Roman"/>
        </w:rPr>
      </w:pPr>
      <w:r>
        <w:rPr>
          <w:rFonts w:ascii="Times New Roman" w:hAnsi="Times New Roman"/>
        </w:rPr>
        <w:t>Clustering of QCL, TCI and CSI</w:t>
      </w:r>
    </w:p>
    <w:p w:rsidR="00820219" w:rsidRDefault="003E04AF">
      <w:pPr>
        <w:pStyle w:val="ListParagraph"/>
        <w:numPr>
          <w:ilvl w:val="1"/>
          <w:numId w:val="23"/>
        </w:numPr>
        <w:contextualSpacing/>
        <w:rPr>
          <w:rFonts w:ascii="Times New Roman" w:hAnsi="Times New Roman"/>
        </w:rPr>
      </w:pPr>
      <w:r>
        <w:rPr>
          <w:rFonts w:ascii="Times New Roman" w:hAnsi="Times New Roman"/>
        </w:rPr>
        <w:t xml:space="preserve">Zone-based resource pooling </w:t>
      </w:r>
    </w:p>
    <w:p w:rsidR="00820219" w:rsidRDefault="003E04AF">
      <w:pPr>
        <w:pStyle w:val="ListParagraph"/>
        <w:numPr>
          <w:ilvl w:val="1"/>
          <w:numId w:val="23"/>
        </w:numPr>
        <w:contextualSpacing/>
        <w:rPr>
          <w:rFonts w:ascii="Times New Roman" w:hAnsi="Times New Roman"/>
        </w:rPr>
      </w:pPr>
      <w:r>
        <w:rPr>
          <w:rFonts w:ascii="Times New Roman" w:hAnsi="Times New Roman"/>
        </w:rPr>
        <w:t>Enhanced QCL configuration to indicate relative polarity of Doppler shift</w:t>
      </w:r>
    </w:p>
    <w:p w:rsidR="00820219" w:rsidRDefault="003E04AF">
      <w:pPr>
        <w:pStyle w:val="ListParagraph"/>
        <w:numPr>
          <w:ilvl w:val="1"/>
          <w:numId w:val="23"/>
        </w:numPr>
        <w:contextualSpacing/>
        <w:rPr>
          <w:rFonts w:ascii="Times New Roman" w:hAnsi="Times New Roman"/>
        </w:rPr>
      </w:pPr>
      <w:r>
        <w:rPr>
          <w:rFonts w:ascii="Times New Roman" w:hAnsi="Times New Roman"/>
        </w:rPr>
        <w:t>Signaling of the beam transition information</w:t>
      </w:r>
    </w:p>
    <w:p w:rsidR="00820219" w:rsidRDefault="003E04AF">
      <w:pPr>
        <w:pStyle w:val="ListParagraph"/>
        <w:numPr>
          <w:ilvl w:val="1"/>
          <w:numId w:val="23"/>
        </w:numPr>
        <w:contextualSpacing/>
        <w:rPr>
          <w:rFonts w:ascii="Times New Roman" w:hAnsi="Times New Roman"/>
        </w:rPr>
      </w:pPr>
      <w:r>
        <w:rPr>
          <w:rFonts w:ascii="Times New Roman" w:hAnsi="Times New Roman"/>
        </w:rPr>
        <w:t>Enhancements related to DM-RS</w:t>
      </w:r>
    </w:p>
    <w:p w:rsidR="00820219" w:rsidRDefault="003E04AF">
      <w:pPr>
        <w:pStyle w:val="ListParagraph"/>
        <w:numPr>
          <w:ilvl w:val="0"/>
          <w:numId w:val="23"/>
        </w:numPr>
        <w:contextualSpacing/>
        <w:rPr>
          <w:rFonts w:ascii="Times New Roman" w:hAnsi="Times New Roman"/>
        </w:rPr>
      </w:pPr>
      <w:r>
        <w:rPr>
          <w:rFonts w:ascii="Times New Roman" w:hAnsi="Times New Roman"/>
        </w:rPr>
        <w:t>Interested companies are encouraged to provide additional details to facilitate evaluation of the above schemes</w:t>
      </w:r>
    </w:p>
    <w:p w:rsidR="00820219" w:rsidRDefault="00820219">
      <w:pPr>
        <w:jc w:val="both"/>
        <w:rPr>
          <w:sz w:val="22"/>
          <w:szCs w:val="22"/>
          <w:lang w:val="en-US" w:eastAsia="zh-CN"/>
        </w:rPr>
      </w:pPr>
    </w:p>
    <w:tbl>
      <w:tblPr>
        <w:tblStyle w:val="TableGrid1"/>
        <w:tblW w:w="9350" w:type="dxa"/>
        <w:tblLayout w:type="fixed"/>
        <w:tblLook w:val="04A0" w:firstRow="1" w:lastRow="0" w:firstColumn="1" w:lastColumn="0" w:noHBand="0" w:noVBand="1"/>
      </w:tblPr>
      <w:tblGrid>
        <w:gridCol w:w="2065"/>
        <w:gridCol w:w="7285"/>
      </w:tblGrid>
      <w:tr w:rsidR="00820219">
        <w:tc>
          <w:tcPr>
            <w:tcW w:w="206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tc>
          <w:tcPr>
            <w:tcW w:w="20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f</w:t>
            </w:r>
            <w:r>
              <w:rPr>
                <w:rFonts w:ascii="Times New Roman" w:eastAsiaTheme="minorEastAsia" w:hAnsi="Times New Roman"/>
                <w:lang w:eastAsia="zh-CN"/>
              </w:rPr>
              <w:t xml:space="preserve"> the items are out of scope, we should not span time for discussing them.</w:t>
            </w:r>
          </w:p>
        </w:tc>
      </w:tr>
      <w:tr w:rsidR="00820219">
        <w:tc>
          <w:tcPr>
            <w:tcW w:w="2065" w:type="dxa"/>
          </w:tcPr>
          <w:p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The same view as Huawei</w:t>
            </w:r>
          </w:p>
        </w:tc>
      </w:tr>
      <w:tr w:rsidR="00820219">
        <w:tc>
          <w:tcPr>
            <w:tcW w:w="2065" w:type="dxa"/>
          </w:tcPr>
          <w:p w:rsidR="00820219" w:rsidRDefault="003E04AF">
            <w:pPr>
              <w:contextualSpacing/>
              <w:rPr>
                <w:lang w:eastAsia="zh-CN"/>
              </w:rPr>
            </w:pPr>
            <w:r>
              <w:rPr>
                <w:lang w:eastAsia="zh-CN"/>
              </w:rPr>
              <w:t>Ericsson</w:t>
            </w:r>
          </w:p>
        </w:tc>
        <w:tc>
          <w:tcPr>
            <w:tcW w:w="728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We are fine with the proposal.</w:t>
            </w:r>
          </w:p>
        </w:tc>
      </w:tr>
      <w:tr w:rsidR="00820219">
        <w:tc>
          <w:tcPr>
            <w:tcW w:w="2065" w:type="dxa"/>
          </w:tcPr>
          <w:p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820219" w:rsidRDefault="003E04AF">
            <w:pPr>
              <w:pStyle w:val="ListParagraph"/>
              <w:ind w:left="0"/>
              <w:contextualSpacing/>
              <w:rPr>
                <w:rFonts w:ascii="Times New Roman" w:eastAsiaTheme="minorEastAsia" w:hAnsi="Times New Roman"/>
                <w:lang w:eastAsia="zh-CN"/>
              </w:rPr>
            </w:pPr>
            <w:r>
              <w:rPr>
                <w:rFonts w:ascii="Times New Roman" w:hAnsi="Times New Roman" w:hint="eastAsia"/>
                <w:lang w:eastAsia="zh-CN"/>
              </w:rPr>
              <w:t>The same view as</w:t>
            </w:r>
            <w:r>
              <w:rPr>
                <w:rFonts w:ascii="Times New Roman" w:eastAsiaTheme="minorEastAsia" w:hAnsi="Times New Roman"/>
                <w:lang w:eastAsia="zh-CN"/>
              </w:rPr>
              <w:t xml:space="preserve"> Huawei and ZTE.</w:t>
            </w:r>
          </w:p>
        </w:tc>
      </w:tr>
      <w:tr w:rsidR="00820219">
        <w:tc>
          <w:tcPr>
            <w:tcW w:w="2065" w:type="dxa"/>
          </w:tcPr>
          <w:p w:rsidR="00820219" w:rsidRDefault="003E04AF">
            <w:pPr>
              <w:pStyle w:val="ListParagraph"/>
              <w:ind w:left="0"/>
              <w:contextualSpacing/>
              <w:rPr>
                <w:rFonts w:ascii="Times New Roman" w:eastAsiaTheme="minorEastAsia" w:hAnsi="Times New Roman"/>
                <w:lang w:eastAsia="zh-CN"/>
              </w:rPr>
            </w:pPr>
            <w:r>
              <w:rPr>
                <w:lang w:eastAsia="zh-CN"/>
              </w:rPr>
              <w:t>QC</w:t>
            </w:r>
          </w:p>
        </w:tc>
        <w:tc>
          <w:tcPr>
            <w:tcW w:w="728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are fine to discuss some of the enhancements list at Proposal 3. </w:t>
            </w:r>
          </w:p>
        </w:tc>
      </w:tr>
      <w:tr w:rsidR="00820219">
        <w:tc>
          <w:tcPr>
            <w:tcW w:w="2065" w:type="dxa"/>
          </w:tcPr>
          <w:p w:rsidR="00820219" w:rsidRDefault="003E04AF">
            <w:pPr>
              <w:contextualSpacing/>
              <w:rPr>
                <w:rFonts w:eastAsia="Malgun Gothic"/>
                <w:lang w:eastAsia="ko-KR"/>
              </w:rPr>
            </w:pPr>
            <w:r>
              <w:rPr>
                <w:rFonts w:eastAsia="Malgun Gothic" w:hint="eastAsia"/>
                <w:lang w:eastAsia="ko-KR"/>
              </w:rPr>
              <w:t>LG</w:t>
            </w:r>
          </w:p>
        </w:tc>
        <w:tc>
          <w:tcPr>
            <w:tcW w:w="7285" w:type="dxa"/>
          </w:tcPr>
          <w:p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have the same view with HW. </w:t>
            </w:r>
          </w:p>
        </w:tc>
      </w:tr>
      <w:tr w:rsidR="00820219">
        <w:tc>
          <w:tcPr>
            <w:tcW w:w="2065" w:type="dxa"/>
          </w:tcPr>
          <w:p w:rsidR="00820219" w:rsidRDefault="003E04AF">
            <w:pPr>
              <w:contextualSpacing/>
              <w:rPr>
                <w:rFonts w:eastAsia="Malgun Gothic"/>
                <w:lang w:eastAsia="ko-KR"/>
              </w:rPr>
            </w:pPr>
            <w:r>
              <w:rPr>
                <w:rFonts w:eastAsia="Malgun Gothic"/>
                <w:lang w:eastAsia="ko-KR"/>
              </w:rPr>
              <w:t>InterDigital</w:t>
            </w:r>
          </w:p>
        </w:tc>
        <w:tc>
          <w:tcPr>
            <w:tcW w:w="7285" w:type="dxa"/>
          </w:tcPr>
          <w:p w:rsidR="00820219" w:rsidRDefault="003E04AF">
            <w:pPr>
              <w:pStyle w:val="ListParagraph"/>
              <w:ind w:left="0"/>
              <w:contextualSpacing/>
              <w:rPr>
                <w:rFonts w:ascii="Times New Roman" w:eastAsia="Malgun Gothic" w:hAnsi="Times New Roman"/>
                <w:lang w:eastAsia="ko-KR"/>
              </w:rPr>
            </w:pPr>
            <w:r>
              <w:rPr>
                <w:rFonts w:ascii="Times New Roman" w:hAnsi="Times New Roman"/>
                <w:lang w:eastAsia="zh-CN"/>
              </w:rPr>
              <w:t>We support the proposal; the listed items are all very relevant to the operation of HST-SFN. More specifically, we need to consider and have further study on clustering of QCL/TCI and zone-based resource pooling as they can help reducing signaling overhead.</w:t>
            </w:r>
          </w:p>
        </w:tc>
      </w:tr>
    </w:tbl>
    <w:p w:rsidR="00820219" w:rsidRDefault="00820219">
      <w:pPr>
        <w:jc w:val="both"/>
        <w:rPr>
          <w:i/>
          <w:lang w:eastAsia="ja-JP" w:bidi="hi-IN"/>
        </w:rPr>
      </w:pPr>
    </w:p>
    <w:p w:rsidR="00820219" w:rsidRDefault="003E04AF">
      <w:pPr>
        <w:pStyle w:val="Heading1"/>
        <w:numPr>
          <w:ilvl w:val="0"/>
          <w:numId w:val="7"/>
        </w:numPr>
        <w:pBdr>
          <w:top w:val="single" w:sz="12" w:space="4" w:color="auto"/>
        </w:pBdr>
        <w:rPr>
          <w:rFonts w:cs="Arial"/>
          <w:lang w:val="en-US"/>
        </w:rPr>
      </w:pPr>
      <w:r>
        <w:rPr>
          <w:rFonts w:cs="Arial"/>
          <w:lang w:val="en-US"/>
        </w:rPr>
        <w:t>Other issues</w:t>
      </w:r>
    </w:p>
    <w:p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2065"/>
        <w:gridCol w:w="7285"/>
      </w:tblGrid>
      <w:tr w:rsidR="00820219">
        <w:tc>
          <w:tcPr>
            <w:tcW w:w="206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lastRenderedPageBreak/>
              <w:t>Company</w:t>
            </w:r>
          </w:p>
        </w:tc>
        <w:tc>
          <w:tcPr>
            <w:tcW w:w="728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tc>
          <w:tcPr>
            <w:tcW w:w="206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FL</w:t>
            </w:r>
          </w:p>
        </w:tc>
        <w:tc>
          <w:tcPr>
            <w:tcW w:w="7285" w:type="dxa"/>
            <w:tcBorders>
              <w:bottom w:val="single" w:sz="4" w:space="0" w:color="auto"/>
            </w:tcBorders>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RRHs will be replaced with TRP to align terminology</w:t>
            </w:r>
          </w:p>
        </w:tc>
      </w:tr>
      <w:tr w:rsidR="00820219">
        <w:tc>
          <w:tcPr>
            <w:tcW w:w="2065" w:type="dxa"/>
          </w:tcPr>
          <w:p w:rsidR="00820219" w:rsidRDefault="003E04AF">
            <w:pPr>
              <w:pStyle w:val="ListParagraph"/>
              <w:ind w:left="0"/>
              <w:contextualSpacing/>
              <w:rPr>
                <w:rFonts w:ascii="Times New Roma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Borders>
              <w:bottom w:val="single" w:sz="4" w:space="0" w:color="auto"/>
            </w:tcBorders>
          </w:tcPr>
          <w:p w:rsidR="00820219" w:rsidRDefault="003E04AF">
            <w:pPr>
              <w:pStyle w:val="ListParagraph"/>
              <w:ind w:left="0"/>
              <w:contextualSpacing/>
              <w:rPr>
                <w:rFonts w:ascii="Times New Roman" w:hAnsi="Times New Roman"/>
                <w:lang w:eastAsia="zh-CN"/>
              </w:rPr>
            </w:pPr>
            <w:r>
              <w:rPr>
                <w:rFonts w:ascii="Times New Roman" w:eastAsiaTheme="minorEastAsia" w:hAnsi="Times New Roman"/>
                <w:lang w:eastAsia="zh-CN"/>
              </w:rPr>
              <w:t>OK for aligning RRH to TRP as FL proposed.</w:t>
            </w:r>
          </w:p>
        </w:tc>
      </w:tr>
      <w:tr w:rsidR="00820219">
        <w:tc>
          <w:tcPr>
            <w:tcW w:w="206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Lenovo/MotM</w:t>
            </w:r>
          </w:p>
        </w:tc>
        <w:tc>
          <w:tcPr>
            <w:tcW w:w="7285" w:type="dxa"/>
            <w:tcBorders>
              <w:top w:val="nil"/>
              <w:bottom w:val="single" w:sz="4" w:space="0" w:color="auto"/>
            </w:tcBorders>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We believe clarification is needed regarding which layout is assumed:</w:t>
            </w:r>
          </w:p>
          <w:p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Layout 1: At each location, there is one TRP with two panels pointing towards the two sides of the railway.  </w:t>
            </w:r>
          </w:p>
          <w:p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Layout 2: At each location, there are two TRPs pointing towards different sides of the railway. </w:t>
            </w:r>
          </w:p>
          <w:p w:rsidR="00820219" w:rsidRDefault="003E04AF">
            <w:pPr>
              <w:pStyle w:val="ListParagraph"/>
              <w:ind w:left="0"/>
              <w:contextualSpacing/>
              <w:rPr>
                <w:rFonts w:ascii="Times New Roman" w:hAnsi="Times New Roman"/>
                <w:lang w:eastAsia="zh-CN"/>
              </w:rPr>
            </w:pPr>
            <w:r>
              <w:rPr>
                <w:rFonts w:ascii="Times New Roman" w:hAnsi="Times New Roman"/>
                <w:lang w:eastAsia="zh-CN"/>
              </w:rPr>
              <w:t>We understand Layout 2 should be adopted, since it is a closer match to the layout description in TR 38.913. We would appreciate comments from other companies.</w:t>
            </w:r>
          </w:p>
        </w:tc>
      </w:tr>
      <w:tr w:rsidR="00820219">
        <w:tc>
          <w:tcPr>
            <w:tcW w:w="2065" w:type="dxa"/>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Borders>
              <w:top w:val="single" w:sz="4" w:space="0" w:color="auto"/>
            </w:tcBorders>
          </w:tcPr>
          <w:p w:rsidR="00820219" w:rsidRDefault="003E04AF">
            <w:pPr>
              <w:pStyle w:val="ListParagraph"/>
              <w:ind w:left="0"/>
              <w:contextualSpacing/>
              <w:rPr>
                <w:rFonts w:ascii="Times New Roman" w:hAnsi="Times New Roman"/>
                <w:lang w:eastAsia="zh-CN"/>
              </w:rPr>
            </w:pPr>
            <w:r>
              <w:rPr>
                <w:rFonts w:ascii="Times New Roman" w:hAnsi="Times New Roman"/>
                <w:lang w:eastAsia="zh-CN"/>
              </w:rPr>
              <w:t>We have a question about the agreed CDL based channel model. Is the agreed model as proposed in Table 2, only for the bidirectional transmission, and for uni-directional we need to remove the corrections related to</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τ</m:t>
                  </m:r>
                </m:e>
                <m:sub>
                  <m:r>
                    <w:rPr>
                      <w:rFonts w:ascii="Cambria Math" w:hAnsi="Cambria Math"/>
                      <w:lang w:eastAsia="zh-CN"/>
                    </w:rPr>
                    <m:t>k</m:t>
                  </m:r>
                  <m:r>
                    <m:rPr>
                      <m:sty m:val="p"/>
                    </m:rPr>
                    <w:rPr>
                      <w:rFonts w:ascii="Cambria Math" w:hAnsi="Cambria Math"/>
                      <w:lang w:eastAsia="zh-CN"/>
                    </w:rPr>
                    <m:t>,</m:t>
                  </m:r>
                  <m:r>
                    <w:rPr>
                      <w:rFonts w:ascii="Cambria Math" w:hAnsi="Cambria Math"/>
                      <w:lang w:eastAsia="zh-CN"/>
                    </w:rPr>
                    <m:t>n</m:t>
                  </m:r>
                </m:sub>
              </m:sSub>
            </m:oMath>
            <w:r>
              <w:rPr>
                <w:rFonts w:ascii="Times New Roman" w:hAnsi="Times New Roman"/>
                <w:lang w:eastAsia="zh-CN"/>
              </w:rPr>
              <w:t xml:space="preserve">. Is that a correct understanding? </w:t>
            </w:r>
          </w:p>
          <w:p w:rsidR="00820219" w:rsidRDefault="00820219">
            <w:pPr>
              <w:pStyle w:val="ListParagraph"/>
              <w:ind w:left="0"/>
              <w:contextualSpacing/>
              <w:rPr>
                <w:rFonts w:ascii="Times New Roman" w:hAnsi="Times New Roman"/>
                <w:lang w:eastAsia="zh-CN"/>
              </w:rPr>
            </w:pPr>
          </w:p>
        </w:tc>
      </w:tr>
    </w:tbl>
    <w:p w:rsidR="00820219" w:rsidRDefault="00820219">
      <w:pPr>
        <w:jc w:val="both"/>
        <w:rPr>
          <w:iCs/>
          <w:lang w:eastAsia="ja-JP" w:bidi="hi-IN"/>
        </w:rPr>
      </w:pPr>
    </w:p>
    <w:p w:rsidR="00820219" w:rsidRDefault="003E04AF">
      <w:pPr>
        <w:pStyle w:val="Heading1"/>
        <w:pBdr>
          <w:top w:val="single" w:sz="12" w:space="4" w:color="auto"/>
        </w:pBdr>
        <w:ind w:left="0" w:firstLine="0"/>
        <w:rPr>
          <w:rFonts w:cs="Arial"/>
          <w:lang w:val="en-US" w:eastAsia="zh-CN"/>
        </w:rPr>
      </w:pPr>
      <w:r>
        <w:rPr>
          <w:rFonts w:cs="Arial"/>
          <w:lang w:val="en-US"/>
        </w:rPr>
        <w:t>References</w:t>
      </w:r>
    </w:p>
    <w:p w:rsidR="00820219" w:rsidRDefault="003E04AF">
      <w:pPr>
        <w:rPr>
          <w:sz w:val="22"/>
          <w:szCs w:val="22"/>
          <w:lang w:eastAsia="zh-CN"/>
        </w:rPr>
      </w:pPr>
      <w:r>
        <w:rPr>
          <w:sz w:val="22"/>
          <w:szCs w:val="22"/>
          <w:lang w:eastAsia="zh-CN"/>
        </w:rPr>
        <w:t>[1] RP-193133, New WID: Further enhancements on MIMO for NR, Samsung 3GPP TSG RAN Meeting #86, Sitges, Spain, December 9-12, 2019.</w:t>
      </w:r>
    </w:p>
    <w:p w:rsidR="00820219" w:rsidRDefault="003E04AF">
      <w:pPr>
        <w:rPr>
          <w:sz w:val="22"/>
          <w:szCs w:val="22"/>
          <w:lang w:eastAsia="zh-CN"/>
        </w:rPr>
      </w:pPr>
      <w:r>
        <w:rPr>
          <w:sz w:val="22"/>
          <w:szCs w:val="22"/>
          <w:lang w:eastAsia="zh-CN"/>
        </w:rPr>
        <w:t>[2] R1-2005367, Evaluation and discussion on HST-SFN schemes,</w:t>
      </w:r>
      <w:r>
        <w:rPr>
          <w:sz w:val="22"/>
          <w:szCs w:val="22"/>
          <w:lang w:eastAsia="zh-CN"/>
        </w:rPr>
        <w:tab/>
        <w:t>vivo</w:t>
      </w:r>
    </w:p>
    <w:p w:rsidR="00820219" w:rsidRDefault="003E04AF">
      <w:pPr>
        <w:rPr>
          <w:sz w:val="22"/>
          <w:szCs w:val="22"/>
          <w:lang w:eastAsia="zh-CN"/>
        </w:rPr>
      </w:pPr>
      <w:r>
        <w:rPr>
          <w:sz w:val="22"/>
          <w:szCs w:val="22"/>
          <w:lang w:eastAsia="zh-CN"/>
        </w:rPr>
        <w:t>[3] R1-2005458, Discussion on Multi-TRP HST enhancements, ZTE</w:t>
      </w:r>
    </w:p>
    <w:p w:rsidR="00820219" w:rsidRDefault="003E04AF">
      <w:pPr>
        <w:rPr>
          <w:sz w:val="22"/>
          <w:szCs w:val="22"/>
          <w:lang w:eastAsia="zh-CN"/>
        </w:rPr>
      </w:pPr>
      <w:r>
        <w:rPr>
          <w:sz w:val="22"/>
          <w:szCs w:val="22"/>
          <w:lang w:eastAsia="zh-CN"/>
        </w:rPr>
        <w:t>[4] R1-2005486, Enhanced M-TRP for HST-SFN, InterDigital, Inc.</w:t>
      </w:r>
    </w:p>
    <w:p w:rsidR="00820219" w:rsidRDefault="003E04AF">
      <w:pPr>
        <w:rPr>
          <w:sz w:val="22"/>
          <w:szCs w:val="22"/>
          <w:lang w:eastAsia="zh-CN"/>
        </w:rPr>
      </w:pPr>
      <w:r>
        <w:rPr>
          <w:sz w:val="22"/>
          <w:szCs w:val="22"/>
          <w:lang w:eastAsia="zh-CN"/>
        </w:rPr>
        <w:t>[5] R1-2005564, Considerations on HST-SFN operation for multi-TRP, Sony</w:t>
      </w:r>
    </w:p>
    <w:p w:rsidR="00820219" w:rsidRDefault="003E04AF">
      <w:pPr>
        <w:rPr>
          <w:sz w:val="22"/>
          <w:szCs w:val="22"/>
          <w:lang w:eastAsia="zh-CN"/>
        </w:rPr>
      </w:pPr>
      <w:r>
        <w:rPr>
          <w:sz w:val="22"/>
          <w:szCs w:val="22"/>
          <w:lang w:eastAsia="zh-CN"/>
        </w:rPr>
        <w:t>[6] R1-2005592, Enhancement to support HST-SFN deployment scenario, FUTUREWEI</w:t>
      </w:r>
    </w:p>
    <w:p w:rsidR="00820219" w:rsidRDefault="003E04AF">
      <w:pPr>
        <w:rPr>
          <w:sz w:val="22"/>
          <w:szCs w:val="22"/>
          <w:lang w:eastAsia="zh-CN"/>
        </w:rPr>
      </w:pPr>
      <w:r>
        <w:rPr>
          <w:sz w:val="22"/>
          <w:szCs w:val="22"/>
          <w:lang w:eastAsia="zh-CN"/>
        </w:rPr>
        <w:t>[7] R1-2005687, Discussion on enhancements on HST-SFN deployment, CATT</w:t>
      </w:r>
    </w:p>
    <w:p w:rsidR="00820219" w:rsidRDefault="003E04AF">
      <w:pPr>
        <w:rPr>
          <w:sz w:val="22"/>
          <w:szCs w:val="22"/>
          <w:lang w:eastAsia="zh-CN"/>
        </w:rPr>
      </w:pPr>
      <w:r>
        <w:rPr>
          <w:sz w:val="22"/>
          <w:szCs w:val="22"/>
          <w:lang w:eastAsia="zh-CN"/>
        </w:rPr>
        <w:t>[8] R1-2005753, Discussion on HST-SFN deployment, NEC</w:t>
      </w:r>
    </w:p>
    <w:p w:rsidR="00820219" w:rsidRDefault="003E04AF">
      <w:pPr>
        <w:rPr>
          <w:sz w:val="22"/>
          <w:szCs w:val="22"/>
          <w:lang w:eastAsia="zh-CN"/>
        </w:rPr>
      </w:pPr>
      <w:r>
        <w:rPr>
          <w:sz w:val="22"/>
          <w:szCs w:val="22"/>
          <w:lang w:eastAsia="zh-CN"/>
        </w:rPr>
        <w:t>[9] R1-2005862, On HST SFN enhancements, Intel Corporation</w:t>
      </w:r>
    </w:p>
    <w:p w:rsidR="00820219" w:rsidRDefault="003E04AF">
      <w:pPr>
        <w:rPr>
          <w:sz w:val="22"/>
          <w:szCs w:val="22"/>
          <w:lang w:eastAsia="zh-CN"/>
        </w:rPr>
      </w:pPr>
      <w:r>
        <w:rPr>
          <w:sz w:val="22"/>
          <w:szCs w:val="22"/>
          <w:lang w:eastAsia="zh-CN"/>
        </w:rPr>
        <w:t>[10] R1-2005925, Enhancements for HST-SFN deployment, Lenovo, Motorola Mobility</w:t>
      </w:r>
    </w:p>
    <w:p w:rsidR="00820219" w:rsidRDefault="003E04AF">
      <w:pPr>
        <w:rPr>
          <w:sz w:val="22"/>
          <w:szCs w:val="22"/>
          <w:lang w:eastAsia="zh-CN"/>
        </w:rPr>
      </w:pPr>
      <w:r>
        <w:rPr>
          <w:sz w:val="22"/>
          <w:szCs w:val="22"/>
          <w:lang w:eastAsia="zh-CN"/>
        </w:rPr>
        <w:t>[11] R1-2005987, Enhancements on HST-SFN deployment, OPPO</w:t>
      </w:r>
    </w:p>
    <w:p w:rsidR="00820219" w:rsidRDefault="003E04AF">
      <w:pPr>
        <w:rPr>
          <w:sz w:val="22"/>
          <w:szCs w:val="22"/>
          <w:lang w:eastAsia="zh-CN"/>
        </w:rPr>
      </w:pPr>
      <w:r>
        <w:rPr>
          <w:sz w:val="22"/>
          <w:szCs w:val="22"/>
          <w:lang w:eastAsia="zh-CN"/>
        </w:rPr>
        <w:t>[12] R1-2006132, Enhancements on HST-SFN, Samsung</w:t>
      </w:r>
    </w:p>
    <w:p w:rsidR="00820219" w:rsidRDefault="003E04AF">
      <w:pPr>
        <w:rPr>
          <w:sz w:val="22"/>
          <w:szCs w:val="22"/>
          <w:lang w:eastAsia="zh-CN"/>
        </w:rPr>
      </w:pPr>
      <w:r>
        <w:rPr>
          <w:sz w:val="22"/>
          <w:szCs w:val="22"/>
          <w:lang w:eastAsia="zh-CN"/>
        </w:rPr>
        <w:t>[13] R1-2006204, Enhancements on HST-SFN deployment, CMCC</w:t>
      </w:r>
    </w:p>
    <w:p w:rsidR="00820219" w:rsidRDefault="003E04AF">
      <w:pPr>
        <w:rPr>
          <w:sz w:val="22"/>
          <w:szCs w:val="22"/>
          <w:lang w:eastAsia="zh-CN"/>
        </w:rPr>
      </w:pPr>
      <w:r>
        <w:rPr>
          <w:sz w:val="22"/>
          <w:szCs w:val="22"/>
          <w:lang w:eastAsia="zh-CN"/>
        </w:rPr>
        <w:t>[14] R1-2006261, Discussion on enhancements on HST-SFN deployment,</w:t>
      </w:r>
      <w:r>
        <w:rPr>
          <w:sz w:val="22"/>
          <w:szCs w:val="22"/>
          <w:lang w:eastAsia="zh-CN"/>
        </w:rPr>
        <w:tab/>
        <w:t>Spreadtrum Communications</w:t>
      </w:r>
    </w:p>
    <w:p w:rsidR="00820219" w:rsidRDefault="003E04AF">
      <w:pPr>
        <w:rPr>
          <w:sz w:val="22"/>
          <w:szCs w:val="22"/>
          <w:lang w:eastAsia="zh-CN"/>
        </w:rPr>
      </w:pPr>
      <w:r>
        <w:rPr>
          <w:sz w:val="22"/>
          <w:szCs w:val="22"/>
          <w:lang w:eastAsia="zh-CN"/>
        </w:rPr>
        <w:t>[15] R1-2006394, Enhancements on Multi-TRP for high speed train in Rel-17, Huawei, HiSilicon</w:t>
      </w:r>
    </w:p>
    <w:p w:rsidR="00820219" w:rsidRDefault="003E04AF">
      <w:pPr>
        <w:rPr>
          <w:sz w:val="22"/>
          <w:szCs w:val="22"/>
          <w:lang w:eastAsia="zh-CN"/>
        </w:rPr>
      </w:pPr>
      <w:r>
        <w:rPr>
          <w:sz w:val="22"/>
          <w:szCs w:val="22"/>
          <w:lang w:eastAsia="zh-CN"/>
        </w:rPr>
        <w:t>[16] R1-2006475, Enhancement on HST-SFN deployment, Ericsson</w:t>
      </w:r>
    </w:p>
    <w:p w:rsidR="00820219" w:rsidRDefault="003E04AF">
      <w:pPr>
        <w:rPr>
          <w:sz w:val="22"/>
          <w:szCs w:val="22"/>
          <w:lang w:eastAsia="zh-CN"/>
        </w:rPr>
      </w:pPr>
      <w:r>
        <w:rPr>
          <w:sz w:val="22"/>
          <w:szCs w:val="22"/>
          <w:lang w:eastAsia="zh-CN"/>
        </w:rPr>
        <w:lastRenderedPageBreak/>
        <w:t>[17] R1-2006503, Views on Rel-17 HST enhancement, Apple</w:t>
      </w:r>
    </w:p>
    <w:p w:rsidR="00820219" w:rsidRDefault="003E04AF">
      <w:pPr>
        <w:rPr>
          <w:sz w:val="22"/>
          <w:szCs w:val="22"/>
          <w:lang w:eastAsia="zh-CN"/>
        </w:rPr>
      </w:pPr>
      <w:r>
        <w:rPr>
          <w:sz w:val="22"/>
          <w:szCs w:val="22"/>
          <w:lang w:eastAsia="zh-CN"/>
        </w:rPr>
        <w:t>[18] R1-2006600, Enhancements on HST-SFN deployment, LG Electronics</w:t>
      </w:r>
    </w:p>
    <w:p w:rsidR="00820219" w:rsidRDefault="003E04AF">
      <w:pPr>
        <w:rPr>
          <w:sz w:val="22"/>
          <w:szCs w:val="22"/>
          <w:lang w:eastAsia="zh-CN"/>
        </w:rPr>
      </w:pPr>
      <w:r>
        <w:rPr>
          <w:sz w:val="22"/>
          <w:szCs w:val="22"/>
          <w:lang w:eastAsia="zh-CN"/>
        </w:rPr>
        <w:t>[19] R1-2006722, Discussion on HST-SFN deployment, NTT DOCOMO, INC.</w:t>
      </w:r>
    </w:p>
    <w:p w:rsidR="00820219" w:rsidRDefault="003E04AF">
      <w:pPr>
        <w:rPr>
          <w:sz w:val="22"/>
          <w:szCs w:val="22"/>
          <w:lang w:eastAsia="zh-CN"/>
        </w:rPr>
      </w:pPr>
      <w:r>
        <w:rPr>
          <w:sz w:val="22"/>
          <w:szCs w:val="22"/>
          <w:lang w:eastAsia="zh-CN"/>
        </w:rPr>
        <w:t>[20] R1-2006794, Enhancements on HST-SFN deployment, Qualcomm Incorporated</w:t>
      </w:r>
    </w:p>
    <w:p w:rsidR="00820219" w:rsidRDefault="003E04AF">
      <w:r>
        <w:rPr>
          <w:sz w:val="22"/>
          <w:szCs w:val="22"/>
          <w:lang w:eastAsia="zh-CN"/>
        </w:rPr>
        <w:t>[21] R1-2006847, Enhancements for HST-SFN deployment, Nokia, Nokia Shanghai Bell</w:t>
      </w:r>
    </w:p>
    <w:p w:rsidR="00820219" w:rsidRDefault="00820219">
      <w:pPr>
        <w:overflowPunct/>
        <w:autoSpaceDE/>
        <w:autoSpaceDN/>
        <w:adjustRightInd/>
        <w:spacing w:after="0"/>
        <w:textAlignment w:val="auto"/>
        <w:rPr>
          <w:sz w:val="22"/>
          <w:szCs w:val="22"/>
          <w:lang w:val="en-US" w:eastAsia="zh-CN"/>
        </w:rPr>
      </w:pPr>
    </w:p>
    <w:sectPr w:rsidR="00820219">
      <w:headerReference w:type="even" r:id="rId98"/>
      <w:footerReference w:type="even" r:id="rId99"/>
      <w:footerReference w:type="default" r:id="rId10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5BC" w:rsidRDefault="009465BC">
      <w:pPr>
        <w:spacing w:after="0" w:line="240" w:lineRule="auto"/>
      </w:pPr>
      <w:r>
        <w:separator/>
      </w:r>
    </w:p>
  </w:endnote>
  <w:endnote w:type="continuationSeparator" w:id="0">
    <w:p w:rsidR="009465BC" w:rsidRDefault="00946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219" w:rsidRDefault="003E04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0219" w:rsidRDefault="008202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219" w:rsidRDefault="003E04AF">
    <w:pPr>
      <w:pStyle w:val="Footer"/>
      <w:ind w:right="360"/>
    </w:pPr>
    <w:r>
      <w:rPr>
        <w:rStyle w:val="PageNumber"/>
      </w:rPr>
      <w:fldChar w:fldCharType="begin"/>
    </w:r>
    <w:r>
      <w:rPr>
        <w:rStyle w:val="PageNumber"/>
      </w:rPr>
      <w:instrText xml:space="preserve"> PAGE </w:instrText>
    </w:r>
    <w:r>
      <w:rPr>
        <w:rStyle w:val="PageNumber"/>
      </w:rPr>
      <w:fldChar w:fldCharType="separate"/>
    </w:r>
    <w:r w:rsidR="00726EF6">
      <w:rPr>
        <w:rStyle w:val="PageNumber"/>
        <w:noProof/>
      </w:rPr>
      <w:t>39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26EF6">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5BC" w:rsidRDefault="009465BC">
      <w:pPr>
        <w:spacing w:after="0" w:line="240" w:lineRule="auto"/>
      </w:pPr>
      <w:r>
        <w:separator/>
      </w:r>
    </w:p>
  </w:footnote>
  <w:footnote w:type="continuationSeparator" w:id="0">
    <w:p w:rsidR="009465BC" w:rsidRDefault="00946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219" w:rsidRDefault="003E04A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4230A4"/>
    <w:multiLevelType w:val="multilevel"/>
    <w:tmpl w:val="06423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6167E5"/>
    <w:multiLevelType w:val="multilevel"/>
    <w:tmpl w:val="066167E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7C55A7"/>
    <w:multiLevelType w:val="multilevel"/>
    <w:tmpl w:val="0A7C5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15698F"/>
    <w:multiLevelType w:val="multilevel"/>
    <w:tmpl w:val="0E156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9C72B9"/>
    <w:multiLevelType w:val="multilevel"/>
    <w:tmpl w:val="229C7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AD20D6"/>
    <w:multiLevelType w:val="multilevel"/>
    <w:tmpl w:val="28AD2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265C77"/>
    <w:multiLevelType w:val="multilevel"/>
    <w:tmpl w:val="2C265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4" w15:restartNumberingAfterBreak="0">
    <w:nsid w:val="393F5329"/>
    <w:multiLevelType w:val="multilevel"/>
    <w:tmpl w:val="393F5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6A5151"/>
    <w:multiLevelType w:val="multilevel"/>
    <w:tmpl w:val="416A51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9C46B11"/>
    <w:multiLevelType w:val="multilevel"/>
    <w:tmpl w:val="59C46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E0A63A0"/>
    <w:multiLevelType w:val="multilevel"/>
    <w:tmpl w:val="5E0A6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5F5208"/>
    <w:multiLevelType w:val="multilevel"/>
    <w:tmpl w:val="615F5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0"/>
  </w:num>
  <w:num w:numId="6">
    <w:abstractNumId w:val="1"/>
  </w:num>
  <w:num w:numId="7">
    <w:abstractNumId w:val="7"/>
  </w:num>
  <w:num w:numId="8">
    <w:abstractNumId w:val="17"/>
  </w:num>
  <w:num w:numId="9">
    <w:abstractNumId w:val="6"/>
  </w:num>
  <w:num w:numId="10">
    <w:abstractNumId w:val="13"/>
  </w:num>
  <w:num w:numId="11">
    <w:abstractNumId w:val="12"/>
  </w:num>
  <w:num w:numId="12">
    <w:abstractNumId w:val="2"/>
  </w:num>
  <w:num w:numId="13">
    <w:abstractNumId w:val="14"/>
  </w:num>
  <w:num w:numId="14">
    <w:abstractNumId w:val="10"/>
  </w:num>
  <w:num w:numId="15">
    <w:abstractNumId w:val="19"/>
  </w:num>
  <w:num w:numId="16">
    <w:abstractNumId w:val="18"/>
  </w:num>
  <w:num w:numId="17">
    <w:abstractNumId w:val="15"/>
  </w:num>
  <w:num w:numId="18">
    <w:abstractNumId w:val="8"/>
  </w:num>
  <w:num w:numId="19">
    <w:abstractNumId w:val="5"/>
  </w:num>
  <w:num w:numId="20">
    <w:abstractNumId w:val="9"/>
  </w:num>
  <w:num w:numId="21">
    <w:abstractNumId w:val="21"/>
  </w:num>
  <w:num w:numId="22">
    <w:abstractNumId w:val="4"/>
  </w:num>
  <w:num w:numId="23">
    <w:abstractNumId w:val="22"/>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samsung">
    <w15:presenceInfo w15:providerId="None" w15:userId="samsung"/>
  </w15:person>
  <w15:person w15:author="NA\mabdelgh">
    <w15:presenceInfo w15:providerId="None" w15:userId="NA\mabdel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229"/>
    <w:rsid w:val="000147DD"/>
    <w:rsid w:val="00014D13"/>
    <w:rsid w:val="00015B2E"/>
    <w:rsid w:val="00015BCB"/>
    <w:rsid w:val="000162B2"/>
    <w:rsid w:val="00016DCE"/>
    <w:rsid w:val="00016FF6"/>
    <w:rsid w:val="0001729B"/>
    <w:rsid w:val="00017309"/>
    <w:rsid w:val="000173D5"/>
    <w:rsid w:val="000178B8"/>
    <w:rsid w:val="00017A67"/>
    <w:rsid w:val="00020185"/>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D3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17D8"/>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C43"/>
    <w:rsid w:val="00093EA6"/>
    <w:rsid w:val="0009437A"/>
    <w:rsid w:val="000947B7"/>
    <w:rsid w:val="00094C2C"/>
    <w:rsid w:val="00094CFE"/>
    <w:rsid w:val="00095127"/>
    <w:rsid w:val="00095671"/>
    <w:rsid w:val="00095920"/>
    <w:rsid w:val="00095F53"/>
    <w:rsid w:val="0009612D"/>
    <w:rsid w:val="0009653B"/>
    <w:rsid w:val="000967BD"/>
    <w:rsid w:val="0009680E"/>
    <w:rsid w:val="000968D8"/>
    <w:rsid w:val="00096FC9"/>
    <w:rsid w:val="0009709B"/>
    <w:rsid w:val="00097215"/>
    <w:rsid w:val="000972CD"/>
    <w:rsid w:val="000973C6"/>
    <w:rsid w:val="000979F0"/>
    <w:rsid w:val="00097AE8"/>
    <w:rsid w:val="00097C6B"/>
    <w:rsid w:val="000A02DC"/>
    <w:rsid w:val="000A0CA1"/>
    <w:rsid w:val="000A0E99"/>
    <w:rsid w:val="000A10D0"/>
    <w:rsid w:val="000A187A"/>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CFB"/>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47"/>
    <w:rsid w:val="000B32D4"/>
    <w:rsid w:val="000B38DA"/>
    <w:rsid w:val="000B3F15"/>
    <w:rsid w:val="000B3F37"/>
    <w:rsid w:val="000B420A"/>
    <w:rsid w:val="000B4749"/>
    <w:rsid w:val="000B49D7"/>
    <w:rsid w:val="000B52D9"/>
    <w:rsid w:val="000B53AF"/>
    <w:rsid w:val="000B546F"/>
    <w:rsid w:val="000B569D"/>
    <w:rsid w:val="000B5E69"/>
    <w:rsid w:val="000B60B9"/>
    <w:rsid w:val="000B623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5E0"/>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2BE"/>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694"/>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55D"/>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1D4"/>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CB1"/>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507"/>
    <w:rsid w:val="001376F7"/>
    <w:rsid w:val="001377C3"/>
    <w:rsid w:val="00137A97"/>
    <w:rsid w:val="00137E94"/>
    <w:rsid w:val="00140608"/>
    <w:rsid w:val="0014073C"/>
    <w:rsid w:val="00140762"/>
    <w:rsid w:val="00140912"/>
    <w:rsid w:val="00140E5E"/>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CBE"/>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6019C"/>
    <w:rsid w:val="00160674"/>
    <w:rsid w:val="00160786"/>
    <w:rsid w:val="00161455"/>
    <w:rsid w:val="00161774"/>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846"/>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2F0B"/>
    <w:rsid w:val="001733A1"/>
    <w:rsid w:val="00173869"/>
    <w:rsid w:val="001738A5"/>
    <w:rsid w:val="00173A00"/>
    <w:rsid w:val="00173DB6"/>
    <w:rsid w:val="0017440C"/>
    <w:rsid w:val="001746C1"/>
    <w:rsid w:val="00174BE4"/>
    <w:rsid w:val="00174DDB"/>
    <w:rsid w:val="00174E25"/>
    <w:rsid w:val="00174EAE"/>
    <w:rsid w:val="00174EEE"/>
    <w:rsid w:val="00174F2F"/>
    <w:rsid w:val="00175152"/>
    <w:rsid w:val="001752EC"/>
    <w:rsid w:val="0017542C"/>
    <w:rsid w:val="00175532"/>
    <w:rsid w:val="00175B5A"/>
    <w:rsid w:val="00175F2D"/>
    <w:rsid w:val="00176414"/>
    <w:rsid w:val="001764FD"/>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491"/>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C95"/>
    <w:rsid w:val="00191EBF"/>
    <w:rsid w:val="001925E5"/>
    <w:rsid w:val="00192D18"/>
    <w:rsid w:val="00192D98"/>
    <w:rsid w:val="00193987"/>
    <w:rsid w:val="00194465"/>
    <w:rsid w:val="00194A69"/>
    <w:rsid w:val="00194FBD"/>
    <w:rsid w:val="0019573B"/>
    <w:rsid w:val="00195858"/>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871"/>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4F2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36"/>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DBC"/>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283"/>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13B"/>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3B7"/>
    <w:rsid w:val="00263B02"/>
    <w:rsid w:val="00263DD9"/>
    <w:rsid w:val="00263F00"/>
    <w:rsid w:val="00264110"/>
    <w:rsid w:val="002643C7"/>
    <w:rsid w:val="0026455A"/>
    <w:rsid w:val="0026468A"/>
    <w:rsid w:val="00264C28"/>
    <w:rsid w:val="0026509A"/>
    <w:rsid w:val="002651FC"/>
    <w:rsid w:val="0026554D"/>
    <w:rsid w:val="00265701"/>
    <w:rsid w:val="00265C11"/>
    <w:rsid w:val="00265E9A"/>
    <w:rsid w:val="00266210"/>
    <w:rsid w:val="00266345"/>
    <w:rsid w:val="002663D6"/>
    <w:rsid w:val="002664D0"/>
    <w:rsid w:val="00266A94"/>
    <w:rsid w:val="0026716C"/>
    <w:rsid w:val="0026733F"/>
    <w:rsid w:val="00267825"/>
    <w:rsid w:val="00267A7C"/>
    <w:rsid w:val="00267CFE"/>
    <w:rsid w:val="00267EF5"/>
    <w:rsid w:val="00267F60"/>
    <w:rsid w:val="00270621"/>
    <w:rsid w:val="00270C63"/>
    <w:rsid w:val="00270C98"/>
    <w:rsid w:val="00270E57"/>
    <w:rsid w:val="00270F4A"/>
    <w:rsid w:val="00271736"/>
    <w:rsid w:val="00271738"/>
    <w:rsid w:val="0027193C"/>
    <w:rsid w:val="00271B1E"/>
    <w:rsid w:val="00271B6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B40"/>
    <w:rsid w:val="00276CDE"/>
    <w:rsid w:val="0027720E"/>
    <w:rsid w:val="00277D7D"/>
    <w:rsid w:val="00277E66"/>
    <w:rsid w:val="002801E2"/>
    <w:rsid w:val="0028052D"/>
    <w:rsid w:val="00280684"/>
    <w:rsid w:val="0028073A"/>
    <w:rsid w:val="00280851"/>
    <w:rsid w:val="00280960"/>
    <w:rsid w:val="002817B4"/>
    <w:rsid w:val="002825CE"/>
    <w:rsid w:val="002826C7"/>
    <w:rsid w:val="002826D0"/>
    <w:rsid w:val="002829E8"/>
    <w:rsid w:val="00283181"/>
    <w:rsid w:val="002835A5"/>
    <w:rsid w:val="002836DC"/>
    <w:rsid w:val="0028373A"/>
    <w:rsid w:val="00283B90"/>
    <w:rsid w:val="00283D6B"/>
    <w:rsid w:val="00284428"/>
    <w:rsid w:val="00284E7F"/>
    <w:rsid w:val="0028509A"/>
    <w:rsid w:val="0028527A"/>
    <w:rsid w:val="00285520"/>
    <w:rsid w:val="00285894"/>
    <w:rsid w:val="00285E28"/>
    <w:rsid w:val="002863BA"/>
    <w:rsid w:val="00286487"/>
    <w:rsid w:val="00286631"/>
    <w:rsid w:val="00286B14"/>
    <w:rsid w:val="00286F76"/>
    <w:rsid w:val="00287376"/>
    <w:rsid w:val="002877DE"/>
    <w:rsid w:val="0028791B"/>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59"/>
    <w:rsid w:val="002A1C6E"/>
    <w:rsid w:val="002A1DA1"/>
    <w:rsid w:val="002A205B"/>
    <w:rsid w:val="002A22F3"/>
    <w:rsid w:val="002A24F5"/>
    <w:rsid w:val="002A2B35"/>
    <w:rsid w:val="002A2B4F"/>
    <w:rsid w:val="002A2FE5"/>
    <w:rsid w:val="002A30CB"/>
    <w:rsid w:val="002A31FF"/>
    <w:rsid w:val="002A3479"/>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27"/>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4E1"/>
    <w:rsid w:val="002B47C0"/>
    <w:rsid w:val="002B4982"/>
    <w:rsid w:val="002B4C39"/>
    <w:rsid w:val="002B5037"/>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8F4"/>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0E4B"/>
    <w:rsid w:val="002D1371"/>
    <w:rsid w:val="002D13B7"/>
    <w:rsid w:val="002D15C0"/>
    <w:rsid w:val="002D165D"/>
    <w:rsid w:val="002D1DFE"/>
    <w:rsid w:val="002D2057"/>
    <w:rsid w:val="002D20F7"/>
    <w:rsid w:val="002D2528"/>
    <w:rsid w:val="002D2B4E"/>
    <w:rsid w:val="002D2C73"/>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D7D22"/>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489"/>
    <w:rsid w:val="002E58E1"/>
    <w:rsid w:val="002E5BDD"/>
    <w:rsid w:val="002E5C56"/>
    <w:rsid w:val="002E5CD2"/>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C0"/>
    <w:rsid w:val="002F6BDA"/>
    <w:rsid w:val="002F6E26"/>
    <w:rsid w:val="002F6EA2"/>
    <w:rsid w:val="002F7B6D"/>
    <w:rsid w:val="002F7D48"/>
    <w:rsid w:val="002F7EC5"/>
    <w:rsid w:val="003003AD"/>
    <w:rsid w:val="003004CC"/>
    <w:rsid w:val="003004DC"/>
    <w:rsid w:val="003011C0"/>
    <w:rsid w:val="00301523"/>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3F"/>
    <w:rsid w:val="00316A94"/>
    <w:rsid w:val="00316C58"/>
    <w:rsid w:val="00316E46"/>
    <w:rsid w:val="00317050"/>
    <w:rsid w:val="003172FB"/>
    <w:rsid w:val="00317884"/>
    <w:rsid w:val="00317A42"/>
    <w:rsid w:val="00317DFF"/>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22C"/>
    <w:rsid w:val="0033041F"/>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4E5B"/>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B3C"/>
    <w:rsid w:val="00361C91"/>
    <w:rsid w:val="0036262C"/>
    <w:rsid w:val="00362C5A"/>
    <w:rsid w:val="00362CED"/>
    <w:rsid w:val="00363D68"/>
    <w:rsid w:val="00363E00"/>
    <w:rsid w:val="00363E9E"/>
    <w:rsid w:val="0036416E"/>
    <w:rsid w:val="00364591"/>
    <w:rsid w:val="00364A63"/>
    <w:rsid w:val="003653B1"/>
    <w:rsid w:val="00365CC2"/>
    <w:rsid w:val="00366EB2"/>
    <w:rsid w:val="00367080"/>
    <w:rsid w:val="003673E5"/>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F0C"/>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38"/>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0D2C"/>
    <w:rsid w:val="0039122C"/>
    <w:rsid w:val="0039124D"/>
    <w:rsid w:val="003914C2"/>
    <w:rsid w:val="00391A92"/>
    <w:rsid w:val="003926BE"/>
    <w:rsid w:val="00392DB8"/>
    <w:rsid w:val="00393038"/>
    <w:rsid w:val="00393B78"/>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802"/>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2CA"/>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0BB"/>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89A"/>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D7E99"/>
    <w:rsid w:val="003E03FC"/>
    <w:rsid w:val="003E04AF"/>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6980"/>
    <w:rsid w:val="003E703E"/>
    <w:rsid w:val="003E73BC"/>
    <w:rsid w:val="003E7A07"/>
    <w:rsid w:val="003E7E3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7E8"/>
    <w:rsid w:val="00406E44"/>
    <w:rsid w:val="00406F4B"/>
    <w:rsid w:val="00406FBD"/>
    <w:rsid w:val="004073B0"/>
    <w:rsid w:val="004074E7"/>
    <w:rsid w:val="00407612"/>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007"/>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4B4"/>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CBA"/>
    <w:rsid w:val="00426DFA"/>
    <w:rsid w:val="00426FE4"/>
    <w:rsid w:val="004273BA"/>
    <w:rsid w:val="004276E3"/>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A2"/>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8C"/>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67D44"/>
    <w:rsid w:val="0047041E"/>
    <w:rsid w:val="0047065D"/>
    <w:rsid w:val="00470750"/>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2F9"/>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8BC"/>
    <w:rsid w:val="00482943"/>
    <w:rsid w:val="00482ADC"/>
    <w:rsid w:val="00482B1F"/>
    <w:rsid w:val="00482BAD"/>
    <w:rsid w:val="00482D67"/>
    <w:rsid w:val="00483B5D"/>
    <w:rsid w:val="00483D11"/>
    <w:rsid w:val="00483D20"/>
    <w:rsid w:val="0048406D"/>
    <w:rsid w:val="0048410E"/>
    <w:rsid w:val="004844C7"/>
    <w:rsid w:val="00484758"/>
    <w:rsid w:val="00484C46"/>
    <w:rsid w:val="00484FD4"/>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0C6"/>
    <w:rsid w:val="0049143D"/>
    <w:rsid w:val="00491728"/>
    <w:rsid w:val="0049180F"/>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0FE"/>
    <w:rsid w:val="004A01E1"/>
    <w:rsid w:val="004A05B5"/>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1"/>
    <w:rsid w:val="004B27E7"/>
    <w:rsid w:val="004B2B31"/>
    <w:rsid w:val="004B2B35"/>
    <w:rsid w:val="004B2C33"/>
    <w:rsid w:val="004B2CDB"/>
    <w:rsid w:val="004B3125"/>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0D5"/>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97B"/>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4B4"/>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76C"/>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715"/>
    <w:rsid w:val="00506A8D"/>
    <w:rsid w:val="00506C2E"/>
    <w:rsid w:val="00506D3B"/>
    <w:rsid w:val="005074C9"/>
    <w:rsid w:val="00507754"/>
    <w:rsid w:val="0050785D"/>
    <w:rsid w:val="00507AE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27DBC"/>
    <w:rsid w:val="00530028"/>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3971"/>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54"/>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33E"/>
    <w:rsid w:val="00552569"/>
    <w:rsid w:val="005526F2"/>
    <w:rsid w:val="00552B8F"/>
    <w:rsid w:val="00552FF4"/>
    <w:rsid w:val="00553DFF"/>
    <w:rsid w:val="0055410A"/>
    <w:rsid w:val="005541E7"/>
    <w:rsid w:val="005543EE"/>
    <w:rsid w:val="005547CB"/>
    <w:rsid w:val="00554DF7"/>
    <w:rsid w:val="00555320"/>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997"/>
    <w:rsid w:val="00570C83"/>
    <w:rsid w:val="00570E9B"/>
    <w:rsid w:val="0057110E"/>
    <w:rsid w:val="00571115"/>
    <w:rsid w:val="00571155"/>
    <w:rsid w:val="005711B4"/>
    <w:rsid w:val="0057128C"/>
    <w:rsid w:val="00571358"/>
    <w:rsid w:val="00571382"/>
    <w:rsid w:val="00572370"/>
    <w:rsid w:val="00572583"/>
    <w:rsid w:val="00572643"/>
    <w:rsid w:val="00572E58"/>
    <w:rsid w:val="00572F26"/>
    <w:rsid w:val="00572F28"/>
    <w:rsid w:val="005730FF"/>
    <w:rsid w:val="0057317F"/>
    <w:rsid w:val="005731A9"/>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1DF"/>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50A"/>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2776"/>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6B92"/>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08"/>
    <w:rsid w:val="005D6B30"/>
    <w:rsid w:val="005D6E1C"/>
    <w:rsid w:val="005D70C9"/>
    <w:rsid w:val="005D7741"/>
    <w:rsid w:val="005D7A89"/>
    <w:rsid w:val="005D7E04"/>
    <w:rsid w:val="005E0082"/>
    <w:rsid w:val="005E0128"/>
    <w:rsid w:val="005E02D6"/>
    <w:rsid w:val="005E11F9"/>
    <w:rsid w:val="005E1385"/>
    <w:rsid w:val="005E1393"/>
    <w:rsid w:val="005E1987"/>
    <w:rsid w:val="005E1A58"/>
    <w:rsid w:val="005E1C06"/>
    <w:rsid w:val="005E1D4D"/>
    <w:rsid w:val="005E2D05"/>
    <w:rsid w:val="005E2E2C"/>
    <w:rsid w:val="005E2FA0"/>
    <w:rsid w:val="005E308C"/>
    <w:rsid w:val="005E34CF"/>
    <w:rsid w:val="005E35FD"/>
    <w:rsid w:val="005E383F"/>
    <w:rsid w:val="005E3BB9"/>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93"/>
    <w:rsid w:val="005F509E"/>
    <w:rsid w:val="005F51DA"/>
    <w:rsid w:val="005F546B"/>
    <w:rsid w:val="005F660A"/>
    <w:rsid w:val="005F6697"/>
    <w:rsid w:val="005F6C51"/>
    <w:rsid w:val="005F6F9C"/>
    <w:rsid w:val="005F6FFC"/>
    <w:rsid w:val="005F7311"/>
    <w:rsid w:val="005F7504"/>
    <w:rsid w:val="005F7F11"/>
    <w:rsid w:val="006004DE"/>
    <w:rsid w:val="00600790"/>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2A3D"/>
    <w:rsid w:val="0060311E"/>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AE0"/>
    <w:rsid w:val="00606CB6"/>
    <w:rsid w:val="00606D2C"/>
    <w:rsid w:val="00607039"/>
    <w:rsid w:val="006074B1"/>
    <w:rsid w:val="006079D8"/>
    <w:rsid w:val="00607ADE"/>
    <w:rsid w:val="00607E68"/>
    <w:rsid w:val="006101AC"/>
    <w:rsid w:val="006102C6"/>
    <w:rsid w:val="006103F0"/>
    <w:rsid w:val="00611034"/>
    <w:rsid w:val="00611311"/>
    <w:rsid w:val="006113A9"/>
    <w:rsid w:val="00611960"/>
    <w:rsid w:val="006126E9"/>
    <w:rsid w:val="006128B4"/>
    <w:rsid w:val="00612C73"/>
    <w:rsid w:val="00612D12"/>
    <w:rsid w:val="00613036"/>
    <w:rsid w:val="006134CE"/>
    <w:rsid w:val="0061366B"/>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D7C"/>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1C72"/>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6C14"/>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CB"/>
    <w:rsid w:val="006520D8"/>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66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3BCF"/>
    <w:rsid w:val="0066402E"/>
    <w:rsid w:val="00664121"/>
    <w:rsid w:val="006646F4"/>
    <w:rsid w:val="00665229"/>
    <w:rsid w:val="00665316"/>
    <w:rsid w:val="006654E8"/>
    <w:rsid w:val="0066551A"/>
    <w:rsid w:val="0066568F"/>
    <w:rsid w:val="0066586E"/>
    <w:rsid w:val="00665CCE"/>
    <w:rsid w:val="006663D1"/>
    <w:rsid w:val="006669A0"/>
    <w:rsid w:val="006672FC"/>
    <w:rsid w:val="00667332"/>
    <w:rsid w:val="00667A27"/>
    <w:rsid w:val="006704BF"/>
    <w:rsid w:val="00670725"/>
    <w:rsid w:val="00670AAB"/>
    <w:rsid w:val="00670AD6"/>
    <w:rsid w:val="00670ECD"/>
    <w:rsid w:val="006715E3"/>
    <w:rsid w:val="00671C8F"/>
    <w:rsid w:val="00671F30"/>
    <w:rsid w:val="0067222A"/>
    <w:rsid w:val="00672575"/>
    <w:rsid w:val="00672966"/>
    <w:rsid w:val="006729A2"/>
    <w:rsid w:val="006729D5"/>
    <w:rsid w:val="00672B94"/>
    <w:rsid w:val="00672E1A"/>
    <w:rsid w:val="00672F44"/>
    <w:rsid w:val="006731E5"/>
    <w:rsid w:val="006732EB"/>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6CB0"/>
    <w:rsid w:val="00677549"/>
    <w:rsid w:val="00677725"/>
    <w:rsid w:val="00677759"/>
    <w:rsid w:val="0068013A"/>
    <w:rsid w:val="006804EA"/>
    <w:rsid w:val="00680A97"/>
    <w:rsid w:val="00680EB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602"/>
    <w:rsid w:val="006B6AD0"/>
    <w:rsid w:val="006B6BA3"/>
    <w:rsid w:val="006B6BF0"/>
    <w:rsid w:val="006B6C95"/>
    <w:rsid w:val="006B725C"/>
    <w:rsid w:val="006B7360"/>
    <w:rsid w:val="006B7864"/>
    <w:rsid w:val="006B789D"/>
    <w:rsid w:val="006C03B2"/>
    <w:rsid w:val="006C09DD"/>
    <w:rsid w:val="006C0A1A"/>
    <w:rsid w:val="006C1B3F"/>
    <w:rsid w:val="006C1D4B"/>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6E9D"/>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1FA"/>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55F"/>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9A2"/>
    <w:rsid w:val="006F4A19"/>
    <w:rsid w:val="006F4C7E"/>
    <w:rsid w:val="006F4D51"/>
    <w:rsid w:val="006F4F5A"/>
    <w:rsid w:val="006F5473"/>
    <w:rsid w:val="006F557B"/>
    <w:rsid w:val="006F5B41"/>
    <w:rsid w:val="006F5C8C"/>
    <w:rsid w:val="006F64CB"/>
    <w:rsid w:val="006F660A"/>
    <w:rsid w:val="006F6689"/>
    <w:rsid w:val="006F6740"/>
    <w:rsid w:val="006F6FA3"/>
    <w:rsid w:val="006F746D"/>
    <w:rsid w:val="006F7521"/>
    <w:rsid w:val="006F7A92"/>
    <w:rsid w:val="006F7C53"/>
    <w:rsid w:val="006F7DE1"/>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41"/>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279"/>
    <w:rsid w:val="00712A0F"/>
    <w:rsid w:val="00712FDB"/>
    <w:rsid w:val="00713214"/>
    <w:rsid w:val="0071374D"/>
    <w:rsid w:val="00713B48"/>
    <w:rsid w:val="00713CA2"/>
    <w:rsid w:val="00713FFB"/>
    <w:rsid w:val="00714312"/>
    <w:rsid w:val="0071435E"/>
    <w:rsid w:val="00714722"/>
    <w:rsid w:val="00714D6A"/>
    <w:rsid w:val="00714F32"/>
    <w:rsid w:val="00715E1E"/>
    <w:rsid w:val="00715F49"/>
    <w:rsid w:val="007161E7"/>
    <w:rsid w:val="007162F2"/>
    <w:rsid w:val="007163BF"/>
    <w:rsid w:val="0071649C"/>
    <w:rsid w:val="00716574"/>
    <w:rsid w:val="00716C3F"/>
    <w:rsid w:val="00716F60"/>
    <w:rsid w:val="00716F80"/>
    <w:rsid w:val="00716FB1"/>
    <w:rsid w:val="00716FC0"/>
    <w:rsid w:val="00717267"/>
    <w:rsid w:val="00717528"/>
    <w:rsid w:val="0071779B"/>
    <w:rsid w:val="007178EE"/>
    <w:rsid w:val="00717B0A"/>
    <w:rsid w:val="00720759"/>
    <w:rsid w:val="00720BD4"/>
    <w:rsid w:val="00720F50"/>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3F4"/>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6EF6"/>
    <w:rsid w:val="00727E9F"/>
    <w:rsid w:val="00730302"/>
    <w:rsid w:val="00730F4A"/>
    <w:rsid w:val="00731032"/>
    <w:rsid w:val="0073128B"/>
    <w:rsid w:val="007316DC"/>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3FA9"/>
    <w:rsid w:val="00744055"/>
    <w:rsid w:val="007449C0"/>
    <w:rsid w:val="00744FB1"/>
    <w:rsid w:val="0074576E"/>
    <w:rsid w:val="00745B47"/>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76F"/>
    <w:rsid w:val="00753B9D"/>
    <w:rsid w:val="00753E73"/>
    <w:rsid w:val="00753F01"/>
    <w:rsid w:val="0075401D"/>
    <w:rsid w:val="0075412E"/>
    <w:rsid w:val="00754220"/>
    <w:rsid w:val="00754926"/>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6C"/>
    <w:rsid w:val="007706CC"/>
    <w:rsid w:val="00770CEE"/>
    <w:rsid w:val="00771284"/>
    <w:rsid w:val="007716A6"/>
    <w:rsid w:val="007718CC"/>
    <w:rsid w:val="007719DC"/>
    <w:rsid w:val="007721AD"/>
    <w:rsid w:val="007724F4"/>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4D9"/>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80"/>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641"/>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7D3"/>
    <w:rsid w:val="007C0880"/>
    <w:rsid w:val="007C0BD2"/>
    <w:rsid w:val="007C0F3A"/>
    <w:rsid w:val="007C1065"/>
    <w:rsid w:val="007C1143"/>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9B0"/>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74B"/>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AF1"/>
    <w:rsid w:val="007D7E94"/>
    <w:rsid w:val="007E015E"/>
    <w:rsid w:val="007E0162"/>
    <w:rsid w:val="007E02CC"/>
    <w:rsid w:val="007E0489"/>
    <w:rsid w:val="007E07FD"/>
    <w:rsid w:val="007E0981"/>
    <w:rsid w:val="007E0986"/>
    <w:rsid w:val="007E0C8C"/>
    <w:rsid w:val="007E11FA"/>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B4E"/>
    <w:rsid w:val="007E6EF1"/>
    <w:rsid w:val="007E7B2B"/>
    <w:rsid w:val="007E7CBA"/>
    <w:rsid w:val="007F05E0"/>
    <w:rsid w:val="007F0B77"/>
    <w:rsid w:val="007F0DD3"/>
    <w:rsid w:val="007F14D7"/>
    <w:rsid w:val="007F18C0"/>
    <w:rsid w:val="007F1E6C"/>
    <w:rsid w:val="007F1F12"/>
    <w:rsid w:val="007F22A5"/>
    <w:rsid w:val="007F230A"/>
    <w:rsid w:val="007F2538"/>
    <w:rsid w:val="007F2951"/>
    <w:rsid w:val="007F2DBB"/>
    <w:rsid w:val="007F2ED4"/>
    <w:rsid w:val="007F2F86"/>
    <w:rsid w:val="007F3564"/>
    <w:rsid w:val="007F3C69"/>
    <w:rsid w:val="007F3FB0"/>
    <w:rsid w:val="007F43A9"/>
    <w:rsid w:val="007F4EE7"/>
    <w:rsid w:val="007F5608"/>
    <w:rsid w:val="007F5874"/>
    <w:rsid w:val="007F5D4A"/>
    <w:rsid w:val="007F62F7"/>
    <w:rsid w:val="007F6562"/>
    <w:rsid w:val="007F65F2"/>
    <w:rsid w:val="007F6BB0"/>
    <w:rsid w:val="007F6C1B"/>
    <w:rsid w:val="007F70D6"/>
    <w:rsid w:val="007F729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763"/>
    <w:rsid w:val="00804867"/>
    <w:rsid w:val="0080487F"/>
    <w:rsid w:val="00804B2F"/>
    <w:rsid w:val="00804FDF"/>
    <w:rsid w:val="0080536A"/>
    <w:rsid w:val="00805937"/>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230"/>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25A2"/>
    <w:rsid w:val="00823335"/>
    <w:rsid w:val="008237B2"/>
    <w:rsid w:val="00823D4A"/>
    <w:rsid w:val="00823F61"/>
    <w:rsid w:val="0082449E"/>
    <w:rsid w:val="0082483B"/>
    <w:rsid w:val="008249FF"/>
    <w:rsid w:val="00824EDD"/>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29"/>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5EA4"/>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6C"/>
    <w:rsid w:val="00877A0A"/>
    <w:rsid w:val="00877B3D"/>
    <w:rsid w:val="00877C57"/>
    <w:rsid w:val="00877FA3"/>
    <w:rsid w:val="0088011E"/>
    <w:rsid w:val="0088031D"/>
    <w:rsid w:val="008804C9"/>
    <w:rsid w:val="008804DC"/>
    <w:rsid w:val="0088052B"/>
    <w:rsid w:val="00880609"/>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3024"/>
    <w:rsid w:val="00893723"/>
    <w:rsid w:val="00893B3B"/>
    <w:rsid w:val="00894304"/>
    <w:rsid w:val="00894416"/>
    <w:rsid w:val="00894BCD"/>
    <w:rsid w:val="00895243"/>
    <w:rsid w:val="00895461"/>
    <w:rsid w:val="00895A0C"/>
    <w:rsid w:val="0089629D"/>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C0192"/>
    <w:rsid w:val="008C0B9C"/>
    <w:rsid w:val="008C0E6B"/>
    <w:rsid w:val="008C0FB9"/>
    <w:rsid w:val="008C13A2"/>
    <w:rsid w:val="008C1AFD"/>
    <w:rsid w:val="008C2426"/>
    <w:rsid w:val="008C2453"/>
    <w:rsid w:val="008C26B4"/>
    <w:rsid w:val="008C28BA"/>
    <w:rsid w:val="008C298B"/>
    <w:rsid w:val="008C30ED"/>
    <w:rsid w:val="008C3240"/>
    <w:rsid w:val="008C3519"/>
    <w:rsid w:val="008C39F9"/>
    <w:rsid w:val="008C4188"/>
    <w:rsid w:val="008C4514"/>
    <w:rsid w:val="008C4B47"/>
    <w:rsid w:val="008C4FE4"/>
    <w:rsid w:val="008C53D5"/>
    <w:rsid w:val="008C550E"/>
    <w:rsid w:val="008C57D1"/>
    <w:rsid w:val="008C59D5"/>
    <w:rsid w:val="008C5B10"/>
    <w:rsid w:val="008C6C7A"/>
    <w:rsid w:val="008C6E07"/>
    <w:rsid w:val="008C6F4F"/>
    <w:rsid w:val="008C7053"/>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2D52"/>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15F"/>
    <w:rsid w:val="008D6733"/>
    <w:rsid w:val="008D6A69"/>
    <w:rsid w:val="008D6F90"/>
    <w:rsid w:val="008D72A4"/>
    <w:rsid w:val="008D7378"/>
    <w:rsid w:val="008D7554"/>
    <w:rsid w:val="008D7615"/>
    <w:rsid w:val="008D76A0"/>
    <w:rsid w:val="008D78C3"/>
    <w:rsid w:val="008D7DDA"/>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A81"/>
    <w:rsid w:val="008E5B5F"/>
    <w:rsid w:val="008E5B80"/>
    <w:rsid w:val="008E5D5A"/>
    <w:rsid w:val="008E60D0"/>
    <w:rsid w:val="008E6333"/>
    <w:rsid w:val="008E63CD"/>
    <w:rsid w:val="008E6718"/>
    <w:rsid w:val="008E6788"/>
    <w:rsid w:val="008E688A"/>
    <w:rsid w:val="008E6F15"/>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5E67"/>
    <w:rsid w:val="00906100"/>
    <w:rsid w:val="009067B8"/>
    <w:rsid w:val="00906EED"/>
    <w:rsid w:val="00906F53"/>
    <w:rsid w:val="00907071"/>
    <w:rsid w:val="0090715C"/>
    <w:rsid w:val="00907562"/>
    <w:rsid w:val="00910178"/>
    <w:rsid w:val="009106B0"/>
    <w:rsid w:val="009108A7"/>
    <w:rsid w:val="00910A24"/>
    <w:rsid w:val="00910ED6"/>
    <w:rsid w:val="0091199C"/>
    <w:rsid w:val="00911E1A"/>
    <w:rsid w:val="009123B9"/>
    <w:rsid w:val="009126AA"/>
    <w:rsid w:val="00912BE4"/>
    <w:rsid w:val="009131D7"/>
    <w:rsid w:val="009136A7"/>
    <w:rsid w:val="009136E4"/>
    <w:rsid w:val="009138EB"/>
    <w:rsid w:val="00913AEE"/>
    <w:rsid w:val="00913B4C"/>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3C8"/>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96F"/>
    <w:rsid w:val="0093398A"/>
    <w:rsid w:val="00933C28"/>
    <w:rsid w:val="00933D61"/>
    <w:rsid w:val="00933DE4"/>
    <w:rsid w:val="0093457F"/>
    <w:rsid w:val="009355F0"/>
    <w:rsid w:val="00935B52"/>
    <w:rsid w:val="00935E52"/>
    <w:rsid w:val="00936951"/>
    <w:rsid w:val="00936A90"/>
    <w:rsid w:val="00936AC3"/>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5BC"/>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6CB"/>
    <w:rsid w:val="009557DF"/>
    <w:rsid w:val="00955A2E"/>
    <w:rsid w:val="00956101"/>
    <w:rsid w:val="00956383"/>
    <w:rsid w:val="00956526"/>
    <w:rsid w:val="009569E2"/>
    <w:rsid w:val="00957060"/>
    <w:rsid w:val="009571E6"/>
    <w:rsid w:val="00957487"/>
    <w:rsid w:val="0095771D"/>
    <w:rsid w:val="00957D9C"/>
    <w:rsid w:val="009603AB"/>
    <w:rsid w:val="009605AC"/>
    <w:rsid w:val="009606D6"/>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DDB"/>
    <w:rsid w:val="00985F0C"/>
    <w:rsid w:val="00986956"/>
    <w:rsid w:val="009876A0"/>
    <w:rsid w:val="009879B5"/>
    <w:rsid w:val="009879F4"/>
    <w:rsid w:val="00987F1B"/>
    <w:rsid w:val="0099074C"/>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639"/>
    <w:rsid w:val="009B1B81"/>
    <w:rsid w:val="009B22E9"/>
    <w:rsid w:val="009B2353"/>
    <w:rsid w:val="009B28DD"/>
    <w:rsid w:val="009B316A"/>
    <w:rsid w:val="009B3177"/>
    <w:rsid w:val="009B3221"/>
    <w:rsid w:val="009B339B"/>
    <w:rsid w:val="009B346F"/>
    <w:rsid w:val="009B3694"/>
    <w:rsid w:val="009B3745"/>
    <w:rsid w:val="009B3C79"/>
    <w:rsid w:val="009B3E77"/>
    <w:rsid w:val="009B3F3C"/>
    <w:rsid w:val="009B4821"/>
    <w:rsid w:val="009B4BED"/>
    <w:rsid w:val="009B4C24"/>
    <w:rsid w:val="009B4FDA"/>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7F"/>
    <w:rsid w:val="009E11A9"/>
    <w:rsid w:val="009E1544"/>
    <w:rsid w:val="009E176B"/>
    <w:rsid w:val="009E1D4E"/>
    <w:rsid w:val="009E1E13"/>
    <w:rsid w:val="009E1E2D"/>
    <w:rsid w:val="009E1F70"/>
    <w:rsid w:val="009E1FFC"/>
    <w:rsid w:val="009E2E0C"/>
    <w:rsid w:val="009E2F97"/>
    <w:rsid w:val="009E3235"/>
    <w:rsid w:val="009E3319"/>
    <w:rsid w:val="009E3790"/>
    <w:rsid w:val="009E3AD5"/>
    <w:rsid w:val="009E3EB2"/>
    <w:rsid w:val="009E457F"/>
    <w:rsid w:val="009E53AA"/>
    <w:rsid w:val="009E53D6"/>
    <w:rsid w:val="009E5656"/>
    <w:rsid w:val="009E5AB4"/>
    <w:rsid w:val="009E5B99"/>
    <w:rsid w:val="009E605E"/>
    <w:rsid w:val="009E641D"/>
    <w:rsid w:val="009E6426"/>
    <w:rsid w:val="009E65A4"/>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504"/>
    <w:rsid w:val="00A01C91"/>
    <w:rsid w:val="00A01DF1"/>
    <w:rsid w:val="00A02183"/>
    <w:rsid w:val="00A02314"/>
    <w:rsid w:val="00A0267C"/>
    <w:rsid w:val="00A02B26"/>
    <w:rsid w:val="00A03893"/>
    <w:rsid w:val="00A0394B"/>
    <w:rsid w:val="00A040C4"/>
    <w:rsid w:val="00A04541"/>
    <w:rsid w:val="00A047BB"/>
    <w:rsid w:val="00A04846"/>
    <w:rsid w:val="00A049BD"/>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9C5"/>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C21"/>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9F5"/>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47F0F"/>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749"/>
    <w:rsid w:val="00A70A35"/>
    <w:rsid w:val="00A70BFD"/>
    <w:rsid w:val="00A7120A"/>
    <w:rsid w:val="00A7141F"/>
    <w:rsid w:val="00A715F9"/>
    <w:rsid w:val="00A71D6B"/>
    <w:rsid w:val="00A72343"/>
    <w:rsid w:val="00A73873"/>
    <w:rsid w:val="00A73A4F"/>
    <w:rsid w:val="00A744A2"/>
    <w:rsid w:val="00A745D9"/>
    <w:rsid w:val="00A748C3"/>
    <w:rsid w:val="00A74955"/>
    <w:rsid w:val="00A74C50"/>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D9C"/>
    <w:rsid w:val="00A81E03"/>
    <w:rsid w:val="00A81F4B"/>
    <w:rsid w:val="00A8221B"/>
    <w:rsid w:val="00A82655"/>
    <w:rsid w:val="00A82665"/>
    <w:rsid w:val="00A82AEB"/>
    <w:rsid w:val="00A82E6A"/>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2F0"/>
    <w:rsid w:val="00A934FE"/>
    <w:rsid w:val="00A93715"/>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158B"/>
    <w:rsid w:val="00AA166A"/>
    <w:rsid w:val="00AA192D"/>
    <w:rsid w:val="00AA1D12"/>
    <w:rsid w:val="00AA1DBC"/>
    <w:rsid w:val="00AA1EEC"/>
    <w:rsid w:val="00AA1F14"/>
    <w:rsid w:val="00AA210C"/>
    <w:rsid w:val="00AA221F"/>
    <w:rsid w:val="00AA22B1"/>
    <w:rsid w:val="00AA27F7"/>
    <w:rsid w:val="00AA29F2"/>
    <w:rsid w:val="00AA2CD8"/>
    <w:rsid w:val="00AA2D01"/>
    <w:rsid w:val="00AA2FDC"/>
    <w:rsid w:val="00AA30A2"/>
    <w:rsid w:val="00AA3354"/>
    <w:rsid w:val="00AA34E4"/>
    <w:rsid w:val="00AA3927"/>
    <w:rsid w:val="00AA3B44"/>
    <w:rsid w:val="00AA3B75"/>
    <w:rsid w:val="00AA3BBE"/>
    <w:rsid w:val="00AA3E88"/>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A7D32"/>
    <w:rsid w:val="00AB001C"/>
    <w:rsid w:val="00AB003A"/>
    <w:rsid w:val="00AB01F3"/>
    <w:rsid w:val="00AB02C8"/>
    <w:rsid w:val="00AB06B8"/>
    <w:rsid w:val="00AB0ADE"/>
    <w:rsid w:val="00AB0CA0"/>
    <w:rsid w:val="00AB102D"/>
    <w:rsid w:val="00AB1A33"/>
    <w:rsid w:val="00AB1BBE"/>
    <w:rsid w:val="00AB1C99"/>
    <w:rsid w:val="00AB2857"/>
    <w:rsid w:val="00AB3011"/>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4E7"/>
    <w:rsid w:val="00AC5A3B"/>
    <w:rsid w:val="00AC5C9D"/>
    <w:rsid w:val="00AC61B3"/>
    <w:rsid w:val="00AC63F4"/>
    <w:rsid w:val="00AC6521"/>
    <w:rsid w:val="00AC690A"/>
    <w:rsid w:val="00AC6D0A"/>
    <w:rsid w:val="00AC6E84"/>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5C"/>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465"/>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1FE6"/>
    <w:rsid w:val="00B32607"/>
    <w:rsid w:val="00B326BE"/>
    <w:rsid w:val="00B32821"/>
    <w:rsid w:val="00B32CE3"/>
    <w:rsid w:val="00B32D4C"/>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5C95"/>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03D"/>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C0B"/>
    <w:rsid w:val="00B53EF5"/>
    <w:rsid w:val="00B5428C"/>
    <w:rsid w:val="00B54381"/>
    <w:rsid w:val="00B543E9"/>
    <w:rsid w:val="00B54759"/>
    <w:rsid w:val="00B5475E"/>
    <w:rsid w:val="00B547DB"/>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647"/>
    <w:rsid w:val="00B63870"/>
    <w:rsid w:val="00B640AB"/>
    <w:rsid w:val="00B64398"/>
    <w:rsid w:val="00B64484"/>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8AA"/>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4DF"/>
    <w:rsid w:val="00B90516"/>
    <w:rsid w:val="00B90DC8"/>
    <w:rsid w:val="00B90E5F"/>
    <w:rsid w:val="00B911A5"/>
    <w:rsid w:val="00B91356"/>
    <w:rsid w:val="00B917B0"/>
    <w:rsid w:val="00B91E0F"/>
    <w:rsid w:val="00B925DD"/>
    <w:rsid w:val="00B926E0"/>
    <w:rsid w:val="00B928B6"/>
    <w:rsid w:val="00B92A14"/>
    <w:rsid w:val="00B92DBB"/>
    <w:rsid w:val="00B93042"/>
    <w:rsid w:val="00B93480"/>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54A"/>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ED"/>
    <w:rsid w:val="00BA2E12"/>
    <w:rsid w:val="00BA2E29"/>
    <w:rsid w:val="00BA3129"/>
    <w:rsid w:val="00BA37BF"/>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423"/>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A4"/>
    <w:rsid w:val="00BD6509"/>
    <w:rsid w:val="00BD689C"/>
    <w:rsid w:val="00BD6A22"/>
    <w:rsid w:val="00BD6D88"/>
    <w:rsid w:val="00BD7635"/>
    <w:rsid w:val="00BD782C"/>
    <w:rsid w:val="00BD7A82"/>
    <w:rsid w:val="00BD7F9E"/>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60D"/>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8BD"/>
    <w:rsid w:val="00BF1A29"/>
    <w:rsid w:val="00BF1DF1"/>
    <w:rsid w:val="00BF204A"/>
    <w:rsid w:val="00BF21AD"/>
    <w:rsid w:val="00BF220D"/>
    <w:rsid w:val="00BF2372"/>
    <w:rsid w:val="00BF2817"/>
    <w:rsid w:val="00BF2A22"/>
    <w:rsid w:val="00BF31CB"/>
    <w:rsid w:val="00BF3615"/>
    <w:rsid w:val="00BF3BCB"/>
    <w:rsid w:val="00BF3C10"/>
    <w:rsid w:val="00BF3DE9"/>
    <w:rsid w:val="00BF3E35"/>
    <w:rsid w:val="00BF3E99"/>
    <w:rsid w:val="00BF3FFA"/>
    <w:rsid w:val="00BF402E"/>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75"/>
    <w:rsid w:val="00C039B6"/>
    <w:rsid w:val="00C03B7B"/>
    <w:rsid w:val="00C03CF4"/>
    <w:rsid w:val="00C04591"/>
    <w:rsid w:val="00C04860"/>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A57"/>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5F6D"/>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6F74"/>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102"/>
    <w:rsid w:val="00C55ADC"/>
    <w:rsid w:val="00C55CE2"/>
    <w:rsid w:val="00C56194"/>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588"/>
    <w:rsid w:val="00C656EC"/>
    <w:rsid w:val="00C65C31"/>
    <w:rsid w:val="00C65D24"/>
    <w:rsid w:val="00C65F58"/>
    <w:rsid w:val="00C663A4"/>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0D7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093"/>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3C4"/>
    <w:rsid w:val="00C95548"/>
    <w:rsid w:val="00C95730"/>
    <w:rsid w:val="00C95962"/>
    <w:rsid w:val="00C95CD4"/>
    <w:rsid w:val="00C96127"/>
    <w:rsid w:val="00C96FE0"/>
    <w:rsid w:val="00C973E2"/>
    <w:rsid w:val="00C97AF1"/>
    <w:rsid w:val="00C97E38"/>
    <w:rsid w:val="00CA0151"/>
    <w:rsid w:val="00CA0343"/>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7E3"/>
    <w:rsid w:val="00CC0AA7"/>
    <w:rsid w:val="00CC0E36"/>
    <w:rsid w:val="00CC0E56"/>
    <w:rsid w:val="00CC1258"/>
    <w:rsid w:val="00CC15B0"/>
    <w:rsid w:val="00CC15B9"/>
    <w:rsid w:val="00CC15D9"/>
    <w:rsid w:val="00CC172A"/>
    <w:rsid w:val="00CC1A18"/>
    <w:rsid w:val="00CC1C42"/>
    <w:rsid w:val="00CC1E3E"/>
    <w:rsid w:val="00CC1E40"/>
    <w:rsid w:val="00CC1F63"/>
    <w:rsid w:val="00CC2100"/>
    <w:rsid w:val="00CC2559"/>
    <w:rsid w:val="00CC27F5"/>
    <w:rsid w:val="00CC2CF7"/>
    <w:rsid w:val="00CC2D18"/>
    <w:rsid w:val="00CC2EFE"/>
    <w:rsid w:val="00CC3303"/>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15E"/>
    <w:rsid w:val="00CD223B"/>
    <w:rsid w:val="00CD2585"/>
    <w:rsid w:val="00CD25A6"/>
    <w:rsid w:val="00CD283A"/>
    <w:rsid w:val="00CD2962"/>
    <w:rsid w:val="00CD309B"/>
    <w:rsid w:val="00CD3122"/>
    <w:rsid w:val="00CD325D"/>
    <w:rsid w:val="00CD32E4"/>
    <w:rsid w:val="00CD3A86"/>
    <w:rsid w:val="00CD3D0C"/>
    <w:rsid w:val="00CD3E10"/>
    <w:rsid w:val="00CD3F09"/>
    <w:rsid w:val="00CD3FAF"/>
    <w:rsid w:val="00CD492B"/>
    <w:rsid w:val="00CD50EE"/>
    <w:rsid w:val="00CD5423"/>
    <w:rsid w:val="00CD5C02"/>
    <w:rsid w:val="00CD61E3"/>
    <w:rsid w:val="00CD620E"/>
    <w:rsid w:val="00CD66D8"/>
    <w:rsid w:val="00CD6804"/>
    <w:rsid w:val="00CD6814"/>
    <w:rsid w:val="00CD6979"/>
    <w:rsid w:val="00CD6E0B"/>
    <w:rsid w:val="00CD73B9"/>
    <w:rsid w:val="00CD787F"/>
    <w:rsid w:val="00CD79B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DB0"/>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C50"/>
    <w:rsid w:val="00D02E17"/>
    <w:rsid w:val="00D0327B"/>
    <w:rsid w:val="00D03334"/>
    <w:rsid w:val="00D03CD2"/>
    <w:rsid w:val="00D048F9"/>
    <w:rsid w:val="00D04FC8"/>
    <w:rsid w:val="00D0505A"/>
    <w:rsid w:val="00D05216"/>
    <w:rsid w:val="00D05287"/>
    <w:rsid w:val="00D05393"/>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63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3ED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78"/>
    <w:rsid w:val="00D36C8E"/>
    <w:rsid w:val="00D36EEC"/>
    <w:rsid w:val="00D370D6"/>
    <w:rsid w:val="00D37C2D"/>
    <w:rsid w:val="00D400AD"/>
    <w:rsid w:val="00D403FC"/>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77"/>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F20"/>
    <w:rsid w:val="00D72D89"/>
    <w:rsid w:val="00D73249"/>
    <w:rsid w:val="00D73347"/>
    <w:rsid w:val="00D73A3C"/>
    <w:rsid w:val="00D73A6B"/>
    <w:rsid w:val="00D73C33"/>
    <w:rsid w:val="00D73CC9"/>
    <w:rsid w:val="00D73DA7"/>
    <w:rsid w:val="00D73DAD"/>
    <w:rsid w:val="00D73E0D"/>
    <w:rsid w:val="00D73FFA"/>
    <w:rsid w:val="00D74461"/>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960"/>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5F6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1F52"/>
    <w:rsid w:val="00DC22B7"/>
    <w:rsid w:val="00DC257F"/>
    <w:rsid w:val="00DC2898"/>
    <w:rsid w:val="00DC28A6"/>
    <w:rsid w:val="00DC28EC"/>
    <w:rsid w:val="00DC3131"/>
    <w:rsid w:val="00DC35E3"/>
    <w:rsid w:val="00DC3E1F"/>
    <w:rsid w:val="00DC4287"/>
    <w:rsid w:val="00DC4491"/>
    <w:rsid w:val="00DC45E9"/>
    <w:rsid w:val="00DC484A"/>
    <w:rsid w:val="00DC4B72"/>
    <w:rsid w:val="00DC4D82"/>
    <w:rsid w:val="00DC4E9C"/>
    <w:rsid w:val="00DC50B8"/>
    <w:rsid w:val="00DC522F"/>
    <w:rsid w:val="00DC588E"/>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1D5B"/>
    <w:rsid w:val="00DE21CF"/>
    <w:rsid w:val="00DE279F"/>
    <w:rsid w:val="00DE29FE"/>
    <w:rsid w:val="00DE2AD9"/>
    <w:rsid w:val="00DE2D4B"/>
    <w:rsid w:val="00DE3083"/>
    <w:rsid w:val="00DE33AF"/>
    <w:rsid w:val="00DE3E7C"/>
    <w:rsid w:val="00DE3F49"/>
    <w:rsid w:val="00DE464E"/>
    <w:rsid w:val="00DE4664"/>
    <w:rsid w:val="00DE47CE"/>
    <w:rsid w:val="00DE480D"/>
    <w:rsid w:val="00DE4B0C"/>
    <w:rsid w:val="00DE4D74"/>
    <w:rsid w:val="00DE4FB1"/>
    <w:rsid w:val="00DE516B"/>
    <w:rsid w:val="00DE5C2F"/>
    <w:rsid w:val="00DE61AA"/>
    <w:rsid w:val="00DE66C4"/>
    <w:rsid w:val="00DE6836"/>
    <w:rsid w:val="00DE6A5A"/>
    <w:rsid w:val="00DE6AE9"/>
    <w:rsid w:val="00DE7012"/>
    <w:rsid w:val="00DE742E"/>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26"/>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184"/>
    <w:rsid w:val="00E15352"/>
    <w:rsid w:val="00E15468"/>
    <w:rsid w:val="00E154A1"/>
    <w:rsid w:val="00E15722"/>
    <w:rsid w:val="00E15A4C"/>
    <w:rsid w:val="00E15F08"/>
    <w:rsid w:val="00E15FF0"/>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237"/>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57F13"/>
    <w:rsid w:val="00E6000E"/>
    <w:rsid w:val="00E602C9"/>
    <w:rsid w:val="00E608B7"/>
    <w:rsid w:val="00E60F80"/>
    <w:rsid w:val="00E61135"/>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0D60"/>
    <w:rsid w:val="00E71101"/>
    <w:rsid w:val="00E71315"/>
    <w:rsid w:val="00E71764"/>
    <w:rsid w:val="00E71D66"/>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F"/>
    <w:rsid w:val="00E87130"/>
    <w:rsid w:val="00E87565"/>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1C"/>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27"/>
    <w:rsid w:val="00EA2271"/>
    <w:rsid w:val="00EA2730"/>
    <w:rsid w:val="00EA2D58"/>
    <w:rsid w:val="00EA2D84"/>
    <w:rsid w:val="00EA3390"/>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09DB"/>
    <w:rsid w:val="00EC117E"/>
    <w:rsid w:val="00EC1502"/>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582"/>
    <w:rsid w:val="00ED0DE8"/>
    <w:rsid w:val="00ED0EB9"/>
    <w:rsid w:val="00ED1447"/>
    <w:rsid w:val="00ED16A0"/>
    <w:rsid w:val="00ED16FD"/>
    <w:rsid w:val="00ED17CE"/>
    <w:rsid w:val="00ED19B6"/>
    <w:rsid w:val="00ED1A39"/>
    <w:rsid w:val="00ED1AB4"/>
    <w:rsid w:val="00ED2072"/>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BC4"/>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77E"/>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92"/>
    <w:rsid w:val="00F057AA"/>
    <w:rsid w:val="00F05EED"/>
    <w:rsid w:val="00F0650D"/>
    <w:rsid w:val="00F06D40"/>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B1"/>
    <w:rsid w:val="00F16EFB"/>
    <w:rsid w:val="00F17383"/>
    <w:rsid w:val="00F1754C"/>
    <w:rsid w:val="00F17A8F"/>
    <w:rsid w:val="00F17AD5"/>
    <w:rsid w:val="00F17AE3"/>
    <w:rsid w:val="00F17CA7"/>
    <w:rsid w:val="00F20046"/>
    <w:rsid w:val="00F2004A"/>
    <w:rsid w:val="00F206FE"/>
    <w:rsid w:val="00F20F5B"/>
    <w:rsid w:val="00F20F67"/>
    <w:rsid w:val="00F21048"/>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51E"/>
    <w:rsid w:val="00F2779C"/>
    <w:rsid w:val="00F27E0C"/>
    <w:rsid w:val="00F27FEF"/>
    <w:rsid w:val="00F3002F"/>
    <w:rsid w:val="00F30031"/>
    <w:rsid w:val="00F30353"/>
    <w:rsid w:val="00F30468"/>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2CD"/>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6B"/>
    <w:rsid w:val="00F81F94"/>
    <w:rsid w:val="00F82CD8"/>
    <w:rsid w:val="00F83175"/>
    <w:rsid w:val="00F83301"/>
    <w:rsid w:val="00F83564"/>
    <w:rsid w:val="00F836F5"/>
    <w:rsid w:val="00F837A7"/>
    <w:rsid w:val="00F837DD"/>
    <w:rsid w:val="00F840CC"/>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718D"/>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1BD3"/>
    <w:rsid w:val="00FB22E5"/>
    <w:rsid w:val="00FB2803"/>
    <w:rsid w:val="00FB2864"/>
    <w:rsid w:val="00FB2A30"/>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0B3"/>
    <w:rsid w:val="00FC545C"/>
    <w:rsid w:val="00FC553E"/>
    <w:rsid w:val="00FC6143"/>
    <w:rsid w:val="00FC65A0"/>
    <w:rsid w:val="00FC65A5"/>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5D"/>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04"/>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EB291D"/>
  <w15:docId w15:val="{CB3DDB52-C10B-4A17-B956-B3E6F304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uiPriority="39"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oleObject" Target="embeddings/oleObject15.bin"/><Relationship Id="rId63" Type="http://schemas.openxmlformats.org/officeDocument/2006/relationships/oleObject" Target="embeddings/oleObject20.bin"/><Relationship Id="rId68" Type="http://schemas.openxmlformats.org/officeDocument/2006/relationships/image" Target="media/image33.wmf"/><Relationship Id="rId84" Type="http://schemas.openxmlformats.org/officeDocument/2006/relationships/oleObject" Target="embeddings/oleObject34.bin"/><Relationship Id="rId89" Type="http://schemas.openxmlformats.org/officeDocument/2006/relationships/image" Target="media/image40.wmf"/><Relationship Id="rId16" Type="http://schemas.openxmlformats.org/officeDocument/2006/relationships/oleObject" Target="embeddings/oleObject2.bin"/><Relationship Id="rId11" Type="http://schemas.openxmlformats.org/officeDocument/2006/relationships/endnotes" Target="endnotes.xml"/><Relationship Id="rId32" Type="http://schemas.openxmlformats.org/officeDocument/2006/relationships/image" Target="media/image14.wmf"/><Relationship Id="rId37" Type="http://schemas.openxmlformats.org/officeDocument/2006/relationships/oleObject" Target="embeddings/oleObject10.bin"/><Relationship Id="rId53" Type="http://schemas.openxmlformats.org/officeDocument/2006/relationships/oleObject" Target="embeddings/Microsoft_Visio_2003-2010_Drawing.vsd"/><Relationship Id="rId58" Type="http://schemas.openxmlformats.org/officeDocument/2006/relationships/image" Target="media/image28.wmf"/><Relationship Id="rId74" Type="http://schemas.openxmlformats.org/officeDocument/2006/relationships/oleObject" Target="embeddings/oleObject26.bin"/><Relationship Id="rId79" Type="http://schemas.openxmlformats.org/officeDocument/2006/relationships/oleObject" Target="embeddings/oleObject30.bin"/><Relationship Id="rId102" Type="http://schemas.microsoft.com/office/2011/relationships/people" Target="people.xml"/><Relationship Id="rId5" Type="http://schemas.openxmlformats.org/officeDocument/2006/relationships/customXml" Target="../customXml/item5.xml"/><Relationship Id="rId90" Type="http://schemas.openxmlformats.org/officeDocument/2006/relationships/oleObject" Target="embeddings/oleObject37.bin"/><Relationship Id="rId95" Type="http://schemas.openxmlformats.org/officeDocument/2006/relationships/package" Target="embeddings/Microsoft_Visio_Drawing.vsdx"/><Relationship Id="rId22" Type="http://schemas.openxmlformats.org/officeDocument/2006/relationships/oleObject" Target="embeddings/oleObject4.bin"/><Relationship Id="rId27" Type="http://schemas.openxmlformats.org/officeDocument/2006/relationships/image" Target="media/image11.wmf"/><Relationship Id="rId43" Type="http://schemas.openxmlformats.org/officeDocument/2006/relationships/oleObject" Target="embeddings/oleObject13.bin"/><Relationship Id="rId48" Type="http://schemas.openxmlformats.org/officeDocument/2006/relationships/image" Target="media/image22.wmf"/><Relationship Id="rId64" Type="http://schemas.openxmlformats.org/officeDocument/2006/relationships/image" Target="media/image31.wmf"/><Relationship Id="rId69" Type="http://schemas.openxmlformats.org/officeDocument/2006/relationships/oleObject" Target="embeddings/oleObject23.bin"/><Relationship Id="rId80" Type="http://schemas.openxmlformats.org/officeDocument/2006/relationships/oleObject" Target="embeddings/oleObject31.bin"/><Relationship Id="rId85" Type="http://schemas.openxmlformats.org/officeDocument/2006/relationships/image" Target="media/image38.wmf"/><Relationship Id="rId12" Type="http://schemas.openxmlformats.org/officeDocument/2006/relationships/image" Target="media/image1.wmf"/><Relationship Id="rId17" Type="http://schemas.openxmlformats.org/officeDocument/2006/relationships/image" Target="media/image4.png"/><Relationship Id="rId25" Type="http://schemas.openxmlformats.org/officeDocument/2006/relationships/oleObject" Target="embeddings/oleObject5.bin"/><Relationship Id="rId33" Type="http://schemas.openxmlformats.org/officeDocument/2006/relationships/oleObject" Target="embeddings/oleObject8.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18.bin"/><Relationship Id="rId67" Type="http://schemas.openxmlformats.org/officeDocument/2006/relationships/oleObject" Target="embeddings/oleObject22.bin"/><Relationship Id="rId103" Type="http://schemas.openxmlformats.org/officeDocument/2006/relationships/theme" Target="theme/theme1.xml"/><Relationship Id="rId20" Type="http://schemas.openxmlformats.org/officeDocument/2006/relationships/image" Target="media/image6.png"/><Relationship Id="rId41" Type="http://schemas.openxmlformats.org/officeDocument/2006/relationships/oleObject" Target="embeddings/oleObject12.bin"/><Relationship Id="rId54" Type="http://schemas.openxmlformats.org/officeDocument/2006/relationships/image" Target="media/image26.e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27.bin"/><Relationship Id="rId83" Type="http://schemas.openxmlformats.org/officeDocument/2006/relationships/oleObject" Target="embeddings/oleObject33.bin"/><Relationship Id="rId88" Type="http://schemas.openxmlformats.org/officeDocument/2006/relationships/oleObject" Target="embeddings/oleObject36.bin"/><Relationship Id="rId91" Type="http://schemas.openxmlformats.org/officeDocument/2006/relationships/image" Target="media/image41.emf"/><Relationship Id="rId96" Type="http://schemas.openxmlformats.org/officeDocument/2006/relationships/image" Target="media/image44.emf"/><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8.png"/><Relationship Id="rId28" Type="http://schemas.openxmlformats.org/officeDocument/2006/relationships/oleObject" Target="embeddings/oleObject6.bin"/><Relationship Id="rId36" Type="http://schemas.openxmlformats.org/officeDocument/2006/relationships/image" Target="media/image16.wmf"/><Relationship Id="rId49" Type="http://schemas.openxmlformats.org/officeDocument/2006/relationships/oleObject" Target="embeddings/oleObject16.bin"/><Relationship Id="rId57" Type="http://schemas.openxmlformats.org/officeDocument/2006/relationships/oleObject" Target="embeddings/oleObject17.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media/image20.wmf"/><Relationship Id="rId52" Type="http://schemas.openxmlformats.org/officeDocument/2006/relationships/image" Target="media/image25.emf"/><Relationship Id="rId60" Type="http://schemas.openxmlformats.org/officeDocument/2006/relationships/image" Target="media/image29.wmf"/><Relationship Id="rId65" Type="http://schemas.openxmlformats.org/officeDocument/2006/relationships/oleObject" Target="embeddings/oleObject21.bin"/><Relationship Id="rId73" Type="http://schemas.openxmlformats.org/officeDocument/2006/relationships/oleObject" Target="embeddings/oleObject25.bin"/><Relationship Id="rId78" Type="http://schemas.openxmlformats.org/officeDocument/2006/relationships/image" Target="media/image36.wmf"/><Relationship Id="rId81" Type="http://schemas.openxmlformats.org/officeDocument/2006/relationships/image" Target="media/image37.wmf"/><Relationship Id="rId86" Type="http://schemas.openxmlformats.org/officeDocument/2006/relationships/oleObject" Target="embeddings/oleObject35.bin"/><Relationship Id="rId94" Type="http://schemas.openxmlformats.org/officeDocument/2006/relationships/image" Target="media/image43.emf"/><Relationship Id="rId99" Type="http://schemas.openxmlformats.org/officeDocument/2006/relationships/footer" Target="footer1.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1.bin"/><Relationship Id="rId34" Type="http://schemas.openxmlformats.org/officeDocument/2006/relationships/image" Target="media/image15.wmf"/><Relationship Id="rId50" Type="http://schemas.openxmlformats.org/officeDocument/2006/relationships/image" Target="media/image23.png"/><Relationship Id="rId55" Type="http://schemas.openxmlformats.org/officeDocument/2006/relationships/oleObject" Target="embeddings/Microsoft_Visio_2003-2010_Drawing1.vsd"/><Relationship Id="rId76" Type="http://schemas.openxmlformats.org/officeDocument/2006/relationships/oleObject" Target="embeddings/oleObject28.bin"/><Relationship Id="rId97" Type="http://schemas.openxmlformats.org/officeDocument/2006/relationships/package" Target="embeddings/Microsoft_Visio_Drawing1.vsdx"/><Relationship Id="rId7" Type="http://schemas.openxmlformats.org/officeDocument/2006/relationships/styles" Target="styles.xml"/><Relationship Id="rId71" Type="http://schemas.openxmlformats.org/officeDocument/2006/relationships/oleObject" Target="embeddings/oleObject24.bin"/><Relationship Id="rId92" Type="http://schemas.openxmlformats.org/officeDocument/2006/relationships/oleObject" Target="embeddings/Microsoft_Visio_2003-2010_Drawing2.vsd"/><Relationship Id="rId2" Type="http://schemas.openxmlformats.org/officeDocument/2006/relationships/customXml" Target="../customXml/item2.xml"/><Relationship Id="rId29" Type="http://schemas.openxmlformats.org/officeDocument/2006/relationships/image" Target="media/image12.png"/><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4.bin"/><Relationship Id="rId66" Type="http://schemas.openxmlformats.org/officeDocument/2006/relationships/image" Target="media/image32.wmf"/><Relationship Id="rId87" Type="http://schemas.openxmlformats.org/officeDocument/2006/relationships/image" Target="media/image39.wmf"/><Relationship Id="rId61" Type="http://schemas.openxmlformats.org/officeDocument/2006/relationships/oleObject" Target="embeddings/oleObject19.bin"/><Relationship Id="rId82" Type="http://schemas.openxmlformats.org/officeDocument/2006/relationships/oleObject" Target="embeddings/oleObject32.bin"/><Relationship Id="rId19" Type="http://schemas.openxmlformats.org/officeDocument/2006/relationships/oleObject" Target="embeddings/oleObject3.bin"/><Relationship Id="rId14" Type="http://schemas.openxmlformats.org/officeDocument/2006/relationships/image" Target="media/image2.png"/><Relationship Id="rId30" Type="http://schemas.openxmlformats.org/officeDocument/2006/relationships/image" Target="media/image13.wmf"/><Relationship Id="rId35" Type="http://schemas.openxmlformats.org/officeDocument/2006/relationships/oleObject" Target="embeddings/oleObject9.bin"/><Relationship Id="rId56" Type="http://schemas.openxmlformats.org/officeDocument/2006/relationships/image" Target="media/image27.wmf"/><Relationship Id="rId77" Type="http://schemas.openxmlformats.org/officeDocument/2006/relationships/oleObject" Target="embeddings/oleObject29.bin"/><Relationship Id="rId100"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image" Target="media/image24.png"/><Relationship Id="rId72" Type="http://schemas.openxmlformats.org/officeDocument/2006/relationships/image" Target="media/image35.wmf"/><Relationship Id="rId93" Type="http://schemas.openxmlformats.org/officeDocument/2006/relationships/image" Target="media/image42.png"/><Relationship Id="rId98" Type="http://schemas.openxmlformats.org/officeDocument/2006/relationships/header" Target="header1.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D8686D-216F-4C9D-83CD-EA0B3F16C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39</Pages>
  <Words>12055</Words>
  <Characters>68716</Characters>
  <Application>Microsoft Office Word</Application>
  <DocSecurity>0</DocSecurity>
  <Lines>572</Lines>
  <Paragraphs>161</Paragraphs>
  <ScaleCrop>false</ScaleCrop>
  <Company>Intel</Company>
  <LinksUpToDate>false</LinksUpToDate>
  <CharactersWithSpaces>80610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Ahmed Hindy</cp:lastModifiedBy>
  <cp:revision>4</cp:revision>
  <cp:lastPrinted>2011-11-09T07:49:00Z</cp:lastPrinted>
  <dcterms:created xsi:type="dcterms:W3CDTF">2020-08-26T02:28:00Z</dcterms:created>
  <dcterms:modified xsi:type="dcterms:W3CDTF">2020-08-26T02:56:00Z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f16d73db-45ec-4607-b0c5-7c42dae855ac</vt:lpwstr>
  </property>
  <property fmtid="{D5CDD505-2E9C-101B-9397-08002B2CF9AE}" pid="10" name="CTP_BU">
    <vt:lpwstr>NA</vt:lpwstr>
  </property>
  <property fmtid="{D5CDD505-2E9C-101B-9397-08002B2CF9AE}" pid="11" name="CTP_TimeStamp">
    <vt:lpwstr>2020-08-25 17:25:53Z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