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C776F"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3GPP TSG RAN WG1 Meeting #102-e</w:t>
      </w:r>
      <w:r>
        <w:rPr>
          <w:rFonts w:ascii="Calibri" w:hAnsi="Calibri" w:cs="Calibri"/>
          <w:b/>
          <w:kern w:val="2"/>
          <w:lang w:eastAsia="zh-CN"/>
        </w:rPr>
        <w:tab/>
        <w:t xml:space="preserve">                                                  </w:t>
      </w:r>
      <w:r>
        <w:rPr>
          <w:rFonts w:ascii="Calibri" w:hAnsi="Calibri" w:cs="Calibri"/>
          <w:b/>
          <w:kern w:val="2"/>
          <w:lang w:eastAsia="zh-CN"/>
        </w:rPr>
        <w:tab/>
        <w:t xml:space="preserve">                R1-200xxxx</w:t>
      </w:r>
    </w:p>
    <w:p w14:paraId="4C3C7770"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e-meeting, August 17</w:t>
      </w:r>
      <w:r>
        <w:rPr>
          <w:rFonts w:ascii="Calibri" w:hAnsi="Calibri" w:cs="Calibri"/>
          <w:b/>
          <w:kern w:val="2"/>
          <w:vertAlign w:val="superscript"/>
          <w:lang w:eastAsia="zh-CN"/>
        </w:rPr>
        <w:t>th</w:t>
      </w:r>
      <w:r>
        <w:rPr>
          <w:rFonts w:ascii="Calibri" w:hAnsi="Calibri" w:cs="Calibri"/>
          <w:b/>
          <w:kern w:val="2"/>
          <w:lang w:eastAsia="zh-CN"/>
        </w:rPr>
        <w:t xml:space="preserve"> – 28</w:t>
      </w:r>
      <w:r>
        <w:rPr>
          <w:rFonts w:ascii="Calibri" w:hAnsi="Calibri" w:cs="Calibri"/>
          <w:b/>
          <w:kern w:val="2"/>
          <w:vertAlign w:val="superscript"/>
          <w:lang w:eastAsia="zh-CN"/>
        </w:rPr>
        <w:t>th</w:t>
      </w:r>
      <w:r>
        <w:rPr>
          <w:rFonts w:ascii="Calibri" w:hAnsi="Calibri" w:cs="Calibri"/>
          <w:b/>
          <w:kern w:val="2"/>
          <w:lang w:eastAsia="zh-CN"/>
        </w:rPr>
        <w:t>, 2020</w:t>
      </w:r>
    </w:p>
    <w:p w14:paraId="4C3C7771" w14:textId="77777777" w:rsidR="00544B98" w:rsidRDefault="00544B98">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14:paraId="4C3C7772"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Agenda item:</w:t>
      </w:r>
      <w:r>
        <w:rPr>
          <w:rFonts w:ascii="Arial" w:hAnsi="Arial" w:cs="Times New Roman"/>
          <w:sz w:val="24"/>
          <w:szCs w:val="20"/>
        </w:rPr>
        <w:tab/>
      </w:r>
      <w:bookmarkStart w:id="0" w:name="Source"/>
      <w:bookmarkEnd w:id="0"/>
      <w:r>
        <w:rPr>
          <w:rFonts w:ascii="Arial" w:hAnsi="Arial" w:cs="Times New Roman"/>
          <w:sz w:val="24"/>
          <w:szCs w:val="20"/>
        </w:rPr>
        <w:t>8.1.2.1</w:t>
      </w:r>
    </w:p>
    <w:p w14:paraId="4C3C7773"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 xml:space="preserve">Source: </w:t>
      </w:r>
      <w:r>
        <w:rPr>
          <w:rFonts w:ascii="Arial" w:hAnsi="Arial" w:cs="Times New Roman"/>
          <w:b/>
          <w:sz w:val="24"/>
          <w:szCs w:val="20"/>
        </w:rPr>
        <w:tab/>
      </w:r>
      <w:r>
        <w:rPr>
          <w:rFonts w:ascii="Arial" w:hAnsi="Arial" w:cs="Times New Roman"/>
          <w:sz w:val="24"/>
          <w:szCs w:val="20"/>
        </w:rPr>
        <w:t>Qualcomm Incorporated</w:t>
      </w:r>
    </w:p>
    <w:p w14:paraId="4C3C7774"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Pr>
          <w:rFonts w:ascii="Arial" w:hAnsi="Arial" w:cs="Times New Roman"/>
          <w:b/>
          <w:color w:val="000000"/>
          <w:sz w:val="24"/>
          <w:szCs w:val="20"/>
        </w:rPr>
        <w:t>Title:</w:t>
      </w:r>
      <w:r>
        <w:rPr>
          <w:rFonts w:ascii="Arial" w:hAnsi="Arial" w:cs="Times New Roman"/>
          <w:color w:val="000000"/>
          <w:sz w:val="24"/>
          <w:szCs w:val="20"/>
        </w:rPr>
        <w:t xml:space="preserve"> </w:t>
      </w:r>
      <w:r>
        <w:rPr>
          <w:rFonts w:ascii="Arial" w:hAnsi="Arial" w:cs="Times New Roman"/>
          <w:color w:val="000000"/>
          <w:szCs w:val="20"/>
        </w:rPr>
        <w:tab/>
        <w:t>Discussion Summary for mTRP PDCCH Reliability Enhancements</w:t>
      </w:r>
    </w:p>
    <w:p w14:paraId="4C3C7775"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Pr>
          <w:rFonts w:ascii="Arial" w:hAnsi="Arial" w:cs="Times New Roman"/>
          <w:b/>
          <w:sz w:val="24"/>
          <w:szCs w:val="20"/>
        </w:rPr>
        <w:t>Document for:</w:t>
      </w:r>
      <w:r>
        <w:rPr>
          <w:rFonts w:ascii="Arial" w:hAnsi="Arial" w:cs="Times New Roman"/>
          <w:sz w:val="24"/>
          <w:szCs w:val="20"/>
        </w:rPr>
        <w:tab/>
      </w:r>
      <w:bookmarkStart w:id="1" w:name="DocumentFor"/>
      <w:bookmarkEnd w:id="1"/>
      <w:r>
        <w:rPr>
          <w:rFonts w:ascii="Arial" w:hAnsi="Arial" w:cs="Times New Roman"/>
          <w:sz w:val="24"/>
          <w:szCs w:val="20"/>
        </w:rPr>
        <w:t>Discussion/Decision</w:t>
      </w:r>
    </w:p>
    <w:p w14:paraId="4C3C7776" w14:textId="77777777" w:rsidR="00544B98" w:rsidRDefault="00544B98">
      <w:pPr>
        <w:pBdr>
          <w:bottom w:val="single" w:sz="4" w:space="1" w:color="auto"/>
        </w:pBdr>
        <w:autoSpaceDE w:val="0"/>
        <w:autoSpaceDN w:val="0"/>
        <w:adjustRightInd w:val="0"/>
        <w:snapToGrid w:val="0"/>
        <w:jc w:val="both"/>
        <w:rPr>
          <w:rFonts w:ascii="Calibri" w:hAnsi="Calibri" w:cs="Calibri"/>
          <w:b/>
          <w:kern w:val="2"/>
          <w:sz w:val="16"/>
          <w:szCs w:val="16"/>
          <w:lang w:eastAsia="zh-CN"/>
        </w:rPr>
      </w:pPr>
    </w:p>
    <w:p w14:paraId="4C3C7777" w14:textId="77777777" w:rsidR="00544B98" w:rsidRDefault="00B4319C">
      <w:pPr>
        <w:pStyle w:val="1"/>
        <w:spacing w:after="120"/>
        <w:ind w:left="431" w:hanging="431"/>
        <w:jc w:val="both"/>
        <w:rPr>
          <w:rFonts w:ascii="Calibri" w:eastAsia="Batang" w:hAnsi="Calibri" w:cs="Calibri"/>
          <w:b/>
          <w:bCs/>
          <w:sz w:val="28"/>
          <w:szCs w:val="28"/>
        </w:rPr>
      </w:pPr>
      <w:bookmarkStart w:id="2" w:name="_Ref32248407"/>
      <w:r>
        <w:rPr>
          <w:rFonts w:ascii="Calibri" w:eastAsia="Batang" w:hAnsi="Calibri" w:cs="Calibri"/>
          <w:b/>
          <w:bCs/>
          <w:sz w:val="28"/>
          <w:szCs w:val="28"/>
        </w:rPr>
        <w:t>Introduction</w:t>
      </w:r>
      <w:bookmarkEnd w:id="2"/>
    </w:p>
    <w:p w14:paraId="4C3C7778" w14:textId="77777777" w:rsidR="00544B98" w:rsidRDefault="00B4319C">
      <w:pPr>
        <w:tabs>
          <w:tab w:val="left" w:pos="1800"/>
        </w:tabs>
        <w:overflowPunct w:val="0"/>
        <w:autoSpaceDE w:val="0"/>
        <w:autoSpaceDN w:val="0"/>
        <w:adjustRightInd w:val="0"/>
        <w:spacing w:after="180" w:line="240" w:lineRule="auto"/>
        <w:jc w:val="both"/>
        <w:textAlignment w:val="baseline"/>
        <w:rPr>
          <w:rFonts w:ascii="Times New Roman" w:eastAsia="Microsoft YaHei" w:hAnsi="Times New Roman" w:cs="Times New Roman"/>
          <w:lang w:val="en-GB"/>
        </w:rPr>
      </w:pPr>
      <w:r>
        <w:rPr>
          <w:rFonts w:ascii="Times New Roman" w:hAnsi="Times New Roman" w:cs="Times New Roman"/>
          <w:bCs/>
        </w:rPr>
        <w:t xml:space="preserve">The </w:t>
      </w:r>
      <w:r>
        <w:rPr>
          <w:rFonts w:ascii="Times New Roman" w:eastAsia="Microsoft YaHei" w:hAnsi="Times New Roman" w:cs="Times New Roman"/>
          <w:lang w:val="en-GB"/>
        </w:rPr>
        <w:t>Rel-17 WID for further enhancements on MIMO (FeMIMO) includes the following objective:</w:t>
      </w:r>
    </w:p>
    <w:p w14:paraId="4C3C7779" w14:textId="77777777" w:rsidR="00544B98" w:rsidRDefault="00B4319C">
      <w:pPr>
        <w:numPr>
          <w:ilvl w:val="0"/>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Enhancement on the support for multi-TRP deployment, targeting both FR1 and FR2:</w:t>
      </w:r>
    </w:p>
    <w:p w14:paraId="4C3C777A" w14:textId="77777777" w:rsidR="00544B98" w:rsidRDefault="00B4319C">
      <w:pPr>
        <w:numPr>
          <w:ilvl w:val="1"/>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14:paraId="4C3C777B" w14:textId="77777777" w:rsidR="00544B98" w:rsidRDefault="00544B98">
      <w:pPr>
        <w:rPr>
          <w:rFonts w:ascii="Times New Roman" w:hAnsi="Times New Roman" w:cs="Times New Roman"/>
          <w:lang w:val="en-GB" w:eastAsia="zh-CN"/>
        </w:rPr>
      </w:pPr>
    </w:p>
    <w:p w14:paraId="4C3C777C" w14:textId="77777777" w:rsidR="00544B98" w:rsidRDefault="00B4319C">
      <w:pPr>
        <w:rPr>
          <w:rFonts w:ascii="Times New Roman" w:hAnsi="Times New Roman" w:cs="Times New Roman"/>
          <w:lang w:val="en-GB" w:eastAsia="zh-CN"/>
        </w:rPr>
      </w:pPr>
      <w:r>
        <w:rPr>
          <w:rFonts w:ascii="Times New Roman" w:hAnsi="Times New Roman" w:cs="Times New Roman"/>
          <w:lang w:val="en-GB" w:eastAsia="zh-CN"/>
        </w:rPr>
        <w:t>This document focuses on PDCCH reliability part. The company proposals are summarized, and further discussions are to be carried on based on the Chairman’s guidance:</w:t>
      </w:r>
    </w:p>
    <w:p w14:paraId="4C3C777D" w14:textId="77777777" w:rsidR="00544B98" w:rsidRDefault="00B4319C">
      <w:pPr>
        <w:spacing w:after="0" w:line="240" w:lineRule="auto"/>
        <w:rPr>
          <w:rFonts w:ascii="Times" w:eastAsia="Batang" w:hAnsi="Times" w:cs="Times New Roman"/>
          <w:sz w:val="20"/>
          <w:szCs w:val="24"/>
          <w:lang w:val="en-GB" w:eastAsia="zh-CN"/>
        </w:rPr>
      </w:pPr>
      <w:r>
        <w:rPr>
          <w:rFonts w:ascii="Times" w:eastAsia="Batang" w:hAnsi="Times" w:cs="Times New Roman"/>
          <w:sz w:val="20"/>
          <w:szCs w:val="24"/>
          <w:highlight w:val="cyan"/>
          <w:lang w:val="en-GB" w:eastAsia="zh-CN"/>
        </w:rPr>
        <w:t>[102-e-NR-feMIMO-02] Email discussion on e</w:t>
      </w:r>
      <w:r>
        <w:rPr>
          <w:rFonts w:ascii="Times" w:eastAsia="Batang" w:hAnsi="Times" w:cs="Times New Roman"/>
          <w:sz w:val="20"/>
          <w:szCs w:val="24"/>
          <w:highlight w:val="cyan"/>
          <w:lang w:val="en-GB"/>
        </w:rPr>
        <w:t>nhancements on multi-TRP for PDCCH by 8/28 – Mostafa (Qualcomm)</w:t>
      </w:r>
    </w:p>
    <w:p w14:paraId="4C3C777E" w14:textId="77777777" w:rsidR="00544B98" w:rsidRDefault="00B4319C">
      <w:pPr>
        <w:numPr>
          <w:ilvl w:val="0"/>
          <w:numId w:val="7"/>
        </w:numPr>
        <w:spacing w:after="0" w:line="240" w:lineRule="auto"/>
        <w:rPr>
          <w:rFonts w:ascii="Times" w:eastAsia="Batang" w:hAnsi="Times" w:cs="Times New Roman"/>
          <w:sz w:val="20"/>
          <w:szCs w:val="24"/>
          <w:lang w:val="en-GB" w:eastAsia="zh-CN"/>
        </w:rPr>
      </w:pPr>
      <w:r>
        <w:rPr>
          <w:rFonts w:ascii="Times" w:eastAsia="Batang" w:hAnsi="Times" w:cs="Times New Roman"/>
          <w:sz w:val="20"/>
          <w:szCs w:val="24"/>
          <w:lang w:val="en-GB"/>
        </w:rPr>
        <w:t>Prioritize topics to be resolved in RAN1#102-e by 8/19 (EVM should be highest priority)</w:t>
      </w:r>
    </w:p>
    <w:p w14:paraId="4C3C777F"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t>High Priority Items for RAN1#102e</w:t>
      </w:r>
    </w:p>
    <w:p w14:paraId="4C3C7780" w14:textId="77777777" w:rsidR="00544B98" w:rsidRDefault="00B4319C">
      <w:pPr>
        <w:jc w:val="both"/>
        <w:rPr>
          <w:rFonts w:ascii="Times New Roman" w:hAnsi="Times New Roman" w:cs="Times New Roman"/>
          <w:lang w:val="en-GB" w:eastAsia="zh-CN"/>
        </w:rPr>
      </w:pPr>
      <w:r>
        <w:rPr>
          <w:rFonts w:ascii="Times New Roman" w:hAnsi="Times New Roman" w:cs="Times New Roman"/>
          <w:lang w:val="en-GB" w:eastAsia="zh-CN"/>
        </w:rPr>
        <w:t>This section includes two high-priority items for this meeting: EVM and categorization / alternatives based on companies’ proposals. For the second item (Section 2.2), the main goal is to agree on some alternatives, which can help the down-selection in future meetings. There is no plan for down-selection in RAN1#102e.</w:t>
      </w:r>
    </w:p>
    <w:p w14:paraId="4C3C7781" w14:textId="77777777" w:rsidR="00544B98" w:rsidRDefault="00B4319C">
      <w:pPr>
        <w:pStyle w:val="2"/>
        <w:spacing w:after="120"/>
        <w:jc w:val="both"/>
        <w:rPr>
          <w:rFonts w:ascii="Calibri" w:eastAsia="Batang" w:hAnsi="Calibri" w:cs="Calibri"/>
          <w:b/>
          <w:bCs/>
          <w:i w:val="0"/>
          <w:iCs w:val="0"/>
          <w:sz w:val="28"/>
        </w:rPr>
      </w:pPr>
      <w:r>
        <w:rPr>
          <w:rFonts w:ascii="Calibri" w:eastAsia="Batang" w:hAnsi="Calibri" w:cs="Calibri"/>
          <w:b/>
          <w:bCs/>
          <w:i w:val="0"/>
          <w:iCs w:val="0"/>
          <w:sz w:val="28"/>
        </w:rPr>
        <w:t>EVM for General Assumptions and PDCCH LLS</w:t>
      </w:r>
    </w:p>
    <w:p w14:paraId="4C3C7782" w14:textId="77777777" w:rsidR="00544B98" w:rsidRDefault="00B4319C">
      <w:pPr>
        <w:autoSpaceDE w:val="0"/>
        <w:autoSpaceDN w:val="0"/>
        <w:adjustRightInd w:val="0"/>
        <w:snapToGrid w:val="0"/>
        <w:spacing w:after="120" w:line="240" w:lineRule="auto"/>
        <w:jc w:val="both"/>
        <w:rPr>
          <w:rFonts w:ascii="Times New Roman" w:hAnsi="Times New Roman" w:cs="Times New Roman"/>
          <w:szCs w:val="20"/>
          <w:lang w:eastAsia="ja-JP"/>
        </w:rPr>
      </w:pPr>
      <w:r>
        <w:rPr>
          <w:rFonts w:ascii="Times New Roman" w:hAnsi="Times New Roman"/>
          <w:szCs w:val="20"/>
          <w:lang w:eastAsia="zh-CN"/>
        </w:rPr>
        <w:t xml:space="preserve">Evaluation methodology / assumptions for multi-TRP PDCCH have been discussed offline (“Phase 2 - FeMIMO EVM Item 2a”). Detailed comments from each individual company can be found in Appendix. Followed by Phase 2 input, Phase 2 EVM discussion has concluded, and the final document includes two final proposals: One proposal for general channel model / antennas parameters, etc. by reusing Rel. 16 agreed tables (in </w:t>
      </w:r>
      <w:r>
        <w:rPr>
          <w:rFonts w:ascii="Times New Roman" w:hAnsi="Times New Roman" w:cs="Times New Roman"/>
          <w:szCs w:val="20"/>
          <w:lang w:eastAsia="ja-JP"/>
        </w:rPr>
        <w:t>TR38.824), and another proposal with 4 tables corresponding to “</w:t>
      </w:r>
      <w:r>
        <w:rPr>
          <w:rFonts w:ascii="Times New Roman" w:hAnsi="Times New Roman" w:cs="Times New Roman"/>
        </w:rPr>
        <w:t>Common assumptions for PDCCH/PUCCH/PUSCH</w:t>
      </w:r>
      <w:r>
        <w:rPr>
          <w:rFonts w:ascii="Times New Roman" w:hAnsi="Times New Roman" w:cs="Times New Roman"/>
          <w:szCs w:val="20"/>
          <w:lang w:eastAsia="ja-JP"/>
        </w:rPr>
        <w:t>”, “</w:t>
      </w:r>
      <w:r>
        <w:rPr>
          <w:rFonts w:ascii="Times New Roman" w:hAnsi="Times New Roman" w:cs="Times New Roman"/>
        </w:rPr>
        <w:t>Detailed assumptions for PDCCH</w:t>
      </w:r>
      <w:r>
        <w:rPr>
          <w:rFonts w:ascii="Times New Roman" w:hAnsi="Times New Roman" w:cs="Times New Roman"/>
          <w:szCs w:val="20"/>
          <w:lang w:eastAsia="ja-JP"/>
        </w:rPr>
        <w:t>”, “</w:t>
      </w:r>
      <w:r>
        <w:rPr>
          <w:rFonts w:ascii="Times New Roman" w:hAnsi="Times New Roman" w:cs="Times New Roman"/>
        </w:rPr>
        <w:t>Detailed assumptions for PUCCH</w:t>
      </w:r>
      <w:r>
        <w:rPr>
          <w:rFonts w:ascii="Times New Roman" w:hAnsi="Times New Roman" w:cs="Times New Roman"/>
          <w:szCs w:val="20"/>
          <w:lang w:eastAsia="ja-JP"/>
        </w:rPr>
        <w:t>”, and “</w:t>
      </w:r>
      <w:r>
        <w:rPr>
          <w:rFonts w:ascii="Times New Roman" w:hAnsi="Times New Roman" w:cs="Times New Roman"/>
        </w:rPr>
        <w:t>Detailed assumptions for PUSCH</w:t>
      </w:r>
      <w:r>
        <w:rPr>
          <w:rFonts w:ascii="Times New Roman" w:hAnsi="Times New Roman" w:cs="Times New Roman"/>
          <w:szCs w:val="20"/>
          <w:lang w:eastAsia="ja-JP"/>
        </w:rPr>
        <w:t>”. Subsequently, no proposal could be found in RAN1#102e company contributions to modify the Phase 2 final proposals. Hence, the outcome of Phase 2 offline discussion is assumed to be stable. The following proposal focuses on the general EVM for 2a as well as specific PDCCH EVM:</w:t>
      </w:r>
    </w:p>
    <w:p w14:paraId="4C3C778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rPr>
      </w:pPr>
      <w:r>
        <w:rPr>
          <w:rFonts w:ascii="Times New Roman" w:hAnsi="Times New Roman" w:cs="Times New Roman"/>
          <w:b/>
          <w:bCs/>
          <w:i/>
          <w:iCs/>
          <w:u w:val="single"/>
        </w:rPr>
        <w:t>Proposal 1 (Outcome of Phase 2 offline discussion)</w:t>
      </w:r>
      <w:r>
        <w:rPr>
          <w:rFonts w:ascii="Times New Roman" w:hAnsi="Times New Roman" w:cs="Times New Roman"/>
          <w:b/>
          <w:bCs/>
          <w:i/>
          <w:iCs/>
        </w:rPr>
        <w:t xml:space="preserve">: </w:t>
      </w:r>
    </w:p>
    <w:p w14:paraId="4C3C7784" w14:textId="77777777" w:rsidR="00544B98" w:rsidRPr="00B4319C" w:rsidRDefault="00B4319C">
      <w:pPr>
        <w:pStyle w:val="af4"/>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lastRenderedPageBreak/>
        <w:t>According to the evaluation scenario (e.g., at FR1 in urban macro / at FR1 in indoor hotspot / at FR2 in indoor hotspot), one of three Tables (Table A.3-1 ~ A.3-3) in appendix can be a baseline of EVM for Rel-17 FeMIMO item 2a.</w:t>
      </w:r>
    </w:p>
    <w:p w14:paraId="4C3C7785" w14:textId="77777777" w:rsidR="00544B98" w:rsidRPr="00B4319C" w:rsidRDefault="00B4319C">
      <w:pPr>
        <w:pStyle w:val="af4"/>
        <w:numPr>
          <w:ilvl w:val="1"/>
          <w:numId w:val="8"/>
        </w:numPr>
        <w:ind w:firstLineChars="0"/>
        <w:jc w:val="both"/>
        <w:rPr>
          <w:b/>
          <w:bCs/>
          <w:i/>
          <w:iCs/>
          <w:sz w:val="22"/>
          <w:szCs w:val="18"/>
          <w:lang w:val="en-US" w:eastAsia="zh-CN"/>
        </w:rPr>
      </w:pPr>
      <w:r w:rsidRPr="00B4319C">
        <w:rPr>
          <w:b/>
          <w:bCs/>
          <w:i/>
          <w:iCs/>
          <w:sz w:val="22"/>
          <w:szCs w:val="18"/>
          <w:lang w:val="en-US" w:eastAsia="zh-CN"/>
        </w:rPr>
        <w:t xml:space="preserve">System bandwidth other than those mentioned in the Tables can be considered and reported by the companies. </w:t>
      </w:r>
    </w:p>
    <w:p w14:paraId="4C3C7786" w14:textId="77777777" w:rsidR="00544B98" w:rsidRPr="00B4319C" w:rsidRDefault="00B4319C">
      <w:pPr>
        <w:pStyle w:val="af4"/>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t>In addition, the following table is used for EVM for Rel-17 FeMIMO item 2a</w:t>
      </w:r>
      <w:r>
        <w:rPr>
          <w:b/>
          <w:bCs/>
          <w:i/>
          <w:iCs/>
          <w:sz w:val="22"/>
          <w:szCs w:val="18"/>
          <w:lang w:val="en-US" w:eastAsia="zh-CN"/>
        </w:rPr>
        <w:t xml:space="preserve"> (Common assumptions for PDCCH/PUCCH/PUSCH)</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7560"/>
      </w:tblGrid>
      <w:tr w:rsidR="00544B98" w14:paraId="4C3C7789" w14:textId="77777777">
        <w:trPr>
          <w:trHeight w:val="181"/>
        </w:trPr>
        <w:tc>
          <w:tcPr>
            <w:tcW w:w="1975" w:type="dxa"/>
            <w:shd w:val="clear" w:color="auto" w:fill="D9D9D9"/>
            <w:tcMar>
              <w:top w:w="0" w:type="dxa"/>
              <w:left w:w="108" w:type="dxa"/>
              <w:bottom w:w="0" w:type="dxa"/>
              <w:right w:w="108" w:type="dxa"/>
            </w:tcMar>
            <w:vAlign w:val="center"/>
          </w:tcPr>
          <w:p w14:paraId="4C3C778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tcPr>
          <w:p w14:paraId="4C3C778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8C" w14:textId="77777777">
        <w:trPr>
          <w:trHeight w:val="181"/>
        </w:trPr>
        <w:tc>
          <w:tcPr>
            <w:tcW w:w="1975" w:type="dxa"/>
            <w:tcMar>
              <w:top w:w="0" w:type="dxa"/>
              <w:left w:w="108" w:type="dxa"/>
              <w:bottom w:w="0" w:type="dxa"/>
              <w:right w:w="108" w:type="dxa"/>
            </w:tcMar>
            <w:vAlign w:val="center"/>
          </w:tcPr>
          <w:p w14:paraId="4C3C778A"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7560" w:type="dxa"/>
            <w:tcMar>
              <w:top w:w="0" w:type="dxa"/>
              <w:left w:w="108" w:type="dxa"/>
              <w:bottom w:w="0" w:type="dxa"/>
              <w:right w:w="108" w:type="dxa"/>
            </w:tcMar>
          </w:tcPr>
          <w:p w14:paraId="4C3C778B"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r>
      <w:tr w:rsidR="00544B98" w14:paraId="4C3C7790" w14:textId="77777777">
        <w:trPr>
          <w:trHeight w:val="535"/>
        </w:trPr>
        <w:tc>
          <w:tcPr>
            <w:tcW w:w="1975" w:type="dxa"/>
            <w:tcMar>
              <w:top w:w="0" w:type="dxa"/>
              <w:left w:w="108" w:type="dxa"/>
              <w:bottom w:w="0" w:type="dxa"/>
              <w:right w:w="108" w:type="dxa"/>
            </w:tcMar>
            <w:vAlign w:val="center"/>
          </w:tcPr>
          <w:p w14:paraId="4C3C778D"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7560" w:type="dxa"/>
            <w:tcMar>
              <w:top w:w="0" w:type="dxa"/>
              <w:left w:w="108" w:type="dxa"/>
              <w:bottom w:w="0" w:type="dxa"/>
              <w:right w:w="108" w:type="dxa"/>
            </w:tcMar>
          </w:tcPr>
          <w:p w14:paraId="4C3C778E"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78F"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r>
      <w:tr w:rsidR="00544B98" w14:paraId="4C3C7793" w14:textId="77777777">
        <w:trPr>
          <w:trHeight w:val="181"/>
        </w:trPr>
        <w:tc>
          <w:tcPr>
            <w:tcW w:w="1975" w:type="dxa"/>
            <w:tcMar>
              <w:top w:w="0" w:type="dxa"/>
              <w:left w:w="108" w:type="dxa"/>
              <w:bottom w:w="0" w:type="dxa"/>
              <w:right w:w="108" w:type="dxa"/>
            </w:tcMar>
            <w:vAlign w:val="center"/>
          </w:tcPr>
          <w:p w14:paraId="4C3C7791"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7560" w:type="dxa"/>
            <w:tcMar>
              <w:top w:w="0" w:type="dxa"/>
              <w:left w:w="108" w:type="dxa"/>
              <w:bottom w:w="0" w:type="dxa"/>
              <w:right w:w="108" w:type="dxa"/>
            </w:tcMar>
          </w:tcPr>
          <w:p w14:paraId="4C3C7792"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r>
      <w:tr w:rsidR="00544B98" w14:paraId="4C3C7796" w14:textId="77777777">
        <w:trPr>
          <w:trHeight w:val="364"/>
        </w:trPr>
        <w:tc>
          <w:tcPr>
            <w:tcW w:w="1975" w:type="dxa"/>
            <w:tcMar>
              <w:top w:w="0" w:type="dxa"/>
              <w:left w:w="108" w:type="dxa"/>
              <w:bottom w:w="0" w:type="dxa"/>
              <w:right w:w="108" w:type="dxa"/>
            </w:tcMar>
            <w:vAlign w:val="center"/>
          </w:tcPr>
          <w:p w14:paraId="4C3C7794"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7560" w:type="dxa"/>
            <w:tcMar>
              <w:top w:w="0" w:type="dxa"/>
              <w:left w:w="108" w:type="dxa"/>
              <w:bottom w:w="0" w:type="dxa"/>
              <w:right w:w="108" w:type="dxa"/>
            </w:tcMar>
          </w:tcPr>
          <w:p w14:paraId="4C3C7795"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 and other assumptions, if any.</w:t>
            </w:r>
          </w:p>
        </w:tc>
      </w:tr>
      <w:tr w:rsidR="00544B98" w14:paraId="4C3C7799" w14:textId="77777777">
        <w:trPr>
          <w:trHeight w:val="364"/>
        </w:trPr>
        <w:tc>
          <w:tcPr>
            <w:tcW w:w="1975" w:type="dxa"/>
            <w:tcMar>
              <w:top w:w="0" w:type="dxa"/>
              <w:left w:w="108" w:type="dxa"/>
              <w:bottom w:w="0" w:type="dxa"/>
              <w:right w:w="108" w:type="dxa"/>
            </w:tcMar>
            <w:vAlign w:val="center"/>
          </w:tcPr>
          <w:p w14:paraId="4C3C779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7560" w:type="dxa"/>
            <w:tcMar>
              <w:top w:w="0" w:type="dxa"/>
              <w:left w:w="108" w:type="dxa"/>
              <w:bottom w:w="0" w:type="dxa"/>
              <w:right w:w="108" w:type="dxa"/>
            </w:tcMar>
          </w:tcPr>
          <w:p w14:paraId="4C3C779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[10^-3, 10^-4, 10^-5]: BLER values shown in plots should be based on enough number of samples, e.g., ~100/BLER samples</w:t>
            </w:r>
          </w:p>
        </w:tc>
      </w:tr>
    </w:tbl>
    <w:p w14:paraId="4C3C779A" w14:textId="77777777" w:rsidR="00544B98" w:rsidRDefault="00544B98">
      <w:pPr>
        <w:autoSpaceDE w:val="0"/>
        <w:autoSpaceDN w:val="0"/>
        <w:adjustRightInd w:val="0"/>
        <w:snapToGrid w:val="0"/>
        <w:spacing w:after="120"/>
        <w:jc w:val="both"/>
        <w:rPr>
          <w:b/>
          <w:bCs/>
          <w:i/>
          <w:iCs/>
          <w:szCs w:val="18"/>
          <w:lang w:eastAsia="zh-CN"/>
        </w:rPr>
      </w:pPr>
    </w:p>
    <w:p w14:paraId="4C3C779B" w14:textId="77777777" w:rsidR="00544B98" w:rsidRPr="00B4319C" w:rsidRDefault="00B4319C">
      <w:pPr>
        <w:pStyle w:val="af4"/>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The following table is used for detailed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7380"/>
      </w:tblGrid>
      <w:tr w:rsidR="00544B98" w14:paraId="4C3C779E" w14:textId="77777777">
        <w:trPr>
          <w:trHeight w:val="210"/>
        </w:trPr>
        <w:tc>
          <w:tcPr>
            <w:tcW w:w="2160" w:type="dxa"/>
            <w:shd w:val="clear" w:color="auto" w:fill="D9D9D9"/>
            <w:tcMar>
              <w:top w:w="0" w:type="dxa"/>
              <w:left w:w="108" w:type="dxa"/>
              <w:bottom w:w="0" w:type="dxa"/>
              <w:right w:w="108" w:type="dxa"/>
            </w:tcMar>
            <w:vAlign w:val="center"/>
          </w:tcPr>
          <w:p w14:paraId="4C3C779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tcPr>
          <w:p w14:paraId="4C3C779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A4" w14:textId="77777777">
        <w:trPr>
          <w:trHeight w:val="843"/>
        </w:trPr>
        <w:tc>
          <w:tcPr>
            <w:tcW w:w="2160" w:type="dxa"/>
            <w:tcMar>
              <w:top w:w="0" w:type="dxa"/>
              <w:left w:w="108" w:type="dxa"/>
              <w:bottom w:w="0" w:type="dxa"/>
              <w:right w:w="108" w:type="dxa"/>
            </w:tcMar>
            <w:vAlign w:val="center"/>
          </w:tcPr>
          <w:p w14:paraId="4C3C779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7380" w:type="dxa"/>
            <w:tcMar>
              <w:top w:w="0" w:type="dxa"/>
              <w:left w:w="108" w:type="dxa"/>
              <w:bottom w:w="0" w:type="dxa"/>
              <w:right w:w="108" w:type="dxa"/>
            </w:tcMar>
          </w:tcPr>
          <w:p w14:paraId="4C3C77A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7A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7A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7A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r>
      <w:tr w:rsidR="00544B98" w14:paraId="4C3C77A7" w14:textId="77777777">
        <w:trPr>
          <w:trHeight w:val="421"/>
        </w:trPr>
        <w:tc>
          <w:tcPr>
            <w:tcW w:w="2160" w:type="dxa"/>
            <w:tcMar>
              <w:top w:w="0" w:type="dxa"/>
              <w:left w:w="108" w:type="dxa"/>
              <w:bottom w:w="0" w:type="dxa"/>
              <w:right w:w="108" w:type="dxa"/>
            </w:tcMar>
            <w:vAlign w:val="center"/>
          </w:tcPr>
          <w:p w14:paraId="4C3C77A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7380" w:type="dxa"/>
            <w:tcMar>
              <w:top w:w="0" w:type="dxa"/>
              <w:left w:w="108" w:type="dxa"/>
              <w:bottom w:w="0" w:type="dxa"/>
              <w:right w:w="108" w:type="dxa"/>
            </w:tcMar>
          </w:tcPr>
          <w:p w14:paraId="4C3C77A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r>
      <w:tr w:rsidR="00544B98" w14:paraId="4C3C77AA" w14:textId="77777777">
        <w:trPr>
          <w:trHeight w:val="210"/>
        </w:trPr>
        <w:tc>
          <w:tcPr>
            <w:tcW w:w="2160" w:type="dxa"/>
            <w:tcMar>
              <w:top w:w="0" w:type="dxa"/>
              <w:left w:w="108" w:type="dxa"/>
              <w:bottom w:w="0" w:type="dxa"/>
              <w:right w:w="108" w:type="dxa"/>
            </w:tcMar>
            <w:vAlign w:val="center"/>
          </w:tcPr>
          <w:p w14:paraId="4C3C77A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7380" w:type="dxa"/>
            <w:tcMar>
              <w:top w:w="0" w:type="dxa"/>
              <w:left w:w="108" w:type="dxa"/>
              <w:bottom w:w="0" w:type="dxa"/>
              <w:right w:w="108" w:type="dxa"/>
            </w:tcMar>
          </w:tcPr>
          <w:p w14:paraId="4C3C77A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r>
      <w:tr w:rsidR="00544B98" w14:paraId="4C3C77AD" w14:textId="77777777">
        <w:trPr>
          <w:trHeight w:val="210"/>
        </w:trPr>
        <w:tc>
          <w:tcPr>
            <w:tcW w:w="2160" w:type="dxa"/>
            <w:tcMar>
              <w:top w:w="0" w:type="dxa"/>
              <w:left w:w="108" w:type="dxa"/>
              <w:bottom w:w="0" w:type="dxa"/>
              <w:right w:w="108" w:type="dxa"/>
            </w:tcMar>
            <w:vAlign w:val="center"/>
          </w:tcPr>
          <w:p w14:paraId="4C3C77A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7380" w:type="dxa"/>
            <w:tcMar>
              <w:top w:w="0" w:type="dxa"/>
              <w:left w:w="108" w:type="dxa"/>
              <w:bottom w:w="0" w:type="dxa"/>
              <w:right w:w="108" w:type="dxa"/>
            </w:tcMar>
          </w:tcPr>
          <w:p w14:paraId="4C3C77A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40+24(CRC)=64 as baseline. O</w:t>
            </w:r>
            <w:r>
              <w:rPr>
                <w:rFonts w:ascii="Times New Roman" w:eastAsia="Malgun Gothic" w:hAnsi="Times New Roman" w:cs="Times New Roman"/>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r>
      <w:tr w:rsidR="00544B98" w14:paraId="4C3C77B0" w14:textId="77777777">
        <w:trPr>
          <w:trHeight w:val="410"/>
        </w:trPr>
        <w:tc>
          <w:tcPr>
            <w:tcW w:w="2160" w:type="dxa"/>
            <w:tcMar>
              <w:top w:w="0" w:type="dxa"/>
              <w:left w:w="108" w:type="dxa"/>
              <w:bottom w:w="0" w:type="dxa"/>
              <w:right w:w="108" w:type="dxa"/>
            </w:tcMar>
            <w:vAlign w:val="center"/>
          </w:tcPr>
          <w:p w14:paraId="4C3C77A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7380" w:type="dxa"/>
            <w:tcMar>
              <w:top w:w="0" w:type="dxa"/>
              <w:left w:w="108" w:type="dxa"/>
              <w:bottom w:w="0" w:type="dxa"/>
              <w:right w:w="108" w:type="dxa"/>
            </w:tcMar>
          </w:tcPr>
          <w:p w14:paraId="4C3C77A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r>
      <w:tr w:rsidR="00544B98" w14:paraId="4C3C77B3" w14:textId="77777777">
        <w:trPr>
          <w:trHeight w:val="210"/>
        </w:trPr>
        <w:tc>
          <w:tcPr>
            <w:tcW w:w="2160" w:type="dxa"/>
            <w:tcMar>
              <w:top w:w="0" w:type="dxa"/>
              <w:left w:w="108" w:type="dxa"/>
              <w:bottom w:w="0" w:type="dxa"/>
              <w:right w:w="108" w:type="dxa"/>
            </w:tcMar>
            <w:vAlign w:val="center"/>
          </w:tcPr>
          <w:p w14:paraId="4C3C77B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7380" w:type="dxa"/>
            <w:tcMar>
              <w:top w:w="0" w:type="dxa"/>
              <w:left w:w="108" w:type="dxa"/>
              <w:bottom w:w="0" w:type="dxa"/>
              <w:right w:w="108" w:type="dxa"/>
            </w:tcMar>
          </w:tcPr>
          <w:p w14:paraId="4C3C77B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6 and 2 as baseline.</w:t>
            </w:r>
          </w:p>
        </w:tc>
      </w:tr>
      <w:tr w:rsidR="00544B98" w14:paraId="4C3C77B7" w14:textId="77777777">
        <w:trPr>
          <w:trHeight w:val="210"/>
        </w:trPr>
        <w:tc>
          <w:tcPr>
            <w:tcW w:w="2160" w:type="dxa"/>
            <w:tcMar>
              <w:top w:w="0" w:type="dxa"/>
              <w:left w:w="108" w:type="dxa"/>
              <w:bottom w:w="0" w:type="dxa"/>
              <w:right w:w="108" w:type="dxa"/>
            </w:tcMar>
            <w:vAlign w:val="center"/>
          </w:tcPr>
          <w:p w14:paraId="4C3C77B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7380" w:type="dxa"/>
            <w:tcMar>
              <w:top w:w="0" w:type="dxa"/>
              <w:left w:w="108" w:type="dxa"/>
              <w:bottom w:w="0" w:type="dxa"/>
              <w:right w:w="108" w:type="dxa"/>
            </w:tcMar>
          </w:tcPr>
          <w:p w14:paraId="4C3C77B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cycling, precoder granularity=REG bundle as baseline.</w:t>
            </w:r>
          </w:p>
          <w:p w14:paraId="4C3C77B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Closed-loop precoding can be used optionally</w:t>
            </w:r>
          </w:p>
        </w:tc>
      </w:tr>
      <w:tr w:rsidR="00544B98" w14:paraId="4C3C77BA" w14:textId="77777777">
        <w:trPr>
          <w:trHeight w:val="210"/>
        </w:trPr>
        <w:tc>
          <w:tcPr>
            <w:tcW w:w="2160" w:type="dxa"/>
            <w:tcMar>
              <w:top w:w="0" w:type="dxa"/>
              <w:left w:w="108" w:type="dxa"/>
              <w:bottom w:w="0" w:type="dxa"/>
              <w:right w:w="108" w:type="dxa"/>
            </w:tcMar>
            <w:vAlign w:val="center"/>
          </w:tcPr>
          <w:p w14:paraId="4C3C77B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Schemes</w:t>
            </w:r>
          </w:p>
        </w:tc>
        <w:tc>
          <w:tcPr>
            <w:tcW w:w="7380" w:type="dxa"/>
            <w:tcMar>
              <w:top w:w="0" w:type="dxa"/>
              <w:left w:w="108" w:type="dxa"/>
              <w:bottom w:w="0" w:type="dxa"/>
              <w:right w:w="108" w:type="dxa"/>
            </w:tcMar>
          </w:tcPr>
          <w:p w14:paraId="4C3C77B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Details of the schemes used (including TDM,FDM, etc.) to be reported by companies.</w:t>
            </w:r>
          </w:p>
        </w:tc>
      </w:tr>
      <w:tr w:rsidR="00544B98" w14:paraId="4C3C77BD" w14:textId="77777777">
        <w:trPr>
          <w:trHeight w:val="210"/>
        </w:trPr>
        <w:tc>
          <w:tcPr>
            <w:tcW w:w="2160" w:type="dxa"/>
            <w:tcMar>
              <w:top w:w="0" w:type="dxa"/>
              <w:left w:w="108" w:type="dxa"/>
              <w:bottom w:w="0" w:type="dxa"/>
              <w:right w:w="108" w:type="dxa"/>
            </w:tcMar>
            <w:vAlign w:val="center"/>
          </w:tcPr>
          <w:p w14:paraId="4C3C77B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tcPr>
          <w:p w14:paraId="4C3C77B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r>
    </w:tbl>
    <w:p w14:paraId="4C3C77BE" w14:textId="77777777" w:rsidR="00544B98" w:rsidRDefault="00544B98">
      <w:pPr>
        <w:autoSpaceDE w:val="0"/>
        <w:autoSpaceDN w:val="0"/>
        <w:adjustRightInd w:val="0"/>
        <w:snapToGrid w:val="0"/>
        <w:spacing w:after="120"/>
        <w:jc w:val="both"/>
        <w:rPr>
          <w:b/>
          <w:bCs/>
          <w:i/>
          <w:iCs/>
          <w:szCs w:val="18"/>
          <w:lang w:eastAsia="zh-CN"/>
        </w:rPr>
      </w:pPr>
    </w:p>
    <w:p w14:paraId="4C3C77BF" w14:textId="77777777" w:rsidR="00544B98" w:rsidRDefault="00B4319C">
      <w:pPr>
        <w:autoSpaceDE w:val="0"/>
        <w:autoSpaceDN w:val="0"/>
        <w:adjustRightInd w:val="0"/>
        <w:snapToGrid w:val="0"/>
        <w:spacing w:after="120"/>
        <w:jc w:val="both"/>
        <w:rPr>
          <w:rFonts w:ascii="Times New Roman" w:hAnsi="Times New Roman" w:cs="Times New Roman"/>
          <w:szCs w:val="18"/>
          <w:lang w:eastAsia="zh-CN"/>
        </w:rPr>
      </w:pPr>
      <w:r>
        <w:rPr>
          <w:rFonts w:ascii="Times New Roman" w:hAnsi="Times New Roman" w:cs="Times New Roman"/>
          <w:szCs w:val="18"/>
          <w:lang w:eastAsia="zh-CN"/>
        </w:rPr>
        <w:t>As mentioned, proposal above is expected to be stable. The table below is added just in case there are minor last-minute comments:</w:t>
      </w:r>
    </w:p>
    <w:tbl>
      <w:tblPr>
        <w:tblStyle w:val="TableGrid6"/>
        <w:tblW w:w="8865" w:type="dxa"/>
        <w:tblLayout w:type="fixed"/>
        <w:tblLook w:val="04A0" w:firstRow="1" w:lastRow="0" w:firstColumn="1" w:lastColumn="0" w:noHBand="0" w:noVBand="1"/>
      </w:tblPr>
      <w:tblGrid>
        <w:gridCol w:w="1385"/>
        <w:gridCol w:w="7480"/>
      </w:tblGrid>
      <w:tr w:rsidR="00544B98" w14:paraId="4C3C77C2" w14:textId="77777777">
        <w:tc>
          <w:tcPr>
            <w:tcW w:w="1385" w:type="dxa"/>
            <w:tcBorders>
              <w:top w:val="single" w:sz="4" w:space="0" w:color="auto"/>
              <w:left w:val="single" w:sz="4" w:space="0" w:color="auto"/>
              <w:bottom w:val="single" w:sz="4" w:space="0" w:color="auto"/>
              <w:right w:val="single" w:sz="4" w:space="0" w:color="auto"/>
            </w:tcBorders>
          </w:tcPr>
          <w:p w14:paraId="4C3C77C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C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C5" w14:textId="77777777">
        <w:tc>
          <w:tcPr>
            <w:tcW w:w="1385" w:type="dxa"/>
            <w:tcBorders>
              <w:top w:val="single" w:sz="4" w:space="0" w:color="auto"/>
              <w:left w:val="single" w:sz="4" w:space="0" w:color="auto"/>
              <w:bottom w:val="single" w:sz="4" w:space="0" w:color="auto"/>
              <w:right w:val="single" w:sz="4" w:space="0" w:color="auto"/>
            </w:tcBorders>
          </w:tcPr>
          <w:p w14:paraId="4C3C77C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C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544B98" w14:paraId="4C3C77CD" w14:textId="77777777">
        <w:tc>
          <w:tcPr>
            <w:tcW w:w="1385" w:type="dxa"/>
            <w:tcBorders>
              <w:top w:val="single" w:sz="4" w:space="0" w:color="auto"/>
              <w:left w:val="single" w:sz="4" w:space="0" w:color="auto"/>
              <w:bottom w:val="single" w:sz="4" w:space="0" w:color="auto"/>
              <w:right w:val="single" w:sz="4" w:space="0" w:color="auto"/>
            </w:tcBorders>
          </w:tcPr>
          <w:p w14:paraId="4C3C77C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vivo</w:t>
            </w:r>
          </w:p>
        </w:tc>
        <w:tc>
          <w:tcPr>
            <w:tcW w:w="7480" w:type="dxa"/>
            <w:tcBorders>
              <w:top w:val="single" w:sz="4" w:space="0" w:color="auto"/>
              <w:left w:val="single" w:sz="4" w:space="0" w:color="auto"/>
              <w:bottom w:val="single" w:sz="4" w:space="0" w:color="auto"/>
              <w:right w:val="single" w:sz="4" w:space="0" w:color="auto"/>
            </w:tcBorders>
          </w:tcPr>
          <w:p w14:paraId="4C3C77C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We are fine with the proposal in general. However, after reviewing contribution we noticed some phenomena on simulated curves thus we tried to verify as below. What we observed is that there is error floor in the curves in the case of blockage assuming the channel is continuous however there is no such phenomena if the channel is i.i.d. We think it may impact the conclusion/observation thus should be clarified in simulations.</w:t>
            </w:r>
          </w:p>
          <w:p w14:paraId="4C3C77C8" w14:textId="77777777" w:rsidR="00544B98" w:rsidRDefault="00544B98">
            <w:pPr>
              <w:autoSpaceDE w:val="0"/>
              <w:autoSpaceDN w:val="0"/>
              <w:adjustRightInd w:val="0"/>
              <w:snapToGrid w:val="0"/>
              <w:spacing w:after="0" w:line="240" w:lineRule="auto"/>
              <w:jc w:val="both"/>
              <w:rPr>
                <w:sz w:val="20"/>
                <w:szCs w:val="20"/>
                <w:lang w:eastAsia="zh-CN"/>
              </w:rPr>
            </w:pPr>
          </w:p>
          <w:p w14:paraId="4C3C77C9" w14:textId="77777777" w:rsidR="00544B98" w:rsidRDefault="00B4319C">
            <w:pPr>
              <w:autoSpaceDE w:val="0"/>
              <w:autoSpaceDN w:val="0"/>
              <w:adjustRightInd w:val="0"/>
              <w:snapToGrid w:val="0"/>
              <w:spacing w:after="0" w:line="240" w:lineRule="auto"/>
              <w:jc w:val="both"/>
              <w:rPr>
                <w:sz w:val="20"/>
                <w:szCs w:val="20"/>
                <w:lang w:eastAsia="zh-CN"/>
              </w:rPr>
            </w:pPr>
            <w:r>
              <w:rPr>
                <w:noProof/>
                <w:sz w:val="20"/>
                <w:szCs w:val="20"/>
                <w:lang w:eastAsia="zh-CN"/>
              </w:rPr>
              <w:lastRenderedPageBreak/>
              <w:drawing>
                <wp:inline distT="0" distB="0" distL="0" distR="0" wp14:anchorId="4C3C7F13" wp14:editId="4C3C7F14">
                  <wp:extent cx="1955800" cy="1624965"/>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4.jpg@01D67581.7F57587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a:xfrm>
                            <a:off x="0" y="0"/>
                            <a:ext cx="1965803" cy="1633738"/>
                          </a:xfrm>
                          <a:prstGeom prst="rect">
                            <a:avLst/>
                          </a:prstGeom>
                          <a:noFill/>
                          <a:ln>
                            <a:noFill/>
                          </a:ln>
                        </pic:spPr>
                      </pic:pic>
                    </a:graphicData>
                  </a:graphic>
                </wp:inline>
              </w:drawing>
            </w:r>
            <w:r>
              <w:rPr>
                <w:rFonts w:hint="eastAsia"/>
                <w:sz w:val="20"/>
                <w:szCs w:val="20"/>
                <w:lang w:eastAsia="zh-CN"/>
              </w:rPr>
              <w:t xml:space="preserve"> </w:t>
            </w:r>
            <w:r>
              <w:rPr>
                <w:noProof/>
                <w:sz w:val="20"/>
                <w:szCs w:val="20"/>
                <w:lang w:eastAsia="zh-CN"/>
              </w:rPr>
              <w:drawing>
                <wp:inline distT="0" distB="0" distL="0" distR="0" wp14:anchorId="4C3C7F15" wp14:editId="4C3C7F16">
                  <wp:extent cx="1955800" cy="1559560"/>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5.jpg@01D67581.7F57587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a:xfrm>
                            <a:off x="0" y="0"/>
                            <a:ext cx="1971447" cy="1572048"/>
                          </a:xfrm>
                          <a:prstGeom prst="rect">
                            <a:avLst/>
                          </a:prstGeom>
                          <a:noFill/>
                          <a:ln>
                            <a:noFill/>
                          </a:ln>
                        </pic:spPr>
                      </pic:pic>
                    </a:graphicData>
                  </a:graphic>
                </wp:inline>
              </w:drawing>
            </w:r>
          </w:p>
          <w:p w14:paraId="4C3C77CA" w14:textId="77777777" w:rsidR="00544B98" w:rsidRDefault="00544B98">
            <w:pPr>
              <w:autoSpaceDE w:val="0"/>
              <w:autoSpaceDN w:val="0"/>
              <w:adjustRightInd w:val="0"/>
              <w:snapToGrid w:val="0"/>
              <w:spacing w:after="0" w:line="240" w:lineRule="auto"/>
              <w:jc w:val="both"/>
              <w:rPr>
                <w:sz w:val="20"/>
                <w:szCs w:val="20"/>
                <w:lang w:eastAsia="zh-CN"/>
              </w:rPr>
            </w:pPr>
          </w:p>
          <w:p w14:paraId="4C3C77CB" w14:textId="77777777" w:rsidR="00544B98" w:rsidRDefault="00544B98">
            <w:pPr>
              <w:autoSpaceDE w:val="0"/>
              <w:autoSpaceDN w:val="0"/>
              <w:adjustRightInd w:val="0"/>
              <w:snapToGrid w:val="0"/>
              <w:spacing w:after="0" w:line="240" w:lineRule="auto"/>
              <w:jc w:val="both"/>
              <w:rPr>
                <w:sz w:val="20"/>
                <w:szCs w:val="20"/>
                <w:lang w:eastAsia="zh-CN"/>
              </w:rPr>
            </w:pPr>
          </w:p>
          <w:p w14:paraId="4C3C77CC" w14:textId="77777777" w:rsidR="00544B98" w:rsidRDefault="00544B98">
            <w:pPr>
              <w:autoSpaceDE w:val="0"/>
              <w:autoSpaceDN w:val="0"/>
              <w:adjustRightInd w:val="0"/>
              <w:snapToGrid w:val="0"/>
              <w:spacing w:after="0" w:line="240" w:lineRule="auto"/>
              <w:jc w:val="both"/>
              <w:rPr>
                <w:sz w:val="20"/>
                <w:szCs w:val="20"/>
                <w:lang w:eastAsia="zh-CN"/>
              </w:rPr>
            </w:pPr>
          </w:p>
        </w:tc>
      </w:tr>
      <w:tr w:rsidR="00544B98" w14:paraId="4C3C77D0" w14:textId="77777777">
        <w:tc>
          <w:tcPr>
            <w:tcW w:w="1385" w:type="dxa"/>
            <w:tcBorders>
              <w:top w:val="single" w:sz="4" w:space="0" w:color="auto"/>
              <w:left w:val="single" w:sz="4" w:space="0" w:color="auto"/>
              <w:bottom w:val="single" w:sz="4" w:space="0" w:color="auto"/>
              <w:right w:val="single" w:sz="4" w:space="0" w:color="auto"/>
            </w:tcBorders>
          </w:tcPr>
          <w:p w14:paraId="4C3C77CE"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14:paraId="4C3C77CF"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CE5325" w14:paraId="4C3C77D3" w14:textId="77777777">
        <w:tc>
          <w:tcPr>
            <w:tcW w:w="1385" w:type="dxa"/>
            <w:tcBorders>
              <w:top w:val="single" w:sz="4" w:space="0" w:color="auto"/>
              <w:left w:val="single" w:sz="4" w:space="0" w:color="auto"/>
              <w:bottom w:val="single" w:sz="4" w:space="0" w:color="auto"/>
              <w:right w:val="single" w:sz="4" w:space="0" w:color="auto"/>
            </w:tcBorders>
          </w:tcPr>
          <w:p w14:paraId="4C3C77D1" w14:textId="77777777" w:rsidR="00CE5325" w:rsidRDefault="00CE5325" w:rsidP="00CE5325">
            <w:pPr>
              <w:autoSpaceDE w:val="0"/>
              <w:autoSpaceDN w:val="0"/>
              <w:adjustRightInd w:val="0"/>
              <w:snapToGrid w:val="0"/>
              <w:spacing w:after="0" w:line="240" w:lineRule="auto"/>
              <w:jc w:val="both"/>
              <w:rPr>
                <w:sz w:val="20"/>
                <w:szCs w:val="20"/>
                <w:lang w:eastAsia="zh-CN"/>
              </w:rPr>
            </w:pPr>
            <w:r>
              <w:rPr>
                <w:sz w:val="20"/>
                <w:szCs w:val="20"/>
                <w:lang w:eastAsia="zh-CN"/>
              </w:rPr>
              <w:t>LG</w:t>
            </w:r>
          </w:p>
        </w:tc>
        <w:tc>
          <w:tcPr>
            <w:tcW w:w="7480" w:type="dxa"/>
            <w:tcBorders>
              <w:top w:val="single" w:sz="4" w:space="0" w:color="auto"/>
              <w:left w:val="single" w:sz="4" w:space="0" w:color="auto"/>
              <w:bottom w:val="single" w:sz="4" w:space="0" w:color="auto"/>
              <w:right w:val="single" w:sz="4" w:space="0" w:color="auto"/>
            </w:tcBorders>
          </w:tcPr>
          <w:p w14:paraId="4C3C77D2" w14:textId="77777777" w:rsidR="00CE5325" w:rsidRDefault="00CE5325" w:rsidP="00CE5325">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D7012" w14:paraId="1045FB65" w14:textId="77777777">
        <w:tc>
          <w:tcPr>
            <w:tcW w:w="1385" w:type="dxa"/>
            <w:tcBorders>
              <w:top w:val="single" w:sz="4" w:space="0" w:color="auto"/>
              <w:left w:val="single" w:sz="4" w:space="0" w:color="auto"/>
              <w:bottom w:val="single" w:sz="4" w:space="0" w:color="auto"/>
              <w:right w:val="single" w:sz="4" w:space="0" w:color="auto"/>
            </w:tcBorders>
          </w:tcPr>
          <w:p w14:paraId="1966D7DD" w14:textId="16CB2493"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Ericsson</w:t>
            </w:r>
          </w:p>
        </w:tc>
        <w:tc>
          <w:tcPr>
            <w:tcW w:w="7480" w:type="dxa"/>
            <w:tcBorders>
              <w:top w:val="single" w:sz="4" w:space="0" w:color="auto"/>
              <w:left w:val="single" w:sz="4" w:space="0" w:color="auto"/>
              <w:bottom w:val="single" w:sz="4" w:space="0" w:color="auto"/>
              <w:right w:val="single" w:sz="4" w:space="0" w:color="auto"/>
            </w:tcBorders>
          </w:tcPr>
          <w:p w14:paraId="1973F335" w14:textId="0A46DDCB"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737E66" w14:paraId="1455926E" w14:textId="77777777">
        <w:tc>
          <w:tcPr>
            <w:tcW w:w="1385" w:type="dxa"/>
            <w:tcBorders>
              <w:top w:val="single" w:sz="4" w:space="0" w:color="auto"/>
              <w:left w:val="single" w:sz="4" w:space="0" w:color="auto"/>
              <w:bottom w:val="single" w:sz="4" w:space="0" w:color="auto"/>
              <w:right w:val="single" w:sz="4" w:space="0" w:color="auto"/>
            </w:tcBorders>
          </w:tcPr>
          <w:p w14:paraId="6F5CCDED" w14:textId="1A7438A7" w:rsidR="00737E66" w:rsidRPr="00737E66" w:rsidRDefault="00737E66"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N</w:t>
            </w:r>
            <w:r>
              <w:rPr>
                <w:rFonts w:eastAsia="SimSun"/>
                <w:sz w:val="20"/>
                <w:szCs w:val="20"/>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5654F55B" w14:textId="31BF478D" w:rsidR="00737E66" w:rsidRPr="00737E66" w:rsidRDefault="00737E66"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S</w:t>
            </w:r>
            <w:r>
              <w:rPr>
                <w:rFonts w:eastAsia="SimSun"/>
                <w:sz w:val="20"/>
                <w:szCs w:val="20"/>
                <w:lang w:eastAsia="zh-CN"/>
              </w:rPr>
              <w:t>upport the proposal</w:t>
            </w:r>
          </w:p>
        </w:tc>
      </w:tr>
      <w:tr w:rsidR="00F71467" w14:paraId="61308B40" w14:textId="77777777">
        <w:tc>
          <w:tcPr>
            <w:tcW w:w="1385" w:type="dxa"/>
            <w:tcBorders>
              <w:top w:val="single" w:sz="4" w:space="0" w:color="auto"/>
              <w:left w:val="single" w:sz="4" w:space="0" w:color="auto"/>
              <w:bottom w:val="single" w:sz="4" w:space="0" w:color="auto"/>
              <w:right w:val="single" w:sz="4" w:space="0" w:color="auto"/>
            </w:tcBorders>
          </w:tcPr>
          <w:p w14:paraId="1FAC5F45" w14:textId="60725247" w:rsidR="00F71467" w:rsidRPr="00F71467" w:rsidRDefault="00F71467"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32CF9915" w14:textId="25C340FE" w:rsidR="00F71467" w:rsidRPr="00F71467" w:rsidRDefault="00F71467"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Support the proposal</w:t>
            </w:r>
          </w:p>
        </w:tc>
      </w:tr>
    </w:tbl>
    <w:p w14:paraId="4C3C77D4" w14:textId="77777777" w:rsidR="00544B98" w:rsidRDefault="00B4319C">
      <w:pPr>
        <w:pStyle w:val="2"/>
        <w:spacing w:after="120"/>
        <w:jc w:val="both"/>
        <w:rPr>
          <w:rFonts w:ascii="Calibri" w:eastAsia="Batang" w:hAnsi="Calibri" w:cs="Calibri"/>
          <w:b/>
          <w:bCs/>
          <w:i w:val="0"/>
          <w:iCs w:val="0"/>
          <w:sz w:val="28"/>
        </w:rPr>
      </w:pPr>
      <w:r>
        <w:rPr>
          <w:rFonts w:ascii="Calibri" w:eastAsia="Batang" w:hAnsi="Calibri" w:cs="Calibri"/>
          <w:b/>
          <w:bCs/>
          <w:i w:val="0"/>
          <w:iCs w:val="0"/>
          <w:sz w:val="28"/>
        </w:rPr>
        <w:t>Categorization and Alternatives Based on Proposals</w:t>
      </w:r>
    </w:p>
    <w:p w14:paraId="4C3C77D5" w14:textId="77777777" w:rsidR="00544B98" w:rsidRDefault="00B4319C">
      <w:pPr>
        <w:autoSpaceDE w:val="0"/>
        <w:autoSpaceDN w:val="0"/>
        <w:adjustRightInd w:val="0"/>
        <w:snapToGrid w:val="0"/>
        <w:spacing w:after="120" w:line="240" w:lineRule="auto"/>
        <w:jc w:val="both"/>
        <w:rPr>
          <w:rFonts w:ascii="Times New Roman" w:hAnsi="Times New Roman"/>
          <w:szCs w:val="20"/>
          <w:lang w:eastAsia="zh-CN"/>
        </w:rPr>
      </w:pPr>
      <w:r>
        <w:rPr>
          <w:rFonts w:ascii="Times New Roman" w:hAnsi="Times New Roman"/>
          <w:szCs w:val="20"/>
          <w:lang w:eastAsia="zh-CN"/>
        </w:rPr>
        <w:t>Based on RAN1 102e contributions shown in References (see also Section 4 for detailed proposals), proposals can be categorized into three main issues (+ other issues):</w:t>
      </w:r>
    </w:p>
    <w:p w14:paraId="4C3C77D6"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Multiplexing schemes (TDM / FDM / SDM)</w:t>
      </w:r>
    </w:p>
    <w:p w14:paraId="4C3C77D7"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Framework to enable multi-TCI state PDCCH</w:t>
      </w:r>
    </w:p>
    <w:p w14:paraId="4C3C77D8"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Joint vs separate encoding (no repetition vs repetition)</w:t>
      </w:r>
    </w:p>
    <w:p w14:paraId="4C3C77D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general, there is dependency between the three issues above and a decision for one issue may impact the decision for another issue. Hence, it is suggested to focus on alternatives for each issue, and discuss the dependency when applicable.</w:t>
      </w:r>
    </w:p>
    <w:p w14:paraId="4C3C77D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first issue (multiplexing schemes), companies views are as follows:</w:t>
      </w:r>
    </w:p>
    <w:p w14:paraId="4C3C77DB"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TDM: FUTUREWEI, Vivo, ZTE, NEC, Lenovo/Motorola Mobility, OPPO, TDM, Ericsson, Convida Wireless, LG (higher priority), AsusTek, Nokia, Qualcomm</w:t>
      </w:r>
    </w:p>
    <w:p w14:paraId="4C3C77DC"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FDM: Vivo, Lenovo/Motorola Mobility, OPPO, Ericsson, Apple, Convida, LG, Qualcomm</w:t>
      </w:r>
    </w:p>
    <w:p w14:paraId="4C3C77DD"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SDM (non-transparent SFN): Vivo, CATT, CMCC, LG</w:t>
      </w:r>
    </w:p>
    <w:p w14:paraId="4C3C77DE"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SDM (two DMRS ports): CATT (can be discussed), Lenovo/Motorola Mobility</w:t>
      </w:r>
    </w:p>
    <w:p w14:paraId="4C3C77DF"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Notes: </w:t>
      </w:r>
      <w:r w:rsidRPr="00B4319C">
        <w:rPr>
          <w:rFonts w:eastAsia="SimSun"/>
          <w:bCs/>
          <w:sz w:val="22"/>
          <w:szCs w:val="22"/>
          <w:lang w:val="en-US"/>
        </w:rPr>
        <w:t xml:space="preserve">FUTUREWEI also mentions SDM but not </w:t>
      </w:r>
      <w:r>
        <w:rPr>
          <w:rFonts w:eastAsia="SimSun"/>
          <w:bCs/>
          <w:sz w:val="22"/>
          <w:szCs w:val="22"/>
          <w:lang w:val="en-US"/>
        </w:rPr>
        <w:t xml:space="preserve">explicitly </w:t>
      </w:r>
      <w:r w:rsidRPr="00B4319C">
        <w:rPr>
          <w:rFonts w:eastAsia="SimSun"/>
          <w:bCs/>
          <w:sz w:val="22"/>
          <w:szCs w:val="22"/>
          <w:lang w:val="en-US"/>
        </w:rPr>
        <w:t>clear from contribution if it refers to SFN or two ports</w:t>
      </w:r>
    </w:p>
    <w:p w14:paraId="4C3C77E0"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As mentioned by multiple companies, from specification perspective, SDM scheme with two ports has significant specification impact. Hence, it is suggested to deprioritize it. Majority of companies support TDM case as it can be also used for single Rx beam UEs in FR2. For TDM case, the specification impact may be different for intra-slot case versus inter-slot case (e.g. in terms of K0 indication or in terms of BD/CCE counting limit). Hence the two cases should be discussed having those aspects in mind. It is mentioned by multiple companies that FDM has advantage in term of latency but requires two Rx beams in FR2. SFN SDM scheme is proposed by some companies and it can be further studied, which may be also dependent on the progress of item 2d (HST-SFN). In addition, combinations of schemes are discussed by </w:t>
      </w:r>
      <w:r>
        <w:rPr>
          <w:rFonts w:ascii="Times New Roman" w:hAnsi="Times New Roman" w:cs="Times New Roman"/>
          <w:bCs/>
        </w:rPr>
        <w:lastRenderedPageBreak/>
        <w:t>some companies. It is suggested to focus on the three schemes below initially, and combination of schemes can be discussed later. The following proposal can be discussed, and further refined based on the inputs:</w:t>
      </w:r>
    </w:p>
    <w:p w14:paraId="4C3C77E1" w14:textId="77777777" w:rsidR="00544B98" w:rsidRDefault="00B4319C">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t>Proposal 2</w:t>
      </w:r>
      <w:r>
        <w:rPr>
          <w:rFonts w:ascii="Times New Roman" w:hAnsi="Times New Roman" w:cs="Times New Roman"/>
          <w:b/>
          <w:bCs/>
          <w:i/>
          <w:iCs/>
        </w:rPr>
        <w:t>: For mTRP PDCCH reliability enhancements, study the following multiplexing schemes</w:t>
      </w:r>
    </w:p>
    <w:p w14:paraId="4C3C77E2"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TDM: Two sets of symbols of the PDCCH have different TCI states</w:t>
      </w:r>
    </w:p>
    <w:p w14:paraId="4C3C77E3"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The two sets are completely overlapping in frequency domain.</w:t>
      </w:r>
    </w:p>
    <w:p w14:paraId="4C3C77E4"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discussed</w:t>
      </w:r>
    </w:p>
    <w:p w14:paraId="4C3C77E5"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FDM: Two sets of REG bundles / CCEs of the PDCCH have different TCI states</w:t>
      </w:r>
    </w:p>
    <w:p w14:paraId="4C3C77E6"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The two sets are completely overlapping in time domain</w:t>
      </w:r>
    </w:p>
    <w:p w14:paraId="4C3C77E7"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 of the PDCCH</w:t>
      </w:r>
    </w:p>
    <w:p w14:paraId="4C3C77E8"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14:paraId="4C3C77E9"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Combinations of the schemes are not precluded, and they can be discussed at a later stage.</w:t>
      </w:r>
    </w:p>
    <w:p w14:paraId="4C3C77EA" w14:textId="77777777" w:rsidR="00544B98" w:rsidRPr="00B4319C" w:rsidRDefault="00B4319C">
      <w:pPr>
        <w:autoSpaceDE w:val="0"/>
        <w:autoSpaceDN w:val="0"/>
        <w:adjustRightInd w:val="0"/>
        <w:snapToGrid w:val="0"/>
        <w:spacing w:after="120"/>
        <w:rPr>
          <w:rFonts w:ascii="Times New Roman" w:hAnsi="Times New Roman" w:cs="Times New Roman"/>
          <w:sz w:val="20"/>
          <w:szCs w:val="20"/>
        </w:rPr>
      </w:pPr>
      <w:r>
        <w:rPr>
          <w:rFonts w:ascii="Times New Roman" w:hAnsi="Times New Roman" w:cs="Times New Roman"/>
          <w:sz w:val="20"/>
          <w:szCs w:val="20"/>
        </w:rPr>
        <w:t>Please provide your input wrt description of different schemes in the above proposal as well as any other potential scheme that should be treated with high priority</w:t>
      </w:r>
    </w:p>
    <w:tbl>
      <w:tblPr>
        <w:tblStyle w:val="TableGrid6"/>
        <w:tblW w:w="8865" w:type="dxa"/>
        <w:tblLayout w:type="fixed"/>
        <w:tblLook w:val="04A0" w:firstRow="1" w:lastRow="0" w:firstColumn="1" w:lastColumn="0" w:noHBand="0" w:noVBand="1"/>
      </w:tblPr>
      <w:tblGrid>
        <w:gridCol w:w="1385"/>
        <w:gridCol w:w="7480"/>
      </w:tblGrid>
      <w:tr w:rsidR="00544B98" w14:paraId="4C3C77ED" w14:textId="77777777">
        <w:tc>
          <w:tcPr>
            <w:tcW w:w="1385" w:type="dxa"/>
            <w:tcBorders>
              <w:top w:val="single" w:sz="4" w:space="0" w:color="auto"/>
              <w:left w:val="single" w:sz="4" w:space="0" w:color="auto"/>
              <w:bottom w:val="single" w:sz="4" w:space="0" w:color="auto"/>
              <w:right w:val="single" w:sz="4" w:space="0" w:color="auto"/>
            </w:tcBorders>
          </w:tcPr>
          <w:p w14:paraId="4C3C77EB"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EC"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F0" w14:textId="77777777">
        <w:tc>
          <w:tcPr>
            <w:tcW w:w="1385" w:type="dxa"/>
            <w:tcBorders>
              <w:top w:val="single" w:sz="4" w:space="0" w:color="auto"/>
              <w:left w:val="single" w:sz="4" w:space="0" w:color="auto"/>
              <w:bottom w:val="single" w:sz="4" w:space="0" w:color="auto"/>
              <w:right w:val="single" w:sz="4" w:space="0" w:color="auto"/>
            </w:tcBorders>
          </w:tcPr>
          <w:p w14:paraId="4C3C77EE"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7EF"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We basically prefer TDM. In addition, we could also have TDM + FDM scheme (nonoverlapping in time and freq). For example, if we use Alt3 for the second issue, the gNB can transmit two PDCCHs in two SS sets in two different CORESETs.</w:t>
            </w:r>
          </w:p>
        </w:tc>
      </w:tr>
      <w:tr w:rsidR="00544B98" w14:paraId="4C3C77F3" w14:textId="77777777">
        <w:tc>
          <w:tcPr>
            <w:tcW w:w="1385" w:type="dxa"/>
            <w:tcBorders>
              <w:top w:val="single" w:sz="4" w:space="0" w:color="auto"/>
              <w:left w:val="single" w:sz="4" w:space="0" w:color="auto"/>
              <w:bottom w:val="single" w:sz="4" w:space="0" w:color="auto"/>
              <w:right w:val="single" w:sz="4" w:space="0" w:color="auto"/>
            </w:tcBorders>
          </w:tcPr>
          <w:p w14:paraId="4C3C77F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F2"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02" w14:textId="77777777">
        <w:tc>
          <w:tcPr>
            <w:tcW w:w="1385" w:type="dxa"/>
            <w:tcBorders>
              <w:top w:val="single" w:sz="4" w:space="0" w:color="auto"/>
              <w:left w:val="single" w:sz="4" w:space="0" w:color="auto"/>
              <w:bottom w:val="single" w:sz="4" w:space="0" w:color="auto"/>
              <w:right w:val="single" w:sz="4" w:space="0" w:color="auto"/>
            </w:tcBorders>
          </w:tcPr>
          <w:p w14:paraId="4C3C77F4"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7F5"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Two repeated PDCCHs corresponding to independent CORESET and SS can support both TDM and FDM schemes. In such case, for TDM, two sets of symbols can be able to non-overlapping in frequency domain. Likewise for FDM. </w:t>
            </w:r>
          </w:p>
          <w:p w14:paraId="4C3C77F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Therefore, we suggest making TDM/FDM schemes more general as </w:t>
            </w:r>
          </w:p>
          <w:p w14:paraId="4C3C77F7" w14:textId="77777777" w:rsidR="00544B98" w:rsidRDefault="00544B98">
            <w:pPr>
              <w:autoSpaceDE w:val="0"/>
              <w:autoSpaceDN w:val="0"/>
              <w:adjustRightInd w:val="0"/>
              <w:snapToGrid w:val="0"/>
              <w:spacing w:after="0" w:line="240" w:lineRule="auto"/>
              <w:jc w:val="both"/>
              <w:rPr>
                <w:sz w:val="20"/>
                <w:szCs w:val="20"/>
                <w:lang w:eastAsia="zh-CN"/>
              </w:rPr>
            </w:pPr>
          </w:p>
          <w:p w14:paraId="4C3C77F8" w14:textId="77777777" w:rsidR="00544B98" w:rsidRDefault="00B4319C">
            <w:pPr>
              <w:autoSpaceDE w:val="0"/>
              <w:autoSpaceDN w:val="0"/>
              <w:adjustRightInd w:val="0"/>
              <w:snapToGrid w:val="0"/>
              <w:spacing w:after="120"/>
              <w:jc w:val="both"/>
              <w:rPr>
                <w:b/>
                <w:bCs/>
                <w:i/>
                <w:iCs/>
              </w:rPr>
            </w:pPr>
            <w:r>
              <w:rPr>
                <w:b/>
                <w:bCs/>
                <w:i/>
                <w:iCs/>
                <w:u w:val="single"/>
              </w:rPr>
              <w:t>Proposal 2</w:t>
            </w:r>
            <w:r>
              <w:rPr>
                <w:b/>
                <w:bCs/>
                <w:i/>
                <w:iCs/>
              </w:rPr>
              <w:t>: For mTRP PDCCH reliability enhancements, study the following multiplexing schemes</w:t>
            </w:r>
          </w:p>
          <w:p w14:paraId="4C3C77F9"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TDM: Two sets of symbols of the PDCCH</w:t>
            </w:r>
            <w:ins w:id="3" w:author="ZTE" w:date="2020-08-19T11:25:00Z">
              <w:r>
                <w:rPr>
                  <w:rFonts w:hint="eastAsia"/>
                  <w:b/>
                  <w:bCs/>
                  <w:i/>
                  <w:iCs/>
                  <w:lang w:eastAsia="zh-CN"/>
                </w:rPr>
                <w:t xml:space="preserve"> or </w:t>
              </w:r>
            </w:ins>
            <w:ins w:id="4" w:author="ZTE" w:date="2020-08-19T11:26:00Z">
              <w:r>
                <w:rPr>
                  <w:rFonts w:hint="eastAsia"/>
                  <w:b/>
                  <w:bCs/>
                  <w:i/>
                  <w:iCs/>
                  <w:lang w:eastAsia="zh-CN"/>
                </w:rPr>
                <w:t xml:space="preserve">two </w:t>
              </w:r>
            </w:ins>
            <w:ins w:id="5" w:author="ZTE" w:date="2020-08-19T11:25:00Z">
              <w:r>
                <w:rPr>
                  <w:rFonts w:hint="eastAsia"/>
                  <w:b/>
                  <w:bCs/>
                  <w:i/>
                  <w:iCs/>
                  <w:lang w:eastAsia="zh-CN"/>
                </w:rPr>
                <w:t>PDCCH repet</w:t>
              </w:r>
            </w:ins>
            <w:ins w:id="6" w:author="ZTE" w:date="2020-08-19T11:26:00Z">
              <w:r>
                <w:rPr>
                  <w:rFonts w:hint="eastAsia"/>
                  <w:b/>
                  <w:bCs/>
                  <w:i/>
                  <w:iCs/>
                  <w:lang w:eastAsia="zh-CN"/>
                </w:rPr>
                <w:t>itions</w:t>
              </w:r>
            </w:ins>
            <w:r>
              <w:rPr>
                <w:b/>
                <w:bCs/>
                <w:i/>
                <w:iCs/>
              </w:rPr>
              <w:t xml:space="preserve"> have different TCI states</w:t>
            </w:r>
          </w:p>
          <w:p w14:paraId="4C3C77FA" w14:textId="77777777" w:rsidR="00544B98" w:rsidRDefault="00B4319C">
            <w:pPr>
              <w:numPr>
                <w:ilvl w:val="1"/>
                <w:numId w:val="10"/>
              </w:numPr>
              <w:autoSpaceDE w:val="0"/>
              <w:autoSpaceDN w:val="0"/>
              <w:adjustRightInd w:val="0"/>
              <w:snapToGrid w:val="0"/>
              <w:spacing w:after="120"/>
              <w:jc w:val="both"/>
              <w:rPr>
                <w:del w:id="7" w:author="ZTE" w:date="2020-08-19T11:27:00Z"/>
                <w:b/>
                <w:bCs/>
                <w:i/>
                <w:iCs/>
                <w:lang w:val="zh-CN"/>
              </w:rPr>
            </w:pPr>
            <w:del w:id="8" w:author="ZTE" w:date="2020-08-19T11:27:00Z">
              <w:r>
                <w:rPr>
                  <w:b/>
                  <w:bCs/>
                  <w:i/>
                  <w:iCs/>
                </w:rPr>
                <w:delText>The two sets are completely overlapping in frequency domain.</w:delText>
              </w:r>
            </w:del>
          </w:p>
          <w:p w14:paraId="4C3C77FB"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C3C77FC"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 xml:space="preserve">FDM: Two sets of REG bundles / CCEs of the PDCCH </w:t>
            </w:r>
            <w:ins w:id="9" w:author="ZTE" w:date="2020-08-19T11:27:00Z">
              <w:r>
                <w:rPr>
                  <w:rFonts w:hint="eastAsia"/>
                  <w:b/>
                  <w:bCs/>
                  <w:i/>
                  <w:iCs/>
                  <w:lang w:eastAsia="zh-CN"/>
                </w:rPr>
                <w:t xml:space="preserve">or two PDCCH repetitions </w:t>
              </w:r>
            </w:ins>
            <w:r>
              <w:rPr>
                <w:b/>
                <w:bCs/>
                <w:i/>
                <w:iCs/>
              </w:rPr>
              <w:t>have different TCI states</w:t>
            </w:r>
          </w:p>
          <w:p w14:paraId="4C3C77FD" w14:textId="77777777" w:rsidR="00544B98" w:rsidRDefault="00B4319C">
            <w:pPr>
              <w:numPr>
                <w:ilvl w:val="1"/>
                <w:numId w:val="10"/>
              </w:numPr>
              <w:autoSpaceDE w:val="0"/>
              <w:autoSpaceDN w:val="0"/>
              <w:adjustRightInd w:val="0"/>
              <w:snapToGrid w:val="0"/>
              <w:spacing w:after="120"/>
              <w:jc w:val="both"/>
              <w:rPr>
                <w:del w:id="10" w:author="ZTE" w:date="2020-08-19T11:27:00Z"/>
                <w:b/>
                <w:bCs/>
                <w:i/>
                <w:iCs/>
                <w:lang w:val="zh-CN"/>
              </w:rPr>
            </w:pPr>
            <w:del w:id="11" w:author="ZTE" w:date="2020-08-19T11:27:00Z">
              <w:r>
                <w:rPr>
                  <w:b/>
                  <w:bCs/>
                  <w:i/>
                  <w:iCs/>
                </w:rPr>
                <w:delText>The two sets are completely overlapping in time domain</w:delText>
              </w:r>
            </w:del>
          </w:p>
          <w:p w14:paraId="4C3C77FE"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C3C77FF"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C3C7800" w14:textId="77777777" w:rsidR="00544B98" w:rsidRDefault="00B4319C">
            <w:pPr>
              <w:numPr>
                <w:ilvl w:val="0"/>
                <w:numId w:val="10"/>
              </w:numPr>
              <w:autoSpaceDE w:val="0"/>
              <w:autoSpaceDN w:val="0"/>
              <w:adjustRightInd w:val="0"/>
              <w:snapToGrid w:val="0"/>
              <w:spacing w:after="120"/>
              <w:jc w:val="both"/>
              <w:rPr>
                <w:sz w:val="20"/>
                <w:szCs w:val="20"/>
                <w:lang w:eastAsia="zh-CN"/>
              </w:rPr>
            </w:pPr>
            <w:r>
              <w:rPr>
                <w:b/>
                <w:bCs/>
                <w:i/>
                <w:iCs/>
              </w:rPr>
              <w:t>Note: Combinations of the schemes are not precluded, and they can be discussed at a later stage.</w:t>
            </w:r>
          </w:p>
          <w:p w14:paraId="4C3C7801" w14:textId="77777777" w:rsidR="00544B98" w:rsidRDefault="00544B98">
            <w:pPr>
              <w:autoSpaceDE w:val="0"/>
              <w:autoSpaceDN w:val="0"/>
              <w:adjustRightInd w:val="0"/>
              <w:snapToGrid w:val="0"/>
              <w:spacing w:after="0" w:line="240" w:lineRule="auto"/>
              <w:jc w:val="both"/>
              <w:rPr>
                <w:sz w:val="20"/>
                <w:szCs w:val="20"/>
                <w:lang w:eastAsia="zh-CN"/>
              </w:rPr>
            </w:pPr>
          </w:p>
        </w:tc>
      </w:tr>
      <w:tr w:rsidR="00B4319C" w14:paraId="4C3C7805" w14:textId="77777777">
        <w:tc>
          <w:tcPr>
            <w:tcW w:w="1385" w:type="dxa"/>
            <w:tcBorders>
              <w:top w:val="single" w:sz="4" w:space="0" w:color="auto"/>
              <w:left w:val="single" w:sz="4" w:space="0" w:color="auto"/>
              <w:bottom w:val="single" w:sz="4" w:space="0" w:color="auto"/>
              <w:right w:val="single" w:sz="4" w:space="0" w:color="auto"/>
            </w:tcBorders>
          </w:tcPr>
          <w:p w14:paraId="4C3C7803" w14:textId="77777777" w:rsidR="00B4319C" w:rsidRDefault="00B4319C" w:rsidP="00B4319C">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C3C7804" w14:textId="77777777" w:rsidR="00B4319C" w:rsidRDefault="00B4319C" w:rsidP="00B4319C">
            <w:pPr>
              <w:autoSpaceDE w:val="0"/>
              <w:autoSpaceDN w:val="0"/>
              <w:adjustRightInd w:val="0"/>
              <w:snapToGrid w:val="0"/>
              <w:jc w:val="both"/>
            </w:pPr>
            <w:r>
              <w:t>Support the proposal.</w:t>
            </w:r>
          </w:p>
        </w:tc>
      </w:tr>
      <w:tr w:rsidR="00CE5325" w14:paraId="4C3C7808" w14:textId="77777777">
        <w:tc>
          <w:tcPr>
            <w:tcW w:w="1385" w:type="dxa"/>
            <w:tcBorders>
              <w:top w:val="single" w:sz="4" w:space="0" w:color="auto"/>
              <w:left w:val="single" w:sz="4" w:space="0" w:color="auto"/>
              <w:bottom w:val="single" w:sz="4" w:space="0" w:color="auto"/>
              <w:right w:val="single" w:sz="4" w:space="0" w:color="auto"/>
            </w:tcBorders>
          </w:tcPr>
          <w:p w14:paraId="4C3C7806" w14:textId="77777777" w:rsidR="00CE5325" w:rsidRDefault="00CE5325" w:rsidP="00B4319C">
            <w:pPr>
              <w:autoSpaceDE w:val="0"/>
              <w:autoSpaceDN w:val="0"/>
              <w:adjustRightInd w:val="0"/>
              <w:snapToGrid w:val="0"/>
              <w:jc w:val="both"/>
              <w:rPr>
                <w:lang w:eastAsia="ko-KR"/>
              </w:rPr>
            </w:pPr>
            <w:r>
              <w:rPr>
                <w:rFonts w:hint="eastAsia"/>
                <w:lang w:eastAsia="ko-KR"/>
              </w:rPr>
              <w:lastRenderedPageBreak/>
              <w:t>LG</w:t>
            </w:r>
          </w:p>
        </w:tc>
        <w:tc>
          <w:tcPr>
            <w:tcW w:w="7480" w:type="dxa"/>
            <w:tcBorders>
              <w:top w:val="single" w:sz="4" w:space="0" w:color="auto"/>
              <w:left w:val="single" w:sz="4" w:space="0" w:color="auto"/>
              <w:bottom w:val="single" w:sz="4" w:space="0" w:color="auto"/>
              <w:right w:val="single" w:sz="4" w:space="0" w:color="auto"/>
            </w:tcBorders>
          </w:tcPr>
          <w:p w14:paraId="4C3C7807" w14:textId="77777777" w:rsidR="00CE5325" w:rsidRDefault="00CE5325" w:rsidP="003670A1">
            <w:pPr>
              <w:autoSpaceDE w:val="0"/>
              <w:autoSpaceDN w:val="0"/>
              <w:adjustRightInd w:val="0"/>
              <w:snapToGrid w:val="0"/>
              <w:jc w:val="both"/>
              <w:rPr>
                <w:lang w:eastAsia="ko-KR"/>
              </w:rPr>
            </w:pPr>
            <w:r>
              <w:rPr>
                <w:lang w:eastAsia="ko-KR"/>
              </w:rPr>
              <w:t>R</w:t>
            </w:r>
            <w:r>
              <w:rPr>
                <w:rFonts w:hint="eastAsia"/>
                <w:lang w:eastAsia="ko-KR"/>
              </w:rPr>
              <w:t xml:space="preserve">egarding </w:t>
            </w:r>
            <w:r>
              <w:rPr>
                <w:lang w:eastAsia="ko-KR"/>
              </w:rPr>
              <w:t xml:space="preserve">ZTE’s proposal, I understand the intention but it is quite controversial the meaning of two PDCCHs and repetition. Specifically, some companies see PDCCH repetition as just one PDCCH, and it is not clear whether repetition means the same DCI payload bits or not. In this sense, original wording is more generic. Also, we are fine with the description about resource overlapping. Since the Note says combination schemes are not precluded, we can further consider </w:t>
            </w:r>
            <w:r w:rsidR="003670A1">
              <w:rPr>
                <w:lang w:eastAsia="ko-KR"/>
              </w:rPr>
              <w:t>FDM+TDM with the original proposal by QC.</w:t>
            </w:r>
          </w:p>
        </w:tc>
      </w:tr>
      <w:tr w:rsidR="00827263" w14:paraId="0CCEA50A" w14:textId="77777777">
        <w:tc>
          <w:tcPr>
            <w:tcW w:w="1385" w:type="dxa"/>
            <w:tcBorders>
              <w:top w:val="single" w:sz="4" w:space="0" w:color="auto"/>
              <w:left w:val="single" w:sz="4" w:space="0" w:color="auto"/>
              <w:bottom w:val="single" w:sz="4" w:space="0" w:color="auto"/>
              <w:right w:val="single" w:sz="4" w:space="0" w:color="auto"/>
            </w:tcBorders>
          </w:tcPr>
          <w:p w14:paraId="665D1F40" w14:textId="2C97F249" w:rsidR="00827263" w:rsidRDefault="00827263" w:rsidP="00827263">
            <w:pPr>
              <w:autoSpaceDE w:val="0"/>
              <w:autoSpaceDN w:val="0"/>
              <w:adjustRightInd w:val="0"/>
              <w:snapToGrid w:val="0"/>
              <w:jc w:val="both"/>
              <w:rPr>
                <w:lang w:eastAsia="ko-KR"/>
              </w:rPr>
            </w:pPr>
            <w:r>
              <w:t>Ericsson</w:t>
            </w:r>
          </w:p>
        </w:tc>
        <w:tc>
          <w:tcPr>
            <w:tcW w:w="7480" w:type="dxa"/>
            <w:tcBorders>
              <w:top w:val="single" w:sz="4" w:space="0" w:color="auto"/>
              <w:left w:val="single" w:sz="4" w:space="0" w:color="auto"/>
              <w:bottom w:val="single" w:sz="4" w:space="0" w:color="auto"/>
              <w:right w:val="single" w:sz="4" w:space="0" w:color="auto"/>
            </w:tcBorders>
          </w:tcPr>
          <w:p w14:paraId="1D84DAE8" w14:textId="7C07035F" w:rsidR="00827263" w:rsidRDefault="00827263" w:rsidP="00827263">
            <w:pPr>
              <w:autoSpaceDE w:val="0"/>
              <w:autoSpaceDN w:val="0"/>
              <w:adjustRightInd w:val="0"/>
              <w:snapToGrid w:val="0"/>
              <w:jc w:val="both"/>
              <w:rPr>
                <w:lang w:eastAsia="ko-KR"/>
              </w:rPr>
            </w:pPr>
            <w:r>
              <w:t>We agree with ZTE modifications. The FL proposal assumes that there is a single PDCCH where resources (symbols/REG/CCE) have different TCI states</w:t>
            </w:r>
            <w:r w:rsidR="00CE3DD4">
              <w:t xml:space="preserve"> and is not generic enough</w:t>
            </w:r>
            <w:r>
              <w:t xml:space="preserve">. </w:t>
            </w:r>
            <w:r w:rsidR="00CE3DD4">
              <w:t>S</w:t>
            </w:r>
            <w:r>
              <w:t>everal companies assumed that two PDCCH are transmitted with the same DCI payload (</w:t>
            </w:r>
            <w:r w:rsidRPr="00827263">
              <w:rPr>
                <w:b/>
                <w:bCs/>
              </w:rPr>
              <w:t>PDCCH repetition</w:t>
            </w:r>
            <w:r>
              <w:t xml:space="preserve">), one per TCI state. So either we discuss this issue first (one or two PDCCH), or we modify the proposal according to ZTE. Also, of two CORESETS are used, the repetition can be partially or non-overlapping, so striking our the subbullets (as in ZTE proposal) is necessary. </w:t>
            </w:r>
          </w:p>
        </w:tc>
      </w:tr>
      <w:tr w:rsidR="00E54820" w14:paraId="5EFE8BC3" w14:textId="77777777">
        <w:tc>
          <w:tcPr>
            <w:tcW w:w="1385" w:type="dxa"/>
            <w:tcBorders>
              <w:top w:val="single" w:sz="4" w:space="0" w:color="auto"/>
              <w:left w:val="single" w:sz="4" w:space="0" w:color="auto"/>
              <w:bottom w:val="single" w:sz="4" w:space="0" w:color="auto"/>
              <w:right w:val="single" w:sz="4" w:space="0" w:color="auto"/>
            </w:tcBorders>
          </w:tcPr>
          <w:p w14:paraId="29A6D42D" w14:textId="442E78FF" w:rsidR="00E54820" w:rsidRPr="00E54820" w:rsidRDefault="00E54820" w:rsidP="00827263">
            <w:pPr>
              <w:autoSpaceDE w:val="0"/>
              <w:autoSpaceDN w:val="0"/>
              <w:adjustRightInd w:val="0"/>
              <w:snapToGrid w:val="0"/>
              <w:jc w:val="both"/>
              <w:rPr>
                <w:rFonts w:eastAsia="SimSun"/>
                <w:lang w:eastAsia="zh-CN"/>
              </w:rPr>
            </w:pPr>
            <w:r>
              <w:rPr>
                <w:rFonts w:eastAsia="SimSun" w:hint="eastAsia"/>
                <w:lang w:eastAsia="zh-CN"/>
              </w:rPr>
              <w:t>N</w:t>
            </w:r>
            <w:r>
              <w:rPr>
                <w:rFonts w:eastAsia="SimSun"/>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0026790D" w14:textId="2764321A" w:rsidR="00E54820" w:rsidRPr="00E54820" w:rsidRDefault="00E54820" w:rsidP="00827263">
            <w:pPr>
              <w:autoSpaceDE w:val="0"/>
              <w:autoSpaceDN w:val="0"/>
              <w:adjustRightInd w:val="0"/>
              <w:snapToGrid w:val="0"/>
              <w:jc w:val="both"/>
              <w:rPr>
                <w:rFonts w:eastAsia="SimSun"/>
                <w:lang w:eastAsia="zh-CN"/>
              </w:rPr>
            </w:pPr>
            <w:r>
              <w:rPr>
                <w:rFonts w:eastAsia="SimSun"/>
                <w:lang w:eastAsia="zh-CN"/>
              </w:rPr>
              <w:t>Support the modified proposal from ZTE.</w:t>
            </w:r>
          </w:p>
        </w:tc>
      </w:tr>
      <w:tr w:rsidR="00B91C9C" w14:paraId="4F026765" w14:textId="77777777">
        <w:tc>
          <w:tcPr>
            <w:tcW w:w="1385" w:type="dxa"/>
            <w:tcBorders>
              <w:top w:val="single" w:sz="4" w:space="0" w:color="auto"/>
              <w:left w:val="single" w:sz="4" w:space="0" w:color="auto"/>
              <w:bottom w:val="single" w:sz="4" w:space="0" w:color="auto"/>
              <w:right w:val="single" w:sz="4" w:space="0" w:color="auto"/>
            </w:tcBorders>
          </w:tcPr>
          <w:p w14:paraId="6CF50887" w14:textId="4623E357" w:rsidR="00B91C9C" w:rsidRPr="00B91C9C" w:rsidRDefault="00B91C9C" w:rsidP="00827263">
            <w:pPr>
              <w:autoSpaceDE w:val="0"/>
              <w:autoSpaceDN w:val="0"/>
              <w:adjustRightInd w:val="0"/>
              <w:snapToGrid w:val="0"/>
              <w:jc w:val="both"/>
              <w:rPr>
                <w:lang w:eastAsia="zh-CN"/>
              </w:rPr>
            </w:pPr>
            <w:r>
              <w:rPr>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0F551B3B" w14:textId="42492B9A" w:rsidR="00B91C9C" w:rsidRPr="00B91C9C" w:rsidRDefault="00B91C9C" w:rsidP="00827263">
            <w:pPr>
              <w:autoSpaceDE w:val="0"/>
              <w:autoSpaceDN w:val="0"/>
              <w:adjustRightInd w:val="0"/>
              <w:snapToGrid w:val="0"/>
              <w:jc w:val="both"/>
              <w:rPr>
                <w:rFonts w:eastAsia="SimSun"/>
                <w:lang w:eastAsia="zh-CN"/>
              </w:rPr>
            </w:pPr>
            <w:r>
              <w:rPr>
                <w:rFonts w:eastAsia="SimSun" w:hint="eastAsia"/>
                <w:lang w:eastAsia="zh-CN"/>
              </w:rPr>
              <w:t>Support ZTE</w:t>
            </w:r>
            <w:r>
              <w:rPr>
                <w:rFonts w:eastAsia="SimSun"/>
                <w:lang w:eastAsia="zh-CN"/>
              </w:rPr>
              <w:t>’s modification</w:t>
            </w:r>
          </w:p>
        </w:tc>
      </w:tr>
      <w:tr w:rsidR="00BF65F4" w14:paraId="5DD0CA87" w14:textId="77777777" w:rsidTr="00BF65F4">
        <w:tc>
          <w:tcPr>
            <w:tcW w:w="1385" w:type="dxa"/>
          </w:tcPr>
          <w:p w14:paraId="4059B6C8" w14:textId="77777777" w:rsidR="00BF65F4" w:rsidRPr="00457DCF" w:rsidRDefault="00BF65F4" w:rsidP="00FC2C65">
            <w:pPr>
              <w:autoSpaceDE w:val="0"/>
              <w:autoSpaceDN w:val="0"/>
              <w:adjustRightInd w:val="0"/>
              <w:snapToGrid w:val="0"/>
              <w:jc w:val="both"/>
              <w:rPr>
                <w:rFonts w:eastAsia="SimSun"/>
                <w:lang w:eastAsia="zh-CN"/>
              </w:rPr>
            </w:pPr>
            <w:r>
              <w:rPr>
                <w:rFonts w:eastAsia="SimSun" w:hint="eastAsia"/>
                <w:lang w:eastAsia="zh-CN"/>
              </w:rPr>
              <w:t>CMCC</w:t>
            </w:r>
          </w:p>
        </w:tc>
        <w:tc>
          <w:tcPr>
            <w:tcW w:w="7480" w:type="dxa"/>
          </w:tcPr>
          <w:p w14:paraId="4CC5DD8A" w14:textId="77777777" w:rsidR="00BF65F4" w:rsidRDefault="00BF65F4" w:rsidP="00FC2C65">
            <w:pPr>
              <w:autoSpaceDE w:val="0"/>
              <w:autoSpaceDN w:val="0"/>
              <w:adjustRightInd w:val="0"/>
              <w:snapToGrid w:val="0"/>
              <w:jc w:val="both"/>
              <w:rPr>
                <w:lang w:eastAsia="zh-CN"/>
              </w:rPr>
            </w:pPr>
            <w:r>
              <w:rPr>
                <w:rFonts w:eastAsia="SimSun"/>
                <w:lang w:eastAsia="zh-CN"/>
              </w:rPr>
              <w:t>Support the modified proposal from ZTE.</w:t>
            </w:r>
          </w:p>
        </w:tc>
      </w:tr>
      <w:tr w:rsidR="00653742" w14:paraId="5B4B3AEE" w14:textId="77777777" w:rsidTr="00BF65F4">
        <w:tc>
          <w:tcPr>
            <w:tcW w:w="1385" w:type="dxa"/>
          </w:tcPr>
          <w:p w14:paraId="3AB0EB6F" w14:textId="6BE2088D" w:rsidR="00653742" w:rsidRDefault="00653742" w:rsidP="00653742">
            <w:pPr>
              <w:autoSpaceDE w:val="0"/>
              <w:autoSpaceDN w:val="0"/>
              <w:adjustRightInd w:val="0"/>
              <w:snapToGrid w:val="0"/>
              <w:jc w:val="both"/>
              <w:rPr>
                <w:lang w:eastAsia="zh-CN"/>
              </w:rPr>
            </w:pPr>
            <w:r>
              <w:rPr>
                <w:rFonts w:eastAsia="SimSun" w:hint="eastAsia"/>
                <w:lang w:eastAsia="zh-CN"/>
              </w:rPr>
              <w:t>S</w:t>
            </w:r>
            <w:r>
              <w:rPr>
                <w:rFonts w:eastAsia="SimSun"/>
                <w:lang w:eastAsia="zh-CN"/>
              </w:rPr>
              <w:t>preadtrum</w:t>
            </w:r>
          </w:p>
        </w:tc>
        <w:tc>
          <w:tcPr>
            <w:tcW w:w="7480" w:type="dxa"/>
          </w:tcPr>
          <w:p w14:paraId="3044D279" w14:textId="596EFD23" w:rsidR="00653742" w:rsidRDefault="00653742" w:rsidP="00653742">
            <w:pPr>
              <w:autoSpaceDE w:val="0"/>
              <w:autoSpaceDN w:val="0"/>
              <w:adjustRightInd w:val="0"/>
              <w:snapToGrid w:val="0"/>
              <w:jc w:val="both"/>
              <w:rPr>
                <w:lang w:eastAsia="zh-CN"/>
              </w:rPr>
            </w:pPr>
            <w:r>
              <w:rPr>
                <w:rFonts w:eastAsia="SimSun" w:hint="eastAsia"/>
                <w:lang w:eastAsia="zh-CN"/>
              </w:rPr>
              <w:t>Support modified proposal from ZTE.</w:t>
            </w:r>
            <w:r>
              <w:rPr>
                <w:rFonts w:eastAsia="SimSun"/>
                <w:lang w:eastAsia="zh-CN"/>
              </w:rPr>
              <w:t xml:space="preserve"> For example, there is no strict restriction on overlapping level in time domain and/or frequency domain for Alt.3 in Proposal 3.</w:t>
            </w:r>
          </w:p>
        </w:tc>
      </w:tr>
      <w:tr w:rsidR="00964E0E" w14:paraId="57019054" w14:textId="77777777" w:rsidTr="00BF65F4">
        <w:tc>
          <w:tcPr>
            <w:tcW w:w="1385" w:type="dxa"/>
          </w:tcPr>
          <w:p w14:paraId="5DE7AA81" w14:textId="196F072A" w:rsidR="00964E0E" w:rsidRPr="00F71535" w:rsidRDefault="00F71535" w:rsidP="00653742">
            <w:pPr>
              <w:autoSpaceDE w:val="0"/>
              <w:autoSpaceDN w:val="0"/>
              <w:adjustRightInd w:val="0"/>
              <w:snapToGrid w:val="0"/>
              <w:jc w:val="both"/>
              <w:rPr>
                <w:rFonts w:eastAsia="ＭＳ 明朝" w:hint="eastAsia"/>
                <w:lang w:eastAsia="ja-JP"/>
              </w:rPr>
            </w:pPr>
            <w:r>
              <w:rPr>
                <w:rFonts w:eastAsia="ＭＳ 明朝" w:hint="eastAsia"/>
                <w:lang w:eastAsia="ja-JP"/>
              </w:rPr>
              <w:t>S</w:t>
            </w:r>
            <w:r>
              <w:rPr>
                <w:rFonts w:eastAsia="ＭＳ 明朝"/>
                <w:lang w:eastAsia="ja-JP"/>
              </w:rPr>
              <w:t>ony</w:t>
            </w:r>
          </w:p>
        </w:tc>
        <w:tc>
          <w:tcPr>
            <w:tcW w:w="7480" w:type="dxa"/>
          </w:tcPr>
          <w:p w14:paraId="1B84F6ED" w14:textId="76EDFBAA" w:rsidR="00964E0E" w:rsidRDefault="00D45AD5" w:rsidP="00653742">
            <w:pPr>
              <w:autoSpaceDE w:val="0"/>
              <w:autoSpaceDN w:val="0"/>
              <w:adjustRightInd w:val="0"/>
              <w:snapToGrid w:val="0"/>
              <w:jc w:val="both"/>
              <w:rPr>
                <w:rFonts w:hint="eastAsia"/>
                <w:lang w:eastAsia="zh-CN"/>
              </w:rPr>
            </w:pPr>
            <w:r>
              <w:rPr>
                <w:lang w:eastAsia="ja-JP"/>
              </w:rPr>
              <w:t xml:space="preserve">Basically, Sony agree with the proposal.  We think TDM is the most important for single RX antenna panel UE. </w:t>
            </w:r>
            <w:r>
              <w:rPr>
                <w:rFonts w:hint="eastAsia"/>
                <w:lang w:eastAsia="ja-JP"/>
              </w:rPr>
              <w:t>Regarding</w:t>
            </w:r>
            <w:r>
              <w:rPr>
                <w:lang w:eastAsia="ja-JP"/>
              </w:rPr>
              <w:t xml:space="preserve"> TDM, why the restriction “</w:t>
            </w:r>
            <w:r w:rsidRPr="00F611D1">
              <w:rPr>
                <w:lang w:eastAsia="ja-JP"/>
              </w:rPr>
              <w:t>The two sets are completely overlapping in frequency domain.</w:t>
            </w:r>
            <w:r>
              <w:rPr>
                <w:lang w:eastAsia="ja-JP"/>
              </w:rPr>
              <w:t>” is needed?  Time domain and frequency domain is orthogonal relationship. We don’t need the restriction.</w:t>
            </w:r>
          </w:p>
        </w:tc>
      </w:tr>
    </w:tbl>
    <w:p w14:paraId="4C3C7809" w14:textId="77777777" w:rsidR="00544B98" w:rsidRDefault="00544B98">
      <w:pPr>
        <w:autoSpaceDE w:val="0"/>
        <w:autoSpaceDN w:val="0"/>
        <w:adjustRightInd w:val="0"/>
        <w:snapToGrid w:val="0"/>
        <w:spacing w:after="120"/>
        <w:jc w:val="both"/>
        <w:rPr>
          <w:rFonts w:ascii="Times New Roman" w:hAnsi="Times New Roman" w:cs="Times New Roman"/>
          <w:bCs/>
        </w:rPr>
      </w:pPr>
    </w:p>
    <w:p w14:paraId="4C3C780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second issue (framework to enable multi-TCI state PDCCH), companies’ views are as follows:</w:t>
      </w:r>
    </w:p>
    <w:p w14:paraId="4C3C780B"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Alt1: One CORESET with 2 TCI states </w:t>
      </w:r>
    </w:p>
    <w:p w14:paraId="4C3C780C" w14:textId="23663348" w:rsidR="00544B98" w:rsidRPr="00B4319C" w:rsidRDefault="00B4319C">
      <w:pPr>
        <w:pStyle w:val="af4"/>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(as starting point), CATT, Lenovo/Motorola Mobility, Intel, OPPO, Samsung, Apple, LG, NTT DOCOMO, Nokia, Qualcomm</w:t>
      </w:r>
      <w:ins w:id="12" w:author="cmcc" w:date="2020-08-19T17:08:00Z">
        <w:r w:rsidR="00BF65F4">
          <w:rPr>
            <w:rFonts w:eastAsia="SimSun"/>
            <w:bCs/>
            <w:sz w:val="22"/>
            <w:szCs w:val="22"/>
            <w:lang w:val="en-US"/>
          </w:rPr>
          <w:t>, CMCC</w:t>
        </w:r>
      </w:ins>
    </w:p>
    <w:p w14:paraId="4C3C780D"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Alt2: One SS set with 2 CORESETs </w:t>
      </w:r>
    </w:p>
    <w:p w14:paraId="4C3C780E" w14:textId="72104940" w:rsidR="00544B98" w:rsidRPr="00B4319C" w:rsidRDefault="00B4319C">
      <w:pPr>
        <w:pStyle w:val="af4"/>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Lenovo/Motorola Mobility, OPPO, DCM</w:t>
      </w:r>
      <w:ins w:id="13" w:author="Mattias Frenne" w:date="2020-08-19T09:22:00Z">
        <w:r w:rsidR="00775695">
          <w:rPr>
            <w:rFonts w:eastAsia="SimSun"/>
            <w:bCs/>
            <w:sz w:val="22"/>
            <w:szCs w:val="22"/>
            <w:lang w:val="en-US"/>
          </w:rPr>
          <w:t>, Ericsson</w:t>
        </w:r>
      </w:ins>
    </w:p>
    <w:p w14:paraId="4C3C780F"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Alt3: Two SS sets and two corresponding CORESETs</w:t>
      </w:r>
    </w:p>
    <w:p w14:paraId="4C3C7810"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MTK, CATT, OPPO, Huawei, Ericsson</w:t>
      </w:r>
      <w:ins w:id="14" w:author="ZTE" w:date="2020-08-19T14:28:00Z">
        <w:r>
          <w:rPr>
            <w:rFonts w:eastAsia="SimSun" w:hint="eastAsia"/>
            <w:bCs/>
            <w:sz w:val="22"/>
            <w:szCs w:val="22"/>
            <w:lang w:val="en-US" w:eastAsia="zh-CN"/>
          </w:rPr>
          <w:t>, ZTE</w:t>
        </w:r>
      </w:ins>
    </w:p>
    <w:p w14:paraId="4C3C7811" w14:textId="77777777" w:rsidR="00544B98" w:rsidRDefault="00B4319C">
      <w:pPr>
        <w:pStyle w:val="af4"/>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Notes:</w:t>
      </w:r>
    </w:p>
    <w:p w14:paraId="4C3C7812"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SimSun"/>
          <w:bCs/>
          <w:sz w:val="22"/>
          <w:szCs w:val="22"/>
          <w:lang w:val="en-US"/>
        </w:rPr>
      </w:pPr>
      <w:r w:rsidRPr="00B4319C">
        <w:rPr>
          <w:rFonts w:eastAsia="SimSun"/>
          <w:bCs/>
          <w:sz w:val="22"/>
          <w:szCs w:val="22"/>
          <w:lang w:val="en-US"/>
        </w:rPr>
        <w:t>Fraunhofer</w:t>
      </w:r>
      <w:r>
        <w:rPr>
          <w:rFonts w:eastAsia="SimSun"/>
          <w:bCs/>
          <w:sz w:val="22"/>
          <w:szCs w:val="22"/>
          <w:lang w:val="en-US"/>
        </w:rPr>
        <w:t xml:space="preserve"> mentions 2 CORESETs with different CORESETPoolIndex values but not clear explicitly from contribution if Alt2 or Alt3 is intended.</w:t>
      </w:r>
    </w:p>
    <w:p w14:paraId="4C3C7813"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Intel mentions inter-CORESET approach (in addition to intra-CORESET), but not clear explicitly from contribution if Alt2 or Alt3 is intended.</w:t>
      </w:r>
    </w:p>
    <w:p w14:paraId="4C3C7814"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mentions another Alt with 2 SS sets with one CORESET that has 2 TCI states</w:t>
      </w:r>
    </w:p>
    <w:p w14:paraId="4C3C7815"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lastRenderedPageBreak/>
        <w:t xml:space="preserve">Different pros and cons for the alternatives above are mentioned by companies. In terms of specification impact, the following aspects should be further studied for each alternative: Multiplexing schemes (TDM / FDM / SDM), BD/CCE limits, overbooking, CCE-REG mapping, PDCCH candidate CCEs (i.e., hashing function), CORESET / SS set configuration changes, as well as other procedural changes that are a function of PDCCH reception.  Hence, it is suggested to focus on the three alternatives above. Ideally, down selection to only one of the alternatives in early stage of Rel. 17 is desirable so that there is enough time for the details. </w:t>
      </w:r>
    </w:p>
    <w:p w14:paraId="4C3C7816" w14:textId="77777777" w:rsidR="00544B98" w:rsidRDefault="00B4319C">
      <w:pPr>
        <w:autoSpaceDE w:val="0"/>
        <w:autoSpaceDN w:val="0"/>
        <w:adjustRightInd w:val="0"/>
        <w:snapToGrid w:val="0"/>
        <w:spacing w:after="120"/>
        <w:jc w:val="both"/>
        <w:rPr>
          <w:rFonts w:ascii="Times New Roman" w:hAnsi="Times New Roman" w:cs="Times New Roman"/>
          <w:b/>
          <w:i/>
          <w:iCs/>
        </w:rPr>
      </w:pPr>
      <w:r>
        <w:rPr>
          <w:rFonts w:ascii="Times New Roman" w:hAnsi="Times New Roman" w:cs="Times New Roman"/>
          <w:b/>
          <w:i/>
          <w:iCs/>
          <w:u w:val="single"/>
        </w:rPr>
        <w:t>Proposal 3</w:t>
      </w:r>
      <w:r>
        <w:rPr>
          <w:rFonts w:ascii="Times New Roman" w:hAnsi="Times New Roman" w:cs="Times New Roman"/>
          <w:b/>
          <w:i/>
          <w:iCs/>
        </w:rPr>
        <w:t>: To enable a PDCCH transmission with two TCI states, study pros and cons of the following alternatives:</w:t>
      </w:r>
    </w:p>
    <w:p w14:paraId="4C3C7817"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1: Support </w:t>
      </w:r>
      <w:bookmarkStart w:id="15" w:name="_Hlk48657814"/>
      <w:r>
        <w:rPr>
          <w:rFonts w:eastAsia="SimSun"/>
          <w:b/>
          <w:i/>
          <w:iCs/>
          <w:sz w:val="22"/>
          <w:szCs w:val="22"/>
          <w:lang w:val="en-US"/>
        </w:rPr>
        <w:t>one CORESET with two active TCI states</w:t>
      </w:r>
      <w:bookmarkEnd w:id="15"/>
    </w:p>
    <w:p w14:paraId="4C3C7818"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2: Support one SS set to be associated with two different CORESETs </w:t>
      </w:r>
    </w:p>
    <w:p w14:paraId="4C3C7819"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Alt 3: Support one PDCCH candidate to be defined in two SS sets associated with corresponding CORESETS</w:t>
      </w:r>
    </w:p>
    <w:p w14:paraId="4C3C781A"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At least the following aspects can be considered: multiplexing schemes (TDM / FDM / SDM), BD/CCE limits, overbooking, CCE-REG mapping, PDCCH candidate CCEs (i.e. hashing function), CORESET / SS set configurations, and other procedural impacts.</w:t>
      </w:r>
    </w:p>
    <w:p w14:paraId="4C3C781B"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Note: Strive to down-select to one alternative in RAN1#103-e </w:t>
      </w:r>
    </w:p>
    <w:p w14:paraId="4C3C781C" w14:textId="77777777" w:rsidR="00544B98" w:rsidRDefault="00B4319C">
      <w:pPr>
        <w:autoSpaceDE w:val="0"/>
        <w:autoSpaceDN w:val="0"/>
        <w:adjustRightInd w:val="0"/>
        <w:snapToGrid w:val="0"/>
        <w:spacing w:after="120"/>
        <w:jc w:val="both"/>
        <w:rPr>
          <w:bCs/>
          <w:sz w:val="20"/>
          <w:szCs w:val="20"/>
        </w:rPr>
      </w:pPr>
      <w:r>
        <w:rPr>
          <w:bCs/>
          <w:sz w:val="20"/>
          <w:szCs w:val="20"/>
        </w:rPr>
        <w:t>Please provide your input wrt description of different alternative in the above proposal as well as any other potential alternative that should be treated with high priority. In addition, please mention any other aspect (in addition to what’s mentioned above) that should be considered for comparison.</w:t>
      </w:r>
    </w:p>
    <w:tbl>
      <w:tblPr>
        <w:tblStyle w:val="TableGrid6"/>
        <w:tblW w:w="8865" w:type="dxa"/>
        <w:tblLayout w:type="fixed"/>
        <w:tblLook w:val="04A0" w:firstRow="1" w:lastRow="0" w:firstColumn="1" w:lastColumn="0" w:noHBand="0" w:noVBand="1"/>
      </w:tblPr>
      <w:tblGrid>
        <w:gridCol w:w="1385"/>
        <w:gridCol w:w="7480"/>
      </w:tblGrid>
      <w:tr w:rsidR="00544B98" w14:paraId="4C3C781F" w14:textId="77777777">
        <w:tc>
          <w:tcPr>
            <w:tcW w:w="1385" w:type="dxa"/>
            <w:tcBorders>
              <w:top w:val="single" w:sz="4" w:space="0" w:color="auto"/>
              <w:left w:val="single" w:sz="4" w:space="0" w:color="auto"/>
              <w:bottom w:val="single" w:sz="4" w:space="0" w:color="auto"/>
              <w:right w:val="single" w:sz="4" w:space="0" w:color="auto"/>
            </w:tcBorders>
          </w:tcPr>
          <w:p w14:paraId="4C3C781D"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1E"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22" w14:textId="77777777">
        <w:tc>
          <w:tcPr>
            <w:tcW w:w="1385" w:type="dxa"/>
            <w:tcBorders>
              <w:top w:val="single" w:sz="4" w:space="0" w:color="auto"/>
              <w:left w:val="single" w:sz="4" w:space="0" w:color="auto"/>
              <w:bottom w:val="single" w:sz="4" w:space="0" w:color="auto"/>
              <w:right w:val="single" w:sz="4" w:space="0" w:color="auto"/>
            </w:tcBorders>
          </w:tcPr>
          <w:p w14:paraId="4C3C7820"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2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Alt 3 with slight modification. We prefer separate encoding of two PDCCHs (repetition) in two SS sets associated with corresponding CORESETs. This scheme provides flexible resource allocation in time and freq domain. Less spec impact thanks to reuse of exiting configurations of SS sets and CORESETs. Also, we don’t need to introduce two TCI states for a CORESET. Also, this design is aligned with M-DCI MTRP where each TRP is transmitting a PDCCH using corresponding CORESET.</w:t>
            </w:r>
          </w:p>
        </w:tc>
      </w:tr>
      <w:tr w:rsidR="00544B98" w14:paraId="4C3C7825" w14:textId="77777777">
        <w:tc>
          <w:tcPr>
            <w:tcW w:w="1385" w:type="dxa"/>
            <w:tcBorders>
              <w:top w:val="single" w:sz="4" w:space="0" w:color="auto"/>
              <w:left w:val="single" w:sz="4" w:space="0" w:color="auto"/>
              <w:bottom w:val="single" w:sz="4" w:space="0" w:color="auto"/>
              <w:right w:val="single" w:sz="4" w:space="0" w:color="auto"/>
            </w:tcBorders>
          </w:tcPr>
          <w:p w14:paraId="4C3C782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82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2A" w14:textId="77777777">
        <w:tc>
          <w:tcPr>
            <w:tcW w:w="1385" w:type="dxa"/>
            <w:tcBorders>
              <w:top w:val="single" w:sz="4" w:space="0" w:color="auto"/>
              <w:left w:val="single" w:sz="4" w:space="0" w:color="auto"/>
              <w:bottom w:val="single" w:sz="4" w:space="0" w:color="auto"/>
              <w:right w:val="single" w:sz="4" w:space="0" w:color="auto"/>
            </w:tcBorders>
          </w:tcPr>
          <w:p w14:paraId="4C3C782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27"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same view with MediaTek for Alt3.  Suggest changing Alt.3 or include one more option as </w:t>
            </w:r>
          </w:p>
          <w:p w14:paraId="4C3C7828"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3: Support </w:t>
            </w:r>
            <w:r>
              <w:rPr>
                <w:rFonts w:eastAsia="SimSun" w:hint="eastAsia"/>
                <w:b/>
                <w:i/>
                <w:iCs/>
                <w:sz w:val="22"/>
                <w:szCs w:val="22"/>
                <w:lang w:val="en-US" w:eastAsia="zh-CN"/>
              </w:rPr>
              <w:t>PDCCH repetitions which correspond to separate CORESETs and SSs.</w:t>
            </w:r>
          </w:p>
          <w:p w14:paraId="4C3C7829"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With the modified Alt3, most flexibility can be achieved. gNB can either transmit one(no repetition) or two PDCCH repetitions. The spec impact is quite limited if UE does not need to do soft combining.</w:t>
            </w:r>
          </w:p>
        </w:tc>
      </w:tr>
      <w:tr w:rsidR="00B4319C" w14:paraId="4C3C782D" w14:textId="77777777">
        <w:tc>
          <w:tcPr>
            <w:tcW w:w="1385" w:type="dxa"/>
            <w:tcBorders>
              <w:top w:val="single" w:sz="4" w:space="0" w:color="auto"/>
              <w:left w:val="single" w:sz="4" w:space="0" w:color="auto"/>
              <w:bottom w:val="single" w:sz="4" w:space="0" w:color="auto"/>
              <w:right w:val="single" w:sz="4" w:space="0" w:color="auto"/>
            </w:tcBorders>
          </w:tcPr>
          <w:p w14:paraId="4C3C782B" w14:textId="77777777" w:rsidR="00B4319C" w:rsidRDefault="00B4319C" w:rsidP="00B4319C">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C3C782C" w14:textId="77777777" w:rsidR="00B4319C" w:rsidRDefault="00B4319C" w:rsidP="00B4319C">
            <w:pPr>
              <w:autoSpaceDE w:val="0"/>
              <w:autoSpaceDN w:val="0"/>
              <w:adjustRightInd w:val="0"/>
              <w:snapToGrid w:val="0"/>
              <w:jc w:val="both"/>
            </w:pPr>
            <w:r>
              <w:t>Support the proposal.</w:t>
            </w:r>
          </w:p>
        </w:tc>
      </w:tr>
      <w:tr w:rsidR="003670A1" w14:paraId="4C3C7832" w14:textId="77777777">
        <w:tc>
          <w:tcPr>
            <w:tcW w:w="1385" w:type="dxa"/>
            <w:tcBorders>
              <w:top w:val="single" w:sz="4" w:space="0" w:color="auto"/>
              <w:left w:val="single" w:sz="4" w:space="0" w:color="auto"/>
              <w:bottom w:val="single" w:sz="4" w:space="0" w:color="auto"/>
              <w:right w:val="single" w:sz="4" w:space="0" w:color="auto"/>
            </w:tcBorders>
          </w:tcPr>
          <w:p w14:paraId="4C3C782E" w14:textId="77777777" w:rsidR="003670A1" w:rsidRDefault="003670A1" w:rsidP="003670A1">
            <w:pPr>
              <w:autoSpaceDE w:val="0"/>
              <w:autoSpaceDN w:val="0"/>
              <w:adjustRightInd w:val="0"/>
              <w:snapToGrid w:val="0"/>
              <w:jc w:val="both"/>
            </w:pPr>
            <w:r>
              <w:t>LG</w:t>
            </w:r>
          </w:p>
        </w:tc>
        <w:tc>
          <w:tcPr>
            <w:tcW w:w="7480" w:type="dxa"/>
            <w:tcBorders>
              <w:top w:val="single" w:sz="4" w:space="0" w:color="auto"/>
              <w:left w:val="single" w:sz="4" w:space="0" w:color="auto"/>
              <w:bottom w:val="single" w:sz="4" w:space="0" w:color="auto"/>
              <w:right w:val="single" w:sz="4" w:space="0" w:color="auto"/>
            </w:tcBorders>
          </w:tcPr>
          <w:p w14:paraId="4C3C782F" w14:textId="77777777" w:rsidR="003670A1" w:rsidRDefault="003670A1" w:rsidP="003670A1">
            <w:pPr>
              <w:autoSpaceDE w:val="0"/>
              <w:autoSpaceDN w:val="0"/>
              <w:adjustRightInd w:val="0"/>
              <w:snapToGrid w:val="0"/>
              <w:jc w:val="both"/>
            </w:pPr>
            <w:r>
              <w:t>Alt 3 describes second level detail. It can be one PDCCH candidate or two PDCCH candidate as MediaTek mentioned. We suggest to revise Alt3 to align with other alts in the same level.</w:t>
            </w:r>
          </w:p>
          <w:p w14:paraId="4C3C7830" w14:textId="77777777" w:rsidR="003670A1" w:rsidRPr="009D60A6" w:rsidRDefault="003670A1" w:rsidP="003670A1">
            <w:pPr>
              <w:pStyle w:val="af4"/>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Revised </w:t>
            </w:r>
            <w:r w:rsidRPr="00F80607">
              <w:rPr>
                <w:rFonts w:eastAsia="SimSun"/>
                <w:b/>
                <w:i/>
                <w:iCs/>
                <w:sz w:val="22"/>
                <w:szCs w:val="22"/>
                <w:lang w:val="en-US"/>
              </w:rPr>
              <w:t>Alt 3: Support two SS sets associated with corresponding CORESETS</w:t>
            </w:r>
          </w:p>
          <w:p w14:paraId="4C3C7831" w14:textId="77777777" w:rsidR="003670A1" w:rsidRPr="002838ED" w:rsidRDefault="003670A1" w:rsidP="003670A1">
            <w:pPr>
              <w:autoSpaceDE w:val="0"/>
              <w:autoSpaceDN w:val="0"/>
              <w:adjustRightInd w:val="0"/>
              <w:snapToGrid w:val="0"/>
              <w:jc w:val="both"/>
              <w:rPr>
                <w:lang w:val="x-none"/>
              </w:rPr>
            </w:pPr>
          </w:p>
        </w:tc>
      </w:tr>
      <w:tr w:rsidR="00481414" w14:paraId="3B1B94C6" w14:textId="77777777">
        <w:tc>
          <w:tcPr>
            <w:tcW w:w="1385" w:type="dxa"/>
            <w:tcBorders>
              <w:top w:val="single" w:sz="4" w:space="0" w:color="auto"/>
              <w:left w:val="single" w:sz="4" w:space="0" w:color="auto"/>
              <w:bottom w:val="single" w:sz="4" w:space="0" w:color="auto"/>
              <w:right w:val="single" w:sz="4" w:space="0" w:color="auto"/>
            </w:tcBorders>
          </w:tcPr>
          <w:p w14:paraId="115298DB" w14:textId="5A8B0214" w:rsidR="00481414" w:rsidRDefault="00481414" w:rsidP="00481414">
            <w:pPr>
              <w:autoSpaceDE w:val="0"/>
              <w:autoSpaceDN w:val="0"/>
              <w:adjustRightInd w:val="0"/>
              <w:snapToGrid w:val="0"/>
              <w:jc w:val="both"/>
            </w:pPr>
            <w:r>
              <w:lastRenderedPageBreak/>
              <w:t>Ericsson</w:t>
            </w:r>
          </w:p>
        </w:tc>
        <w:tc>
          <w:tcPr>
            <w:tcW w:w="7480" w:type="dxa"/>
            <w:tcBorders>
              <w:top w:val="single" w:sz="4" w:space="0" w:color="auto"/>
              <w:left w:val="single" w:sz="4" w:space="0" w:color="auto"/>
              <w:bottom w:val="single" w:sz="4" w:space="0" w:color="auto"/>
              <w:right w:val="single" w:sz="4" w:space="0" w:color="auto"/>
            </w:tcBorders>
          </w:tcPr>
          <w:p w14:paraId="28BECF18" w14:textId="21DB9E45" w:rsidR="00481414" w:rsidRDefault="00481414" w:rsidP="00481414">
            <w:pPr>
              <w:autoSpaceDE w:val="0"/>
              <w:autoSpaceDN w:val="0"/>
              <w:adjustRightInd w:val="0"/>
              <w:snapToGrid w:val="0"/>
              <w:jc w:val="both"/>
            </w:pPr>
            <w:r>
              <w:t>Support the proposal</w:t>
            </w:r>
          </w:p>
        </w:tc>
      </w:tr>
      <w:tr w:rsidR="00737E66" w14:paraId="187D8E6D" w14:textId="77777777">
        <w:tc>
          <w:tcPr>
            <w:tcW w:w="1385" w:type="dxa"/>
            <w:tcBorders>
              <w:top w:val="single" w:sz="4" w:space="0" w:color="auto"/>
              <w:left w:val="single" w:sz="4" w:space="0" w:color="auto"/>
              <w:bottom w:val="single" w:sz="4" w:space="0" w:color="auto"/>
              <w:right w:val="single" w:sz="4" w:space="0" w:color="auto"/>
            </w:tcBorders>
          </w:tcPr>
          <w:p w14:paraId="67690950" w14:textId="6FD53069" w:rsidR="00737E66" w:rsidRPr="00737E66" w:rsidRDefault="00737E66" w:rsidP="00481414">
            <w:pPr>
              <w:autoSpaceDE w:val="0"/>
              <w:autoSpaceDN w:val="0"/>
              <w:adjustRightInd w:val="0"/>
              <w:snapToGrid w:val="0"/>
              <w:jc w:val="both"/>
              <w:rPr>
                <w:rFonts w:eastAsia="SimSun"/>
                <w:lang w:eastAsia="zh-CN"/>
              </w:rPr>
            </w:pPr>
            <w:r>
              <w:rPr>
                <w:rFonts w:eastAsia="SimSun" w:hint="eastAsia"/>
                <w:lang w:eastAsia="zh-CN"/>
              </w:rPr>
              <w:t>N</w:t>
            </w:r>
            <w:r>
              <w:rPr>
                <w:rFonts w:eastAsia="SimSun"/>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3972545" w14:textId="5890FA97" w:rsidR="00737E66" w:rsidRPr="00737E66" w:rsidRDefault="00737E66" w:rsidP="004B5AA1">
            <w:pPr>
              <w:autoSpaceDE w:val="0"/>
              <w:autoSpaceDN w:val="0"/>
              <w:adjustRightInd w:val="0"/>
              <w:snapToGrid w:val="0"/>
              <w:jc w:val="both"/>
              <w:rPr>
                <w:rFonts w:eastAsia="SimSun"/>
                <w:lang w:eastAsia="zh-CN"/>
              </w:rPr>
            </w:pPr>
            <w:r>
              <w:rPr>
                <w:rFonts w:eastAsia="SimSun"/>
                <w:lang w:eastAsia="zh-CN"/>
              </w:rPr>
              <w:t>We</w:t>
            </w:r>
            <w:r w:rsidR="00E54820">
              <w:rPr>
                <w:rFonts w:eastAsia="SimSun"/>
                <w:lang w:eastAsia="zh-CN"/>
              </w:rPr>
              <w:t xml:space="preserve"> are </w:t>
            </w:r>
            <w:r w:rsidR="004B5AA1">
              <w:rPr>
                <w:rFonts w:eastAsia="SimSun"/>
                <w:lang w:eastAsia="zh-CN"/>
              </w:rPr>
              <w:t>fine</w:t>
            </w:r>
            <w:r w:rsidR="00E54820">
              <w:rPr>
                <w:rFonts w:eastAsia="SimSun"/>
                <w:lang w:eastAsia="zh-CN"/>
              </w:rPr>
              <w:t xml:space="preserve"> with </w:t>
            </w:r>
            <w:r w:rsidR="004B5AA1">
              <w:rPr>
                <w:rFonts w:eastAsia="SimSun"/>
                <w:lang w:eastAsia="zh-CN"/>
              </w:rPr>
              <w:t xml:space="preserve">the </w:t>
            </w:r>
            <w:r>
              <w:rPr>
                <w:rFonts w:eastAsia="SimSun"/>
                <w:lang w:eastAsia="zh-CN"/>
              </w:rPr>
              <w:t xml:space="preserve">modified Alt 3 </w:t>
            </w:r>
            <w:r w:rsidR="004B5AA1">
              <w:rPr>
                <w:rFonts w:eastAsia="SimSun"/>
                <w:lang w:eastAsia="zh-CN"/>
              </w:rPr>
              <w:t xml:space="preserve">either </w:t>
            </w:r>
            <w:r>
              <w:rPr>
                <w:rFonts w:eastAsia="SimSun"/>
                <w:lang w:eastAsia="zh-CN"/>
              </w:rPr>
              <w:t xml:space="preserve">from ZTE </w:t>
            </w:r>
            <w:r w:rsidR="004B5AA1">
              <w:rPr>
                <w:rFonts w:eastAsia="SimSun"/>
                <w:lang w:eastAsia="zh-CN"/>
              </w:rPr>
              <w:t>or</w:t>
            </w:r>
            <w:r>
              <w:rPr>
                <w:rFonts w:eastAsia="SimSun"/>
                <w:lang w:eastAsia="zh-CN"/>
              </w:rPr>
              <w:t xml:space="preserve"> LG.</w:t>
            </w:r>
          </w:p>
        </w:tc>
      </w:tr>
      <w:tr w:rsidR="006A53C8" w14:paraId="061A86CD" w14:textId="77777777">
        <w:tc>
          <w:tcPr>
            <w:tcW w:w="1385" w:type="dxa"/>
            <w:tcBorders>
              <w:top w:val="single" w:sz="4" w:space="0" w:color="auto"/>
              <w:left w:val="single" w:sz="4" w:space="0" w:color="auto"/>
              <w:bottom w:val="single" w:sz="4" w:space="0" w:color="auto"/>
              <w:right w:val="single" w:sz="4" w:space="0" w:color="auto"/>
            </w:tcBorders>
          </w:tcPr>
          <w:p w14:paraId="2EFF1D24" w14:textId="2FBCB821" w:rsidR="006A53C8" w:rsidRPr="006A53C8" w:rsidRDefault="006A53C8" w:rsidP="00481414">
            <w:pPr>
              <w:autoSpaceDE w:val="0"/>
              <w:autoSpaceDN w:val="0"/>
              <w:adjustRightInd w:val="0"/>
              <w:snapToGrid w:val="0"/>
              <w:jc w:val="both"/>
              <w:rPr>
                <w:rFonts w:eastAsia="SimSun"/>
                <w:lang w:eastAsia="zh-CN"/>
              </w:rPr>
            </w:pPr>
            <w:r>
              <w:rPr>
                <w:rFonts w:eastAsia="SimSun" w:hint="eastAsia"/>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0C0DBD0E" w14:textId="2C6226D6" w:rsidR="006A53C8" w:rsidRDefault="006A53C8" w:rsidP="004B5AA1">
            <w:pPr>
              <w:autoSpaceDE w:val="0"/>
              <w:autoSpaceDN w:val="0"/>
              <w:adjustRightInd w:val="0"/>
              <w:snapToGrid w:val="0"/>
              <w:jc w:val="both"/>
              <w:rPr>
                <w:lang w:eastAsia="zh-CN"/>
              </w:rPr>
            </w:pPr>
            <w:r>
              <w:t>Support the proposal</w:t>
            </w:r>
          </w:p>
        </w:tc>
      </w:tr>
      <w:tr w:rsidR="00BF65F4" w14:paraId="36E21871" w14:textId="77777777">
        <w:tc>
          <w:tcPr>
            <w:tcW w:w="1385" w:type="dxa"/>
            <w:tcBorders>
              <w:top w:val="single" w:sz="4" w:space="0" w:color="auto"/>
              <w:left w:val="single" w:sz="4" w:space="0" w:color="auto"/>
              <w:bottom w:val="single" w:sz="4" w:space="0" w:color="auto"/>
              <w:right w:val="single" w:sz="4" w:space="0" w:color="auto"/>
            </w:tcBorders>
          </w:tcPr>
          <w:p w14:paraId="163C0033" w14:textId="65AA0B5A" w:rsidR="00BF65F4" w:rsidRPr="00BF65F4" w:rsidRDefault="00BF65F4" w:rsidP="00481414">
            <w:pPr>
              <w:autoSpaceDE w:val="0"/>
              <w:autoSpaceDN w:val="0"/>
              <w:adjustRightInd w:val="0"/>
              <w:snapToGrid w:val="0"/>
              <w:jc w:val="both"/>
              <w:rPr>
                <w:rFonts w:eastAsia="SimSun"/>
                <w:lang w:eastAsia="zh-CN"/>
              </w:rPr>
            </w:pPr>
            <w:r>
              <w:rPr>
                <w:rFonts w:eastAsia="SimSun" w:hint="eastAsia"/>
                <w:lang w:eastAsia="zh-CN"/>
              </w:rPr>
              <w:t>CMCC</w:t>
            </w:r>
          </w:p>
        </w:tc>
        <w:tc>
          <w:tcPr>
            <w:tcW w:w="7480" w:type="dxa"/>
            <w:tcBorders>
              <w:top w:val="single" w:sz="4" w:space="0" w:color="auto"/>
              <w:left w:val="single" w:sz="4" w:space="0" w:color="auto"/>
              <w:bottom w:val="single" w:sz="4" w:space="0" w:color="auto"/>
              <w:right w:val="single" w:sz="4" w:space="0" w:color="auto"/>
            </w:tcBorders>
          </w:tcPr>
          <w:p w14:paraId="16E05323" w14:textId="116EE609" w:rsidR="00BF65F4" w:rsidRDefault="00BF65F4" w:rsidP="004B5AA1">
            <w:pPr>
              <w:autoSpaceDE w:val="0"/>
              <w:autoSpaceDN w:val="0"/>
              <w:adjustRightInd w:val="0"/>
              <w:snapToGrid w:val="0"/>
              <w:jc w:val="both"/>
            </w:pPr>
            <w:r>
              <w:rPr>
                <w:rFonts w:eastAsia="SimSun"/>
                <w:lang w:eastAsia="zh-CN"/>
              </w:rPr>
              <w:t>Support the modified proposal from LG.</w:t>
            </w:r>
          </w:p>
        </w:tc>
      </w:tr>
      <w:tr w:rsidR="00653742" w14:paraId="500FAD77" w14:textId="77777777">
        <w:tc>
          <w:tcPr>
            <w:tcW w:w="1385" w:type="dxa"/>
            <w:tcBorders>
              <w:top w:val="single" w:sz="4" w:space="0" w:color="auto"/>
              <w:left w:val="single" w:sz="4" w:space="0" w:color="auto"/>
              <w:bottom w:val="single" w:sz="4" w:space="0" w:color="auto"/>
              <w:right w:val="single" w:sz="4" w:space="0" w:color="auto"/>
            </w:tcBorders>
          </w:tcPr>
          <w:p w14:paraId="31283360" w14:textId="44C06DDD" w:rsidR="00653742" w:rsidRDefault="00653742" w:rsidP="00653742">
            <w:pPr>
              <w:autoSpaceDE w:val="0"/>
              <w:autoSpaceDN w:val="0"/>
              <w:adjustRightInd w:val="0"/>
              <w:snapToGrid w:val="0"/>
              <w:jc w:val="both"/>
              <w:rPr>
                <w:lang w:eastAsia="zh-CN"/>
              </w:rPr>
            </w:pPr>
            <w:r>
              <w:rPr>
                <w:rFonts w:eastAsia="SimSun" w:hint="eastAsia"/>
                <w:lang w:eastAsia="zh-CN"/>
              </w:rPr>
              <w:t>Spreadtrum</w:t>
            </w:r>
          </w:p>
        </w:tc>
        <w:tc>
          <w:tcPr>
            <w:tcW w:w="7480" w:type="dxa"/>
            <w:tcBorders>
              <w:top w:val="single" w:sz="4" w:space="0" w:color="auto"/>
              <w:left w:val="single" w:sz="4" w:space="0" w:color="auto"/>
              <w:bottom w:val="single" w:sz="4" w:space="0" w:color="auto"/>
              <w:right w:val="single" w:sz="4" w:space="0" w:color="auto"/>
            </w:tcBorders>
          </w:tcPr>
          <w:p w14:paraId="6E47B5A0" w14:textId="25439060" w:rsidR="00653742" w:rsidRDefault="00653742" w:rsidP="00653742">
            <w:pPr>
              <w:autoSpaceDE w:val="0"/>
              <w:autoSpaceDN w:val="0"/>
              <w:adjustRightInd w:val="0"/>
              <w:snapToGrid w:val="0"/>
              <w:jc w:val="both"/>
              <w:rPr>
                <w:lang w:eastAsia="zh-CN"/>
              </w:rPr>
            </w:pPr>
            <w:r>
              <w:rPr>
                <w:rFonts w:eastAsia="SimSun" w:hint="eastAsia"/>
                <w:lang w:eastAsia="zh-CN"/>
              </w:rPr>
              <w:t>Fine with the mo</w:t>
            </w:r>
            <w:r>
              <w:rPr>
                <w:rFonts w:eastAsia="SimSun"/>
                <w:lang w:eastAsia="zh-CN"/>
              </w:rPr>
              <w:t>dified Alt 3 from LG</w:t>
            </w:r>
          </w:p>
        </w:tc>
      </w:tr>
      <w:tr w:rsidR="00EC5054" w14:paraId="30BFDB5B" w14:textId="77777777">
        <w:tc>
          <w:tcPr>
            <w:tcW w:w="1385" w:type="dxa"/>
            <w:tcBorders>
              <w:top w:val="single" w:sz="4" w:space="0" w:color="auto"/>
              <w:left w:val="single" w:sz="4" w:space="0" w:color="auto"/>
              <w:bottom w:val="single" w:sz="4" w:space="0" w:color="auto"/>
              <w:right w:val="single" w:sz="4" w:space="0" w:color="auto"/>
            </w:tcBorders>
          </w:tcPr>
          <w:p w14:paraId="1EBA7D7C" w14:textId="1E9E7A95" w:rsidR="00EC5054" w:rsidRPr="00EC5054" w:rsidRDefault="00EC5054" w:rsidP="00653742">
            <w:pPr>
              <w:autoSpaceDE w:val="0"/>
              <w:autoSpaceDN w:val="0"/>
              <w:adjustRightInd w:val="0"/>
              <w:snapToGrid w:val="0"/>
              <w:jc w:val="both"/>
              <w:rPr>
                <w:rFonts w:eastAsia="ＭＳ 明朝" w:hint="eastAsia"/>
                <w:lang w:eastAsia="ja-JP"/>
              </w:rPr>
            </w:pPr>
            <w:r>
              <w:rPr>
                <w:rFonts w:eastAsia="ＭＳ 明朝" w:hint="eastAsia"/>
                <w:lang w:eastAsia="ja-JP"/>
              </w:rPr>
              <w:t>S</w:t>
            </w:r>
            <w:r>
              <w:rPr>
                <w:rFonts w:eastAsia="ＭＳ 明朝"/>
                <w:lang w:eastAsia="ja-JP"/>
              </w:rPr>
              <w:t xml:space="preserve">ony </w:t>
            </w:r>
          </w:p>
        </w:tc>
        <w:tc>
          <w:tcPr>
            <w:tcW w:w="7480" w:type="dxa"/>
            <w:tcBorders>
              <w:top w:val="single" w:sz="4" w:space="0" w:color="auto"/>
              <w:left w:val="single" w:sz="4" w:space="0" w:color="auto"/>
              <w:bottom w:val="single" w:sz="4" w:space="0" w:color="auto"/>
              <w:right w:val="single" w:sz="4" w:space="0" w:color="auto"/>
            </w:tcBorders>
          </w:tcPr>
          <w:p w14:paraId="736CD1F7" w14:textId="177DEF7A" w:rsidR="00EC5054" w:rsidRDefault="00287274" w:rsidP="00653742">
            <w:pPr>
              <w:autoSpaceDE w:val="0"/>
              <w:autoSpaceDN w:val="0"/>
              <w:adjustRightInd w:val="0"/>
              <w:snapToGrid w:val="0"/>
              <w:jc w:val="both"/>
              <w:rPr>
                <w:rFonts w:hint="eastAsia"/>
                <w:lang w:eastAsia="zh-CN"/>
              </w:rPr>
            </w:pPr>
            <w:r>
              <w:rPr>
                <w:lang w:eastAsia="ja-JP"/>
              </w:rPr>
              <w:t xml:space="preserve">We support </w:t>
            </w:r>
            <w:r>
              <w:rPr>
                <w:rFonts w:hint="eastAsia"/>
                <w:lang w:eastAsia="ja-JP"/>
              </w:rPr>
              <w:t>A</w:t>
            </w:r>
            <w:r>
              <w:rPr>
                <w:lang w:eastAsia="ja-JP"/>
              </w:rPr>
              <w:t>lt1.</w:t>
            </w:r>
            <w:bookmarkStart w:id="16" w:name="_GoBack"/>
            <w:bookmarkEnd w:id="16"/>
          </w:p>
        </w:tc>
      </w:tr>
    </w:tbl>
    <w:p w14:paraId="4C3C7833" w14:textId="77777777" w:rsidR="00544B98" w:rsidRDefault="00544B98">
      <w:pPr>
        <w:autoSpaceDE w:val="0"/>
        <w:autoSpaceDN w:val="0"/>
        <w:adjustRightInd w:val="0"/>
        <w:snapToGrid w:val="0"/>
        <w:spacing w:after="120"/>
        <w:jc w:val="both"/>
        <w:rPr>
          <w:bCs/>
        </w:rPr>
      </w:pPr>
    </w:p>
    <w:p w14:paraId="4C3C7834"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third issue (joint vs separate encoding), companies views are as follows:</w:t>
      </w:r>
    </w:p>
    <w:p w14:paraId="4C3C7835"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Option 1: Joint encoding / TCI state agnostic PDCCH rate matching / one PDCCH (no repetition): </w:t>
      </w:r>
    </w:p>
    <w:p w14:paraId="4C3C7836"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Intel, Apple, LG, Nokia, Qualcomm</w:t>
      </w:r>
    </w:p>
    <w:p w14:paraId="4C3C7837"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Option 2: Separate encoding / TCI state dependent rate matching / two PDCCHs (repetition)</w:t>
      </w:r>
    </w:p>
    <w:p w14:paraId="4C3C7838" w14:textId="6D8B2834" w:rsidR="00544B98" w:rsidRPr="00B4319C" w:rsidRDefault="00B4319C">
      <w:pPr>
        <w:pStyle w:val="af4"/>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MediaTek, CATT, Intel, Samsung, Ericsson, LG, Nokia</w:t>
      </w:r>
      <w:ins w:id="17" w:author="ZTE" w:date="2020-08-19T14:28:00Z">
        <w:r>
          <w:rPr>
            <w:rFonts w:eastAsia="SimSun" w:hint="eastAsia"/>
            <w:bCs/>
            <w:sz w:val="22"/>
            <w:szCs w:val="22"/>
            <w:lang w:val="en-US" w:eastAsia="zh-CN"/>
          </w:rPr>
          <w:t>, ZTE</w:t>
        </w:r>
      </w:ins>
      <w:ins w:id="18" w:author="cmcc" w:date="2020-08-19T17:09:00Z">
        <w:r w:rsidR="00BF65F4">
          <w:rPr>
            <w:rFonts w:eastAsia="SimSun"/>
            <w:bCs/>
            <w:sz w:val="22"/>
            <w:szCs w:val="22"/>
            <w:lang w:val="en-US" w:eastAsia="zh-CN"/>
          </w:rPr>
          <w:t>, CMCC</w:t>
        </w:r>
      </w:ins>
    </w:p>
    <w:p w14:paraId="4C3C783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some companies provided simulation results comparing the two options above. Vivo, Apple and Qualcomm observed similar performance while Ericsson observed repetition can perform better. Furthermore, it is observed by most companies that in the case of repetition, the AL / # of CCEs should be the same for both repetitions due to Polar code rate matching procedures. Also, some companies (CATT, Intel, Samsung, Ericsson, LG) discussed aspects related to soft-combining vs selection diversity (mostly applicable to the case of repetition). Some discussions may be needed to clarify the specification impact for selection diversity as it may or may not be transparent. Hence, a question is asked in the proposal below to collect companies views, and the proposal will be refined based on companies views.</w:t>
      </w:r>
    </w:p>
    <w:p w14:paraId="4C3C783A" w14:textId="77777777" w:rsidR="00544B98" w:rsidRDefault="00B4319C">
      <w:pPr>
        <w:autoSpaceDE w:val="0"/>
        <w:autoSpaceDN w:val="0"/>
        <w:adjustRightInd w:val="0"/>
        <w:snapToGrid w:val="0"/>
        <w:spacing w:after="120"/>
        <w:jc w:val="both"/>
        <w:rPr>
          <w:rFonts w:ascii="Times New Roman" w:hAnsi="Times New Roman" w:cs="Times New Roman"/>
          <w:b/>
          <w:i/>
          <w:iCs/>
        </w:rPr>
      </w:pPr>
      <w:bookmarkStart w:id="19" w:name="_Hlk48227986"/>
      <w:r>
        <w:rPr>
          <w:rFonts w:ascii="Times New Roman" w:hAnsi="Times New Roman" w:cs="Times New Roman"/>
          <w:b/>
          <w:i/>
          <w:iCs/>
          <w:u w:val="single"/>
        </w:rPr>
        <w:t>Proposal 4</w:t>
      </w:r>
      <w:r>
        <w:rPr>
          <w:rFonts w:ascii="Times New Roman" w:hAnsi="Times New Roman" w:cs="Times New Roman"/>
          <w:b/>
          <w:i/>
          <w:iCs/>
        </w:rPr>
        <w:t>: For mTRP PDCCH reliability enhancements, study the following options:</w:t>
      </w:r>
    </w:p>
    <w:p w14:paraId="4C3C783B" w14:textId="77777777" w:rsidR="00544B98" w:rsidRPr="00B4319C" w:rsidRDefault="00B4319C">
      <w:pPr>
        <w:pStyle w:val="af4"/>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Option 1 (no repetition): One encoding / rate matching for a PDCCH with two TCI states</w:t>
      </w:r>
    </w:p>
    <w:p w14:paraId="4C3C783C" w14:textId="77777777" w:rsidR="00544B98" w:rsidRPr="00B4319C" w:rsidRDefault="00B4319C">
      <w:pPr>
        <w:pStyle w:val="af4"/>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Encoding / rate matching is based on one repetition, and the same coded bits are repeated </w:t>
      </w:r>
      <w:bookmarkEnd w:id="19"/>
      <w:r>
        <w:rPr>
          <w:rFonts w:eastAsia="SimSun"/>
          <w:b/>
          <w:i/>
          <w:iCs/>
          <w:sz w:val="22"/>
          <w:szCs w:val="22"/>
          <w:lang w:val="en-US"/>
        </w:rPr>
        <w:t>for the other repetition. Two repetitions have the same number of CCEs and coded bits.</w:t>
      </w:r>
    </w:p>
    <w:p w14:paraId="4C3C783D" w14:textId="77777777" w:rsidR="00544B98" w:rsidRPr="00B4319C" w:rsidRDefault="00B4319C">
      <w:pPr>
        <w:pStyle w:val="af4"/>
        <w:numPr>
          <w:ilvl w:val="1"/>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4C3C783E" w14:textId="77777777" w:rsidR="00544B98" w:rsidRPr="00B4319C" w:rsidRDefault="00B4319C">
      <w:pPr>
        <w:pStyle w:val="af4"/>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Note: Companies are encouraged to evaluate the two options based on agreed LLS assumptions for possible down-selection in RAN1#103-e.</w:t>
      </w:r>
    </w:p>
    <w:p w14:paraId="4C3C783F" w14:textId="77777777" w:rsidR="00544B98" w:rsidRDefault="00B4319C">
      <w:pPr>
        <w:autoSpaceDE w:val="0"/>
        <w:autoSpaceDN w:val="0"/>
        <w:adjustRightInd w:val="0"/>
        <w:snapToGrid w:val="0"/>
        <w:spacing w:after="120"/>
        <w:jc w:val="both"/>
        <w:rPr>
          <w:bCs/>
          <w:sz w:val="20"/>
          <w:szCs w:val="20"/>
        </w:rPr>
      </w:pPr>
      <w:r>
        <w:rPr>
          <w:bCs/>
          <w:sz w:val="20"/>
          <w:szCs w:val="20"/>
        </w:rPr>
        <w:t>Please provide your input wrt description of the two options in the above proposal. In addition, feel free to provide answer to the question above.</w:t>
      </w:r>
    </w:p>
    <w:tbl>
      <w:tblPr>
        <w:tblStyle w:val="TableGrid6"/>
        <w:tblW w:w="8865" w:type="dxa"/>
        <w:tblLayout w:type="fixed"/>
        <w:tblLook w:val="04A0" w:firstRow="1" w:lastRow="0" w:firstColumn="1" w:lastColumn="0" w:noHBand="0" w:noVBand="1"/>
      </w:tblPr>
      <w:tblGrid>
        <w:gridCol w:w="1385"/>
        <w:gridCol w:w="7480"/>
      </w:tblGrid>
      <w:tr w:rsidR="00544B98" w14:paraId="4C3C7842" w14:textId="77777777">
        <w:tc>
          <w:tcPr>
            <w:tcW w:w="1385" w:type="dxa"/>
            <w:tcBorders>
              <w:top w:val="single" w:sz="4" w:space="0" w:color="auto"/>
              <w:left w:val="single" w:sz="4" w:space="0" w:color="auto"/>
              <w:bottom w:val="single" w:sz="4" w:space="0" w:color="auto"/>
              <w:right w:val="single" w:sz="4" w:space="0" w:color="auto"/>
            </w:tcBorders>
          </w:tcPr>
          <w:p w14:paraId="4C3C784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4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45"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4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option 2 because repetition clearly provides combining gain especially for &gt;2 repetitions. Even if we define the repetition in the spec, the UE can separately decode them to reduce the complexity. We don’t have to limit the capability of power UE. </w:t>
            </w:r>
          </w:p>
        </w:tc>
      </w:tr>
      <w:tr w:rsidR="00544B98" w14:paraId="4C3C784A"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6"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84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p w14:paraId="4C3C7848" w14:textId="77777777" w:rsidR="00544B98" w:rsidRDefault="00544B98">
            <w:pPr>
              <w:autoSpaceDE w:val="0"/>
              <w:autoSpaceDN w:val="0"/>
              <w:adjustRightInd w:val="0"/>
              <w:snapToGrid w:val="0"/>
              <w:spacing w:after="0" w:line="240" w:lineRule="auto"/>
              <w:jc w:val="both"/>
              <w:rPr>
                <w:sz w:val="20"/>
                <w:szCs w:val="20"/>
                <w:lang w:eastAsia="zh-CN"/>
              </w:rPr>
            </w:pPr>
          </w:p>
          <w:p w14:paraId="4C3C7849"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For option 2, we are also wondering whether the receiving schemes, i.e. selection or soft combining, should be transparent to gNB or not.</w:t>
            </w:r>
            <w:r>
              <w:rPr>
                <w:rFonts w:hint="eastAsia"/>
                <w:sz w:val="20"/>
                <w:szCs w:val="20"/>
                <w:lang w:eastAsia="zh-CN"/>
              </w:rPr>
              <w:t xml:space="preserve"> </w:t>
            </w:r>
          </w:p>
        </w:tc>
      </w:tr>
      <w:tr w:rsidR="00544B98" w14:paraId="4C3C7853"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B"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14:paraId="4C3C784C"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similar concern with Apple for the description of option 2. If soft combining is not needed or is not supported for UE, the repetitions may be transparent to UE. The same coded bits / CCE are not necessary. Even the DCI bits can be different. The only necessity is the two PDCCH repetitions schedule the same PDSCH/PUSCH. </w:t>
            </w:r>
          </w:p>
          <w:p w14:paraId="4C3C784D"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Then we suggest making option 2 more general as</w:t>
            </w:r>
          </w:p>
          <w:p w14:paraId="4C3C784E" w14:textId="77777777" w:rsidR="00544B98" w:rsidRPr="00B4319C" w:rsidRDefault="00B4319C">
            <w:pPr>
              <w:pStyle w:val="af4"/>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Encoding / rate matching is based on one repetition, and the same </w:t>
            </w:r>
            <w:ins w:id="20" w:author="ZTE" w:date="2020-08-19T11:45:00Z">
              <w:r>
                <w:rPr>
                  <w:rFonts w:eastAsia="SimSun" w:hint="eastAsia"/>
                  <w:b/>
                  <w:i/>
                  <w:iCs/>
                  <w:sz w:val="22"/>
                  <w:szCs w:val="22"/>
                  <w:lang w:val="en-US" w:eastAsia="zh-CN"/>
                </w:rPr>
                <w:t>PDSCH/PUSC</w:t>
              </w:r>
            </w:ins>
            <w:ins w:id="21" w:author="ZTE" w:date="2020-08-19T11:46:00Z">
              <w:r>
                <w:rPr>
                  <w:rFonts w:eastAsia="SimSun" w:hint="eastAsia"/>
                  <w:b/>
                  <w:i/>
                  <w:iCs/>
                  <w:sz w:val="22"/>
                  <w:szCs w:val="22"/>
                  <w:lang w:val="en-US" w:eastAsia="zh-CN"/>
                </w:rPr>
                <w:t>H</w:t>
              </w:r>
            </w:ins>
            <w:ins w:id="22" w:author="ZTE" w:date="2020-08-19T14:06:00Z">
              <w:r>
                <w:rPr>
                  <w:rFonts w:eastAsia="SimSun" w:hint="eastAsia"/>
                  <w:b/>
                  <w:i/>
                  <w:iCs/>
                  <w:sz w:val="22"/>
                  <w:szCs w:val="22"/>
                  <w:lang w:val="en-US" w:eastAsia="zh-CN"/>
                </w:rPr>
                <w:t>/RS</w:t>
              </w:r>
            </w:ins>
            <w:ins w:id="23" w:author="ZTE" w:date="2020-08-19T11:46:00Z">
              <w:r>
                <w:rPr>
                  <w:rFonts w:eastAsia="SimSun" w:hint="eastAsia"/>
                  <w:b/>
                  <w:i/>
                  <w:iCs/>
                  <w:sz w:val="22"/>
                  <w:szCs w:val="22"/>
                  <w:lang w:val="en-US" w:eastAsia="zh-CN"/>
                </w:rPr>
                <w:t xml:space="preserve"> are scheduled by PDCCH repetitions</w:t>
              </w:r>
            </w:ins>
            <w:del w:id="24" w:author="ZTE" w:date="2020-08-19T11:46:00Z">
              <w:r>
                <w:rPr>
                  <w:rFonts w:eastAsia="SimSun"/>
                  <w:b/>
                  <w:i/>
                  <w:iCs/>
                  <w:sz w:val="22"/>
                  <w:szCs w:val="22"/>
                  <w:lang w:val="en-US"/>
                </w:rPr>
                <w:delText>coded bits are repeated for the other repetition</w:delText>
              </w:r>
            </w:del>
            <w:r>
              <w:rPr>
                <w:rFonts w:eastAsia="SimSun"/>
                <w:b/>
                <w:i/>
                <w:iCs/>
                <w:sz w:val="22"/>
                <w:szCs w:val="22"/>
                <w:lang w:val="en-US"/>
              </w:rPr>
              <w:t xml:space="preserve">. </w:t>
            </w:r>
            <w:del w:id="25" w:author="ZTE" w:date="2020-08-19T11:44:00Z">
              <w:r>
                <w:rPr>
                  <w:rFonts w:eastAsia="SimSun"/>
                  <w:b/>
                  <w:i/>
                  <w:iCs/>
                  <w:sz w:val="22"/>
                  <w:szCs w:val="22"/>
                  <w:lang w:val="en-US"/>
                </w:rPr>
                <w:delText>Two repetitions have the same number of CCEs and coded bits.</w:delText>
              </w:r>
            </w:del>
          </w:p>
          <w:p w14:paraId="4C3C784F" w14:textId="77777777" w:rsidR="00544B98" w:rsidRPr="00B4319C" w:rsidRDefault="00B4319C">
            <w:pPr>
              <w:pStyle w:val="af4"/>
              <w:numPr>
                <w:ilvl w:val="1"/>
                <w:numId w:val="10"/>
              </w:numPr>
              <w:autoSpaceDE w:val="0"/>
              <w:autoSpaceDN w:val="0"/>
              <w:adjustRightInd w:val="0"/>
              <w:snapToGrid w:val="0"/>
              <w:spacing w:after="120"/>
              <w:ind w:firstLineChars="0"/>
              <w:jc w:val="both"/>
              <w:rPr>
                <w:ins w:id="26" w:author="ZTE" w:date="2020-08-19T11:50:00Z"/>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4C3C7850" w14:textId="77777777" w:rsidR="00544B98" w:rsidRPr="00B4319C" w:rsidRDefault="00B4319C">
            <w:pPr>
              <w:pStyle w:val="af4"/>
              <w:numPr>
                <w:ilvl w:val="1"/>
                <w:numId w:val="10"/>
              </w:numPr>
              <w:autoSpaceDE w:val="0"/>
              <w:autoSpaceDN w:val="0"/>
              <w:adjustRightInd w:val="0"/>
              <w:snapToGrid w:val="0"/>
              <w:spacing w:after="120"/>
              <w:ind w:firstLineChars="0"/>
              <w:jc w:val="both"/>
              <w:rPr>
                <w:rFonts w:eastAsia="SimSun"/>
                <w:b/>
                <w:i/>
                <w:iCs/>
                <w:lang w:val="en-US"/>
              </w:rPr>
            </w:pPr>
            <w:ins w:id="27" w:author="ZTE" w:date="2020-08-19T11:51:00Z">
              <w:r>
                <w:rPr>
                  <w:rFonts w:eastAsia="SimSun" w:hint="eastAsia"/>
                  <w:b/>
                  <w:i/>
                  <w:iCs/>
                  <w:sz w:val="22"/>
                  <w:szCs w:val="22"/>
                  <w:lang w:val="en-US" w:eastAsia="zh-CN"/>
                </w:rPr>
                <w:t>Study spec impact for intra-slot repetition and inter-slot repetition</w:t>
              </w:r>
            </w:ins>
          </w:p>
          <w:p w14:paraId="4C3C7851" w14:textId="77777777" w:rsidR="00544B98" w:rsidRDefault="00544B98">
            <w:pPr>
              <w:autoSpaceDE w:val="0"/>
              <w:autoSpaceDN w:val="0"/>
              <w:adjustRightInd w:val="0"/>
              <w:snapToGrid w:val="0"/>
              <w:spacing w:after="0" w:line="240" w:lineRule="auto"/>
              <w:jc w:val="both"/>
              <w:rPr>
                <w:sz w:val="20"/>
                <w:szCs w:val="20"/>
                <w:lang w:eastAsia="zh-CN"/>
              </w:rPr>
            </w:pPr>
          </w:p>
          <w:p w14:paraId="4C3C7852"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In our view, spec impact of option 2 can be further studied. For example, how to define DAI counter if two PDCCH repetitions schedule the same PDSCH. Further, the scheduling timing should be studied if two PDCCH repetitions are in different slots. </w:t>
            </w:r>
          </w:p>
        </w:tc>
      </w:tr>
      <w:tr w:rsidR="00F15A75" w14:paraId="4C3C7856"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54" w14:textId="77777777" w:rsidR="00F15A75" w:rsidRDefault="00F15A75" w:rsidP="00F15A75">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C3C7855" w14:textId="77777777" w:rsidR="00F15A75" w:rsidRDefault="00F15A75" w:rsidP="00F15A75">
            <w:pPr>
              <w:autoSpaceDE w:val="0"/>
              <w:autoSpaceDN w:val="0"/>
              <w:adjustRightInd w:val="0"/>
              <w:snapToGrid w:val="0"/>
              <w:jc w:val="both"/>
            </w:pPr>
            <w:r>
              <w:t>Support option 2</w:t>
            </w:r>
            <w:r>
              <w:rPr>
                <w:rFonts w:ascii="SimSun" w:hAnsi="SimSun" w:hint="eastAsia"/>
              </w:rPr>
              <w:t>.</w:t>
            </w:r>
          </w:p>
        </w:tc>
      </w:tr>
      <w:tr w:rsidR="003670A1" w14:paraId="4C3C785F" w14:textId="77777777" w:rsidTr="003670A1">
        <w:trPr>
          <w:trHeight w:val="287"/>
        </w:trPr>
        <w:tc>
          <w:tcPr>
            <w:tcW w:w="1385" w:type="dxa"/>
          </w:tcPr>
          <w:p w14:paraId="4C3C7857" w14:textId="77777777" w:rsidR="003670A1" w:rsidRDefault="003670A1" w:rsidP="00737E66">
            <w:pPr>
              <w:autoSpaceDE w:val="0"/>
              <w:autoSpaceDN w:val="0"/>
              <w:adjustRightInd w:val="0"/>
              <w:snapToGrid w:val="0"/>
              <w:jc w:val="both"/>
            </w:pPr>
            <w:r>
              <w:t>LG</w:t>
            </w:r>
          </w:p>
        </w:tc>
        <w:tc>
          <w:tcPr>
            <w:tcW w:w="7480" w:type="dxa"/>
          </w:tcPr>
          <w:p w14:paraId="4C3C7858" w14:textId="77777777" w:rsidR="003670A1" w:rsidRDefault="003670A1" w:rsidP="00737E66">
            <w:pPr>
              <w:autoSpaceDE w:val="0"/>
              <w:autoSpaceDN w:val="0"/>
              <w:adjustRightInd w:val="0"/>
              <w:snapToGrid w:val="0"/>
              <w:jc w:val="both"/>
            </w:pPr>
            <w:r>
              <w:t>Option 2</w:t>
            </w:r>
            <w:r>
              <w:rPr>
                <w:rFonts w:hint="eastAsia"/>
              </w:rPr>
              <w:t xml:space="preserve"> </w:t>
            </w:r>
            <w:r>
              <w:t xml:space="preserve">assumes soft combining while we can consider other option without soft combining. In this case, encoding/rate matching is conducted per transmission occasion (TO) and coded bits and even DCI payload can be different for each TO, which provides just multiple chance to decode the DCI indicating the same outcome. </w:t>
            </w:r>
          </w:p>
          <w:p w14:paraId="4C3C7859" w14:textId="77777777" w:rsidR="003670A1" w:rsidRPr="002838ED" w:rsidRDefault="003670A1" w:rsidP="00737E66">
            <w:pPr>
              <w:autoSpaceDE w:val="0"/>
              <w:autoSpaceDN w:val="0"/>
              <w:adjustRightInd w:val="0"/>
              <w:snapToGrid w:val="0"/>
              <w:jc w:val="both"/>
              <w:rPr>
                <w:lang w:eastAsia="ko-KR"/>
              </w:rPr>
            </w:pPr>
            <w:r>
              <w:rPr>
                <w:lang w:eastAsia="ko-KR"/>
              </w:rPr>
              <w:t>So, we propose to add Option 3.</w:t>
            </w:r>
          </w:p>
          <w:p w14:paraId="4C3C785A" w14:textId="77777777" w:rsidR="003670A1" w:rsidRDefault="003670A1" w:rsidP="00737E66">
            <w:pPr>
              <w:autoSpaceDE w:val="0"/>
              <w:autoSpaceDN w:val="0"/>
              <w:adjustRightInd w:val="0"/>
              <w:snapToGrid w:val="0"/>
              <w:jc w:val="both"/>
              <w:rPr>
                <w:rFonts w:eastAsia="SimSun"/>
                <w:b/>
                <w:i/>
                <w:iCs/>
              </w:rPr>
            </w:pPr>
            <w:r w:rsidRPr="002838ED">
              <w:rPr>
                <w:rFonts w:eastAsia="SimSun"/>
                <w:b/>
                <w:i/>
                <w:iCs/>
              </w:rPr>
              <w:t xml:space="preserve">Option 3 (multi-chance without soft combining): </w:t>
            </w:r>
            <w:r>
              <w:rPr>
                <w:rFonts w:eastAsia="SimSun"/>
                <w:b/>
                <w:i/>
                <w:iCs/>
              </w:rPr>
              <w:t>Encoding / rate matching is conducted per transmission occasion, and the same/different coded bits are transmitted for each transmission occasion. Each DCI resulting in the same outcome.</w:t>
            </w:r>
          </w:p>
          <w:p w14:paraId="4C3C785B" w14:textId="77777777" w:rsidR="003670A1" w:rsidRDefault="003670A1" w:rsidP="00737E66">
            <w:pPr>
              <w:autoSpaceDE w:val="0"/>
              <w:autoSpaceDN w:val="0"/>
              <w:adjustRightInd w:val="0"/>
              <w:snapToGrid w:val="0"/>
              <w:jc w:val="both"/>
              <w:rPr>
                <w:rFonts w:eastAsia="SimSun"/>
                <w:b/>
                <w:i/>
                <w:iCs/>
              </w:rPr>
            </w:pPr>
          </w:p>
          <w:p w14:paraId="4C3C785C" w14:textId="77777777" w:rsidR="003670A1" w:rsidRDefault="003670A1" w:rsidP="00737E66">
            <w:pPr>
              <w:autoSpaceDE w:val="0"/>
              <w:autoSpaceDN w:val="0"/>
              <w:adjustRightInd w:val="0"/>
              <w:snapToGrid w:val="0"/>
              <w:jc w:val="both"/>
              <w:rPr>
                <w:rFonts w:eastAsia="SimSun"/>
                <w:b/>
                <w:i/>
                <w:iCs/>
              </w:rPr>
            </w:pPr>
            <w:r>
              <w:rPr>
                <w:lang w:eastAsia="ko-KR"/>
              </w:rPr>
              <w:t xml:space="preserve">In addition, </w:t>
            </w:r>
            <w:r w:rsidRPr="00F9226B">
              <w:rPr>
                <w:lang w:eastAsia="ko-KR"/>
              </w:rPr>
              <w:t>SFN based enhancement can be further investigated</w:t>
            </w:r>
            <w:r>
              <w:rPr>
                <w:lang w:eastAsia="ko-KR"/>
              </w:rPr>
              <w:t xml:space="preserve"> as a potential candidate</w:t>
            </w:r>
            <w:r w:rsidRPr="00F9226B">
              <w:rPr>
                <w:lang w:eastAsia="ko-KR"/>
              </w:rPr>
              <w:t>.</w:t>
            </w:r>
            <w:r>
              <w:rPr>
                <w:rFonts w:eastAsia="SimSun"/>
                <w:b/>
                <w:i/>
                <w:iCs/>
              </w:rPr>
              <w:t xml:space="preserve"> </w:t>
            </w:r>
          </w:p>
          <w:p w14:paraId="4C3C785D" w14:textId="77777777" w:rsidR="003670A1" w:rsidRDefault="003670A1" w:rsidP="00737E66">
            <w:pPr>
              <w:autoSpaceDE w:val="0"/>
              <w:autoSpaceDN w:val="0"/>
              <w:adjustRightInd w:val="0"/>
              <w:snapToGrid w:val="0"/>
              <w:jc w:val="both"/>
              <w:rPr>
                <w:rFonts w:eastAsia="SimSun"/>
                <w:b/>
                <w:i/>
                <w:iCs/>
              </w:rPr>
            </w:pPr>
            <w:r w:rsidRPr="002838ED">
              <w:rPr>
                <w:rFonts w:eastAsia="SimSun"/>
                <w:b/>
                <w:i/>
                <w:iCs/>
              </w:rPr>
              <w:t xml:space="preserve">Option </w:t>
            </w:r>
            <w:r>
              <w:rPr>
                <w:rFonts w:eastAsia="SimSun"/>
                <w:b/>
                <w:i/>
                <w:iCs/>
              </w:rPr>
              <w:t>4</w:t>
            </w:r>
            <w:r w:rsidRPr="002838ED">
              <w:rPr>
                <w:rFonts w:eastAsia="SimSun"/>
                <w:b/>
                <w:i/>
                <w:iCs/>
              </w:rPr>
              <w:t xml:space="preserve"> (</w:t>
            </w:r>
            <w:r>
              <w:rPr>
                <w:rFonts w:eastAsia="SimSun"/>
                <w:b/>
                <w:i/>
                <w:iCs/>
              </w:rPr>
              <w:t>SFN based enhancement</w:t>
            </w:r>
            <w:r w:rsidRPr="002838ED">
              <w:rPr>
                <w:rFonts w:eastAsia="SimSun"/>
                <w:b/>
                <w:i/>
                <w:iCs/>
              </w:rPr>
              <w:t xml:space="preserve">): </w:t>
            </w:r>
            <w:r>
              <w:rPr>
                <w:b/>
                <w:bCs/>
                <w:i/>
                <w:iCs/>
              </w:rPr>
              <w:t>PDCCH DMRS is associated with two TCI states in all REGs/CCEs of the PDCCH</w:t>
            </w:r>
          </w:p>
          <w:p w14:paraId="4C3C785E" w14:textId="77777777" w:rsidR="003670A1" w:rsidRDefault="003670A1" w:rsidP="00737E66">
            <w:pPr>
              <w:autoSpaceDE w:val="0"/>
              <w:autoSpaceDN w:val="0"/>
              <w:adjustRightInd w:val="0"/>
              <w:snapToGrid w:val="0"/>
              <w:jc w:val="both"/>
            </w:pPr>
          </w:p>
        </w:tc>
      </w:tr>
      <w:tr w:rsidR="003E0CDE" w14:paraId="4B458909" w14:textId="77777777" w:rsidTr="003670A1">
        <w:trPr>
          <w:trHeight w:val="287"/>
        </w:trPr>
        <w:tc>
          <w:tcPr>
            <w:tcW w:w="1385" w:type="dxa"/>
          </w:tcPr>
          <w:p w14:paraId="6C2247A7" w14:textId="363DAF5D" w:rsidR="003E0CDE" w:rsidRDefault="003E0CDE" w:rsidP="003E0CDE">
            <w:pPr>
              <w:autoSpaceDE w:val="0"/>
              <w:autoSpaceDN w:val="0"/>
              <w:adjustRightInd w:val="0"/>
              <w:snapToGrid w:val="0"/>
              <w:jc w:val="both"/>
            </w:pPr>
            <w:r>
              <w:t>Ericsson</w:t>
            </w:r>
          </w:p>
        </w:tc>
        <w:tc>
          <w:tcPr>
            <w:tcW w:w="7480" w:type="dxa"/>
          </w:tcPr>
          <w:p w14:paraId="7A23D23E" w14:textId="136F347B" w:rsidR="003E0CDE" w:rsidRDefault="003E0CDE" w:rsidP="003E0CDE">
            <w:pPr>
              <w:autoSpaceDE w:val="0"/>
              <w:autoSpaceDN w:val="0"/>
              <w:adjustRightInd w:val="0"/>
              <w:snapToGrid w:val="0"/>
              <w:jc w:val="both"/>
            </w:pPr>
            <w:r>
              <w:t xml:space="preserve">Support the proposal with the Question removed. Regarding the question of option 2, the spec impact relates to </w:t>
            </w:r>
            <w:r w:rsidRPr="00722F62">
              <w:t>to timing, e.g., between a PDCCH and its scheduled PUSCH/PDSCH, which is used to determine whether a default TCI state is used in DL and PUSCH processing timing in UL. If the  two PDCCHs ended at different symbols, the timing could be interpreted differently</w:t>
            </w:r>
            <w:r>
              <w:t xml:space="preserve"> at UE and gNB</w:t>
            </w:r>
            <w:r w:rsidRPr="00722F62">
              <w:t xml:space="preserve"> depending on which one is detected</w:t>
            </w:r>
            <w:r>
              <w:t xml:space="preserve"> by the UE which needs to be resolved. </w:t>
            </w:r>
          </w:p>
        </w:tc>
      </w:tr>
      <w:tr w:rsidR="009A335F" w14:paraId="5FDB182C" w14:textId="77777777" w:rsidTr="003670A1">
        <w:trPr>
          <w:trHeight w:val="287"/>
        </w:trPr>
        <w:tc>
          <w:tcPr>
            <w:tcW w:w="1385" w:type="dxa"/>
          </w:tcPr>
          <w:p w14:paraId="67D5F9A7" w14:textId="574D3946" w:rsidR="009A335F" w:rsidRPr="009A335F" w:rsidRDefault="009A335F" w:rsidP="003E0CDE">
            <w:pPr>
              <w:autoSpaceDE w:val="0"/>
              <w:autoSpaceDN w:val="0"/>
              <w:adjustRightInd w:val="0"/>
              <w:snapToGrid w:val="0"/>
              <w:jc w:val="both"/>
              <w:rPr>
                <w:rFonts w:eastAsia="SimSun"/>
                <w:lang w:eastAsia="zh-CN"/>
              </w:rPr>
            </w:pPr>
            <w:r>
              <w:rPr>
                <w:rFonts w:eastAsia="SimSun" w:hint="eastAsia"/>
                <w:lang w:eastAsia="zh-CN"/>
              </w:rPr>
              <w:t>N</w:t>
            </w:r>
            <w:r>
              <w:rPr>
                <w:rFonts w:eastAsia="SimSun"/>
                <w:lang w:eastAsia="zh-CN"/>
              </w:rPr>
              <w:t>EC</w:t>
            </w:r>
          </w:p>
        </w:tc>
        <w:tc>
          <w:tcPr>
            <w:tcW w:w="7480" w:type="dxa"/>
          </w:tcPr>
          <w:p w14:paraId="77AA11F9" w14:textId="089A8AA9" w:rsidR="009A335F" w:rsidRDefault="009A335F" w:rsidP="003E0CDE">
            <w:pPr>
              <w:autoSpaceDE w:val="0"/>
              <w:autoSpaceDN w:val="0"/>
              <w:adjustRightInd w:val="0"/>
              <w:snapToGrid w:val="0"/>
              <w:jc w:val="both"/>
              <w:rPr>
                <w:rFonts w:eastAsia="SimSun"/>
                <w:lang w:eastAsia="zh-CN"/>
              </w:rPr>
            </w:pPr>
            <w:r>
              <w:rPr>
                <w:rFonts w:eastAsia="SimSun"/>
                <w:lang w:eastAsia="zh-CN"/>
              </w:rPr>
              <w:t>Support the proposal, and we prefer Option 2.</w:t>
            </w:r>
          </w:p>
          <w:p w14:paraId="16D76219" w14:textId="2904F546" w:rsidR="009A335F" w:rsidRPr="009A335F" w:rsidRDefault="009A335F" w:rsidP="004B5AA1">
            <w:pPr>
              <w:autoSpaceDE w:val="0"/>
              <w:autoSpaceDN w:val="0"/>
              <w:adjustRightInd w:val="0"/>
              <w:snapToGrid w:val="0"/>
              <w:jc w:val="both"/>
              <w:rPr>
                <w:rFonts w:eastAsia="SimSun"/>
                <w:lang w:eastAsia="zh-CN"/>
              </w:rPr>
            </w:pPr>
            <w:r>
              <w:rPr>
                <w:rFonts w:eastAsia="SimSun"/>
                <w:lang w:eastAsia="zh-CN"/>
              </w:rPr>
              <w:lastRenderedPageBreak/>
              <w:t>And regarding PDCCH repetition, in our opinion, UE can be aware of the repetitions even without explicit configuration, for example, two PDCCH</w:t>
            </w:r>
            <w:r w:rsidR="004B5AA1">
              <w:rPr>
                <w:rFonts w:eastAsia="SimSun"/>
                <w:lang w:eastAsia="zh-CN"/>
              </w:rPr>
              <w:t>s</w:t>
            </w:r>
            <w:r>
              <w:rPr>
                <w:rFonts w:eastAsia="SimSun"/>
                <w:lang w:eastAsia="zh-CN"/>
              </w:rPr>
              <w:t xml:space="preserve"> </w:t>
            </w:r>
            <w:r w:rsidR="004B5AA1">
              <w:rPr>
                <w:rFonts w:eastAsia="SimSun"/>
                <w:lang w:eastAsia="zh-CN"/>
              </w:rPr>
              <w:t>are</w:t>
            </w:r>
            <w:r>
              <w:rPr>
                <w:rFonts w:eastAsia="SimSun"/>
                <w:lang w:eastAsia="zh-CN"/>
              </w:rPr>
              <w:t xml:space="preserve"> detected to schedule same data or RS. In this case, a unified scheme</w:t>
            </w:r>
            <w:r w:rsidR="00462EE1">
              <w:rPr>
                <w:rFonts w:eastAsia="SimSun"/>
                <w:lang w:eastAsia="zh-CN"/>
              </w:rPr>
              <w:t xml:space="preserve"> </w:t>
            </w:r>
            <w:r w:rsidR="004B5AA1">
              <w:rPr>
                <w:rFonts w:eastAsia="SimSun"/>
                <w:lang w:eastAsia="zh-CN"/>
              </w:rPr>
              <w:t>(</w:t>
            </w:r>
            <w:r w:rsidR="00462EE1">
              <w:rPr>
                <w:rFonts w:eastAsia="SimSun"/>
                <w:lang w:eastAsia="zh-CN"/>
              </w:rPr>
              <w:t>based on which soft-combining is available</w:t>
            </w:r>
            <w:r w:rsidR="004B5AA1">
              <w:rPr>
                <w:rFonts w:eastAsia="SimSun"/>
                <w:lang w:eastAsia="zh-CN"/>
              </w:rPr>
              <w:t>)</w:t>
            </w:r>
            <w:r>
              <w:rPr>
                <w:rFonts w:eastAsia="SimSun"/>
                <w:lang w:eastAsia="zh-CN"/>
              </w:rPr>
              <w:t xml:space="preserve"> can be designed, and whether soft-combining is applied</w:t>
            </w:r>
            <w:r w:rsidR="00462EE1">
              <w:rPr>
                <w:rFonts w:eastAsia="SimSun"/>
                <w:lang w:eastAsia="zh-CN"/>
              </w:rPr>
              <w:t xml:space="preserve"> or not is up to UE</w:t>
            </w:r>
            <w:r>
              <w:rPr>
                <w:rFonts w:eastAsia="SimSun"/>
                <w:lang w:eastAsia="zh-CN"/>
              </w:rPr>
              <w:t>.</w:t>
            </w:r>
          </w:p>
        </w:tc>
      </w:tr>
      <w:tr w:rsidR="00086425" w14:paraId="112EB7FD" w14:textId="77777777" w:rsidTr="003670A1">
        <w:trPr>
          <w:trHeight w:val="287"/>
        </w:trPr>
        <w:tc>
          <w:tcPr>
            <w:tcW w:w="1385" w:type="dxa"/>
          </w:tcPr>
          <w:p w14:paraId="18F9E750" w14:textId="0763BD69" w:rsidR="00086425" w:rsidRPr="00086425" w:rsidRDefault="00086425" w:rsidP="003E0CDE">
            <w:pPr>
              <w:autoSpaceDE w:val="0"/>
              <w:autoSpaceDN w:val="0"/>
              <w:adjustRightInd w:val="0"/>
              <w:snapToGrid w:val="0"/>
              <w:jc w:val="both"/>
              <w:rPr>
                <w:rFonts w:eastAsia="SimSun"/>
                <w:lang w:eastAsia="zh-CN"/>
              </w:rPr>
            </w:pPr>
            <w:r>
              <w:rPr>
                <w:rFonts w:eastAsia="SimSun" w:hint="eastAsia"/>
                <w:lang w:eastAsia="zh-CN"/>
              </w:rPr>
              <w:lastRenderedPageBreak/>
              <w:t>OPPO</w:t>
            </w:r>
          </w:p>
        </w:tc>
        <w:tc>
          <w:tcPr>
            <w:tcW w:w="7480" w:type="dxa"/>
          </w:tcPr>
          <w:p w14:paraId="023A9EFB" w14:textId="77777777" w:rsidR="00086425" w:rsidRDefault="00086425" w:rsidP="00086425">
            <w:pPr>
              <w:autoSpaceDE w:val="0"/>
              <w:autoSpaceDN w:val="0"/>
              <w:adjustRightInd w:val="0"/>
              <w:snapToGrid w:val="0"/>
              <w:jc w:val="both"/>
              <w:rPr>
                <w:rFonts w:eastAsia="SimSun"/>
                <w:lang w:eastAsia="zh-CN"/>
              </w:rPr>
            </w:pPr>
            <w:r>
              <w:rPr>
                <w:rFonts w:eastAsia="SimSun" w:hint="eastAsia"/>
                <w:lang w:eastAsia="zh-CN"/>
              </w:rPr>
              <w:t>Support the proposal</w:t>
            </w:r>
            <w:r>
              <w:rPr>
                <w:rFonts w:eastAsia="SimSun"/>
                <w:lang w:eastAsia="zh-CN"/>
              </w:rPr>
              <w:t xml:space="preserve"> and prefer Option 2</w:t>
            </w:r>
            <w:r>
              <w:rPr>
                <w:rFonts w:eastAsia="SimSun" w:hint="eastAsia"/>
                <w:lang w:eastAsia="zh-CN"/>
              </w:rPr>
              <w:t xml:space="preserve">. </w:t>
            </w:r>
            <w:r>
              <w:rPr>
                <w:rFonts w:eastAsia="SimSun"/>
                <w:lang w:eastAsia="zh-CN"/>
              </w:rPr>
              <w:t xml:space="preserve">  From our understanding, Option 3 is included in Option 2 since whether soft combination used or not is transparent to gNB </w:t>
            </w:r>
          </w:p>
          <w:p w14:paraId="462B9638" w14:textId="743C45A8" w:rsidR="00086425" w:rsidRPr="00086425" w:rsidRDefault="00086425" w:rsidP="00086425">
            <w:pPr>
              <w:autoSpaceDE w:val="0"/>
              <w:autoSpaceDN w:val="0"/>
              <w:adjustRightInd w:val="0"/>
              <w:snapToGrid w:val="0"/>
              <w:jc w:val="both"/>
              <w:rPr>
                <w:rFonts w:eastAsia="SimSun"/>
                <w:lang w:eastAsia="zh-CN"/>
              </w:rPr>
            </w:pPr>
            <w:r>
              <w:rPr>
                <w:rFonts w:eastAsia="SimSun"/>
                <w:lang w:eastAsia="zh-CN"/>
              </w:rPr>
              <w:t>A question for Option 4:  Option 4 seems captured in Proposal 2 as SFN. Why is Option 4 listed here?</w:t>
            </w:r>
          </w:p>
        </w:tc>
      </w:tr>
      <w:tr w:rsidR="00BF65F4" w14:paraId="67B5335C" w14:textId="77777777" w:rsidTr="00BF65F4">
        <w:trPr>
          <w:trHeight w:val="287"/>
        </w:trPr>
        <w:tc>
          <w:tcPr>
            <w:tcW w:w="1385" w:type="dxa"/>
          </w:tcPr>
          <w:p w14:paraId="25F29CAD" w14:textId="77777777" w:rsidR="00BF65F4" w:rsidRPr="005E61E6" w:rsidRDefault="00BF65F4" w:rsidP="00FC2C65">
            <w:pPr>
              <w:autoSpaceDE w:val="0"/>
              <w:autoSpaceDN w:val="0"/>
              <w:adjustRightInd w:val="0"/>
              <w:snapToGrid w:val="0"/>
              <w:jc w:val="both"/>
              <w:rPr>
                <w:rFonts w:eastAsia="SimSun"/>
                <w:lang w:eastAsia="zh-CN"/>
              </w:rPr>
            </w:pPr>
            <w:r>
              <w:rPr>
                <w:rFonts w:eastAsia="SimSun" w:hint="eastAsia"/>
                <w:lang w:eastAsia="zh-CN"/>
              </w:rPr>
              <w:t>CMCC</w:t>
            </w:r>
          </w:p>
        </w:tc>
        <w:tc>
          <w:tcPr>
            <w:tcW w:w="7480" w:type="dxa"/>
          </w:tcPr>
          <w:p w14:paraId="412FF41F" w14:textId="47568EED" w:rsidR="00BF65F4" w:rsidRPr="002561AD" w:rsidRDefault="00BF65F4" w:rsidP="00FC2C65">
            <w:pPr>
              <w:autoSpaceDE w:val="0"/>
              <w:autoSpaceDN w:val="0"/>
              <w:adjustRightInd w:val="0"/>
              <w:snapToGrid w:val="0"/>
              <w:jc w:val="both"/>
              <w:rPr>
                <w:rFonts w:eastAsia="SimSun"/>
                <w:lang w:eastAsia="zh-CN"/>
              </w:rPr>
            </w:pPr>
            <w:r>
              <w:rPr>
                <w:rFonts w:eastAsia="SimSun" w:hint="eastAsia"/>
                <w:lang w:eastAsia="zh-CN"/>
              </w:rPr>
              <w:t xml:space="preserve">Support </w:t>
            </w:r>
            <w:r>
              <w:rPr>
                <w:rFonts w:eastAsia="SimSun"/>
                <w:lang w:eastAsia="zh-CN"/>
              </w:rPr>
              <w:t>FL’s proposal with the question removed. The spec impact can be further discussed.</w:t>
            </w:r>
          </w:p>
        </w:tc>
      </w:tr>
      <w:tr w:rsidR="00653742" w14:paraId="3A579E70" w14:textId="77777777" w:rsidTr="00BF65F4">
        <w:trPr>
          <w:trHeight w:val="287"/>
        </w:trPr>
        <w:tc>
          <w:tcPr>
            <w:tcW w:w="1385" w:type="dxa"/>
          </w:tcPr>
          <w:p w14:paraId="03A733E1" w14:textId="2D7F99E7" w:rsidR="00653742" w:rsidRDefault="00653742" w:rsidP="00653742">
            <w:pPr>
              <w:autoSpaceDE w:val="0"/>
              <w:autoSpaceDN w:val="0"/>
              <w:adjustRightInd w:val="0"/>
              <w:snapToGrid w:val="0"/>
              <w:jc w:val="both"/>
              <w:rPr>
                <w:lang w:eastAsia="zh-CN"/>
              </w:rPr>
            </w:pPr>
            <w:r>
              <w:rPr>
                <w:rFonts w:eastAsia="SimSun" w:hint="eastAsia"/>
                <w:lang w:eastAsia="zh-CN"/>
              </w:rPr>
              <w:t>Spreadtrum</w:t>
            </w:r>
          </w:p>
        </w:tc>
        <w:tc>
          <w:tcPr>
            <w:tcW w:w="7480" w:type="dxa"/>
          </w:tcPr>
          <w:p w14:paraId="0F26F2B5" w14:textId="77777777" w:rsidR="00974D3B" w:rsidRDefault="00653742" w:rsidP="00653742">
            <w:pPr>
              <w:autoSpaceDE w:val="0"/>
              <w:autoSpaceDN w:val="0"/>
              <w:adjustRightInd w:val="0"/>
              <w:snapToGrid w:val="0"/>
              <w:jc w:val="both"/>
              <w:rPr>
                <w:rFonts w:eastAsia="SimSun"/>
                <w:lang w:eastAsia="zh-CN"/>
              </w:rPr>
            </w:pPr>
            <w:r>
              <w:rPr>
                <w:rFonts w:eastAsia="SimSun" w:hint="eastAsia"/>
                <w:lang w:eastAsia="zh-CN"/>
              </w:rPr>
              <w:t>S</w:t>
            </w:r>
            <w:r>
              <w:rPr>
                <w:rFonts w:eastAsia="SimSun"/>
                <w:lang w:eastAsia="zh-CN"/>
              </w:rPr>
              <w:t xml:space="preserve">upport the proposal with the question removed, and prefer option2.  </w:t>
            </w:r>
          </w:p>
          <w:p w14:paraId="407DEF71" w14:textId="6439D2BB" w:rsidR="00653742" w:rsidRDefault="00653742" w:rsidP="00974D3B">
            <w:pPr>
              <w:autoSpaceDE w:val="0"/>
              <w:autoSpaceDN w:val="0"/>
              <w:adjustRightInd w:val="0"/>
              <w:snapToGrid w:val="0"/>
              <w:jc w:val="both"/>
              <w:rPr>
                <w:lang w:eastAsia="zh-CN"/>
              </w:rPr>
            </w:pPr>
            <w:r>
              <w:rPr>
                <w:rFonts w:eastAsia="SimSun"/>
                <w:lang w:eastAsia="zh-CN"/>
              </w:rPr>
              <w:t xml:space="preserve">For the question in option 2, one example, as ZTE has pointed that it will bring effect on type2 HARQ-ACK codebook if the DCI content, e.g., DAI, is the same across the PDCCH repetition. </w:t>
            </w:r>
          </w:p>
        </w:tc>
      </w:tr>
    </w:tbl>
    <w:p w14:paraId="4C3C7860" w14:textId="77777777" w:rsidR="00544B98" w:rsidRDefault="00544B98">
      <w:pPr>
        <w:autoSpaceDE w:val="0"/>
        <w:autoSpaceDN w:val="0"/>
        <w:adjustRightInd w:val="0"/>
        <w:snapToGrid w:val="0"/>
        <w:spacing w:after="120"/>
        <w:jc w:val="both"/>
        <w:rPr>
          <w:bCs/>
        </w:rPr>
      </w:pPr>
    </w:p>
    <w:p w14:paraId="4C3C7861"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to the above three main issues, some other aspects are discussed by companies:</w:t>
      </w:r>
    </w:p>
    <w:p w14:paraId="4C3C7862" w14:textId="77777777" w:rsidR="00544B98" w:rsidRDefault="00B4319C">
      <w:pPr>
        <w:pStyle w:val="af4"/>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 xml:space="preserve">Multi-DCI based mTRP: </w:t>
      </w:r>
    </w:p>
    <w:p w14:paraId="4C3C7863"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SimSun"/>
          <w:bCs/>
          <w:sz w:val="22"/>
          <w:szCs w:val="22"/>
          <w:lang w:val="en-US"/>
        </w:rPr>
      </w:pPr>
      <w:r w:rsidRPr="00B4319C">
        <w:rPr>
          <w:rFonts w:eastAsia="SimSun"/>
          <w:bCs/>
          <w:sz w:val="22"/>
          <w:szCs w:val="22"/>
          <w:lang w:val="en-US"/>
        </w:rPr>
        <w:t>FUTUREWEI</w:t>
      </w:r>
      <w:r>
        <w:rPr>
          <w:rFonts w:eastAsia="SimSun"/>
          <w:bCs/>
          <w:sz w:val="22"/>
          <w:szCs w:val="22"/>
          <w:lang w:val="en-US"/>
        </w:rPr>
        <w:t>: Cross-TRP scheduling, joint DCI to schedule PDSCHs associated with different CORESETPoolIndex, joint Tx of the same DCI</w:t>
      </w:r>
    </w:p>
    <w:p w14:paraId="4C3C7864"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Two PDSCHs with different CORESETPoolIndex values correspond to the same TB: Vivo, SS (second priority), Sharp</w:t>
      </w:r>
    </w:p>
    <w:p w14:paraId="4C3C7865" w14:textId="77777777" w:rsidR="00544B98" w:rsidRDefault="00B4319C">
      <w:pPr>
        <w:pStyle w:val="af4"/>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Other proposals:</w:t>
      </w:r>
    </w:p>
    <w:p w14:paraId="4C3C7866"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Lenovo/Motorola Mobility: CSI feedback for PDCCH</w:t>
      </w:r>
    </w:p>
    <w:p w14:paraId="4C3C7867"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Some of the above proposals do not seem to have wide support at this stage or are not directly in the scope of this item. The question below is to collect input from companies, and a proposal may be drafted based on the inputs.</w:t>
      </w:r>
    </w:p>
    <w:p w14:paraId="4C3C7868" w14:textId="77777777" w:rsidR="00544B98" w:rsidRDefault="00B4319C">
      <w:pPr>
        <w:autoSpaceDE w:val="0"/>
        <w:autoSpaceDN w:val="0"/>
        <w:adjustRightInd w:val="0"/>
        <w:snapToGrid w:val="0"/>
        <w:spacing w:after="120"/>
        <w:jc w:val="both"/>
        <w:rPr>
          <w:rFonts w:cstheme="minorHAnsi"/>
          <w:bCs/>
        </w:rPr>
      </w:pPr>
      <w:r>
        <w:rPr>
          <w:rFonts w:ascii="Times New Roman" w:hAnsi="Times New Roman" w:cs="Times New Roman"/>
          <w:b/>
          <w:i/>
          <w:iCs/>
          <w:u w:val="single"/>
        </w:rPr>
        <w:t>Question</w:t>
      </w:r>
      <w:r>
        <w:rPr>
          <w:rFonts w:ascii="Times New Roman" w:hAnsi="Times New Roman" w:cs="Times New Roman"/>
          <w:b/>
          <w:i/>
          <w:iCs/>
        </w:rPr>
        <w:t xml:space="preserve">: Do you see any other issue for PDCCH reliability that should be discussed in this meeting with high priority (e.g. that requires categorizations / alternatives) to help possible down-selection in future meetings? </w:t>
      </w:r>
    </w:p>
    <w:tbl>
      <w:tblPr>
        <w:tblStyle w:val="TableGrid6"/>
        <w:tblW w:w="8865" w:type="dxa"/>
        <w:tblLayout w:type="fixed"/>
        <w:tblLook w:val="04A0" w:firstRow="1" w:lastRow="0" w:firstColumn="1" w:lastColumn="0" w:noHBand="0" w:noVBand="1"/>
      </w:tblPr>
      <w:tblGrid>
        <w:gridCol w:w="1385"/>
        <w:gridCol w:w="7480"/>
      </w:tblGrid>
      <w:tr w:rsidR="00544B98" w14:paraId="4C3C786B" w14:textId="77777777">
        <w:tc>
          <w:tcPr>
            <w:tcW w:w="1385" w:type="dxa"/>
            <w:tcBorders>
              <w:top w:val="single" w:sz="4" w:space="0" w:color="auto"/>
              <w:left w:val="single" w:sz="4" w:space="0" w:color="auto"/>
              <w:bottom w:val="single" w:sz="4" w:space="0" w:color="auto"/>
              <w:right w:val="single" w:sz="4" w:space="0" w:color="auto"/>
            </w:tcBorders>
          </w:tcPr>
          <w:p w14:paraId="4C3C7869"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6A"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6E" w14:textId="77777777">
        <w:tc>
          <w:tcPr>
            <w:tcW w:w="1385" w:type="dxa"/>
            <w:tcBorders>
              <w:top w:val="single" w:sz="4" w:space="0" w:color="auto"/>
              <w:left w:val="single" w:sz="4" w:space="0" w:color="auto"/>
              <w:bottom w:val="single" w:sz="4" w:space="0" w:color="auto"/>
              <w:right w:val="single" w:sz="4" w:space="0" w:color="auto"/>
            </w:tcBorders>
          </w:tcPr>
          <w:p w14:paraId="4C3C786C" w14:textId="77777777" w:rsidR="00544B98" w:rsidRDefault="00544B98">
            <w:pPr>
              <w:autoSpaceDE w:val="0"/>
              <w:autoSpaceDN w:val="0"/>
              <w:adjustRightInd w:val="0"/>
              <w:snapToGrid w:val="0"/>
              <w:spacing w:after="0" w:line="240" w:lineRule="auto"/>
              <w:jc w:val="both"/>
              <w:rPr>
                <w:sz w:val="20"/>
                <w:szCs w:val="20"/>
                <w:lang w:eastAsia="zh-CN"/>
              </w:rPr>
            </w:pPr>
          </w:p>
        </w:tc>
        <w:tc>
          <w:tcPr>
            <w:tcW w:w="7480" w:type="dxa"/>
            <w:tcBorders>
              <w:top w:val="single" w:sz="4" w:space="0" w:color="auto"/>
              <w:left w:val="single" w:sz="4" w:space="0" w:color="auto"/>
              <w:bottom w:val="single" w:sz="4" w:space="0" w:color="auto"/>
              <w:right w:val="single" w:sz="4" w:space="0" w:color="auto"/>
            </w:tcBorders>
          </w:tcPr>
          <w:p w14:paraId="4C3C786D" w14:textId="77777777" w:rsidR="00544B98" w:rsidRDefault="00544B98">
            <w:pPr>
              <w:autoSpaceDE w:val="0"/>
              <w:autoSpaceDN w:val="0"/>
              <w:adjustRightInd w:val="0"/>
              <w:snapToGrid w:val="0"/>
              <w:spacing w:after="0" w:line="240" w:lineRule="auto"/>
              <w:jc w:val="both"/>
              <w:rPr>
                <w:sz w:val="20"/>
                <w:szCs w:val="20"/>
                <w:lang w:eastAsia="zh-CN"/>
              </w:rPr>
            </w:pPr>
          </w:p>
        </w:tc>
      </w:tr>
    </w:tbl>
    <w:p w14:paraId="4C3C786F" w14:textId="77777777" w:rsidR="00544B98" w:rsidRDefault="00544B98">
      <w:pPr>
        <w:rPr>
          <w:lang w:val="en-GB" w:eastAsia="zh-CN"/>
        </w:rPr>
      </w:pPr>
    </w:p>
    <w:p w14:paraId="4C3C7870"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871"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Pros and Cons for Different Alternatives of Proposal 3</w:t>
      </w:r>
    </w:p>
    <w:p w14:paraId="4C3C7872"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This section should be treated with lower priority compared to Section 2 in RAN1#102e. The intention is to start the discussions on pros and cons for different alternatives in proposal 3 in Section 2. As mentioned in Section 2, down selection to only one of the alternatives in early stage of Rel. 17 is desirable so that there is enough time for the details. </w:t>
      </w:r>
    </w:p>
    <w:p w14:paraId="4C3C7873"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1 (one CORESET with two active TCI states)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77" w14:textId="77777777">
        <w:trPr>
          <w:trHeight w:val="649"/>
          <w:jc w:val="center"/>
        </w:trPr>
        <w:tc>
          <w:tcPr>
            <w:tcW w:w="1519" w:type="dxa"/>
          </w:tcPr>
          <w:p w14:paraId="4C3C7874"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7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Alt1</w:t>
            </w:r>
          </w:p>
        </w:tc>
        <w:tc>
          <w:tcPr>
            <w:tcW w:w="4304" w:type="dxa"/>
          </w:tcPr>
          <w:p w14:paraId="4C3C787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Alt1</w:t>
            </w:r>
          </w:p>
        </w:tc>
      </w:tr>
      <w:tr w:rsidR="00544B98" w14:paraId="4C3C787B" w14:textId="77777777">
        <w:trPr>
          <w:trHeight w:val="387"/>
          <w:jc w:val="center"/>
        </w:trPr>
        <w:tc>
          <w:tcPr>
            <w:tcW w:w="1519" w:type="dxa"/>
          </w:tcPr>
          <w:p w14:paraId="4C3C787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7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One PDCCH candidate can be mapped to each group of REs corresponding to each TRP in TDM or FDM.</w:t>
            </w:r>
          </w:p>
        </w:tc>
        <w:tc>
          <w:tcPr>
            <w:tcW w:w="4304" w:type="dxa"/>
          </w:tcPr>
          <w:p w14:paraId="4C3C787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introduce two TCI mapping to one CORESET, Not flexible in freq allocation.</w:t>
            </w:r>
          </w:p>
        </w:tc>
      </w:tr>
      <w:tr w:rsidR="00544B98" w14:paraId="4C3C7883" w14:textId="77777777">
        <w:trPr>
          <w:trHeight w:val="387"/>
          <w:jc w:val="center"/>
        </w:trPr>
        <w:tc>
          <w:tcPr>
            <w:tcW w:w="1519" w:type="dxa"/>
          </w:tcPr>
          <w:p w14:paraId="4C3C787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7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SFN based solution should be prioritized for Alt.1  since it can be used which the same as PDSCH for HST. Spec impact is marginal.</w:t>
            </w:r>
          </w:p>
        </w:tc>
        <w:tc>
          <w:tcPr>
            <w:tcW w:w="4304" w:type="dxa"/>
          </w:tcPr>
          <w:p w14:paraId="4C3C787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It is not easy to support TDM beam diversity based on legacy PDCCH structure. </w:t>
            </w:r>
          </w:p>
          <w:p w14:paraId="4C3C787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be supported if UE is only able to support one receiving beam at a given symbol.</w:t>
            </w:r>
          </w:p>
          <w:p w14:paraId="4C3C788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For wideband precoder, it may not be supported.</w:t>
            </w:r>
          </w:p>
          <w:p w14:paraId="4C3C788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For AL=1 with CCE-interleaving is not enabled, it may not be supported. </w:t>
            </w:r>
          </w:p>
          <w:p w14:paraId="4C3C7882"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support dynamic switching between single TRP and MTRP.</w:t>
            </w:r>
          </w:p>
        </w:tc>
      </w:tr>
      <w:tr w:rsidR="00BF65F4" w14:paraId="334FB6B5" w14:textId="77777777" w:rsidTr="00BF65F4">
        <w:tblPrEx>
          <w:jc w:val="left"/>
        </w:tblPrEx>
        <w:trPr>
          <w:trHeight w:val="387"/>
        </w:trPr>
        <w:tc>
          <w:tcPr>
            <w:tcW w:w="1519" w:type="dxa"/>
          </w:tcPr>
          <w:p w14:paraId="6E042F32" w14:textId="77777777" w:rsidR="00BF65F4" w:rsidRDefault="00BF65F4" w:rsidP="00FC2C65">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CMCC</w:t>
            </w:r>
          </w:p>
        </w:tc>
        <w:tc>
          <w:tcPr>
            <w:tcW w:w="3516" w:type="dxa"/>
          </w:tcPr>
          <w:p w14:paraId="31939351" w14:textId="77777777" w:rsidR="00BF65F4" w:rsidRPr="00723497" w:rsidRDefault="00BF65F4" w:rsidP="00FC2C65">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bCs/>
                <w:sz w:val="20"/>
                <w:szCs w:val="20"/>
                <w:lang w:eastAsia="zh-CN"/>
              </w:rPr>
              <w:t>S</w:t>
            </w:r>
            <w:r w:rsidRPr="005E61E6">
              <w:rPr>
                <w:rFonts w:ascii="Times New Roman" w:hAnsi="Times New Roman"/>
                <w:bCs/>
                <w:sz w:val="20"/>
                <w:szCs w:val="20"/>
                <w:lang w:eastAsia="zh-CN"/>
              </w:rPr>
              <w:t xml:space="preserve">ince </w:t>
            </w:r>
            <w:r>
              <w:rPr>
                <w:rFonts w:ascii="Times New Roman" w:hAnsi="Times New Roman"/>
                <w:bCs/>
                <w:sz w:val="20"/>
                <w:szCs w:val="20"/>
                <w:lang w:eastAsia="zh-CN"/>
              </w:rPr>
              <w:t>maximum</w:t>
            </w:r>
            <w:r w:rsidRPr="005E61E6">
              <w:rPr>
                <w:rFonts w:ascii="Times New Roman" w:hAnsi="Times New Roman"/>
                <w:bCs/>
                <w:sz w:val="20"/>
                <w:szCs w:val="20"/>
                <w:lang w:eastAsia="zh-CN"/>
              </w:rPr>
              <w:t xml:space="preserve"> 3 CORESETs are supported for UE, </w:t>
            </w:r>
            <w:r>
              <w:rPr>
                <w:rFonts w:ascii="Times New Roman" w:hAnsi="Times New Roman"/>
                <w:bCs/>
                <w:sz w:val="20"/>
                <w:szCs w:val="20"/>
                <w:lang w:eastAsia="zh-CN"/>
              </w:rPr>
              <w:t>based on Alt2 or Alt3, the available CORESETs for each TRP is reduced, while based on Alt1, each TRP can still use maximum 3 CORESETs</w:t>
            </w:r>
            <w:r>
              <w:rPr>
                <w:rFonts w:ascii="Times New Roman" w:hAnsi="Times New Roman" w:hint="eastAsia"/>
                <w:bCs/>
                <w:sz w:val="20"/>
                <w:szCs w:val="20"/>
                <w:lang w:eastAsia="zh-CN"/>
              </w:rPr>
              <w:t>.</w:t>
            </w:r>
            <w:r>
              <w:rPr>
                <w:rFonts w:ascii="Times New Roman" w:hAnsi="Times New Roman"/>
                <w:bCs/>
                <w:sz w:val="20"/>
                <w:szCs w:val="20"/>
                <w:lang w:eastAsia="zh-CN"/>
              </w:rPr>
              <w:t xml:space="preserve"> Besides</w:t>
            </w:r>
            <w:r>
              <w:rPr>
                <w:rFonts w:ascii="Times New Roman" w:hAnsi="Times New Roman" w:hint="eastAsia"/>
                <w:sz w:val="20"/>
                <w:szCs w:val="20"/>
                <w:lang w:eastAsia="zh-CN"/>
              </w:rPr>
              <w:t xml:space="preserve">, </w:t>
            </w:r>
            <w:r>
              <w:rPr>
                <w:rFonts w:ascii="Times New Roman" w:hAnsi="Times New Roman"/>
                <w:bCs/>
                <w:sz w:val="20"/>
                <w:szCs w:val="20"/>
              </w:rPr>
              <w:t>one CORESET with two active TCI states is benefit for SFN scheme, which could enhance the channel estimation accuracy.</w:t>
            </w:r>
            <w:r>
              <w:rPr>
                <w:rFonts w:ascii="Times New Roman" w:hAnsi="Times New Roman" w:hint="eastAsia"/>
                <w:bCs/>
                <w:sz w:val="20"/>
                <w:szCs w:val="20"/>
                <w:lang w:eastAsia="zh-CN"/>
              </w:rPr>
              <w:t xml:space="preserve"> </w:t>
            </w:r>
          </w:p>
        </w:tc>
        <w:tc>
          <w:tcPr>
            <w:tcW w:w="4304" w:type="dxa"/>
          </w:tcPr>
          <w:p w14:paraId="05875189" w14:textId="77777777" w:rsidR="00BF65F4" w:rsidRPr="00723497" w:rsidRDefault="00BF65F4" w:rsidP="00FC2C65">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84" w14:textId="77777777" w:rsidR="00544B98" w:rsidRDefault="00544B98">
      <w:pPr>
        <w:autoSpaceDE w:val="0"/>
        <w:autoSpaceDN w:val="0"/>
        <w:adjustRightInd w:val="0"/>
        <w:snapToGrid w:val="0"/>
        <w:spacing w:after="120"/>
        <w:jc w:val="both"/>
        <w:rPr>
          <w:rFonts w:ascii="Times New Roman" w:hAnsi="Times New Roman" w:cs="Times New Roman"/>
          <w:bCs/>
          <w:sz w:val="20"/>
          <w:szCs w:val="20"/>
        </w:rPr>
      </w:pPr>
    </w:p>
    <w:p w14:paraId="4C3C7885"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2 (one SS set to be associated with two different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89" w14:textId="77777777">
        <w:trPr>
          <w:trHeight w:val="649"/>
          <w:jc w:val="center"/>
        </w:trPr>
        <w:tc>
          <w:tcPr>
            <w:tcW w:w="1519" w:type="dxa"/>
          </w:tcPr>
          <w:p w14:paraId="4C3C788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8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Alt2</w:t>
            </w:r>
          </w:p>
        </w:tc>
        <w:tc>
          <w:tcPr>
            <w:tcW w:w="4304" w:type="dxa"/>
          </w:tcPr>
          <w:p w14:paraId="4C3C788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Alt2</w:t>
            </w:r>
          </w:p>
        </w:tc>
      </w:tr>
      <w:tr w:rsidR="00544B98" w14:paraId="4C3C788D" w14:textId="77777777">
        <w:trPr>
          <w:trHeight w:val="387"/>
          <w:jc w:val="center"/>
        </w:trPr>
        <w:tc>
          <w:tcPr>
            <w:tcW w:w="1519" w:type="dxa"/>
          </w:tcPr>
          <w:p w14:paraId="4C3C788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8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Don’t need to introduce two TCI states for a CORESET</w:t>
            </w:r>
          </w:p>
        </w:tc>
        <w:tc>
          <w:tcPr>
            <w:tcW w:w="4304" w:type="dxa"/>
          </w:tcPr>
          <w:p w14:paraId="4C3C788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change the existing relationship between SS set and CORESET.</w:t>
            </w:r>
          </w:p>
        </w:tc>
      </w:tr>
      <w:tr w:rsidR="00544B98" w14:paraId="4C3C7892" w14:textId="77777777">
        <w:trPr>
          <w:trHeight w:val="387"/>
          <w:jc w:val="center"/>
        </w:trPr>
        <w:tc>
          <w:tcPr>
            <w:tcW w:w="1519" w:type="dxa"/>
          </w:tcPr>
          <w:p w14:paraId="4C3C788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8F"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C3C789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Don</w:t>
            </w:r>
            <w:r>
              <w:rPr>
                <w:rFonts w:ascii="Times New Roman" w:hAnsi="Times New Roman"/>
                <w:sz w:val="20"/>
                <w:szCs w:val="20"/>
                <w:lang w:eastAsia="zh-CN"/>
              </w:rPr>
              <w:t>’</w:t>
            </w:r>
            <w:r>
              <w:rPr>
                <w:rFonts w:ascii="Times New Roman" w:hAnsi="Times New Roman" w:hint="eastAsia"/>
                <w:sz w:val="20"/>
                <w:szCs w:val="20"/>
                <w:lang w:eastAsia="zh-CN"/>
              </w:rPr>
              <w:t>t support this solution.</w:t>
            </w:r>
          </w:p>
          <w:p w14:paraId="4C3C789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CCE to SS/CORESET mapping may be impacted.</w:t>
            </w:r>
          </w:p>
        </w:tc>
      </w:tr>
    </w:tbl>
    <w:p w14:paraId="4C3C7893" w14:textId="77777777" w:rsidR="00544B98" w:rsidRDefault="00544B98">
      <w:pPr>
        <w:autoSpaceDE w:val="0"/>
        <w:autoSpaceDN w:val="0"/>
        <w:adjustRightInd w:val="0"/>
        <w:snapToGrid w:val="0"/>
        <w:spacing w:after="120"/>
        <w:jc w:val="both"/>
        <w:rPr>
          <w:rFonts w:cstheme="minorHAnsi"/>
          <w:bCs/>
        </w:rPr>
      </w:pPr>
    </w:p>
    <w:p w14:paraId="4C3C7894"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lastRenderedPageBreak/>
        <w:t>Please provide your input on pros / cons of Alt 3 (one PDCCH candidate to be defined in two SS sets associated with corresponding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98" w14:textId="77777777">
        <w:trPr>
          <w:trHeight w:val="649"/>
          <w:jc w:val="center"/>
        </w:trPr>
        <w:tc>
          <w:tcPr>
            <w:tcW w:w="1519" w:type="dxa"/>
          </w:tcPr>
          <w:p w14:paraId="4C3C789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9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4C3C789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544B98" w14:paraId="4C3C789C" w14:textId="77777777">
        <w:trPr>
          <w:trHeight w:val="387"/>
          <w:jc w:val="center"/>
        </w:trPr>
        <w:tc>
          <w:tcPr>
            <w:tcW w:w="1519" w:type="dxa"/>
          </w:tcPr>
          <w:p w14:paraId="4C3C789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9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Flexible resource allocation in time and freq domain. Less spec impact thanks to reuse of exiting configurations of SS sets and CORESETs. Don’t need to introduce two TCI states for a CORESET. Also, this design is aligned with M-DCI MTRP where each TRP is transmitting a PDCCH using corresponding CORESET.</w:t>
            </w:r>
          </w:p>
        </w:tc>
        <w:tc>
          <w:tcPr>
            <w:tcW w:w="4304" w:type="dxa"/>
          </w:tcPr>
          <w:p w14:paraId="4C3C789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 of the limited number of CORESETs for multi-TRP. But we can resolve this issue to introduce dynamic signaling like MAC CE activate/deactivate PDCCH repetition.</w:t>
            </w:r>
          </w:p>
        </w:tc>
      </w:tr>
      <w:tr w:rsidR="00544B98" w14:paraId="4C3C78A2" w14:textId="77777777">
        <w:trPr>
          <w:trHeight w:val="387"/>
          <w:jc w:val="center"/>
        </w:trPr>
        <w:tc>
          <w:tcPr>
            <w:tcW w:w="1519" w:type="dxa"/>
          </w:tcPr>
          <w:p w14:paraId="4C3C789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9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support dynamic switching between single TRP and MTRP.</w:t>
            </w:r>
          </w:p>
          <w:p w14:paraId="4C3C789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 Less spec impact</w:t>
            </w:r>
          </w:p>
          <w:p w14:paraId="4C3C78A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Can implement FDM, TDM and the combined multiplexing for beam diversity</w:t>
            </w:r>
          </w:p>
        </w:tc>
        <w:tc>
          <w:tcPr>
            <w:tcW w:w="4304" w:type="dxa"/>
          </w:tcPr>
          <w:p w14:paraId="4C3C78A1"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A3" w14:textId="77777777" w:rsidR="00544B98" w:rsidRDefault="00544B98">
      <w:pPr>
        <w:autoSpaceDE w:val="0"/>
        <w:autoSpaceDN w:val="0"/>
        <w:adjustRightInd w:val="0"/>
        <w:snapToGrid w:val="0"/>
        <w:spacing w:after="120"/>
        <w:jc w:val="both"/>
        <w:rPr>
          <w:rFonts w:cstheme="minorHAnsi"/>
          <w:bCs/>
        </w:rPr>
      </w:pPr>
    </w:p>
    <w:p w14:paraId="4C3C78A4" w14:textId="77777777" w:rsidR="00544B98" w:rsidRDefault="00544B98">
      <w:pPr>
        <w:autoSpaceDE w:val="0"/>
        <w:autoSpaceDN w:val="0"/>
        <w:adjustRightInd w:val="0"/>
        <w:snapToGrid w:val="0"/>
        <w:spacing w:after="120"/>
        <w:jc w:val="both"/>
        <w:rPr>
          <w:rFonts w:cstheme="minorHAnsi"/>
          <w:bCs/>
        </w:rPr>
      </w:pPr>
    </w:p>
    <w:p w14:paraId="4C3C78A5" w14:textId="77777777" w:rsidR="00544B98" w:rsidRDefault="00544B98">
      <w:pPr>
        <w:autoSpaceDE w:val="0"/>
        <w:autoSpaceDN w:val="0"/>
        <w:adjustRightInd w:val="0"/>
        <w:snapToGrid w:val="0"/>
        <w:spacing w:after="120"/>
        <w:jc w:val="both"/>
        <w:rPr>
          <w:rFonts w:cstheme="minorHAnsi"/>
          <w:bCs/>
        </w:rPr>
      </w:pPr>
    </w:p>
    <w:p w14:paraId="4C3C78A6" w14:textId="77777777" w:rsidR="00544B98" w:rsidRDefault="00544B98">
      <w:pPr>
        <w:autoSpaceDE w:val="0"/>
        <w:autoSpaceDN w:val="0"/>
        <w:adjustRightInd w:val="0"/>
        <w:snapToGrid w:val="0"/>
        <w:spacing w:after="120"/>
        <w:jc w:val="both"/>
        <w:rPr>
          <w:rFonts w:cstheme="minorHAnsi"/>
          <w:bCs/>
        </w:rPr>
      </w:pPr>
    </w:p>
    <w:p w14:paraId="4C3C78A7" w14:textId="77777777" w:rsidR="00544B98" w:rsidRDefault="00544B98">
      <w:pPr>
        <w:autoSpaceDE w:val="0"/>
        <w:autoSpaceDN w:val="0"/>
        <w:adjustRightInd w:val="0"/>
        <w:snapToGrid w:val="0"/>
        <w:spacing w:after="120"/>
        <w:jc w:val="both"/>
        <w:rPr>
          <w:rFonts w:cstheme="minorHAnsi"/>
          <w:bCs/>
        </w:rPr>
      </w:pPr>
    </w:p>
    <w:p w14:paraId="4C3C78A8" w14:textId="77777777" w:rsidR="00544B98" w:rsidRDefault="00544B98">
      <w:pPr>
        <w:autoSpaceDE w:val="0"/>
        <w:autoSpaceDN w:val="0"/>
        <w:adjustRightInd w:val="0"/>
        <w:snapToGrid w:val="0"/>
        <w:spacing w:after="120"/>
        <w:jc w:val="both"/>
        <w:rPr>
          <w:rFonts w:cstheme="minorHAnsi"/>
          <w:bCs/>
        </w:rPr>
      </w:pPr>
    </w:p>
    <w:p w14:paraId="4C3C78A9"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8AA"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Detailed Proposals, Observations, and simulation Results</w:t>
      </w:r>
    </w:p>
    <w:p w14:paraId="4C3C78AB" w14:textId="77777777" w:rsidR="00544B98" w:rsidRDefault="00B4319C">
      <w:pPr>
        <w:autoSpaceDE w:val="0"/>
        <w:autoSpaceDN w:val="0"/>
        <w:adjustRightInd w:val="0"/>
        <w:snapToGrid w:val="0"/>
        <w:spacing w:after="120" w:line="240" w:lineRule="auto"/>
        <w:ind w:left="7"/>
        <w:jc w:val="both"/>
        <w:rPr>
          <w:rFonts w:cstheme="minorHAnsi"/>
          <w:bCs/>
        </w:rPr>
      </w:pPr>
      <w:r>
        <w:rPr>
          <w:rFonts w:cstheme="minorHAnsi"/>
          <w:bCs/>
        </w:rPr>
        <w:t>[FUTUREWEI]:</w:t>
      </w:r>
    </w:p>
    <w:p w14:paraId="4C3C78AC" w14:textId="77777777" w:rsidR="00544B98" w:rsidRDefault="00B4319C">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Pr>
          <w:rFonts w:ascii="Times New Roman" w:hAnsi="Times New Roman" w:cs="Times New Roman"/>
          <w:b/>
          <w:u w:val="single"/>
        </w:rPr>
        <w:t>Proposal 4</w:t>
      </w:r>
      <w:r>
        <w:rPr>
          <w:rFonts w:ascii="Times New Roman" w:hAnsi="Times New Roman" w:cs="Times New Roman"/>
          <w:b/>
        </w:rPr>
        <w:t>: For M-TRP PDCCH enhancement, support:</w:t>
      </w:r>
    </w:p>
    <w:p w14:paraId="4C3C78AD"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DengXian" w:hAnsi="Times New Roman" w:cs="Times New Roman"/>
          <w:b/>
          <w:color w:val="000000"/>
          <w:lang w:val="en-GB" w:eastAsia="zh-CN"/>
        </w:rPr>
      </w:pPr>
      <w:r>
        <w:rPr>
          <w:rFonts w:ascii="Times New Roman" w:eastAsia="DengXian" w:hAnsi="Times New Roman" w:cs="Times New Roman"/>
          <w:b/>
          <w:color w:val="000000"/>
          <w:lang w:val="en-GB" w:eastAsia="zh-CN"/>
        </w:rPr>
        <w:t>PDCCH repetition in time domain and spatial domain</w:t>
      </w:r>
    </w:p>
    <w:p w14:paraId="4C3C78AE"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DengXian" w:hAnsi="Times New Roman" w:cs="Times New Roman"/>
          <w:b/>
          <w:bCs/>
          <w:color w:val="000000"/>
          <w:lang w:val="en-GB" w:eastAsia="zh-CN"/>
        </w:rPr>
      </w:pPr>
      <w:r>
        <w:rPr>
          <w:rFonts w:ascii="Times New Roman" w:eastAsia="DengXian" w:hAnsi="Times New Roman" w:cs="Times New Roman"/>
          <w:b/>
          <w:bCs/>
          <w:lang w:val="en-GB"/>
        </w:rPr>
        <w:t>Cross-TRP scheduling, joint DCI, and joint transmission of the same DCI</w:t>
      </w:r>
    </w:p>
    <w:p w14:paraId="4C3C78AF" w14:textId="77777777" w:rsidR="00544B98" w:rsidRDefault="00B4319C">
      <w:r>
        <w:t>-----------------------------------------------------------------------------------------------------------------------------</w:t>
      </w:r>
    </w:p>
    <w:p w14:paraId="4C3C78B0" w14:textId="77777777" w:rsidR="00544B98" w:rsidRDefault="00B4319C">
      <w:r>
        <w:t>[Vivo]</w:t>
      </w:r>
    </w:p>
    <w:p w14:paraId="4C3C78B1" w14:textId="77777777" w:rsidR="00544B98" w:rsidRDefault="00B4319C">
      <w:pPr>
        <w:pStyle w:val="observation"/>
      </w:pPr>
      <w:r>
        <w:rPr>
          <w:rFonts w:hint="eastAsia"/>
        </w:rPr>
        <w:t>S</w:t>
      </w:r>
      <w:r>
        <w:t>DM(SFN) based PDCCH transmission may has small  spec impact compared to other schemes and is compatible to PDSCH design in HST scenarios.</w:t>
      </w:r>
    </w:p>
    <w:p w14:paraId="4C3C78B2" w14:textId="77777777" w:rsidR="00544B98" w:rsidRDefault="00B4319C">
      <w:pPr>
        <w:pStyle w:val="observation"/>
      </w:pPr>
      <w:r>
        <w:t xml:space="preserve">FDM based PDCCH transmission with joint encoding across TRPs does not support AL=1 and the granularity of precoding based on wideband.  </w:t>
      </w:r>
    </w:p>
    <w:p w14:paraId="4C3C78B3" w14:textId="77777777" w:rsidR="00544B98" w:rsidRDefault="00B4319C">
      <w:pPr>
        <w:pStyle w:val="observation"/>
      </w:pPr>
      <w:r>
        <w:t>If UE can perform soft combining, FDM based PDCCH transmission of option2 should be configured same AL values.</w:t>
      </w:r>
    </w:p>
    <w:p w14:paraId="4C3C78B4" w14:textId="77777777" w:rsidR="00544B98" w:rsidRDefault="00B4319C">
      <w:pPr>
        <w:pStyle w:val="observation"/>
      </w:pPr>
      <w:r>
        <w:t>TDM scheme is appliable for the scenarios where more repetition is needed and where simultaneous reception from multi-TRP is not feasible</w:t>
      </w:r>
      <w:r>
        <w:rPr>
          <w:i/>
          <w:szCs w:val="24"/>
        </w:rPr>
        <w:t>.</w:t>
      </w:r>
    </w:p>
    <w:p w14:paraId="4C3C78B5" w14:textId="77777777" w:rsidR="00544B98" w:rsidRDefault="00544B98"/>
    <w:p w14:paraId="4C3C78B6" w14:textId="77777777" w:rsidR="00544B98" w:rsidRDefault="00B4319C">
      <w:r>
        <w:t>•</w:t>
      </w:r>
      <w:r>
        <w:tab/>
        <w:t>Alt1: One Search Space ID mapped to one CORESET ID with Multi-TCI states.</w:t>
      </w:r>
    </w:p>
    <w:p w14:paraId="4C3C78B7" w14:textId="77777777" w:rsidR="00544B98" w:rsidRDefault="00B4319C">
      <w:r>
        <w:t>•</w:t>
      </w:r>
      <w:r>
        <w:tab/>
        <w:t>Alt2: One Search Space ID mapped to Multi-CORESET ID with respective TCI state.</w:t>
      </w:r>
    </w:p>
    <w:p w14:paraId="4C3C78B8" w14:textId="77777777" w:rsidR="00544B98" w:rsidRDefault="00B4319C">
      <w:r>
        <w:t>•</w:t>
      </w:r>
      <w:r>
        <w:tab/>
        <w:t>Alt3: Multi-Search Space ID mapped to one CORESET ID with Multi-TCI states</w:t>
      </w:r>
    </w:p>
    <w:p w14:paraId="4C3C78B9" w14:textId="77777777" w:rsidR="00544B98" w:rsidRDefault="00B4319C">
      <w:r>
        <w:t>•</w:t>
      </w:r>
      <w:r>
        <w:tab/>
        <w:t>Alt4: Multi-Search Space ID mapped to corresponding CORESET ID with different TCI state</w:t>
      </w:r>
    </w:p>
    <w:p w14:paraId="4C3C78BA" w14:textId="77777777" w:rsidR="00544B98" w:rsidRDefault="00B4319C">
      <w:pPr>
        <w:pStyle w:val="proposal"/>
        <w:ind w:hanging="1130"/>
      </w:pPr>
      <w:r>
        <w:t xml:space="preserve">Different mapping of TCI states to SS and CORESET can be investigated to facilitate design of different repetition schemes. </w:t>
      </w:r>
    </w:p>
    <w:p w14:paraId="4C3C78BB" w14:textId="77777777" w:rsidR="00544B98" w:rsidRDefault="00544B98"/>
    <w:p w14:paraId="4C3C78BC"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zh-CN"/>
        </w:rPr>
        <w:drawing>
          <wp:inline distT="0" distB="0" distL="0" distR="0" wp14:anchorId="4C3C7F17" wp14:editId="4C3C7F18">
            <wp:extent cx="2843530" cy="2131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r>
        <w:rPr>
          <w:rFonts w:ascii="Times New Roman" w:hAnsi="Times New Roman" w:cs="Times New Roman"/>
          <w:noProof/>
          <w:sz w:val="20"/>
          <w:szCs w:val="24"/>
          <w:lang w:eastAsia="zh-CN"/>
        </w:rPr>
        <w:drawing>
          <wp:inline distT="0" distB="0" distL="0" distR="0" wp14:anchorId="4C3C7F19" wp14:editId="4C3C7F1A">
            <wp:extent cx="2843530" cy="213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D"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zh-CN"/>
        </w:rPr>
        <w:lastRenderedPageBreak/>
        <w:drawing>
          <wp:inline distT="0" distB="0" distL="0" distR="0" wp14:anchorId="4C3C7F1B" wp14:editId="4C3C7F1C">
            <wp:extent cx="2843530" cy="2131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E" w14:textId="77777777" w:rsidR="00544B98" w:rsidRDefault="00B4319C">
      <w:pPr>
        <w:pStyle w:val="observation"/>
        <w:rPr>
          <w:rFonts w:eastAsiaTheme="minorEastAsia"/>
        </w:rPr>
      </w:pPr>
      <w:r>
        <w:t xml:space="preserve">PDCCH enhancement based on SFN\FDM\TDM in two TRPs has similar performance in case of blockage. </w:t>
      </w:r>
    </w:p>
    <w:p w14:paraId="4C3C78BF" w14:textId="77777777" w:rsidR="00544B98" w:rsidRDefault="00544B98"/>
    <w:p w14:paraId="4C3C78C0" w14:textId="77777777" w:rsidR="00544B98" w:rsidRDefault="00B4319C">
      <w:pPr>
        <w:pStyle w:val="proposal"/>
        <w:ind w:hanging="1130"/>
      </w:pPr>
      <w:r>
        <w:t xml:space="preserve">Support </w:t>
      </w:r>
      <w:r>
        <w:rPr>
          <w:rFonts w:hint="eastAsia"/>
        </w:rPr>
        <w:t>mult</w:t>
      </w:r>
      <w:r>
        <w:t>i-DCI PDCCH reliability enhancement in Rel-17.</w:t>
      </w:r>
    </w:p>
    <w:p w14:paraId="4C3C78C1" w14:textId="77777777" w:rsidR="00544B98" w:rsidRDefault="00B4319C">
      <w:r>
        <w:t>-----------------------------------------------------------------------------------------------------------------------------</w:t>
      </w:r>
    </w:p>
    <w:p w14:paraId="4C3C78C2" w14:textId="77777777" w:rsidR="00544B98" w:rsidRDefault="00B4319C">
      <w:r>
        <w:t>[ZTE]</w:t>
      </w:r>
    </w:p>
    <w:p w14:paraId="4C3C78C3" w14:textId="77777777" w:rsidR="00544B98" w:rsidRDefault="00B4319C">
      <w:r>
        <w:rPr>
          <w:noProof/>
          <w:lang w:eastAsia="zh-CN"/>
        </w:rPr>
        <w:drawing>
          <wp:inline distT="0" distB="0" distL="114300" distR="114300" wp14:anchorId="4C3C7F1D" wp14:editId="4C3C7F1E">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t="4997"/>
                    <a:stretch>
                      <a:fillRect/>
                    </a:stretch>
                  </pic:blipFill>
                  <pic:spPr>
                    <a:xfrm>
                      <a:off x="0" y="0"/>
                      <a:ext cx="3650615" cy="2667635"/>
                    </a:xfrm>
                    <a:prstGeom prst="rect">
                      <a:avLst/>
                    </a:prstGeom>
                    <a:noFill/>
                    <a:ln>
                      <a:noFill/>
                    </a:ln>
                  </pic:spPr>
                </pic:pic>
              </a:graphicData>
            </a:graphic>
          </wp:inline>
        </w:drawing>
      </w:r>
    </w:p>
    <w:p w14:paraId="4C3C78C4"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b/>
          <w:bCs/>
          <w:i/>
          <w:iCs/>
          <w:sz w:val="20"/>
          <w:szCs w:val="20"/>
          <w:lang w:eastAsia="zh-CN"/>
        </w:rPr>
        <w:t>Observation 1</w:t>
      </w:r>
      <w:r>
        <w:rPr>
          <w:rFonts w:ascii="Times New Roman" w:hAnsi="Times New Roman" w:cs="Times New Roman"/>
          <w:b/>
          <w:bCs/>
          <w:i/>
          <w:iCs/>
          <w:sz w:val="20"/>
          <w:szCs w:val="20"/>
          <w:lang w:eastAsia="zh-CN"/>
        </w:rPr>
        <w:t>：</w:t>
      </w:r>
      <w:r>
        <w:rPr>
          <w:rFonts w:ascii="Times New Roman" w:hAnsi="Times New Roman" w:cs="Times New Roman"/>
          <w:i/>
          <w:iCs/>
          <w:sz w:val="20"/>
          <w:szCs w:val="20"/>
          <w:lang w:eastAsia="zh-CN"/>
        </w:rPr>
        <w:t>PDCCH repetition</w:t>
      </w:r>
      <w:r>
        <w:rPr>
          <w:rFonts w:ascii="Times New Roman" w:hAnsi="Times New Roman" w:cs="Times New Roman" w:hint="eastAsia"/>
          <w:i/>
          <w:iCs/>
          <w:sz w:val="20"/>
          <w:szCs w:val="20"/>
          <w:lang w:eastAsia="zh-CN"/>
        </w:rPr>
        <w:t xml:space="preserve"> with beam diversity</w:t>
      </w:r>
      <w:r>
        <w:rPr>
          <w:rFonts w:ascii="Times New Roman" w:hAnsi="Times New Roman" w:cs="Times New Roman"/>
          <w:i/>
          <w:iCs/>
          <w:sz w:val="20"/>
          <w:szCs w:val="20"/>
          <w:lang w:eastAsia="zh-CN"/>
        </w:rPr>
        <w:t xml:space="preserve"> provides better performance than single PDCCH under the blockage scenario.</w:t>
      </w:r>
    </w:p>
    <w:p w14:paraId="4C3C78C5"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hint="eastAsia"/>
          <w:b/>
          <w:bCs/>
          <w:i/>
          <w:iCs/>
          <w:sz w:val="20"/>
          <w:szCs w:val="20"/>
          <w:lang w:eastAsia="zh-CN"/>
        </w:rPr>
        <w:t xml:space="preserve">Proposal 1: </w:t>
      </w:r>
      <w:r>
        <w:rPr>
          <w:rFonts w:ascii="Times New Roman" w:hAnsi="Times New Roman" w:cs="Times New Roman" w:hint="eastAsia"/>
          <w:i/>
          <w:iCs/>
          <w:sz w:val="20"/>
          <w:szCs w:val="20"/>
          <w:lang w:eastAsia="zh-CN"/>
        </w:rPr>
        <w:t>Support PDCCH repetition with beam diversity, each beam corresponds to 1 TRP.</w:t>
      </w:r>
    </w:p>
    <w:p w14:paraId="4C3C78C6"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1: FDM scheme</w:t>
      </w:r>
    </w:p>
    <w:p w14:paraId="4C3C78C7"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1a. A single PDCCH is divided into 2 </w:t>
      </w:r>
      <w:r>
        <w:rPr>
          <w:rFonts w:ascii="Times New Roman" w:hAnsi="Times New Roman" w:cs="Times New Roman"/>
          <w:sz w:val="20"/>
          <w:szCs w:val="20"/>
          <w:lang w:eastAsia="zh-CN"/>
        </w:rPr>
        <w:t>part of frequency domain resources</w:t>
      </w:r>
      <w:r>
        <w:rPr>
          <w:rFonts w:ascii="Times New Roman" w:hAnsi="Times New Roman" w:cs="Times New Roman" w:hint="eastAsia"/>
          <w:sz w:val="20"/>
          <w:szCs w:val="20"/>
          <w:lang w:eastAsia="zh-CN"/>
        </w:rPr>
        <w:t xml:space="preserve">, each of which corresponds to a different beam. </w:t>
      </w:r>
    </w:p>
    <w:p w14:paraId="4C3C78C8"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1b. Each PDCCH repetition is an independent DCI and occupies different frequency domain resources with multiple beams.</w:t>
      </w:r>
    </w:p>
    <w:p w14:paraId="4C3C78C9"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2: TDM scheme</w:t>
      </w:r>
    </w:p>
    <w:p w14:paraId="4C3C78CA"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 xml:space="preserve">2a. The PDCCH repetitions are located in one slot using different beams. </w:t>
      </w:r>
    </w:p>
    <w:p w14:paraId="4C3C78CB"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2b. The PDCCH repetitions are located in different slots using different beams.</w:t>
      </w:r>
    </w:p>
    <w:p w14:paraId="4C3C78CC"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3: combined scheme</w:t>
      </w:r>
    </w:p>
    <w:p w14:paraId="4C3C78CD"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1a. Each PDCCH repetition occupies non-overlapped time and frequency resources corresponding to different beams.</w:t>
      </w:r>
    </w:p>
    <w:p w14:paraId="4C3C78CE" w14:textId="77777777" w:rsidR="00544B98" w:rsidRDefault="00544B98">
      <w:pPr>
        <w:snapToGrid w:val="0"/>
        <w:spacing w:before="120" w:afterLines="50" w:after="120" w:line="240" w:lineRule="auto"/>
        <w:jc w:val="both"/>
        <w:rPr>
          <w:rFonts w:ascii="Times New Roman" w:hAnsi="Times New Roman" w:cs="Times New Roman"/>
          <w:sz w:val="20"/>
          <w:szCs w:val="20"/>
          <w:lang w:eastAsia="zh-CN"/>
        </w:rPr>
      </w:pPr>
    </w:p>
    <w:p w14:paraId="4C3C78CF" w14:textId="77777777" w:rsidR="00544B98" w:rsidRDefault="00B4319C">
      <w:pPr>
        <w:snapToGrid w:val="0"/>
        <w:spacing w:before="120" w:after="0" w:line="240" w:lineRule="auto"/>
        <w:jc w:val="center"/>
        <w:rPr>
          <w:rFonts w:ascii="Times New Roman" w:hAnsi="Times New Roman" w:cs="Times New Roman"/>
          <w:sz w:val="20"/>
          <w:szCs w:val="20"/>
          <w:lang w:eastAsia="zh-CN"/>
        </w:rPr>
      </w:pPr>
      <w:r>
        <w:rPr>
          <w:rFonts w:ascii="Times New Roman" w:hAnsi="Times New Roman" w:cs="Times New Roman"/>
          <w:noProof/>
          <w:sz w:val="18"/>
          <w:szCs w:val="18"/>
          <w:lang w:eastAsia="zh-CN"/>
        </w:rPr>
        <w:drawing>
          <wp:inline distT="0" distB="0" distL="114300" distR="114300" wp14:anchorId="4C3C7F1F" wp14:editId="4C3C7F20">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rcRect t="4266"/>
                    <a:stretch>
                      <a:fillRect/>
                    </a:stretch>
                  </pic:blipFill>
                  <pic:spPr>
                    <a:xfrm>
                      <a:off x="0" y="0"/>
                      <a:ext cx="2879725" cy="2136775"/>
                    </a:xfrm>
                    <a:prstGeom prst="rect">
                      <a:avLst/>
                    </a:prstGeom>
                    <a:noFill/>
                    <a:ln>
                      <a:noFill/>
                    </a:ln>
                  </pic:spPr>
                </pic:pic>
              </a:graphicData>
            </a:graphic>
          </wp:inline>
        </w:drawing>
      </w:r>
      <w:r>
        <w:rPr>
          <w:rFonts w:ascii="Times New Roman" w:hAnsi="Times New Roman" w:cs="Times New Roman"/>
          <w:noProof/>
          <w:sz w:val="20"/>
          <w:szCs w:val="20"/>
          <w:lang w:eastAsia="zh-CN"/>
        </w:rPr>
        <w:drawing>
          <wp:inline distT="0" distB="0" distL="114300" distR="114300" wp14:anchorId="4C3C7F21" wp14:editId="4C3C7F22">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rcRect t="4723"/>
                    <a:stretch>
                      <a:fillRect/>
                    </a:stretch>
                  </pic:blipFill>
                  <pic:spPr>
                    <a:xfrm>
                      <a:off x="0" y="0"/>
                      <a:ext cx="2880995" cy="2126615"/>
                    </a:xfrm>
                    <a:prstGeom prst="rect">
                      <a:avLst/>
                    </a:prstGeom>
                    <a:noFill/>
                    <a:ln>
                      <a:noFill/>
                    </a:ln>
                  </pic:spPr>
                </pic:pic>
              </a:graphicData>
            </a:graphic>
          </wp:inline>
        </w:drawing>
      </w:r>
    </w:p>
    <w:p w14:paraId="4C3C78D0"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 xml:space="preserve">Observation </w:t>
      </w:r>
      <w:r>
        <w:rPr>
          <w:rFonts w:ascii="Times New Roman" w:hAnsi="Times New Roman" w:cs="Times New Roman" w:hint="eastAsia"/>
          <w:b/>
          <w:bCs/>
          <w:i/>
          <w:iCs/>
          <w:sz w:val="20"/>
          <w:szCs w:val="20"/>
          <w:lang w:eastAsia="zh-CN"/>
        </w:rPr>
        <w:t>2</w:t>
      </w:r>
      <w:r>
        <w:rPr>
          <w:rFonts w:ascii="Times New Roman" w:hAnsi="Times New Roman" w:cs="Times New Roman"/>
          <w:b/>
          <w:bCs/>
          <w:i/>
          <w:iCs/>
          <w:sz w:val="20"/>
          <w:szCs w:val="20"/>
          <w:lang w:eastAsia="zh-CN"/>
        </w:rPr>
        <w:t>:</w:t>
      </w:r>
      <w:r>
        <w:rPr>
          <w:rFonts w:ascii="Times New Roman" w:hAnsi="Times New Roman" w:cs="Times New Roman" w:hint="eastAsia"/>
          <w:b/>
          <w:bCs/>
          <w:i/>
          <w:iCs/>
          <w:sz w:val="20"/>
          <w:szCs w:val="20"/>
          <w:lang w:eastAsia="zh-CN"/>
        </w:rPr>
        <w:t xml:space="preserve"> </w:t>
      </w:r>
      <w:r>
        <w:rPr>
          <w:rFonts w:ascii="Times New Roman" w:hAnsi="Times New Roman" w:cs="Times New Roman" w:hint="eastAsia"/>
          <w:i/>
          <w:iCs/>
          <w:sz w:val="20"/>
          <w:szCs w:val="20"/>
          <w:lang w:eastAsia="zh-CN"/>
        </w:rPr>
        <w:t>Single PDCCH and 2 PDCCH repetitions performs better than the FDM scheme.</w:t>
      </w:r>
    </w:p>
    <w:p w14:paraId="4C3C78D1"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Propos</w:t>
      </w:r>
      <w:r>
        <w:rPr>
          <w:rFonts w:ascii="Times New Roman" w:hAnsi="Times New Roman" w:cs="Times New Roman" w:hint="eastAsia"/>
          <w:b/>
          <w:bCs/>
          <w:i/>
          <w:iCs/>
          <w:sz w:val="20"/>
          <w:szCs w:val="20"/>
          <w:lang w:eastAsia="zh-CN"/>
        </w:rPr>
        <w:t>a</w:t>
      </w:r>
      <w:r>
        <w:rPr>
          <w:rFonts w:ascii="Times New Roman" w:hAnsi="Times New Roman" w:cs="Times New Roman"/>
          <w:b/>
          <w:bCs/>
          <w:i/>
          <w:iCs/>
          <w:sz w:val="20"/>
          <w:szCs w:val="20"/>
          <w:lang w:eastAsia="zh-CN"/>
        </w:rPr>
        <w:t xml:space="preserve">l 2: </w:t>
      </w:r>
      <w:r>
        <w:rPr>
          <w:rFonts w:ascii="Times New Roman" w:hAnsi="Times New Roman" w:cs="Times New Roman"/>
          <w:i/>
          <w:iCs/>
          <w:sz w:val="20"/>
          <w:szCs w:val="20"/>
          <w:lang w:eastAsia="zh-CN"/>
        </w:rPr>
        <w:t xml:space="preserve">TDM based PDCCH repetition </w:t>
      </w:r>
      <w:r>
        <w:rPr>
          <w:rFonts w:ascii="Times New Roman" w:hAnsi="Times New Roman" w:cs="Times New Roman" w:hint="eastAsia"/>
          <w:i/>
          <w:iCs/>
          <w:sz w:val="20"/>
          <w:szCs w:val="20"/>
          <w:lang w:eastAsia="zh-CN"/>
        </w:rPr>
        <w:t xml:space="preserve">with beam diversity </w:t>
      </w:r>
      <w:r>
        <w:rPr>
          <w:rFonts w:ascii="Times New Roman" w:hAnsi="Times New Roman" w:cs="Times New Roman"/>
          <w:i/>
          <w:iCs/>
          <w:sz w:val="20"/>
          <w:szCs w:val="20"/>
          <w:lang w:eastAsia="zh-CN"/>
        </w:rPr>
        <w:t>should have the highest priority.</w:t>
      </w:r>
    </w:p>
    <w:p w14:paraId="4C3C78D2" w14:textId="77777777" w:rsidR="00544B98" w:rsidRDefault="00B4319C">
      <w:r>
        <w:t>-----------------------------------------------------------------------------------------------------------------------------</w:t>
      </w:r>
    </w:p>
    <w:p w14:paraId="4C3C78D3" w14:textId="77777777" w:rsidR="00544B98" w:rsidRDefault="00B4319C">
      <w:r>
        <w:t>[InterDigital]</w:t>
      </w:r>
    </w:p>
    <w:p w14:paraId="4C3C78D4" w14:textId="77777777" w:rsidR="00544B98" w:rsidRDefault="00B4319C">
      <w:pPr>
        <w:overflowPunct w:val="0"/>
        <w:autoSpaceDE w:val="0"/>
        <w:autoSpaceDN w:val="0"/>
        <w:adjustRightInd w:val="0"/>
        <w:spacing w:after="180" w:line="276" w:lineRule="auto"/>
        <w:contextualSpacing/>
        <w:jc w:val="both"/>
        <w:textAlignment w:val="baseline"/>
        <w:rPr>
          <w:rFonts w:ascii="Times" w:hAnsi="Times" w:cs="Times"/>
          <w:bCs/>
          <w:i/>
          <w:lang w:val="en-GB"/>
        </w:rPr>
      </w:pPr>
      <w:r>
        <w:rPr>
          <w:rFonts w:ascii="Times" w:hAnsi="Times" w:cs="Times"/>
          <w:b/>
          <w:i/>
          <w:lang w:val="en-GB"/>
        </w:rPr>
        <w:t xml:space="preserve">Proposal 1: </w:t>
      </w:r>
      <w:r>
        <w:rPr>
          <w:rFonts w:ascii="Times" w:hAnsi="Times" w:cs="Times"/>
          <w:bCs/>
          <w:i/>
          <w:lang w:val="en-GB"/>
        </w:rPr>
        <w:t>Study solutions to enable PDCCH beam diversity.</w:t>
      </w:r>
    </w:p>
    <w:p w14:paraId="4C3C78D5" w14:textId="77777777" w:rsidR="00544B98" w:rsidRDefault="00B4319C">
      <w:pPr>
        <w:overflowPunct w:val="0"/>
        <w:autoSpaceDE w:val="0"/>
        <w:autoSpaceDN w:val="0"/>
        <w:adjustRightInd w:val="0"/>
        <w:spacing w:after="180" w:line="276" w:lineRule="auto"/>
        <w:jc w:val="both"/>
        <w:textAlignment w:val="baseline"/>
        <w:rPr>
          <w:rFonts w:ascii="Times" w:hAnsi="Times" w:cs="Times"/>
          <w:bCs/>
          <w:i/>
        </w:rPr>
      </w:pPr>
      <w:r>
        <w:rPr>
          <w:rFonts w:ascii="Times" w:hAnsi="Times" w:cs="Times"/>
          <w:b/>
          <w:i/>
          <w:lang w:val="en-GB"/>
        </w:rPr>
        <w:t xml:space="preserve">Proposal 2: </w:t>
      </w:r>
      <w:r>
        <w:rPr>
          <w:rFonts w:ascii="Times" w:hAnsi="Times" w:cs="Times"/>
          <w:bCs/>
          <w:i/>
          <w:lang w:val="en-GB"/>
        </w:rPr>
        <w:t>Study benefits and issues related to both with and without combining schemes for PDCCH.</w:t>
      </w:r>
    </w:p>
    <w:p w14:paraId="4C3C78D6" w14:textId="77777777" w:rsidR="00544B98" w:rsidRDefault="00B4319C">
      <w:r>
        <w:t>-----------------------------------------------------------------------------------------------------------------------------</w:t>
      </w:r>
    </w:p>
    <w:p w14:paraId="4C3C78D7" w14:textId="77777777" w:rsidR="00544B98" w:rsidRDefault="00B4319C">
      <w:r>
        <w:t>[Sony]</w:t>
      </w:r>
    </w:p>
    <w:p w14:paraId="4C3C78D8" w14:textId="77777777" w:rsidR="00544B98" w:rsidRDefault="00B4319C">
      <w:pPr>
        <w:pStyle w:val="af4"/>
        <w:ind w:left="1215" w:hangingChars="550" w:hanging="1215"/>
        <w:jc w:val="both"/>
        <w:rPr>
          <w:sz w:val="22"/>
          <w:szCs w:val="22"/>
          <w:lang w:val="en-US" w:eastAsia="ja-JP"/>
        </w:rPr>
      </w:pPr>
      <w:r>
        <w:rPr>
          <w:b/>
          <w:sz w:val="22"/>
          <w:szCs w:val="22"/>
          <w:lang w:val="en-US" w:eastAsia="ja-JP"/>
        </w:rPr>
        <w:t>Proposal 1:</w:t>
      </w:r>
      <w:r>
        <w:rPr>
          <w:sz w:val="22"/>
          <w:szCs w:val="22"/>
          <w:lang w:val="en-US" w:eastAsia="ja-JP"/>
        </w:rPr>
        <w:t xml:space="preserve"> Specify the UE capability whether the </w:t>
      </w:r>
      <w:r w:rsidRPr="00B4319C">
        <w:rPr>
          <w:color w:val="000000"/>
          <w:sz w:val="22"/>
          <w:szCs w:val="22"/>
          <w:lang w:val="en-US" w:eastAsia="ja-JP"/>
        </w:rPr>
        <w:t>UE can monitor simultaneously two CORESETs using different antenna panels in UE side.</w:t>
      </w:r>
    </w:p>
    <w:p w14:paraId="4C3C78D9" w14:textId="77777777" w:rsidR="00544B98" w:rsidRDefault="00544B98">
      <w:pPr>
        <w:pStyle w:val="af4"/>
        <w:ind w:firstLineChars="0" w:firstLine="0"/>
        <w:jc w:val="both"/>
        <w:rPr>
          <w:bCs/>
          <w:sz w:val="22"/>
          <w:szCs w:val="22"/>
          <w:lang w:val="en-US" w:eastAsia="ja-JP"/>
        </w:rPr>
      </w:pPr>
    </w:p>
    <w:p w14:paraId="4C3C78DA" w14:textId="77777777" w:rsidR="00544B98" w:rsidRDefault="00B4319C">
      <w:pPr>
        <w:pStyle w:val="af4"/>
        <w:ind w:left="1215" w:hangingChars="550" w:hanging="1215"/>
        <w:jc w:val="both"/>
        <w:rPr>
          <w:sz w:val="22"/>
          <w:szCs w:val="22"/>
          <w:lang w:val="en-US" w:eastAsia="ja-JP"/>
        </w:rPr>
      </w:pPr>
      <w:r>
        <w:rPr>
          <w:b/>
          <w:sz w:val="22"/>
          <w:szCs w:val="22"/>
          <w:lang w:val="en-US" w:eastAsia="ja-JP"/>
        </w:rPr>
        <w:t>Proposal 2:</w:t>
      </w:r>
      <w:r>
        <w:rPr>
          <w:sz w:val="22"/>
          <w:szCs w:val="22"/>
          <w:lang w:val="en-US" w:eastAsia="ja-JP"/>
        </w:rPr>
        <w:t xml:space="preserve"> Specify the gap between two different PDCCH from different TRPs for the UE without simultaneous reception capability. </w:t>
      </w:r>
    </w:p>
    <w:p w14:paraId="4C3C78DB" w14:textId="77777777" w:rsidR="00544B98" w:rsidRDefault="00B4319C">
      <w:r>
        <w:t>-----------------------------------------------------------------------------------------------------------------------------</w:t>
      </w:r>
    </w:p>
    <w:p w14:paraId="4C3C78DC" w14:textId="77777777" w:rsidR="00544B98" w:rsidRDefault="00B4319C">
      <w:r>
        <w:t>[MediaTek]</w:t>
      </w:r>
    </w:p>
    <w:p w14:paraId="4C3C78DD"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1: Associate two search space sets which are mapped onto two different CORESETs for PDCCH repetition. </w:t>
      </w:r>
    </w:p>
    <w:p w14:paraId="4C3C78DE"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Use the same configurations such as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w:t>
      </w:r>
      <w:r>
        <w:rPr>
          <w:rFonts w:ascii="Times New Roman" w:eastAsia="PMingLiU" w:hAnsi="Times New Roman" w:cs="Times New Roman"/>
          <w:b/>
          <w:i/>
          <w:szCs w:val="20"/>
        </w:rPr>
        <w:t>nrofCandidates</w:t>
      </w:r>
      <w:r>
        <w:rPr>
          <w:rFonts w:ascii="Times New Roman" w:eastAsia="PMingLiU" w:hAnsi="Times New Roman" w:cs="Times New Roman"/>
          <w:b/>
          <w:szCs w:val="20"/>
        </w:rPr>
        <w:t xml:space="preserve">,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for two associated search space sets and </w:t>
      </w:r>
      <w:r>
        <w:rPr>
          <w:rFonts w:ascii="Times New Roman" w:eastAsia="PMingLiU" w:hAnsi="Times New Roman" w:cs="Times New Roman"/>
          <w:b/>
          <w:i/>
          <w:szCs w:val="20"/>
        </w:rPr>
        <w:t>cce-REG-MappingType</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the number of RBs for two corresponding CORESETs</w:t>
      </w:r>
    </w:p>
    <w:p w14:paraId="4C3C78DF"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and the same aggregation level </w:t>
      </w:r>
      <w:r>
        <w:rPr>
          <w:rFonts w:ascii="Times New Roman" w:eastAsia="PMingLiU" w:hAnsi="Times New Roman" w:cs="Times New Roman"/>
          <w:b/>
          <w:i/>
          <w:szCs w:val="20"/>
        </w:rPr>
        <w:t>L</w:t>
      </w:r>
      <w:r>
        <w:rPr>
          <w:rFonts w:ascii="Times New Roman" w:eastAsia="PMingLiU" w:hAnsi="Times New Roman" w:cs="Times New Roman"/>
          <w:b/>
          <w:szCs w:val="20"/>
        </w:rPr>
        <w:t xml:space="preserve"> in two associated search space sets A and B</w:t>
      </w:r>
    </w:p>
    <w:p w14:paraId="4C3C78E0"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2: Introduce new MAC CE to activate/deactivate the association of two search space sets for PDCCH repetition. </w:t>
      </w:r>
    </w:p>
    <w:p w14:paraId="4C3C78E1"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3: To indicate the repetition number, use </w:t>
      </w:r>
      <w:r>
        <w:rPr>
          <w:rFonts w:ascii="Times New Roman" w:eastAsia="PMingLiU" w:hAnsi="Times New Roman" w:cs="Times New Roman"/>
          <w:b/>
          <w:i/>
          <w:szCs w:val="20"/>
        </w:rPr>
        <w:t>monitoringSlotPeriodicityAndOffset</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and/or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in </w:t>
      </w:r>
      <w:r>
        <w:rPr>
          <w:rFonts w:ascii="Times New Roman" w:eastAsia="PMingLiU" w:hAnsi="Times New Roman" w:cs="Times New Roman"/>
          <w:b/>
          <w:i/>
          <w:szCs w:val="20"/>
        </w:rPr>
        <w:t>SearchSpace</w:t>
      </w:r>
      <w:r>
        <w:rPr>
          <w:rFonts w:ascii="Times New Roman" w:eastAsia="PMingLiU" w:hAnsi="Times New Roman" w:cs="Times New Roman"/>
          <w:b/>
          <w:szCs w:val="20"/>
        </w:rPr>
        <w:t>.</w:t>
      </w:r>
    </w:p>
    <w:p w14:paraId="4C3C78E2"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4: Slot offset </w:t>
      </w:r>
      <w:r>
        <w:rPr>
          <w:rFonts w:ascii="Times New Roman" w:eastAsia="PMingLiU" w:hAnsi="Times New Roman" w:cs="Times New Roman"/>
          <w:b/>
          <w:i/>
          <w:szCs w:val="20"/>
        </w:rPr>
        <w:t>K</w:t>
      </w:r>
      <w:r>
        <w:rPr>
          <w:rFonts w:ascii="Times New Roman Bold" w:eastAsia="PMingLiU" w:hAnsi="Times New Roman Bold" w:cs="Times New Roman"/>
          <w:b/>
          <w:i/>
          <w:szCs w:val="20"/>
          <w:vertAlign w:val="subscript"/>
        </w:rPr>
        <w:t>0</w:t>
      </w:r>
      <w:r>
        <w:rPr>
          <w:rFonts w:ascii="Times New Roman" w:eastAsia="PMingLiU" w:hAnsi="Times New Roman" w:cs="Times New Roman"/>
          <w:b/>
          <w:i/>
          <w:szCs w:val="20"/>
        </w:rPr>
        <w:t xml:space="preserve"> </w:t>
      </w:r>
      <w:r>
        <w:rPr>
          <w:rFonts w:ascii="Times New Roman" w:eastAsia="PMingLiU" w:hAnsi="Times New Roman" w:cs="Times New Roman"/>
          <w:b/>
          <w:szCs w:val="20"/>
        </w:rPr>
        <w:t>can be calculated based on the last repetition where the index of repetition can be counted first in monitoring occasion and in ascending order of index(es) of CORESETs or search space sets.</w:t>
      </w:r>
    </w:p>
    <w:p w14:paraId="4C3C78E3" w14:textId="77777777" w:rsidR="00544B98" w:rsidRDefault="00B4319C">
      <w:r>
        <w:t>-----------------------------------------------------------------------------------------------------------------------------</w:t>
      </w:r>
    </w:p>
    <w:p w14:paraId="4C3C78E4" w14:textId="77777777" w:rsidR="00544B98" w:rsidRDefault="00B4319C">
      <w:r>
        <w:t>[CATT]</w:t>
      </w:r>
    </w:p>
    <w:p w14:paraId="4C3C78E5" w14:textId="77777777" w:rsidR="00544B98" w:rsidRDefault="00B4319C">
      <w:pPr>
        <w:spacing w:after="120" w:line="240" w:lineRule="auto"/>
        <w:jc w:val="both"/>
        <w:rPr>
          <w:rFonts w:ascii="Times New Roman" w:hAnsi="Times New Roman" w:cs="Times New Roman"/>
          <w:sz w:val="20"/>
          <w:szCs w:val="24"/>
          <w:lang w:eastAsia="zh-CN"/>
        </w:rPr>
      </w:pPr>
      <w:r>
        <w:rPr>
          <w:rFonts w:ascii="Times New Roman" w:eastAsia="ＭＳ 明朝" w:hAnsi="Times New Roman" w:cs="Times New Roman"/>
          <w:sz w:val="20"/>
          <w:szCs w:val="24"/>
          <w:lang w:eastAsia="zh-CN"/>
        </w:rPr>
        <w:object w:dxaOrig="9318" w:dyaOrig="7031" w14:anchorId="4C3C7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pt;height:351.5pt" o:ole="">
            <v:imagedata r:id="rId19" o:title=""/>
          </v:shape>
          <o:OLEObject Type="Embed" ProgID="Visio.Drawing.11" ShapeID="_x0000_i1025" DrawAspect="Content" ObjectID="_1659368945" r:id="rId20"/>
        </w:object>
      </w:r>
    </w:p>
    <w:p w14:paraId="4C3C78E6" w14:textId="77777777" w:rsidR="00544B98" w:rsidRPr="00B4319C" w:rsidRDefault="00B4319C">
      <w:pPr>
        <w:spacing w:after="120" w:line="240" w:lineRule="auto"/>
        <w:jc w:val="center"/>
        <w:rPr>
          <w:rFonts w:ascii="Times New Roman" w:hAnsi="Times New Roman" w:cs="Times New Roman"/>
          <w:b/>
          <w:sz w:val="20"/>
          <w:szCs w:val="24"/>
          <w:lang w:eastAsia="zh-CN"/>
        </w:rPr>
      </w:pPr>
      <w:r>
        <w:rPr>
          <w:rFonts w:ascii="Times New Roman" w:hAnsi="Times New Roman" w:cs="Times New Roman" w:hint="eastAsia"/>
          <w:b/>
          <w:sz w:val="20"/>
          <w:szCs w:val="24"/>
          <w:lang w:eastAsia="zh-CN"/>
        </w:rPr>
        <w:t>Figure 1 Possible repetition schemes for PDCCH</w:t>
      </w:r>
    </w:p>
    <w:p w14:paraId="4C3C78E7"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1</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14:paraId="4C3C78E8"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sz w:val="20"/>
          <w:szCs w:val="20"/>
          <w:lang w:val="zh-CN" w:eastAsia="zh-CN"/>
        </w:rPr>
        <w:t>Intra-CORESET repetition</w:t>
      </w:r>
    </w:p>
    <w:p w14:paraId="4C3C78E9"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t>Intra-slot repetition with different CORESETs</w:t>
      </w:r>
    </w:p>
    <w:p w14:paraId="4C3C78EA"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lastRenderedPageBreak/>
        <w:t xml:space="preserve">Inter-slot repetition with the same CORESET index in each slot </w:t>
      </w:r>
    </w:p>
    <w:p w14:paraId="4C3C78EB"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Inter-slot repetition with different CORESET indexes in each slot</w:t>
      </w:r>
    </w:p>
    <w:p w14:paraId="4C3C78EC"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color w:val="000000"/>
          <w:sz w:val="20"/>
          <w:szCs w:val="20"/>
          <w:lang w:val="zh-CN" w:eastAsia="zh-CN"/>
        </w:rPr>
        <w:t>SDM</w:t>
      </w:r>
      <w:r>
        <w:rPr>
          <w:rFonts w:ascii="Times New Roman" w:hAnsi="Times New Roman" w:cs="Times New Roman" w:hint="eastAsia"/>
          <w:b/>
          <w:i/>
          <w:color w:val="000000"/>
          <w:sz w:val="20"/>
          <w:szCs w:val="20"/>
          <w:lang w:val="zh-CN" w:eastAsia="zh-CN"/>
        </w:rPr>
        <w:t xml:space="preserve"> based repetition</w:t>
      </w:r>
    </w:p>
    <w:p w14:paraId="4C3C78ED"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2</w:t>
      </w:r>
      <w:r>
        <w:rPr>
          <w:rFonts w:ascii="Times New Roman" w:hAnsi="Times New Roman" w:cs="Times New Roman" w:hint="eastAsia"/>
          <w:b/>
          <w:i/>
          <w:color w:val="000000"/>
          <w:sz w:val="20"/>
          <w:szCs w:val="20"/>
          <w:lang w:val="en-GB" w:eastAsia="zh-CN"/>
        </w:rPr>
        <w:t>：</w:t>
      </w:r>
      <w:r>
        <w:rPr>
          <w:rFonts w:ascii="Times New Roman" w:hAnsi="Times New Roman" w:cs="Times New Roman" w:hint="eastAsia"/>
          <w:b/>
          <w:i/>
          <w:color w:val="000000"/>
          <w:sz w:val="20"/>
          <w:szCs w:val="20"/>
          <w:lang w:val="en-GB" w:eastAsia="zh-CN"/>
        </w:rPr>
        <w:t xml:space="preserve">Enhancements on TCI states are needed for the </w:t>
      </w:r>
      <w:r>
        <w:rPr>
          <w:rFonts w:ascii="Times New Roman" w:hAnsi="Times New Roman" w:cs="Times New Roman"/>
          <w:b/>
          <w:i/>
          <w:color w:val="000000"/>
          <w:sz w:val="20"/>
          <w:szCs w:val="20"/>
          <w:lang w:val="en-GB" w:eastAsia="zh-CN"/>
        </w:rPr>
        <w:t>following</w:t>
      </w:r>
      <w:r>
        <w:rPr>
          <w:rFonts w:ascii="Times New Roman" w:hAnsi="Times New Roman" w:cs="Times New Roman" w:hint="eastAsia"/>
          <w:b/>
          <w:i/>
          <w:color w:val="000000"/>
          <w:sz w:val="20"/>
          <w:szCs w:val="20"/>
          <w:lang w:val="en-GB" w:eastAsia="zh-CN"/>
        </w:rPr>
        <w:t xml:space="preserve"> PDCCH repetition schemes,</w:t>
      </w:r>
    </w:p>
    <w:p w14:paraId="4C3C78EE"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intra-CORESET </w:t>
      </w:r>
      <w:r w:rsidRPr="00B4319C">
        <w:rPr>
          <w:rFonts w:ascii="Times New Roman" w:hAnsi="Times New Roman" w:cs="Times New Roman"/>
          <w:b/>
          <w:i/>
          <w:sz w:val="20"/>
          <w:szCs w:val="20"/>
          <w:lang w:eastAsia="zh-CN"/>
        </w:rPr>
        <w:t>repetition</w:t>
      </w:r>
      <w:r w:rsidRPr="00B4319C">
        <w:rPr>
          <w:rFonts w:ascii="Times New Roman" w:hAnsi="Times New Roman" w:cs="Times New Roman" w:hint="eastAsia"/>
          <w:b/>
          <w:i/>
          <w:sz w:val="20"/>
          <w:szCs w:val="20"/>
          <w:lang w:eastAsia="zh-CN"/>
        </w:rPr>
        <w:t xml:space="preserve"> scheme, TCI state can be configured per search space set or per PDCCH candidate.</w:t>
      </w:r>
    </w:p>
    <w:p w14:paraId="4C3C78EF"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SDM based repetition scheme,  </w:t>
      </w:r>
      <w:r w:rsidRPr="00B4319C">
        <w:rPr>
          <w:rFonts w:ascii="Times New Roman" w:hAnsi="Times New Roman" w:cs="Times New Roman"/>
          <w:b/>
          <w:i/>
          <w:sz w:val="20"/>
          <w:szCs w:val="20"/>
          <w:lang w:eastAsia="zh-CN"/>
        </w:rPr>
        <w:t>a CORESET is associated with two (or more) TCI states</w:t>
      </w:r>
      <w:r w:rsidRPr="00B4319C">
        <w:rPr>
          <w:rFonts w:ascii="Times New Roman" w:hAnsi="Times New Roman" w:cs="Times New Roman" w:hint="eastAsia"/>
          <w:b/>
          <w:i/>
          <w:sz w:val="20"/>
          <w:szCs w:val="20"/>
          <w:lang w:eastAsia="zh-CN"/>
        </w:rPr>
        <w:t>.</w:t>
      </w:r>
    </w:p>
    <w:p w14:paraId="4C3C78F0" w14:textId="77777777" w:rsidR="00544B98" w:rsidRPr="00B4319C" w:rsidRDefault="00544B98">
      <w:pPr>
        <w:spacing w:before="240" w:after="0" w:line="240" w:lineRule="auto"/>
        <w:ind w:left="420"/>
        <w:contextualSpacing/>
        <w:jc w:val="both"/>
        <w:rPr>
          <w:rFonts w:ascii="Times New Roman" w:hAnsi="Times New Roman" w:cs="Times New Roman"/>
          <w:b/>
          <w:i/>
          <w:sz w:val="20"/>
          <w:szCs w:val="20"/>
          <w:lang w:eastAsia="zh-CN"/>
        </w:rPr>
      </w:pPr>
    </w:p>
    <w:p w14:paraId="4C3C78F1"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14:paraId="4C3C78F2"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4</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With regarding to the content of DCI in PDCCH repetition, the following two alternatives can be considered:</w:t>
      </w:r>
    </w:p>
    <w:p w14:paraId="4C3C78F3"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Alt.1: DCIs in all PDCCH repetitions are exactly the same.</w:t>
      </w:r>
    </w:p>
    <w:p w14:paraId="4C3C78F4"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w:t>
      </w:r>
      <w:r w:rsidRPr="00B4319C">
        <w:rPr>
          <w:rFonts w:ascii="Times New Roman" w:hAnsi="Times New Roman" w:cs="Times New Roman"/>
          <w:b/>
          <w:i/>
          <w:sz w:val="20"/>
          <w:szCs w:val="24"/>
          <w:lang w:eastAsia="zh-CN"/>
        </w:rPr>
        <w:t>l</w:t>
      </w:r>
      <w:r w:rsidRPr="00B4319C">
        <w:rPr>
          <w:rFonts w:ascii="Times New Roman" w:hAnsi="Times New Roman" w:cs="Times New Roman" w:hint="eastAsia"/>
          <w:b/>
          <w:i/>
          <w:sz w:val="20"/>
          <w:szCs w:val="24"/>
          <w:lang w:eastAsia="zh-CN"/>
        </w:rPr>
        <w:t>t.2: DCIs in all PDCCH repetitions can be different.</w:t>
      </w:r>
    </w:p>
    <w:p w14:paraId="4C3C78F5" w14:textId="77777777" w:rsidR="00544B98" w:rsidRDefault="00B4319C">
      <w:pPr>
        <w:spacing w:before="240"/>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5</w:t>
      </w:r>
      <w:r>
        <w:rPr>
          <w:rFonts w:ascii="Times New Roman" w:hAnsi="Times New Roman" w:cs="Times New Roman"/>
          <w:b/>
          <w:i/>
          <w:sz w:val="20"/>
          <w:szCs w:val="24"/>
          <w:lang w:eastAsia="zh-CN"/>
        </w:rPr>
        <w:t xml:space="preserve">: </w:t>
      </w:r>
      <w:r>
        <w:rPr>
          <w:rFonts w:ascii="Times New Roman" w:hAnsi="Times New Roman" w:cs="Times New Roman" w:hint="eastAsia"/>
          <w:b/>
          <w:i/>
          <w:sz w:val="20"/>
          <w:szCs w:val="24"/>
          <w:lang w:eastAsia="zh-CN"/>
        </w:rPr>
        <w:t>The following associations among multiple PDCCH repetitions can be considered to reduce complexity of blind detection.</w:t>
      </w:r>
    </w:p>
    <w:p w14:paraId="4C3C78F6"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1: Time or frequency</w:t>
      </w:r>
      <w:r w:rsidRPr="00B4319C">
        <w:rPr>
          <w:rFonts w:ascii="Times New Roman" w:hAnsi="Times New Roman" w:cs="Times New Roman"/>
          <w:b/>
          <w:i/>
          <w:sz w:val="20"/>
          <w:szCs w:val="24"/>
          <w:lang w:eastAsia="zh-CN"/>
        </w:rPr>
        <w:t xml:space="preserve"> offset between two </w:t>
      </w:r>
      <w:r w:rsidRPr="00B4319C">
        <w:rPr>
          <w:rFonts w:ascii="Times New Roman" w:hAnsi="Times New Roman" w:cs="Times New Roman" w:hint="eastAsia"/>
          <w:b/>
          <w:i/>
          <w:sz w:val="20"/>
          <w:szCs w:val="24"/>
          <w:lang w:eastAsia="zh-CN"/>
        </w:rPr>
        <w:t>repetition</w:t>
      </w:r>
      <w:r w:rsidRPr="00B4319C">
        <w:rPr>
          <w:rFonts w:ascii="Times New Roman" w:hAnsi="Times New Roman" w:cs="Times New Roman"/>
          <w:b/>
          <w:i/>
          <w:sz w:val="20"/>
          <w:szCs w:val="24"/>
          <w:lang w:eastAsia="zh-CN"/>
        </w:rPr>
        <w:t xml:space="preserve">s </w:t>
      </w:r>
      <w:r w:rsidRPr="00B4319C">
        <w:rPr>
          <w:rFonts w:ascii="Times New Roman" w:hAnsi="Times New Roman" w:cs="Times New Roman" w:hint="eastAsia"/>
          <w:b/>
          <w:i/>
          <w:sz w:val="20"/>
          <w:szCs w:val="24"/>
          <w:lang w:eastAsia="zh-CN"/>
        </w:rPr>
        <w:t>is</w:t>
      </w:r>
      <w:r w:rsidRPr="00B4319C">
        <w:rPr>
          <w:rFonts w:ascii="Times New Roman" w:hAnsi="Times New Roman" w:cs="Times New Roman"/>
          <w:b/>
          <w:i/>
          <w:sz w:val="20"/>
          <w:szCs w:val="24"/>
          <w:lang w:eastAsia="zh-CN"/>
        </w:rPr>
        <w:t xml:space="preserve"> configured or </w:t>
      </w:r>
      <w:r w:rsidRPr="00B4319C">
        <w:rPr>
          <w:rFonts w:ascii="Times New Roman" w:hAnsi="Times New Roman" w:cs="Times New Roman" w:hint="eastAsia"/>
          <w:b/>
          <w:i/>
          <w:sz w:val="20"/>
          <w:szCs w:val="24"/>
          <w:lang w:eastAsia="zh-CN"/>
        </w:rPr>
        <w:t xml:space="preserve">predefined. </w:t>
      </w:r>
    </w:p>
    <w:p w14:paraId="4C3C78F7"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 xml:space="preserve">Option 2: Time and </w:t>
      </w:r>
      <w:r w:rsidRPr="00B4319C">
        <w:rPr>
          <w:rFonts w:ascii="Times New Roman" w:hAnsi="Times New Roman" w:cs="Times New Roman"/>
          <w:b/>
          <w:i/>
          <w:sz w:val="20"/>
          <w:szCs w:val="24"/>
          <w:lang w:eastAsia="zh-CN"/>
        </w:rPr>
        <w:t>frequency</w:t>
      </w:r>
      <w:r w:rsidRPr="00B4319C">
        <w:rPr>
          <w:rFonts w:ascii="Times New Roman" w:hAnsi="Times New Roman" w:cs="Times New Roman" w:hint="eastAsia"/>
          <w:b/>
          <w:i/>
          <w:sz w:val="20"/>
          <w:szCs w:val="24"/>
          <w:lang w:eastAsia="zh-CN"/>
        </w:rPr>
        <w:t xml:space="preserve"> resources of one DCI can be indicated by other DCI.</w:t>
      </w:r>
    </w:p>
    <w:p w14:paraId="4C3C78F8"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3: Association of TCI states of multiple repetitions can be configured, predefined or indicated by one DCI.</w:t>
      </w:r>
    </w:p>
    <w:p w14:paraId="4C3C78F9" w14:textId="77777777" w:rsidR="00544B98" w:rsidRDefault="00544B98"/>
    <w:p w14:paraId="4C3C78FA"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zh-CN"/>
        </w:rPr>
        <w:drawing>
          <wp:inline distT="0" distB="0" distL="0" distR="0" wp14:anchorId="4C3C7F24" wp14:editId="4C3C7F25">
            <wp:extent cx="4069715" cy="305943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4070309" cy="3060000"/>
                    </a:xfrm>
                    <a:prstGeom prst="rect">
                      <a:avLst/>
                    </a:prstGeom>
                  </pic:spPr>
                </pic:pic>
              </a:graphicData>
            </a:graphic>
          </wp:inline>
        </w:drawing>
      </w:r>
    </w:p>
    <w:p w14:paraId="4C3C78FB"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5 BLER of PDCCH repetition, AL=8</w:t>
      </w:r>
    </w:p>
    <w:p w14:paraId="4C3C78FC"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zh-CN"/>
        </w:rPr>
        <w:lastRenderedPageBreak/>
        <w:drawing>
          <wp:inline distT="0" distB="0" distL="0" distR="0" wp14:anchorId="4C3C7F26" wp14:editId="4C3C7F27">
            <wp:extent cx="4084320" cy="3059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4084880" cy="3060000"/>
                    </a:xfrm>
                    <a:prstGeom prst="rect">
                      <a:avLst/>
                    </a:prstGeom>
                  </pic:spPr>
                </pic:pic>
              </a:graphicData>
            </a:graphic>
          </wp:inline>
        </w:drawing>
      </w:r>
    </w:p>
    <w:p w14:paraId="4C3C78FD"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6 BLER of PDCCH repetition, AL=16</w:t>
      </w:r>
    </w:p>
    <w:p w14:paraId="4C3C78FE"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Observation 1: For PDCCH repetition, both soft combining scheme and independent decoding scheme can bring performance gain.</w:t>
      </w:r>
    </w:p>
    <w:p w14:paraId="4C3C78FF"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6: Transmission schemes which require soft combining or independent decoding at the receiver can both be considered in PDCCH repetition.</w:t>
      </w:r>
    </w:p>
    <w:p w14:paraId="4C3C7900" w14:textId="77777777" w:rsidR="00544B98" w:rsidRDefault="00544B98"/>
    <w:p w14:paraId="4C3C7901" w14:textId="77777777" w:rsidR="00544B98" w:rsidRDefault="00B4319C">
      <w:r>
        <w:t>-----------------------------------------------------------------------------------------------------------------------------</w:t>
      </w:r>
    </w:p>
    <w:p w14:paraId="4C3C7902" w14:textId="77777777" w:rsidR="00544B98" w:rsidRDefault="00B4319C">
      <w:r>
        <w:t>[China telecom]</w:t>
      </w:r>
    </w:p>
    <w:p w14:paraId="4C3C7903" w14:textId="77777777" w:rsidR="00544B98" w:rsidRDefault="00B4319C">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Pr>
          <w:rFonts w:ascii="Times New Roman" w:hAnsi="Times New Roman" w:cs="Times New Roman"/>
          <w:b/>
          <w:i/>
          <w:sz w:val="21"/>
          <w:szCs w:val="21"/>
          <w:lang w:val="en-GB" w:eastAsia="zh-CN"/>
        </w:rPr>
        <w:t xml:space="preserve">Proposal </w:t>
      </w:r>
      <w:r>
        <w:rPr>
          <w:rFonts w:ascii="Times New Roman" w:hAnsi="Times New Roman" w:cs="Times New Roman" w:hint="eastAsia"/>
          <w:b/>
          <w:i/>
          <w:sz w:val="21"/>
          <w:szCs w:val="21"/>
          <w:lang w:val="en-GB" w:eastAsia="zh-CN"/>
        </w:rPr>
        <w:t>1</w:t>
      </w:r>
      <w:r>
        <w:rPr>
          <w:rFonts w:ascii="Times New Roman" w:hAnsi="Times New Roman" w:cs="Times New Roman"/>
          <w:b/>
          <w:i/>
          <w:sz w:val="21"/>
          <w:szCs w:val="21"/>
          <w:lang w:val="en-GB" w:eastAsia="zh-CN"/>
        </w:rPr>
        <w:t>: PDCCH repetition transmitted from different TRPs can be considered.</w:t>
      </w:r>
    </w:p>
    <w:p w14:paraId="4C3C7904" w14:textId="77777777" w:rsidR="00544B98" w:rsidRDefault="00B4319C">
      <w:r>
        <w:t>-----------------------------------------------------------------------------------------------------------------------------</w:t>
      </w:r>
    </w:p>
    <w:p w14:paraId="4C3C7905" w14:textId="77777777" w:rsidR="00544B98" w:rsidRDefault="00B4319C">
      <w:r>
        <w:t>[NEC]</w:t>
      </w:r>
    </w:p>
    <w:p w14:paraId="4C3C7906" w14:textId="77777777" w:rsidR="00544B98" w:rsidRDefault="00B4319C">
      <w:pPr>
        <w:spacing w:after="120" w:line="240" w:lineRule="auto"/>
        <w:jc w:val="both"/>
        <w:rPr>
          <w:rFonts w:ascii="Times New Roman" w:hAnsi="Times New Roman" w:cs="Times New Roman"/>
          <w:color w:val="000000"/>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1</w:t>
      </w:r>
      <w:r>
        <w:rPr>
          <w:rFonts w:ascii="Times New Roman" w:hAnsi="Times New Roman" w:cs="Times New Roman" w:hint="eastAsia"/>
          <w:b/>
          <w:i/>
          <w:lang w:eastAsia="zh-CN"/>
        </w:rPr>
        <w:t xml:space="preserve">: </w:t>
      </w:r>
      <w:r>
        <w:rPr>
          <w:rFonts w:ascii="Times New Roman" w:hAnsi="Times New Roman" w:cs="Times New Roman"/>
          <w:b/>
          <w:i/>
          <w:lang w:eastAsia="zh-CN"/>
        </w:rPr>
        <w:t>For PDCCH repetition, TDM seems more suitable, which can be taken as a starting point.</w:t>
      </w:r>
    </w:p>
    <w:p w14:paraId="4C3C7907" w14:textId="77777777" w:rsidR="00544B98" w:rsidRDefault="00B4319C">
      <w:pPr>
        <w:spacing w:after="120" w:line="240" w:lineRule="auto"/>
        <w:jc w:val="both"/>
        <w:rPr>
          <w:rFonts w:ascii="Times New Roman" w:hAnsi="Times New Roman" w:cs="Times New Roman"/>
          <w:b/>
          <w:i/>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2</w:t>
      </w:r>
      <w:r>
        <w:rPr>
          <w:rFonts w:ascii="Times New Roman" w:hAnsi="Times New Roman" w:cs="Times New Roman" w:hint="eastAsia"/>
          <w:b/>
          <w:i/>
          <w:lang w:eastAsia="zh-CN"/>
        </w:rPr>
        <w:t xml:space="preserve">: </w:t>
      </w:r>
      <w:r>
        <w:rPr>
          <w:rFonts w:ascii="Times New Roman" w:hAnsi="Times New Roman" w:cs="Times New Roman"/>
          <w:b/>
          <w:i/>
          <w:lang w:eastAsia="zh-CN"/>
        </w:rPr>
        <w:t xml:space="preserve">PDCCH repetitions should be well designed, and based on which combining can be achieved. </w:t>
      </w:r>
    </w:p>
    <w:p w14:paraId="4C3C7908" w14:textId="77777777" w:rsidR="00544B98" w:rsidRDefault="00B4319C">
      <w:r>
        <w:t>-----------------------------------------------------------------------------------------------------------------------------</w:t>
      </w:r>
    </w:p>
    <w:p w14:paraId="4C3C7909" w14:textId="77777777" w:rsidR="00544B98" w:rsidRDefault="00B4319C">
      <w:r>
        <w:t>[Fraunhofer]</w:t>
      </w:r>
    </w:p>
    <w:p w14:paraId="4C3C790A"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1:</w:t>
      </w:r>
      <w:r>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14:paraId="4C3C790B" w14:textId="77777777" w:rsidR="00544B98" w:rsidRDefault="00544B98">
      <w:pPr>
        <w:spacing w:after="0" w:line="276" w:lineRule="auto"/>
        <w:jc w:val="both"/>
        <w:rPr>
          <w:rFonts w:ascii="Times New Roman" w:eastAsia="Times New Roman" w:hAnsi="Times New Roman" w:cs="Times New Roman"/>
          <w:i/>
          <w:sz w:val="20"/>
          <w:szCs w:val="20"/>
          <w:lang w:val="en-GB" w:eastAsia="de-DE"/>
        </w:rPr>
      </w:pPr>
    </w:p>
    <w:p w14:paraId="4C3C790C"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2:</w:t>
      </w:r>
      <w:r>
        <w:rPr>
          <w:rFonts w:ascii="Times New Roman" w:eastAsia="Times New Roman" w:hAnsi="Times New Roman" w:cs="Times New Roman"/>
          <w:i/>
          <w:sz w:val="20"/>
          <w:szCs w:val="20"/>
          <w:lang w:val="en-GB" w:eastAsia="de-DE"/>
        </w:rPr>
        <w:t xml:space="preserve"> The two CORESETs on which the PDCCH is transmitted may be configured with different CORESETpoolIndex values.</w:t>
      </w:r>
    </w:p>
    <w:p w14:paraId="4C3C790D" w14:textId="77777777" w:rsidR="00544B98" w:rsidRDefault="00B4319C">
      <w:r>
        <w:t>-----------------------------------------------------------------------------------------------------------------------------</w:t>
      </w:r>
    </w:p>
    <w:p w14:paraId="4C3C790E" w14:textId="77777777" w:rsidR="00544B98" w:rsidRDefault="00B4319C">
      <w:r>
        <w:t>[Lenovo, Motorola Mobility]</w:t>
      </w:r>
    </w:p>
    <w:p w14:paraId="4C3C790F"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lastRenderedPageBreak/>
        <w:t>Observation 3: Small bandwidth configuration scenario, e.g. 100M for FR2, 20M for FR1 can be considered for PDCCH enhancement.</w:t>
      </w:r>
    </w:p>
    <w:p w14:paraId="4C3C7910"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14:paraId="4C3C7911"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hint="eastAsia"/>
          <w:b/>
          <w:bCs/>
          <w:i/>
          <w:iCs/>
          <w:sz w:val="20"/>
          <w:szCs w:val="20"/>
        </w:rPr>
        <w:t>P</w:t>
      </w:r>
      <w:r>
        <w:rPr>
          <w:rFonts w:ascii="Times New Roma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14:paraId="4C3C7912"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2: TDM schemes can be considered as the baseline for PDCCH enhancement.</w:t>
      </w:r>
    </w:p>
    <w:p w14:paraId="4C3C791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3: FDM/SDM schemes can be considered only for UE with high capability for receiving multiple beams simultaneously, e.g. multiple panels.</w:t>
      </w:r>
    </w:p>
    <w:p w14:paraId="4C3C7914"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4: Multiple associated CORESETs or single CORESET with multiple TCI states can be considered for PDCCH enhancement.</w:t>
      </w:r>
    </w:p>
    <w:p w14:paraId="4C3C7915"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5: Multiple monitoring occasions in one search space set or multiple component search space sets can be used for PDCCH with multiple transmission.</w:t>
      </w:r>
    </w:p>
    <w:p w14:paraId="4C3C7916"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6: Blind decoding complexity for soft combination of candidates from multiple transmissions needs to be considered.</w:t>
      </w:r>
    </w:p>
    <w:p w14:paraId="4C3C7917"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7: CSI Feedback should be enhanced for PDCCH transmission. </w:t>
      </w:r>
    </w:p>
    <w:p w14:paraId="4C3C7918" w14:textId="77777777" w:rsidR="00544B98" w:rsidRDefault="00B4319C">
      <w:r>
        <w:t>-----------------------------------------------------------------------------------------------------------------------------</w:t>
      </w:r>
    </w:p>
    <w:p w14:paraId="4C3C7919" w14:textId="77777777" w:rsidR="00544B98" w:rsidRDefault="00B4319C">
      <w:r>
        <w:t>[Intel]</w:t>
      </w:r>
    </w:p>
    <w:tbl>
      <w:tblPr>
        <w:tblStyle w:val="af2"/>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1E" w14:textId="77777777">
        <w:tc>
          <w:tcPr>
            <w:tcW w:w="4680" w:type="dxa"/>
          </w:tcPr>
          <w:p w14:paraId="4C3C791A" w14:textId="77777777" w:rsidR="00544B98" w:rsidRDefault="00B4319C">
            <w:pPr>
              <w:keepNext/>
              <w:spacing w:after="120" w:line="240" w:lineRule="auto"/>
              <w:jc w:val="center"/>
              <w:rPr>
                <w:rFonts w:ascii="Times" w:hAnsi="Times"/>
                <w:sz w:val="20"/>
                <w:szCs w:val="24"/>
                <w:lang w:val="en-GB"/>
              </w:rPr>
            </w:pPr>
            <w:r>
              <w:rPr>
                <w:rFonts w:ascii="Times" w:hAnsi="Times"/>
                <w:noProof/>
                <w:sz w:val="20"/>
                <w:szCs w:val="24"/>
                <w:lang w:eastAsia="zh-CN"/>
              </w:rPr>
              <w:drawing>
                <wp:inline distT="0" distB="0" distL="0" distR="0" wp14:anchorId="4C3C7F28" wp14:editId="4C3C7F29">
                  <wp:extent cx="3136265"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B" w14:textId="77777777" w:rsidR="00544B98" w:rsidRDefault="00B4319C">
            <w:pPr>
              <w:spacing w:after="120" w:line="240" w:lineRule="auto"/>
              <w:jc w:val="center"/>
              <w:rPr>
                <w:rFonts w:ascii="Times" w:hAnsi="Times"/>
                <w:b/>
                <w:bCs/>
                <w:sz w:val="21"/>
                <w:szCs w:val="21"/>
                <w:lang w:val="en-GB"/>
              </w:rPr>
            </w:pPr>
            <w:bookmarkStart w:id="28" w:name="_Ref47706216"/>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1</w:t>
            </w:r>
            <w:r>
              <w:rPr>
                <w:rFonts w:ascii="Times" w:hAnsi="Times"/>
                <w:b/>
                <w:bCs/>
                <w:sz w:val="21"/>
                <w:szCs w:val="21"/>
                <w:lang w:val="en-GB"/>
              </w:rPr>
              <w:fldChar w:fldCharType="end"/>
            </w:r>
            <w:bookmarkEnd w:id="28"/>
            <w:r>
              <w:rPr>
                <w:rFonts w:ascii="Times" w:hAnsi="Times"/>
                <w:b/>
                <w:bCs/>
                <w:sz w:val="21"/>
                <w:szCs w:val="21"/>
                <w:lang w:val="en-GB"/>
              </w:rPr>
              <w:t>: Selection diversity vs soft-combining</w:t>
            </w:r>
          </w:p>
        </w:tc>
        <w:tc>
          <w:tcPr>
            <w:tcW w:w="4680" w:type="dxa"/>
          </w:tcPr>
          <w:p w14:paraId="4C3C791C"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zh-CN"/>
              </w:rPr>
              <w:drawing>
                <wp:inline distT="0" distB="0" distL="0" distR="0" wp14:anchorId="4C3C7F2A" wp14:editId="4C3C7F2B">
                  <wp:extent cx="3136265" cy="2340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D" w14:textId="77777777" w:rsidR="00544B98" w:rsidRDefault="00B4319C">
            <w:pPr>
              <w:spacing w:after="120" w:line="240" w:lineRule="auto"/>
              <w:jc w:val="center"/>
              <w:rPr>
                <w:rFonts w:ascii="Times" w:hAnsi="Times"/>
                <w:b/>
                <w:bCs/>
                <w:sz w:val="21"/>
                <w:szCs w:val="21"/>
                <w:lang w:val="en-GB"/>
              </w:rPr>
            </w:pPr>
            <w:bookmarkStart w:id="29" w:name="_Ref47706273"/>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2</w:t>
            </w:r>
            <w:r>
              <w:rPr>
                <w:rFonts w:ascii="Times" w:hAnsi="Times"/>
                <w:b/>
                <w:bCs/>
                <w:sz w:val="21"/>
                <w:szCs w:val="21"/>
                <w:lang w:val="en-GB"/>
              </w:rPr>
              <w:fldChar w:fldCharType="end"/>
            </w:r>
            <w:bookmarkEnd w:id="29"/>
            <w:r>
              <w:rPr>
                <w:rFonts w:ascii="Times" w:hAnsi="Times"/>
                <w:b/>
                <w:bCs/>
                <w:sz w:val="21"/>
                <w:szCs w:val="21"/>
                <w:lang w:val="en-GB"/>
              </w:rPr>
              <w:t>: 1 TRP vs 2 TRP (resource fair)</w:t>
            </w:r>
          </w:p>
        </w:tc>
      </w:tr>
    </w:tbl>
    <w:p w14:paraId="4C3C791F" w14:textId="77777777" w:rsidR="00544B98" w:rsidRDefault="00544B98">
      <w:pPr>
        <w:spacing w:after="120" w:line="240" w:lineRule="auto"/>
        <w:jc w:val="both"/>
        <w:rPr>
          <w:rFonts w:ascii="Times" w:eastAsia="Batang" w:hAnsi="Times" w:cs="Times New Roman"/>
          <w:sz w:val="20"/>
          <w:szCs w:val="24"/>
          <w:lang w:val="en-GB"/>
        </w:rPr>
      </w:pPr>
    </w:p>
    <w:p w14:paraId="4C3C7920" w14:textId="77777777" w:rsidR="00544B98" w:rsidRDefault="00544B98">
      <w:pPr>
        <w:spacing w:after="120" w:line="240" w:lineRule="auto"/>
        <w:jc w:val="both"/>
        <w:rPr>
          <w:rFonts w:ascii="Times" w:eastAsia="Batang" w:hAnsi="Times" w:cs="Times New Roman"/>
          <w:sz w:val="20"/>
          <w:szCs w:val="24"/>
          <w:lang w:val="en-GB"/>
        </w:rPr>
      </w:pPr>
    </w:p>
    <w:tbl>
      <w:tblPr>
        <w:tblStyle w:val="af2"/>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25" w14:textId="77777777">
        <w:tc>
          <w:tcPr>
            <w:tcW w:w="4680" w:type="dxa"/>
          </w:tcPr>
          <w:p w14:paraId="4C3C7921"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zh-CN"/>
              </w:rPr>
              <w:lastRenderedPageBreak/>
              <w:drawing>
                <wp:inline distT="0" distB="0" distL="0" distR="0" wp14:anchorId="4C3C7F2C" wp14:editId="4C3C7F2D">
                  <wp:extent cx="3136265" cy="23406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2" w14:textId="77777777" w:rsidR="00544B98" w:rsidRDefault="00B4319C">
            <w:pPr>
              <w:spacing w:after="120" w:line="240" w:lineRule="auto"/>
              <w:jc w:val="both"/>
              <w:rPr>
                <w:rFonts w:ascii="Times" w:hAnsi="Times"/>
                <w:b/>
                <w:bCs/>
                <w:sz w:val="21"/>
                <w:szCs w:val="21"/>
                <w:lang w:val="en-GB"/>
              </w:rPr>
            </w:pPr>
            <w:bookmarkStart w:id="30" w:name="_Ref47706414"/>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3</w:t>
            </w:r>
            <w:r>
              <w:rPr>
                <w:rFonts w:ascii="Times" w:hAnsi="Times"/>
                <w:b/>
                <w:bCs/>
                <w:sz w:val="21"/>
                <w:szCs w:val="21"/>
                <w:lang w:val="en-GB"/>
              </w:rPr>
              <w:fldChar w:fldCharType="end"/>
            </w:r>
            <w:bookmarkEnd w:id="30"/>
            <w:r>
              <w:rPr>
                <w:rFonts w:ascii="Times" w:hAnsi="Times"/>
                <w:b/>
                <w:bCs/>
                <w:sz w:val="21"/>
                <w:szCs w:val="21"/>
                <w:lang w:val="en-GB"/>
              </w:rPr>
              <w:t>: comparison of 1 TRP vs 2 TRP (resource additional)</w:t>
            </w:r>
          </w:p>
        </w:tc>
        <w:tc>
          <w:tcPr>
            <w:tcW w:w="4680" w:type="dxa"/>
          </w:tcPr>
          <w:p w14:paraId="4C3C7923"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zh-CN"/>
              </w:rPr>
              <w:drawing>
                <wp:inline distT="0" distB="0" distL="0" distR="0" wp14:anchorId="4C3C7F2E" wp14:editId="4C3C7F2F">
                  <wp:extent cx="3136265" cy="23406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4" w14:textId="77777777" w:rsidR="00544B98" w:rsidRDefault="00B4319C">
            <w:pPr>
              <w:spacing w:after="120" w:line="240" w:lineRule="auto"/>
              <w:jc w:val="center"/>
              <w:rPr>
                <w:rFonts w:ascii="Times" w:hAnsi="Times"/>
                <w:b/>
                <w:bCs/>
                <w:sz w:val="21"/>
                <w:szCs w:val="21"/>
                <w:lang w:val="en-GB"/>
              </w:rPr>
            </w:pPr>
            <w:bookmarkStart w:id="31" w:name="_Ref47706420"/>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4</w:t>
            </w:r>
            <w:r>
              <w:rPr>
                <w:rFonts w:ascii="Times" w:hAnsi="Times"/>
                <w:b/>
                <w:bCs/>
                <w:sz w:val="21"/>
                <w:szCs w:val="21"/>
                <w:lang w:val="en-GB"/>
              </w:rPr>
              <w:fldChar w:fldCharType="end"/>
            </w:r>
            <w:bookmarkEnd w:id="31"/>
            <w:r>
              <w:rPr>
                <w:rFonts w:ascii="Times" w:hAnsi="Times"/>
                <w:b/>
                <w:bCs/>
                <w:sz w:val="21"/>
                <w:szCs w:val="21"/>
                <w:lang w:val="en-GB"/>
              </w:rPr>
              <w:t>: comparison of SFN, selection-diversity and soft-combining schemes</w:t>
            </w:r>
          </w:p>
        </w:tc>
      </w:tr>
    </w:tbl>
    <w:p w14:paraId="4C3C7926" w14:textId="77777777" w:rsidR="00544B98" w:rsidRDefault="00544B98">
      <w:pPr>
        <w:spacing w:after="120" w:line="240" w:lineRule="auto"/>
        <w:jc w:val="both"/>
        <w:rPr>
          <w:rFonts w:ascii="Times" w:eastAsia="Batang" w:hAnsi="Times" w:cs="Times New Roman"/>
          <w:sz w:val="20"/>
          <w:szCs w:val="24"/>
          <w:lang w:val="en-GB"/>
        </w:rPr>
      </w:pPr>
    </w:p>
    <w:p w14:paraId="4C3C7927" w14:textId="77777777" w:rsidR="00544B98" w:rsidRDefault="00544B98">
      <w:pPr>
        <w:spacing w:after="120" w:line="240" w:lineRule="auto"/>
        <w:jc w:val="both"/>
        <w:rPr>
          <w:rFonts w:ascii="Times" w:eastAsia="Batang" w:hAnsi="Times" w:cs="Times New Roman"/>
          <w:sz w:val="20"/>
          <w:szCs w:val="24"/>
          <w:lang w:val="en-GB"/>
        </w:rPr>
      </w:pPr>
    </w:p>
    <w:p w14:paraId="4C3C7928"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Observations-1:</w:t>
      </w:r>
    </w:p>
    <w:p w14:paraId="4C3C7929"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Soft combining gain over selection diversity is about 1.5 dB</w:t>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_Ref47706216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1</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A"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_Ref47706273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2</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B"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 xml:space="preserve">Considering additional resource for multi-TRP transmission available from the other TRP, selection diversity or soft-combining provides significant gains. In FR1 SFN transmission provides approximately similar performance as soft-combining with multi-TRP repetition </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_Ref47706414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3</w:t>
      </w:r>
      <w:r>
        <w:rPr>
          <w:rFonts w:ascii="Times" w:eastAsia="Batang" w:hAnsi="Times" w:cs="Times New Roman"/>
          <w:b/>
          <w:bCs/>
          <w:sz w:val="20"/>
          <w:szCs w:val="24"/>
        </w:rPr>
        <w:fldChar w:fldCharType="end"/>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_Ref47706420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4</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C"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Overall, motivation for PDCCH repetition is primarily in FR2 environments where SFN is not feasible in most UE orientations</w:t>
      </w:r>
    </w:p>
    <w:p w14:paraId="4C3C792D" w14:textId="77777777" w:rsidR="00544B98" w:rsidRDefault="00544B98">
      <w:pPr>
        <w:spacing w:after="120" w:line="240" w:lineRule="auto"/>
        <w:jc w:val="both"/>
        <w:rPr>
          <w:rFonts w:ascii="Times" w:eastAsia="Batang" w:hAnsi="Times" w:cs="Times New Roman"/>
          <w:b/>
          <w:bCs/>
          <w:i/>
          <w:iCs/>
          <w:sz w:val="20"/>
          <w:szCs w:val="24"/>
        </w:rPr>
      </w:pPr>
    </w:p>
    <w:p w14:paraId="4C3C792E" w14:textId="77777777" w:rsidR="00544B98" w:rsidRDefault="00B4319C">
      <w:p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Proposal-2: All PDSCH transmission schemes in Rel-15/16 are in scope. </w:t>
      </w:r>
    </w:p>
    <w:p w14:paraId="4C3C792F"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Proposal-3: Categorize PDCCH reliability schemes at high-level into – 1) selection diversity 2a) soft-combining with joint coding 2b) soft combining with repetition</w:t>
      </w:r>
    </w:p>
    <w:p w14:paraId="4C3C7930"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14:paraId="4C3C7931"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 xml:space="preserve">Proposal-5: BD/CCE provisioning principles to consider (for mTRP repetitions): </w:t>
      </w:r>
    </w:p>
    <w:p w14:paraId="4C3C7932"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CCE provisioning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CCE (TRP-1) + CCE (TRP-2)</w:t>
      </w:r>
    </w:p>
    <w:p w14:paraId="4C3C7933"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selection diversity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w:t>
      </w:r>
    </w:p>
    <w:p w14:paraId="4C3C7934"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soft-combining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 + BD (soft-candidates from TRP-1, TRP-2)</w:t>
      </w:r>
    </w:p>
    <w:p w14:paraId="4C3C7935" w14:textId="77777777" w:rsidR="00544B98" w:rsidRDefault="00544B98"/>
    <w:p w14:paraId="4C3C7936"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14:paraId="4C3C7937" w14:textId="77777777" w:rsidR="00544B98" w:rsidRDefault="00B4319C">
      <w:p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Proposal-7: Consider the following framework for PDDCH repetition study</w:t>
      </w:r>
    </w:p>
    <w:p w14:paraId="4C3C7938"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14:paraId="4C3C7939" w14:textId="77777777" w:rsidR="00544B98" w:rsidRDefault="00B4319C">
      <w:pPr>
        <w:numPr>
          <w:ilvl w:val="0"/>
          <w:numId w:val="16"/>
        </w:num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Intra-CORESET approach where the same CORESET can be associated with different TRPs. As an example TRP-1 associated with monitoring occasion-1 and TRP-2 associated with monitoring ocassion-2</w:t>
      </w:r>
    </w:p>
    <w:p w14:paraId="4C3C793A" w14:textId="77777777" w:rsidR="00544B98" w:rsidRDefault="00544B98"/>
    <w:p w14:paraId="4C3C793B" w14:textId="77777777" w:rsidR="00544B98" w:rsidRDefault="00B4319C">
      <w:r>
        <w:t>-----------------------------------------------------------------------------------------------------------------------------</w:t>
      </w:r>
    </w:p>
    <w:p w14:paraId="4C3C793C" w14:textId="77777777" w:rsidR="00544B98" w:rsidRDefault="00B4319C">
      <w:r>
        <w:t>[OPPO]</w:t>
      </w:r>
    </w:p>
    <w:p w14:paraId="4C3C793D"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w:t>
      </w:r>
      <w:r>
        <w:rPr>
          <w:rFonts w:ascii="Times New Roman" w:hAnsi="Times New Roman" w:cs="Times New Roman" w:hint="eastAsia"/>
          <w:b/>
          <w:i/>
          <w:sz w:val="20"/>
          <w:szCs w:val="20"/>
          <w:lang w:eastAsia="zh-CN"/>
        </w:rPr>
        <w:t>Study</w:t>
      </w:r>
      <w:r>
        <w:rPr>
          <w:rFonts w:ascii="Times New Roman" w:hAnsi="Times New Roman" w:cs="Times New Roman"/>
          <w:b/>
          <w:i/>
          <w:sz w:val="20"/>
          <w:szCs w:val="20"/>
          <w:lang w:eastAsia="zh-CN"/>
        </w:rPr>
        <w:t xml:space="preserve"> FDM and TDM for PDCCH </w:t>
      </w:r>
      <w:r>
        <w:rPr>
          <w:rFonts w:ascii="Times New Roman" w:hAnsi="Times New Roman" w:cs="Times New Roman" w:hint="eastAsia"/>
          <w:b/>
          <w:i/>
          <w:sz w:val="20"/>
          <w:szCs w:val="20"/>
          <w:lang w:eastAsia="zh-CN"/>
        </w:rPr>
        <w:t xml:space="preserve">enhancement </w:t>
      </w:r>
      <w:r>
        <w:rPr>
          <w:rFonts w:ascii="Times New Roman" w:hAnsi="Times New Roman" w:cs="Times New Roman"/>
          <w:b/>
          <w:i/>
          <w:sz w:val="20"/>
          <w:szCs w:val="20"/>
          <w:lang w:eastAsia="zh-CN"/>
        </w:rPr>
        <w:t>in Rel-17.</w:t>
      </w:r>
    </w:p>
    <w:p w14:paraId="4C3C793E"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w:t>
      </w:r>
      <w:r>
        <w:rPr>
          <w:rFonts w:ascii="Times New Roman" w:hAnsi="Times New Roman" w:cs="Times New Roman" w:hint="eastAsia"/>
          <w:b/>
          <w:i/>
          <w:sz w:val="20"/>
          <w:szCs w:val="20"/>
          <w:lang w:eastAsia="zh-CN"/>
        </w:rPr>
        <w:t>Study t</w:t>
      </w:r>
      <w:r>
        <w:rPr>
          <w:rFonts w:ascii="Times New Roman" w:hAnsi="Times New Roman" w:cs="Times New Roman"/>
          <w:b/>
          <w:i/>
          <w:sz w:val="20"/>
          <w:szCs w:val="20"/>
          <w:lang w:eastAsia="zh-CN"/>
        </w:rPr>
        <w:t>he following schemes to support multi-TRP based PDCCH</w:t>
      </w:r>
      <w:r>
        <w:rPr>
          <w:rFonts w:ascii="Times New Roman" w:hAnsi="Times New Roman" w:cs="Times New Roman" w:hint="eastAsia"/>
          <w:b/>
          <w:i/>
          <w:sz w:val="20"/>
          <w:szCs w:val="20"/>
          <w:lang w:eastAsia="zh-CN"/>
        </w:rPr>
        <w:t xml:space="preserve"> </w:t>
      </w:r>
      <w:r>
        <w:rPr>
          <w:rFonts w:ascii="Times New Roman" w:hAnsi="Times New Roman" w:cs="Times New Roman"/>
          <w:b/>
          <w:i/>
          <w:sz w:val="20"/>
          <w:szCs w:val="20"/>
          <w:lang w:eastAsia="zh-CN"/>
        </w:rPr>
        <w:t>enhancement</w:t>
      </w:r>
      <w:r>
        <w:rPr>
          <w:rFonts w:ascii="Times New Roman" w:hAnsi="Times New Roman" w:cs="Times New Roman" w:hint="eastAsia"/>
          <w:b/>
          <w:i/>
          <w:sz w:val="20"/>
          <w:szCs w:val="20"/>
          <w:lang w:eastAsia="zh-CN"/>
        </w:rPr>
        <w:t xml:space="preserve"> for URLLC</w:t>
      </w:r>
      <w:r>
        <w:rPr>
          <w:rFonts w:ascii="Times New Roman" w:hAnsi="Times New Roman" w:cs="Times New Roman"/>
          <w:b/>
          <w:i/>
          <w:sz w:val="20"/>
          <w:szCs w:val="20"/>
          <w:lang w:eastAsia="zh-CN"/>
        </w:rPr>
        <w:t>:</w:t>
      </w:r>
    </w:p>
    <w:p w14:paraId="4C3C793F"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Pr>
          <w:rFonts w:ascii="Times New Roman" w:hAnsi="Times New Roman" w:cs="Times New Roman"/>
          <w:b/>
          <w:i/>
          <w:sz w:val="20"/>
          <w:szCs w:val="20"/>
          <w:lang w:eastAsia="zh-CN"/>
        </w:rPr>
        <w:t xml:space="preserve">Each repetition of PDCCH can be associated with one TCI state </w:t>
      </w:r>
      <w:r>
        <w:rPr>
          <w:rFonts w:ascii="Times New Roman" w:hAnsi="Times New Roman" w:cs="Times New Roman" w:hint="eastAsia"/>
          <w:b/>
          <w:i/>
          <w:sz w:val="20"/>
          <w:szCs w:val="20"/>
          <w:lang w:eastAsia="zh-CN"/>
        </w:rPr>
        <w:t xml:space="preserve">for </w:t>
      </w:r>
      <w:r>
        <w:rPr>
          <w:rFonts w:ascii="Times New Roman" w:hAnsi="Times New Roman" w:cs="Times New Roman"/>
          <w:b/>
          <w:i/>
          <w:sz w:val="20"/>
          <w:szCs w:val="20"/>
          <w:lang w:eastAsia="zh-CN"/>
        </w:rPr>
        <w:t>the 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0"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two CORESETs. </w:t>
      </w:r>
      <w:r>
        <w:rPr>
          <w:rFonts w:ascii="Times New Roman" w:hAnsi="Times New Roman" w:cs="Times New Roman"/>
          <w:b/>
          <w:i/>
          <w:sz w:val="20"/>
          <w:szCs w:val="20"/>
          <w:lang w:eastAsia="zh-CN"/>
        </w:rPr>
        <w:t xml:space="preserve">Each repetition of PDCCH can </w:t>
      </w:r>
      <w:r>
        <w:rPr>
          <w:rFonts w:ascii="Times New Roman" w:hAnsi="Times New Roman" w:cs="Times New Roman" w:hint="eastAsia"/>
          <w:b/>
          <w:i/>
          <w:sz w:val="20"/>
          <w:szCs w:val="20"/>
          <w:lang w:eastAsia="zh-CN"/>
        </w:rPr>
        <w:t xml:space="preserve">applies the </w:t>
      </w:r>
      <w:r>
        <w:rPr>
          <w:rFonts w:ascii="Times New Roman" w:hAnsi="Times New Roman" w:cs="Times New Roman"/>
          <w:b/>
          <w:i/>
          <w:sz w:val="20"/>
          <w:szCs w:val="20"/>
          <w:lang w:eastAsia="zh-CN"/>
        </w:rPr>
        <w:t>TCI state</w:t>
      </w:r>
      <w:r>
        <w:rPr>
          <w:rFonts w:ascii="Times New Roman" w:hAnsi="Times New Roman" w:cs="Times New Roman" w:hint="eastAsia"/>
          <w:b/>
          <w:i/>
          <w:sz w:val="20"/>
          <w:szCs w:val="20"/>
          <w:lang w:eastAsia="zh-CN"/>
        </w:rPr>
        <w:t xml:space="preserve"> of one </w:t>
      </w:r>
      <w:r>
        <w:rPr>
          <w:rFonts w:ascii="Times New Roman" w:hAnsi="Times New Roman" w:cs="Times New Roman"/>
          <w:b/>
          <w:i/>
          <w:sz w:val="20"/>
          <w:szCs w:val="20"/>
          <w:lang w:eastAsia="zh-CN"/>
        </w:rPr>
        <w:t>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1"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Two search spaces are used and each search space is associated with one CORESET. Each repetition of PDCCH can be transmitted via one of the</w:t>
      </w:r>
      <w:r>
        <w:rPr>
          <w:rFonts w:ascii="Times New Roman" w:hAnsi="Times New Roman" w:cs="Times New Roman" w:hint="eastAsia"/>
          <w:b/>
          <w:i/>
          <w:iCs/>
          <w:sz w:val="20"/>
          <w:szCs w:val="20"/>
          <w:lang w:eastAsia="zh-CN"/>
        </w:rPr>
        <w:t xml:space="preserve"> </w:t>
      </w:r>
      <w:r>
        <w:rPr>
          <w:rFonts w:ascii="Times New Roman" w:hAnsi="Times New Roman" w:cs="Times New Roman"/>
          <w:b/>
          <w:i/>
          <w:iCs/>
          <w:sz w:val="20"/>
          <w:szCs w:val="20"/>
          <w:lang w:eastAsia="zh-CN"/>
        </w:rPr>
        <w:t>search spaces.</w:t>
      </w:r>
    </w:p>
    <w:p w14:paraId="4C3C7942" w14:textId="77777777" w:rsidR="00544B98" w:rsidRDefault="00544B98"/>
    <w:p w14:paraId="4C3C7943" w14:textId="77777777" w:rsidR="00544B98" w:rsidRDefault="00B4319C">
      <w:r>
        <w:t>-----------------------------------------------------------------------------------------------------------------------------</w:t>
      </w:r>
    </w:p>
    <w:p w14:paraId="4C3C7944" w14:textId="77777777" w:rsidR="00544B98" w:rsidRDefault="00B4319C">
      <w:r>
        <w:t>[Samsung]</w:t>
      </w:r>
    </w:p>
    <w:p w14:paraId="4C3C7945" w14:textId="77777777" w:rsidR="00544B98" w:rsidRDefault="00B4319C">
      <w:pPr>
        <w:pStyle w:val="0Maintext"/>
        <w:spacing w:after="60" w:afterAutospacing="0"/>
        <w:rPr>
          <w:lang w:val="en-US" w:eastAsia="ko-KR"/>
        </w:rPr>
      </w:pPr>
      <w:r>
        <w:rPr>
          <w:noProof/>
          <w:lang w:val="en-US" w:eastAsia="zh-CN"/>
        </w:rPr>
        <w:drawing>
          <wp:inline distT="0" distB="0" distL="0" distR="0" wp14:anchorId="4C3C7F30" wp14:editId="4C3C7F31">
            <wp:extent cx="5866130"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877843" cy="3664517"/>
                    </a:xfrm>
                    <a:prstGeom prst="rect">
                      <a:avLst/>
                    </a:prstGeom>
                    <a:noFill/>
                  </pic:spPr>
                </pic:pic>
              </a:graphicData>
            </a:graphic>
          </wp:inline>
        </w:drawing>
      </w:r>
    </w:p>
    <w:p w14:paraId="4C3C7946" w14:textId="77777777" w:rsidR="00544B98" w:rsidRDefault="00B4319C">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14:paraId="4C3C7947"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lastRenderedPageBreak/>
        <w:t>Observation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Both soft combining and selection based multi-TRP repetition can increase the reliability of PDCCH in FR2.</w:t>
      </w:r>
    </w:p>
    <w:p w14:paraId="4C3C7948"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both soft-combining and selection based multi-TRP repetition in Rel-17.</w:t>
      </w:r>
    </w:p>
    <w:p w14:paraId="4C3C7949"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2</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multi-TRP based PDCCH repetition based on single-DCI framework.</w:t>
      </w:r>
    </w:p>
    <w:p w14:paraId="4C3C794A"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3</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Consider multi-TRP based PDCCH repetition for multi-DCI framework as a second priority.</w:t>
      </w:r>
    </w:p>
    <w:p w14:paraId="4C3C794B"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4.</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TDM based PDCCH repetition as a starting point.</w:t>
      </w:r>
    </w:p>
    <w:p w14:paraId="4C3C794C" w14:textId="77777777" w:rsidR="00544B98" w:rsidRDefault="00B4319C">
      <w:pPr>
        <w:spacing w:after="60" w:line="288" w:lineRule="auto"/>
        <w:jc w:val="both"/>
        <w:rPr>
          <w:rFonts w:ascii="Times New Roman" w:eastAsia="Malgun Gothic" w:hAnsi="Times New Roman" w:cs="Batang"/>
          <w:strike/>
          <w:sz w:val="20"/>
          <w:szCs w:val="20"/>
          <w:lang w:eastAsia="ko-KR"/>
        </w:rPr>
      </w:pPr>
      <w:r>
        <w:rPr>
          <w:rFonts w:ascii="Times New Roman" w:eastAsia="Malgun Gothic" w:hAnsi="Times New Roman" w:cs="Batang"/>
          <w:b/>
          <w:sz w:val="20"/>
          <w:szCs w:val="20"/>
          <w:lang w:eastAsia="ko-KR"/>
        </w:rPr>
        <w:t>Proposal 5.</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For TDM-based PDCCH repetition for multi-TRP, support repeated PDCCHs to be configured within a single CORESET.</w:t>
      </w:r>
    </w:p>
    <w:p w14:paraId="4C3C794D" w14:textId="77777777" w:rsidR="00544B98" w:rsidRDefault="00B4319C">
      <w:r>
        <w:t>-----------------------------------------------------------------------------------------------------------------------------</w:t>
      </w:r>
    </w:p>
    <w:p w14:paraId="4C3C794E" w14:textId="77777777" w:rsidR="00544B98" w:rsidRDefault="00B4319C">
      <w:r>
        <w:t>[CMCC]</w:t>
      </w:r>
    </w:p>
    <w:p w14:paraId="4C3C794F" w14:textId="77777777" w:rsidR="00544B98" w:rsidRDefault="00B4319C">
      <w:pPr>
        <w:widowControl w:val="0"/>
        <w:snapToGrid w:val="0"/>
        <w:spacing w:beforeLines="50" w:before="120" w:after="0" w:line="288" w:lineRule="auto"/>
        <w:jc w:val="both"/>
        <w:rPr>
          <w:rFonts w:ascii="Times New Roman" w:hAnsi="Times New Roman" w:cs="Times New Roman"/>
          <w:b/>
          <w:i/>
          <w:kern w:val="2"/>
          <w:sz w:val="21"/>
          <w:szCs w:val="21"/>
          <w:lang w:eastAsia="zh-CN"/>
        </w:rPr>
      </w:pPr>
      <w:r>
        <w:rPr>
          <w:rFonts w:ascii="Times New Roman" w:hAnsi="Times New Roman" w:cs="Times New Roman"/>
          <w:b/>
          <w:i/>
          <w:kern w:val="2"/>
          <w:sz w:val="21"/>
          <w:szCs w:val="21"/>
          <w:u w:val="single"/>
          <w:lang w:eastAsia="zh-CN"/>
        </w:rPr>
        <w:t>Proposal 1</w:t>
      </w:r>
      <w:r>
        <w:rPr>
          <w:rFonts w:ascii="Times New Roman" w:hAnsi="Times New Roman" w:cs="Times New Roman"/>
          <w:b/>
          <w:i/>
          <w:kern w:val="2"/>
          <w:sz w:val="21"/>
          <w:szCs w:val="21"/>
          <w:lang w:eastAsia="zh-CN"/>
        </w:rPr>
        <w:t>: Repetition of PDCCH candidate pairs are transmitted from different TRPs to improve PDCCH reliability.</w:t>
      </w:r>
    </w:p>
    <w:p w14:paraId="4C3C7950" w14:textId="77777777" w:rsidR="00544B98" w:rsidRDefault="00B4319C">
      <w:pPr>
        <w:widowControl w:val="0"/>
        <w:snapToGrid w:val="0"/>
        <w:spacing w:beforeLines="50" w:before="120" w:after="0" w:line="288" w:lineRule="auto"/>
        <w:jc w:val="both"/>
        <w:rPr>
          <w:rFonts w:ascii="Times New Roman" w:eastAsia="DengXian" w:hAnsi="Times New Roman" w:cs="Times New Roman"/>
          <w:b/>
          <w:i/>
          <w:kern w:val="2"/>
          <w:sz w:val="21"/>
          <w:lang w:val="en-GB" w:eastAsia="zh-CN"/>
        </w:rPr>
      </w:pPr>
      <w:r>
        <w:rPr>
          <w:rFonts w:ascii="Times New Roman" w:hAnsi="Times New Roman" w:cs="Times New Roman"/>
          <w:b/>
          <w:i/>
          <w:kern w:val="2"/>
          <w:sz w:val="21"/>
          <w:szCs w:val="21"/>
          <w:u w:val="single"/>
          <w:lang w:eastAsia="zh-CN"/>
        </w:rPr>
        <w:t>Proposal 2</w:t>
      </w:r>
      <w:r>
        <w:rPr>
          <w:rFonts w:ascii="Times New Roman" w:hAnsi="Times New Roman" w:cs="Times New Roman"/>
          <w:b/>
          <w:i/>
          <w:kern w:val="2"/>
          <w:sz w:val="21"/>
          <w:szCs w:val="21"/>
          <w:lang w:eastAsia="zh-CN"/>
        </w:rPr>
        <w:t xml:space="preserve">: </w:t>
      </w:r>
      <w:r>
        <w:rPr>
          <w:rFonts w:ascii="Times New Roman" w:eastAsia="DengXian" w:hAnsi="Times New Roman" w:cs="Times New Roman"/>
          <w:b/>
          <w:i/>
          <w:kern w:val="2"/>
          <w:sz w:val="21"/>
          <w:lang w:val="en-GB" w:eastAsia="zh-CN"/>
        </w:rPr>
        <w:t>The DMRS port for PDCCH can be associated with two TCI state indices, where two TCI states are indicated by MAC CE.</w:t>
      </w:r>
    </w:p>
    <w:p w14:paraId="4C3C7951" w14:textId="77777777" w:rsidR="00544B98" w:rsidRDefault="00B4319C">
      <w:r>
        <w:t>-----------------------------------------------------------------------------------------------------------------------------</w:t>
      </w:r>
    </w:p>
    <w:p w14:paraId="4C3C7952" w14:textId="77777777" w:rsidR="00544B98" w:rsidRDefault="00B4319C">
      <w:r>
        <w:t>[Spreadtrum Communications]</w:t>
      </w:r>
    </w:p>
    <w:p w14:paraId="4C3C7953"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1: One DCI is carried by one PDCCH in SFN way from multiple TRPs;</w:t>
      </w:r>
    </w:p>
    <w:p w14:paraId="4C3C7954"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2: One DCI is carried by multiple PDCCH repetition across multi-TRPs;</w:t>
      </w:r>
    </w:p>
    <w:p w14:paraId="4C3C7955"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3: One DCI is carried by one PDCCH with REG bundle cycling;</w:t>
      </w:r>
    </w:p>
    <w:p w14:paraId="4C3C7956"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i/>
          <w:lang w:eastAsia="zh-CN"/>
        </w:rPr>
        <w:t>Proposal 1: For PDCCH enhancement across multi-TRP, further study and evaluation are needed.</w:t>
      </w:r>
    </w:p>
    <w:p w14:paraId="4C3C7957" w14:textId="77777777" w:rsidR="00544B98" w:rsidRDefault="00B4319C">
      <w:r>
        <w:t>-----------------------------------------------------------------------------------------------------------------------------</w:t>
      </w:r>
    </w:p>
    <w:p w14:paraId="4C3C7958" w14:textId="77777777" w:rsidR="00544B98" w:rsidRDefault="00B4319C">
      <w:r>
        <w:t>[Ericsson]</w:t>
      </w:r>
    </w:p>
    <w:tbl>
      <w:tblPr>
        <w:tblStyle w:val="TableGrid1"/>
        <w:tblW w:w="9350" w:type="dxa"/>
        <w:tblLayout w:type="fixed"/>
        <w:tblLook w:val="04A0" w:firstRow="1" w:lastRow="0" w:firstColumn="1" w:lastColumn="0" w:noHBand="0" w:noVBand="1"/>
      </w:tblPr>
      <w:tblGrid>
        <w:gridCol w:w="2216"/>
        <w:gridCol w:w="3434"/>
        <w:gridCol w:w="3700"/>
      </w:tblGrid>
      <w:tr w:rsidR="00544B98" w14:paraId="4C3C795C" w14:textId="77777777">
        <w:tc>
          <w:tcPr>
            <w:tcW w:w="2216" w:type="dxa"/>
            <w:shd w:val="clear" w:color="auto" w:fill="D0CECE"/>
          </w:tcPr>
          <w:p w14:paraId="4C3C7959" w14:textId="77777777" w:rsidR="00544B98" w:rsidRDefault="00B4319C">
            <w:pPr>
              <w:spacing w:after="0" w:line="240" w:lineRule="auto"/>
              <w:jc w:val="both"/>
              <w:rPr>
                <w:rFonts w:ascii="Arial" w:hAnsi="Arial" w:cs="Arial"/>
                <w:sz w:val="20"/>
                <w:szCs w:val="20"/>
              </w:rPr>
            </w:pPr>
            <w:r>
              <w:rPr>
                <w:rFonts w:ascii="Arial" w:hAnsi="Arial" w:cs="Arial"/>
              </w:rPr>
              <w:t>DCI repetition cases</w:t>
            </w:r>
          </w:p>
        </w:tc>
        <w:tc>
          <w:tcPr>
            <w:tcW w:w="3434" w:type="dxa"/>
            <w:shd w:val="clear" w:color="auto" w:fill="D0CECE"/>
          </w:tcPr>
          <w:p w14:paraId="4C3C795A" w14:textId="77777777" w:rsidR="00544B98" w:rsidRDefault="00B4319C">
            <w:pPr>
              <w:spacing w:after="0" w:line="240" w:lineRule="auto"/>
              <w:jc w:val="both"/>
              <w:rPr>
                <w:rFonts w:ascii="Arial" w:hAnsi="Arial" w:cs="Arial"/>
                <w:b/>
                <w:bCs/>
                <w:i/>
                <w:iCs/>
                <w:sz w:val="20"/>
                <w:szCs w:val="20"/>
              </w:rPr>
            </w:pPr>
            <w:r>
              <w:rPr>
                <w:rFonts w:ascii="Arial" w:hAnsi="Arial" w:cs="Arial"/>
                <w:b/>
                <w:i/>
              </w:rPr>
              <w:t>Single-CORESET (with two TCI states)</w:t>
            </w:r>
          </w:p>
        </w:tc>
        <w:tc>
          <w:tcPr>
            <w:tcW w:w="3700" w:type="dxa"/>
            <w:shd w:val="clear" w:color="auto" w:fill="D0CECE"/>
          </w:tcPr>
          <w:p w14:paraId="4C3C795B" w14:textId="77777777" w:rsidR="00544B98" w:rsidRDefault="00B4319C">
            <w:pPr>
              <w:spacing w:after="0" w:line="240" w:lineRule="auto"/>
              <w:jc w:val="both"/>
              <w:rPr>
                <w:rFonts w:ascii="Arial" w:hAnsi="Arial" w:cs="Arial"/>
                <w:b/>
                <w:bCs/>
                <w:i/>
                <w:iCs/>
                <w:sz w:val="20"/>
                <w:szCs w:val="20"/>
              </w:rPr>
            </w:pPr>
            <w:r>
              <w:rPr>
                <w:rFonts w:ascii="Arial" w:hAnsi="Arial" w:cs="Arial"/>
                <w:b/>
                <w:i/>
              </w:rPr>
              <w:t>Multi-CORESETs (with one TCI state each)</w:t>
            </w:r>
          </w:p>
        </w:tc>
      </w:tr>
      <w:tr w:rsidR="00544B98" w14:paraId="4C3C7962" w14:textId="77777777">
        <w:tc>
          <w:tcPr>
            <w:tcW w:w="2216" w:type="dxa"/>
            <w:shd w:val="clear" w:color="auto" w:fill="D0CECE"/>
          </w:tcPr>
          <w:p w14:paraId="4C3C795D" w14:textId="77777777" w:rsidR="00544B98" w:rsidRDefault="00B4319C">
            <w:pPr>
              <w:spacing w:after="0" w:line="240" w:lineRule="auto"/>
              <w:jc w:val="both"/>
              <w:rPr>
                <w:rFonts w:ascii="Arial" w:hAnsi="Arial" w:cs="Arial"/>
                <w:b/>
                <w:bCs/>
                <w:i/>
                <w:iCs/>
                <w:sz w:val="20"/>
                <w:szCs w:val="20"/>
              </w:rPr>
            </w:pPr>
            <w:r>
              <w:rPr>
                <w:rFonts w:ascii="Arial" w:hAnsi="Arial" w:cs="Arial"/>
                <w:b/>
                <w:i/>
              </w:rPr>
              <w:t>Single-PDCCH transmitted</w:t>
            </w:r>
          </w:p>
        </w:tc>
        <w:tc>
          <w:tcPr>
            <w:tcW w:w="3434" w:type="dxa"/>
          </w:tcPr>
          <w:p w14:paraId="4C3C795E" w14:textId="77777777" w:rsidR="00544B98" w:rsidRDefault="00B4319C">
            <w:pPr>
              <w:numPr>
                <w:ilvl w:val="0"/>
                <w:numId w:val="20"/>
              </w:numPr>
              <w:spacing w:after="0" w:line="240" w:lineRule="auto"/>
              <w:ind w:left="314" w:hanging="284"/>
              <w:jc w:val="both"/>
              <w:rPr>
                <w:rFonts w:ascii="Arial" w:hAnsi="Arial" w:cs="Arial"/>
                <w:sz w:val="20"/>
                <w:szCs w:val="20"/>
              </w:rPr>
            </w:pPr>
            <w:r>
              <w:rPr>
                <w:rFonts w:ascii="Arial" w:hAnsi="Arial" w:cs="Arial"/>
                <w:sz w:val="20"/>
                <w:szCs w:val="20"/>
              </w:rPr>
              <w:t>Each CCE or REG associated with one of the TCI states</w:t>
            </w:r>
          </w:p>
          <w:p w14:paraId="4C3C795F" w14:textId="77777777" w:rsidR="00544B98" w:rsidRDefault="00B4319C">
            <w:pPr>
              <w:numPr>
                <w:ilvl w:val="0"/>
                <w:numId w:val="20"/>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CCE/REG neccessary at the UE</w:t>
            </w:r>
          </w:p>
        </w:tc>
        <w:tc>
          <w:tcPr>
            <w:tcW w:w="3700" w:type="dxa"/>
          </w:tcPr>
          <w:p w14:paraId="4C3C7960" w14:textId="77777777" w:rsidR="00544B98" w:rsidRDefault="00B4319C">
            <w:pPr>
              <w:numPr>
                <w:ilvl w:val="0"/>
                <w:numId w:val="21"/>
              </w:numPr>
              <w:spacing w:after="0" w:line="240" w:lineRule="auto"/>
              <w:ind w:left="317" w:hanging="283"/>
              <w:jc w:val="both"/>
              <w:rPr>
                <w:rFonts w:ascii="Arial" w:hAnsi="Arial" w:cs="Arial"/>
                <w:sz w:val="20"/>
                <w:szCs w:val="20"/>
              </w:rPr>
            </w:pPr>
            <w:r>
              <w:rPr>
                <w:rFonts w:ascii="Arial" w:hAnsi="Arial" w:cs="Arial"/>
                <w:sz w:val="20"/>
                <w:szCs w:val="20"/>
              </w:rPr>
              <w:t xml:space="preserve"> Not considered</w:t>
            </w:r>
          </w:p>
          <w:p w14:paraId="4C3C7961" w14:textId="77777777" w:rsidR="00544B98" w:rsidRDefault="00544B98">
            <w:pPr>
              <w:spacing w:after="0" w:line="240" w:lineRule="auto"/>
              <w:ind w:left="34"/>
              <w:jc w:val="both"/>
              <w:rPr>
                <w:rFonts w:ascii="Arial" w:hAnsi="Arial" w:cs="Arial"/>
                <w:sz w:val="20"/>
                <w:szCs w:val="20"/>
              </w:rPr>
            </w:pPr>
          </w:p>
        </w:tc>
      </w:tr>
      <w:tr w:rsidR="00544B98" w14:paraId="4C3C796C" w14:textId="77777777">
        <w:tc>
          <w:tcPr>
            <w:tcW w:w="2216" w:type="dxa"/>
            <w:shd w:val="clear" w:color="auto" w:fill="D0CECE"/>
          </w:tcPr>
          <w:p w14:paraId="4C3C7963" w14:textId="77777777" w:rsidR="00544B98" w:rsidRDefault="00B4319C">
            <w:pPr>
              <w:spacing w:after="0" w:line="240" w:lineRule="auto"/>
              <w:jc w:val="both"/>
              <w:rPr>
                <w:rFonts w:ascii="Arial" w:hAnsi="Arial" w:cs="Arial"/>
                <w:b/>
                <w:bCs/>
                <w:i/>
                <w:iCs/>
                <w:sz w:val="20"/>
                <w:szCs w:val="20"/>
              </w:rPr>
            </w:pPr>
            <w:r>
              <w:rPr>
                <w:rFonts w:ascii="Arial" w:hAnsi="Arial" w:cs="Arial"/>
                <w:b/>
                <w:i/>
              </w:rPr>
              <w:t>Multi-PDCCH transmitted</w:t>
            </w:r>
          </w:p>
        </w:tc>
        <w:tc>
          <w:tcPr>
            <w:tcW w:w="3434" w:type="dxa"/>
          </w:tcPr>
          <w:p w14:paraId="4C3C7964"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One or multiple search spaces in the CORESET</w:t>
            </w:r>
          </w:p>
          <w:p w14:paraId="4C3C7965"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Multiple PDCCH repetitions</w:t>
            </w:r>
          </w:p>
          <w:p w14:paraId="4C3C7966"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Each PDCCH candidate associated with one of the TCI states</w:t>
            </w:r>
          </w:p>
          <w:p w14:paraId="4C3C7967"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PDCCH neccessary at the UE</w:t>
            </w:r>
          </w:p>
        </w:tc>
        <w:tc>
          <w:tcPr>
            <w:tcW w:w="3700" w:type="dxa"/>
          </w:tcPr>
          <w:p w14:paraId="4C3C7968"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A single search space per CORESET</w:t>
            </w:r>
          </w:p>
          <w:p w14:paraId="4C3C7969" w14:textId="77777777" w:rsidR="00544B98" w:rsidRDefault="00B4319C">
            <w:pPr>
              <w:numPr>
                <w:ilvl w:val="0"/>
                <w:numId w:val="21"/>
              </w:numPr>
              <w:spacing w:after="0" w:line="240" w:lineRule="auto"/>
              <w:ind w:left="317" w:hanging="283"/>
              <w:jc w:val="both"/>
              <w:rPr>
                <w:rFonts w:ascii="Arial" w:hAnsi="Arial" w:cs="Arial"/>
                <w:sz w:val="20"/>
                <w:szCs w:val="20"/>
              </w:rPr>
            </w:pPr>
            <w:r>
              <w:rPr>
                <w:rFonts w:ascii="Arial" w:hAnsi="Arial" w:cs="Arial"/>
                <w:sz w:val="20"/>
                <w:szCs w:val="20"/>
              </w:rPr>
              <w:t>TDM or FDM recpetion of repeated PDCCH, depending on  symbol allocations of the CORESETs</w:t>
            </w:r>
          </w:p>
          <w:p w14:paraId="4C3C796A" w14:textId="77777777" w:rsidR="00544B98" w:rsidRDefault="00544B98">
            <w:pPr>
              <w:keepNext/>
              <w:spacing w:after="0" w:line="240" w:lineRule="auto"/>
              <w:ind w:left="317"/>
              <w:jc w:val="both"/>
              <w:rPr>
                <w:rFonts w:ascii="Arial" w:hAnsi="Arial" w:cs="Arial"/>
                <w:sz w:val="20"/>
                <w:szCs w:val="20"/>
              </w:rPr>
            </w:pPr>
          </w:p>
          <w:p w14:paraId="4C3C796B" w14:textId="77777777" w:rsidR="00544B98" w:rsidRDefault="00544B98">
            <w:pPr>
              <w:keepNext/>
              <w:spacing w:after="0" w:line="240" w:lineRule="auto"/>
              <w:jc w:val="both"/>
              <w:rPr>
                <w:rFonts w:ascii="Arial" w:hAnsi="Arial" w:cs="Arial"/>
                <w:sz w:val="20"/>
                <w:szCs w:val="20"/>
              </w:rPr>
            </w:pPr>
          </w:p>
        </w:tc>
      </w:tr>
    </w:tbl>
    <w:p w14:paraId="4C3C796D" w14:textId="77777777" w:rsidR="00544B98" w:rsidRDefault="00544B98"/>
    <w:p w14:paraId="4C3C796E" w14:textId="77777777" w:rsidR="00544B98" w:rsidRDefault="00B4319C">
      <w:pPr>
        <w:pStyle w:val="Proposal0"/>
      </w:pPr>
      <w:bookmarkStart w:id="32" w:name="_Toc47723633"/>
      <w:r>
        <w:t>Solutions for PDCCH robustness should allow for dynamic switching between single and multi-TRP transmission of a DCI to a given UE.</w:t>
      </w:r>
      <w:bookmarkEnd w:id="32"/>
      <w:r>
        <w:t xml:space="preserve"> </w:t>
      </w:r>
    </w:p>
    <w:p w14:paraId="4C3C796F" w14:textId="77777777" w:rsidR="00544B98" w:rsidRDefault="00B4319C">
      <w:r>
        <w:rPr>
          <w:noProof/>
          <w:lang w:eastAsia="zh-CN"/>
        </w:rPr>
        <w:lastRenderedPageBreak/>
        <mc:AlternateContent>
          <mc:Choice Requires="wpc">
            <w:drawing>
              <wp:inline distT="0" distB="0" distL="0" distR="0" wp14:anchorId="4C3C7F32" wp14:editId="4C3C7F33">
                <wp:extent cx="6229350" cy="298958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w:pict>
              <v:group w14:anchorId="1DD3C5D1"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">
                  <v:imagedata r:id="rId29" o:title="A close up of a map&#10;&#10;Description automatically generated"/>
                </v:shape>
                <w10:anchorlock/>
              </v:group>
            </w:pict>
          </mc:Fallback>
        </mc:AlternateContent>
      </w:r>
    </w:p>
    <w:p w14:paraId="4C3C7970" w14:textId="77777777" w:rsidR="00544B98" w:rsidRDefault="00B4319C">
      <w:pPr>
        <w:pStyle w:val="a3"/>
        <w:rPr>
          <w:rFonts w:ascii="Arial" w:hAnsi="Arial" w:cs="Arial"/>
        </w:rPr>
      </w:pPr>
      <w:bookmarkStart w:id="33" w:name="_Ref4036128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bookmarkEnd w:id="33"/>
      <w:r>
        <w:rPr>
          <w:rFonts w:ascii="Arial" w:hAnsi="Arial" w:cs="Arial"/>
        </w:rPr>
        <w:t>: PDCCH performance with different multi-TRP schemes under channel blocking under indoor hot-spot scenario at 30GHz.</w:t>
      </w:r>
    </w:p>
    <w:p w14:paraId="4C3C7971" w14:textId="77777777" w:rsidR="00544B98" w:rsidRDefault="00544B98">
      <w:pPr>
        <w:pStyle w:val="Proposal0"/>
        <w:numPr>
          <w:ilvl w:val="0"/>
          <w:numId w:val="0"/>
        </w:numPr>
        <w:ind w:left="1304" w:hanging="1304"/>
      </w:pPr>
    </w:p>
    <w:p w14:paraId="4C3C7972" w14:textId="77777777" w:rsidR="00544B98" w:rsidRDefault="00B4319C">
      <w:pPr>
        <w:pStyle w:val="Observation0"/>
        <w:rPr>
          <w:lang w:eastAsia="en-GB"/>
        </w:rPr>
      </w:pPr>
      <w:r>
        <w:rPr>
          <w:lang w:eastAsia="en-GB"/>
        </w:rPr>
        <w:t>PDCCH repetition over 2 TRPs significantly outperforms REG bundle based interleaving over two TRPs under channel blocking.</w:t>
      </w:r>
    </w:p>
    <w:p w14:paraId="4C3C7973" w14:textId="77777777" w:rsidR="00544B98" w:rsidRDefault="00B4319C">
      <w:pPr>
        <w:pStyle w:val="Observation0"/>
        <w:rPr>
          <w:lang w:eastAsia="en-GB"/>
        </w:rPr>
      </w:pPr>
      <w:r>
        <w:rPr>
          <w:lang w:eastAsia="en-GB"/>
        </w:rPr>
        <w:t>Soft combining does not bring extra performance gain over no combining under channel blocking.</w:t>
      </w:r>
    </w:p>
    <w:p w14:paraId="4C3C7974" w14:textId="77777777" w:rsidR="00544B98" w:rsidRDefault="00544B98">
      <w:pPr>
        <w:pStyle w:val="Proposal0"/>
        <w:numPr>
          <w:ilvl w:val="0"/>
          <w:numId w:val="0"/>
        </w:numPr>
        <w:ind w:left="1701" w:hanging="1701"/>
      </w:pPr>
    </w:p>
    <w:p w14:paraId="4C3C7975" w14:textId="77777777" w:rsidR="00544B98" w:rsidRDefault="00B4319C">
      <w:pPr>
        <w:pStyle w:val="Proposal0"/>
      </w:pPr>
      <w:bookmarkStart w:id="34" w:name="_Toc47723634"/>
      <w:r>
        <w:t>Consider PDCCH enhancement for link robustness with DCI repetition using multi-PDCCH, from different TRPs/different TCI states.</w:t>
      </w:r>
      <w:bookmarkEnd w:id="34"/>
    </w:p>
    <w:p w14:paraId="4C3C7976" w14:textId="77777777" w:rsidR="00544B98" w:rsidRDefault="00B4319C">
      <w:pPr>
        <w:pStyle w:val="Proposal0"/>
      </w:pPr>
      <w:bookmarkStart w:id="35" w:name="_Toc47723635"/>
      <w:r>
        <w:t>Soft combining is not required for PDCCH repetition.</w:t>
      </w:r>
      <w:bookmarkEnd w:id="35"/>
      <w:r>
        <w:t xml:space="preserve"> </w:t>
      </w:r>
    </w:p>
    <w:p w14:paraId="4C3C7977" w14:textId="77777777" w:rsidR="00544B98" w:rsidRDefault="00B4319C">
      <w:pPr>
        <w:pStyle w:val="Proposal0"/>
      </w:pPr>
      <w:bookmarkStart w:id="36" w:name="_Toc47723636"/>
      <w:r>
        <w:t>Support multiple CORESETs with one TCI state per CORESET (as in Rel.15) where the same PDCCH is transmitted multiple times, once per CORESET.</w:t>
      </w:r>
      <w:bookmarkEnd w:id="36"/>
      <w:r>
        <w:t xml:space="preserve"> </w:t>
      </w:r>
    </w:p>
    <w:p w14:paraId="4C3C7978" w14:textId="77777777" w:rsidR="00544B98" w:rsidRDefault="00544B98"/>
    <w:p w14:paraId="4C3C7979" w14:textId="77777777" w:rsidR="00544B98" w:rsidRDefault="00B4319C">
      <w:r>
        <w:t>-----------------------------------------------------------------------------------------------------------------------------</w:t>
      </w:r>
    </w:p>
    <w:p w14:paraId="4C3C797A" w14:textId="77777777" w:rsidR="00544B98" w:rsidRDefault="00B4319C">
      <w:r>
        <w:t>[</w:t>
      </w:r>
      <w:r>
        <w:rPr>
          <w:rFonts w:ascii="Times New Roman" w:eastAsiaTheme="minorEastAsia" w:hAnsi="Times New Roman"/>
          <w:szCs w:val="20"/>
          <w:lang w:eastAsia="zh-CN"/>
        </w:rPr>
        <w:t>Huawei/HiSilicon</w:t>
      </w:r>
      <w:r>
        <w:t>]</w:t>
      </w:r>
    </w:p>
    <w:p w14:paraId="4C3C797B" w14:textId="77777777" w:rsidR="00544B98" w:rsidRDefault="00B4319C">
      <w:pPr>
        <w:spacing w:after="60" w:line="240" w:lineRule="auto"/>
        <w:jc w:val="center"/>
        <w:rPr>
          <w:rFonts w:ascii="Times New Roman" w:hAnsi="Times New Roman" w:cs="SimSun"/>
          <w:lang w:val="en-GB" w:eastAsia="zh-CN"/>
        </w:rPr>
      </w:pPr>
      <w:r>
        <w:rPr>
          <w:rFonts w:ascii="SimSun" w:hAnsi="SimSun" w:cs="SimSun"/>
          <w:noProof/>
          <w:sz w:val="20"/>
          <w:szCs w:val="20"/>
          <w:lang w:eastAsia="zh-CN"/>
        </w:rPr>
        <w:lastRenderedPageBreak/>
        <w:drawing>
          <wp:inline distT="0" distB="0" distL="0" distR="0" wp14:anchorId="4C3C7F34" wp14:editId="4C3C7F35">
            <wp:extent cx="3148330" cy="237871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0">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14:paraId="4C3C797C" w14:textId="77777777" w:rsidR="00544B98" w:rsidRDefault="00B4319C">
      <w:pPr>
        <w:spacing w:after="120" w:line="240" w:lineRule="auto"/>
        <w:jc w:val="center"/>
        <w:rPr>
          <w:rFonts w:ascii="Times New Roman" w:hAnsi="Times New Roman" w:cs="SimSun"/>
          <w:b/>
          <w:lang w:val="en-GB" w:eastAsia="zh-CN"/>
        </w:rPr>
      </w:pPr>
      <w:r>
        <w:rPr>
          <w:rFonts w:ascii="Times New Roman" w:hAnsi="Times New Roman" w:cs="SimSun"/>
          <w:b/>
          <w:lang w:val="en-GB" w:eastAsia="zh-CN"/>
        </w:rPr>
        <w:t>Figure 3: Simulation results of PDCCH repetition without blockage</w:t>
      </w:r>
    </w:p>
    <w:p w14:paraId="4C3C797D" w14:textId="77777777"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1: Without blockage, the repetition of PDCCH with soft combining the same AL is much more beneficial than the scheme without soft combining and SFN-based PDCCH transmission. </w:t>
      </w:r>
    </w:p>
    <w:p w14:paraId="4C3C797E" w14:textId="77777777" w:rsidR="00544B98" w:rsidRDefault="00B4319C">
      <w:pPr>
        <w:spacing w:after="0" w:line="240" w:lineRule="auto"/>
        <w:jc w:val="center"/>
        <w:rPr>
          <w:rFonts w:ascii="Times New Roman" w:hAnsi="Times New Roman" w:cs="SimSun"/>
          <w:lang w:val="en-GB" w:eastAsia="zh-CN"/>
        </w:rPr>
      </w:pPr>
      <w:r>
        <w:rPr>
          <w:rFonts w:ascii="SimSun" w:hAnsi="SimSun" w:cs="SimSun"/>
          <w:noProof/>
          <w:sz w:val="20"/>
          <w:szCs w:val="20"/>
          <w:lang w:eastAsia="zh-CN"/>
        </w:rPr>
        <w:drawing>
          <wp:inline distT="0" distB="0" distL="0" distR="0" wp14:anchorId="4C3C7F36" wp14:editId="4C3C7F37">
            <wp:extent cx="2907665" cy="21558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1">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14:paraId="4C3C797F" w14:textId="77777777" w:rsidR="00544B98" w:rsidRDefault="00B4319C">
      <w:pPr>
        <w:spacing w:after="60" w:line="240" w:lineRule="auto"/>
        <w:jc w:val="center"/>
        <w:rPr>
          <w:rFonts w:ascii="Times New Roman" w:hAnsi="Times New Roman" w:cs="SimSun"/>
          <w:lang w:val="en-GB" w:eastAsia="zh-CN"/>
        </w:rPr>
      </w:pPr>
      <w:r>
        <w:rPr>
          <w:rFonts w:ascii="Times New Roman" w:hAnsi="Times New Roman" w:cs="SimSun"/>
          <w:b/>
          <w:lang w:val="en-GB" w:eastAsia="zh-CN"/>
        </w:rPr>
        <w:t>Figure 4: Simulation results of PDCCH repetition with blockage</w:t>
      </w:r>
    </w:p>
    <w:p w14:paraId="4C3C7980" w14:textId="77777777"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2: With potential blockage of PDCCH transmission, the multi-TRP transmission schemes </w:t>
      </w:r>
      <w:r>
        <w:rPr>
          <w:rFonts w:ascii="Times New Roman" w:hAnsi="Times New Roman" w:cs="SimSun"/>
          <w:b/>
          <w:i/>
          <w:szCs w:val="20"/>
          <w:lang w:val="en-GB" w:eastAsia="zh-CN"/>
        </w:rPr>
        <w:t>are much more robust than</w:t>
      </w:r>
      <w:r>
        <w:rPr>
          <w:rFonts w:ascii="Times New Roman" w:hAnsi="Times New Roman" w:cs="SimSun"/>
          <w:b/>
          <w:i/>
          <w:szCs w:val="20"/>
          <w:lang w:val="en-GB"/>
        </w:rPr>
        <w:t xml:space="preserve"> single-TRP transmission.</w:t>
      </w:r>
    </w:p>
    <w:p w14:paraId="4C3C7981" w14:textId="77777777"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Proposal 1: To reduce the complexity, association between PDCCH candidates from different TRPs should be supported for PDCCH repetition.</w:t>
      </w:r>
    </w:p>
    <w:p w14:paraId="4C3C7982" w14:textId="77777777" w:rsidR="00544B98" w:rsidRDefault="00B4319C">
      <w:r>
        <w:t>-----------------------------------------------------------------------------------------------------------------------------</w:t>
      </w:r>
    </w:p>
    <w:p w14:paraId="4C3C7983" w14:textId="77777777" w:rsidR="00544B98" w:rsidRDefault="00B4319C">
      <w:r>
        <w:t>[Apple]</w:t>
      </w:r>
    </w:p>
    <w:p w14:paraId="4C3C7984" w14:textId="77777777" w:rsidR="00544B98" w:rsidRDefault="00B4319C">
      <w:pPr>
        <w:spacing w:after="120" w:line="240" w:lineRule="auto"/>
        <w:jc w:val="center"/>
        <w:rPr>
          <w:rFonts w:ascii="Times New Roman" w:eastAsia="Times New Roman" w:hAnsi="Times New Roman" w:cs="Batang"/>
          <w:sz w:val="20"/>
          <w:szCs w:val="20"/>
          <w:lang w:eastAsia="zh-CN"/>
        </w:rPr>
      </w:pPr>
      <w:r>
        <w:rPr>
          <w:rFonts w:ascii="Times New Roman" w:eastAsia="Times New Roman" w:hAnsi="Times New Roman" w:cs="Batang"/>
          <w:noProof/>
          <w:sz w:val="20"/>
          <w:szCs w:val="20"/>
          <w:lang w:eastAsia="zh-CN"/>
        </w:rPr>
        <w:lastRenderedPageBreak/>
        <w:drawing>
          <wp:inline distT="0" distB="0" distL="0" distR="0" wp14:anchorId="4C3C7F38" wp14:editId="4C3C7F39">
            <wp:extent cx="3599815" cy="269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2"/>
                    <a:stretch>
                      <a:fillRect/>
                    </a:stretch>
                  </pic:blipFill>
                  <pic:spPr>
                    <a:xfrm>
                      <a:off x="0" y="0"/>
                      <a:ext cx="3600000" cy="2700000"/>
                    </a:xfrm>
                    <a:prstGeom prst="rect">
                      <a:avLst/>
                    </a:prstGeom>
                  </pic:spPr>
                </pic:pic>
              </a:graphicData>
            </a:graphic>
          </wp:inline>
        </w:drawing>
      </w:r>
    </w:p>
    <w:p w14:paraId="4C3C7985" w14:textId="77777777" w:rsidR="00544B98" w:rsidRDefault="00B4319C">
      <w:pPr>
        <w:spacing w:after="120" w:line="240" w:lineRule="auto"/>
        <w:jc w:val="center"/>
        <w:rPr>
          <w:rFonts w:ascii="Times New Roman" w:eastAsia="Times New Roman" w:hAnsi="Times New Roman" w:cs="Batang"/>
          <w:b/>
          <w:bCs/>
          <w:sz w:val="20"/>
          <w:szCs w:val="20"/>
          <w:lang w:eastAsia="zh-CN"/>
        </w:rPr>
      </w:pPr>
      <w:r>
        <w:rPr>
          <w:rFonts w:ascii="Times New Roman" w:eastAsia="Times New Roman" w:hAnsi="Times New Roman" w:cs="Batang"/>
          <w:b/>
          <w:bCs/>
          <w:sz w:val="20"/>
          <w:szCs w:val="20"/>
          <w:lang w:eastAsia="zh-CN"/>
        </w:rPr>
        <w:t>Figure 1: Link Level Simulation Results for PDCCH</w:t>
      </w:r>
    </w:p>
    <w:p w14:paraId="4C3C7986"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2-1: Compared to multiple PDCCH repetitions, the scheme to apply different TCI states for different REG-bundle is preferred for PDCCH reliability enhancement.</w:t>
      </w:r>
    </w:p>
    <w:p w14:paraId="4C3C7987"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2-2: For PDCCH reliability enhancement, one DCI can be transmitted from up to 2 TCI states.</w:t>
      </w:r>
    </w:p>
    <w:p w14:paraId="4C3C7988"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2-3: Support MAC CE to indicate up to 2 TCI states for a CORESET.</w:t>
      </w:r>
    </w:p>
    <w:p w14:paraId="4C3C7989" w14:textId="77777777" w:rsidR="00544B98" w:rsidRDefault="00B4319C">
      <w:r>
        <w:t>-----------------------------------------------------------------------------------------------------------------------------</w:t>
      </w:r>
    </w:p>
    <w:p w14:paraId="4C3C798A" w14:textId="77777777" w:rsidR="00544B98" w:rsidRDefault="00B4319C">
      <w:r>
        <w:t>[Xiaomi]</w:t>
      </w:r>
    </w:p>
    <w:p w14:paraId="4C3C798B" w14:textId="77777777" w:rsidR="00544B98" w:rsidRDefault="00B4319C">
      <w:pPr>
        <w:autoSpaceDE w:val="0"/>
        <w:autoSpaceDN w:val="0"/>
        <w:adjustRightInd w:val="0"/>
        <w:snapToGrid w:val="0"/>
        <w:spacing w:after="120" w:line="240" w:lineRule="auto"/>
        <w:jc w:val="both"/>
        <w:rPr>
          <w:rFonts w:ascii="Times New Roman" w:hAnsi="Times New Roman" w:cs="Times New Roman"/>
        </w:rPr>
      </w:pPr>
      <w:r>
        <w:rPr>
          <w:rFonts w:ascii="Times New Roman" w:hAnsi="Times New Roman" w:cs="Times New Roman"/>
          <w:b/>
          <w:lang w:eastAsia="zh-CN"/>
        </w:rPr>
        <w:t>Proposal 1:</w:t>
      </w:r>
      <w:r>
        <w:rPr>
          <w:rFonts w:ascii="Times New Roman" w:hAnsi="Times New Roman" w:cs="Times New Roman"/>
          <w:lang w:eastAsia="zh-CN"/>
        </w:rPr>
        <w:t xml:space="preserve"> </w:t>
      </w:r>
      <w:r>
        <w:rPr>
          <w:rFonts w:ascii="Times New Roman" w:hAnsi="Times New Roman" w:cs="Times New Roman" w:hint="eastAsia"/>
          <w:lang w:eastAsia="zh-CN"/>
        </w:rPr>
        <w:t>It</w:t>
      </w:r>
      <w:r>
        <w:rPr>
          <w:rFonts w:ascii="Times New Roman" w:hAnsi="Times New Roman" w:cs="Times New Roman"/>
          <w:lang w:eastAsia="zh-CN"/>
        </w:rPr>
        <w:t xml:space="preserve"> is better to take four PDSCH repetition schemes as a baseline when discussing PDCCH repetition</w:t>
      </w:r>
      <w:r>
        <w:rPr>
          <w:rFonts w:ascii="Times New Roman" w:hAnsi="Times New Roman" w:cs="Times New Roman"/>
        </w:rPr>
        <w:t>.</w:t>
      </w:r>
    </w:p>
    <w:p w14:paraId="4C3C798C"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lang w:eastAsia="zh-CN"/>
        </w:rPr>
        <w:t>Proposal 2:</w:t>
      </w:r>
      <w:r>
        <w:rPr>
          <w:rFonts w:ascii="Times New Roman" w:hAnsi="Times New Roman" w:cs="Times New Roman"/>
          <w:lang w:eastAsia="zh-CN"/>
        </w:rPr>
        <w:t xml:space="preserve"> B</w:t>
      </w:r>
      <w:r>
        <w:rPr>
          <w:rFonts w:ascii="Times New Roman" w:hAnsi="Times New Roman" w:cs="Times New Roman"/>
          <w:szCs w:val="20"/>
          <w:lang w:eastAsia="zh-CN"/>
        </w:rPr>
        <w:t>eam failure recovery of each TRP need to be considered.</w:t>
      </w:r>
    </w:p>
    <w:p w14:paraId="4C3C798D" w14:textId="77777777" w:rsidR="00544B98" w:rsidRDefault="00B4319C">
      <w:r>
        <w:t>-----------------------------------------------------------------------------------------------------------------------------</w:t>
      </w:r>
    </w:p>
    <w:p w14:paraId="4C3C798E" w14:textId="77777777" w:rsidR="00544B98" w:rsidRDefault="00B4319C">
      <w:r>
        <w:t>[Sharp]</w:t>
      </w:r>
    </w:p>
    <w:p w14:paraId="4C3C798F" w14:textId="77777777" w:rsidR="00544B98" w:rsidRDefault="00B4319C">
      <w:pPr>
        <w:snapToGrid w:val="0"/>
        <w:spacing w:after="100" w:afterAutospacing="1" w:line="240" w:lineRule="auto"/>
        <w:jc w:val="both"/>
        <w:rPr>
          <w:rFonts w:ascii="Times New Roman" w:eastAsia="ＭＳ ゴシック" w:hAnsi="Times New Roman" w:cs="Times New Roman"/>
          <w:sz w:val="24"/>
          <w:szCs w:val="20"/>
          <w:lang w:eastAsia="ja-JP"/>
        </w:rPr>
      </w:pPr>
      <w:r>
        <w:rPr>
          <w:rFonts w:ascii="Times New Roman" w:eastAsia="ＭＳ ゴシック" w:hAnsi="Times New Roman" w:cs="Times New Roman" w:hint="eastAsia"/>
          <w:b/>
          <w:bCs/>
          <w:sz w:val="24"/>
          <w:szCs w:val="20"/>
          <w:lang w:eastAsia="ja-JP"/>
        </w:rPr>
        <w:t>P</w:t>
      </w:r>
      <w:r>
        <w:rPr>
          <w:rFonts w:ascii="Times New Roman" w:eastAsia="ＭＳ ゴシック" w:hAnsi="Times New Roman" w:cs="Times New Roman"/>
          <w:b/>
          <w:bCs/>
          <w:sz w:val="24"/>
          <w:szCs w:val="20"/>
          <w:lang w:eastAsia="ja-JP"/>
        </w:rPr>
        <w:t>roposal 1:</w:t>
      </w:r>
      <w:r>
        <w:rPr>
          <w:rFonts w:ascii="Times New Roman" w:eastAsia="ＭＳ ゴシック" w:hAnsi="Times New Roman" w:cs="Times New Roman"/>
          <w:sz w:val="24"/>
          <w:szCs w:val="20"/>
          <w:lang w:eastAsia="ja-JP"/>
        </w:rPr>
        <w:t xml:space="preserve"> RAN1 should discuss PDCCH reception in</w:t>
      </w:r>
      <w:r>
        <w:rPr>
          <w:rFonts w:ascii="Times New Roman" w:eastAsia="ＭＳ ゴシック" w:hAnsi="Times New Roman" w:cs="Times New Roman" w:hint="eastAsia"/>
          <w:sz w:val="24"/>
          <w:szCs w:val="20"/>
          <w:lang w:eastAsia="ja-JP"/>
        </w:rPr>
        <w:t xml:space="preserve"> </w:t>
      </w:r>
      <w:r>
        <w:rPr>
          <w:rFonts w:ascii="Times New Roman" w:eastAsia="ＭＳ ゴシック" w:hAnsi="Times New Roman" w:cs="Times New Roman"/>
          <w:sz w:val="24"/>
          <w:szCs w:val="20"/>
          <w:lang w:eastAsia="ja-JP"/>
        </w:rPr>
        <w:t>multi-DCI based PDSCH scheduling as a baseline.</w:t>
      </w:r>
    </w:p>
    <w:p w14:paraId="4C3C7990" w14:textId="77777777" w:rsidR="00544B98" w:rsidRDefault="00B4319C">
      <w:r>
        <w:t>-----------------------------------------------------------------------------------------------------------------------------</w:t>
      </w:r>
    </w:p>
    <w:p w14:paraId="4C3C7991" w14:textId="77777777" w:rsidR="00544B98" w:rsidRDefault="00B4319C">
      <w:pPr>
        <w:snapToGrid w:val="0"/>
        <w:spacing w:after="100" w:afterAutospacing="1" w:line="240" w:lineRule="auto"/>
        <w:jc w:val="both"/>
        <w:rPr>
          <w:rFonts w:ascii="Times New Roman" w:eastAsia="ＭＳ ゴシック" w:hAnsi="Times New Roman" w:cs="Times New Roman"/>
          <w:sz w:val="24"/>
          <w:szCs w:val="20"/>
          <w:lang w:eastAsia="ja-JP"/>
        </w:rPr>
      </w:pPr>
      <w:r>
        <w:rPr>
          <w:rFonts w:ascii="Times New Roman" w:eastAsia="ＭＳ ゴシック" w:hAnsi="Times New Roman" w:cs="Times New Roman"/>
          <w:sz w:val="24"/>
          <w:szCs w:val="20"/>
          <w:lang w:eastAsia="ja-JP"/>
        </w:rPr>
        <w:t>[LG]</w:t>
      </w:r>
    </w:p>
    <w:p w14:paraId="4C3C7992"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1: </w:t>
      </w:r>
      <w:r>
        <w:rPr>
          <w:rFonts w:ascii="Times New Roman" w:eastAsia="Malgun Gothic" w:hAnsi="Times New Roman" w:cs="Times New Roman" w:hint="eastAsia"/>
          <w:b/>
          <w:lang w:eastAsia="ko-KR"/>
        </w:rPr>
        <w:t xml:space="preserve">TDM based </w:t>
      </w:r>
      <w:r>
        <w:rPr>
          <w:rFonts w:ascii="Times New Roman" w:eastAsia="Malgun Gothic" w:hAnsi="Times New Roman" w:cs="Times New Roman"/>
          <w:b/>
          <w:lang w:eastAsia="ko-KR"/>
        </w:rPr>
        <w:t xml:space="preserve">MTRP PDCCH </w:t>
      </w:r>
      <w:r>
        <w:rPr>
          <w:rFonts w:ascii="Times New Roman" w:eastAsia="Malgun Gothic" w:hAnsi="Times New Roman" w:cs="Times New Roman" w:hint="eastAsia"/>
          <w:b/>
          <w:lang w:eastAsia="ko-KR"/>
        </w:rPr>
        <w:t>scheme should be supported with priority and FDM based scheme or SFN based enhancement can be considered</w:t>
      </w:r>
      <w:r>
        <w:rPr>
          <w:rFonts w:ascii="Times New Roman" w:eastAsia="Malgun Gothic" w:hAnsi="Times New Roman" w:cs="Times New Roman"/>
          <w:b/>
          <w:lang w:eastAsia="ko-KR"/>
        </w:rPr>
        <w:t xml:space="preserve"> additionally.</w:t>
      </w:r>
    </w:p>
    <w:p w14:paraId="4C3C7993"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2: </w:t>
      </w:r>
      <w:r>
        <w:rPr>
          <w:rFonts w:ascii="Times New Roman" w:eastAsia="Malgun Gothic" w:hAnsi="Times New Roman" w:cs="Times New Roman" w:hint="eastAsia"/>
          <w:b/>
          <w:lang w:eastAsia="ko-KR"/>
        </w:rPr>
        <w:t xml:space="preserve">Support 2 TCI states configuration/activation for a </w:t>
      </w:r>
      <w:r>
        <w:rPr>
          <w:rFonts w:ascii="Times New Roman" w:eastAsia="Malgun Gothic" w:hAnsi="Times New Roman" w:cs="Times New Roman"/>
          <w:b/>
          <w:lang w:eastAsia="ko-KR"/>
        </w:rPr>
        <w:t xml:space="preserve">single </w:t>
      </w:r>
      <w:r>
        <w:rPr>
          <w:rFonts w:ascii="Times New Roman" w:eastAsia="Malgun Gothic" w:hAnsi="Times New Roman" w:cs="Times New Roman" w:hint="eastAsia"/>
          <w:b/>
          <w:lang w:eastAsia="ko-KR"/>
        </w:rPr>
        <w:t>CORESET for MTRP PDCCH scheme</w:t>
      </w:r>
      <w:r>
        <w:rPr>
          <w:rFonts w:ascii="Times New Roman" w:eastAsia="Malgun Gothic" w:hAnsi="Times New Roman" w:cs="Times New Roman"/>
          <w:b/>
          <w:lang w:eastAsia="ko-KR"/>
        </w:rPr>
        <w:t>.</w:t>
      </w:r>
    </w:p>
    <w:p w14:paraId="4C3C7994"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3: For</w:t>
      </w:r>
      <w:r>
        <w:rPr>
          <w:rFonts w:ascii="Times New Roman" w:eastAsia="Malgun Gothic" w:hAnsi="Times New Roman" w:cs="Times New Roman" w:hint="eastAsia"/>
          <w:b/>
          <w:lang w:eastAsia="ko-KR"/>
        </w:rPr>
        <w:t xml:space="preserve"> multi-chance </w:t>
      </w:r>
      <w:r>
        <w:rPr>
          <w:rFonts w:ascii="Times New Roman" w:eastAsia="Malgun Gothic" w:hAnsi="Times New Roman" w:cs="Times New Roman"/>
          <w:b/>
          <w:lang w:eastAsia="ko-KR"/>
        </w:rPr>
        <w:t xml:space="preserve">PDCCH </w:t>
      </w:r>
      <w:r>
        <w:rPr>
          <w:rFonts w:ascii="Times New Roman" w:eastAsia="Malgun Gothic" w:hAnsi="Times New Roman" w:cs="Times New Roman" w:hint="eastAsia"/>
          <w:b/>
          <w:lang w:eastAsia="ko-KR"/>
        </w:rPr>
        <w:t>scheme</w:t>
      </w:r>
      <w:r>
        <w:rPr>
          <w:rFonts w:ascii="Times New Roman" w:eastAsia="Malgun Gothic" w:hAnsi="Times New Roman" w:cs="Times New Roman"/>
          <w:b/>
          <w:lang w:eastAsia="ko-KR"/>
        </w:rPr>
        <w:t>,</w:t>
      </w:r>
      <w:r>
        <w:rPr>
          <w:rFonts w:ascii="Times New Roman" w:eastAsia="Malgun Gothic" w:hAnsi="Times New Roman" w:cs="Times New Roman" w:hint="eastAsia"/>
          <w:b/>
          <w:lang w:eastAsia="ko-KR"/>
        </w:rPr>
        <w:t xml:space="preserve"> </w:t>
      </w:r>
      <w:r>
        <w:rPr>
          <w:rFonts w:ascii="Times New Roman" w:eastAsia="Malgun Gothic" w:hAnsi="Times New Roman" w:cs="Times New Roman"/>
          <w:b/>
          <w:lang w:eastAsia="ko-KR"/>
        </w:rPr>
        <w:t xml:space="preserve">the scheme without combining can be considered with priority </w:t>
      </w:r>
      <w:r>
        <w:rPr>
          <w:rFonts w:ascii="Times New Roman" w:eastAsia="Malgun Gothic" w:hAnsi="Times New Roman" w:cs="Times New Roman" w:hint="eastAsia"/>
          <w:b/>
          <w:lang w:eastAsia="ko-KR"/>
        </w:rPr>
        <w:t>if additional gain from soft combining is not</w:t>
      </w:r>
      <w:r>
        <w:rPr>
          <w:rFonts w:ascii="Times New Roman" w:eastAsia="Malgun Gothic" w:hAnsi="Times New Roman" w:cs="Times New Roman"/>
          <w:b/>
          <w:lang w:eastAsia="ko-KR"/>
        </w:rPr>
        <w:t xml:space="preserve"> fully justified, taking into account UE complexity and specification impact.</w:t>
      </w:r>
    </w:p>
    <w:p w14:paraId="4C3C7995" w14:textId="77777777" w:rsidR="00544B98" w:rsidRDefault="00B4319C">
      <w:pPr>
        <w:spacing w:after="180" w:line="240" w:lineRule="auto"/>
        <w:ind w:firstLineChars="100" w:firstLine="220"/>
        <w:rPr>
          <w:rFonts w:ascii="Times New Roman" w:eastAsia="Malgun Gothic" w:hAnsi="Times New Roman" w:cs="Times New Roman"/>
          <w:color w:val="000000"/>
          <w:sz w:val="20"/>
          <w:szCs w:val="20"/>
          <w:lang w:eastAsia="ko-KR"/>
        </w:rPr>
      </w:pPr>
      <w:r>
        <w:rPr>
          <w:rFonts w:ascii="Times New Roman" w:eastAsia="Malgun Gothic" w:hAnsi="Times New Roman" w:cs="Times New Roman" w:hint="eastAsia"/>
          <w:b/>
          <w:lang w:eastAsia="ko-KR"/>
        </w:rPr>
        <w:lastRenderedPageBreak/>
        <w:t xml:space="preserve">Proposal </w:t>
      </w:r>
      <w:r>
        <w:rPr>
          <w:rFonts w:ascii="Times New Roman" w:eastAsia="Malgun Gothic" w:hAnsi="Times New Roman" w:cs="Times New Roman"/>
          <w:b/>
          <w:lang w:eastAsia="ko-KR"/>
        </w:rPr>
        <w:t xml:space="preserve">4: </w:t>
      </w:r>
      <w:r>
        <w:rPr>
          <w:rFonts w:ascii="Times New Roman" w:eastAsia="Malgun Gothic" w:hAnsi="Times New Roman" w:cs="Times New Roman" w:hint="eastAsia"/>
          <w:b/>
          <w:lang w:eastAsia="ko-KR"/>
        </w:rPr>
        <w:t xml:space="preserve">For </w:t>
      </w:r>
      <w:r>
        <w:rPr>
          <w:rFonts w:ascii="Times New Roman" w:eastAsia="Malgun Gothic" w:hAnsi="Times New Roman" w:cs="Times New Roman"/>
          <w:b/>
          <w:lang w:eastAsia="ko-KR"/>
        </w:rPr>
        <w:t>a s</w:t>
      </w:r>
      <w:r>
        <w:rPr>
          <w:rFonts w:ascii="Times New Roman" w:eastAsia="Malgun Gothic" w:hAnsi="Times New Roman" w:cs="Times New Roman" w:hint="eastAsia"/>
          <w:b/>
          <w:lang w:eastAsia="ko-KR"/>
        </w:rPr>
        <w:t xml:space="preserve">ingle PDCCH </w:t>
      </w:r>
      <w:r>
        <w:rPr>
          <w:rFonts w:ascii="Times New Roman" w:eastAsia="Malgun Gothic" w:hAnsi="Times New Roman" w:cs="Times New Roman"/>
          <w:b/>
          <w:lang w:eastAsia="ko-KR"/>
        </w:rPr>
        <w:t>scheme</w:t>
      </w:r>
      <w:r>
        <w:rPr>
          <w:rFonts w:ascii="Times New Roman" w:eastAsia="Malgun Gothic" w:hAnsi="Times New Roman" w:cs="Times New Roman" w:hint="eastAsia"/>
          <w:b/>
          <w:lang w:eastAsia="ko-KR"/>
        </w:rPr>
        <w:t>, both SFN based enhancement and FDM based MTRP transmission can be considered</w:t>
      </w:r>
      <w:r>
        <w:rPr>
          <w:rFonts w:ascii="Times New Roman" w:eastAsia="Malgun Gothic" w:hAnsi="Times New Roman" w:cs="Times New Roman"/>
          <w:b/>
          <w:lang w:eastAsia="ko-KR"/>
        </w:rPr>
        <w:t>.</w:t>
      </w:r>
      <w:r>
        <w:rPr>
          <w:rFonts w:ascii="Times New Roman" w:eastAsia="Malgun Gothic" w:hAnsi="Times New Roman" w:cs="Times New Roman"/>
          <w:color w:val="000000"/>
          <w:sz w:val="20"/>
          <w:szCs w:val="20"/>
          <w:lang w:eastAsia="ko-KR"/>
        </w:rPr>
        <w:t> </w:t>
      </w:r>
    </w:p>
    <w:p w14:paraId="4C3C7996" w14:textId="77777777" w:rsidR="00544B98" w:rsidRDefault="00B4319C">
      <w:r>
        <w:t>-----------------------------------------------------------------------------------------------------------------------------</w:t>
      </w:r>
    </w:p>
    <w:p w14:paraId="4C3C7997" w14:textId="77777777" w:rsidR="00544B98" w:rsidRDefault="00B4319C">
      <w:r>
        <w:t>[Convida Wireless]</w:t>
      </w:r>
    </w:p>
    <w:p w14:paraId="4C3C7998" w14:textId="77777777" w:rsidR="00544B98" w:rsidRDefault="00B4319C">
      <w:pPr>
        <w:spacing w:after="120" w:line="240" w:lineRule="auto"/>
        <w:ind w:left="990" w:hanging="990"/>
        <w:jc w:val="both"/>
        <w:rPr>
          <w:rFonts w:ascii="Times New Roman" w:eastAsia="Batang" w:hAnsi="Times New Roman" w:cs="Times New Roman"/>
          <w:b/>
          <w:sz w:val="20"/>
          <w:lang w:eastAsia="ko-KR"/>
        </w:rPr>
      </w:pPr>
      <w:r>
        <w:rPr>
          <w:rFonts w:ascii="Times New Roman" w:eastAsia="Batang" w:hAnsi="Times New Roman" w:cs="Times New Roman"/>
          <w:b/>
          <w:i/>
          <w:sz w:val="20"/>
          <w:lang w:eastAsia="ko-KR"/>
        </w:rPr>
        <w:t xml:space="preserve">Proposal 5: </w:t>
      </w:r>
      <w:r>
        <w:rPr>
          <w:rFonts w:ascii="Times New Roman" w:eastAsia="Batang" w:hAnsi="Times New Roman" w:cs="Times New Roman"/>
          <w:b/>
          <w:sz w:val="20"/>
          <w:lang w:eastAsia="ko-KR"/>
        </w:rPr>
        <w:t>A DCI can be transmitted from multiple TRPs using at least TDM or FDM. Further study SDM.</w:t>
      </w:r>
    </w:p>
    <w:p w14:paraId="4C3C7999" w14:textId="77777777" w:rsidR="00544B98" w:rsidRDefault="00B4319C">
      <w:r>
        <w:t>-----------------------------------------------------------------------------------------------------------------------------</w:t>
      </w:r>
    </w:p>
    <w:p w14:paraId="4C3C799A" w14:textId="77777777" w:rsidR="00544B98" w:rsidRDefault="00B4319C">
      <w:r>
        <w:t>[DCM]</w:t>
      </w:r>
    </w:p>
    <w:p w14:paraId="4C3C799B"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noProof/>
          <w:szCs w:val="24"/>
          <w:lang w:eastAsia="zh-CN"/>
        </w:rPr>
        <w:drawing>
          <wp:inline distT="0" distB="0" distL="0" distR="0" wp14:anchorId="4C3C7F3A" wp14:editId="4C3C7F3B">
            <wp:extent cx="2888615"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907876" cy="2162766"/>
                    </a:xfrm>
                    <a:prstGeom prst="rect">
                      <a:avLst/>
                    </a:prstGeom>
                    <a:noFill/>
                    <a:ln>
                      <a:noFill/>
                    </a:ln>
                  </pic:spPr>
                </pic:pic>
              </a:graphicData>
            </a:graphic>
          </wp:inline>
        </w:drawing>
      </w:r>
      <w:r>
        <w:rPr>
          <w:rFonts w:ascii="Times New Roman" w:hAnsi="Times New Roman" w:cs="Times New Roman" w:hint="eastAsia"/>
          <w:szCs w:val="24"/>
          <w:lang w:eastAsia="zh-CN"/>
        </w:rPr>
        <w:t xml:space="preserve"> </w:t>
      </w:r>
      <w:r>
        <w:rPr>
          <w:rFonts w:ascii="Times New Roman" w:hAnsi="Times New Roman" w:cs="Times New Roman"/>
          <w:noProof/>
          <w:szCs w:val="24"/>
          <w:lang w:eastAsia="zh-CN"/>
        </w:rPr>
        <w:drawing>
          <wp:inline distT="0" distB="0" distL="0" distR="0" wp14:anchorId="4C3C7F3C" wp14:editId="4C3C7F3D">
            <wp:extent cx="2849880" cy="2113280"/>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878117" cy="2134701"/>
                    </a:xfrm>
                    <a:prstGeom prst="rect">
                      <a:avLst/>
                    </a:prstGeom>
                    <a:noFill/>
                    <a:ln>
                      <a:noFill/>
                    </a:ln>
                  </pic:spPr>
                </pic:pic>
              </a:graphicData>
            </a:graphic>
          </wp:inline>
        </w:drawing>
      </w:r>
    </w:p>
    <w:p w14:paraId="4C3C799C"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szCs w:val="24"/>
        </w:rPr>
        <w:t xml:space="preserve">Case </w:t>
      </w:r>
      <w:r>
        <w:rPr>
          <w:rFonts w:ascii="Times New Roman" w:hAnsi="Times New Roman" w:cs="Times New Roman" w:hint="eastAsia"/>
          <w:szCs w:val="24"/>
        </w:rPr>
        <w:t>1</w:t>
      </w:r>
      <w:r>
        <w:rPr>
          <w:rFonts w:ascii="Times New Roman" w:hAnsi="Times New Roman" w:cs="Times New Roman"/>
          <w:szCs w:val="24"/>
        </w:rPr>
        <w:tab/>
        <w:t xml:space="preserve">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Case</w:t>
      </w:r>
      <w:r>
        <w:rPr>
          <w:rFonts w:ascii="Times New Roman" w:hAnsi="Times New Roman" w:cs="Times New Roman" w:hint="eastAsia"/>
          <w:szCs w:val="24"/>
        </w:rPr>
        <w:t xml:space="preserve"> 2</w:t>
      </w:r>
    </w:p>
    <w:p w14:paraId="4C3C799D"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hint="eastAsia"/>
          <w:szCs w:val="24"/>
        </w:rPr>
        <w:t>Fig</w:t>
      </w:r>
      <w:r>
        <w:rPr>
          <w:rFonts w:ascii="Times New Roman" w:hAnsi="Times New Roman" w:cs="Times New Roman"/>
          <w:szCs w:val="24"/>
        </w:rPr>
        <w:t>ure</w:t>
      </w:r>
      <w:r>
        <w:rPr>
          <w:rFonts w:ascii="Times New Roman" w:hAnsi="Times New Roman" w:cs="Times New Roman" w:hint="eastAsia"/>
          <w:szCs w:val="24"/>
        </w:rPr>
        <w:t xml:space="preserve"> </w:t>
      </w:r>
      <w:r>
        <w:rPr>
          <w:rFonts w:ascii="Times New Roman" w:hAnsi="Times New Roman" w:cs="Times New Roman"/>
          <w:szCs w:val="24"/>
        </w:rPr>
        <w:t>1</w:t>
      </w:r>
      <w:r>
        <w:rPr>
          <w:rFonts w:ascii="Times New Roman" w:hAnsi="Times New Roman" w:cs="Times New Roman" w:hint="eastAsia"/>
          <w:szCs w:val="24"/>
        </w:rPr>
        <w:tab/>
        <w:t>BLER performances of PDCCH repetitions.</w:t>
      </w:r>
    </w:p>
    <w:p w14:paraId="4C3C799E" w14:textId="77777777" w:rsidR="00544B98" w:rsidRDefault="00544B98">
      <w:pPr>
        <w:spacing w:before="60" w:after="60" w:line="240" w:lineRule="auto"/>
        <w:jc w:val="both"/>
        <w:rPr>
          <w:rFonts w:ascii="Times New Roman" w:hAnsi="Times New Roman" w:cs="Times New Roman"/>
          <w:lang w:eastAsia="zh-CN"/>
        </w:rPr>
      </w:pPr>
    </w:p>
    <w:p w14:paraId="4C3C799F" w14:textId="77777777" w:rsidR="00544B98" w:rsidRDefault="00B4319C">
      <w:pPr>
        <w:spacing w:before="240" w:after="60" w:line="240" w:lineRule="auto"/>
        <w:jc w:val="both"/>
        <w:rPr>
          <w:rFonts w:ascii="Times New Roman" w:eastAsia="游明朝" w:hAnsi="Times New Roman" w:cs="Times New Roman"/>
          <w:b/>
          <w:u w:val="single"/>
        </w:rPr>
      </w:pPr>
      <w:r>
        <w:rPr>
          <w:rFonts w:ascii="Times New Roman" w:eastAsia="游明朝" w:hAnsi="Times New Roman" w:cs="Times New Roman" w:hint="eastAsia"/>
          <w:b/>
          <w:u w:val="single"/>
        </w:rPr>
        <w:t>O</w:t>
      </w:r>
      <w:r>
        <w:rPr>
          <w:rFonts w:ascii="Times New Roman" w:eastAsia="游明朝" w:hAnsi="Times New Roman" w:cs="Times New Roman"/>
          <w:b/>
          <w:u w:val="single"/>
        </w:rPr>
        <w:t>bservation 1:</w:t>
      </w:r>
    </w:p>
    <w:p w14:paraId="4C3C79A0" w14:textId="77777777" w:rsidR="00544B98" w:rsidRDefault="00B4319C">
      <w:pPr>
        <w:numPr>
          <w:ilvl w:val="0"/>
          <w:numId w:val="22"/>
        </w:numPr>
        <w:spacing w:before="240" w:after="0" w:line="240" w:lineRule="auto"/>
        <w:jc w:val="both"/>
        <w:rPr>
          <w:rFonts w:ascii="Times New Roman" w:eastAsia="游明朝" w:hAnsi="Times New Roman" w:cs="Times New Roman"/>
          <w:b/>
          <w:bCs/>
          <w:i/>
        </w:rPr>
      </w:pPr>
      <w:r>
        <w:rPr>
          <w:rFonts w:ascii="Times New Roman" w:eastAsia="游明朝" w:hAnsi="Times New Roman" w:cs="Times New Roman"/>
          <w:b/>
          <w:bCs/>
          <w:i/>
        </w:rPr>
        <w:t xml:space="preserve">Compared with single-TRP transmission, </w:t>
      </w:r>
      <w:r>
        <w:rPr>
          <w:rFonts w:ascii="Times New Roman" w:eastAsia="游明朝" w:hAnsi="Times New Roman" w:cs="Times New Roman" w:hint="eastAsia"/>
          <w:b/>
          <w:bCs/>
          <w:i/>
        </w:rPr>
        <w:t xml:space="preserve">PDCCH repetitions </w:t>
      </w:r>
      <w:r>
        <w:rPr>
          <w:rFonts w:ascii="Times New Roman" w:eastAsia="游明朝" w:hAnsi="Times New Roman" w:cs="Times New Roman"/>
          <w:b/>
          <w:bCs/>
          <w:i/>
        </w:rPr>
        <w:t xml:space="preserve">over 2 TRPs </w:t>
      </w:r>
      <w:r>
        <w:rPr>
          <w:rFonts w:ascii="Times New Roman" w:eastAsia="游明朝" w:hAnsi="Times New Roman" w:cs="Times New Roman" w:hint="eastAsia"/>
          <w:b/>
          <w:bCs/>
          <w:i/>
        </w:rPr>
        <w:t xml:space="preserve">with </w:t>
      </w:r>
      <w:r>
        <w:rPr>
          <w:rFonts w:ascii="Times New Roman" w:eastAsia="游明朝" w:hAnsi="Times New Roman" w:cs="Times New Roman"/>
          <w:b/>
          <w:bCs/>
          <w:i/>
        </w:rPr>
        <w:t>soft combining</w:t>
      </w:r>
      <w:r>
        <w:rPr>
          <w:rFonts w:ascii="Times New Roman" w:eastAsia="游明朝" w:hAnsi="Times New Roman" w:cs="Times New Roman" w:hint="eastAsia"/>
          <w:b/>
          <w:bCs/>
          <w:i/>
        </w:rPr>
        <w:t xml:space="preserve"> </w:t>
      </w:r>
      <w:r>
        <w:rPr>
          <w:rFonts w:ascii="Times New Roman" w:eastAsia="游明朝" w:hAnsi="Times New Roman" w:cs="Times New Roman"/>
          <w:b/>
          <w:bCs/>
          <w:i/>
        </w:rPr>
        <w:t>requires 1.0 dB lower</w:t>
      </w:r>
      <w:r>
        <w:rPr>
          <w:rFonts w:ascii="Times New Roman" w:eastAsia="游明朝" w:hAnsi="Times New Roman" w:cs="Times New Roman" w:hint="eastAsia"/>
          <w:b/>
          <w:bCs/>
          <w:i/>
        </w:rPr>
        <w:t xml:space="preserve"> SNR for achieving BLER=10</w:t>
      </w:r>
      <w:r>
        <w:rPr>
          <w:rFonts w:ascii="Times New Roman" w:eastAsia="游明朝" w:hAnsi="Times New Roman" w:cs="Times New Roman" w:hint="eastAsia"/>
          <w:b/>
          <w:bCs/>
          <w:i/>
          <w:vertAlign w:val="superscript"/>
        </w:rPr>
        <w:t>-5</w:t>
      </w:r>
      <w:r>
        <w:rPr>
          <w:rFonts w:ascii="Times New Roman" w:eastAsia="游明朝" w:hAnsi="Times New Roman" w:cs="Times New Roman" w:hint="eastAsia"/>
          <w:b/>
          <w:bCs/>
          <w:i/>
        </w:rPr>
        <w:t xml:space="preserve">. </w:t>
      </w:r>
    </w:p>
    <w:p w14:paraId="4C3C79A1" w14:textId="77777777" w:rsidR="00544B98" w:rsidRDefault="00544B98"/>
    <w:p w14:paraId="4C3C79A2" w14:textId="77777777" w:rsidR="00544B98" w:rsidRDefault="00B4319C">
      <w:pPr>
        <w:spacing w:before="120" w:after="60" w:line="240" w:lineRule="auto"/>
        <w:jc w:val="both"/>
        <w:rPr>
          <w:rFonts w:ascii="Times New Roman" w:hAnsi="Times New Roman" w:cs="Times New Roman"/>
          <w:b/>
          <w:color w:val="212121"/>
          <w:u w:val="single"/>
          <w:lang w:eastAsia="zh-CN"/>
        </w:rPr>
      </w:pPr>
      <w:r>
        <w:rPr>
          <w:rFonts w:ascii="Times New Roman" w:hAnsi="Times New Roman" w:cs="Times New Roman"/>
          <w:b/>
          <w:color w:val="212121"/>
          <w:u w:val="single"/>
          <w:lang w:eastAsia="zh-CN"/>
        </w:rPr>
        <w:t>Proposal 1:</w:t>
      </w:r>
    </w:p>
    <w:p w14:paraId="4C3C79A3" w14:textId="77777777" w:rsidR="00544B98" w:rsidRDefault="00B4319C">
      <w:pPr>
        <w:numPr>
          <w:ilvl w:val="0"/>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Further discuss following methods for PDCCH repetition over multiple TRPs,</w:t>
      </w:r>
    </w:p>
    <w:p w14:paraId="4C3C79A4"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CORESET is configured with multiple (e.g., 2) TCI states;</w:t>
      </w:r>
    </w:p>
    <w:p w14:paraId="4C3C79A5"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search space is associated with multiple (e.g., 2) CORESETs.</w:t>
      </w:r>
    </w:p>
    <w:p w14:paraId="4C3C79A6" w14:textId="77777777" w:rsidR="00544B98" w:rsidRDefault="00544B98"/>
    <w:p w14:paraId="4C3C79A7" w14:textId="77777777" w:rsidR="00544B98" w:rsidRDefault="00B4319C">
      <w:r>
        <w:t>-----------------------------------------------------------------------------------------------------------------------------</w:t>
      </w:r>
    </w:p>
    <w:p w14:paraId="4C3C79A8" w14:textId="77777777" w:rsidR="00544B98" w:rsidRDefault="00B4319C">
      <w:r>
        <w:t>[Nokia]</w:t>
      </w:r>
    </w:p>
    <w:p w14:paraId="4C3C79A9" w14:textId="77777777" w:rsidR="00544B98" w:rsidRDefault="00B4319C">
      <w:pPr>
        <w:overflowPunct w:val="0"/>
        <w:adjustRightInd w:val="0"/>
        <w:spacing w:after="0" w:line="240" w:lineRule="auto"/>
        <w:jc w:val="both"/>
        <w:textAlignment w:val="baseline"/>
        <w:rPr>
          <w:rFonts w:ascii="Times New Roman" w:eastAsia="Malgun Gothic" w:hAnsi="Times New Roman" w:cs="Times New Roman"/>
          <w:szCs w:val="20"/>
        </w:rPr>
      </w:pPr>
      <w:r>
        <w:rPr>
          <w:rFonts w:ascii="Times New Roman" w:eastAsia="Calibri" w:hAnsi="Times New Roman" w:cs="Arial"/>
          <w:b/>
          <w:u w:val="single"/>
        </w:rPr>
        <w:t>Proposal 1:</w:t>
      </w:r>
      <w:r>
        <w:rPr>
          <w:rFonts w:ascii="Times New Roman" w:eastAsia="Calibri" w:hAnsi="Times New Roman" w:cs="Arial"/>
        </w:rPr>
        <w:t xml:space="preserve"> F</w:t>
      </w:r>
      <w:r>
        <w:rPr>
          <w:rFonts w:ascii="Times New Roman" w:eastAsia="Malgun Gothic" w:hAnsi="Times New Roman" w:cs="Times New Roman"/>
          <w:szCs w:val="20"/>
        </w:rPr>
        <w:t xml:space="preserve">eatures to improve reliability and robustness for PDCCH using multi-TRP and/or multi-panel, shall consider, </w:t>
      </w:r>
    </w:p>
    <w:p w14:paraId="4C3C79AA"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Both FR1 and FR2 with equal importance, </w:t>
      </w:r>
    </w:p>
    <w:p w14:paraId="4C3C79AB"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lastRenderedPageBreak/>
        <w:t xml:space="preserve">Consider possible blockage scenarios, </w:t>
      </w:r>
    </w:p>
    <w:p w14:paraId="4C3C79AC"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Provide backward compatibility to multi-TRP URLLC schemes introduced for PDSCH. </w:t>
      </w:r>
    </w:p>
    <w:p w14:paraId="4C3C79AD" w14:textId="77777777" w:rsidR="00544B98" w:rsidRDefault="00544B98"/>
    <w:p w14:paraId="4C3C79AE"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2</w:t>
      </w:r>
      <w:r>
        <w:rPr>
          <w:rFonts w:ascii="Times New Roman" w:eastAsia="Calibri" w:hAnsi="Times New Roman" w:cs="Arial"/>
          <w:b/>
        </w:rPr>
        <w:t>:</w:t>
      </w:r>
      <w:r>
        <w:rPr>
          <w:rFonts w:ascii="Times New Roman" w:eastAsia="Calibri" w:hAnsi="Times New Roman" w:cs="Arial"/>
        </w:rPr>
        <w:t xml:space="preserve"> Multi-TRP PDCCH reliability enhancement schemes can be identified considering different aspects such as, </w:t>
      </w:r>
    </w:p>
    <w:p w14:paraId="4C3C79AF"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Repetition schemes for PDCCH considering SDM, FDM, and TDM. </w:t>
      </w:r>
    </w:p>
    <w:p w14:paraId="4C3C79B0"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Transmission of the CCEs/REGs of the same PDCCH candidate via multiple TRPs. </w:t>
      </w:r>
    </w:p>
    <w:p w14:paraId="4C3C79B1" w14:textId="77777777" w:rsidR="00544B98" w:rsidRDefault="00544B98"/>
    <w:p w14:paraId="4C3C79B2"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3:</w:t>
      </w:r>
      <w:r>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14:paraId="4C3C79B3"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4:</w:t>
      </w:r>
      <w:r>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14:paraId="4C3C79B4"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5</w:t>
      </w:r>
      <w:r>
        <w:rPr>
          <w:rFonts w:ascii="Times New Roman" w:eastAsia="Calibri" w:hAnsi="Times New Roman" w:cs="Arial"/>
        </w:rPr>
        <w:t xml:space="preserve">: For PDCCH reliability enhancement schemes based on SDM shall be deprioritized.  </w:t>
      </w:r>
    </w:p>
    <w:p w14:paraId="4C3C79B5"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6</w:t>
      </w:r>
      <w:r>
        <w:rPr>
          <w:rFonts w:ascii="Times New Roman" w:eastAsia="Calibri" w:hAnsi="Times New Roman" w:cs="Arial"/>
        </w:rPr>
        <w:t xml:space="preserve">: For PDCCH reliability enhancement schemes based on TDM, the following aspects shall be considered when defining the scheme(s). </w:t>
      </w:r>
    </w:p>
    <w:p w14:paraId="4C3C79B6" w14:textId="77777777" w:rsidR="00544B98" w:rsidRDefault="00B4319C">
      <w:pPr>
        <w:numPr>
          <w:ilvl w:val="0"/>
          <w:numId w:val="25"/>
        </w:numPr>
        <w:spacing w:after="0"/>
        <w:contextualSpacing/>
        <w:jc w:val="both"/>
        <w:rPr>
          <w:rFonts w:ascii="Times New Roman" w:eastAsia="Calibri" w:hAnsi="Times New Roman" w:cs="Arial"/>
        </w:rPr>
      </w:pPr>
      <w:r>
        <w:rPr>
          <w:rFonts w:ascii="Times New Roman" w:eastAsia="Calibri" w:hAnsi="Times New Roman" w:cs="Times New Roman"/>
        </w:rPr>
        <w:t xml:space="preserve">The UE is able to decode PDCCH independent of which transmission/repetition of the PDCCH is detected. </w:t>
      </w:r>
    </w:p>
    <w:p w14:paraId="4C3C79B7"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 xml:space="preserve">How the UE determines correctly the time domain resource allocation e.g. for the scheduled PDSCH transmission. </w:t>
      </w:r>
    </w:p>
    <w:p w14:paraId="4C3C79B8"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How to perform soft combining of different repetitions to improve reception performance.</w:t>
      </w:r>
    </w:p>
    <w:p w14:paraId="4C3C79B9"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7</w:t>
      </w:r>
      <w:r>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14:paraId="4C3C79BA" w14:textId="77777777" w:rsidR="00544B98" w:rsidRDefault="00B4319C">
      <w:r>
        <w:t>-----------------------------------------------------------------------------------------------------------------------------</w:t>
      </w:r>
    </w:p>
    <w:p w14:paraId="4C3C79BB" w14:textId="77777777" w:rsidR="00544B98" w:rsidRDefault="00B4319C">
      <w:pPr>
        <w:spacing w:after="0"/>
        <w:contextualSpacing/>
        <w:jc w:val="both"/>
        <w:rPr>
          <w:rFonts w:ascii="Times New Roman" w:eastAsia="Calibri" w:hAnsi="Times New Roman" w:cs="Times New Roman"/>
        </w:rPr>
      </w:pPr>
      <w:r>
        <w:rPr>
          <w:rFonts w:ascii="Times New Roman" w:eastAsia="Calibri" w:hAnsi="Times New Roman" w:cs="Times New Roman"/>
        </w:rPr>
        <w:t>[ASUSTeK]</w:t>
      </w:r>
    </w:p>
    <w:p w14:paraId="4C3C79BC" w14:textId="77777777" w:rsidR="00544B98" w:rsidRDefault="00B4319C">
      <w:pPr>
        <w:overflowPunct w:val="0"/>
        <w:autoSpaceDE w:val="0"/>
        <w:autoSpaceDN w:val="0"/>
        <w:adjustRightInd w:val="0"/>
        <w:spacing w:after="180" w:line="240" w:lineRule="auto"/>
        <w:ind w:left="1533" w:hangingChars="694" w:hanging="1533"/>
        <w:jc w:val="both"/>
        <w:textAlignment w:val="baseline"/>
        <w:rPr>
          <w:rFonts w:ascii="Times New Roman" w:hAnsi="Times New Roman" w:cs="Times New Roman"/>
          <w:b/>
          <w:bCs/>
          <w:lang w:eastAsia="zh-CN"/>
        </w:rPr>
      </w:pPr>
      <w:r>
        <w:rPr>
          <w:rFonts w:ascii="Times New Roman" w:hAnsi="Times New Roman" w:cs="Times New Roman"/>
          <w:b/>
          <w:bCs/>
          <w:lang w:eastAsia="zh-CN"/>
        </w:rPr>
        <w:t>Proposal</w:t>
      </w:r>
      <w:r>
        <w:rPr>
          <w:rFonts w:ascii="Times New Roman" w:hAnsi="Times New Roman" w:cs="Times New Roman" w:hint="eastAsia"/>
          <w:b/>
          <w:bCs/>
          <w:lang w:eastAsia="zh-CN"/>
        </w:rPr>
        <w:t xml:space="preserve">: </w:t>
      </w:r>
      <w:r>
        <w:rPr>
          <w:rFonts w:ascii="Times New Roman" w:hAnsi="Times New Roman" w:cs="Times New Roman"/>
          <w:b/>
          <w:bCs/>
          <w:lang w:eastAsia="zh-CN"/>
        </w:rPr>
        <w:tab/>
        <w:t>TDM repetition scheme is suggested as a starting point for M-TRP enhancement for PDCCH, PUSCH, PUCCH.</w:t>
      </w:r>
    </w:p>
    <w:p w14:paraId="4C3C79BD" w14:textId="77777777" w:rsidR="00544B98" w:rsidRDefault="00B4319C">
      <w:r>
        <w:t>-----------------------------------------------------------------------------------------------------------------------------</w:t>
      </w:r>
    </w:p>
    <w:p w14:paraId="4C3C79BE"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BF"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Reference</w:t>
      </w:r>
    </w:p>
    <w:p w14:paraId="4C3C79C0" w14:textId="77777777" w:rsidR="00544B98" w:rsidRDefault="00544B98"/>
    <w:p w14:paraId="4C3C79C1" w14:textId="77777777" w:rsidR="00544B98" w:rsidRDefault="00B4319C">
      <w:r>
        <w:t>[1] R1-2005285, “Multi-TRP/panel for non-PDSCH”, FUTUREWEI</w:t>
      </w:r>
    </w:p>
    <w:p w14:paraId="4C3C79C2" w14:textId="77777777" w:rsidR="00544B98" w:rsidRDefault="00B4319C">
      <w:r>
        <w:t>[2] R1-2005364, “Discussion on enhancement on PDCCH, PUCCH, PUSCH in MTRP scenario”, vivo</w:t>
      </w:r>
    </w:p>
    <w:p w14:paraId="4C3C79C3" w14:textId="77777777" w:rsidR="00544B98" w:rsidRDefault="00B4319C">
      <w:r>
        <w:t>[3] R1-2005455, “Multi-TRP enhancements for PDCCH, PUCCH and PUSCH”, ZTE</w:t>
      </w:r>
    </w:p>
    <w:p w14:paraId="4C3C79C4" w14:textId="77777777" w:rsidR="00544B98" w:rsidRDefault="00B4319C">
      <w:r>
        <w:t>[4] R1-2005483, “Discussion on Multi-TRP Physical Channel Enhancements”, InterDigital, Inc.</w:t>
      </w:r>
    </w:p>
    <w:p w14:paraId="4C3C79C5" w14:textId="77777777" w:rsidR="00544B98" w:rsidRDefault="00B4319C">
      <w:r>
        <w:t>[5] R1-2005542, “Enhancements on Multi-TRP for PUCCH and PUSCH”, Fujitsu</w:t>
      </w:r>
    </w:p>
    <w:p w14:paraId="4C3C79C6" w14:textId="77777777" w:rsidR="00544B98" w:rsidRDefault="00B4319C">
      <w:r>
        <w:t>[6] R1-2005561, “Considerations on Multi-TRP for PDCCH, PUCCH, PUSCH”, Sony</w:t>
      </w:r>
    </w:p>
    <w:p w14:paraId="4C3C79C7" w14:textId="77777777" w:rsidR="00544B98" w:rsidRDefault="00B4319C">
      <w:r>
        <w:t>[7] R1-2005621, “Enhancements on Multi-TRP for PDCCH, PUSCH and PUCCH”, MediaTek Inc.</w:t>
      </w:r>
    </w:p>
    <w:p w14:paraId="4C3C79C8" w14:textId="77777777" w:rsidR="00544B98" w:rsidRDefault="00B4319C">
      <w:r>
        <w:t>[8] R1-2005684, “Discussion on enhancements on multi-TRP/panel for PDCCH, PUCCH and PUSCH”, CATT</w:t>
      </w:r>
    </w:p>
    <w:p w14:paraId="4C3C79C9" w14:textId="77777777" w:rsidR="00544B98" w:rsidRDefault="00B4319C">
      <w:r>
        <w:t>[9] R1-2005728, “Discussion on multi-TRP enhancement”, China Telecom</w:t>
      </w:r>
    </w:p>
    <w:p w14:paraId="4C3C79CA" w14:textId="77777777" w:rsidR="00544B98" w:rsidRDefault="00B4319C">
      <w:r>
        <w:t>[10] R1-2005751, “Discussion on multi-TRP for PDCCH, PUCCH and PUSCH”, NEC</w:t>
      </w:r>
    </w:p>
    <w:p w14:paraId="4C3C79CB" w14:textId="77777777" w:rsidR="00544B98" w:rsidRDefault="00B4319C">
      <w:r>
        <w:t>[11] R1-2005783, “On multi-TRP enhancements for PDCCH and PUSCH”, Fraunhofer IIS, Fraunhofer HHI</w:t>
      </w:r>
    </w:p>
    <w:p w14:paraId="4C3C79CC" w14:textId="77777777" w:rsidR="00544B98" w:rsidRDefault="00B4319C">
      <w:r>
        <w:t>[12] R1-2005821, “Enhancements on Multi-TRP for PDCCH, PUCCH and PUSCH”, Lenovo, Motorola Mobility</w:t>
      </w:r>
    </w:p>
    <w:p w14:paraId="4C3C79CD" w14:textId="77777777" w:rsidR="00544B98" w:rsidRDefault="00B4319C">
      <w:r>
        <w:t>[13] R1-2005859, “Multi-TRP enhancements for PDCCH, PUCCH and PUSCH”, Intel Corporation</w:t>
      </w:r>
    </w:p>
    <w:p w14:paraId="4C3C79CE" w14:textId="77777777" w:rsidR="00544B98" w:rsidRDefault="00B4319C">
      <w:r>
        <w:t>[14] R1-2005984, “Enhancements on Multi-TRP based enhancement for PDCCH, PUCCH and PUSCH”, OPPO</w:t>
      </w:r>
    </w:p>
    <w:p w14:paraId="4C3C79CF" w14:textId="77777777" w:rsidR="00544B98" w:rsidRDefault="00B4319C">
      <w:r>
        <w:t>[15] R1-2006129, “Enhancements on Multi-TRP for PDCCH, PUCCH and PUSCH”, Samsung</w:t>
      </w:r>
    </w:p>
    <w:p w14:paraId="4C3C79D0" w14:textId="77777777" w:rsidR="00544B98" w:rsidRDefault="00B4319C">
      <w:r>
        <w:t>[16] R1-2006201, “Enhancements on Multi-TRP for PDCCH, PUCCH and PUSCH”, CMCC</w:t>
      </w:r>
    </w:p>
    <w:p w14:paraId="4C3C79D1" w14:textId="77777777" w:rsidR="00544B98" w:rsidRDefault="00B4319C">
      <w:r>
        <w:t>[17] R1-2006258, “Discussion on enhancements on multi-TRP for PDCCH, PUCCH and PUSCH”, Spreadtrum Communications</w:t>
      </w:r>
    </w:p>
    <w:p w14:paraId="4C3C79D2" w14:textId="77777777" w:rsidR="00544B98" w:rsidRDefault="00B4319C">
      <w:r>
        <w:t>[18] R1-2006365, “Discussion on Multi-TRP”, TCL Communication Ltd.</w:t>
      </w:r>
    </w:p>
    <w:p w14:paraId="4C3C79D3" w14:textId="77777777" w:rsidR="00544B98" w:rsidRDefault="00B4319C">
      <w:r>
        <w:t>[19] R1-2006367, “On PDCCH, PUCCH and PUSCH robustness”, Ericsson</w:t>
      </w:r>
    </w:p>
    <w:p w14:paraId="4C3C79D4" w14:textId="77777777" w:rsidR="00544B98" w:rsidRDefault="00B4319C">
      <w:r>
        <w:t>[20] R1-2006391, “Enhancements on Multi-TRP for reliability and robustness in Rel-17”, Huawei, HiSilicon</w:t>
      </w:r>
    </w:p>
    <w:p w14:paraId="4C3C79D5" w14:textId="77777777" w:rsidR="00544B98" w:rsidRDefault="00B4319C">
      <w:r>
        <w:t>[21] R1-2006500, “On multi-TRP reliability enhancement</w:t>
      </w:r>
      <w:r>
        <w:tab/>
        <w:t>“, Apple</w:t>
      </w:r>
    </w:p>
    <w:p w14:paraId="4C3C79D6" w14:textId="77777777" w:rsidR="00544B98" w:rsidRDefault="00B4319C">
      <w:r>
        <w:t>[22] R1-2006543, “Enhancements on Multi-TRP for PDCCH, PUCCH and PUSCH”, Beijing Xiaomi Electronics</w:t>
      </w:r>
    </w:p>
    <w:p w14:paraId="4C3C79D7" w14:textId="77777777" w:rsidR="00544B98" w:rsidRDefault="00B4319C">
      <w:r>
        <w:t>[23] R1-2006566, “Enhancement on multi-TRP operation for PDCCH and PUSCH”, Sharp</w:t>
      </w:r>
    </w:p>
    <w:p w14:paraId="4C3C79D8" w14:textId="77777777" w:rsidR="00544B98" w:rsidRDefault="00B4319C">
      <w:r>
        <w:lastRenderedPageBreak/>
        <w:t>[24] R1-2006597, “Enhancements on Multi-TRP for PDCCH, PUCCH and PUSCH”, LG Electronics</w:t>
      </w:r>
    </w:p>
    <w:p w14:paraId="4C3C79D9" w14:textId="77777777" w:rsidR="00544B98" w:rsidRDefault="00B4319C">
      <w:r>
        <w:t>[25] R1-2006627, “Multi-TRP Enhancements for PDCCH, PUCCH and PUSCH”, Convida Wireless</w:t>
      </w:r>
    </w:p>
    <w:p w14:paraId="4C3C79DA" w14:textId="77777777" w:rsidR="00544B98" w:rsidRDefault="00B4319C">
      <w:r>
        <w:t>[26] R1-2006637, “Discussion on enhancements on multi-TRP for uplink channels”, Asia Pacific Telecom co. Ltd</w:t>
      </w:r>
    </w:p>
    <w:p w14:paraId="4C3C79DB" w14:textId="77777777" w:rsidR="00544B98" w:rsidRDefault="00B4319C">
      <w:r>
        <w:t>[27] R1-2006719, “Discussion on MTRP for reliability”, NTT DOCOMO, INC.</w:t>
      </w:r>
    </w:p>
    <w:p w14:paraId="4C3C79DC" w14:textId="77777777" w:rsidR="00544B98" w:rsidRDefault="00B4319C">
      <w:r>
        <w:t>[28] R1-2006791, “Enhancements on Multi-TRP for PDCCH, PUCCH and PUSCH”, Qualcomm Incorporated</w:t>
      </w:r>
    </w:p>
    <w:p w14:paraId="4C3C79DD" w14:textId="77777777" w:rsidR="00544B98" w:rsidRDefault="00B4319C">
      <w:r>
        <w:t>[29] R1-2006844, “Enhancements for Multi-TRP URLLC schemes”, Nokia, Nokia Shanghai Bell</w:t>
      </w:r>
    </w:p>
    <w:p w14:paraId="4C3C79DE" w14:textId="77777777" w:rsidR="00544B98" w:rsidRDefault="00B4319C">
      <w:r>
        <w:t>[30] R1-2006868, “Discussion on enhancement on M-TRP”, ASUSTeK</w:t>
      </w:r>
    </w:p>
    <w:p w14:paraId="4C3C79DF" w14:textId="77777777" w:rsidR="00544B98" w:rsidRDefault="00B4319C">
      <w:r>
        <w:t>[31] R1-2006901, “Discussion on multi-TRP/multi-panel transmission”, TCL Communication Ltd.</w:t>
      </w:r>
    </w:p>
    <w:p w14:paraId="4C3C79E0" w14:textId="77777777" w:rsidR="00544B98" w:rsidRDefault="00544B98"/>
    <w:p w14:paraId="4C3C79E1"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E2"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Appendix</w:t>
      </w:r>
    </w:p>
    <w:p w14:paraId="4C3C79E3" w14:textId="77777777" w:rsidR="00544B98" w:rsidRDefault="00B4319C">
      <w:pPr>
        <w:pStyle w:val="2"/>
        <w:spacing w:after="120"/>
        <w:jc w:val="both"/>
        <w:rPr>
          <w:rFonts w:ascii="Calibri" w:eastAsia="Batang" w:hAnsi="Calibri" w:cs="Calibri"/>
          <w:b/>
          <w:bCs/>
          <w:sz w:val="28"/>
        </w:rPr>
      </w:pPr>
      <w:r>
        <w:rPr>
          <w:rFonts w:ascii="Calibri" w:eastAsia="Batang" w:hAnsi="Calibri" w:cs="Calibri"/>
          <w:b/>
          <w:bCs/>
          <w:sz w:val="28"/>
        </w:rPr>
        <w:t>Appendix: LLS from TR 38.824</w:t>
      </w:r>
    </w:p>
    <w:p w14:paraId="4C3C79E4" w14:textId="77777777" w:rsidR="00544B98" w:rsidRDefault="00544B98">
      <w:pPr>
        <w:snapToGrid w:val="0"/>
        <w:spacing w:after="120" w:line="288" w:lineRule="auto"/>
        <w:rPr>
          <w:rFonts w:ascii="Times New Roman" w:hAnsi="Times New Roman" w:cs="Times New Roman"/>
          <w:szCs w:val="20"/>
          <w:lang w:eastAsia="zh-CN"/>
        </w:rPr>
      </w:pPr>
    </w:p>
    <w:p w14:paraId="4C3C79E5" w14:textId="77777777" w:rsidR="00544B98" w:rsidRDefault="00B4319C">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14:paraId="4C3C79E6" w14:textId="77777777" w:rsidR="00544B98" w:rsidRDefault="00544B98">
      <w:pPr>
        <w:snapToGrid w:val="0"/>
        <w:spacing w:after="120" w:line="288" w:lineRule="auto"/>
        <w:rPr>
          <w:rFonts w:ascii="Times New Roman" w:hAnsi="Times New Roman" w:cs="Times New Roman"/>
          <w:szCs w:val="20"/>
          <w:lang w:eastAsia="ja-JP"/>
        </w:rPr>
      </w:pPr>
    </w:p>
    <w:p w14:paraId="4C3C79E7"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544B98" w14:paraId="4C3C79EA" w14:textId="77777777">
        <w:trPr>
          <w:trHeight w:val="20"/>
          <w:jc w:val="center"/>
        </w:trPr>
        <w:tc>
          <w:tcPr>
            <w:tcW w:w="3372" w:type="dxa"/>
            <w:shd w:val="clear" w:color="auto" w:fill="D9E2F3"/>
            <w:tcMar>
              <w:top w:w="0" w:type="dxa"/>
              <w:left w:w="108" w:type="dxa"/>
              <w:bottom w:w="0" w:type="dxa"/>
              <w:right w:w="108" w:type="dxa"/>
            </w:tcMar>
          </w:tcPr>
          <w:p w14:paraId="4C3C79E8"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14:paraId="4C3C79E9"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9ED" w14:textId="77777777">
        <w:trPr>
          <w:trHeight w:val="20"/>
          <w:jc w:val="center"/>
        </w:trPr>
        <w:tc>
          <w:tcPr>
            <w:tcW w:w="3372" w:type="dxa"/>
            <w:tcMar>
              <w:top w:w="0" w:type="dxa"/>
              <w:left w:w="108" w:type="dxa"/>
              <w:bottom w:w="0" w:type="dxa"/>
              <w:right w:w="108" w:type="dxa"/>
            </w:tcMar>
          </w:tcPr>
          <w:p w14:paraId="4C3C79E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14:paraId="4C3C79E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9F0" w14:textId="77777777">
        <w:trPr>
          <w:trHeight w:val="20"/>
          <w:jc w:val="center"/>
        </w:trPr>
        <w:tc>
          <w:tcPr>
            <w:tcW w:w="3372" w:type="dxa"/>
            <w:tcMar>
              <w:top w:w="0" w:type="dxa"/>
              <w:left w:w="108" w:type="dxa"/>
              <w:bottom w:w="0" w:type="dxa"/>
              <w:right w:w="108" w:type="dxa"/>
            </w:tcMar>
          </w:tcPr>
          <w:p w14:paraId="4C3C79E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14:paraId="4C3C79E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544B98" w14:paraId="4C3C79F4" w14:textId="77777777">
        <w:trPr>
          <w:trHeight w:val="20"/>
          <w:jc w:val="center"/>
        </w:trPr>
        <w:tc>
          <w:tcPr>
            <w:tcW w:w="3372" w:type="dxa"/>
            <w:tcMar>
              <w:top w:w="0" w:type="dxa"/>
              <w:left w:w="108" w:type="dxa"/>
              <w:bottom w:w="0" w:type="dxa"/>
              <w:right w:w="108" w:type="dxa"/>
            </w:tcMar>
          </w:tcPr>
          <w:p w14:paraId="4C3C79F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14:paraId="4C3C79F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14:paraId="4C3C79F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544B98" w14:paraId="4C3C79F8" w14:textId="77777777">
        <w:trPr>
          <w:trHeight w:val="20"/>
          <w:jc w:val="center"/>
        </w:trPr>
        <w:tc>
          <w:tcPr>
            <w:tcW w:w="3372" w:type="dxa"/>
            <w:tcMar>
              <w:top w:w="0" w:type="dxa"/>
              <w:left w:w="108" w:type="dxa"/>
              <w:bottom w:w="0" w:type="dxa"/>
              <w:right w:w="108" w:type="dxa"/>
            </w:tcMar>
          </w:tcPr>
          <w:p w14:paraId="4C3C79F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14:paraId="4C3C79F6"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9F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9FC" w14:textId="77777777">
        <w:trPr>
          <w:trHeight w:val="20"/>
          <w:jc w:val="center"/>
        </w:trPr>
        <w:tc>
          <w:tcPr>
            <w:tcW w:w="3372" w:type="dxa"/>
            <w:tcMar>
              <w:top w:w="0" w:type="dxa"/>
              <w:left w:w="108" w:type="dxa"/>
              <w:bottom w:w="0" w:type="dxa"/>
              <w:right w:w="108" w:type="dxa"/>
            </w:tcMar>
          </w:tcPr>
          <w:p w14:paraId="4C3C79F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14:paraId="4C3C79FA"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9F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544B98" w14:paraId="4C3C7A02" w14:textId="77777777">
        <w:trPr>
          <w:trHeight w:val="20"/>
          <w:jc w:val="center"/>
        </w:trPr>
        <w:tc>
          <w:tcPr>
            <w:tcW w:w="3372" w:type="dxa"/>
            <w:tcMar>
              <w:top w:w="0" w:type="dxa"/>
              <w:left w:w="108" w:type="dxa"/>
              <w:bottom w:w="0" w:type="dxa"/>
              <w:right w:w="108" w:type="dxa"/>
            </w:tcMar>
          </w:tcPr>
          <w:p w14:paraId="4C3C79FD"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14:paraId="4C3C79F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9F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0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0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06" w14:textId="77777777">
        <w:trPr>
          <w:trHeight w:val="20"/>
          <w:jc w:val="center"/>
        </w:trPr>
        <w:tc>
          <w:tcPr>
            <w:tcW w:w="3372" w:type="dxa"/>
            <w:tcMar>
              <w:top w:w="0" w:type="dxa"/>
              <w:left w:w="108" w:type="dxa"/>
              <w:bottom w:w="0" w:type="dxa"/>
              <w:right w:w="108" w:type="dxa"/>
            </w:tcMar>
          </w:tcPr>
          <w:p w14:paraId="4C3C7A03"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14:paraId="4C3C7A0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05"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09" w14:textId="77777777">
        <w:trPr>
          <w:trHeight w:val="20"/>
          <w:jc w:val="center"/>
        </w:trPr>
        <w:tc>
          <w:tcPr>
            <w:tcW w:w="3372" w:type="dxa"/>
            <w:tcMar>
              <w:top w:w="0" w:type="dxa"/>
              <w:left w:w="108" w:type="dxa"/>
              <w:bottom w:w="0" w:type="dxa"/>
              <w:right w:w="108" w:type="dxa"/>
            </w:tcMar>
          </w:tcPr>
          <w:p w14:paraId="4C3C7A0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14:paraId="4C3C7A08"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0C" w14:textId="77777777">
        <w:trPr>
          <w:trHeight w:val="20"/>
          <w:jc w:val="center"/>
        </w:trPr>
        <w:tc>
          <w:tcPr>
            <w:tcW w:w="3372" w:type="dxa"/>
            <w:tcMar>
              <w:top w:w="0" w:type="dxa"/>
              <w:left w:w="108" w:type="dxa"/>
              <w:bottom w:w="0" w:type="dxa"/>
              <w:right w:w="108" w:type="dxa"/>
            </w:tcMar>
          </w:tcPr>
          <w:p w14:paraId="4C3C7A0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14:paraId="4C3C7A0B"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0F" w14:textId="77777777">
        <w:trPr>
          <w:trHeight w:val="20"/>
          <w:jc w:val="center"/>
        </w:trPr>
        <w:tc>
          <w:tcPr>
            <w:tcW w:w="3372" w:type="dxa"/>
            <w:tcMar>
              <w:top w:w="0" w:type="dxa"/>
              <w:left w:w="108" w:type="dxa"/>
              <w:bottom w:w="0" w:type="dxa"/>
              <w:right w:w="108" w:type="dxa"/>
            </w:tcMar>
          </w:tcPr>
          <w:p w14:paraId="4C3C7A0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14:paraId="4C3C7A0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14:paraId="4C3C7A10" w14:textId="77777777" w:rsidR="00544B98" w:rsidRDefault="00B4319C">
      <w:pPr>
        <w:pStyle w:val="B1"/>
      </w:pPr>
      <w:r>
        <w:rPr>
          <w:lang w:eastAsia="zh-CN"/>
        </w:rPr>
        <w:t>-</w:t>
      </w:r>
      <w:r>
        <w:rPr>
          <w:lang w:eastAsia="zh-CN"/>
        </w:rPr>
        <w:tab/>
        <w:t xml:space="preserve">Evaluation of 700 MHz and 2 GHz carrier frequency are not precluded. </w:t>
      </w:r>
    </w:p>
    <w:p w14:paraId="4C3C7A11" w14:textId="77777777" w:rsidR="00544B98" w:rsidRDefault="00544B98">
      <w:pPr>
        <w:spacing w:after="0"/>
        <w:rPr>
          <w:rFonts w:ascii="Times New Roman" w:hAnsi="Times New Roman" w:cs="Times New Roman"/>
          <w:szCs w:val="20"/>
          <w:lang w:eastAsia="zh-CN"/>
        </w:rPr>
      </w:pPr>
    </w:p>
    <w:p w14:paraId="4C3C7A12" w14:textId="77777777" w:rsidR="00544B98" w:rsidRDefault="00B4319C">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544B98" w14:paraId="4C3C7A15" w14:textId="77777777">
        <w:trPr>
          <w:trHeight w:val="20"/>
          <w:jc w:val="center"/>
        </w:trPr>
        <w:tc>
          <w:tcPr>
            <w:tcW w:w="3396" w:type="dxa"/>
            <w:shd w:val="clear" w:color="auto" w:fill="D9E2F3"/>
            <w:tcMar>
              <w:top w:w="0" w:type="dxa"/>
              <w:left w:w="108" w:type="dxa"/>
              <w:bottom w:w="0" w:type="dxa"/>
              <w:right w:w="108" w:type="dxa"/>
            </w:tcMar>
          </w:tcPr>
          <w:p w14:paraId="4C3C7A13"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14:paraId="4C3C7A14"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18" w14:textId="77777777">
        <w:trPr>
          <w:trHeight w:val="20"/>
          <w:jc w:val="center"/>
        </w:trPr>
        <w:tc>
          <w:tcPr>
            <w:tcW w:w="3396" w:type="dxa"/>
            <w:tcMar>
              <w:top w:w="0" w:type="dxa"/>
              <w:left w:w="108" w:type="dxa"/>
              <w:bottom w:w="0" w:type="dxa"/>
              <w:right w:w="108" w:type="dxa"/>
            </w:tcMar>
          </w:tcPr>
          <w:p w14:paraId="4C3C7A1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14:paraId="4C3C7A1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A1E" w14:textId="77777777">
        <w:trPr>
          <w:trHeight w:val="20"/>
          <w:jc w:val="center"/>
        </w:trPr>
        <w:tc>
          <w:tcPr>
            <w:tcW w:w="3396" w:type="dxa"/>
            <w:tcMar>
              <w:top w:w="0" w:type="dxa"/>
              <w:left w:w="108" w:type="dxa"/>
              <w:bottom w:w="0" w:type="dxa"/>
              <w:right w:w="108" w:type="dxa"/>
            </w:tcMar>
          </w:tcPr>
          <w:p w14:paraId="4C3C7A1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14:paraId="4C3C7A1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14:paraId="4C3C7A1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14:paraId="4C3C7A1C" w14:textId="77777777" w:rsidR="00544B98" w:rsidRDefault="00544B98">
            <w:pPr>
              <w:pStyle w:val="TAL"/>
              <w:rPr>
                <w:rFonts w:ascii="Times New Roman" w:hAnsi="Times New Roman" w:cs="Times New Roman"/>
                <w:szCs w:val="20"/>
                <w:lang w:eastAsia="zh-CN"/>
              </w:rPr>
            </w:pPr>
          </w:p>
          <w:p w14:paraId="4C3C7A1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544B98" w14:paraId="4C3C7A21" w14:textId="77777777">
        <w:trPr>
          <w:trHeight w:val="20"/>
          <w:jc w:val="center"/>
        </w:trPr>
        <w:tc>
          <w:tcPr>
            <w:tcW w:w="3396" w:type="dxa"/>
            <w:tcMar>
              <w:top w:w="0" w:type="dxa"/>
              <w:left w:w="108" w:type="dxa"/>
              <w:bottom w:w="0" w:type="dxa"/>
              <w:right w:w="108" w:type="dxa"/>
            </w:tcMar>
          </w:tcPr>
          <w:p w14:paraId="4C3C7A1F"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14:paraId="4C3C7A2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25" w14:textId="77777777">
        <w:trPr>
          <w:trHeight w:val="20"/>
          <w:jc w:val="center"/>
        </w:trPr>
        <w:tc>
          <w:tcPr>
            <w:tcW w:w="3396" w:type="dxa"/>
            <w:tcMar>
              <w:top w:w="0" w:type="dxa"/>
              <w:left w:w="108" w:type="dxa"/>
              <w:bottom w:w="0" w:type="dxa"/>
              <w:right w:w="108" w:type="dxa"/>
            </w:tcMar>
          </w:tcPr>
          <w:p w14:paraId="4C3C7A2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14:paraId="4C3C7A23"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A2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A29" w14:textId="77777777">
        <w:trPr>
          <w:trHeight w:val="20"/>
          <w:jc w:val="center"/>
        </w:trPr>
        <w:tc>
          <w:tcPr>
            <w:tcW w:w="3396" w:type="dxa"/>
            <w:tcMar>
              <w:top w:w="0" w:type="dxa"/>
              <w:left w:w="108" w:type="dxa"/>
              <w:bottom w:w="0" w:type="dxa"/>
              <w:right w:w="108" w:type="dxa"/>
            </w:tcMar>
          </w:tcPr>
          <w:p w14:paraId="4C3C7A2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14:paraId="4C3C7A27"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A28"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544B98" w14:paraId="4C3C7A2F" w14:textId="77777777">
        <w:trPr>
          <w:trHeight w:val="20"/>
          <w:jc w:val="center"/>
        </w:trPr>
        <w:tc>
          <w:tcPr>
            <w:tcW w:w="3396" w:type="dxa"/>
            <w:tcMar>
              <w:top w:w="0" w:type="dxa"/>
              <w:left w:w="108" w:type="dxa"/>
              <w:bottom w:w="0" w:type="dxa"/>
              <w:right w:w="108" w:type="dxa"/>
            </w:tcMar>
          </w:tcPr>
          <w:p w14:paraId="4C3C7A2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14:paraId="4C3C7A2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A2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2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2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33" w14:textId="77777777">
        <w:trPr>
          <w:trHeight w:val="20"/>
          <w:jc w:val="center"/>
        </w:trPr>
        <w:tc>
          <w:tcPr>
            <w:tcW w:w="3396" w:type="dxa"/>
            <w:tcMar>
              <w:top w:w="0" w:type="dxa"/>
              <w:left w:w="108" w:type="dxa"/>
              <w:bottom w:w="0" w:type="dxa"/>
              <w:right w:w="108" w:type="dxa"/>
            </w:tcMar>
          </w:tcPr>
          <w:p w14:paraId="4C3C7A30"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14:paraId="4C3C7A3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3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36" w14:textId="77777777">
        <w:trPr>
          <w:trHeight w:val="20"/>
          <w:jc w:val="center"/>
        </w:trPr>
        <w:tc>
          <w:tcPr>
            <w:tcW w:w="3396" w:type="dxa"/>
            <w:tcMar>
              <w:top w:w="0" w:type="dxa"/>
              <w:left w:w="108" w:type="dxa"/>
              <w:bottom w:w="0" w:type="dxa"/>
              <w:right w:w="108" w:type="dxa"/>
            </w:tcMar>
          </w:tcPr>
          <w:p w14:paraId="4C3C7A34"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14:paraId="4C3C7A35"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39" w14:textId="77777777">
        <w:trPr>
          <w:trHeight w:val="20"/>
          <w:jc w:val="center"/>
        </w:trPr>
        <w:tc>
          <w:tcPr>
            <w:tcW w:w="3396" w:type="dxa"/>
            <w:tcMar>
              <w:top w:w="0" w:type="dxa"/>
              <w:left w:w="108" w:type="dxa"/>
              <w:bottom w:w="0" w:type="dxa"/>
              <w:right w:w="108" w:type="dxa"/>
            </w:tcMar>
          </w:tcPr>
          <w:p w14:paraId="4C3C7A3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14:paraId="4C3C7A38"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3C" w14:textId="77777777">
        <w:trPr>
          <w:trHeight w:val="20"/>
          <w:jc w:val="center"/>
        </w:trPr>
        <w:tc>
          <w:tcPr>
            <w:tcW w:w="3396" w:type="dxa"/>
            <w:tcMar>
              <w:top w:w="0" w:type="dxa"/>
              <w:left w:w="108" w:type="dxa"/>
              <w:bottom w:w="0" w:type="dxa"/>
              <w:right w:w="108" w:type="dxa"/>
            </w:tcMar>
          </w:tcPr>
          <w:p w14:paraId="4C3C7A3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14:paraId="4C3C7A3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3D" w14:textId="77777777" w:rsidR="00544B98" w:rsidRDefault="00544B98">
      <w:pPr>
        <w:spacing w:after="0"/>
        <w:rPr>
          <w:rFonts w:ascii="Times New Roman" w:hAnsi="Times New Roman" w:cs="Times New Roman"/>
          <w:szCs w:val="20"/>
          <w:lang w:eastAsia="zh-CN"/>
        </w:rPr>
      </w:pPr>
    </w:p>
    <w:p w14:paraId="4C3C7A3E"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544B98" w14:paraId="4C3C7A41" w14:textId="77777777">
        <w:trPr>
          <w:trHeight w:val="20"/>
          <w:jc w:val="center"/>
        </w:trPr>
        <w:tc>
          <w:tcPr>
            <w:tcW w:w="3137" w:type="dxa"/>
            <w:shd w:val="clear" w:color="auto" w:fill="D9E2F3"/>
            <w:tcMar>
              <w:top w:w="0" w:type="dxa"/>
              <w:left w:w="108" w:type="dxa"/>
              <w:bottom w:w="0" w:type="dxa"/>
              <w:right w:w="108" w:type="dxa"/>
            </w:tcMar>
          </w:tcPr>
          <w:p w14:paraId="4C3C7A3F"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14:paraId="4C3C7A40"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44" w14:textId="77777777">
        <w:trPr>
          <w:trHeight w:val="20"/>
          <w:jc w:val="center"/>
        </w:trPr>
        <w:tc>
          <w:tcPr>
            <w:tcW w:w="3137" w:type="dxa"/>
            <w:tcMar>
              <w:top w:w="0" w:type="dxa"/>
              <w:left w:w="108" w:type="dxa"/>
              <w:bottom w:w="0" w:type="dxa"/>
              <w:right w:w="108" w:type="dxa"/>
            </w:tcMar>
          </w:tcPr>
          <w:p w14:paraId="4C3C7A4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14:paraId="4C3C7A4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544B98" w14:paraId="4C3C7A47" w14:textId="77777777">
        <w:trPr>
          <w:trHeight w:val="20"/>
          <w:jc w:val="center"/>
        </w:trPr>
        <w:tc>
          <w:tcPr>
            <w:tcW w:w="3137" w:type="dxa"/>
            <w:tcMar>
              <w:top w:w="0" w:type="dxa"/>
              <w:left w:w="108" w:type="dxa"/>
              <w:bottom w:w="0" w:type="dxa"/>
              <w:right w:w="108" w:type="dxa"/>
            </w:tcMar>
          </w:tcPr>
          <w:p w14:paraId="4C3C7A4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14:paraId="4C3C7A4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544B98" w14:paraId="4C3C7A4A" w14:textId="77777777">
        <w:trPr>
          <w:trHeight w:val="20"/>
          <w:jc w:val="center"/>
        </w:trPr>
        <w:tc>
          <w:tcPr>
            <w:tcW w:w="3137" w:type="dxa"/>
            <w:tcMar>
              <w:top w:w="0" w:type="dxa"/>
              <w:left w:w="108" w:type="dxa"/>
              <w:bottom w:w="0" w:type="dxa"/>
              <w:right w:w="108" w:type="dxa"/>
            </w:tcMar>
          </w:tcPr>
          <w:p w14:paraId="4C3C7A48"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14:paraId="4C3C7A49"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4D" w14:textId="77777777">
        <w:trPr>
          <w:trHeight w:val="20"/>
          <w:jc w:val="center"/>
        </w:trPr>
        <w:tc>
          <w:tcPr>
            <w:tcW w:w="3137" w:type="dxa"/>
            <w:tcMar>
              <w:top w:w="0" w:type="dxa"/>
              <w:left w:w="108" w:type="dxa"/>
              <w:bottom w:w="0" w:type="dxa"/>
              <w:right w:w="108" w:type="dxa"/>
            </w:tcMar>
          </w:tcPr>
          <w:p w14:paraId="4C3C7A4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14:paraId="4C3C7A4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544B98" w14:paraId="4C3C7A50" w14:textId="77777777">
        <w:trPr>
          <w:trHeight w:val="20"/>
          <w:jc w:val="center"/>
        </w:trPr>
        <w:tc>
          <w:tcPr>
            <w:tcW w:w="3137" w:type="dxa"/>
            <w:tcMar>
              <w:top w:w="0" w:type="dxa"/>
              <w:left w:w="108" w:type="dxa"/>
              <w:bottom w:w="0" w:type="dxa"/>
              <w:right w:w="108" w:type="dxa"/>
            </w:tcMar>
          </w:tcPr>
          <w:p w14:paraId="4C3C7A4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14:paraId="4C3C7A4F"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544B98" w14:paraId="4C3C7A54" w14:textId="77777777">
        <w:trPr>
          <w:trHeight w:val="20"/>
          <w:jc w:val="center"/>
        </w:trPr>
        <w:tc>
          <w:tcPr>
            <w:tcW w:w="3137" w:type="dxa"/>
            <w:tcMar>
              <w:top w:w="0" w:type="dxa"/>
              <w:left w:w="108" w:type="dxa"/>
              <w:bottom w:w="0" w:type="dxa"/>
              <w:right w:w="108" w:type="dxa"/>
            </w:tcMar>
          </w:tcPr>
          <w:p w14:paraId="4C3C7A5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14:paraId="4C3C7A5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14:paraId="4C3C7A5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544B98" w14:paraId="4C3C7A58" w14:textId="77777777">
        <w:trPr>
          <w:trHeight w:val="20"/>
          <w:jc w:val="center"/>
        </w:trPr>
        <w:tc>
          <w:tcPr>
            <w:tcW w:w="3137" w:type="dxa"/>
            <w:tcMar>
              <w:top w:w="0" w:type="dxa"/>
              <w:left w:w="108" w:type="dxa"/>
              <w:bottom w:w="0" w:type="dxa"/>
              <w:right w:w="108" w:type="dxa"/>
            </w:tcMar>
          </w:tcPr>
          <w:p w14:paraId="4C3C7A5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14:paraId="4C3C7A5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14:paraId="4C3C7A5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5B" w14:textId="77777777">
        <w:trPr>
          <w:trHeight w:val="20"/>
          <w:jc w:val="center"/>
        </w:trPr>
        <w:tc>
          <w:tcPr>
            <w:tcW w:w="3137" w:type="dxa"/>
            <w:tcMar>
              <w:top w:w="0" w:type="dxa"/>
              <w:left w:w="108" w:type="dxa"/>
              <w:bottom w:w="0" w:type="dxa"/>
              <w:right w:w="108" w:type="dxa"/>
            </w:tcMar>
          </w:tcPr>
          <w:p w14:paraId="4C3C7A5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14:paraId="4C3C7A5A"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5E" w14:textId="77777777">
        <w:trPr>
          <w:trHeight w:val="20"/>
          <w:jc w:val="center"/>
        </w:trPr>
        <w:tc>
          <w:tcPr>
            <w:tcW w:w="3137" w:type="dxa"/>
            <w:tcMar>
              <w:top w:w="0" w:type="dxa"/>
              <w:left w:w="108" w:type="dxa"/>
              <w:bottom w:w="0" w:type="dxa"/>
              <w:right w:w="108" w:type="dxa"/>
            </w:tcMar>
          </w:tcPr>
          <w:p w14:paraId="4C3C7A5C"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14:paraId="4C3C7A5D"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61" w14:textId="77777777">
        <w:trPr>
          <w:trHeight w:val="20"/>
          <w:jc w:val="center"/>
        </w:trPr>
        <w:tc>
          <w:tcPr>
            <w:tcW w:w="3137" w:type="dxa"/>
            <w:tcMar>
              <w:top w:w="0" w:type="dxa"/>
              <w:left w:w="108" w:type="dxa"/>
              <w:bottom w:w="0" w:type="dxa"/>
              <w:right w:w="108" w:type="dxa"/>
            </w:tcMar>
          </w:tcPr>
          <w:p w14:paraId="4C3C7A5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14:paraId="4C3C7A6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62" w14:textId="77777777" w:rsidR="00544B98" w:rsidRDefault="00544B98">
      <w:pPr>
        <w:rPr>
          <w:rFonts w:ascii="Times New Roman" w:hAnsi="Times New Roman" w:cs="Times New Roman"/>
          <w:szCs w:val="20"/>
          <w:lang w:eastAsia="zh-CN"/>
        </w:rPr>
      </w:pPr>
    </w:p>
    <w:p w14:paraId="4C3C7A63" w14:textId="77777777" w:rsidR="00544B98" w:rsidRDefault="00544B98">
      <w:pPr>
        <w:rPr>
          <w:rFonts w:ascii="Times New Roman" w:hAnsi="Times New Roman" w:cs="Times New Roman"/>
          <w:szCs w:val="20"/>
        </w:rPr>
      </w:pPr>
    </w:p>
    <w:p w14:paraId="4C3C7A64" w14:textId="77777777" w:rsidR="00544B98" w:rsidRDefault="00B4319C">
      <w:pPr>
        <w:pStyle w:val="2"/>
        <w:spacing w:after="120"/>
        <w:jc w:val="both"/>
        <w:rPr>
          <w:rFonts w:ascii="Calibri" w:eastAsia="Batang" w:hAnsi="Calibri" w:cs="Calibri"/>
          <w:b/>
          <w:bCs/>
          <w:sz w:val="28"/>
        </w:rPr>
      </w:pPr>
      <w:r>
        <w:rPr>
          <w:rFonts w:ascii="Calibri" w:eastAsia="Batang" w:hAnsi="Calibri" w:cs="Calibri"/>
          <w:b/>
          <w:bCs/>
          <w:sz w:val="28"/>
        </w:rPr>
        <w:lastRenderedPageBreak/>
        <w:t>Appendix (Companies’ comments during phase 2 EVM discussion for item 2a)</w:t>
      </w:r>
    </w:p>
    <w:p w14:paraId="4C3C7A65" w14:textId="77777777" w:rsidR="00544B98" w:rsidRDefault="00544B98"/>
    <w:p w14:paraId="4C3C7A66" w14:textId="77777777" w:rsidR="00544B98" w:rsidRDefault="00544B98">
      <w:pPr>
        <w:keepNext/>
        <w:widowControl w:val="0"/>
        <w:numPr>
          <w:ilvl w:val="0"/>
          <w:numId w:val="26"/>
        </w:numPr>
        <w:wordWrap w:val="0"/>
        <w:autoSpaceDE w:val="0"/>
        <w:autoSpaceDN w:val="0"/>
        <w:snapToGrid w:val="0"/>
        <w:spacing w:after="120" w:line="288" w:lineRule="auto"/>
        <w:ind w:left="0" w:firstLine="0"/>
        <w:jc w:val="center"/>
        <w:rPr>
          <w:rFonts w:ascii="Times New Roman" w:eastAsia="Malgun Gothic" w:hAnsi="Times New Roman" w:cs="Times New Roman"/>
          <w:b/>
          <w:bCs/>
          <w:kern w:val="2"/>
          <w:sz w:val="20"/>
          <w:szCs w:val="20"/>
          <w:lang w:eastAsia="ko-KR"/>
        </w:rPr>
      </w:pPr>
      <w:bookmarkStart w:id="37" w:name="_Ref44438835"/>
    </w:p>
    <w:p w14:paraId="4C3C7A67" w14:textId="77777777" w:rsidR="00544B98" w:rsidRDefault="00B4319C">
      <w:pPr>
        <w:keepNext/>
        <w:widowControl w:val="0"/>
        <w:numPr>
          <w:ilvl w:val="0"/>
          <w:numId w:val="26"/>
        </w:numPr>
        <w:wordWrap w:val="0"/>
        <w:autoSpaceDE w:val="0"/>
        <w:autoSpaceDN w:val="0"/>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Table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SEQ Table \* ARABIC </w:instrText>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1</w:t>
      </w:r>
      <w:r>
        <w:rPr>
          <w:rFonts w:ascii="Times New Roman" w:eastAsia="Malgun Gothic" w:hAnsi="Times New Roman" w:cs="Times New Roman"/>
          <w:b/>
          <w:bCs/>
          <w:kern w:val="2"/>
          <w:sz w:val="20"/>
          <w:szCs w:val="20"/>
          <w:lang w:eastAsia="ko-KR"/>
        </w:rPr>
        <w:fldChar w:fldCharType="end"/>
      </w:r>
      <w:bookmarkEnd w:id="37"/>
      <w:r>
        <w:rPr>
          <w:rFonts w:ascii="Times New Roman" w:eastAsia="Malgun Gothic" w:hAnsi="Times New Roman" w:cs="Times New Roman"/>
          <w:b/>
          <w:bCs/>
          <w:kern w:val="2"/>
          <w:sz w:val="20"/>
          <w:szCs w:val="20"/>
          <w:lang w:eastAsia="ko-KR"/>
        </w:rPr>
        <w:t xml:space="preserve">. Inputs from companies on the content of section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REF _Ref44439771 \r \h </w:instrText>
      </w:r>
      <w:r>
        <w:rPr>
          <w:rFonts w:ascii="Times New Roman" w:eastAsia="Malgun Gothic" w:hAnsi="Times New Roman" w:cs="Times New Roman"/>
          <w:b/>
          <w:bCs/>
          <w:kern w:val="2"/>
          <w:sz w:val="20"/>
          <w:szCs w:val="20"/>
          <w:lang w:eastAsia="ko-KR"/>
        </w:rPr>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2</w:t>
      </w:r>
      <w:r>
        <w:rPr>
          <w:rFonts w:ascii="Times New Roman" w:eastAsia="Malgun Gothic" w:hAnsi="Times New Roman" w:cs="Times New Roman"/>
          <w:b/>
          <w:bCs/>
          <w:kern w:val="2"/>
          <w:sz w:val="20"/>
          <w:szCs w:val="20"/>
          <w:lang w:eastAsia="ko-KR"/>
        </w:rPr>
        <w:fldChar w:fldCharType="end"/>
      </w:r>
      <w:r>
        <w:rPr>
          <w:rFonts w:ascii="Times New Roman" w:eastAsia="Malgun Gothic"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544B98" w14:paraId="4C3C7A6A" w14:textId="77777777">
        <w:tc>
          <w:tcPr>
            <w:tcW w:w="1435" w:type="dxa"/>
            <w:shd w:val="clear" w:color="auto" w:fill="D5DCE4"/>
          </w:tcPr>
          <w:p w14:paraId="4C3C7A68"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Company</w:t>
            </w:r>
          </w:p>
        </w:tc>
        <w:tc>
          <w:tcPr>
            <w:tcW w:w="8100" w:type="dxa"/>
            <w:shd w:val="clear" w:color="auto" w:fill="D5DCE4"/>
          </w:tcPr>
          <w:p w14:paraId="4C3C7A69"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Input</w:t>
            </w:r>
          </w:p>
        </w:tc>
      </w:tr>
      <w:tr w:rsidR="00544B98" w14:paraId="4C3C7AD2" w14:textId="77777777">
        <w:tc>
          <w:tcPr>
            <w:tcW w:w="1435" w:type="dxa"/>
          </w:tcPr>
          <w:p w14:paraId="4C3C7A6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OCOMO</w:t>
            </w:r>
          </w:p>
        </w:tc>
        <w:tc>
          <w:tcPr>
            <w:tcW w:w="8100" w:type="dxa"/>
          </w:tcPr>
          <w:p w14:paraId="4C3C7A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Common assumptions for PDCCH/PUCCH/PUSCH</w:t>
            </w:r>
          </w:p>
          <w:p w14:paraId="4C3C7A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 dB gap between TRPs is baseline. Companies can also evaluate other values.</w:t>
            </w:r>
          </w:p>
          <w:p w14:paraId="4C3C7A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 Option2</w:t>
            </w:r>
          </w:p>
          <w:p w14:paraId="4C3C7A6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A7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544B98" w14:paraId="4C3C7A73" w14:textId="77777777">
              <w:tc>
                <w:tcPr>
                  <w:tcW w:w="2122" w:type="dxa"/>
                  <w:shd w:val="clear" w:color="auto" w:fill="D9D9D9"/>
                  <w:vAlign w:val="center"/>
                </w:tcPr>
                <w:p w14:paraId="4C3C7A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20" w:type="dxa"/>
                  <w:shd w:val="clear" w:color="auto" w:fill="D9D9D9"/>
                </w:tcPr>
                <w:p w14:paraId="4C3C7A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76" w14:textId="77777777">
              <w:tc>
                <w:tcPr>
                  <w:tcW w:w="2122" w:type="dxa"/>
                  <w:vAlign w:val="center"/>
                </w:tcPr>
                <w:p w14:paraId="4C3C7A7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120" w:type="dxa"/>
                </w:tcPr>
                <w:p w14:paraId="4C3C7A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Spec transparent SFN</w:t>
                  </w:r>
                </w:p>
              </w:tc>
            </w:tr>
            <w:tr w:rsidR="00544B98" w14:paraId="4C3C7A79" w14:textId="77777777">
              <w:tc>
                <w:tcPr>
                  <w:tcW w:w="2122" w:type="dxa"/>
                  <w:vAlign w:val="center"/>
                </w:tcPr>
                <w:p w14:paraId="4C3C7A7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120" w:type="dxa"/>
                </w:tcPr>
                <w:p w14:paraId="4C3C7A7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544B98" w14:paraId="4C3C7A7C" w14:textId="77777777">
              <w:tc>
                <w:tcPr>
                  <w:tcW w:w="2122" w:type="dxa"/>
                  <w:vAlign w:val="center"/>
                </w:tcPr>
                <w:p w14:paraId="4C3C7A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120" w:type="dxa"/>
                </w:tcPr>
                <w:p w14:paraId="4C3C7A7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w:t>
                  </w:r>
                </w:p>
              </w:tc>
            </w:tr>
            <w:tr w:rsidR="00544B98" w14:paraId="4C3C7A80" w14:textId="77777777">
              <w:tc>
                <w:tcPr>
                  <w:tcW w:w="2122" w:type="dxa"/>
                  <w:vAlign w:val="center"/>
                </w:tcPr>
                <w:p w14:paraId="4C3C7A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20" w:type="dxa"/>
                </w:tcPr>
                <w:p w14:paraId="4C3C7A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4GHz: 102RBs/1 OFDM symbol</w:t>
                  </w:r>
                </w:p>
                <w:p w14:paraId="4C3C7A7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30GHz: 66RBs/2 OFDM symbols</w:t>
                  </w:r>
                </w:p>
              </w:tc>
            </w:tr>
            <w:tr w:rsidR="00544B98" w14:paraId="4C3C7A85" w14:textId="77777777">
              <w:tc>
                <w:tcPr>
                  <w:tcW w:w="2122" w:type="dxa"/>
                  <w:vAlign w:val="center"/>
                </w:tcPr>
                <w:p w14:paraId="4C3C7A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20" w:type="dxa"/>
                </w:tcPr>
                <w:p w14:paraId="4C3C7A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AL=16: 44/1728</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0.025</w:t>
                  </w:r>
                </w:p>
                <w:p w14:paraId="4C3C7A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AL=8: 44/864</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0.051</w:t>
                  </w:r>
                </w:p>
                <w:p w14:paraId="4C3C7A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AL=4: 44/432</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0.102</w:t>
                  </w:r>
                </w:p>
              </w:tc>
            </w:tr>
            <w:tr w:rsidR="00544B98" w14:paraId="4C3C7A88" w14:textId="77777777">
              <w:tc>
                <w:tcPr>
                  <w:tcW w:w="2122" w:type="dxa"/>
                  <w:vAlign w:val="center"/>
                </w:tcPr>
                <w:p w14:paraId="4C3C7A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120" w:type="dxa"/>
                </w:tcPr>
                <w:p w14:paraId="4C3C7A8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4 bits</w:t>
                  </w:r>
                </w:p>
              </w:tc>
            </w:tr>
            <w:tr w:rsidR="00544B98" w14:paraId="4C3C7A8B" w14:textId="77777777">
              <w:tc>
                <w:tcPr>
                  <w:tcW w:w="2122" w:type="dxa"/>
                  <w:vAlign w:val="center"/>
                </w:tcPr>
                <w:p w14:paraId="4C3C7A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120" w:type="dxa"/>
                </w:tcPr>
                <w:p w14:paraId="4C3C7A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Interleaved (Interleaver row: 2)</w:t>
                  </w:r>
                </w:p>
              </w:tc>
            </w:tr>
            <w:tr w:rsidR="00544B98" w14:paraId="4C3C7A8E" w14:textId="77777777">
              <w:tc>
                <w:tcPr>
                  <w:tcW w:w="2122" w:type="dxa"/>
                  <w:vAlign w:val="center"/>
                </w:tcPr>
                <w:p w14:paraId="4C3C7A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120" w:type="dxa"/>
                </w:tcPr>
                <w:p w14:paraId="4C3C7A8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A92" w14:textId="77777777">
              <w:tc>
                <w:tcPr>
                  <w:tcW w:w="2122" w:type="dxa"/>
                  <w:vAlign w:val="center"/>
                </w:tcPr>
                <w:p w14:paraId="4C3C7A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120" w:type="dxa"/>
                </w:tcPr>
                <w:p w14:paraId="4C3C7A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1-port Precoder Cycling, </w:t>
                  </w:r>
                </w:p>
                <w:p w14:paraId="4C3C7A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granularity: REG-bundle</w:t>
                  </w:r>
                </w:p>
              </w:tc>
            </w:tr>
            <w:tr w:rsidR="00544B98" w14:paraId="4C3C7A95" w14:textId="77777777">
              <w:tc>
                <w:tcPr>
                  <w:tcW w:w="2122" w:type="dxa"/>
                  <w:vAlign w:val="center"/>
                </w:tcPr>
                <w:p w14:paraId="4C3C7A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120" w:type="dxa"/>
                </w:tcPr>
                <w:p w14:paraId="4C3C7A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1/4; symbol #1, #5, #9 within each REG</w:t>
                  </w:r>
                </w:p>
              </w:tc>
            </w:tr>
            <w:tr w:rsidR="00544B98" w14:paraId="4C3C7A98" w14:textId="77777777">
              <w:tc>
                <w:tcPr>
                  <w:tcW w:w="2122" w:type="dxa"/>
                  <w:vAlign w:val="center"/>
                </w:tcPr>
                <w:p w14:paraId="4C3C7A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20" w:type="dxa"/>
                </w:tcPr>
                <w:p w14:paraId="4C3C7A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544B98" w14:paraId="4C3C7A9B" w14:textId="77777777">
              <w:tc>
                <w:tcPr>
                  <w:tcW w:w="2122" w:type="dxa"/>
                  <w:vAlign w:val="center"/>
                </w:tcPr>
                <w:p w14:paraId="4C3C7A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20" w:type="dxa"/>
                </w:tcPr>
                <w:p w14:paraId="4C3C7A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A9E" w14:textId="77777777">
              <w:tc>
                <w:tcPr>
                  <w:tcW w:w="2122" w:type="dxa"/>
                  <w:vAlign w:val="center"/>
                </w:tcPr>
                <w:p w14:paraId="4C3C7A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120" w:type="dxa"/>
                </w:tcPr>
                <w:p w14:paraId="4C3C7A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 or selection</w:t>
                  </w:r>
                </w:p>
              </w:tc>
            </w:tr>
          </w:tbl>
          <w:p w14:paraId="4C3C7A9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AA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544B98" w14:paraId="4C3C7AA3" w14:textId="77777777">
              <w:tc>
                <w:tcPr>
                  <w:tcW w:w="2131" w:type="dxa"/>
                  <w:shd w:val="clear" w:color="auto" w:fill="D9D9D9"/>
                  <w:vAlign w:val="center"/>
                </w:tcPr>
                <w:p w14:paraId="4C3C7AA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11" w:type="dxa"/>
                  <w:shd w:val="clear" w:color="auto" w:fill="D9D9D9"/>
                </w:tcPr>
                <w:p w14:paraId="4C3C7A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A6" w14:textId="77777777">
              <w:tc>
                <w:tcPr>
                  <w:tcW w:w="2131" w:type="dxa"/>
                  <w:vAlign w:val="center"/>
                </w:tcPr>
                <w:p w14:paraId="4C3C7A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111" w:type="dxa"/>
                </w:tcPr>
                <w:p w14:paraId="4C3C7A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AA9" w14:textId="77777777">
              <w:tc>
                <w:tcPr>
                  <w:tcW w:w="2131" w:type="dxa"/>
                  <w:vAlign w:val="center"/>
                </w:tcPr>
                <w:p w14:paraId="4C3C7AA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aveform</w:t>
                  </w:r>
                </w:p>
              </w:tc>
              <w:tc>
                <w:tcPr>
                  <w:tcW w:w="4111" w:type="dxa"/>
                </w:tcPr>
                <w:p w14:paraId="4C3C7AA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P-OFDM</w:t>
                  </w:r>
                </w:p>
              </w:tc>
            </w:tr>
            <w:tr w:rsidR="00544B98" w14:paraId="4C3C7AAC" w14:textId="77777777">
              <w:tc>
                <w:tcPr>
                  <w:tcW w:w="2131" w:type="dxa"/>
                  <w:vAlign w:val="center"/>
                </w:tcPr>
                <w:p w14:paraId="4C3C7AA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T</w:t>
                  </w:r>
                  <w:r>
                    <w:rPr>
                      <w:rFonts w:ascii="Times New Roman" w:eastAsia="DengXian" w:hAnsi="Times New Roman" w:cs="Times New Roman"/>
                      <w:kern w:val="2"/>
                      <w:sz w:val="20"/>
                      <w:szCs w:val="20"/>
                      <w:lang w:eastAsia="zh-CN"/>
                    </w:rPr>
                    <w:t>BS</w:t>
                  </w:r>
                </w:p>
              </w:tc>
              <w:tc>
                <w:tcPr>
                  <w:tcW w:w="4111" w:type="dxa"/>
                </w:tcPr>
                <w:p w14:paraId="4C3C7AA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32 Bytes</w:t>
                  </w:r>
                </w:p>
              </w:tc>
            </w:tr>
            <w:tr w:rsidR="00544B98" w14:paraId="4C3C7AB1" w14:textId="77777777">
              <w:tc>
                <w:tcPr>
                  <w:tcW w:w="2131" w:type="dxa"/>
                  <w:vAlign w:val="center"/>
                </w:tcPr>
                <w:p w14:paraId="4C3C7A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11" w:type="dxa"/>
                </w:tcPr>
                <w:p w14:paraId="4C3C7A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31 RBs, 8 symbols</w:t>
                  </w:r>
                </w:p>
                <w:p w14:paraId="4C3C7A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31 RBs, 4 symbols</w:t>
                  </w:r>
                </w:p>
                <w:p w14:paraId="4C3C7A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29 RBs, 2 symbols</w:t>
                  </w:r>
                </w:p>
              </w:tc>
            </w:tr>
            <w:tr w:rsidR="00544B98" w14:paraId="4C3C7AB4" w14:textId="77777777">
              <w:tc>
                <w:tcPr>
                  <w:tcW w:w="2131" w:type="dxa"/>
                  <w:vAlign w:val="center"/>
                </w:tcPr>
                <w:p w14:paraId="4C3C7A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111" w:type="dxa"/>
                </w:tcPr>
                <w:p w14:paraId="4C3C7A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1 symbol DMRS</w:t>
                  </w:r>
                </w:p>
              </w:tc>
            </w:tr>
            <w:tr w:rsidR="00544B98" w14:paraId="4C3C7AB7" w14:textId="77777777">
              <w:tc>
                <w:tcPr>
                  <w:tcW w:w="2131" w:type="dxa"/>
                  <w:vAlign w:val="center"/>
                </w:tcPr>
                <w:p w14:paraId="4C3C7A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111" w:type="dxa"/>
                </w:tcPr>
                <w:p w14:paraId="4C3C7A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p>
              </w:tc>
            </w:tr>
            <w:tr w:rsidR="00544B98" w14:paraId="4C3C7ABC" w14:textId="77777777">
              <w:tc>
                <w:tcPr>
                  <w:tcW w:w="2131" w:type="dxa"/>
                  <w:vAlign w:val="center"/>
                </w:tcPr>
                <w:p w14:paraId="4C3C7A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11" w:type="dxa"/>
                </w:tcPr>
                <w:p w14:paraId="4C3C7A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MCS2 (CR=50/1024)</w:t>
                  </w:r>
                </w:p>
                <w:p w14:paraId="4C3C7A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MCS6 (CR=120/1024)</w:t>
                  </w:r>
                </w:p>
                <w:p w14:paraId="4C3C7A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MCS9 (CR=250/1024)</w:t>
                  </w:r>
                </w:p>
              </w:tc>
            </w:tr>
            <w:tr w:rsidR="00544B98" w14:paraId="4C3C7ABF" w14:textId="77777777">
              <w:tc>
                <w:tcPr>
                  <w:tcW w:w="2131" w:type="dxa"/>
                  <w:vAlign w:val="center"/>
                </w:tcPr>
                <w:p w14:paraId="4C3C7A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111" w:type="dxa"/>
                </w:tcPr>
                <w:p w14:paraId="4C3C7A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ithout FH</w:t>
                  </w:r>
                </w:p>
              </w:tc>
            </w:tr>
            <w:tr w:rsidR="00544B98" w14:paraId="4C3C7AC2" w14:textId="77777777">
              <w:tc>
                <w:tcPr>
                  <w:tcW w:w="2131" w:type="dxa"/>
                  <w:vAlign w:val="center"/>
                </w:tcPr>
                <w:p w14:paraId="4C3C7A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111" w:type="dxa"/>
                </w:tcPr>
                <w:p w14:paraId="4C3C7A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CB-based, open loop with random precoding</w:t>
                  </w:r>
                </w:p>
              </w:tc>
            </w:tr>
            <w:tr w:rsidR="00544B98" w14:paraId="4C3C7AC7" w14:textId="77777777">
              <w:tc>
                <w:tcPr>
                  <w:tcW w:w="2131" w:type="dxa"/>
                  <w:vAlign w:val="center"/>
                </w:tcPr>
                <w:p w14:paraId="4C3C7A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111" w:type="dxa"/>
                </w:tcPr>
                <w:p w14:paraId="4C3C7AC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0</w:t>
                  </w:r>
                </w:p>
                <w:p w14:paraId="4C3C7A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(0,3)</w:t>
                  </w:r>
                </w:p>
                <w:p w14:paraId="4C3C7A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(0,3,0,3)</w:t>
                  </w:r>
                </w:p>
              </w:tc>
            </w:tr>
            <w:tr w:rsidR="00544B98" w14:paraId="4C3C7ACA" w14:textId="77777777">
              <w:tc>
                <w:tcPr>
                  <w:tcW w:w="2131" w:type="dxa"/>
                  <w:vAlign w:val="center"/>
                </w:tcPr>
                <w:p w14:paraId="4C3C7A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11" w:type="dxa"/>
                </w:tcPr>
                <w:p w14:paraId="4C3C7A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544B98" w14:paraId="4C3C7ACD" w14:textId="77777777">
              <w:tc>
                <w:tcPr>
                  <w:tcW w:w="2131" w:type="dxa"/>
                  <w:vAlign w:val="center"/>
                </w:tcPr>
                <w:p w14:paraId="4C3C7A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11" w:type="dxa"/>
                </w:tcPr>
                <w:p w14:paraId="4C3C7A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AD0" w14:textId="77777777">
              <w:tc>
                <w:tcPr>
                  <w:tcW w:w="2131" w:type="dxa"/>
                  <w:vAlign w:val="center"/>
                </w:tcPr>
                <w:p w14:paraId="4C3C7A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Receiver assumption</w:t>
                  </w:r>
                </w:p>
              </w:tc>
              <w:tc>
                <w:tcPr>
                  <w:tcW w:w="4111" w:type="dxa"/>
                </w:tcPr>
                <w:p w14:paraId="4C3C7A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w:t>
                  </w:r>
                </w:p>
              </w:tc>
            </w:tr>
          </w:tbl>
          <w:p w14:paraId="4C3C7AD1"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AF0" w14:textId="77777777">
        <w:tc>
          <w:tcPr>
            <w:tcW w:w="1435" w:type="dxa"/>
          </w:tcPr>
          <w:p w14:paraId="4C3C7AD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lastRenderedPageBreak/>
              <w:t>ZTE</w:t>
            </w:r>
          </w:p>
        </w:tc>
        <w:tc>
          <w:tcPr>
            <w:tcW w:w="8100" w:type="dxa"/>
          </w:tcPr>
          <w:p w14:paraId="4C3C7A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We have following suggestions</w:t>
            </w:r>
          </w:p>
          <w:p w14:paraId="4C3C7A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Proposal for Table 2:</w:t>
            </w:r>
          </w:p>
          <w:p w14:paraId="4C3C7AD6"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Channel model: CDL is the most typical model for MIMO evaluation. So we propose using CDL for both FR1 and FR2.</w:t>
            </w:r>
          </w:p>
          <w:p w14:paraId="4C3C7A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3 for PDCCH:</w:t>
            </w:r>
          </w:p>
          <w:p w14:paraId="4C3C7AD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Baseline schemes</w:t>
            </w:r>
            <w:r>
              <w:rPr>
                <w:rFonts w:ascii="Times New Rom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Spec transparent SFN</w:t>
            </w:r>
            <w:r>
              <w:rPr>
                <w:rFonts w:ascii="Times New Roman" w:hAnsi="Times New Roman" w:cs="Times New Roman" w:hint="eastAsia"/>
                <w:kern w:val="2"/>
                <w:sz w:val="20"/>
                <w:szCs w:val="20"/>
                <w:lang w:eastAsia="zh-CN"/>
              </w:rPr>
              <w:t xml:space="preserve"> doesn</w:t>
            </w:r>
            <w:r>
              <w:rPr>
                <w:rFonts w:ascii="Times New Roman" w:hAnsi="Times New Roman" w:cs="Times New Roman"/>
                <w:kern w:val="2"/>
                <w:sz w:val="20"/>
                <w:szCs w:val="20"/>
                <w:lang w:eastAsia="zh-CN"/>
              </w:rPr>
              <w:t>’</w:t>
            </w:r>
            <w:r>
              <w:rPr>
                <w:rFonts w:ascii="Times New Roman" w:hAnsi="Times New Roman" w:cs="Times New Roman" w:hint="eastAsia"/>
                <w:kern w:val="2"/>
                <w:sz w:val="20"/>
                <w:szCs w:val="20"/>
                <w:lang w:eastAsia="zh-CN"/>
              </w:rPr>
              <w:t>t work in FR2 since two TCI states are needed. So we propose to use Rel-15 PDCCH as baseline.</w:t>
            </w:r>
          </w:p>
          <w:p w14:paraId="4C3C7AD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r>
              <w:rPr>
                <w:rFonts w:ascii="Times New Roman" w:hAnsi="Times New Roman" w:cs="Times New Roman" w:hint="eastAsia"/>
                <w:kern w:val="2"/>
                <w:sz w:val="20"/>
                <w:szCs w:val="20"/>
                <w:lang w:eastAsia="zh-CN"/>
              </w:rPr>
              <w:t>: based on our understanding, soft combining cannot be done between two PDCCHs, so we suggest replacing soft combining by chase combing.</w:t>
            </w:r>
          </w:p>
          <w:p w14:paraId="4C3C7AD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hAnsi="Times New Roman" w:cs="Times New Roman" w:hint="eastAsia"/>
                <w:kern w:val="2"/>
                <w:sz w:val="20"/>
                <w:szCs w:val="20"/>
                <w:lang w:eastAsia="zh-CN"/>
              </w:rPr>
              <w:t>: SDM for PDSCH needs separate DMRS ports for layers from two TRPs, but PDCCH only has single DMRS port. So we suggest removing SDM.</w:t>
            </w:r>
          </w:p>
          <w:p w14:paraId="4C3C7AD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Precoding assumptions</w:t>
            </w:r>
            <w:r>
              <w:rPr>
                <w:rFonts w:ascii="Times New Roman" w:hAnsi="Times New Roman" w:cs="Times New Roman" w:hint="eastAsia"/>
                <w:kern w:val="2"/>
                <w:sz w:val="20"/>
                <w:szCs w:val="20"/>
                <w:lang w:eastAsia="zh-CN"/>
              </w:rPr>
              <w:t>: Wideband</w:t>
            </w:r>
          </w:p>
          <w:p w14:paraId="4C3C7AD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hAnsi="Times New Roman" w:cs="Times New Roman" w:hint="eastAsia"/>
                <w:kern w:val="2"/>
                <w:sz w:val="20"/>
                <w:szCs w:val="20"/>
                <w:lang w:eastAsia="zh-CN"/>
              </w:rPr>
              <w:t>: 1, 2, 4, 8</w:t>
            </w:r>
          </w:p>
          <w:p w14:paraId="4C3C7ADE"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configuration is not needed since PDCCH DM-RS pattern is fixed.</w:t>
            </w:r>
          </w:p>
          <w:p w14:paraId="4C3C7AD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4 for PUCCH:</w:t>
            </w:r>
          </w:p>
          <w:p w14:paraId="4C3C7AE1"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Rel-15 PUCCH repetition since no enhancement in Rel-16</w:t>
            </w:r>
          </w:p>
          <w:p w14:paraId="4C3C7AE2"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PUCCH format: format 0, 4</w:t>
            </w:r>
          </w:p>
          <w:p w14:paraId="4C3C7AE3"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4"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5 for PUSCH</w:t>
            </w:r>
          </w:p>
          <w:p w14:paraId="4C3C7AE8"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Rel-16 PUSCH repetition should be the baseline</w:t>
            </w:r>
          </w:p>
          <w:p w14:paraId="4C3C7AE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UL transmission scheme: Codebook based PUSCH should be used. Companies should clarify TPMIs used for two TRPs are the same or different. Non-codebook based PUSCH is optional. </w:t>
            </w:r>
          </w:p>
          <w:p w14:paraId="4C3C7AE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pattern: 1 front loaded DMRS symbol, 2 additional DMRS symbols, DMRS type 1</w:t>
            </w:r>
          </w:p>
          <w:p w14:paraId="4C3C7AE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layers: 1</w:t>
            </w:r>
          </w:p>
          <w:p w14:paraId="4C3C7AE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tc>
      </w:tr>
      <w:tr w:rsidR="00544B98" w14:paraId="4C3C7B27" w14:textId="77777777">
        <w:tc>
          <w:tcPr>
            <w:tcW w:w="1435" w:type="dxa"/>
          </w:tcPr>
          <w:p w14:paraId="4C3C7A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Ericsson</w:t>
            </w:r>
          </w:p>
        </w:tc>
        <w:tc>
          <w:tcPr>
            <w:tcW w:w="8100" w:type="dxa"/>
          </w:tcPr>
          <w:p w14:paraId="4C3C7AF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We have the following comments:</w:t>
            </w:r>
          </w:p>
          <w:p w14:paraId="4C3C7AF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2:</w:t>
            </w:r>
          </w:p>
          <w:p w14:paraId="4C3C7AF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channel model, RAN1 made a Rel-16 agreement following an email discussion that both TDL and CDL can be used for either FR1 or FR2.  So, we think the same assumption can be adopted in Rel-17 (i.e., TDL/CDL can be used for FR1/FR2).</w:t>
            </w:r>
          </w:p>
          <w:p w14:paraId="4C3C7AF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blockage, we prefer Option 1 since it has been used in Rel-16 evaluations.</w:t>
            </w:r>
          </w:p>
          <w:p w14:paraId="4C3C7AF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3 (PDCCH):</w:t>
            </w:r>
          </w:p>
          <w:p w14:paraId="4C3C7AF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or 8 can be considered with same number of CCEs for baseline and enhancement.</w:t>
            </w:r>
          </w:p>
          <w:p w14:paraId="4C3C7AF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both interleaved and non-interleaved can be considered.</w:t>
            </w:r>
          </w:p>
          <w:p w14:paraId="4C3C7AF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consider 1 symbol per TRP.  The number of RBs depends on AL.</w:t>
            </w:r>
          </w:p>
          <w:p w14:paraId="4C3C7AF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depends on the AL and payload size.  We can consider code rate of ~0.17 for AL=4 and ~0.09 for AL=8.</w:t>
            </w:r>
          </w:p>
          <w:p w14:paraId="4C3C7AFD"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52 bits</w:t>
            </w:r>
          </w:p>
          <w:p w14:paraId="4C3C7AF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if interleaving is used, interleaver size and shift can be left up to companies.</w:t>
            </w:r>
          </w:p>
          <w:p w14:paraId="4C3C7AF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6</w:t>
            </w:r>
          </w:p>
          <w:p w14:paraId="4C3C7B0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Precoder cycling; precoder granularity: REG-bundle.</w:t>
            </w:r>
          </w:p>
          <w:p w14:paraId="4C3C7B0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follow TCI state</w:t>
            </w:r>
          </w:p>
          <w:p w14:paraId="4C3C7B0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Number of repetitions: 2</w:t>
            </w:r>
          </w:p>
          <w:p w14:paraId="4C3C7B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
          <w:p w14:paraId="4C3C7B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4 (PUCCH):</w:t>
            </w:r>
          </w:p>
          <w:p w14:paraId="4C3C7B0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1, 2, 3, 4.</w:t>
            </w:r>
          </w:p>
          <w:p w14:paraId="4C3C7B0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0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2 symbols, 1RB</w:t>
            </w:r>
          </w:p>
          <w:p w14:paraId="4C3C7B0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4 symbols, 1RB</w:t>
            </w:r>
          </w:p>
          <w:p w14:paraId="4C3C7B09"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2: 2 symbols, 4RBs</w:t>
            </w:r>
          </w:p>
          <w:p w14:paraId="4C3C7B0A"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3, 4: 8 symbols, 1RB</w:t>
            </w:r>
          </w:p>
          <w:p w14:paraId="4C3C7B0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UCI payload: we propose the following</w:t>
            </w:r>
          </w:p>
          <w:p w14:paraId="4C3C7B0C"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1:  2 bits</w:t>
            </w:r>
          </w:p>
          <w:p w14:paraId="4C3C7B0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2, 3, 4: 8/16 bits</w:t>
            </w:r>
          </w:p>
          <w:p w14:paraId="4C3C7B0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Max rate of 0.35</w:t>
            </w:r>
          </w:p>
          <w:p w14:paraId="4C3C7B0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intra-slot frequency hopping</w:t>
            </w:r>
          </w:p>
          <w:p w14:paraId="4C3C7B1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we propose the following</w:t>
            </w:r>
          </w:p>
          <w:p w14:paraId="4C3C7B11"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repetitions for Formats 0, 2</w:t>
            </w:r>
          </w:p>
          <w:p w14:paraId="4C3C7B12"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2/4/8 repetitions for Formats 1, 3, 4</w:t>
            </w:r>
          </w:p>
          <w:p w14:paraId="4C3C7B13"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with or without soft combining</w:t>
            </w:r>
          </w:p>
          <w:p w14:paraId="4C3C7B1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5 (PUCCH):</w:t>
            </w:r>
          </w:p>
          <w:p w14:paraId="4C3C7B1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1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 RBs and 10 symbols for Repetition Type A</w:t>
            </w:r>
          </w:p>
          <w:p w14:paraId="4C3C7B1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RBs and 2 symbols for Repetition Type B</w:t>
            </w:r>
          </w:p>
          <w:p w14:paraId="4C3C7B1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Type 1 DMRS, 1+1 for Type A.</w:t>
            </w:r>
          </w:p>
          <w:p w14:paraId="4C3C7B1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w:t>
            </w:r>
          </w:p>
          <w:p w14:paraId="4C3C7B1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medium (~0.4) and low (&lt;0.2)</w:t>
            </w:r>
          </w:p>
          <w:p w14:paraId="4C3C7B1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we propose the following</w:t>
            </w:r>
          </w:p>
          <w:p w14:paraId="4C3C7B1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intra-slot for Repetition Type A</w:t>
            </w:r>
          </w:p>
          <w:p w14:paraId="4C3C7B1E"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inter-repetition for Repetition Type B</w:t>
            </w:r>
          </w:p>
          <w:p w14:paraId="4C3C7B1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Companies can optionally evaluate non-codebook based.</w:t>
            </w:r>
          </w:p>
          <w:p w14:paraId="4C3C7B2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per TRP</w:t>
            </w:r>
          </w:p>
          <w:p w14:paraId="4C3C7B2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repetitions: as supported in Rel-15/16</w:t>
            </w:r>
          </w:p>
          <w:p w14:paraId="4C3C7B2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with or without soft combining.</w:t>
            </w:r>
          </w:p>
          <w:p w14:paraId="4C3C7B23" w14:textId="77777777" w:rsidR="00544B98" w:rsidRDefault="00544B98">
            <w:pPr>
              <w:widowControl w:val="0"/>
              <w:wordWrap w:val="0"/>
              <w:autoSpaceDE w:val="0"/>
              <w:autoSpaceDN w:val="0"/>
              <w:spacing w:after="0" w:line="240" w:lineRule="auto"/>
              <w:ind w:left="720"/>
              <w:contextualSpacing/>
              <w:jc w:val="both"/>
              <w:rPr>
                <w:rFonts w:ascii="Times New Roman" w:hAnsi="Times New Roman" w:cs="Times New Roman"/>
                <w:kern w:val="2"/>
                <w:sz w:val="20"/>
                <w:szCs w:val="20"/>
                <w:lang w:eastAsia="ko-KR"/>
              </w:rPr>
            </w:pPr>
          </w:p>
          <w:p w14:paraId="4C3C7B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Regarding baseline assumptions in Tables A.3-1 and A.3-2:</w:t>
            </w:r>
          </w:p>
          <w:p w14:paraId="4C3C7B25" w14:textId="77777777" w:rsidR="00544B98" w:rsidRDefault="00B4319C">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BS antenna configuration, 2Tx/2Rx antenna ports can also be considered at 4GHz</w:t>
            </w:r>
          </w:p>
          <w:p w14:paraId="4C3C7B26" w14:textId="77777777" w:rsidR="00544B98" w:rsidRDefault="00544B98">
            <w:pPr>
              <w:widowControl w:val="0"/>
              <w:wordWrap w:val="0"/>
              <w:autoSpaceDE w:val="0"/>
              <w:autoSpaceDN w:val="0"/>
              <w:spacing w:after="0" w:line="240" w:lineRule="auto"/>
              <w:ind w:left="825"/>
              <w:contextualSpacing/>
              <w:jc w:val="both"/>
              <w:rPr>
                <w:rFonts w:ascii="Times New Roman" w:hAnsi="Times New Roman" w:cs="Times New Roman"/>
                <w:kern w:val="2"/>
                <w:sz w:val="20"/>
                <w:szCs w:val="20"/>
                <w:lang w:eastAsia="ko-KR"/>
              </w:rPr>
            </w:pPr>
          </w:p>
        </w:tc>
      </w:tr>
      <w:tr w:rsidR="00544B98" w14:paraId="4C3C7B4A" w14:textId="77777777">
        <w:tc>
          <w:tcPr>
            <w:tcW w:w="1435" w:type="dxa"/>
          </w:tcPr>
          <w:p w14:paraId="4C3C7B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Qualcomm</w:t>
            </w:r>
          </w:p>
        </w:tc>
        <w:tc>
          <w:tcPr>
            <w:tcW w:w="8100" w:type="dxa"/>
          </w:tcPr>
          <w:p w14:paraId="4C3C7B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2 (common assumptions):</w:t>
            </w:r>
          </w:p>
          <w:p w14:paraId="4C3C7B2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Path-loss modeling: x=0,3,6 dB</w:t>
            </w:r>
          </w:p>
          <w:p w14:paraId="4C3C7B2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Both options 1 and 2 can be kept (option 2 may be more suitable for FR2 while options 1 is already used in Rel. 16 EVM). For option 2: x=10 / 20dB, p=5%</w:t>
            </w:r>
          </w:p>
          <w:p w14:paraId="4C3C7B2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14:paraId="4C3C7B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3 (PDCCH):</w:t>
            </w:r>
          </w:p>
          <w:p w14:paraId="4C3C7B2E"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Agree with ZTE that transparent SFN may not work for FR2.</w:t>
            </w:r>
          </w:p>
          <w:p w14:paraId="4C3C7B2F"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It should not be limited to certain ALs. Otherwise, different behaviors for high vs low coding rate cannot be observed.</w:t>
            </w:r>
          </w:p>
          <w:p w14:paraId="4C3C7B30"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is not clear. It should be part of “CCE-to-REG mapping” row unless if it refers to something else (other than RRC param “cce-REG-MappingType”)</w:t>
            </w:r>
          </w:p>
          <w:p w14:paraId="4C3C7B31"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Since AL 16 requires 96 REGs, for CORESET configuration we can have a) 48 RBs/2 symbols and b) 96 RBs/1 symbol</w:t>
            </w:r>
          </w:p>
          <w:p w14:paraId="4C3C7B32"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Code rates: Not needed. AL and DCI size determine it unambiguously. </w:t>
            </w:r>
          </w:p>
          <w:p w14:paraId="4C3C7B33"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40+24 as baseline and 66+24 as optional. The higher DCI payload is good to be simulated in addition to the typical DCI size in order to ensure different coding rate regimes are simulated. </w:t>
            </w:r>
          </w:p>
          <w:p w14:paraId="4C3C7B34"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Both non-interleaved and interleaved should be considered. The detailed parameters (e.g. REG bundle size / interleaverSize) can be reported by companies.</w:t>
            </w:r>
          </w:p>
          <w:p w14:paraId="4C3C7B35"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is part of CCE-to-REG mapping and is not needed as a separate row.</w:t>
            </w:r>
          </w:p>
          <w:p w14:paraId="4C3C7B36"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This needs clarification as to whether it refers to RRC parameter “precoderGranularity” or not:</w:t>
            </w:r>
          </w:p>
          <w:p w14:paraId="4C3C7B37"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precoderGranularity: We suggest focussing on “sameAsREG-bundle”. Otherwise, interleaved CCE-to-REG mapping type is not possible in most cases.</w:t>
            </w:r>
          </w:p>
          <w:p w14:paraId="4C3C7B38"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general precoding assumption at the gNB: Precoder cycling can be used as closed-loop precoding is typically not assumed for PDCCH (even though it is possible by using SRS in TDD)</w:t>
            </w:r>
          </w:p>
          <w:p w14:paraId="4C3C7B39"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It may be needed only if SDM is considered. Otherwise, DMRS configuration for PDCCH is fixed and there is no reason to change that for FDM/TDM.</w:t>
            </w:r>
          </w:p>
          <w:p w14:paraId="4C3C7B3A"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This should be removed. A multi-TCI state PDCCH may not use repetition (similar to schemes 1a (SDM) and 2a (FDM) in Rel. 16).</w:t>
            </w:r>
          </w:p>
          <w:p w14:paraId="4C3C7B3B"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 can be replaced with “scheme” due to the reason mentioned above. SDM should be deprioritized for PDCCH as it requires two DMRS ports. Hence, FDM/TDM should be the focus.</w:t>
            </w:r>
          </w:p>
          <w:p w14:paraId="4C3C7B3C"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This depends on the schemes to be considered by companies.</w:t>
            </w:r>
          </w:p>
          <w:p w14:paraId="4C3C7B3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4 (PUCCH):</w:t>
            </w:r>
          </w:p>
          <w:p w14:paraId="4C3C7B3E"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Suggest to focus on Format 1 (for short PUCCH) and Format 3 (for long PUCCH). The same is agreed for EVM in coverage enhancement WI and would be good to align. Format 4 can be optional.</w:t>
            </w:r>
          </w:p>
          <w:p w14:paraId="4C3C7B3F"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1RB. 2-symbols for PUCCH format 1 and 8-symbols for PUCCH format 3 / 4.</w:t>
            </w:r>
          </w:p>
          <w:p w14:paraId="4C3C7B40"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We prefer to agree on payload size instead: 2 bits for PUCCH format 1 and 11 bits for PUCCH format 3 (larger payload, e.g. for CSI, can be optional).</w:t>
            </w:r>
          </w:p>
          <w:p w14:paraId="4C3C7B41"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with and without freq. hopping</w:t>
            </w:r>
          </w:p>
          <w:p w14:paraId="4C3C7B42"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There can be different level of details here and should be reported by each company. </w:t>
            </w:r>
          </w:p>
          <w:p w14:paraId="4C3C7B43"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Across beams / repetitions: Selection diversity / soft combining / joint processing</w:t>
            </w:r>
          </w:p>
          <w:p w14:paraId="4C3C7B44"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Within one beam / repetition: Whether TRP1 tries to also decode / process the copy intended for TRP2</w:t>
            </w:r>
          </w:p>
          <w:p w14:paraId="4C3C7B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Comments regarding Table 5 (PUSCH): </w:t>
            </w:r>
          </w:p>
          <w:p w14:paraId="4C3C7B46"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Rel. 16 PUSCH repetition (Type A / Type B)</w:t>
            </w:r>
          </w:p>
          <w:p w14:paraId="4C3C7B47"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Transmission mode: codebook-based / non-codebook-based should be reported by companies</w:t>
            </w:r>
          </w:p>
          <w:p w14:paraId="4C3C7B48"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layers=1 (2 can be optional)</w:t>
            </w:r>
          </w:p>
          <w:p w14:paraId="4C3C7B49"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 Frequency hopping: Same as PUCCH</w:t>
            </w:r>
          </w:p>
        </w:tc>
      </w:tr>
      <w:tr w:rsidR="00544B98" w14:paraId="4C3C7B64" w14:textId="77777777">
        <w:tc>
          <w:tcPr>
            <w:tcW w:w="1435" w:type="dxa"/>
          </w:tcPr>
          <w:p w14:paraId="4C3C7B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OPPO</w:t>
            </w:r>
          </w:p>
        </w:tc>
        <w:tc>
          <w:tcPr>
            <w:tcW w:w="8100" w:type="dxa"/>
          </w:tcPr>
          <w:p w14:paraId="4C3C7B4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C3C7B4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TDL for FR1 and CDL for FR2 as baseline. Companies can use CDL for FR1 optionally.</w:t>
            </w:r>
          </w:p>
          <w:p w14:paraId="4C3C7B4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C3C7B4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Regarding blockage modeling, for consistence between companies, Option 1 used in Rel-16 can be baseline and companies can also use O</w:t>
            </w:r>
            <w:r>
              <w:rPr>
                <w:rFonts w:ascii="Times New Roman" w:eastAsia="DengXian" w:hAnsi="Times New Roman" w:cs="Times New Roman"/>
                <w:kern w:val="2"/>
                <w:sz w:val="20"/>
                <w:szCs w:val="20"/>
                <w:lang w:eastAsia="zh-CN"/>
              </w:rPr>
              <w:t>ption</w:t>
            </w:r>
            <w:r>
              <w:rPr>
                <w:rFonts w:ascii="Times New Roman" w:eastAsia="DengXian" w:hAnsi="Times New Roman" w:cs="Times New Roman" w:hint="eastAsia"/>
                <w:kern w:val="2"/>
                <w:sz w:val="20"/>
                <w:szCs w:val="20"/>
                <w:lang w:eastAsia="zh-CN"/>
              </w:rPr>
              <w:t xml:space="preserve"> 2 optionally. </w:t>
            </w:r>
          </w:p>
          <w:p w14:paraId="4C3C7B5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C3C7B5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Rel-15 PDCCH as baseline for FR1 and FR2.</w:t>
            </w:r>
          </w:p>
          <w:p w14:paraId="4C3C7B5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p>
          <w:p w14:paraId="4C3C7B5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2. </w:t>
            </w: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ith more repetitions, latency and resource would be an issue.</w:t>
            </w:r>
          </w:p>
          <w:p w14:paraId="4C3C7B5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TDM and FDM should be prioritized. For SDM, URLLC scheme 1c</w:t>
            </w:r>
            <w:r>
              <w:rPr>
                <w:rFonts w:ascii="Times New Roman" w:eastAsia="DengXian" w:hAnsi="Times New Roman" w:cs="Times New Roman" w:hint="eastAsia"/>
                <w:kern w:val="2"/>
                <w:sz w:val="20"/>
                <w:szCs w:val="20"/>
                <w:lang w:eastAsia="zh-CN"/>
              </w:rPr>
              <w:lastRenderedPageBreak/>
              <w:t xml:space="preserve"> (e.g. Two TCI states for the same PDCCH DMRS port) can be considered, but the priority should be lowered.</w:t>
            </w:r>
          </w:p>
          <w:p w14:paraId="4C3C7B56"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4:</w:t>
            </w:r>
          </w:p>
          <w:p w14:paraId="4C3C7B5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Rel-15 PUCCH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C3C7B5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C3C7B5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include at least {2,4,8}</w:t>
            </w:r>
          </w:p>
          <w:p w14:paraId="4C3C7B5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p w14:paraId="4C3C7B5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5:</w:t>
            </w:r>
          </w:p>
          <w:p w14:paraId="4C3C7B5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 for eURLLC</w:t>
            </w:r>
          </w:p>
          <w:p w14:paraId="4C3C7B5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Number of layer: 1</w:t>
            </w:r>
          </w:p>
          <w:p w14:paraId="4C3C7B6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C3C7B6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 as baseline. The same TPMI (but same/</w:t>
            </w:r>
            <w:r>
              <w:rPr>
                <w:rFonts w:ascii="Times New Roman" w:eastAsia="DengXian" w:hAnsi="Times New Roman" w:cs="Times New Roman"/>
                <w:kern w:val="2"/>
                <w:sz w:val="20"/>
                <w:szCs w:val="20"/>
                <w:lang w:eastAsia="zh-CN"/>
              </w:rPr>
              <w:t>differed</w:t>
            </w:r>
            <w:r>
              <w:rPr>
                <w:rFonts w:ascii="Times New Roman" w:eastAsia="DengXian" w:hAnsi="Times New Roman" w:cs="Times New Roman" w:hint="eastAsia"/>
                <w:kern w:val="2"/>
                <w:sz w:val="20"/>
                <w:szCs w:val="20"/>
                <w:lang w:eastAsia="zh-CN"/>
              </w:rPr>
              <w:t xml:space="preserve"> Tx beams) for all the repetitions (the same as that in eURLLC)</w:t>
            </w:r>
          </w:p>
          <w:p w14:paraId="4C3C7B6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reuses that of Rel-16 eURLLC</w:t>
            </w:r>
          </w:p>
          <w:p w14:paraId="4C3C7B6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tc>
      </w:tr>
      <w:tr w:rsidR="00544B98" w14:paraId="4C3C7B81" w14:textId="77777777">
        <w:tc>
          <w:tcPr>
            <w:tcW w:w="1435" w:type="dxa"/>
          </w:tcPr>
          <w:p w14:paraId="4C3C7B6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Lenovo/MotM</w:t>
            </w:r>
          </w:p>
        </w:tc>
        <w:tc>
          <w:tcPr>
            <w:tcW w:w="8100" w:type="dxa"/>
          </w:tcPr>
          <w:p w14:paraId="4C3C7B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2:</w:t>
            </w:r>
          </w:p>
          <w:p w14:paraId="4C3C7B6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0dB gap between TRPs is baseline.</w:t>
            </w:r>
          </w:p>
          <w:p w14:paraId="4C3C7B6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w:t>
            </w:r>
          </w:p>
          <w:p w14:paraId="4C3C7B6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 Spec transparent SFN scheme cannot work in FR2, so we propose “Option 2: Spec transparent SFN in FR1”</w:t>
            </w:r>
          </w:p>
          <w:p w14:paraId="4C3C7B6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8/16</w:t>
            </w:r>
          </w:p>
          <w:p w14:paraId="4C3C7B6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Enabled</w:t>
            </w:r>
          </w:p>
          <w:p w14:paraId="4C3C7B6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30GHz:66RBs/2 OFDM symbols.</w:t>
            </w:r>
          </w:p>
          <w:p w14:paraId="4C3C7B6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Wideband should be the baseline</w:t>
            </w:r>
          </w:p>
          <w:p w14:paraId="4C3C7B6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two DMRS ports are supported for SDM based scheme by configuring two different </w:t>
            </w:r>
            <w:r>
              <w:rPr>
                <w:rFonts w:ascii="Times New Roman" w:hAnsi="Times New Roman" w:cs="Times New Roman"/>
                <w:i/>
                <w:iCs/>
                <w:kern w:val="2"/>
                <w:sz w:val="20"/>
                <w:szCs w:val="20"/>
                <w:lang w:eastAsia="ko-KR"/>
              </w:rPr>
              <w:t>pdcch-DMRS-ScramblingID</w:t>
            </w:r>
            <w:r>
              <w:rPr>
                <w:rFonts w:ascii="Times New Roman" w:hAnsi="Times New Roman" w:cs="Times New Roman"/>
                <w:kern w:val="2"/>
                <w:sz w:val="20"/>
                <w:szCs w:val="20"/>
                <w:lang w:eastAsia="ko-KR"/>
              </w:rPr>
              <w:t>s.</w:t>
            </w:r>
          </w:p>
          <w:p w14:paraId="4C3C7B7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2/4/8.</w:t>
            </w:r>
          </w:p>
          <w:p w14:paraId="4C3C7B7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Repetition Schemes: SDM / FDM / TDM(baseline scheme). </w:t>
            </w:r>
          </w:p>
          <w:p w14:paraId="4C3C7B7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w:t>
            </w:r>
          </w:p>
          <w:p w14:paraId="4C3C7B7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0/4</w:t>
            </w:r>
          </w:p>
          <w:p w14:paraId="4C3C7B7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6"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7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p w14:paraId="4C3C7B7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w:t>
            </w:r>
          </w:p>
          <w:p w14:paraId="4C3C7B7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DMRS type 1, 1 front loaded DMRS symbol with [2] additional DMRS symbols </w:t>
            </w:r>
          </w:p>
          <w:p w14:paraId="4C3C7B7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 layers</w:t>
            </w:r>
          </w:p>
          <w:p w14:paraId="4C3C7B7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PUSCH transmission.</w:t>
            </w:r>
          </w:p>
          <w:p w14:paraId="4C3C7B7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Similar with Rel-16 PDSCH URLLC scheme 4.</w:t>
            </w:r>
          </w:p>
          <w:p w14:paraId="4C3C7B7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8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tc>
      </w:tr>
      <w:tr w:rsidR="00544B98" w14:paraId="4C3C7BAB" w14:textId="77777777">
        <w:tc>
          <w:tcPr>
            <w:tcW w:w="1435" w:type="dxa"/>
          </w:tcPr>
          <w:p w14:paraId="4C3C7B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Intel</w:t>
            </w:r>
          </w:p>
        </w:tc>
        <w:tc>
          <w:tcPr>
            <w:tcW w:w="8100" w:type="dxa"/>
          </w:tcPr>
          <w:p w14:paraId="4C3C7B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2 (Common assumption)</w:t>
            </w:r>
          </w:p>
          <w:p w14:paraId="4C3C7B8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Support TDL/CDL for FR1/FR2. To allow flexibility no need to define baseline/optional. TDLA30 can be used for FR2 as in 38.104.</w:t>
            </w:r>
          </w:p>
          <w:p w14:paraId="4C3C7B8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 current description is ok, up to proponents to choose x dB</w:t>
            </w:r>
          </w:p>
          <w:p w14:paraId="4C3C7B8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3 (PDCCH)</w:t>
            </w:r>
          </w:p>
          <w:p w14:paraId="4C3C7B8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 both options are valid for FR1 and can be kept – its up to companies to make a </w:t>
            </w:r>
            <w:r>
              <w:rPr>
                <w:rFonts w:ascii="Times New Roman" w:hAnsi="Times New Roman" w:cs="Times New Roman"/>
                <w:kern w:val="2"/>
                <w:sz w:val="20"/>
                <w:szCs w:val="20"/>
                <w:lang w:eastAsia="ko-KR"/>
              </w:rPr>
              <w:lastRenderedPageBreak/>
              <w:t>fair comparison.</w:t>
            </w:r>
          </w:p>
          <w:p w14:paraId="4C3C7B8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Rel-15 (up to company preference)</w:t>
            </w:r>
          </w:p>
          <w:p w14:paraId="4C3C7B8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Interleaving/CCE-to-REG-map: Rel-15, up to company preference</w:t>
            </w:r>
          </w:p>
          <w:p w14:paraId="4C3C7B8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depending on AL, up to company preference</w:t>
            </w:r>
          </w:p>
          <w:p w14:paraId="4C3C7B8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Code-rates: depending on AL, up to company preference</w:t>
            </w:r>
          </w:p>
          <w:p w14:paraId="4C3C7B8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40 bits from URLLC EVM 38.824, additional up to company preference</w:t>
            </w:r>
          </w:p>
          <w:p w14:paraId="4C3C7B8E"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see above</w:t>
            </w:r>
          </w:p>
          <w:p w14:paraId="4C3C7B8F"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Rel-15 based on interleaving, up to company preference</w:t>
            </w:r>
          </w:p>
          <w:p w14:paraId="4C3C7B9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1-layer transparent to spec</w:t>
            </w:r>
          </w:p>
          <w:p w14:paraId="4C3C7B9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Rel-15 </w:t>
            </w:r>
          </w:p>
          <w:p w14:paraId="4C3C7B9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w:t>
            </w:r>
          </w:p>
          <w:p w14:paraId="4C3C7B9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propose to only keep TDM/FDM</w:t>
            </w:r>
          </w:p>
          <w:p w14:paraId="4C3C7B9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soft-combining details, selection-diversity (up to proponents)</w:t>
            </w:r>
          </w:p>
          <w:p w14:paraId="4C3C7B9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4 (PUCCH)</w:t>
            </w:r>
          </w:p>
          <w:p w14:paraId="4C3C7B9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9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Long (PF1 or PF3 or PF4), details up to company preference </w:t>
            </w:r>
          </w:p>
          <w:p w14:paraId="4C3C7B9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p w14:paraId="4C3C7B9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9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9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9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company proponents</w:t>
            </w:r>
          </w:p>
          <w:p w14:paraId="4C3C7B9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5 (PUSCH)</w:t>
            </w:r>
          </w:p>
          <w:p w14:paraId="4C3C7BA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A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up to company preference</w:t>
            </w:r>
          </w:p>
          <w:p w14:paraId="4C3C7BA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up to company preference</w:t>
            </w:r>
          </w:p>
          <w:p w14:paraId="4C3C7BA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1, CP-OFDM</w:t>
            </w:r>
          </w:p>
          <w:p w14:paraId="4C3C7BA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A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A6"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spec. transparent Tx div</w:t>
            </w:r>
          </w:p>
          <w:p w14:paraId="4C3C7BA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Rel-15 </w:t>
            </w:r>
          </w:p>
          <w:p w14:paraId="4C3C7BA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A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proponents</w:t>
            </w:r>
          </w:p>
          <w:p w14:paraId="4C3C7BAA"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BC1" w14:textId="77777777">
        <w:tc>
          <w:tcPr>
            <w:tcW w:w="1435" w:type="dxa"/>
          </w:tcPr>
          <w:p w14:paraId="4C3C7B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lastRenderedPageBreak/>
              <w:t>LG</w:t>
            </w:r>
          </w:p>
        </w:tc>
        <w:tc>
          <w:tcPr>
            <w:tcW w:w="8100" w:type="dxa"/>
          </w:tcPr>
          <w:p w14:paraId="4C3C7BA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C3C7BA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C3C7BA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 xml:space="preserve">Support </w:t>
            </w:r>
            <w:r>
              <w:rPr>
                <w:rFonts w:ascii="Times New Roman" w:eastAsia="DengXian" w:hAnsi="Times New Roman" w:cs="Times New Roman"/>
                <w:kern w:val="2"/>
                <w:sz w:val="20"/>
                <w:szCs w:val="20"/>
                <w:lang w:eastAsia="zh-CN"/>
              </w:rPr>
              <w:t>Option 1 for blockage model, which was agreed for Rel-16 MTRP URLLC evaluation.</w:t>
            </w:r>
          </w:p>
          <w:p w14:paraId="4C3C7BB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Support the current range </w:t>
            </w:r>
            <w:r>
              <w:rPr>
                <w:rFonts w:ascii="Times New Roman" w:hAnsi="Times New Roman" w:cs="Times New Roman"/>
                <w:kern w:val="2"/>
                <w:sz w:val="20"/>
                <w:szCs w:val="20"/>
                <w:lang w:eastAsia="ko-KR"/>
              </w:rPr>
              <w:t>[10^-3, 10^-4, 10^-5]. Target initial BLER 10^-3 can be used considering retransmission.</w:t>
            </w:r>
          </w:p>
          <w:p w14:paraId="4C3C7BB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C3C7BB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Option 1 for FR 2 and Option 2 for FR 1.</w:t>
            </w:r>
          </w:p>
          <w:p w14:paraId="4C3C7BB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 xml:space="preserve"> makes senses.</w:t>
            </w:r>
          </w:p>
          <w:p w14:paraId="4C3C7BB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 xml:space="preserve">it is up to company whether to evaluate more than </w:t>
            </w:r>
            <w:r>
              <w:rPr>
                <w:rFonts w:ascii="Times New Roman" w:eastAsia="DengXian" w:hAnsi="Times New Roman" w:cs="Times New Roman" w:hint="eastAsia"/>
                <w:kern w:val="2"/>
                <w:sz w:val="20"/>
                <w:szCs w:val="20"/>
                <w:lang w:eastAsia="zh-CN"/>
              </w:rPr>
              <w:t>2.</w:t>
            </w:r>
          </w:p>
          <w:p w14:paraId="4C3C7BB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Add SFN based repetition</w:t>
            </w:r>
            <w:r>
              <w:rPr>
                <w:rFonts w:ascii="Times New Roman" w:eastAsia="DengXian" w:hAnsi="Times New Roman" w:cs="Times New Roman" w:hint="eastAsia"/>
                <w:kern w:val="2"/>
                <w:sz w:val="20"/>
                <w:szCs w:val="20"/>
                <w:lang w:eastAsia="zh-CN"/>
              </w:rPr>
              <w:t xml:space="preserve"> (i.e.,</w:t>
            </w:r>
            <w:r>
              <w:rPr>
                <w:rFonts w:ascii="Times New Roman" w:eastAsia="DengXian" w:hAnsi="Times New Roman" w:cs="Times New Roman"/>
                <w:kern w:val="2"/>
                <w:sz w:val="20"/>
                <w:szCs w:val="20"/>
                <w:lang w:eastAsia="zh-CN"/>
              </w:rPr>
              <w:t xml:space="preserve"> scheme 1c, </w:t>
            </w:r>
            <w:r>
              <w:rPr>
                <w:rFonts w:ascii="Times New Roman" w:eastAsia="DengXian" w:hAnsi="Times New Roman" w:cs="Times New Roman" w:hint="eastAsia"/>
                <w:kern w:val="2"/>
                <w:sz w:val="20"/>
                <w:szCs w:val="20"/>
                <w:lang w:eastAsia="zh-CN"/>
              </w:rPr>
              <w:t>Two TCI states for the same PDCCH DMRS port)</w:t>
            </w:r>
            <w:r>
              <w:rPr>
                <w:rFonts w:ascii="Times New Roman" w:eastAsia="DengXian" w:hAnsi="Times New Roman" w:cs="Times New Roman"/>
                <w:kern w:val="2"/>
                <w:sz w:val="20"/>
                <w:szCs w:val="20"/>
                <w:lang w:eastAsia="zh-CN"/>
              </w:rPr>
              <w:t>, which uses the same time/frequency/spatial (=layer) resource, or leave it up to company.</w:t>
            </w:r>
          </w:p>
          <w:p w14:paraId="4C3C7BB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4</w:t>
            </w:r>
            <w:r>
              <w:rPr>
                <w:rFonts w:ascii="Times New Roman" w:eastAsia="DengXian" w:hAnsi="Times New Roman" w:cs="Times New Roman" w:hint="eastAsia"/>
                <w:kern w:val="2"/>
                <w:sz w:val="20"/>
                <w:szCs w:val="20"/>
                <w:lang w:eastAsia="zh-CN"/>
              </w:rPr>
              <w:t>:</w:t>
            </w:r>
          </w:p>
          <w:p w14:paraId="4C3C7BB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Rel-15 PUCCH repetition</w:t>
            </w:r>
          </w:p>
          <w:p w14:paraId="4C3C7BB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1 (for short PUCCH) and Format 3 (for long PUCCH) are good as a starting point, which are the same as EVM in coverage enhancement WI.</w:t>
            </w:r>
          </w:p>
          <w:p w14:paraId="4C3C7BB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w:t>
            </w:r>
          </w:p>
          <w:p w14:paraId="4C3C7BB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5</w:t>
            </w:r>
            <w:r>
              <w:rPr>
                <w:rFonts w:ascii="Times New Roman" w:eastAsia="DengXian" w:hAnsi="Times New Roman" w:cs="Times New Roman" w:hint="eastAsia"/>
                <w:kern w:val="2"/>
                <w:sz w:val="20"/>
                <w:szCs w:val="20"/>
                <w:lang w:eastAsia="zh-CN"/>
              </w:rPr>
              <w:t>:</w:t>
            </w:r>
          </w:p>
          <w:p w14:paraId="4C3C7BB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w:t>
            </w:r>
            <w:r>
              <w:rPr>
                <w:rFonts w:ascii="Times New Roman" w:hAnsi="Times New Roman" w:cs="Times New Roman"/>
                <w:kern w:val="2"/>
                <w:sz w:val="20"/>
                <w:szCs w:val="20"/>
                <w:lang w:eastAsia="zh-CN"/>
              </w:rPr>
              <w:t xml:space="preserve">: </w:t>
            </w:r>
            <w:r>
              <w:rPr>
                <w:rFonts w:ascii="Times New Roman" w:hAnsi="Times New Roman" w:cs="Times New Roman" w:hint="eastAsia"/>
                <w:kern w:val="2"/>
                <w:sz w:val="20"/>
                <w:szCs w:val="20"/>
                <w:lang w:eastAsia="zh-CN"/>
              </w:rPr>
              <w:t>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C3C7BB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Number of layer: 1</w:t>
            </w:r>
          </w:p>
          <w:p w14:paraId="4C3C7BB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kern w:val="2"/>
                <w:sz w:val="20"/>
                <w:szCs w:val="20"/>
                <w:lang w:eastAsia="zh-CN"/>
              </w:rPr>
              <w:t xml:space="preserve">: </w:t>
            </w:r>
            <w:r>
              <w:rPr>
                <w:rFonts w:ascii="Times New Roman" w:hAnsi="Times New Roman" w:cs="Times New Roman"/>
                <w:kern w:val="2"/>
                <w:sz w:val="20"/>
                <w:szCs w:val="20"/>
                <w:lang w:eastAsia="ko-KR"/>
              </w:rPr>
              <w:t>up to company</w:t>
            </w:r>
          </w:p>
          <w:p w14:paraId="4C3C7BB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w:t>
            </w:r>
            <w:r>
              <w:rPr>
                <w:rFonts w:ascii="Times New Roman" w:eastAsia="DengXian" w:hAnsi="Times New Roman" w:cs="Times New Roman"/>
                <w:kern w:val="2"/>
                <w:sz w:val="20"/>
                <w:szCs w:val="20"/>
                <w:lang w:eastAsia="zh-CN"/>
              </w:rPr>
              <w:t xml:space="preserve"> or non-codebook based.</w:t>
            </w:r>
          </w:p>
          <w:p w14:paraId="4C3C7BB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Same 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as</w:t>
            </w:r>
            <w:r>
              <w:rPr>
                <w:rFonts w:ascii="Times New Roman" w:eastAsia="DengXian" w:hAnsi="Times New Roman" w:cs="Times New Roman" w:hint="eastAsia"/>
                <w:kern w:val="2"/>
                <w:sz w:val="20"/>
                <w:szCs w:val="20"/>
                <w:lang w:eastAsia="zh-CN"/>
              </w:rPr>
              <w:t xml:space="preserve"> Rel-16 eURLLC</w:t>
            </w:r>
          </w:p>
          <w:p w14:paraId="4C3C7BC0"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39" w14:textId="77777777">
        <w:tc>
          <w:tcPr>
            <w:tcW w:w="1435" w:type="dxa"/>
          </w:tcPr>
          <w:p w14:paraId="4C3C7B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Apple</w:t>
            </w:r>
          </w:p>
        </w:tc>
        <w:tc>
          <w:tcPr>
            <w:tcW w:w="8100" w:type="dxa"/>
          </w:tcPr>
          <w:p w14:paraId="4C3C7B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p w14:paraId="4C3C7BC4"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We think target BLER = 0.01 for PUCCH/PDCCH and BLER=0.1/0.01 for PUSCH should be included as well </w:t>
            </w:r>
          </w:p>
          <w:p w14:paraId="4C3C7BC5"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Suggest to define the antenna virtualization weight for PDCCH and PUCCH</w:t>
            </w:r>
          </w:p>
          <w:p w14:paraId="4C3C7BC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C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PDCCH</w:t>
            </w:r>
          </w:p>
          <w:tbl>
            <w:tblPr>
              <w:tblStyle w:val="TableGrid2"/>
              <w:tblW w:w="9535" w:type="dxa"/>
              <w:tblLayout w:type="fixed"/>
              <w:tblLook w:val="04A0" w:firstRow="1" w:lastRow="0" w:firstColumn="1" w:lastColumn="0" w:noHBand="0" w:noVBand="1"/>
            </w:tblPr>
            <w:tblGrid>
              <w:gridCol w:w="3218"/>
              <w:gridCol w:w="6317"/>
            </w:tblGrid>
            <w:tr w:rsidR="00544B98" w14:paraId="4C3C7BCA" w14:textId="77777777">
              <w:tc>
                <w:tcPr>
                  <w:tcW w:w="3218" w:type="dxa"/>
                  <w:shd w:val="clear" w:color="auto" w:fill="D9D9D9"/>
                  <w:vAlign w:val="center"/>
                </w:tcPr>
                <w:p w14:paraId="4C3C7B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B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CD" w14:textId="77777777">
              <w:tc>
                <w:tcPr>
                  <w:tcW w:w="3218" w:type="dxa"/>
                  <w:vAlign w:val="center"/>
                </w:tcPr>
                <w:p w14:paraId="4C3C7B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B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BD0" w14:textId="77777777">
              <w:tc>
                <w:tcPr>
                  <w:tcW w:w="3218" w:type="dxa"/>
                  <w:vAlign w:val="center"/>
                </w:tcPr>
                <w:p w14:paraId="4C3C7B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B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w:t>
                  </w:r>
                </w:p>
              </w:tc>
            </w:tr>
            <w:tr w:rsidR="00544B98" w14:paraId="4C3C7BD3" w14:textId="77777777">
              <w:tc>
                <w:tcPr>
                  <w:tcW w:w="3218" w:type="dxa"/>
                  <w:vAlign w:val="center"/>
                </w:tcPr>
                <w:p w14:paraId="4C3C7B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B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D6" w14:textId="77777777">
              <w:tc>
                <w:tcPr>
                  <w:tcW w:w="3218" w:type="dxa"/>
                  <w:vAlign w:val="center"/>
                </w:tcPr>
                <w:p w14:paraId="4C3C7B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B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symbol</w:t>
                  </w:r>
                </w:p>
              </w:tc>
            </w:tr>
            <w:tr w:rsidR="00544B98" w14:paraId="4C3C7BD9" w14:textId="77777777">
              <w:tc>
                <w:tcPr>
                  <w:tcW w:w="3218" w:type="dxa"/>
                  <w:vAlign w:val="center"/>
                </w:tcPr>
                <w:p w14:paraId="4C3C7BD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B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Determined by payload size </w:t>
                  </w:r>
                </w:p>
              </w:tc>
            </w:tr>
            <w:tr w:rsidR="00544B98" w14:paraId="4C3C7BDC" w14:textId="77777777">
              <w:tc>
                <w:tcPr>
                  <w:tcW w:w="3218" w:type="dxa"/>
                  <w:vAlign w:val="center"/>
                </w:tcPr>
                <w:p w14:paraId="4C3C7B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B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without CRC</w:t>
                  </w:r>
                </w:p>
              </w:tc>
            </w:tr>
            <w:tr w:rsidR="00544B98" w14:paraId="4C3C7BDF" w14:textId="77777777">
              <w:tc>
                <w:tcPr>
                  <w:tcW w:w="3218" w:type="dxa"/>
                  <w:vAlign w:val="center"/>
                </w:tcPr>
                <w:p w14:paraId="4C3C7B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BD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2" w14:textId="77777777">
              <w:tc>
                <w:tcPr>
                  <w:tcW w:w="3218" w:type="dxa"/>
                  <w:vAlign w:val="center"/>
                </w:tcPr>
                <w:p w14:paraId="4C3C7B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B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BE5" w14:textId="77777777">
              <w:tc>
                <w:tcPr>
                  <w:tcW w:w="3218" w:type="dxa"/>
                  <w:vAlign w:val="center"/>
                </w:tcPr>
                <w:p w14:paraId="4C3C7B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B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8" w14:textId="77777777">
              <w:tc>
                <w:tcPr>
                  <w:tcW w:w="3218" w:type="dxa"/>
                  <w:vAlign w:val="center"/>
                </w:tcPr>
                <w:p w14:paraId="4C3C7B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B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zh-CN"/>
                    </w:rPr>
                    <w:t>Rel-15 DMRS configuration</w:t>
                  </w:r>
                </w:p>
              </w:tc>
            </w:tr>
            <w:tr w:rsidR="00544B98" w14:paraId="4C3C7BEB" w14:textId="77777777">
              <w:tc>
                <w:tcPr>
                  <w:tcW w:w="3218" w:type="dxa"/>
                  <w:vAlign w:val="center"/>
                </w:tcPr>
                <w:p w14:paraId="4C3C7B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BE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EE" w14:textId="77777777">
              <w:tc>
                <w:tcPr>
                  <w:tcW w:w="3218" w:type="dxa"/>
                  <w:vAlign w:val="center"/>
                </w:tcPr>
                <w:p w14:paraId="4C3C7B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BE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F1" w14:textId="77777777">
              <w:tc>
                <w:tcPr>
                  <w:tcW w:w="3218" w:type="dxa"/>
                  <w:vAlign w:val="center"/>
                </w:tcPr>
                <w:p w14:paraId="4C3C7BE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B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BF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w:t>
            </w:r>
          </w:p>
          <w:tbl>
            <w:tblPr>
              <w:tblStyle w:val="TableGrid2"/>
              <w:tblW w:w="9535" w:type="dxa"/>
              <w:tblLayout w:type="fixed"/>
              <w:tblLook w:val="04A0" w:firstRow="1" w:lastRow="0" w:firstColumn="1" w:lastColumn="0" w:noHBand="0" w:noVBand="1"/>
            </w:tblPr>
            <w:tblGrid>
              <w:gridCol w:w="3114"/>
              <w:gridCol w:w="6421"/>
            </w:tblGrid>
            <w:tr w:rsidR="00544B98" w14:paraId="4C3C7BF6" w14:textId="77777777">
              <w:tc>
                <w:tcPr>
                  <w:tcW w:w="3114" w:type="dxa"/>
                  <w:shd w:val="clear" w:color="auto" w:fill="D9D9D9"/>
                  <w:vAlign w:val="center"/>
                </w:tcPr>
                <w:p w14:paraId="4C3C7B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BF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F9" w14:textId="77777777">
              <w:tc>
                <w:tcPr>
                  <w:tcW w:w="3114" w:type="dxa"/>
                  <w:vAlign w:val="center"/>
                </w:tcPr>
                <w:p w14:paraId="4C3C7B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B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BFC" w14:textId="77777777">
              <w:tc>
                <w:tcPr>
                  <w:tcW w:w="3114" w:type="dxa"/>
                  <w:vAlign w:val="center"/>
                </w:tcPr>
                <w:p w14:paraId="4C3C7B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6421" w:type="dxa"/>
                </w:tcPr>
                <w:p w14:paraId="4C3C7B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and 3</w:t>
                  </w:r>
                </w:p>
              </w:tc>
            </w:tr>
            <w:tr w:rsidR="00544B98" w14:paraId="4C3C7BFF" w14:textId="77777777">
              <w:tc>
                <w:tcPr>
                  <w:tcW w:w="3114" w:type="dxa"/>
                  <w:vAlign w:val="center"/>
                </w:tcPr>
                <w:p w14:paraId="4C3C7B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BF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RB, 4 symbols for Format 1 and 4 symbols for Format 3</w:t>
                  </w:r>
                </w:p>
              </w:tc>
            </w:tr>
            <w:tr w:rsidR="00544B98" w14:paraId="4C3C7C02" w14:textId="77777777">
              <w:tc>
                <w:tcPr>
                  <w:tcW w:w="3114" w:type="dxa"/>
                  <w:vAlign w:val="center"/>
                </w:tcPr>
                <w:p w14:paraId="4C3C7C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5" w14:textId="77777777">
              <w:tc>
                <w:tcPr>
                  <w:tcW w:w="3114" w:type="dxa"/>
                  <w:vAlign w:val="center"/>
                </w:tcPr>
                <w:p w14:paraId="4C3C7C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8" w14:textId="77777777">
              <w:tc>
                <w:tcPr>
                  <w:tcW w:w="3114" w:type="dxa"/>
                  <w:vAlign w:val="center"/>
                </w:tcPr>
                <w:p w14:paraId="4C3C7C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B" w14:textId="77777777">
              <w:tc>
                <w:tcPr>
                  <w:tcW w:w="3114" w:type="dxa"/>
                  <w:vAlign w:val="center"/>
                </w:tcPr>
                <w:p w14:paraId="4C3C7C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0E" w14:textId="77777777">
              <w:tc>
                <w:tcPr>
                  <w:tcW w:w="3114" w:type="dxa"/>
                  <w:vAlign w:val="center"/>
                </w:tcPr>
                <w:p w14:paraId="4C3C7C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0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0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PUSCH</w:t>
            </w:r>
          </w:p>
          <w:tbl>
            <w:tblPr>
              <w:tblStyle w:val="TableGrid2"/>
              <w:tblW w:w="9535" w:type="dxa"/>
              <w:tblLayout w:type="fixed"/>
              <w:tblLook w:val="04A0" w:firstRow="1" w:lastRow="0" w:firstColumn="1" w:lastColumn="0" w:noHBand="0" w:noVBand="1"/>
            </w:tblPr>
            <w:tblGrid>
              <w:gridCol w:w="3114"/>
              <w:gridCol w:w="6421"/>
            </w:tblGrid>
            <w:tr w:rsidR="00544B98" w14:paraId="4C3C7C13" w14:textId="77777777">
              <w:tc>
                <w:tcPr>
                  <w:tcW w:w="3114" w:type="dxa"/>
                  <w:shd w:val="clear" w:color="auto" w:fill="D9D9D9"/>
                  <w:vAlign w:val="center"/>
                </w:tcPr>
                <w:p w14:paraId="4C3C7C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16" w14:textId="77777777">
              <w:tc>
                <w:tcPr>
                  <w:tcW w:w="3114" w:type="dxa"/>
                  <w:vAlign w:val="center"/>
                </w:tcPr>
                <w:p w14:paraId="4C3C7C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C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C19" w14:textId="77777777">
              <w:tc>
                <w:tcPr>
                  <w:tcW w:w="3114" w:type="dxa"/>
                  <w:vAlign w:val="center"/>
                </w:tcPr>
                <w:p w14:paraId="4C3C7C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C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50 RB, 4 symbols, 14 symbols</w:t>
                  </w:r>
                </w:p>
              </w:tc>
            </w:tr>
            <w:tr w:rsidR="00544B98" w14:paraId="4C3C7C1C" w14:textId="77777777">
              <w:tc>
                <w:tcPr>
                  <w:tcW w:w="3114" w:type="dxa"/>
                  <w:vAlign w:val="center"/>
                </w:tcPr>
                <w:p w14:paraId="4C3C7C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6421" w:type="dxa"/>
                </w:tcPr>
                <w:p w14:paraId="4C3C7C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1F" w14:textId="77777777">
              <w:tc>
                <w:tcPr>
                  <w:tcW w:w="3114" w:type="dxa"/>
                  <w:vAlign w:val="center"/>
                </w:tcPr>
                <w:p w14:paraId="4C3C7C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6421" w:type="dxa"/>
                </w:tcPr>
                <w:p w14:paraId="4C3C7C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1, 2</w:t>
                  </w:r>
                </w:p>
              </w:tc>
            </w:tr>
            <w:tr w:rsidR="00544B98" w14:paraId="4C3C7C22" w14:textId="77777777">
              <w:tc>
                <w:tcPr>
                  <w:tcW w:w="3114" w:type="dxa"/>
                  <w:vAlign w:val="center"/>
                </w:tcPr>
                <w:p w14:paraId="4C3C7C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MCS = 6, 14 from MCS table 1</w:t>
                  </w:r>
                </w:p>
              </w:tc>
            </w:tr>
            <w:tr w:rsidR="00544B98" w14:paraId="4C3C7C25" w14:textId="77777777">
              <w:tc>
                <w:tcPr>
                  <w:tcW w:w="3114" w:type="dxa"/>
                  <w:vAlign w:val="center"/>
                </w:tcPr>
                <w:p w14:paraId="4C3C7C2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8" w14:textId="77777777">
              <w:tc>
                <w:tcPr>
                  <w:tcW w:w="3114" w:type="dxa"/>
                  <w:vAlign w:val="center"/>
                </w:tcPr>
                <w:p w14:paraId="4C3C7C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6421" w:type="dxa"/>
                </w:tcPr>
                <w:p w14:paraId="4C3C7C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w:t>
                  </w:r>
                </w:p>
              </w:tc>
            </w:tr>
            <w:tr w:rsidR="00544B98" w14:paraId="4C3C7C2B" w14:textId="77777777">
              <w:tc>
                <w:tcPr>
                  <w:tcW w:w="3114" w:type="dxa"/>
                  <w:vAlign w:val="center"/>
                </w:tcPr>
                <w:p w14:paraId="4C3C7C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6421" w:type="dxa"/>
                </w:tcPr>
                <w:p w14:paraId="4C3C7C2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E" w14:textId="77777777">
              <w:tc>
                <w:tcPr>
                  <w:tcW w:w="3114" w:type="dxa"/>
                  <w:vAlign w:val="center"/>
                </w:tcPr>
                <w:p w14:paraId="4C3C7C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31" w14:textId="77777777">
              <w:tc>
                <w:tcPr>
                  <w:tcW w:w="3114" w:type="dxa"/>
                  <w:vAlign w:val="center"/>
                </w:tcPr>
                <w:p w14:paraId="4C3C7C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34" w14:textId="77777777">
              <w:tc>
                <w:tcPr>
                  <w:tcW w:w="3114" w:type="dxa"/>
                  <w:vAlign w:val="center"/>
                </w:tcPr>
                <w:p w14:paraId="4C3C7C3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3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D6" w14:textId="77777777">
        <w:tc>
          <w:tcPr>
            <w:tcW w:w="1435" w:type="dxa"/>
          </w:tcPr>
          <w:p w14:paraId="4C3C7C3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vivo</w:t>
            </w:r>
          </w:p>
        </w:tc>
        <w:tc>
          <w:tcPr>
            <w:tcW w:w="8100" w:type="dxa"/>
          </w:tcPr>
          <w:p w14:paraId="4C3C7C3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Please find the </w:t>
            </w:r>
            <w:r>
              <w:rPr>
                <w:rFonts w:ascii="Times New Roman" w:eastAsia="DengXian" w:hAnsi="Times New Roman" w:cs="Times New Roman"/>
                <w:kern w:val="2"/>
                <w:sz w:val="20"/>
                <w:szCs w:val="20"/>
                <w:lang w:eastAsia="zh-CN"/>
              </w:rPr>
              <w:t>views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on each tables below:</w:t>
            </w:r>
          </w:p>
          <w:p w14:paraId="4C3C7C3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3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7874" w:type="dxa"/>
              <w:tblLayout w:type="fixed"/>
              <w:tblLook w:val="04A0" w:firstRow="1" w:lastRow="0" w:firstColumn="1" w:lastColumn="0" w:noHBand="0" w:noVBand="1"/>
            </w:tblPr>
            <w:tblGrid>
              <w:gridCol w:w="2642"/>
              <w:gridCol w:w="5232"/>
            </w:tblGrid>
            <w:tr w:rsidR="00544B98" w14:paraId="4C3C7C40" w14:textId="77777777">
              <w:tc>
                <w:tcPr>
                  <w:tcW w:w="2642" w:type="dxa"/>
                  <w:shd w:val="clear" w:color="auto" w:fill="D9D9D9"/>
                  <w:vAlign w:val="center"/>
                </w:tcPr>
                <w:p w14:paraId="4C3C7C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232" w:type="dxa"/>
                  <w:shd w:val="clear" w:color="auto" w:fill="D9D9D9"/>
                </w:tcPr>
                <w:p w14:paraId="4C3C7C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43" w14:textId="77777777">
              <w:tc>
                <w:tcPr>
                  <w:tcW w:w="2642" w:type="dxa"/>
                  <w:vAlign w:val="center"/>
                </w:tcPr>
                <w:p w14:paraId="4C3C7C4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5232" w:type="dxa"/>
                </w:tcPr>
                <w:p w14:paraId="4C3C7C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Only 2, similar to PDSCH enhancement in Rel-16 which  supports at most two TRPs. </w:t>
                  </w:r>
                </w:p>
              </w:tc>
            </w:tr>
            <w:tr w:rsidR="00544B98" w14:paraId="4C3C7C46" w14:textId="77777777">
              <w:trPr>
                <w:trHeight w:val="702"/>
              </w:trPr>
              <w:tc>
                <w:tcPr>
                  <w:tcW w:w="2642" w:type="dxa"/>
                  <w:vAlign w:val="center"/>
                </w:tcPr>
                <w:p w14:paraId="4C3C7C4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5232" w:type="dxa"/>
                </w:tcPr>
                <w:p w14:paraId="4C3C7C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CDL for FR1 and FR2. AoD/ZoD/AoA/ZoA from each TRP to the UE panel can refer to the assumptions in Rel-16 LLS for multi-beam.</w:t>
                  </w:r>
                </w:p>
              </w:tc>
            </w:tr>
            <w:tr w:rsidR="00544B98" w14:paraId="4C3C7C49" w14:textId="77777777">
              <w:tc>
                <w:tcPr>
                  <w:tcW w:w="2642" w:type="dxa"/>
                  <w:vAlign w:val="center"/>
                </w:tcPr>
                <w:p w14:paraId="4C3C7C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5232" w:type="dxa"/>
                </w:tcPr>
                <w:p w14:paraId="4C3C7C4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6] dB gap between TRPs</w:t>
                  </w:r>
                </w:p>
              </w:tc>
            </w:tr>
            <w:tr w:rsidR="00544B98" w14:paraId="4C3C7C4C" w14:textId="77777777">
              <w:tc>
                <w:tcPr>
                  <w:tcW w:w="2642" w:type="dxa"/>
                  <w:vAlign w:val="center"/>
                </w:tcPr>
                <w:p w14:paraId="4C3C7C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5232" w:type="dxa"/>
                </w:tcPr>
                <w:p w14:paraId="4C3C7C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Option 1, but should be clarified time duration of blockage e.g. [100] consecutive slots. </w:t>
                  </w:r>
                </w:p>
              </w:tc>
            </w:tr>
            <w:tr w:rsidR="00544B98" w14:paraId="4C3C7C4F" w14:textId="77777777">
              <w:tc>
                <w:tcPr>
                  <w:tcW w:w="2642" w:type="dxa"/>
                  <w:vAlign w:val="center"/>
                </w:tcPr>
                <w:p w14:paraId="4C3C7C4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c>
                <w:tcPr>
                  <w:tcW w:w="5232" w:type="dxa"/>
                </w:tcPr>
                <w:p w14:paraId="4C3C7C4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52" w14:textId="77777777">
              <w:tc>
                <w:tcPr>
                  <w:tcW w:w="2642" w:type="dxa"/>
                  <w:vAlign w:val="center"/>
                </w:tcPr>
                <w:p w14:paraId="4C3C7C5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Antenna configuration</w:t>
                  </w:r>
                </w:p>
              </w:tc>
              <w:tc>
                <w:tcPr>
                  <w:tcW w:w="5232" w:type="dxa"/>
                </w:tcPr>
                <w:p w14:paraId="4C3C7C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Details on BS/UE antenna configuration in the tables in Appendix should be clarified, assumptions in Rel-16 LLS for multi-beam can be baseline.</w:t>
                  </w:r>
                </w:p>
              </w:tc>
            </w:tr>
          </w:tbl>
          <w:p w14:paraId="4C3C7C5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54"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Detailed assumptions for each channel are updated as follows:</w:t>
            </w:r>
          </w:p>
          <w:p w14:paraId="4C3C7C55"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56"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59" w14:textId="77777777">
              <w:tc>
                <w:tcPr>
                  <w:tcW w:w="3218" w:type="dxa"/>
                  <w:shd w:val="clear" w:color="auto" w:fill="D9D9D9"/>
                  <w:vAlign w:val="center"/>
                </w:tcPr>
                <w:p w14:paraId="4C3C7C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60" w14:textId="77777777">
              <w:tc>
                <w:tcPr>
                  <w:tcW w:w="3218" w:type="dxa"/>
                  <w:vAlign w:val="center"/>
                </w:tcPr>
                <w:p w14:paraId="4C3C7C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5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FR1, the option2 (</w:t>
                  </w:r>
                  <w:r>
                    <w:rPr>
                      <w:rFonts w:ascii="Times New Roman" w:hAnsi="Times New Roman" w:cs="Times New Roman"/>
                      <w:kern w:val="2"/>
                      <w:sz w:val="20"/>
                      <w:szCs w:val="20"/>
                      <w:lang w:eastAsia="ko-KR"/>
                    </w:rPr>
                    <w:t>Spec transparent SFN</w:t>
                  </w:r>
                  <w:r>
                    <w:rPr>
                      <w:rFonts w:ascii="Times New Roman" w:eastAsia="DengXian" w:hAnsi="Times New Roman" w:cs="Times New Roman"/>
                      <w:kern w:val="2"/>
                      <w:sz w:val="20"/>
                      <w:szCs w:val="20"/>
                      <w:lang w:eastAsia="zh-CN"/>
                    </w:rPr>
                    <w:t xml:space="preserve">) is OK </w:t>
                  </w:r>
                </w:p>
                <w:p w14:paraId="4C3C7C5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considering omni-antennas in UE side. </w:t>
                  </w:r>
                </w:p>
                <w:p w14:paraId="4C3C7C5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FR2, UE cannot receive same DMRS port with</w:t>
                  </w:r>
                </w:p>
                <w:p w14:paraId="4C3C7C5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different TCI states configured by QCL-type D, </w:t>
                  </w:r>
                </w:p>
                <w:p w14:paraId="4C3C7C5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prefer </w:t>
                  </w:r>
                  <w:r>
                    <w:rPr>
                      <w:rFonts w:ascii="Times New Roman" w:hAnsi="Times New Roman" w:cs="Times New Roman"/>
                      <w:kern w:val="2"/>
                      <w:sz w:val="20"/>
                      <w:szCs w:val="20"/>
                      <w:lang w:eastAsia="ko-KR"/>
                    </w:rPr>
                    <w:t xml:space="preserve">option 1 as starting point </w:t>
                  </w:r>
                </w:p>
              </w:tc>
            </w:tr>
            <w:tr w:rsidR="00544B98" w14:paraId="4C3C7C63" w14:textId="77777777">
              <w:tc>
                <w:tcPr>
                  <w:tcW w:w="3218" w:type="dxa"/>
                  <w:vAlign w:val="center"/>
                </w:tcPr>
                <w:p w14:paraId="4C3C7C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6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Candidate values: [</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6, 8, 4] </w:t>
                  </w:r>
                </w:p>
              </w:tc>
            </w:tr>
            <w:tr w:rsidR="00544B98" w14:paraId="4C3C7C67" w14:textId="77777777">
              <w:tc>
                <w:tcPr>
                  <w:tcW w:w="3218" w:type="dxa"/>
                  <w:vAlign w:val="center"/>
                </w:tcPr>
                <w:p w14:paraId="4C3C7C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6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non-interleaved and interleaved can be </w:t>
                  </w:r>
                </w:p>
                <w:p w14:paraId="4C3C7C6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considered.</w:t>
                  </w:r>
                </w:p>
              </w:tc>
            </w:tr>
            <w:tr w:rsidR="00544B98" w14:paraId="4C3C7C6A" w14:textId="77777777">
              <w:tc>
                <w:tcPr>
                  <w:tcW w:w="3218" w:type="dxa"/>
                  <w:vAlign w:val="center"/>
                </w:tcPr>
                <w:p w14:paraId="4C3C7C6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6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48 or 96PRBs, and </w:t>
                  </w: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xml:space="preserve"> symbols per CORESET</w:t>
                  </w:r>
                </w:p>
              </w:tc>
            </w:tr>
            <w:tr w:rsidR="00544B98" w14:paraId="4C3C7C6D" w14:textId="77777777">
              <w:tc>
                <w:tcPr>
                  <w:tcW w:w="3218" w:type="dxa"/>
                  <w:vAlign w:val="center"/>
                </w:tcPr>
                <w:p w14:paraId="4C3C7C6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C6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actual AL</w:t>
                  </w:r>
                </w:p>
              </w:tc>
            </w:tr>
            <w:tr w:rsidR="00544B98" w14:paraId="4C3C7C70" w14:textId="77777777">
              <w:tc>
                <w:tcPr>
                  <w:tcW w:w="3218" w:type="dxa"/>
                  <w:vAlign w:val="center"/>
                </w:tcPr>
                <w:p w14:paraId="4C3C7C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C6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t>
                  </w:r>
                  <w:r>
                    <w:rPr>
                      <w:rFonts w:ascii="Times New Roman" w:eastAsia="DengXian" w:hAnsi="Times New Roman" w:cs="Times New Roman"/>
                      <w:kern w:val="2"/>
                      <w:sz w:val="20"/>
                      <w:szCs w:val="20"/>
                      <w:lang w:eastAsia="zh-CN"/>
                    </w:rPr>
                    <w:t>50bits</w:t>
                  </w:r>
                </w:p>
              </w:tc>
            </w:tr>
            <w:tr w:rsidR="00544B98" w14:paraId="4C3C7C74" w14:textId="77777777">
              <w:tc>
                <w:tcPr>
                  <w:tcW w:w="3218" w:type="dxa"/>
                  <w:vAlign w:val="center"/>
                </w:tcPr>
                <w:p w14:paraId="4C3C7C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C7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If interleaving is configured, companies to report </w:t>
                  </w:r>
                </w:p>
                <w:p w14:paraId="4C3C7C7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the details.</w:t>
                  </w:r>
                </w:p>
              </w:tc>
            </w:tr>
            <w:tr w:rsidR="00544B98" w14:paraId="4C3C7C77" w14:textId="77777777">
              <w:tc>
                <w:tcPr>
                  <w:tcW w:w="3218" w:type="dxa"/>
                  <w:vAlign w:val="center"/>
                </w:tcPr>
                <w:p w14:paraId="4C3C7C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C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C7A" w14:textId="77777777">
              <w:tc>
                <w:tcPr>
                  <w:tcW w:w="3218" w:type="dxa"/>
                  <w:vAlign w:val="center"/>
                </w:tcPr>
                <w:p w14:paraId="4C3C7C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C7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Precoding cycling</w:t>
                  </w:r>
                  <w:r>
                    <w:rPr>
                      <w:rFonts w:ascii="Times New Roman" w:eastAsia="DengXian" w:hAnsi="Times New Roman" w:cs="Times New Roman"/>
                      <w:kern w:val="2"/>
                      <w:sz w:val="20"/>
                      <w:szCs w:val="20"/>
                      <w:lang w:eastAsia="zh-CN"/>
                    </w:rPr>
                    <w:t>.</w:t>
                  </w:r>
                </w:p>
              </w:tc>
            </w:tr>
            <w:tr w:rsidR="00544B98" w14:paraId="4C3C7C7D" w14:textId="77777777">
              <w:tc>
                <w:tcPr>
                  <w:tcW w:w="3218" w:type="dxa"/>
                  <w:vAlign w:val="center"/>
                </w:tcPr>
                <w:p w14:paraId="4C3C7C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C7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Based on Rel-15.</w:t>
                  </w:r>
                </w:p>
              </w:tc>
            </w:tr>
            <w:tr w:rsidR="00544B98" w14:paraId="4C3C7C80" w14:textId="77777777">
              <w:tc>
                <w:tcPr>
                  <w:tcW w:w="3218" w:type="dxa"/>
                  <w:vAlign w:val="center"/>
                </w:tcPr>
                <w:p w14:paraId="4C3C7C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C7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544B98" w14:paraId="4C3C7C83" w14:textId="77777777">
              <w:tc>
                <w:tcPr>
                  <w:tcW w:w="3218" w:type="dxa"/>
                  <w:vAlign w:val="center"/>
                </w:tcPr>
                <w:p w14:paraId="4C3C7C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C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TDM/FDM/combination of TDM and FDM.</w:t>
                  </w:r>
                </w:p>
              </w:tc>
            </w:tr>
            <w:tr w:rsidR="00544B98" w14:paraId="4C3C7C87" w14:textId="77777777">
              <w:tc>
                <w:tcPr>
                  <w:tcW w:w="3218" w:type="dxa"/>
                  <w:vAlign w:val="center"/>
                </w:tcPr>
                <w:p w14:paraId="4C3C7C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C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Soft bit combining with same AL or independent </w:t>
                  </w:r>
                </w:p>
                <w:p w14:paraId="4C3C7C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decoding</w:t>
                  </w:r>
                </w:p>
              </w:tc>
            </w:tr>
          </w:tbl>
          <w:p w14:paraId="4C3C7C8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8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PUCCH</w:t>
            </w:r>
          </w:p>
          <w:tbl>
            <w:tblPr>
              <w:tblStyle w:val="TableGrid2"/>
              <w:tblW w:w="7874" w:type="dxa"/>
              <w:tblLayout w:type="fixed"/>
              <w:tblLook w:val="04A0" w:firstRow="1" w:lastRow="0" w:firstColumn="1" w:lastColumn="0" w:noHBand="0" w:noVBand="1"/>
            </w:tblPr>
            <w:tblGrid>
              <w:gridCol w:w="2697"/>
              <w:gridCol w:w="5177"/>
            </w:tblGrid>
            <w:tr w:rsidR="00544B98" w14:paraId="4C3C7C8C" w14:textId="77777777">
              <w:tc>
                <w:tcPr>
                  <w:tcW w:w="2697" w:type="dxa"/>
                  <w:shd w:val="clear" w:color="auto" w:fill="D9D9D9"/>
                  <w:vAlign w:val="center"/>
                </w:tcPr>
                <w:p w14:paraId="4C3C7C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77" w:type="dxa"/>
                  <w:shd w:val="clear" w:color="auto" w:fill="D9D9D9"/>
                </w:tcPr>
                <w:p w14:paraId="4C3C7C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8F" w14:textId="77777777">
              <w:tc>
                <w:tcPr>
                  <w:tcW w:w="2697" w:type="dxa"/>
                  <w:vAlign w:val="center"/>
                </w:tcPr>
                <w:p w14:paraId="4C3C7C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77" w:type="dxa"/>
                </w:tcPr>
                <w:p w14:paraId="4C3C7C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PUCCH repetition</w:t>
                  </w:r>
                </w:p>
              </w:tc>
            </w:tr>
            <w:tr w:rsidR="00544B98" w14:paraId="4C3C7C92" w14:textId="77777777">
              <w:tc>
                <w:tcPr>
                  <w:tcW w:w="2697" w:type="dxa"/>
                  <w:vAlign w:val="center"/>
                </w:tcPr>
                <w:p w14:paraId="4C3C7C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5177" w:type="dxa"/>
                </w:tcPr>
                <w:p w14:paraId="4C3C7C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All formats can be considered</w:t>
                  </w:r>
                </w:p>
              </w:tc>
            </w:tr>
            <w:tr w:rsidR="00544B98" w14:paraId="4C3C7C96" w14:textId="77777777">
              <w:tc>
                <w:tcPr>
                  <w:tcW w:w="2697" w:type="dxa"/>
                  <w:vAlign w:val="center"/>
                </w:tcPr>
                <w:p w14:paraId="4C3C7C9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U</w:t>
                  </w:r>
                  <w:r>
                    <w:rPr>
                      <w:rFonts w:ascii="Times New Roman" w:eastAsia="DengXian" w:hAnsi="Times New Roman" w:cs="Times New Roman"/>
                      <w:kern w:val="2"/>
                      <w:sz w:val="20"/>
                      <w:szCs w:val="20"/>
                      <w:lang w:eastAsia="zh-CN"/>
                    </w:rPr>
                    <w:t>CI payload size</w:t>
                  </w:r>
                </w:p>
              </w:tc>
              <w:tc>
                <w:tcPr>
                  <w:tcW w:w="5177" w:type="dxa"/>
                </w:tcPr>
                <w:p w14:paraId="4C3C7C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bits for format 0, 1</w:t>
                  </w:r>
                </w:p>
                <w:p w14:paraId="4C3C7C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20/40</w:t>
                  </w:r>
                  <w:r>
                    <w:rPr>
                      <w:rFonts w:ascii="Times New Roman" w:eastAsia="DengXian" w:hAnsi="Times New Roman" w:cs="Times New Roman"/>
                      <w:kern w:val="2"/>
                      <w:sz w:val="20"/>
                      <w:szCs w:val="20"/>
                      <w:lang w:eastAsia="zh-CN"/>
                    </w:rPr>
                    <w:t>/100</w:t>
                  </w:r>
                  <w:r>
                    <w:rPr>
                      <w:rFonts w:ascii="Times New Roman" w:hAnsi="Times New Roman" w:cs="Times New Roman"/>
                      <w:kern w:val="2"/>
                      <w:sz w:val="20"/>
                      <w:szCs w:val="20"/>
                      <w:lang w:eastAsia="ko-KR"/>
                    </w:rPr>
                    <w:t xml:space="preserve"> bits for other formats</w:t>
                  </w:r>
                </w:p>
              </w:tc>
            </w:tr>
            <w:tr w:rsidR="00544B98" w14:paraId="4C3C7C99" w14:textId="77777777">
              <w:tc>
                <w:tcPr>
                  <w:tcW w:w="2697" w:type="dxa"/>
                  <w:vAlign w:val="center"/>
                </w:tcPr>
                <w:p w14:paraId="4C3C7C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5177" w:type="dxa"/>
                </w:tcPr>
                <w:p w14:paraId="4C3C7C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[x] PRBs and 7, 14 symbols</w:t>
                  </w:r>
                </w:p>
              </w:tc>
            </w:tr>
            <w:tr w:rsidR="00544B98" w14:paraId="4C3C7C9C" w14:textId="77777777">
              <w:tc>
                <w:tcPr>
                  <w:tcW w:w="2697" w:type="dxa"/>
                  <w:vAlign w:val="center"/>
                </w:tcPr>
                <w:p w14:paraId="4C3C7C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77" w:type="dxa"/>
                </w:tcPr>
                <w:p w14:paraId="4C3C7C9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number of PUCCH REs</w:t>
                  </w:r>
                </w:p>
              </w:tc>
            </w:tr>
            <w:tr w:rsidR="00544B98" w:rsidRPr="00DC6696" w14:paraId="4C3C7C9F" w14:textId="77777777">
              <w:tc>
                <w:tcPr>
                  <w:tcW w:w="2697" w:type="dxa"/>
                  <w:vAlign w:val="center"/>
                </w:tcPr>
                <w:p w14:paraId="4C3C7C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77" w:type="dxa"/>
                </w:tcPr>
                <w:p w14:paraId="4C3C7C9E" w14:textId="77777777" w:rsidR="00544B98" w:rsidRPr="00DC6696"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val="sv-SE" w:eastAsia="zh-CN"/>
                    </w:rPr>
                  </w:pPr>
                  <w:r w:rsidRPr="00DC6696">
                    <w:rPr>
                      <w:rFonts w:ascii="Times New Roman" w:eastAsia="DengXian" w:hAnsi="Times New Roman" w:cs="Times New Roman"/>
                      <w:kern w:val="2"/>
                      <w:sz w:val="20"/>
                      <w:szCs w:val="20"/>
                      <w:lang w:val="sv-SE" w:eastAsia="zh-CN"/>
                    </w:rPr>
                    <w:t>Inter-slot/intra-slot FH</w:t>
                  </w:r>
                </w:p>
              </w:tc>
            </w:tr>
            <w:tr w:rsidR="00544B98" w14:paraId="4C3C7CA2" w14:textId="77777777">
              <w:tc>
                <w:tcPr>
                  <w:tcW w:w="2697" w:type="dxa"/>
                  <w:vAlign w:val="center"/>
                </w:tcPr>
                <w:p w14:paraId="4C3C7C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77" w:type="dxa"/>
                </w:tcPr>
                <w:p w14:paraId="4C3C7CA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544B98" w14:paraId="4C3C7CA5" w14:textId="77777777">
              <w:tc>
                <w:tcPr>
                  <w:tcW w:w="2697" w:type="dxa"/>
                  <w:vAlign w:val="center"/>
                </w:tcPr>
                <w:p w14:paraId="4C3C7C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77" w:type="dxa"/>
                </w:tcPr>
                <w:p w14:paraId="4C3C7C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A8" w14:textId="77777777">
              <w:tc>
                <w:tcPr>
                  <w:tcW w:w="2697" w:type="dxa"/>
                  <w:vAlign w:val="center"/>
                </w:tcPr>
                <w:p w14:paraId="4C3C7C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5177" w:type="dxa"/>
                </w:tcPr>
                <w:p w14:paraId="4C3C7CA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M</w:t>
                  </w:r>
                  <w:r>
                    <w:rPr>
                      <w:rFonts w:ascii="Times New Roman" w:eastAsia="DengXian" w:hAnsi="Times New Roman" w:cs="Times New Roman"/>
                      <w:kern w:val="2"/>
                      <w:sz w:val="20"/>
                      <w:szCs w:val="20"/>
                      <w:lang w:eastAsia="zh-CN"/>
                    </w:rPr>
                    <w:t>MSE with/without soft combining</w:t>
                  </w:r>
                </w:p>
              </w:tc>
            </w:tr>
            <w:tr w:rsidR="00544B98" w14:paraId="4C3C7CAB" w14:textId="77777777">
              <w:tc>
                <w:tcPr>
                  <w:tcW w:w="2697" w:type="dxa"/>
                  <w:vAlign w:val="center"/>
                </w:tcPr>
                <w:p w14:paraId="4C3C7C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DMRS configuration</w:t>
                  </w:r>
                </w:p>
              </w:tc>
              <w:tc>
                <w:tcPr>
                  <w:tcW w:w="5177" w:type="dxa"/>
                </w:tcPr>
                <w:p w14:paraId="4C3C7CA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According to Rel-15 DMRS rule</w:t>
                  </w:r>
                </w:p>
              </w:tc>
            </w:tr>
          </w:tbl>
          <w:p w14:paraId="4C3C7CA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E"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PUSCH</w:t>
            </w:r>
          </w:p>
          <w:tbl>
            <w:tblPr>
              <w:tblStyle w:val="TableGrid2"/>
              <w:tblW w:w="7874" w:type="dxa"/>
              <w:tblLayout w:type="fixed"/>
              <w:tblLook w:val="04A0" w:firstRow="1" w:lastRow="0" w:firstColumn="1" w:lastColumn="0" w:noHBand="0" w:noVBand="1"/>
            </w:tblPr>
            <w:tblGrid>
              <w:gridCol w:w="2691"/>
              <w:gridCol w:w="5183"/>
            </w:tblGrid>
            <w:tr w:rsidR="00544B98" w14:paraId="4C3C7CB1" w14:textId="77777777">
              <w:tc>
                <w:tcPr>
                  <w:tcW w:w="2691" w:type="dxa"/>
                  <w:shd w:val="clear" w:color="auto" w:fill="D9D9D9"/>
                  <w:vAlign w:val="center"/>
                </w:tcPr>
                <w:p w14:paraId="4C3C7C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83" w:type="dxa"/>
                  <w:shd w:val="clear" w:color="auto" w:fill="D9D9D9"/>
                </w:tcPr>
                <w:p w14:paraId="4C3C7C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B5" w14:textId="77777777">
              <w:tc>
                <w:tcPr>
                  <w:tcW w:w="2691" w:type="dxa"/>
                  <w:vAlign w:val="center"/>
                </w:tcPr>
                <w:p w14:paraId="4C3C7C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83" w:type="dxa"/>
                </w:tcPr>
                <w:p w14:paraId="4C3C7C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Rel-15/-16 PUSCH repetition </w:t>
                  </w:r>
                </w:p>
                <w:p w14:paraId="4C3C7C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Type A to reduce simulation workload.</w:t>
                  </w:r>
                </w:p>
              </w:tc>
            </w:tr>
            <w:tr w:rsidR="00544B98" w14:paraId="4C3C7CB8" w14:textId="77777777">
              <w:tc>
                <w:tcPr>
                  <w:tcW w:w="2691" w:type="dxa"/>
                  <w:vAlign w:val="center"/>
                </w:tcPr>
                <w:p w14:paraId="4C3C7C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5183" w:type="dxa"/>
                </w:tcPr>
                <w:p w14:paraId="4C3C7CB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Type1 DMRS, single symbol/single port. Additional DMRS is necessary for high speed [e.g 60km/h].</w:t>
                  </w:r>
                </w:p>
              </w:tc>
            </w:tr>
            <w:tr w:rsidR="00544B98" w14:paraId="4C3C7CBB" w14:textId="77777777">
              <w:tc>
                <w:tcPr>
                  <w:tcW w:w="2691" w:type="dxa"/>
                  <w:vAlign w:val="center"/>
                </w:tcPr>
                <w:p w14:paraId="4C3C7C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5183" w:type="dxa"/>
                </w:tcPr>
                <w:p w14:paraId="4C3C7CB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1 layer</w:t>
                  </w:r>
                </w:p>
              </w:tc>
            </w:tr>
            <w:tr w:rsidR="00544B98" w14:paraId="4C3C7CBE" w14:textId="77777777">
              <w:tc>
                <w:tcPr>
                  <w:tcW w:w="2691" w:type="dxa"/>
                  <w:vAlign w:val="center"/>
                </w:tcPr>
                <w:p w14:paraId="4C3C7C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83" w:type="dxa"/>
                </w:tcPr>
                <w:p w14:paraId="4C3C7CB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QPSK with low code-rate. Prefer same MCS in each repetition.</w:t>
                  </w:r>
                </w:p>
              </w:tc>
            </w:tr>
            <w:tr w:rsidR="00544B98" w14:paraId="4C3C7CC1" w14:textId="77777777">
              <w:tc>
                <w:tcPr>
                  <w:tcW w:w="2691" w:type="dxa"/>
                  <w:vAlign w:val="center"/>
                </w:tcPr>
                <w:p w14:paraId="4C3C7C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83" w:type="dxa"/>
                </w:tcPr>
                <w:p w14:paraId="4C3C7CC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disabled and enabled FH can be considered. </w:t>
                  </w:r>
                </w:p>
              </w:tc>
            </w:tr>
            <w:tr w:rsidR="00544B98" w14:paraId="4C3C7CC4" w14:textId="77777777">
              <w:tc>
                <w:tcPr>
                  <w:tcW w:w="2691" w:type="dxa"/>
                  <w:vAlign w:val="center"/>
                </w:tcPr>
                <w:p w14:paraId="4C3C7C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5183" w:type="dxa"/>
                </w:tcPr>
                <w:p w14:paraId="4C3C7CC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Codebook and non-codebook are supported. But same scheme in each repetition.</w:t>
                  </w:r>
                </w:p>
              </w:tc>
            </w:tr>
            <w:tr w:rsidR="00544B98" w14:paraId="4C3C7CC7" w14:textId="77777777">
              <w:tc>
                <w:tcPr>
                  <w:tcW w:w="2691" w:type="dxa"/>
                  <w:vAlign w:val="center"/>
                </w:tcPr>
                <w:p w14:paraId="4C3C7C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5183" w:type="dxa"/>
                </w:tcPr>
                <w:p w14:paraId="4C3C7CC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color w:val="FF0000"/>
                      <w:kern w:val="2"/>
                      <w:sz w:val="20"/>
                      <w:szCs w:val="20"/>
                      <w:lang w:eastAsia="zh-CN"/>
                    </w:rPr>
                  </w:pPr>
                  <w:r>
                    <w:rPr>
                      <w:rFonts w:ascii="Times New Roman" w:eastAsia="DengXian" w:hAnsi="Times New Roman" w:cs="Times New Roman"/>
                      <w:kern w:val="2"/>
                      <w:sz w:val="20"/>
                      <w:szCs w:val="20"/>
                      <w:lang w:eastAsia="zh-CN"/>
                    </w:rPr>
                    <w:t>Based on PUSCH repetition typeA</w:t>
                  </w:r>
                </w:p>
              </w:tc>
            </w:tr>
            <w:tr w:rsidR="00544B98" w14:paraId="4C3C7CCA" w14:textId="77777777">
              <w:tc>
                <w:tcPr>
                  <w:tcW w:w="2691" w:type="dxa"/>
                  <w:vAlign w:val="center"/>
                </w:tcPr>
                <w:p w14:paraId="4C3C7C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83" w:type="dxa"/>
                </w:tcPr>
                <w:p w14:paraId="4C3C7CC9" w14:textId="77777777" w:rsidR="00544B98" w:rsidRDefault="00B4319C">
                  <w:pPr>
                    <w:widowControl w:val="0"/>
                    <w:wordWrap w:val="0"/>
                    <w:autoSpaceDE w:val="0"/>
                    <w:autoSpaceDN w:val="0"/>
                    <w:spacing w:after="0" w:line="240" w:lineRule="auto"/>
                    <w:jc w:val="both"/>
                    <w:rPr>
                      <w:rFonts w:ascii="Times New Roman" w:hAnsi="Times New Roman" w:cs="Times New Roman"/>
                      <w:color w:val="FF0000"/>
                      <w:kern w:val="2"/>
                      <w:sz w:val="20"/>
                      <w:szCs w:val="20"/>
                      <w:lang w:eastAsia="ko-KR"/>
                    </w:rPr>
                  </w:pPr>
                  <w:r>
                    <w:rPr>
                      <w:rFonts w:ascii="Times New Roman" w:eastAsia="DengXian" w:hAnsi="Times New Roman" w:cs="Times New Roman"/>
                      <w:kern w:val="2"/>
                      <w:sz w:val="20"/>
                      <w:szCs w:val="20"/>
                      <w:lang w:eastAsia="zh-CN"/>
                    </w:rPr>
                    <w:t>Based on PUSCH repetition typeA</w:t>
                  </w:r>
                </w:p>
              </w:tc>
            </w:tr>
            <w:tr w:rsidR="00544B98" w14:paraId="4C3C7CCD" w14:textId="77777777">
              <w:tc>
                <w:tcPr>
                  <w:tcW w:w="2691" w:type="dxa"/>
                  <w:vAlign w:val="center"/>
                </w:tcPr>
                <w:p w14:paraId="4C3C7C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83" w:type="dxa"/>
                </w:tcPr>
                <w:p w14:paraId="4C3C7C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D0" w14:textId="77777777">
              <w:tc>
                <w:tcPr>
                  <w:tcW w:w="2691" w:type="dxa"/>
                  <w:vAlign w:val="center"/>
                </w:tcPr>
                <w:p w14:paraId="4C3C7CC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Receiver assumption</w:t>
                  </w:r>
                </w:p>
              </w:tc>
              <w:tc>
                <w:tcPr>
                  <w:tcW w:w="5183" w:type="dxa"/>
                </w:tcPr>
                <w:p w14:paraId="4C3C7CC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Soft combining in case of ideal backhaul.</w:t>
                  </w:r>
                </w:p>
              </w:tc>
            </w:tr>
            <w:tr w:rsidR="00544B98" w14:paraId="4C3C7CD3" w14:textId="77777777">
              <w:tc>
                <w:tcPr>
                  <w:tcW w:w="2691" w:type="dxa"/>
                  <w:vAlign w:val="center"/>
                </w:tcPr>
                <w:p w14:paraId="4C3C7CD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aveform</w:t>
                  </w:r>
                </w:p>
              </w:tc>
              <w:tc>
                <w:tcPr>
                  <w:tcW w:w="5183" w:type="dxa"/>
                </w:tcPr>
                <w:p w14:paraId="4C3C7CD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Both CP-OFDM and DFT-s-OFDM are supported. But same waveform in each repetition.</w:t>
                  </w:r>
                </w:p>
              </w:tc>
            </w:tr>
          </w:tbl>
          <w:p w14:paraId="4C3C7CD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D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D60" w14:textId="77777777">
        <w:tc>
          <w:tcPr>
            <w:tcW w:w="1435" w:type="dxa"/>
          </w:tcPr>
          <w:p w14:paraId="4C3C7CD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CATT</w:t>
            </w:r>
          </w:p>
        </w:tc>
        <w:tc>
          <w:tcPr>
            <w:tcW w:w="8100" w:type="dxa"/>
          </w:tcPr>
          <w:p w14:paraId="4C3C7CD8"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CDB" w14:textId="77777777">
              <w:tc>
                <w:tcPr>
                  <w:tcW w:w="3114" w:type="dxa"/>
                  <w:shd w:val="clear" w:color="auto" w:fill="D9D9D9"/>
                  <w:vAlign w:val="center"/>
                </w:tcPr>
                <w:p w14:paraId="4C3C7CD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DE" w14:textId="77777777">
              <w:tc>
                <w:tcPr>
                  <w:tcW w:w="3114" w:type="dxa"/>
                  <w:vAlign w:val="center"/>
                </w:tcPr>
                <w:p w14:paraId="4C3C7CD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C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CE2" w14:textId="77777777">
              <w:trPr>
                <w:trHeight w:val="702"/>
              </w:trPr>
              <w:tc>
                <w:tcPr>
                  <w:tcW w:w="3114" w:type="dxa"/>
                  <w:vAlign w:val="center"/>
                </w:tcPr>
                <w:p w14:paraId="4C3C7CD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C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C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CE5" w14:textId="77777777">
              <w:tc>
                <w:tcPr>
                  <w:tcW w:w="3114" w:type="dxa"/>
                  <w:vAlign w:val="center"/>
                </w:tcPr>
                <w:p w14:paraId="4C3C7C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C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CEA" w14:textId="77777777">
              <w:tc>
                <w:tcPr>
                  <w:tcW w:w="3114" w:type="dxa"/>
                  <w:vAlign w:val="center"/>
                </w:tcPr>
                <w:p w14:paraId="4C3C7C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C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Both options are fine. </w:t>
                  </w:r>
                </w:p>
                <w:p w14:paraId="4C3C7CE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Blockage model from Rel-16 (x dB power offset with probability p)</w:t>
                  </w:r>
                </w:p>
                <w:p w14:paraId="4C3C7C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Blockage model A in TR38.901</w:t>
                  </w:r>
                </w:p>
              </w:tc>
            </w:tr>
            <w:tr w:rsidR="00544B98" w14:paraId="4C3C7CED" w14:textId="77777777">
              <w:tc>
                <w:tcPr>
                  <w:tcW w:w="3114" w:type="dxa"/>
                  <w:vAlign w:val="center"/>
                </w:tcPr>
                <w:p w14:paraId="4C3C7C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14:paraId="4C3C7C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 10^-5]</w:t>
                  </w:r>
                </w:p>
              </w:tc>
            </w:tr>
          </w:tbl>
          <w:p w14:paraId="4C3C7CEE"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EF"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F2" w14:textId="77777777">
              <w:tc>
                <w:tcPr>
                  <w:tcW w:w="3218" w:type="dxa"/>
                  <w:shd w:val="clear" w:color="auto" w:fill="D9D9D9"/>
                  <w:vAlign w:val="center"/>
                </w:tcPr>
                <w:p w14:paraId="4C3C7C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F5" w14:textId="77777777">
              <w:tc>
                <w:tcPr>
                  <w:tcW w:w="3218" w:type="dxa"/>
                  <w:vAlign w:val="center"/>
                </w:tcPr>
                <w:p w14:paraId="4C3C7C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Option 1: Rel-15 PDCCH</w:t>
                  </w:r>
                </w:p>
              </w:tc>
            </w:tr>
            <w:tr w:rsidR="00544B98" w14:paraId="4C3C7CF8" w14:textId="77777777">
              <w:tc>
                <w:tcPr>
                  <w:tcW w:w="3218" w:type="dxa"/>
                  <w:vAlign w:val="center"/>
                </w:tcPr>
                <w:p w14:paraId="4C3C7CF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8,</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16</w:t>
                  </w:r>
                </w:p>
              </w:tc>
            </w:tr>
            <w:tr w:rsidR="00544B98" w14:paraId="4C3C7CFB" w14:textId="77777777">
              <w:tc>
                <w:tcPr>
                  <w:tcW w:w="3218" w:type="dxa"/>
                  <w:vAlign w:val="center"/>
                </w:tcPr>
                <w:p w14:paraId="4C3C7C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Enabled</w:t>
                  </w:r>
                </w:p>
              </w:tc>
            </w:tr>
            <w:tr w:rsidR="00544B98" w14:paraId="4C3C7CFE" w14:textId="77777777">
              <w:tc>
                <w:tcPr>
                  <w:tcW w:w="3218" w:type="dxa"/>
                  <w:vAlign w:val="center"/>
                </w:tcPr>
                <w:p w14:paraId="4C3C7C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Depends</w:t>
                  </w:r>
                  <w:r>
                    <w:rPr>
                      <w:rFonts w:ascii="Times New Roman" w:hAnsi="Times New Roman" w:cs="Times New Roman"/>
                      <w:kern w:val="2"/>
                      <w:sz w:val="20"/>
                      <w:szCs w:val="20"/>
                      <w:lang w:eastAsia="ko-KR"/>
                    </w:rPr>
                    <w:t xml:space="preserve"> on AL</w:t>
                  </w:r>
                </w:p>
              </w:tc>
            </w:tr>
            <w:tr w:rsidR="00544B98" w14:paraId="4C3C7D01" w14:textId="77777777">
              <w:tc>
                <w:tcPr>
                  <w:tcW w:w="3218" w:type="dxa"/>
                  <w:vAlign w:val="center"/>
                </w:tcPr>
                <w:p w14:paraId="4C3C7C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D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AL and payload size</w:t>
                  </w:r>
                </w:p>
              </w:tc>
            </w:tr>
            <w:tr w:rsidR="00544B98" w14:paraId="4C3C7D04" w14:textId="77777777">
              <w:tc>
                <w:tcPr>
                  <w:tcW w:w="3218" w:type="dxa"/>
                  <w:vAlign w:val="center"/>
                </w:tcPr>
                <w:p w14:paraId="4C3C7D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D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D07" w14:textId="77777777">
              <w:tc>
                <w:tcPr>
                  <w:tcW w:w="3218" w:type="dxa"/>
                  <w:vAlign w:val="center"/>
                </w:tcPr>
                <w:p w14:paraId="4C3C7D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D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Interleaved</w:t>
                  </w:r>
                </w:p>
              </w:tc>
            </w:tr>
            <w:tr w:rsidR="00544B98" w14:paraId="4C3C7D0A" w14:textId="77777777">
              <w:tc>
                <w:tcPr>
                  <w:tcW w:w="3218" w:type="dxa"/>
                  <w:vAlign w:val="center"/>
                </w:tcPr>
                <w:p w14:paraId="4C3C7D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D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D0D" w14:textId="77777777">
              <w:tc>
                <w:tcPr>
                  <w:tcW w:w="3218" w:type="dxa"/>
                  <w:vAlign w:val="center"/>
                </w:tcPr>
                <w:p w14:paraId="4C3C7D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D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1-port precoder cycling</w:t>
                  </w:r>
                </w:p>
              </w:tc>
            </w:tr>
            <w:tr w:rsidR="00544B98" w14:paraId="4C3C7D10" w14:textId="77777777">
              <w:tc>
                <w:tcPr>
                  <w:tcW w:w="3218" w:type="dxa"/>
                  <w:vAlign w:val="center"/>
                </w:tcPr>
                <w:p w14:paraId="4C3C7D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D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1/4</w:t>
                  </w:r>
                  <w:r>
                    <w:rPr>
                      <w:rFonts w:ascii="Times New Roman" w:hAnsi="Times New Roman" w:cs="Times New Roman"/>
                      <w:kern w:val="2"/>
                      <w:sz w:val="20"/>
                      <w:szCs w:val="20"/>
                      <w:lang w:eastAsia="ko-KR"/>
                    </w:rPr>
                    <w:t xml:space="preserve"> density</w:t>
                  </w:r>
                </w:p>
              </w:tc>
            </w:tr>
            <w:tr w:rsidR="00544B98" w14:paraId="4C3C7D13" w14:textId="77777777">
              <w:tc>
                <w:tcPr>
                  <w:tcW w:w="3218" w:type="dxa"/>
                  <w:vAlign w:val="center"/>
                </w:tcPr>
                <w:p w14:paraId="4C3C7D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D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D16" w14:textId="77777777">
              <w:tc>
                <w:tcPr>
                  <w:tcW w:w="3218" w:type="dxa"/>
                  <w:vAlign w:val="center"/>
                </w:tcPr>
                <w:p w14:paraId="4C3C7D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D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w:t>
                  </w:r>
                </w:p>
              </w:tc>
            </w:tr>
            <w:tr w:rsidR="00544B98" w14:paraId="4C3C7D1A" w14:textId="77777777">
              <w:tc>
                <w:tcPr>
                  <w:tcW w:w="3218" w:type="dxa"/>
                  <w:vAlign w:val="center"/>
                </w:tcPr>
                <w:p w14:paraId="4C3C7D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D1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rPr>
                    <w:t xml:space="preserve">soft combining or </w:t>
                  </w:r>
                  <w:r>
                    <w:rPr>
                      <w:rFonts w:ascii="Times New Roman" w:eastAsia="DengXian" w:hAnsi="Times New Roman" w:cs="Times New Roman" w:hint="eastAsia"/>
                      <w:kern w:val="2"/>
                      <w:sz w:val="20"/>
                      <w:szCs w:val="20"/>
                      <w:lang w:eastAsia="zh-CN"/>
                    </w:rPr>
                    <w:t xml:space="preserve">independent decoding for each </w:t>
                  </w:r>
                </w:p>
                <w:p w14:paraId="4C3C7D1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repetition </w:t>
                  </w:r>
                </w:p>
              </w:tc>
            </w:tr>
          </w:tbl>
          <w:p w14:paraId="4C3C7D1B"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1C"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lastRenderedPageBreak/>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1F"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1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1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2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1"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 PUCCH repetition</w:t>
                  </w:r>
                </w:p>
              </w:tc>
            </w:tr>
            <w:tr w:rsidR="00544B98" w14:paraId="4C3C7D2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PUCCH format</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4"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Reported by companies</w:t>
                  </w:r>
                </w:p>
              </w:tc>
            </w:tr>
            <w:tr w:rsidR="00544B98" w14:paraId="4C3C7D2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7"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w:t>
                  </w:r>
                  <w:r>
                    <w:rPr>
                      <w:rFonts w:ascii="Times New Roman" w:eastAsia="Malgun Gothic" w:hAnsi="Times New Roman" w:cs="Times New Roman" w:hint="eastAsia"/>
                      <w:kern w:val="2"/>
                      <w:sz w:val="20"/>
                    </w:rPr>
                    <w:t>eported by companies</w:t>
                  </w:r>
                </w:p>
              </w:tc>
            </w:tr>
            <w:tr w:rsidR="00544B98" w14:paraId="4C3C7D2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A"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hint="eastAsia"/>
                      <w:kern w:val="2"/>
                      <w:sz w:val="20"/>
                    </w:rPr>
                    <w:t>Depends on UCI size and available REs for PUCCH</w:t>
                  </w:r>
                </w:p>
              </w:tc>
            </w:tr>
            <w:tr w:rsidR="00544B98" w14:paraId="4C3C7D2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D"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Up to companies</w:t>
                  </w:r>
                </w:p>
              </w:tc>
            </w:tr>
            <w:tr w:rsidR="00544B98" w14:paraId="4C3C7D3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0" w14:textId="77777777" w:rsidR="00544B98" w:rsidRDefault="00B4319C">
                  <w:pPr>
                    <w:widowControl w:val="0"/>
                    <w:wordWrap w:val="0"/>
                    <w:autoSpaceDE w:val="0"/>
                    <w:autoSpaceDN w:val="0"/>
                    <w:jc w:val="both"/>
                    <w:rPr>
                      <w:rFonts w:ascii="Times New Roman" w:eastAsia="DengXian" w:hAnsi="Times New Roman" w:cs="Times New Roman"/>
                      <w:kern w:val="2"/>
                      <w:sz w:val="20"/>
                      <w:lang w:eastAsia="zh-CN"/>
                    </w:rPr>
                  </w:pPr>
                  <w:r>
                    <w:rPr>
                      <w:rFonts w:ascii="Times New Roman" w:eastAsia="Malgun Gothic" w:hAnsi="Times New Roman" w:cs="Times New Roman"/>
                      <w:kern w:val="2"/>
                      <w:sz w:val="20"/>
                    </w:rPr>
                    <w:t>2,</w:t>
                  </w:r>
                  <w:r>
                    <w:rPr>
                      <w:rFonts w:ascii="Times New Roman" w:eastAsia="DengXian" w:hAnsi="Times New Roman" w:cs="Times New Roman" w:hint="eastAsia"/>
                      <w:kern w:val="2"/>
                      <w:sz w:val="20"/>
                      <w:lang w:eastAsia="zh-CN"/>
                    </w:rPr>
                    <w:t xml:space="preserve"> </w:t>
                  </w:r>
                  <w:r>
                    <w:rPr>
                      <w:rFonts w:ascii="Times New Roman" w:eastAsia="Malgun Gothic" w:hAnsi="Times New Roman" w:cs="Times New Roman"/>
                      <w:kern w:val="2"/>
                      <w:sz w:val="20"/>
                    </w:rPr>
                    <w:t>4</w:t>
                  </w:r>
                  <w:r>
                    <w:rPr>
                      <w:rFonts w:ascii="Times New Roman" w:eastAsia="DengXian" w:hAnsi="Times New Roman" w:cs="Times New Roman" w:hint="eastAsia"/>
                      <w:kern w:val="2"/>
                      <w:sz w:val="20"/>
                      <w:lang w:eastAsia="zh-CN"/>
                    </w:rPr>
                    <w:t>, 8</w:t>
                  </w:r>
                </w:p>
              </w:tc>
            </w:tr>
            <w:tr w:rsidR="00544B98" w14:paraId="4C3C7D3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3"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TDM</w:t>
                  </w:r>
                </w:p>
              </w:tc>
            </w:tr>
            <w:tr w:rsidR="00544B98" w14:paraId="4C3C7D3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6"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Soft combing</w:t>
                  </w:r>
                </w:p>
              </w:tc>
            </w:tr>
          </w:tbl>
          <w:p w14:paraId="4C3C7D38"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3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w:t>
            </w:r>
            <w:r>
              <w:rPr>
                <w:rFonts w:ascii="DengXian" w:eastAsia="DengXian" w:hAnsi="DengXian" w:cs="Times New Roman" w:hint="eastAsia"/>
                <w:b/>
                <w:bCs/>
                <w:kern w:val="2"/>
                <w:sz w:val="20"/>
                <w:szCs w:val="20"/>
                <w:lang w:eastAsia="zh-CN"/>
              </w:rPr>
              <w:t>S</w:t>
            </w:r>
            <w:r>
              <w:rPr>
                <w:rFonts w:ascii="Times New Roman" w:hAnsi="Times New Roman" w:cs="Times New Roman"/>
                <w:b/>
                <w:bCs/>
                <w:kern w:val="2"/>
                <w:sz w:val="20"/>
                <w:szCs w:val="20"/>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3C"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3A"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3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3F"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Rel-15/-16 PUSCH repetition</w:t>
                  </w:r>
                </w:p>
              </w:tc>
            </w:tr>
            <w:tr w:rsidR="00544B98" w14:paraId="4C3C7D4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1"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w:t>
                  </w:r>
                  <w:r>
                    <w:rPr>
                      <w:rFonts w:ascii="Times New Roman" w:eastAsia="DengXian" w:hAnsi="Times New Roman" w:cs="Times New Roman"/>
                      <w:kern w:val="2"/>
                      <w:sz w:val="20"/>
                      <w:lang w:eastAsia="zh-CN"/>
                    </w:rPr>
                    <w:t>companies</w:t>
                  </w:r>
                  <w:r>
                    <w:rPr>
                      <w:rFonts w:ascii="Times New Roman" w:eastAsia="DengXian" w:hAnsi="Times New Roman" w:cs="Times New Roman" w:hint="eastAsia"/>
                      <w:kern w:val="2"/>
                      <w:sz w:val="20"/>
                      <w:lang w:eastAsia="zh-CN"/>
                    </w:rPr>
                    <w:t xml:space="preserve"> </w:t>
                  </w:r>
                </w:p>
              </w:tc>
            </w:tr>
            <w:tr w:rsidR="00544B98" w14:paraId="4C3C7D4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4"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lang w:eastAsia="ko-KR"/>
                    </w:rPr>
                    <w:t>Type1 DMRS, single symbol</w:t>
                  </w:r>
                </w:p>
              </w:tc>
            </w:tr>
            <w:tr w:rsidR="00544B98" w14:paraId="4C3C7D4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7"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1</w:t>
                  </w:r>
                  <w:r>
                    <w:rPr>
                      <w:rFonts w:ascii="Times New Roman" w:eastAsia="Malgun Gothic" w:hAnsi="Times New Roman" w:cs="Times New Roman"/>
                      <w:kern w:val="2"/>
                      <w:sz w:val="20"/>
                      <w:lang w:eastAsia="ko-KR"/>
                    </w:rPr>
                    <w:t xml:space="preserve"> (2</w:t>
                  </w:r>
                  <w:r>
                    <w:rPr>
                      <w:rFonts w:ascii="Times New Roman" w:eastAsia="DengXian" w:hAnsi="Times New Roman" w:cs="Times New Roman" w:hint="eastAsia"/>
                      <w:kern w:val="2"/>
                      <w:sz w:val="20"/>
                      <w:lang w:eastAsia="zh-CN"/>
                    </w:rPr>
                    <w:t xml:space="preserve"> can be</w:t>
                  </w:r>
                  <w:r>
                    <w:rPr>
                      <w:rFonts w:ascii="Times New Roman" w:eastAsia="Malgun Gothic" w:hAnsi="Times New Roman" w:cs="Times New Roman"/>
                      <w:kern w:val="2"/>
                      <w:sz w:val="20"/>
                      <w:lang w:eastAsia="ko-KR"/>
                    </w:rPr>
                    <w:t xml:space="preserve"> option</w:t>
                  </w:r>
                  <w:r>
                    <w:rPr>
                      <w:rFonts w:ascii="Times New Roman" w:eastAsia="DengXian" w:hAnsi="Times New Roman" w:cs="Times New Roman" w:hint="eastAsia"/>
                      <w:kern w:val="2"/>
                      <w:sz w:val="20"/>
                      <w:lang w:eastAsia="zh-CN"/>
                    </w:rPr>
                    <w:t>al</w:t>
                  </w:r>
                  <w:r>
                    <w:rPr>
                      <w:rFonts w:ascii="Times New Roman" w:eastAsia="Malgun Gothic" w:hAnsi="Times New Roman" w:cs="Times New Roman"/>
                      <w:kern w:val="2"/>
                      <w:sz w:val="20"/>
                      <w:lang w:eastAsia="ko-KR"/>
                    </w:rPr>
                    <w:t>)</w:t>
                  </w:r>
                </w:p>
              </w:tc>
            </w:tr>
            <w:tr w:rsidR="00544B98" w14:paraId="4C3C7D4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A"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companies </w:t>
                  </w:r>
                </w:p>
              </w:tc>
            </w:tr>
            <w:tr w:rsidR="00544B98" w14:paraId="4C3C7D4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w:t>
                  </w:r>
                  <w:r>
                    <w:rPr>
                      <w:rFonts w:ascii="Times New Roman" w:eastAsia="Malgun Gothic" w:hAnsi="Times New Roman" w:cs="Times New Roman" w:hint="eastAsia"/>
                      <w:kern w:val="2"/>
                      <w:sz w:val="20"/>
                    </w:rPr>
                    <w:t>p to companies</w:t>
                  </w:r>
                </w:p>
              </w:tc>
            </w:tr>
            <w:tr w:rsidR="00544B98" w14:paraId="4C3C7D5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0"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C</w:t>
                  </w:r>
                  <w:r>
                    <w:rPr>
                      <w:rFonts w:ascii="Times New Roman" w:eastAsia="Malgun Gothic" w:hAnsi="Times New Roman" w:cs="Times New Roman"/>
                      <w:kern w:val="2"/>
                      <w:sz w:val="20"/>
                    </w:rPr>
                    <w:t xml:space="preserve">odebook-based </w:t>
                  </w:r>
                  <w:r>
                    <w:rPr>
                      <w:rFonts w:ascii="Times New Roman" w:eastAsia="DengXian" w:hAnsi="Times New Roman" w:cs="Times New Roman" w:hint="eastAsia"/>
                      <w:kern w:val="2"/>
                      <w:sz w:val="20"/>
                      <w:lang w:eastAsia="zh-CN"/>
                    </w:rPr>
                    <w:t xml:space="preserve"> (</w:t>
                  </w:r>
                  <w:r>
                    <w:rPr>
                      <w:rFonts w:ascii="Times New Roman" w:eastAsia="Malgun Gothic" w:hAnsi="Times New Roman" w:cs="Times New Roman"/>
                      <w:kern w:val="2"/>
                      <w:sz w:val="20"/>
                    </w:rPr>
                    <w:t>non-codebook-based</w:t>
                  </w:r>
                  <w:r>
                    <w:rPr>
                      <w:rFonts w:ascii="Times New Roman" w:eastAsia="DengXian" w:hAnsi="Times New Roman" w:cs="Times New Roman" w:hint="eastAsia"/>
                      <w:kern w:val="2"/>
                      <w:sz w:val="20"/>
                      <w:lang w:eastAsia="zh-CN"/>
                    </w:rPr>
                    <w:t xml:space="preserve"> can be optional)</w:t>
                  </w:r>
                </w:p>
              </w:tc>
            </w:tr>
            <w:tr w:rsidR="00544B98" w14:paraId="4C3C7D5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3"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R</w:t>
                  </w:r>
                  <w:r>
                    <w:rPr>
                      <w:rFonts w:ascii="Times New Roman" w:eastAsia="DengXian" w:hAnsi="Times New Roman" w:cs="Times New Roman" w:hint="eastAsia"/>
                      <w:kern w:val="2"/>
                      <w:sz w:val="20"/>
                      <w:lang w:eastAsia="zh-CN"/>
                    </w:rPr>
                    <w:t>eported by companies</w:t>
                  </w:r>
                </w:p>
              </w:tc>
            </w:tr>
            <w:tr w:rsidR="00544B98" w14:paraId="4C3C7D5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6"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2, 4, 8</w:t>
                  </w:r>
                </w:p>
              </w:tc>
            </w:tr>
            <w:tr w:rsidR="00544B98" w14:paraId="4C3C7D5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8"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TDM</w:t>
                  </w:r>
                  <w:r>
                    <w:rPr>
                      <w:rFonts w:ascii="Times New Roman" w:eastAsia="Malgun Gothic" w:hAnsi="Times New Roman" w:cs="Times New Roman"/>
                      <w:kern w:val="2"/>
                      <w:sz w:val="20"/>
                      <w:lang w:eastAsia="ko-KR"/>
                    </w:rPr>
                    <w:t xml:space="preserve"> or SDM</w:t>
                  </w:r>
                </w:p>
              </w:tc>
            </w:tr>
            <w:tr w:rsidR="00544B98" w14:paraId="4C3C7D5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DengXian" w:hAnsi="Times New Roman" w:cs="Times New Roman" w:hint="eastAsia"/>
                      <w:kern w:val="2"/>
                      <w:sz w:val="20"/>
                      <w:lang w:eastAsia="zh-CN"/>
                    </w:rPr>
                    <w:t>S</w:t>
                  </w:r>
                  <w:r>
                    <w:rPr>
                      <w:rFonts w:ascii="Times New Roman" w:eastAsia="Malgun Gothic" w:hAnsi="Times New Roman" w:cs="Times New Roman"/>
                      <w:kern w:val="2"/>
                      <w:sz w:val="20"/>
                      <w:lang w:eastAsia="ko-KR"/>
                    </w:rPr>
                    <w:t>oft combing</w:t>
                  </w:r>
                </w:p>
              </w:tc>
            </w:tr>
          </w:tbl>
          <w:p w14:paraId="4C3C7D5E"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5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DD9" w14:textId="77777777">
        <w:tc>
          <w:tcPr>
            <w:tcW w:w="1435" w:type="dxa"/>
          </w:tcPr>
          <w:p w14:paraId="4C3C7D61"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Huawei, HiSilicon</w:t>
            </w:r>
          </w:p>
        </w:tc>
        <w:tc>
          <w:tcPr>
            <w:tcW w:w="8100" w:type="dxa"/>
          </w:tcPr>
          <w:p w14:paraId="4C3C7D62"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For</w:t>
            </w:r>
            <w:r>
              <w:rPr>
                <w:rFonts w:ascii="Times New Roman" w:eastAsia="DengXian" w:hAnsi="Times New Roman" w:cs="Times New Roman"/>
                <w:kern w:val="2"/>
                <w:sz w:val="20"/>
                <w:szCs w:val="20"/>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14:paraId="4C3C7D63"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64"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For PDCCH: R15 PDCCH can be the baseline assumption. Other spec transparent schemes, e.g. SFN, can be further analyzed. For the receiver assumption, how to process the PDCCH candidates should be reported by companies, e.g. whether the UE combines PDCCH candidates in signal level or performs soft combining. Several rows may not be needed, e.g. #of RBs (derived from AL), Code rate (derived from payload and AL), DMRS configuration (fixed for PDCCH). </w:t>
            </w:r>
          </w:p>
          <w:p w14:paraId="4C3C7D65"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PDCCH</w:t>
            </w:r>
          </w:p>
          <w:tbl>
            <w:tblPr>
              <w:tblStyle w:val="TableGrid2"/>
              <w:tblW w:w="7697" w:type="dxa"/>
              <w:tblLayout w:type="fixed"/>
              <w:tblLook w:val="04A0" w:firstRow="1" w:lastRow="0" w:firstColumn="1" w:lastColumn="0" w:noHBand="0" w:noVBand="1"/>
            </w:tblPr>
            <w:tblGrid>
              <w:gridCol w:w="3218"/>
              <w:gridCol w:w="4479"/>
            </w:tblGrid>
            <w:tr w:rsidR="00544B98" w14:paraId="4C3C7D68" w14:textId="77777777">
              <w:tc>
                <w:tcPr>
                  <w:tcW w:w="3218" w:type="dxa"/>
                  <w:shd w:val="clear" w:color="auto" w:fill="D9D9D9"/>
                  <w:vAlign w:val="center"/>
                </w:tcPr>
                <w:p w14:paraId="4C3C7D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479" w:type="dxa"/>
                  <w:shd w:val="clear" w:color="auto" w:fill="D9D9D9"/>
                </w:tcPr>
                <w:p w14:paraId="4C3C7D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6B" w14:textId="77777777">
              <w:tc>
                <w:tcPr>
                  <w:tcW w:w="3218" w:type="dxa"/>
                  <w:vAlign w:val="center"/>
                </w:tcPr>
                <w:p w14:paraId="4C3C7D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Baseline schemes</w:t>
                  </w:r>
                </w:p>
              </w:tc>
              <w:tc>
                <w:tcPr>
                  <w:tcW w:w="4479" w:type="dxa"/>
                </w:tcPr>
                <w:p w14:paraId="4C3C7D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D6E" w14:textId="77777777">
              <w:tc>
                <w:tcPr>
                  <w:tcW w:w="3218" w:type="dxa"/>
                  <w:vAlign w:val="center"/>
                </w:tcPr>
                <w:p w14:paraId="4C3C7D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479" w:type="dxa"/>
                </w:tcPr>
                <w:p w14:paraId="4C3C7D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AL=</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544B98" w14:paraId="4C3C7D71" w14:textId="77777777">
              <w:tc>
                <w:tcPr>
                  <w:tcW w:w="3218" w:type="dxa"/>
                  <w:vAlign w:val="center"/>
                </w:tcPr>
                <w:p w14:paraId="4C3C7D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479" w:type="dxa"/>
                </w:tcPr>
                <w:p w14:paraId="4C3C7D7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544B98" w14:paraId="4C3C7D74" w14:textId="77777777">
              <w:tc>
                <w:tcPr>
                  <w:tcW w:w="3218" w:type="dxa"/>
                  <w:vAlign w:val="center"/>
                </w:tcPr>
                <w:p w14:paraId="4C3C7D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479" w:type="dxa"/>
                </w:tcPr>
                <w:p w14:paraId="4C3C7D7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 or 2 symbol, # of RBs depends on the AL</w:t>
                  </w:r>
                </w:p>
              </w:tc>
            </w:tr>
            <w:tr w:rsidR="00544B98" w14:paraId="4C3C7D77" w14:textId="77777777">
              <w:tc>
                <w:tcPr>
                  <w:tcW w:w="3218" w:type="dxa"/>
                  <w:vAlign w:val="center"/>
                </w:tcPr>
                <w:p w14:paraId="4C3C7D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479" w:type="dxa"/>
                </w:tcPr>
                <w:p w14:paraId="4C3C7D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AL and DCI payload.</w:t>
                  </w:r>
                </w:p>
              </w:tc>
            </w:tr>
            <w:tr w:rsidR="00544B98" w14:paraId="4C3C7D7A" w14:textId="77777777">
              <w:tc>
                <w:tcPr>
                  <w:tcW w:w="3218" w:type="dxa"/>
                  <w:vAlign w:val="center"/>
                </w:tcPr>
                <w:p w14:paraId="4C3C7D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479" w:type="dxa"/>
                </w:tcPr>
                <w:p w14:paraId="4C3C7D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24/</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0 bits can be considered as starting point.</w:t>
                  </w:r>
                </w:p>
              </w:tc>
            </w:tr>
            <w:tr w:rsidR="00544B98" w14:paraId="4C3C7D7D" w14:textId="77777777">
              <w:tc>
                <w:tcPr>
                  <w:tcW w:w="3218" w:type="dxa"/>
                  <w:vAlign w:val="center"/>
                </w:tcPr>
                <w:p w14:paraId="4C3C7D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479" w:type="dxa"/>
                </w:tcPr>
                <w:p w14:paraId="4C3C7D7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interleaving method.</w:t>
                  </w:r>
                </w:p>
              </w:tc>
            </w:tr>
            <w:tr w:rsidR="00544B98" w14:paraId="4C3C7D80" w14:textId="77777777">
              <w:tc>
                <w:tcPr>
                  <w:tcW w:w="3218" w:type="dxa"/>
                  <w:vAlign w:val="center"/>
                </w:tcPr>
                <w:p w14:paraId="4C3C7D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479" w:type="dxa"/>
                </w:tcPr>
                <w:p w14:paraId="4C3C7D7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D83" w14:textId="77777777">
              <w:tc>
                <w:tcPr>
                  <w:tcW w:w="3218" w:type="dxa"/>
                  <w:vAlign w:val="center"/>
                </w:tcPr>
                <w:p w14:paraId="4C3C7D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479" w:type="dxa"/>
                </w:tcPr>
                <w:p w14:paraId="4C3C7D8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closed loop precoding (PMI report for FDD and SRS for TDD)</w:t>
                  </w:r>
                </w:p>
              </w:tc>
            </w:tr>
            <w:tr w:rsidR="00544B98" w14:paraId="4C3C7D86" w14:textId="77777777">
              <w:tc>
                <w:tcPr>
                  <w:tcW w:w="3218" w:type="dxa"/>
                  <w:vAlign w:val="center"/>
                </w:tcPr>
                <w:p w14:paraId="4C3C7D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479" w:type="dxa"/>
                </w:tcPr>
                <w:p w14:paraId="4C3C7D8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Not needed as DMRS configuration for PDCCH is fixed</w:t>
                  </w:r>
                </w:p>
              </w:tc>
            </w:tr>
            <w:tr w:rsidR="00544B98" w14:paraId="4C3C7D89" w14:textId="77777777">
              <w:tc>
                <w:tcPr>
                  <w:tcW w:w="3218" w:type="dxa"/>
                  <w:vAlign w:val="center"/>
                </w:tcPr>
                <w:p w14:paraId="4C3C7D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479" w:type="dxa"/>
                </w:tcPr>
                <w:p w14:paraId="4C3C7D8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an be 2 or without repetition.</w:t>
                  </w:r>
                </w:p>
              </w:tc>
            </w:tr>
            <w:tr w:rsidR="00544B98" w14:paraId="4C3C7D8C" w14:textId="77777777">
              <w:tc>
                <w:tcPr>
                  <w:tcW w:w="3218" w:type="dxa"/>
                  <w:vAlign w:val="center"/>
                </w:tcPr>
                <w:p w14:paraId="4C3C7D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479" w:type="dxa"/>
                </w:tcPr>
                <w:p w14:paraId="4C3C7D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8F" w14:textId="77777777">
              <w:tc>
                <w:tcPr>
                  <w:tcW w:w="3218" w:type="dxa"/>
                  <w:vAlign w:val="center"/>
                </w:tcPr>
                <w:p w14:paraId="4C3C7D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479" w:type="dxa"/>
                </w:tcPr>
                <w:p w14:paraId="4C3C7D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e.g., soft combining or not</w:t>
                  </w:r>
                </w:p>
              </w:tc>
            </w:tr>
          </w:tbl>
          <w:p w14:paraId="4C3C7D9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91"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For PUCCH, </w:t>
            </w:r>
            <w:r>
              <w:rPr>
                <w:rFonts w:ascii="Times New Roman" w:eastAsia="DengXian" w:hAnsi="Times New Roman" w:cs="Times New Roman"/>
                <w:kern w:val="2"/>
                <w:sz w:val="20"/>
                <w:szCs w:val="20"/>
                <w:lang w:eastAsia="zh-CN"/>
              </w:rPr>
              <w:t xml:space="preserve">prefer to focus on </w:t>
            </w:r>
            <w:r>
              <w:rPr>
                <w:rFonts w:ascii="Times New Roman" w:eastAsia="DengXian" w:hAnsi="Times New Roman" w:cs="Times New Roman" w:hint="eastAsia"/>
                <w:kern w:val="2"/>
                <w:sz w:val="20"/>
                <w:szCs w:val="20"/>
                <w:lang w:eastAsia="zh-CN"/>
              </w:rPr>
              <w:t>format 0</w:t>
            </w:r>
            <w:r>
              <w:rPr>
                <w:rFonts w:ascii="Times New Roman" w:eastAsia="DengXian" w:hAnsi="Times New Roman" w:cs="Times New Roman"/>
                <w:kern w:val="2"/>
                <w:sz w:val="20"/>
                <w:szCs w:val="20"/>
                <w:lang w:eastAsia="zh-CN"/>
              </w:rPr>
              <w:t xml:space="preserve"> (short PUCCH)</w:t>
            </w:r>
            <w:r>
              <w:rPr>
                <w:rFonts w:ascii="Times New Roman" w:eastAsia="DengXian" w:hAnsi="Times New Roman" w:cs="Times New Roman" w:hint="eastAsia"/>
                <w:kern w:val="2"/>
                <w:sz w:val="20"/>
                <w:szCs w:val="20"/>
                <w:lang w:eastAsia="zh-CN"/>
              </w:rPr>
              <w:t xml:space="preserve"> with 2 bits </w:t>
            </w:r>
            <w:r>
              <w:rPr>
                <w:rFonts w:ascii="Times New Roman" w:eastAsia="DengXian" w:hAnsi="Times New Roman" w:cs="Times New Roman"/>
                <w:kern w:val="2"/>
                <w:sz w:val="20"/>
                <w:szCs w:val="20"/>
                <w:lang w:eastAsia="zh-CN"/>
              </w:rPr>
              <w:t>for less latency and format 4 (long PUCCH) of 4 RBs with 11 bits for better frequency diversity.</w:t>
            </w:r>
          </w:p>
          <w:p w14:paraId="4C3C7D9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PUCCH</w:t>
            </w:r>
          </w:p>
          <w:tbl>
            <w:tblPr>
              <w:tblStyle w:val="TableGrid2"/>
              <w:tblW w:w="7820" w:type="dxa"/>
              <w:tblLayout w:type="fixed"/>
              <w:tblLook w:val="04A0" w:firstRow="1" w:lastRow="0" w:firstColumn="1" w:lastColumn="0" w:noHBand="0" w:noVBand="1"/>
            </w:tblPr>
            <w:tblGrid>
              <w:gridCol w:w="3114"/>
              <w:gridCol w:w="4706"/>
            </w:tblGrid>
            <w:tr w:rsidR="00544B98" w14:paraId="4C3C7D95" w14:textId="77777777">
              <w:tc>
                <w:tcPr>
                  <w:tcW w:w="3114" w:type="dxa"/>
                  <w:shd w:val="clear" w:color="auto" w:fill="D9D9D9"/>
                  <w:vAlign w:val="center"/>
                </w:tcPr>
                <w:p w14:paraId="4C3C7D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706" w:type="dxa"/>
                  <w:shd w:val="clear" w:color="auto" w:fill="D9D9D9"/>
                </w:tcPr>
                <w:p w14:paraId="4C3C7D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98" w14:textId="77777777">
              <w:tc>
                <w:tcPr>
                  <w:tcW w:w="3114" w:type="dxa"/>
                  <w:vAlign w:val="center"/>
                </w:tcPr>
                <w:p w14:paraId="4C3C7D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706" w:type="dxa"/>
                </w:tcPr>
                <w:p w14:paraId="4C3C7D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D9B" w14:textId="77777777">
              <w:tc>
                <w:tcPr>
                  <w:tcW w:w="3114" w:type="dxa"/>
                  <w:vAlign w:val="center"/>
                </w:tcPr>
                <w:p w14:paraId="4C3C7D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4706" w:type="dxa"/>
                </w:tcPr>
                <w:p w14:paraId="4C3C7D9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0</w:t>
                  </w:r>
                  <w:r>
                    <w:rPr>
                      <w:rFonts w:ascii="Times New Roman" w:eastAsia="DengXian" w:hAnsi="Times New Roman" w:cs="Times New Roman"/>
                      <w:kern w:val="2"/>
                      <w:sz w:val="20"/>
                      <w:szCs w:val="20"/>
                      <w:lang w:eastAsia="zh-CN"/>
                    </w:rPr>
                    <w:t>/4</w:t>
                  </w:r>
                </w:p>
              </w:tc>
            </w:tr>
            <w:tr w:rsidR="00544B98" w14:paraId="4C3C7D9F" w14:textId="77777777">
              <w:tc>
                <w:tcPr>
                  <w:tcW w:w="3114" w:type="dxa"/>
                  <w:vAlign w:val="center"/>
                </w:tcPr>
                <w:p w14:paraId="4C3C7D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706" w:type="dxa"/>
                </w:tcPr>
                <w:p w14:paraId="4C3C7D9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symbols, 1RB</w:t>
                  </w:r>
                </w:p>
                <w:p w14:paraId="4C3C7D9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Formats 4: 4/8 symbols, 4RB</w:t>
                  </w:r>
                </w:p>
              </w:tc>
            </w:tr>
            <w:tr w:rsidR="00544B98" w14:paraId="4C3C7DA3" w14:textId="77777777">
              <w:tc>
                <w:tcPr>
                  <w:tcW w:w="3114" w:type="dxa"/>
                  <w:vAlign w:val="center"/>
                </w:tcPr>
                <w:p w14:paraId="4C3C7D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706" w:type="dxa"/>
                </w:tcPr>
                <w:p w14:paraId="4C3C7DA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bits</w:t>
                  </w:r>
                </w:p>
                <w:p w14:paraId="4C3C7DA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4: 11 bits</w:t>
                  </w:r>
                </w:p>
              </w:tc>
            </w:tr>
            <w:tr w:rsidR="00544B98" w14:paraId="4C3C7DA6" w14:textId="77777777">
              <w:tc>
                <w:tcPr>
                  <w:tcW w:w="3114" w:type="dxa"/>
                  <w:vAlign w:val="center"/>
                </w:tcPr>
                <w:p w14:paraId="4C3C7D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706" w:type="dxa"/>
                </w:tcPr>
                <w:p w14:paraId="4C3C7DA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544B98" w14:paraId="4C3C7DA9" w14:textId="77777777">
              <w:tc>
                <w:tcPr>
                  <w:tcW w:w="3114" w:type="dxa"/>
                  <w:vAlign w:val="center"/>
                </w:tcPr>
                <w:p w14:paraId="4C3C7DA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706" w:type="dxa"/>
                </w:tcPr>
                <w:p w14:paraId="4C3C7DA8"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1/2/4. Considering </w:t>
                  </w:r>
                  <w:r>
                    <w:rPr>
                      <w:rFonts w:ascii="Times New Roman" w:eastAsia="DengXian" w:hAnsi="Times New Roman" w:cs="Times New Roman" w:hint="eastAsia"/>
                      <w:kern w:val="2"/>
                      <w:sz w:val="20"/>
                      <w:szCs w:val="20"/>
                      <w:lang w:eastAsia="zh-CN"/>
                    </w:rPr>
                    <w:t>feed</w:t>
                  </w:r>
                  <w:r>
                    <w:rPr>
                      <w:rFonts w:ascii="Times New Roman" w:eastAsia="DengXian" w:hAnsi="Times New Roman" w:cs="Times New Roman"/>
                      <w:kern w:val="2"/>
                      <w:sz w:val="20"/>
                      <w:szCs w:val="20"/>
                      <w:lang w:eastAsia="zh-CN"/>
                    </w:rPr>
                    <w:t>back latency, reliability enhancement within one repetition (no repetition) should also be considered.</w:t>
                  </w:r>
                </w:p>
              </w:tc>
            </w:tr>
            <w:tr w:rsidR="00544B98" w14:paraId="4C3C7DAC" w14:textId="77777777">
              <w:tc>
                <w:tcPr>
                  <w:tcW w:w="3114" w:type="dxa"/>
                  <w:vAlign w:val="center"/>
                </w:tcPr>
                <w:p w14:paraId="4C3C7DA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706" w:type="dxa"/>
                </w:tcPr>
                <w:p w14:paraId="4C3C7D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DAF" w14:textId="77777777">
              <w:tc>
                <w:tcPr>
                  <w:tcW w:w="3114" w:type="dxa"/>
                  <w:vAlign w:val="center"/>
                </w:tcPr>
                <w:p w14:paraId="4C3C7D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706" w:type="dxa"/>
                </w:tcPr>
                <w:p w14:paraId="4C3C7DA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C3C7DB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B1" w14:textId="77777777" w:rsidR="00544B98" w:rsidRDefault="00B4319C">
            <w:pPr>
              <w:widowControl w:val="0"/>
              <w:kinsoku w:val="0"/>
              <w:overflowPunct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F</w:t>
            </w:r>
            <w:r>
              <w:rPr>
                <w:rFonts w:ascii="Times New Roman" w:eastAsia="DengXian" w:hAnsi="Times New Roman" w:cs="Times New Roman"/>
                <w:kern w:val="2"/>
                <w:sz w:val="20"/>
                <w:szCs w:val="20"/>
                <w:lang w:eastAsia="zh-CN"/>
              </w:rPr>
              <w:t xml:space="preserve">or PUSCH, </w:t>
            </w:r>
            <w:r>
              <w:rPr>
                <w:rFonts w:ascii="Times New Roman" w:eastAsia="DengXian" w:hAnsi="Times New Roman" w:cs="Times New Roman" w:hint="eastAsia"/>
                <w:kern w:val="2"/>
                <w:sz w:val="20"/>
                <w:szCs w:val="20"/>
                <w:lang w:eastAsia="zh-CN"/>
              </w:rPr>
              <w:t>R</w:t>
            </w:r>
            <w:r>
              <w:rPr>
                <w:rFonts w:ascii="Times New Roman" w:eastAsia="DengXian" w:hAnsi="Times New Roman" w:cs="Times New Roman"/>
                <w:kern w:val="2"/>
                <w:sz w:val="20"/>
                <w:szCs w:val="20"/>
                <w:lang w:eastAsia="zh-CN"/>
              </w:rPr>
              <w:t xml:space="preserve">15/R16 schemes should be the baseline. For UL transmission scheme, both codebook and non-codebook schemes should be included. Companies report the FDM/TDM TPMIs for codebook schemes. </w:t>
            </w:r>
            <w:r>
              <w:rPr>
                <w:rFonts w:ascii="Times New Roman" w:hAnsi="Times New Roman" w:cs="Times New Roman"/>
                <w:kern w:val="2"/>
                <w:sz w:val="20"/>
                <w:szCs w:val="20"/>
                <w:lang w:eastAsia="ko-KR"/>
              </w:rPr>
              <w:t>For receiver assumption, joint detection by multi-TRPs is used, i.e. by combining received signal and detecting/decoding PUSCH with multiple receive antenna arrays.</w:t>
            </w:r>
          </w:p>
          <w:p w14:paraId="4C3C7DB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PUSCH</w:t>
            </w:r>
          </w:p>
          <w:tbl>
            <w:tblPr>
              <w:tblStyle w:val="TableGrid2"/>
              <w:tblW w:w="7933" w:type="dxa"/>
              <w:tblLayout w:type="fixed"/>
              <w:tblLook w:val="04A0" w:firstRow="1" w:lastRow="0" w:firstColumn="1" w:lastColumn="0" w:noHBand="0" w:noVBand="1"/>
            </w:tblPr>
            <w:tblGrid>
              <w:gridCol w:w="3114"/>
              <w:gridCol w:w="4819"/>
            </w:tblGrid>
            <w:tr w:rsidR="00544B98" w14:paraId="4C3C7DB5" w14:textId="77777777">
              <w:tc>
                <w:tcPr>
                  <w:tcW w:w="3114" w:type="dxa"/>
                  <w:shd w:val="clear" w:color="auto" w:fill="D9D9D9"/>
                  <w:vAlign w:val="center"/>
                </w:tcPr>
                <w:p w14:paraId="4C3C7D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819" w:type="dxa"/>
                  <w:shd w:val="clear" w:color="auto" w:fill="D9D9D9"/>
                </w:tcPr>
                <w:p w14:paraId="4C3C7D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B8" w14:textId="77777777">
              <w:tc>
                <w:tcPr>
                  <w:tcW w:w="3114" w:type="dxa"/>
                  <w:vAlign w:val="center"/>
                </w:tcPr>
                <w:p w14:paraId="4C3C7D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819" w:type="dxa"/>
                </w:tcPr>
                <w:p w14:paraId="4C3C7D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DBB" w14:textId="77777777">
              <w:tc>
                <w:tcPr>
                  <w:tcW w:w="3114" w:type="dxa"/>
                  <w:vAlign w:val="center"/>
                </w:tcPr>
                <w:p w14:paraId="4C3C7D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819" w:type="dxa"/>
                </w:tcPr>
                <w:p w14:paraId="4C3C7D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16/32 RBs or larger.</w:t>
                  </w:r>
                </w:p>
              </w:tc>
            </w:tr>
            <w:tr w:rsidR="00544B98" w14:paraId="4C3C7DBE" w14:textId="77777777">
              <w:tc>
                <w:tcPr>
                  <w:tcW w:w="3114" w:type="dxa"/>
                  <w:vAlign w:val="center"/>
                </w:tcPr>
                <w:p w14:paraId="4C3C7D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819" w:type="dxa"/>
                </w:tcPr>
                <w:p w14:paraId="4C3C7D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and 2</w:t>
                  </w:r>
                </w:p>
              </w:tc>
            </w:tr>
            <w:tr w:rsidR="00544B98" w14:paraId="4C3C7DC1" w14:textId="77777777">
              <w:tc>
                <w:tcPr>
                  <w:tcW w:w="3114" w:type="dxa"/>
                  <w:vAlign w:val="center"/>
                </w:tcPr>
                <w:p w14:paraId="4C3C7D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819" w:type="dxa"/>
                </w:tcPr>
                <w:p w14:paraId="4C3C7DC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p>
              </w:tc>
            </w:tr>
            <w:tr w:rsidR="00544B98" w14:paraId="4C3C7DC4" w14:textId="77777777">
              <w:tc>
                <w:tcPr>
                  <w:tcW w:w="3114" w:type="dxa"/>
                  <w:vAlign w:val="center"/>
                </w:tcPr>
                <w:p w14:paraId="4C3C7D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819" w:type="dxa"/>
                </w:tcPr>
                <w:p w14:paraId="4C3C7D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w:t>
                  </w:r>
                  <w:r>
                    <w:rPr>
                      <w:rFonts w:ascii="Times New Roman" w:hAnsi="Times New Roman" w:cs="Times New Roman" w:hint="eastAsia"/>
                      <w:kern w:val="2"/>
                      <w:sz w:val="20"/>
                      <w:szCs w:val="20"/>
                      <w:lang w:eastAsia="ko-KR"/>
                    </w:rPr>
                    <w:t xml:space="preserve">edium </w:t>
                  </w:r>
                  <w:r>
                    <w:rPr>
                      <w:rFonts w:ascii="Times New Roman" w:hAnsi="Times New Roman" w:cs="Times New Roman"/>
                      <w:kern w:val="2"/>
                      <w:sz w:val="20"/>
                      <w:szCs w:val="20"/>
                      <w:lang w:eastAsia="ko-KR"/>
                    </w:rPr>
                    <w:t>(~0.4) and low (&lt;0.2)</w:t>
                  </w:r>
                </w:p>
              </w:tc>
            </w:tr>
            <w:tr w:rsidR="00544B98" w14:paraId="4C3C7DC7" w14:textId="77777777">
              <w:tc>
                <w:tcPr>
                  <w:tcW w:w="3114" w:type="dxa"/>
                  <w:vAlign w:val="center"/>
                </w:tcPr>
                <w:p w14:paraId="4C3C7D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819" w:type="dxa"/>
                </w:tcPr>
                <w:p w14:paraId="4C3C7D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 companies report TPMI in different hopping for CB transmission.</w:t>
                  </w:r>
                </w:p>
              </w:tc>
            </w:tr>
            <w:tr w:rsidR="00544B98" w14:paraId="4C3C7DCA" w14:textId="77777777">
              <w:tc>
                <w:tcPr>
                  <w:tcW w:w="3114" w:type="dxa"/>
                  <w:vAlign w:val="center"/>
                </w:tcPr>
                <w:p w14:paraId="4C3C7D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819" w:type="dxa"/>
                </w:tcPr>
                <w:p w14:paraId="4C3C7D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B or NCB. Companies report TPMI in FDM/TDM for CB transmission.</w:t>
                  </w:r>
                </w:p>
              </w:tc>
            </w:tr>
            <w:tr w:rsidR="00544B98" w14:paraId="4C3C7DCD" w14:textId="77777777">
              <w:tc>
                <w:tcPr>
                  <w:tcW w:w="3114" w:type="dxa"/>
                  <w:vAlign w:val="center"/>
                </w:tcPr>
                <w:p w14:paraId="4C3C7D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819" w:type="dxa"/>
                </w:tcPr>
                <w:p w14:paraId="4C3C7D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R</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6 URLLC scheme can be used.</w:t>
                  </w:r>
                </w:p>
              </w:tc>
            </w:tr>
            <w:tr w:rsidR="00544B98" w14:paraId="4C3C7DD0" w14:textId="77777777">
              <w:tc>
                <w:tcPr>
                  <w:tcW w:w="3114" w:type="dxa"/>
                  <w:vAlign w:val="center"/>
                </w:tcPr>
                <w:p w14:paraId="4C3C7D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819" w:type="dxa"/>
                </w:tcPr>
                <w:p w14:paraId="4C3C7D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companies report TPMI in repetitions for CB transmission.</w:t>
                  </w:r>
                </w:p>
              </w:tc>
            </w:tr>
            <w:tr w:rsidR="00544B98" w14:paraId="4C3C7DD3" w14:textId="77777777">
              <w:tc>
                <w:tcPr>
                  <w:tcW w:w="3114" w:type="dxa"/>
                  <w:vAlign w:val="center"/>
                </w:tcPr>
                <w:p w14:paraId="4C3C7D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819" w:type="dxa"/>
                </w:tcPr>
                <w:p w14:paraId="4C3C7D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D6" w14:textId="77777777">
              <w:tc>
                <w:tcPr>
                  <w:tcW w:w="3114" w:type="dxa"/>
                  <w:vAlign w:val="center"/>
                </w:tcPr>
                <w:p w14:paraId="4C3C7D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819" w:type="dxa"/>
                </w:tcPr>
                <w:p w14:paraId="4C3C7DD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C3C7D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D8" w14:textId="77777777" w:rsidR="00544B98" w:rsidRDefault="00544B98">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DF6" w14:textId="77777777">
        <w:tc>
          <w:tcPr>
            <w:tcW w:w="1435" w:type="dxa"/>
          </w:tcPr>
          <w:p w14:paraId="4C3C7DDA"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MediaTek</w:t>
            </w:r>
          </w:p>
        </w:tc>
        <w:tc>
          <w:tcPr>
            <w:tcW w:w="8100" w:type="dxa"/>
          </w:tcPr>
          <w:p w14:paraId="4C3C7D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Table 2 (common assumptions): </w:t>
            </w:r>
          </w:p>
          <w:p w14:paraId="4C3C7DDC"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CDL should be applied to both FR1 and FR2. </w:t>
            </w:r>
          </w:p>
          <w:p w14:paraId="4C3C7DDD"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pathloss difference between TRPs can be 3 or 6 dB.</w:t>
            </w:r>
          </w:p>
          <w:p w14:paraId="4C3C7DDE"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model, we prefer Option 1 for now unless there is a convincing model for LLS considering both blockage and mobility.</w:t>
            </w:r>
          </w:p>
          <w:p w14:paraId="4C3C7DDF"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comparing different schemes, it should be sufficient to set the target BLER as 10^-4.</w:t>
            </w:r>
          </w:p>
          <w:p w14:paraId="4C3C7DE0"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Practical channel estimation but noise estimation can be ideal.</w:t>
            </w:r>
          </w:p>
          <w:p w14:paraId="4C3C7DE1"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 (PDCCH):</w:t>
            </w:r>
          </w:p>
          <w:p w14:paraId="4C3C7DE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 with DPS should be the baseline. Spec-transparent SFN should be considered for FR1 as well.</w:t>
            </w:r>
          </w:p>
          <w:p w14:paraId="4C3C7DE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8 (to compare with DPS with AL 8, 16, respectively)</w:t>
            </w:r>
          </w:p>
          <w:p w14:paraId="4C3C7DE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CCE-to-REG mapping can be interleaved or non-interleaved. For an interleaved mapping, we prefer one aligned setting among companies.</w:t>
            </w:r>
          </w:p>
          <w:p w14:paraId="4C3C7DE6"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is applied across REG bundles.</w:t>
            </w:r>
          </w:p>
          <w:p w14:paraId="4C3C7DE7"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bundle size = 6</w:t>
            </w:r>
          </w:p>
          <w:p w14:paraId="4C3C7DE8"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SDM can be deprioritized.</w:t>
            </w:r>
          </w:p>
          <w:p w14:paraId="4C3C7DE9"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A"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 (PUCCH):</w:t>
            </w:r>
          </w:p>
          <w:p w14:paraId="4C3C7DEC"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formats 1, 3</w:t>
            </w:r>
          </w:p>
          <w:p w14:paraId="4C3C7DED"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EE"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 (PUSCH)</w:t>
            </w:r>
          </w:p>
          <w:p w14:paraId="4C3C7DF1"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DM-RS configuration type 1</w:t>
            </w:r>
          </w:p>
          <w:p w14:paraId="4C3C7DF2"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Single-layer transmission</w:t>
            </w:r>
          </w:p>
          <w:p w14:paraId="4C3C7DF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Codebook-based UL transmission is baseline.</w:t>
            </w:r>
          </w:p>
          <w:p w14:paraId="4C3C7DF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F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tc>
      </w:tr>
      <w:tr w:rsidR="00544B98" w14:paraId="4C3C7E23" w14:textId="77777777">
        <w:tc>
          <w:tcPr>
            <w:tcW w:w="1435" w:type="dxa"/>
          </w:tcPr>
          <w:p w14:paraId="4C3C7DF7"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Nokia/NSB</w:t>
            </w:r>
          </w:p>
        </w:tc>
        <w:tc>
          <w:tcPr>
            <w:tcW w:w="8100" w:type="dxa"/>
          </w:tcPr>
          <w:p w14:paraId="4C3C7DF8"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2, </w:t>
            </w:r>
          </w:p>
          <w:p w14:paraId="4C3C7D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Channel model: TDL for FR1 and CDL for FR2 should be ok. No change to the table 2. </w:t>
            </w:r>
          </w:p>
          <w:p w14:paraId="4C3C7D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x = 0,3, 6 dB</w:t>
            </w:r>
          </w:p>
          <w:p w14:paraId="4C3C7D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w:t>
            </w:r>
          </w:p>
          <w:p w14:paraId="4C3C7D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10-5. All other targets can be derived by that. </w:t>
            </w:r>
          </w:p>
          <w:p w14:paraId="4C3C7DF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3, </w:t>
            </w:r>
          </w:p>
          <w:p w14:paraId="4C3C7D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schemes: Rel-15 PDCCH. As several companies highlighted, SFN does not work for FR2. </w:t>
            </w:r>
          </w:p>
          <w:p w14:paraId="4C3C7E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AL: All AL can be used. If we do not use smaller AL, it may be harder to compare with baseline scheme as maximum that baseline scheme can use is Al = 16. </w:t>
            </w:r>
          </w:p>
          <w:p w14:paraId="4C3C7E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Interleaving: this may depend on the schemes that company propose. No need to fix. </w:t>
            </w:r>
          </w:p>
          <w:p w14:paraId="4C3C7E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remove RBs. Symbols can be 1-3. </w:t>
            </w:r>
          </w:p>
          <w:p w14:paraId="4C3C7E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remove this field. Not make any sense. </w:t>
            </w:r>
          </w:p>
          <w:p w14:paraId="4C3C7E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no strong view. 40 bits payload should be good enough. With CRC = 64 bits. </w:t>
            </w:r>
          </w:p>
          <w:p w14:paraId="4C3C7E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companies to report as this may depend on proposals. </w:t>
            </w:r>
          </w:p>
          <w:p w14:paraId="4C3C7E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REG bundling size: Companies to report. </w:t>
            </w:r>
          </w:p>
          <w:p w14:paraId="4C3C7E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Companies to report.</w:t>
            </w:r>
          </w:p>
          <w:p w14:paraId="4C3C7E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Companies to report for SDM case. Otherwise, Rel-15. </w:t>
            </w:r>
          </w:p>
          <w:p w14:paraId="4C3C7E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Companies to report. Depending on the scheme, can be 1/2/4. </w:t>
            </w:r>
          </w:p>
          <w:p w14:paraId="4C3C7E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TDM/FDM/SDM</w:t>
            </w:r>
          </w:p>
          <w:p w14:paraId="4C3C7E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0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0D"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4, </w:t>
            </w:r>
          </w:p>
          <w:p w14:paraId="4C3C7E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Baseline scheme: Rel-15 PUCCH repetition </w:t>
            </w:r>
          </w:p>
          <w:p w14:paraId="4C3C7E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Companies to report. Can be format 0, 1 and 3. </w:t>
            </w:r>
          </w:p>
          <w:p w14:paraId="4C3C7E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Companies to report, and this may depend on the scheme. </w:t>
            </w:r>
          </w:p>
          <w:p w14:paraId="4C3C7E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Companies to report. </w:t>
            </w:r>
          </w:p>
          <w:p w14:paraId="4C3C7E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 8</w:t>
            </w:r>
          </w:p>
          <w:p w14:paraId="4C3C7E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1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17"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5, </w:t>
            </w:r>
          </w:p>
          <w:p w14:paraId="4C3C7E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 Rel-16 PUSCH repetition type A and B. </w:t>
            </w:r>
          </w:p>
          <w:p w14:paraId="4C3C7E1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not needed. Payload size may be much better to define this. </w:t>
            </w:r>
          </w:p>
          <w:p w14:paraId="4C3C7E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Companies to report. </w:t>
            </w:r>
          </w:p>
          <w:p w14:paraId="4C3C7E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layers: 1 and 2. </w:t>
            </w:r>
          </w:p>
          <w:p w14:paraId="4C3C7E1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lower and moderate code rates. Companies to report exact MCS. </w:t>
            </w:r>
          </w:p>
          <w:p w14:paraId="4C3C7E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UL transmission scheme: companies to report. </w:t>
            </w:r>
          </w:p>
          <w:p w14:paraId="4C3C7E1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not needed to fix. Companies to report.  </w:t>
            </w:r>
          </w:p>
          <w:p w14:paraId="4C3C7E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2, 4, 8. </w:t>
            </w:r>
          </w:p>
          <w:p w14:paraId="4C3C7E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2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Companies to report.</w:t>
            </w:r>
          </w:p>
        </w:tc>
      </w:tr>
      <w:tr w:rsidR="00544B98" w14:paraId="4C3C7E35" w14:textId="77777777">
        <w:tc>
          <w:tcPr>
            <w:tcW w:w="1435" w:type="dxa"/>
          </w:tcPr>
          <w:p w14:paraId="4C3C7E24"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Futurewei</w:t>
            </w:r>
          </w:p>
        </w:tc>
        <w:tc>
          <w:tcPr>
            <w:tcW w:w="8100" w:type="dxa"/>
          </w:tcPr>
          <w:p w14:paraId="4C3C7E25"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2</w:t>
            </w:r>
          </w:p>
          <w:p w14:paraId="4C3C7E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of 0 dB gap as baseline; may allow up to +/- 6 dB gap. Even larger gaps may be simulated and reported by companies</w:t>
            </w:r>
          </w:p>
          <w:p w14:paraId="4C3C7E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Rel-16 </w:t>
            </w:r>
          </w:p>
          <w:p w14:paraId="4C3C7E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 of 10^-5 should be included for control channels, including PDCCH/PUCCH, as generally control channels should be made more reliable than data channels. For PUSCH it should fine to simulate up to 10^-4.</w:t>
            </w:r>
          </w:p>
          <w:p w14:paraId="4C3C7E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As a general comment, there can be a lot of details in the schemes/enhancements/parameters, and the tables may not need to capture all possible ones. Those not listed in the tables can still be considered and reported.</w:t>
            </w:r>
          </w:p>
          <w:p w14:paraId="4C3C7E2A"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3</w:t>
            </w:r>
          </w:p>
          <w:p w14:paraId="4C3C7E2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Rel-15 PDCCH</w:t>
            </w:r>
          </w:p>
          <w:p w14:paraId="4C3C7E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of at least 8 or 16 should be included</w:t>
            </w:r>
          </w:p>
          <w:p w14:paraId="4C3C7E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of TDM/FDM should be included. It is questionable how SDM may be used for PDCCH</w:t>
            </w:r>
          </w:p>
          <w:p w14:paraId="4C3C7E2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or 4 should be the focus</w:t>
            </w:r>
          </w:p>
          <w:p w14:paraId="4C3C7E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4, and 8 may be considered</w:t>
            </w:r>
          </w:p>
          <w:p w14:paraId="4C3C7E3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p w14:paraId="4C3C7E32"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and 4 may be considered</w:t>
            </w:r>
          </w:p>
          <w:p w14:paraId="4C3C7E3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tc>
      </w:tr>
      <w:tr w:rsidR="00544B98" w14:paraId="4C3C7EC5" w14:textId="77777777">
        <w:tc>
          <w:tcPr>
            <w:tcW w:w="1435" w:type="dxa"/>
          </w:tcPr>
          <w:p w14:paraId="4C3C7E36"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Samsung</w:t>
            </w:r>
          </w:p>
        </w:tc>
        <w:tc>
          <w:tcPr>
            <w:tcW w:w="8100" w:type="dxa"/>
          </w:tcPr>
          <w:p w14:paraId="4C3C7E37"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E3A" w14:textId="77777777">
              <w:tc>
                <w:tcPr>
                  <w:tcW w:w="3114" w:type="dxa"/>
                  <w:shd w:val="clear" w:color="auto" w:fill="D9D9D9"/>
                  <w:vAlign w:val="center"/>
                </w:tcPr>
                <w:p w14:paraId="4C3C7E3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E3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3D" w14:textId="77777777">
              <w:tc>
                <w:tcPr>
                  <w:tcW w:w="3114" w:type="dxa"/>
                  <w:vAlign w:val="center"/>
                </w:tcPr>
                <w:p w14:paraId="4C3C7E3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E3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E41" w14:textId="77777777">
              <w:trPr>
                <w:trHeight w:val="702"/>
              </w:trPr>
              <w:tc>
                <w:tcPr>
                  <w:tcW w:w="3114" w:type="dxa"/>
                  <w:vAlign w:val="center"/>
                </w:tcPr>
                <w:p w14:paraId="4C3C7E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E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E4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E44" w14:textId="77777777">
              <w:tc>
                <w:tcPr>
                  <w:tcW w:w="3114" w:type="dxa"/>
                  <w:vAlign w:val="center"/>
                </w:tcPr>
                <w:p w14:paraId="4C3C7E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E4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E48" w14:textId="77777777">
              <w:tc>
                <w:tcPr>
                  <w:tcW w:w="3114" w:type="dxa"/>
                  <w:vAlign w:val="center"/>
                </w:tcPr>
                <w:p w14:paraId="4C3C7E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E4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(baseline)</w:t>
                  </w:r>
                </w:p>
                <w:p w14:paraId="4C3C7E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Option 2 (optional)</w:t>
                  </w:r>
                </w:p>
              </w:tc>
            </w:tr>
            <w:tr w:rsidR="00544B98" w14:paraId="4C3C7E4B" w14:textId="77777777">
              <w:tc>
                <w:tcPr>
                  <w:tcW w:w="3114" w:type="dxa"/>
                  <w:vAlign w:val="center"/>
                </w:tcPr>
                <w:p w14:paraId="4C3C7E4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Target BLER</w:t>
                  </w:r>
                </w:p>
              </w:tc>
              <w:tc>
                <w:tcPr>
                  <w:tcW w:w="6421" w:type="dxa"/>
                </w:tcPr>
                <w:p w14:paraId="4C3C7E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w:t>
                  </w:r>
                </w:p>
              </w:tc>
            </w:tr>
          </w:tbl>
          <w:p w14:paraId="4C3C7E4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E4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544B98" w14:paraId="4C3C7E50" w14:textId="77777777">
              <w:tc>
                <w:tcPr>
                  <w:tcW w:w="3218" w:type="dxa"/>
                  <w:shd w:val="clear" w:color="auto" w:fill="D9D9D9"/>
                  <w:vAlign w:val="center"/>
                </w:tcPr>
                <w:p w14:paraId="4C3C7E4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4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53" w14:textId="77777777">
              <w:tc>
                <w:tcPr>
                  <w:tcW w:w="3218" w:type="dxa"/>
                  <w:vAlign w:val="center"/>
                </w:tcPr>
                <w:p w14:paraId="4C3C7E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535" w:type="dxa"/>
                </w:tcPr>
                <w:p w14:paraId="4C3C7E5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Rel-15 PDCCH</w:t>
                  </w:r>
                </w:p>
              </w:tc>
            </w:tr>
            <w:tr w:rsidR="00544B98" w14:paraId="4C3C7E56" w14:textId="77777777">
              <w:tc>
                <w:tcPr>
                  <w:tcW w:w="3218" w:type="dxa"/>
                  <w:vAlign w:val="center"/>
                </w:tcPr>
                <w:p w14:paraId="4C3C7E5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535" w:type="dxa"/>
                </w:tcPr>
                <w:p w14:paraId="4C3C7E5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8,</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16</w:t>
                  </w:r>
                </w:p>
              </w:tc>
            </w:tr>
            <w:tr w:rsidR="00544B98" w14:paraId="4C3C7E59" w14:textId="77777777">
              <w:tc>
                <w:tcPr>
                  <w:tcW w:w="3218" w:type="dxa"/>
                  <w:vAlign w:val="center"/>
                </w:tcPr>
                <w:p w14:paraId="4C3C7E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535" w:type="dxa"/>
                </w:tcPr>
                <w:p w14:paraId="4C3C7E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E5C" w14:textId="77777777">
              <w:tc>
                <w:tcPr>
                  <w:tcW w:w="3218" w:type="dxa"/>
                  <w:vAlign w:val="center"/>
                </w:tcPr>
                <w:p w14:paraId="4C3C7E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535" w:type="dxa"/>
                </w:tcPr>
                <w:p w14:paraId="4C3C7E5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or 2 symbol, # of RBs depends on the AL</w:t>
                  </w:r>
                </w:p>
              </w:tc>
            </w:tr>
            <w:tr w:rsidR="00544B98" w14:paraId="4C3C7E5F" w14:textId="77777777">
              <w:tc>
                <w:tcPr>
                  <w:tcW w:w="3218" w:type="dxa"/>
                  <w:vAlign w:val="center"/>
                </w:tcPr>
                <w:p w14:paraId="4C3C7E5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535" w:type="dxa"/>
                </w:tcPr>
                <w:p w14:paraId="4C3C7E5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the AL and DCI payload.</w:t>
                  </w:r>
                </w:p>
              </w:tc>
            </w:tr>
            <w:tr w:rsidR="00544B98" w14:paraId="4C3C7E62" w14:textId="77777777">
              <w:tc>
                <w:tcPr>
                  <w:tcW w:w="3218" w:type="dxa"/>
                  <w:vAlign w:val="center"/>
                </w:tcPr>
                <w:p w14:paraId="4C3C7E6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535" w:type="dxa"/>
                </w:tcPr>
                <w:p w14:paraId="4C3C7E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E65" w14:textId="77777777">
              <w:tc>
                <w:tcPr>
                  <w:tcW w:w="3218" w:type="dxa"/>
                  <w:vAlign w:val="center"/>
                </w:tcPr>
                <w:p w14:paraId="4C3C7E6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535" w:type="dxa"/>
                </w:tcPr>
                <w:p w14:paraId="4C3C7E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8" w14:textId="77777777">
              <w:tc>
                <w:tcPr>
                  <w:tcW w:w="3218" w:type="dxa"/>
                  <w:vAlign w:val="center"/>
                </w:tcPr>
                <w:p w14:paraId="4C3C7E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535" w:type="dxa"/>
                </w:tcPr>
                <w:p w14:paraId="4C3C7E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B" w14:textId="77777777">
              <w:tc>
                <w:tcPr>
                  <w:tcW w:w="3218" w:type="dxa"/>
                  <w:vAlign w:val="center"/>
                </w:tcPr>
                <w:p w14:paraId="4C3C7E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535" w:type="dxa"/>
                </w:tcPr>
                <w:p w14:paraId="4C3C7E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with granularity of REG-bundle</w:t>
                  </w:r>
                </w:p>
              </w:tc>
            </w:tr>
            <w:tr w:rsidR="00544B98" w14:paraId="4C3C7E6E" w14:textId="77777777">
              <w:tc>
                <w:tcPr>
                  <w:tcW w:w="3218" w:type="dxa"/>
                  <w:vAlign w:val="center"/>
                </w:tcPr>
                <w:p w14:paraId="4C3C7E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535" w:type="dxa"/>
                </w:tcPr>
                <w:p w14:paraId="4C3C7E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DMRS configuration</w:t>
                  </w:r>
                </w:p>
              </w:tc>
            </w:tr>
            <w:tr w:rsidR="00544B98" w14:paraId="4C3C7E71" w14:textId="77777777">
              <w:tc>
                <w:tcPr>
                  <w:tcW w:w="3218" w:type="dxa"/>
                  <w:vAlign w:val="center"/>
                </w:tcPr>
                <w:p w14:paraId="4C3C7E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535" w:type="dxa"/>
                </w:tcPr>
                <w:p w14:paraId="4C3C7E7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2, 4, 8</w:t>
                  </w:r>
                </w:p>
              </w:tc>
            </w:tr>
            <w:tr w:rsidR="00544B98" w14:paraId="4C3C7E74" w14:textId="77777777">
              <w:tc>
                <w:tcPr>
                  <w:tcW w:w="3218" w:type="dxa"/>
                  <w:vAlign w:val="center"/>
                </w:tcPr>
                <w:p w14:paraId="4C3C7E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535" w:type="dxa"/>
                </w:tcPr>
                <w:p w14:paraId="4C3C7E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TDM/FDM</w:t>
                  </w:r>
                </w:p>
              </w:tc>
            </w:tr>
            <w:tr w:rsidR="00544B98" w14:paraId="4C3C7E77" w14:textId="77777777">
              <w:tc>
                <w:tcPr>
                  <w:tcW w:w="3218" w:type="dxa"/>
                  <w:vAlign w:val="center"/>
                </w:tcPr>
                <w:p w14:paraId="4C3C7E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535" w:type="dxa"/>
                </w:tcPr>
                <w:p w14:paraId="4C3C7E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with or without soft combining</w:t>
                  </w:r>
                </w:p>
              </w:tc>
            </w:tr>
          </w:tbl>
          <w:p w14:paraId="4C3C7E78"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E7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544B98" w14:paraId="4C3C7E7C" w14:textId="77777777">
              <w:tc>
                <w:tcPr>
                  <w:tcW w:w="3218" w:type="dxa"/>
                  <w:shd w:val="clear" w:color="auto" w:fill="D9D9D9"/>
                  <w:vAlign w:val="center"/>
                </w:tcPr>
                <w:p w14:paraId="4C3C7E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7F" w14:textId="77777777">
              <w:tc>
                <w:tcPr>
                  <w:tcW w:w="3218" w:type="dxa"/>
                  <w:vAlign w:val="center"/>
                </w:tcPr>
                <w:p w14:paraId="4C3C7E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E84" w14:textId="77777777">
              <w:tc>
                <w:tcPr>
                  <w:tcW w:w="3218" w:type="dxa"/>
                  <w:vAlign w:val="center"/>
                </w:tcPr>
                <w:p w14:paraId="4C3C7E8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PUCCH format</w:t>
                  </w:r>
                </w:p>
              </w:tc>
              <w:tc>
                <w:tcPr>
                  <w:tcW w:w="4535" w:type="dxa"/>
                </w:tcPr>
                <w:p w14:paraId="4C3C7E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Format 2 for</w:t>
                  </w:r>
                  <w:r>
                    <w:rPr>
                      <w:rFonts w:ascii="Times New Roman" w:hAnsi="Times New Roman" w:cs="Times New Roman"/>
                      <w:kern w:val="2"/>
                      <w:sz w:val="20"/>
                      <w:szCs w:val="20"/>
                      <w:lang w:eastAsia="ko-KR"/>
                    </w:rPr>
                    <w:t xml:space="preserve"> short PUCCH</w:t>
                  </w:r>
                </w:p>
                <w:p w14:paraId="4C3C7E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3 for long PUCCH</w:t>
                  </w:r>
                </w:p>
                <w:p w14:paraId="4C3C7E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t>
                  </w:r>
                  <w:r>
                    <w:rPr>
                      <w:rFonts w:ascii="Times New Roman" w:hAnsi="Times New Roman" w:cs="Times New Roman" w:hint="eastAsia"/>
                      <w:kern w:val="2"/>
                      <w:sz w:val="20"/>
                      <w:szCs w:val="20"/>
                      <w:lang w:eastAsia="ko-KR"/>
                    </w:rPr>
                    <w:t>F</w:t>
                  </w:r>
                  <w:r>
                    <w:rPr>
                      <w:rFonts w:ascii="Times New Roman" w:hAnsi="Times New Roman" w:cs="Times New Roman"/>
                      <w:kern w:val="2"/>
                      <w:sz w:val="20"/>
                      <w:szCs w:val="20"/>
                      <w:lang w:eastAsia="ko-KR"/>
                    </w:rPr>
                    <w:t>or both short and long PUCCH formats, the performance evaluation should be performed according to various UCI payloads including HARQ-ACK/SR/CSI report cases.)</w:t>
                  </w:r>
                </w:p>
              </w:tc>
            </w:tr>
            <w:tr w:rsidR="00544B98" w14:paraId="4C3C7E8A" w14:textId="77777777">
              <w:tc>
                <w:tcPr>
                  <w:tcW w:w="3218" w:type="dxa"/>
                  <w:vAlign w:val="center"/>
                </w:tcPr>
                <w:p w14:paraId="4C3C7E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 up to companies</w:t>
                  </w:r>
                </w:p>
                <w:p w14:paraId="4C3C7E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 of symbols:</w:t>
                  </w:r>
                </w:p>
                <w:p w14:paraId="4C3C7E8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symbols for Format 2</w:t>
                  </w:r>
                </w:p>
                <w:p w14:paraId="4C3C7E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 symbols for Format 3</w:t>
                  </w:r>
                </w:p>
              </w:tc>
            </w:tr>
            <w:tr w:rsidR="00544B98" w14:paraId="4C3C7E8D" w14:textId="77777777">
              <w:tc>
                <w:tcPr>
                  <w:tcW w:w="3218" w:type="dxa"/>
                  <w:vAlign w:val="center"/>
                </w:tcPr>
                <w:p w14:paraId="4C3C7E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UCI size and available REs for PUCCH</w:t>
                  </w:r>
                </w:p>
              </w:tc>
            </w:tr>
            <w:tr w:rsidR="00544B98" w14:paraId="4C3C7E90" w14:textId="77777777">
              <w:tc>
                <w:tcPr>
                  <w:tcW w:w="3218" w:type="dxa"/>
                  <w:vAlign w:val="center"/>
                </w:tcPr>
                <w:p w14:paraId="4C3C7E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93" w14:textId="77777777">
              <w:tc>
                <w:tcPr>
                  <w:tcW w:w="3218" w:type="dxa"/>
                  <w:vAlign w:val="center"/>
                </w:tcPr>
                <w:p w14:paraId="4C3C7E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Number of repetitions</w:t>
                  </w:r>
                </w:p>
              </w:tc>
              <w:tc>
                <w:tcPr>
                  <w:tcW w:w="4535" w:type="dxa"/>
                </w:tcPr>
                <w:p w14:paraId="4C3C7E9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96" w14:textId="77777777">
              <w:tc>
                <w:tcPr>
                  <w:tcW w:w="3218" w:type="dxa"/>
                  <w:vAlign w:val="center"/>
                </w:tcPr>
                <w:p w14:paraId="4C3C7E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Repetition schemes</w:t>
                  </w:r>
                </w:p>
              </w:tc>
              <w:tc>
                <w:tcPr>
                  <w:tcW w:w="4535" w:type="dxa"/>
                </w:tcPr>
                <w:p w14:paraId="4C3C7E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99" w14:textId="77777777">
              <w:tc>
                <w:tcPr>
                  <w:tcW w:w="3218" w:type="dxa"/>
                  <w:vAlign w:val="center"/>
                </w:tcPr>
                <w:p w14:paraId="4C3C7E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Receiver assumption</w:t>
                  </w:r>
                </w:p>
              </w:tc>
              <w:tc>
                <w:tcPr>
                  <w:tcW w:w="4535" w:type="dxa"/>
                </w:tcPr>
                <w:p w14:paraId="4C3C7E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9A" w14:textId="77777777" w:rsidR="00544B98" w:rsidRDefault="00544B98">
            <w:pPr>
              <w:widowControl w:val="0"/>
              <w:wordWrap w:val="0"/>
              <w:autoSpaceDE w:val="0"/>
              <w:autoSpaceDN w:val="0"/>
              <w:spacing w:after="0" w:line="240" w:lineRule="auto"/>
              <w:jc w:val="center"/>
              <w:rPr>
                <w:rFonts w:ascii="Times New Roman" w:hAnsi="Times New Roman" w:cs="Times New Roman"/>
                <w:kern w:val="2"/>
                <w:sz w:val="20"/>
                <w:szCs w:val="20"/>
                <w:lang w:eastAsia="ko-KR"/>
              </w:rPr>
            </w:pPr>
          </w:p>
          <w:p w14:paraId="4C3C7E9B" w14:textId="77777777" w:rsidR="00544B98" w:rsidRDefault="00B4319C">
            <w:pPr>
              <w:widowControl w:val="0"/>
              <w:wordWrap w:val="0"/>
              <w:autoSpaceDE w:val="0"/>
              <w:autoSpaceDN w:val="0"/>
              <w:spacing w:after="0" w:line="240" w:lineRule="auto"/>
              <w:jc w:val="center"/>
              <w:rPr>
                <w:rFonts w:ascii="Malgun Gothic" w:hAnsi="Malgun Gothic" w:cs="Arial"/>
                <w:kern w:val="2"/>
                <w:sz w:val="20"/>
                <w:szCs w:val="20"/>
                <w:lang w:eastAsia="ko-KR"/>
              </w:rPr>
            </w:pPr>
            <w:r>
              <w:rPr>
                <w:rFonts w:ascii="Times New Roman" w:hAnsi="Times New Roman" w:cs="Times New Roman"/>
                <w:kern w:val="2"/>
                <w:sz w:val="20"/>
                <w:szCs w:val="20"/>
                <w:lang w:eastAsia="ko-KR"/>
              </w:rPr>
              <w:t>Detailed assumptions for PU</w:t>
            </w:r>
            <w:r>
              <w:rPr>
                <w:rFonts w:ascii="DengXian" w:eastAsia="DengXian" w:hAnsi="DengXian" w:cs="Times New Roman" w:hint="eastAsia"/>
                <w:kern w:val="2"/>
                <w:sz w:val="20"/>
                <w:szCs w:val="20"/>
                <w:lang w:eastAsia="zh-CN"/>
              </w:rPr>
              <w:t>S</w:t>
            </w:r>
            <w:r>
              <w:rPr>
                <w:rFonts w:ascii="Times New Roman" w:hAnsi="Times New Roman" w:cs="Times New Roman"/>
                <w:kern w:val="2"/>
                <w:sz w:val="20"/>
                <w:szCs w:val="20"/>
                <w:lang w:eastAsia="ko-KR"/>
              </w:rPr>
              <w:t>CH</w:t>
            </w:r>
          </w:p>
          <w:tbl>
            <w:tblPr>
              <w:tblStyle w:val="TableGrid2"/>
              <w:tblW w:w="7753" w:type="dxa"/>
              <w:tblLayout w:type="fixed"/>
              <w:tblLook w:val="04A0" w:firstRow="1" w:lastRow="0" w:firstColumn="1" w:lastColumn="0" w:noHBand="0" w:noVBand="1"/>
            </w:tblPr>
            <w:tblGrid>
              <w:gridCol w:w="3218"/>
              <w:gridCol w:w="4535"/>
            </w:tblGrid>
            <w:tr w:rsidR="00544B98" w14:paraId="4C3C7E9E" w14:textId="77777777">
              <w:tc>
                <w:tcPr>
                  <w:tcW w:w="3218" w:type="dxa"/>
                  <w:shd w:val="clear" w:color="auto" w:fill="D9D9D9"/>
                  <w:vAlign w:val="center"/>
                </w:tcPr>
                <w:p w14:paraId="4C3C7E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A1" w14:textId="77777777">
              <w:tc>
                <w:tcPr>
                  <w:tcW w:w="3218" w:type="dxa"/>
                  <w:vAlign w:val="center"/>
                </w:tcPr>
                <w:p w14:paraId="4C3C7E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EA4" w14:textId="77777777">
              <w:tc>
                <w:tcPr>
                  <w:tcW w:w="3218" w:type="dxa"/>
                  <w:vAlign w:val="center"/>
                </w:tcPr>
                <w:p w14:paraId="4C3C7E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w:t>
                  </w:r>
                  <w:r>
                    <w:rPr>
                      <w:rFonts w:ascii="Times New Roman" w:hAnsi="Times New Roman" w:cs="Times New Roman" w:hint="eastAsia"/>
                      <w:kern w:val="2"/>
                      <w:sz w:val="20"/>
                      <w:szCs w:val="20"/>
                      <w:lang w:eastAsia="ko-KR"/>
                    </w:rPr>
                    <w:t>aveform</w:t>
                  </w:r>
                </w:p>
              </w:tc>
              <w:tc>
                <w:tcPr>
                  <w:tcW w:w="4535" w:type="dxa"/>
                </w:tcPr>
                <w:p w14:paraId="4C3C7E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C</w:t>
                  </w:r>
                  <w:r>
                    <w:rPr>
                      <w:rFonts w:ascii="Times New Roman" w:hAnsi="Times New Roman" w:cs="Times New Roman"/>
                      <w:kern w:val="2"/>
                      <w:sz w:val="20"/>
                      <w:szCs w:val="20"/>
                      <w:lang w:eastAsia="ko-KR"/>
                    </w:rPr>
                    <w:t>P-OFDM</w:t>
                  </w:r>
                </w:p>
              </w:tc>
            </w:tr>
            <w:tr w:rsidR="00544B98" w14:paraId="4C3C7EA7" w14:textId="77777777">
              <w:tc>
                <w:tcPr>
                  <w:tcW w:w="3218" w:type="dxa"/>
                  <w:vAlign w:val="center"/>
                </w:tcPr>
                <w:p w14:paraId="4C3C7E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AA" w14:textId="77777777">
              <w:tc>
                <w:tcPr>
                  <w:tcW w:w="3218" w:type="dxa"/>
                  <w:vAlign w:val="center"/>
                </w:tcPr>
                <w:p w14:paraId="4C3C7EA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DMRS pattern</w:t>
                  </w:r>
                </w:p>
              </w:tc>
              <w:tc>
                <w:tcPr>
                  <w:tcW w:w="4535" w:type="dxa"/>
                </w:tcPr>
                <w:p w14:paraId="4C3C7E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w:t>
                  </w:r>
                </w:p>
              </w:tc>
            </w:tr>
            <w:tr w:rsidR="00544B98" w14:paraId="4C3C7EAD" w14:textId="77777777">
              <w:tc>
                <w:tcPr>
                  <w:tcW w:w="3218" w:type="dxa"/>
                  <w:vAlign w:val="center"/>
                </w:tcPr>
                <w:p w14:paraId="4C3C7E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layers</w:t>
                  </w:r>
                </w:p>
              </w:tc>
              <w:tc>
                <w:tcPr>
                  <w:tcW w:w="4535" w:type="dxa"/>
                </w:tcPr>
                <w:p w14:paraId="4C3C7E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1, 2</w:t>
                  </w:r>
                </w:p>
              </w:tc>
            </w:tr>
            <w:tr w:rsidR="00544B98" w14:paraId="4C3C7EB0" w14:textId="77777777">
              <w:tc>
                <w:tcPr>
                  <w:tcW w:w="3218" w:type="dxa"/>
                  <w:vAlign w:val="center"/>
                </w:tcPr>
                <w:p w14:paraId="4C3C7E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Depending on RBs/layers/payload bits</w:t>
                  </w:r>
                </w:p>
              </w:tc>
            </w:tr>
            <w:tr w:rsidR="00544B98" w14:paraId="4C3C7EB3" w14:textId="77777777">
              <w:tc>
                <w:tcPr>
                  <w:tcW w:w="3218" w:type="dxa"/>
                  <w:vAlign w:val="center"/>
                </w:tcPr>
                <w:p w14:paraId="4C3C7EB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B6" w14:textId="77777777">
              <w:tc>
                <w:tcPr>
                  <w:tcW w:w="3218" w:type="dxa"/>
                  <w:vAlign w:val="center"/>
                </w:tcPr>
                <w:p w14:paraId="4C3C7E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UL transmission scheme</w:t>
                  </w:r>
                </w:p>
              </w:tc>
              <w:tc>
                <w:tcPr>
                  <w:tcW w:w="4535" w:type="dxa"/>
                </w:tcPr>
                <w:p w14:paraId="4C3C7E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 UL transmission is baseline. Non-codebook based can be optional.</w:t>
                  </w:r>
                </w:p>
              </w:tc>
            </w:tr>
            <w:tr w:rsidR="00544B98" w14:paraId="4C3C7EB9" w14:textId="77777777">
              <w:tc>
                <w:tcPr>
                  <w:tcW w:w="3218" w:type="dxa"/>
                  <w:vAlign w:val="center"/>
                </w:tcPr>
                <w:p w14:paraId="4C3C7E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Redundancy Version</w:t>
                  </w:r>
                </w:p>
              </w:tc>
              <w:tc>
                <w:tcPr>
                  <w:tcW w:w="4535" w:type="dxa"/>
                </w:tcPr>
                <w:p w14:paraId="4C3C7E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Based on PUSCH repetition typeA</w:t>
                  </w:r>
                </w:p>
              </w:tc>
            </w:tr>
            <w:tr w:rsidR="00544B98" w14:paraId="4C3C7EBC" w14:textId="77777777">
              <w:tc>
                <w:tcPr>
                  <w:tcW w:w="3218" w:type="dxa"/>
                  <w:vAlign w:val="center"/>
                </w:tcPr>
                <w:p w14:paraId="4C3C7E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Number of repetitions</w:t>
                  </w:r>
                </w:p>
              </w:tc>
              <w:tc>
                <w:tcPr>
                  <w:tcW w:w="4535" w:type="dxa"/>
                </w:tcPr>
                <w:p w14:paraId="4C3C7E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BF" w14:textId="77777777">
              <w:tc>
                <w:tcPr>
                  <w:tcW w:w="3218" w:type="dxa"/>
                  <w:vAlign w:val="center"/>
                </w:tcPr>
                <w:p w14:paraId="4C3C7E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Repetition schemes</w:t>
                  </w:r>
                </w:p>
              </w:tc>
              <w:tc>
                <w:tcPr>
                  <w:tcW w:w="4535" w:type="dxa"/>
                </w:tcPr>
                <w:p w14:paraId="4C3C7E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C2" w14:textId="77777777">
              <w:tc>
                <w:tcPr>
                  <w:tcW w:w="3218" w:type="dxa"/>
                  <w:vAlign w:val="center"/>
                </w:tcPr>
                <w:p w14:paraId="4C3C7E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Receiver assumption</w:t>
                  </w:r>
                </w:p>
              </w:tc>
              <w:tc>
                <w:tcPr>
                  <w:tcW w:w="4535" w:type="dxa"/>
                </w:tcPr>
                <w:p w14:paraId="4C3C7E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C3" w14:textId="77777777" w:rsidR="00544B98" w:rsidRDefault="00544B98">
            <w:pPr>
              <w:widowControl w:val="0"/>
              <w:wordWrap w:val="0"/>
              <w:autoSpaceDE w:val="0"/>
              <w:autoSpaceDN w:val="0"/>
              <w:spacing w:after="0" w:line="240" w:lineRule="auto"/>
              <w:jc w:val="both"/>
              <w:rPr>
                <w:rFonts w:ascii="Malgun Gothic" w:hAnsi="Malgun Gothic" w:cs="Arial"/>
                <w:kern w:val="2"/>
                <w:sz w:val="20"/>
                <w:szCs w:val="20"/>
                <w:lang w:eastAsia="ko-KR"/>
              </w:rPr>
            </w:pPr>
          </w:p>
          <w:p w14:paraId="4C3C7EC4" w14:textId="77777777" w:rsidR="00544B98" w:rsidRDefault="00544B98">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p>
        </w:tc>
      </w:tr>
    </w:tbl>
    <w:p w14:paraId="4C3C7EC6" w14:textId="77777777" w:rsidR="00544B98" w:rsidRDefault="00544B98"/>
    <w:p w14:paraId="4C3C7EC7"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inputs from companies, the proposals in the previous section were revised as follows. </w:t>
      </w:r>
    </w:p>
    <w:p w14:paraId="4C3C7EC8"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Changes relative to V19_interim3 are marked in </w:t>
      </w:r>
      <w:r>
        <w:rPr>
          <w:rFonts w:ascii="Times New Roman" w:eastAsia="Malgun Gothic" w:hAnsi="Times New Roman" w:cs="Times New Roman"/>
          <w:color w:val="FF0000"/>
          <w:kern w:val="2"/>
          <w:sz w:val="20"/>
          <w:szCs w:val="20"/>
          <w:lang w:eastAsia="ko-KR"/>
        </w:rPr>
        <w:t>red</w:t>
      </w:r>
      <w:r>
        <w:rPr>
          <w:rFonts w:ascii="Times New Roman" w:eastAsia="Malgun Gothic"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3690"/>
        <w:gridCol w:w="3970"/>
      </w:tblGrid>
      <w:tr w:rsidR="00544B98" w14:paraId="4C3C7ECC" w14:textId="77777777">
        <w:trPr>
          <w:trHeight w:val="181"/>
        </w:trPr>
        <w:tc>
          <w:tcPr>
            <w:tcW w:w="1975" w:type="dxa"/>
            <w:shd w:val="clear" w:color="auto" w:fill="D9D9D9"/>
            <w:tcMar>
              <w:top w:w="0" w:type="dxa"/>
              <w:left w:w="108" w:type="dxa"/>
              <w:bottom w:w="0" w:type="dxa"/>
              <w:right w:w="108" w:type="dxa"/>
            </w:tcMar>
            <w:vAlign w:val="center"/>
          </w:tcPr>
          <w:p w14:paraId="4C3C7EC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tcPr>
          <w:p w14:paraId="4C3C7EC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000000"/>
                <w:kern w:val="2"/>
                <w:sz w:val="20"/>
                <w:szCs w:val="20"/>
                <w:lang w:eastAsia="ko-KR"/>
              </w:rPr>
              <w:t>Potential values</w:t>
            </w:r>
          </w:p>
        </w:tc>
        <w:tc>
          <w:tcPr>
            <w:tcW w:w="3970" w:type="dxa"/>
            <w:shd w:val="clear" w:color="auto" w:fill="D9D9D9"/>
          </w:tcPr>
          <w:p w14:paraId="4C3C7EC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000000"/>
                <w:kern w:val="2"/>
                <w:sz w:val="20"/>
                <w:szCs w:val="20"/>
                <w:lang w:eastAsia="ko-KR"/>
              </w:rPr>
            </w:pPr>
            <w:r>
              <w:rPr>
                <w:rFonts w:ascii="Times New Roman" w:eastAsia="Malgun Gothic" w:hAnsi="Times New Roman" w:cs="Times New Roman"/>
                <w:color w:val="000000"/>
                <w:kern w:val="2"/>
                <w:sz w:val="20"/>
                <w:szCs w:val="20"/>
                <w:lang w:eastAsia="ko-KR"/>
              </w:rPr>
              <w:t>comments</w:t>
            </w:r>
          </w:p>
        </w:tc>
      </w:tr>
      <w:tr w:rsidR="00544B98" w14:paraId="4C3C7ED0" w14:textId="77777777">
        <w:trPr>
          <w:trHeight w:val="181"/>
        </w:trPr>
        <w:tc>
          <w:tcPr>
            <w:tcW w:w="1975" w:type="dxa"/>
            <w:tcMar>
              <w:top w:w="0" w:type="dxa"/>
              <w:left w:w="108" w:type="dxa"/>
              <w:bottom w:w="0" w:type="dxa"/>
              <w:right w:w="108" w:type="dxa"/>
            </w:tcMar>
            <w:vAlign w:val="center"/>
          </w:tcPr>
          <w:p w14:paraId="4C3C7EC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3690" w:type="dxa"/>
            <w:tcMar>
              <w:top w:w="0" w:type="dxa"/>
              <w:left w:w="108" w:type="dxa"/>
              <w:bottom w:w="0" w:type="dxa"/>
              <w:right w:w="108" w:type="dxa"/>
            </w:tcMar>
          </w:tcPr>
          <w:p w14:paraId="4C3C7EC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c>
          <w:tcPr>
            <w:tcW w:w="3970" w:type="dxa"/>
          </w:tcPr>
          <w:p w14:paraId="4C3C7ECF"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5" w14:textId="77777777">
        <w:trPr>
          <w:trHeight w:val="535"/>
        </w:trPr>
        <w:tc>
          <w:tcPr>
            <w:tcW w:w="1975" w:type="dxa"/>
            <w:tcMar>
              <w:top w:w="0" w:type="dxa"/>
              <w:left w:w="108" w:type="dxa"/>
              <w:bottom w:w="0" w:type="dxa"/>
              <w:right w:w="108" w:type="dxa"/>
            </w:tcMar>
            <w:vAlign w:val="center"/>
          </w:tcPr>
          <w:p w14:paraId="4C3C7ED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3690" w:type="dxa"/>
            <w:tcMar>
              <w:top w:w="0" w:type="dxa"/>
              <w:left w:w="108" w:type="dxa"/>
              <w:bottom w:w="0" w:type="dxa"/>
              <w:right w:w="108" w:type="dxa"/>
            </w:tcMar>
          </w:tcPr>
          <w:p w14:paraId="4C3C7ED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ED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c>
          <w:tcPr>
            <w:tcW w:w="3970" w:type="dxa"/>
          </w:tcPr>
          <w:p w14:paraId="4C3C7ED4"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9" w14:textId="77777777">
        <w:trPr>
          <w:trHeight w:val="181"/>
        </w:trPr>
        <w:tc>
          <w:tcPr>
            <w:tcW w:w="1975" w:type="dxa"/>
            <w:tcMar>
              <w:top w:w="0" w:type="dxa"/>
              <w:left w:w="108" w:type="dxa"/>
              <w:bottom w:w="0" w:type="dxa"/>
              <w:right w:w="108" w:type="dxa"/>
            </w:tcMar>
            <w:vAlign w:val="center"/>
          </w:tcPr>
          <w:p w14:paraId="4C3C7ED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3690" w:type="dxa"/>
            <w:tcMar>
              <w:top w:w="0" w:type="dxa"/>
              <w:left w:w="108" w:type="dxa"/>
              <w:bottom w:w="0" w:type="dxa"/>
              <w:right w:w="108" w:type="dxa"/>
            </w:tcMar>
          </w:tcPr>
          <w:p w14:paraId="4C3C7ED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c>
          <w:tcPr>
            <w:tcW w:w="3970" w:type="dxa"/>
          </w:tcPr>
          <w:p w14:paraId="4C3C7ED8"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D" w14:textId="77777777">
        <w:trPr>
          <w:trHeight w:val="364"/>
        </w:trPr>
        <w:tc>
          <w:tcPr>
            <w:tcW w:w="1975" w:type="dxa"/>
            <w:tcMar>
              <w:top w:w="0" w:type="dxa"/>
              <w:left w:w="108" w:type="dxa"/>
              <w:bottom w:w="0" w:type="dxa"/>
              <w:right w:w="108" w:type="dxa"/>
            </w:tcMar>
            <w:vAlign w:val="center"/>
          </w:tcPr>
          <w:p w14:paraId="4C3C7ED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3690" w:type="dxa"/>
            <w:tcMar>
              <w:top w:w="0" w:type="dxa"/>
              <w:left w:w="108" w:type="dxa"/>
              <w:bottom w:w="0" w:type="dxa"/>
              <w:right w:w="108" w:type="dxa"/>
            </w:tcMar>
          </w:tcPr>
          <w:p w14:paraId="4C3C7ED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w:t>
            </w:r>
            <w:r>
              <w:rPr>
                <w:rFonts w:ascii="Times New Roman" w:eastAsia="Malgun Gothic" w:hAnsi="Times New Roman" w:cs="Times New Roman"/>
                <w:color w:val="FF0000"/>
                <w:kern w:val="2"/>
                <w:sz w:val="20"/>
                <w:szCs w:val="20"/>
                <w:lang w:eastAsia="ko-KR"/>
              </w:rPr>
              <w:t>, and other assumptions, if any.</w:t>
            </w:r>
          </w:p>
        </w:tc>
        <w:tc>
          <w:tcPr>
            <w:tcW w:w="3970" w:type="dxa"/>
          </w:tcPr>
          <w:p w14:paraId="4C3C7ED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Vivo suggested to use i.i.d. blockage / channel. The i.i.d. blockage is implied based on the description “with probability p”. Companies can report if they make other assumptions, e.g. blockage correlation in time. </w:t>
            </w:r>
          </w:p>
        </w:tc>
      </w:tr>
      <w:tr w:rsidR="00544B98" w14:paraId="4C3C7EE1" w14:textId="77777777">
        <w:trPr>
          <w:trHeight w:val="364"/>
        </w:trPr>
        <w:tc>
          <w:tcPr>
            <w:tcW w:w="1975" w:type="dxa"/>
            <w:tcMar>
              <w:top w:w="0" w:type="dxa"/>
              <w:left w:w="108" w:type="dxa"/>
              <w:bottom w:w="0" w:type="dxa"/>
              <w:right w:w="108" w:type="dxa"/>
            </w:tcMar>
            <w:vAlign w:val="center"/>
          </w:tcPr>
          <w:p w14:paraId="4C3C7ED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3690" w:type="dxa"/>
            <w:tcMar>
              <w:top w:w="0" w:type="dxa"/>
              <w:left w:w="108" w:type="dxa"/>
              <w:bottom w:w="0" w:type="dxa"/>
              <w:right w:w="108" w:type="dxa"/>
            </w:tcMar>
          </w:tcPr>
          <w:p w14:paraId="4C3C7ED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t>
            </w:r>
            <w:r>
              <w:rPr>
                <w:rFonts w:ascii="Times New Roman" w:eastAsia="Malgun Gothic" w:hAnsi="Times New Roman" w:cs="Times New Roman"/>
                <w:color w:val="FF0000"/>
                <w:kern w:val="2"/>
                <w:sz w:val="20"/>
                <w:szCs w:val="20"/>
                <w:lang w:eastAsia="ko-KR"/>
              </w:rPr>
              <w:t>10^-3, 10^-4, 10^-5</w:t>
            </w:r>
            <w:r>
              <w:rPr>
                <w:rFonts w:ascii="Times New Roman" w:eastAsia="Malgun Gothic" w:hAnsi="Times New Roman" w:cs="Times New Roman"/>
                <w:kern w:val="2"/>
                <w:sz w:val="20"/>
                <w:szCs w:val="20"/>
                <w:lang w:eastAsia="ko-KR"/>
              </w:rPr>
              <w:t>]: BLER values shown in plots should be based on enough number of samples, e.g., ~100/BLER samples</w:t>
            </w:r>
          </w:p>
        </w:tc>
        <w:tc>
          <w:tcPr>
            <w:tcW w:w="3970" w:type="dxa"/>
          </w:tcPr>
          <w:p w14:paraId="4C3C7EE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the input from Huawei, HiSilicon. In addition, as mentioned by other companies, performance at 10^-2 can be seen of BLER curves are shown up to [10^-3,10^-4, 10^-5] points.</w:t>
            </w:r>
          </w:p>
        </w:tc>
      </w:tr>
    </w:tbl>
    <w:p w14:paraId="4C3C7EE2"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Common assumptions:</w:t>
      </w:r>
    </w:p>
    <w:p w14:paraId="4C3C7EE3" w14:textId="77777777" w:rsidR="00544B98" w:rsidRDefault="00544B98"/>
    <w:p w14:paraId="4C3C7EE4"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4050"/>
        <w:gridCol w:w="3600"/>
      </w:tblGrid>
      <w:tr w:rsidR="00544B98" w14:paraId="4C3C7EE8" w14:textId="77777777">
        <w:trPr>
          <w:trHeight w:val="210"/>
        </w:trPr>
        <w:tc>
          <w:tcPr>
            <w:tcW w:w="1980" w:type="dxa"/>
            <w:shd w:val="clear" w:color="auto" w:fill="D9D9D9"/>
            <w:tcMar>
              <w:top w:w="0" w:type="dxa"/>
              <w:left w:w="108" w:type="dxa"/>
              <w:bottom w:w="0" w:type="dxa"/>
              <w:right w:w="108" w:type="dxa"/>
            </w:tcMar>
            <w:vAlign w:val="center"/>
          </w:tcPr>
          <w:p w14:paraId="4C3C7EE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tcPr>
          <w:p w14:paraId="4C3C7EE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c>
          <w:tcPr>
            <w:tcW w:w="3600" w:type="dxa"/>
            <w:shd w:val="clear" w:color="auto" w:fill="D9D9D9"/>
          </w:tcPr>
          <w:p w14:paraId="4C3C7EE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Comments</w:t>
            </w:r>
          </w:p>
        </w:tc>
      </w:tr>
      <w:tr w:rsidR="00544B98" w14:paraId="4C3C7EEF" w14:textId="77777777">
        <w:trPr>
          <w:trHeight w:val="843"/>
        </w:trPr>
        <w:tc>
          <w:tcPr>
            <w:tcW w:w="1980" w:type="dxa"/>
            <w:tcMar>
              <w:top w:w="0" w:type="dxa"/>
              <w:left w:w="108" w:type="dxa"/>
              <w:bottom w:w="0" w:type="dxa"/>
              <w:right w:w="108" w:type="dxa"/>
            </w:tcMar>
            <w:vAlign w:val="center"/>
          </w:tcPr>
          <w:p w14:paraId="4C3C7EE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4050" w:type="dxa"/>
            <w:tcMar>
              <w:top w:w="0" w:type="dxa"/>
              <w:left w:w="108" w:type="dxa"/>
              <w:bottom w:w="0" w:type="dxa"/>
              <w:right w:w="108" w:type="dxa"/>
            </w:tcMar>
          </w:tcPr>
          <w:p w14:paraId="4C3C7EE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EE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EE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EE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c>
          <w:tcPr>
            <w:tcW w:w="3600" w:type="dxa"/>
          </w:tcPr>
          <w:p w14:paraId="4C3C7EE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3" w14:textId="77777777">
        <w:trPr>
          <w:trHeight w:val="421"/>
        </w:trPr>
        <w:tc>
          <w:tcPr>
            <w:tcW w:w="1980" w:type="dxa"/>
            <w:tcMar>
              <w:top w:w="0" w:type="dxa"/>
              <w:left w:w="108" w:type="dxa"/>
              <w:bottom w:w="0" w:type="dxa"/>
              <w:right w:w="108" w:type="dxa"/>
            </w:tcMar>
            <w:vAlign w:val="center"/>
          </w:tcPr>
          <w:p w14:paraId="4C3C7EF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4050" w:type="dxa"/>
            <w:tcMar>
              <w:top w:w="0" w:type="dxa"/>
              <w:left w:w="108" w:type="dxa"/>
              <w:bottom w:w="0" w:type="dxa"/>
              <w:right w:w="108" w:type="dxa"/>
            </w:tcMar>
          </w:tcPr>
          <w:p w14:paraId="4C3C7EF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c>
          <w:tcPr>
            <w:tcW w:w="3600" w:type="dxa"/>
          </w:tcPr>
          <w:p w14:paraId="4C3C7EF2"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7" w14:textId="77777777">
        <w:trPr>
          <w:trHeight w:val="210"/>
        </w:trPr>
        <w:tc>
          <w:tcPr>
            <w:tcW w:w="1980" w:type="dxa"/>
            <w:tcMar>
              <w:top w:w="0" w:type="dxa"/>
              <w:left w:w="108" w:type="dxa"/>
              <w:bottom w:w="0" w:type="dxa"/>
              <w:right w:w="108" w:type="dxa"/>
            </w:tcMar>
            <w:vAlign w:val="center"/>
          </w:tcPr>
          <w:p w14:paraId="4C3C7EF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050" w:type="dxa"/>
            <w:tcMar>
              <w:top w:w="0" w:type="dxa"/>
              <w:left w:w="108" w:type="dxa"/>
              <w:bottom w:w="0" w:type="dxa"/>
              <w:right w:w="108" w:type="dxa"/>
            </w:tcMar>
          </w:tcPr>
          <w:p w14:paraId="4C3C7EF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c>
          <w:tcPr>
            <w:tcW w:w="3600" w:type="dxa"/>
          </w:tcPr>
          <w:p w14:paraId="4C3C7EF6"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B" w14:textId="77777777">
        <w:trPr>
          <w:trHeight w:val="210"/>
        </w:trPr>
        <w:tc>
          <w:tcPr>
            <w:tcW w:w="1980" w:type="dxa"/>
            <w:tcMar>
              <w:top w:w="0" w:type="dxa"/>
              <w:left w:w="108" w:type="dxa"/>
              <w:bottom w:w="0" w:type="dxa"/>
              <w:right w:w="108" w:type="dxa"/>
            </w:tcMar>
            <w:vAlign w:val="center"/>
          </w:tcPr>
          <w:p w14:paraId="4C3C7EF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4050" w:type="dxa"/>
            <w:tcMar>
              <w:top w:w="0" w:type="dxa"/>
              <w:left w:w="108" w:type="dxa"/>
              <w:bottom w:w="0" w:type="dxa"/>
              <w:right w:w="108" w:type="dxa"/>
            </w:tcMar>
          </w:tcPr>
          <w:p w14:paraId="4C3C7EF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40+24(CRC)=64 </w:t>
            </w:r>
            <w:r>
              <w:rPr>
                <w:rFonts w:ascii="Times New Roman" w:eastAsia="Malgun Gothic" w:hAnsi="Times New Roman" w:cs="Times New Roman"/>
                <w:color w:val="FF0000"/>
                <w:kern w:val="2"/>
                <w:sz w:val="20"/>
                <w:szCs w:val="20"/>
                <w:lang w:eastAsia="ko-KR"/>
              </w:rPr>
              <w:t>as baseline. O</w:t>
            </w:r>
            <w:r>
              <w:rPr>
                <w:rFonts w:ascii="Times New Roman" w:eastAsia="Malgun Gothic" w:hAnsi="Times New Roman" w:cs="Times New Roman"/>
                <w:color w:val="FF0000"/>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c>
          <w:tcPr>
            <w:tcW w:w="3600" w:type="dxa"/>
          </w:tcPr>
          <w:p w14:paraId="4C3C7EF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input from Ericsson. </w:t>
            </w:r>
          </w:p>
        </w:tc>
      </w:tr>
      <w:tr w:rsidR="00544B98" w14:paraId="4C3C7EFF" w14:textId="77777777">
        <w:trPr>
          <w:trHeight w:val="410"/>
        </w:trPr>
        <w:tc>
          <w:tcPr>
            <w:tcW w:w="1980" w:type="dxa"/>
            <w:tcMar>
              <w:top w:w="0" w:type="dxa"/>
              <w:left w:w="108" w:type="dxa"/>
              <w:bottom w:w="0" w:type="dxa"/>
              <w:right w:w="108" w:type="dxa"/>
            </w:tcMar>
            <w:vAlign w:val="center"/>
          </w:tcPr>
          <w:p w14:paraId="4C3C7EF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4050" w:type="dxa"/>
            <w:tcMar>
              <w:top w:w="0" w:type="dxa"/>
              <w:left w:w="108" w:type="dxa"/>
              <w:bottom w:w="0" w:type="dxa"/>
              <w:right w:w="108" w:type="dxa"/>
            </w:tcMar>
          </w:tcPr>
          <w:p w14:paraId="4C3C7EF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c>
          <w:tcPr>
            <w:tcW w:w="3600" w:type="dxa"/>
          </w:tcPr>
          <w:p w14:paraId="4C3C7EF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F03" w14:textId="77777777">
        <w:trPr>
          <w:trHeight w:val="210"/>
        </w:trPr>
        <w:tc>
          <w:tcPr>
            <w:tcW w:w="1980" w:type="dxa"/>
            <w:tcMar>
              <w:top w:w="0" w:type="dxa"/>
              <w:left w:w="108" w:type="dxa"/>
              <w:bottom w:w="0" w:type="dxa"/>
              <w:right w:w="108" w:type="dxa"/>
            </w:tcMar>
            <w:vAlign w:val="center"/>
          </w:tcPr>
          <w:p w14:paraId="4C3C7F0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4050" w:type="dxa"/>
            <w:tcMar>
              <w:top w:w="0" w:type="dxa"/>
              <w:left w:w="108" w:type="dxa"/>
              <w:bottom w:w="0" w:type="dxa"/>
              <w:right w:w="108" w:type="dxa"/>
            </w:tcMar>
          </w:tcPr>
          <w:p w14:paraId="4C3C7F0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6 </w:t>
            </w:r>
            <w:r>
              <w:rPr>
                <w:rFonts w:ascii="Times New Roman" w:eastAsia="Malgun Gothic" w:hAnsi="Times New Roman" w:cs="Times New Roman"/>
                <w:color w:val="FF0000"/>
                <w:kern w:val="2"/>
                <w:sz w:val="20"/>
                <w:szCs w:val="20"/>
                <w:lang w:eastAsia="ko-KR"/>
              </w:rPr>
              <w:t>and 2</w:t>
            </w:r>
            <w:r>
              <w:rPr>
                <w:rFonts w:ascii="Times New Roman" w:eastAsia="Malgun Gothic" w:hAnsi="Times New Roman" w:cs="Times New Roman"/>
                <w:kern w:val="2"/>
                <w:sz w:val="20"/>
                <w:szCs w:val="20"/>
                <w:lang w:eastAsia="ko-KR"/>
              </w:rPr>
              <w:t xml:space="preserve"> as baseline.</w:t>
            </w:r>
          </w:p>
        </w:tc>
        <w:tc>
          <w:tcPr>
            <w:tcW w:w="3600" w:type="dxa"/>
          </w:tcPr>
          <w:p w14:paraId="4C3C7F0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Qualcomm.</w:t>
            </w:r>
          </w:p>
        </w:tc>
      </w:tr>
      <w:tr w:rsidR="00544B98" w14:paraId="4C3C7F08" w14:textId="77777777">
        <w:trPr>
          <w:trHeight w:val="210"/>
        </w:trPr>
        <w:tc>
          <w:tcPr>
            <w:tcW w:w="1980" w:type="dxa"/>
            <w:tcMar>
              <w:top w:w="0" w:type="dxa"/>
              <w:left w:w="108" w:type="dxa"/>
              <w:bottom w:w="0" w:type="dxa"/>
              <w:right w:w="108" w:type="dxa"/>
            </w:tcMar>
            <w:vAlign w:val="center"/>
          </w:tcPr>
          <w:p w14:paraId="4C3C7F0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4050" w:type="dxa"/>
            <w:tcMar>
              <w:top w:w="0" w:type="dxa"/>
              <w:left w:w="108" w:type="dxa"/>
              <w:bottom w:w="0" w:type="dxa"/>
              <w:right w:w="108" w:type="dxa"/>
            </w:tcMar>
          </w:tcPr>
          <w:p w14:paraId="4C3C7F0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 xml:space="preserve">Precoding cycling, precoder granularity=REG bundle </w:t>
            </w:r>
            <w:r>
              <w:rPr>
                <w:rFonts w:ascii="Times New Roman" w:eastAsia="Malgun Gothic" w:hAnsi="Times New Roman" w:cs="Times New Roman"/>
                <w:color w:val="FF0000"/>
                <w:kern w:val="2"/>
                <w:sz w:val="20"/>
                <w:szCs w:val="20"/>
                <w:lang w:eastAsia="ko-KR"/>
              </w:rPr>
              <w:t>as baseline.</w:t>
            </w:r>
          </w:p>
          <w:p w14:paraId="4C3C7F0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FF0000"/>
                <w:kern w:val="2"/>
                <w:sz w:val="20"/>
                <w:szCs w:val="20"/>
                <w:lang w:eastAsia="ko-KR"/>
              </w:rPr>
              <w:t>Closed-loop precoding can be used optionally</w:t>
            </w:r>
          </w:p>
        </w:tc>
        <w:tc>
          <w:tcPr>
            <w:tcW w:w="3600" w:type="dxa"/>
          </w:tcPr>
          <w:p w14:paraId="4C3C7F0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Huawei, HiSilicon commented that this can be reported by companies. Given that majority of companies support precoding cycling and granularity as REG bundle, we can keep it as baseline.</w:t>
            </w:r>
          </w:p>
        </w:tc>
      </w:tr>
      <w:tr w:rsidR="00544B98" w14:paraId="4C3C7F0D" w14:textId="77777777">
        <w:trPr>
          <w:trHeight w:val="210"/>
        </w:trPr>
        <w:tc>
          <w:tcPr>
            <w:tcW w:w="1980" w:type="dxa"/>
            <w:tcMar>
              <w:top w:w="0" w:type="dxa"/>
              <w:left w:w="108" w:type="dxa"/>
              <w:bottom w:w="0" w:type="dxa"/>
              <w:right w:w="108" w:type="dxa"/>
            </w:tcMar>
            <w:vAlign w:val="center"/>
          </w:tcPr>
          <w:p w14:paraId="4C3C7F0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Schemes</w:t>
            </w:r>
          </w:p>
        </w:tc>
        <w:tc>
          <w:tcPr>
            <w:tcW w:w="4050" w:type="dxa"/>
            <w:tcMar>
              <w:top w:w="0" w:type="dxa"/>
              <w:left w:w="108" w:type="dxa"/>
              <w:bottom w:w="0" w:type="dxa"/>
              <w:right w:w="108" w:type="dxa"/>
            </w:tcMar>
          </w:tcPr>
          <w:p w14:paraId="4C3C7F0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strike/>
                <w:color w:val="FF0000"/>
                <w:kern w:val="2"/>
                <w:sz w:val="20"/>
                <w:szCs w:val="20"/>
                <w:lang w:eastAsia="ko-KR"/>
              </w:rPr>
            </w:pPr>
            <w:r>
              <w:rPr>
                <w:rFonts w:ascii="Times New Roman" w:eastAsia="Malgun Gothic" w:hAnsi="Times New Roman" w:cs="Times New Roman"/>
                <w:strike/>
                <w:color w:val="FF0000"/>
                <w:kern w:val="2"/>
                <w:sz w:val="20"/>
                <w:szCs w:val="20"/>
                <w:lang w:eastAsia="ko-KR"/>
              </w:rPr>
              <w:t>TDM/FDM as baseline</w:t>
            </w:r>
          </w:p>
          <w:p w14:paraId="4C3C7F0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color w:val="FF0000"/>
                <w:kern w:val="2"/>
                <w:sz w:val="20"/>
                <w:szCs w:val="20"/>
                <w:lang w:eastAsia="ko-KR"/>
              </w:rPr>
              <w:t>Details of the schemes used (including TDM,FDM, etc.) to be reported by companies.</w:t>
            </w:r>
          </w:p>
        </w:tc>
        <w:tc>
          <w:tcPr>
            <w:tcW w:w="3600" w:type="dxa"/>
          </w:tcPr>
          <w:p w14:paraId="4C3C7F0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544B98" w14:paraId="4C3C7F11" w14:textId="77777777">
        <w:trPr>
          <w:trHeight w:val="210"/>
        </w:trPr>
        <w:tc>
          <w:tcPr>
            <w:tcW w:w="1980" w:type="dxa"/>
            <w:tcMar>
              <w:top w:w="0" w:type="dxa"/>
              <w:left w:w="108" w:type="dxa"/>
              <w:bottom w:w="0" w:type="dxa"/>
              <w:right w:w="108" w:type="dxa"/>
            </w:tcMar>
            <w:vAlign w:val="center"/>
          </w:tcPr>
          <w:p w14:paraId="4C3C7F0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tcPr>
          <w:p w14:paraId="4C3C7F0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c>
          <w:tcPr>
            <w:tcW w:w="3600" w:type="dxa"/>
          </w:tcPr>
          <w:p w14:paraId="4C3C7F10"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bl>
    <w:p w14:paraId="4C3C7F12" w14:textId="77777777" w:rsidR="00544B98" w:rsidRDefault="00544B98">
      <w:pPr>
        <w:rPr>
          <w:rFonts w:ascii="Times New Roman" w:hAnsi="Times New Roman" w:cs="Times New Roman"/>
          <w:sz w:val="20"/>
          <w:szCs w:val="20"/>
        </w:rPr>
      </w:pPr>
    </w:p>
    <w:sectPr w:rsidR="00544B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B4678" w14:textId="77777777" w:rsidR="004914DA" w:rsidRDefault="004914DA" w:rsidP="00B4319C">
      <w:pPr>
        <w:spacing w:after="0" w:line="240" w:lineRule="auto"/>
      </w:pPr>
      <w:r>
        <w:separator/>
      </w:r>
    </w:p>
  </w:endnote>
  <w:endnote w:type="continuationSeparator" w:id="0">
    <w:p w14:paraId="692E50E4" w14:textId="77777777" w:rsidR="004914DA" w:rsidRDefault="004914DA" w:rsidP="00B43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 w:name="ＭＳ 明朝">
    <w:altName w:val="MS Mincho"/>
    <w:panose1 w:val="02020609040205080304"/>
    <w:charset w:val="80"/>
    <w:family w:val="roman"/>
    <w:pitch w:val="fixed"/>
    <w:sig w:usb0="E00002FF" w:usb1="6AC7FDFB" w:usb2="08000012" w:usb3="00000000" w:csb0="0002009F" w:csb1="00000000"/>
  </w:font>
  <w:font w:name="DengXian">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6E453C" w14:textId="77777777" w:rsidR="004914DA" w:rsidRDefault="004914DA" w:rsidP="00B4319C">
      <w:pPr>
        <w:spacing w:after="0" w:line="240" w:lineRule="auto"/>
      </w:pPr>
      <w:r>
        <w:separator/>
      </w:r>
    </w:p>
  </w:footnote>
  <w:footnote w:type="continuationSeparator" w:id="0">
    <w:p w14:paraId="510DAC30" w14:textId="77777777" w:rsidR="004914DA" w:rsidRDefault="004914DA" w:rsidP="00B43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15:restartNumberingAfterBreak="0">
    <w:nsid w:val="04F146FD"/>
    <w:multiLevelType w:val="multilevel"/>
    <w:tmpl w:val="04F146FD"/>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2" w15:restartNumberingAfterBreak="0">
    <w:nsid w:val="054C5832"/>
    <w:multiLevelType w:val="multilevel"/>
    <w:tmpl w:val="054C58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FB019E"/>
    <w:multiLevelType w:val="multilevel"/>
    <w:tmpl w:val="06FB0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CBF38E8"/>
    <w:multiLevelType w:val="multilevel"/>
    <w:tmpl w:val="0CBF38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E701FB9"/>
    <w:multiLevelType w:val="multilevel"/>
    <w:tmpl w:val="0E701F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F166020"/>
    <w:multiLevelType w:val="multilevel"/>
    <w:tmpl w:val="0F166020"/>
    <w:lvl w:ilvl="0">
      <w:start w:val="1"/>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1FA56FB"/>
    <w:multiLevelType w:val="multilevel"/>
    <w:tmpl w:val="11FA56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F22A53"/>
    <w:multiLevelType w:val="multilevel"/>
    <w:tmpl w:val="14F22A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 w15:restartNumberingAfterBreak="0">
    <w:nsid w:val="19A92929"/>
    <w:multiLevelType w:val="multilevel"/>
    <w:tmpl w:val="19A92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multilevel"/>
    <w:tmpl w:val="1CD71883"/>
    <w:lvl w:ilvl="0">
      <w:start w:val="1"/>
      <w:numFmt w:val="decimal"/>
      <w:pStyle w:val="proposal"/>
      <w:lvlText w:val="Proposal %1:"/>
      <w:lvlJc w:val="left"/>
      <w:pPr>
        <w:ind w:left="113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DE90120"/>
    <w:multiLevelType w:val="multilevel"/>
    <w:tmpl w:val="2DE9012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32A47E08"/>
    <w:multiLevelType w:val="multilevel"/>
    <w:tmpl w:val="32A47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027AD1"/>
    <w:multiLevelType w:val="multilevel"/>
    <w:tmpl w:val="34027A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AA46647"/>
    <w:multiLevelType w:val="multilevel"/>
    <w:tmpl w:val="3AA46647"/>
    <w:lvl w:ilvl="0">
      <w:start w:val="2"/>
      <w:numFmt w:val="decimal"/>
      <w:pStyle w:val="Proposal0"/>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3C2923D1"/>
    <w:multiLevelType w:val="multilevel"/>
    <w:tmpl w:val="3C2923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D00793E"/>
    <w:multiLevelType w:val="multilevel"/>
    <w:tmpl w:val="3D00793E"/>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1B200E2"/>
    <w:multiLevelType w:val="multilevel"/>
    <w:tmpl w:val="41B20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3FF5F2B"/>
    <w:multiLevelType w:val="multilevel"/>
    <w:tmpl w:val="43FF5F2B"/>
    <w:lvl w:ilvl="0">
      <w:start w:val="1"/>
      <w:numFmt w:val="decimal"/>
      <w:pStyle w:val="1"/>
      <w:lvlText w:val="%1"/>
      <w:lvlJc w:val="left"/>
      <w:pPr>
        <w:tabs>
          <w:tab w:val="left" w:pos="432"/>
        </w:tabs>
        <w:ind w:left="432" w:hanging="432"/>
      </w:pPr>
    </w:lvl>
    <w:lvl w:ilvl="1">
      <w:start w:val="1"/>
      <w:numFmt w:val="decimal"/>
      <w:pStyle w:val="2"/>
      <w:lvlText w:val="%1.%2"/>
      <w:lvlJc w:val="left"/>
      <w:pPr>
        <w:tabs>
          <w:tab w:val="left" w:pos="576"/>
        </w:tabs>
        <w:ind w:left="576" w:hanging="576"/>
      </w:pPr>
      <w:rPr>
        <w:lang w:val="en-US"/>
      </w:rPr>
    </w:lvl>
    <w:lvl w:ilvl="2">
      <w:start w:val="1"/>
      <w:numFmt w:val="decimal"/>
      <w:pStyle w:val="Heading31"/>
      <w:lvlText w:val="%1.%2.%3"/>
      <w:lvlJc w:val="left"/>
      <w:pPr>
        <w:tabs>
          <w:tab w:val="left" w:pos="2846"/>
        </w:tabs>
        <w:snapToGrid w:val="0"/>
        <w:ind w:left="2846" w:hanging="720"/>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4"/>
      <w:lvlText w:val="%1.%2.%3.%4"/>
      <w:lvlJc w:val="left"/>
      <w:pPr>
        <w:tabs>
          <w:tab w:val="left" w:pos="864"/>
        </w:tabs>
        <w:snapToGrid w:val="0"/>
        <w:ind w:left="864" w:hanging="864"/>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5"/>
      <w:lvlText w:val="%1.%2.%3.%4.%5"/>
      <w:lvlJc w:val="left"/>
      <w:pPr>
        <w:tabs>
          <w:tab w:val="left" w:pos="2988"/>
        </w:tabs>
        <w:snapToGrid w:val="0"/>
        <w:ind w:left="2988" w:hanging="1008"/>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6"/>
      <w:lvlText w:val="%1.%2.%3.%4.%5.%6"/>
      <w:lvlJc w:val="left"/>
      <w:pPr>
        <w:tabs>
          <w:tab w:val="left" w:pos="1152"/>
        </w:tabs>
        <w:snapToGrid w:val="0"/>
        <w:ind w:left="1152" w:hanging="1152"/>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9"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4A7D6952"/>
    <w:multiLevelType w:val="multilevel"/>
    <w:tmpl w:val="4A7D6952"/>
    <w:lvl w:ilvl="0">
      <w:start w:val="1"/>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6D2006A"/>
    <w:multiLevelType w:val="multilevel"/>
    <w:tmpl w:val="56D20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9B2589D"/>
    <w:multiLevelType w:val="multilevel"/>
    <w:tmpl w:val="59B258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AD32750"/>
    <w:multiLevelType w:val="multilevel"/>
    <w:tmpl w:val="5AD32750"/>
    <w:lvl w:ilvl="0">
      <w:start w:val="2"/>
      <w:numFmt w:val="bullet"/>
      <w:lvlText w:val="-"/>
      <w:lvlJc w:val="left"/>
      <w:pPr>
        <w:ind w:left="785" w:hanging="360"/>
      </w:pPr>
      <w:rPr>
        <w:rFonts w:ascii="Times New Roman" w:eastAsiaTheme="minorEastAsia"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5" w15:restartNumberingAfterBreak="0">
    <w:nsid w:val="5CE75515"/>
    <w:multiLevelType w:val="multilevel"/>
    <w:tmpl w:val="5CE7551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623C545E"/>
    <w:multiLevelType w:val="multilevel"/>
    <w:tmpl w:val="623C545E"/>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695DF4"/>
    <w:multiLevelType w:val="multilevel"/>
    <w:tmpl w:val="64695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8414BFA"/>
    <w:multiLevelType w:val="multilevel"/>
    <w:tmpl w:val="68414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8D21146"/>
    <w:multiLevelType w:val="multilevel"/>
    <w:tmpl w:val="68D21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B6C5552"/>
    <w:multiLevelType w:val="multilevel"/>
    <w:tmpl w:val="6B6C55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73A72A10"/>
    <w:multiLevelType w:val="multilevel"/>
    <w:tmpl w:val="73A72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4715866"/>
    <w:multiLevelType w:val="multilevel"/>
    <w:tmpl w:val="74715866"/>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D1C7EC0"/>
    <w:multiLevelType w:val="multilevel"/>
    <w:tmpl w:val="7D1C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D592349"/>
    <w:multiLevelType w:val="multilevel"/>
    <w:tmpl w:val="7D592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FCD22DF"/>
    <w:multiLevelType w:val="multilevel"/>
    <w:tmpl w:val="7FCD2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0"/>
  </w:num>
  <w:num w:numId="4">
    <w:abstractNumId w:val="14"/>
  </w:num>
  <w:num w:numId="5">
    <w:abstractNumId w:val="21"/>
  </w:num>
  <w:num w:numId="6">
    <w:abstractNumId w:val="32"/>
  </w:num>
  <w:num w:numId="7">
    <w:abstractNumId w:val="26"/>
  </w:num>
  <w:num w:numId="8">
    <w:abstractNumId w:val="17"/>
  </w:num>
  <w:num w:numId="9">
    <w:abstractNumId w:val="2"/>
  </w:num>
  <w:num w:numId="10">
    <w:abstractNumId w:val="27"/>
  </w:num>
  <w:num w:numId="11">
    <w:abstractNumId w:val="12"/>
  </w:num>
  <w:num w:numId="12">
    <w:abstractNumId w:val="20"/>
  </w:num>
  <w:num w:numId="13">
    <w:abstractNumId w:val="28"/>
  </w:num>
  <w:num w:numId="14">
    <w:abstractNumId w:val="11"/>
  </w:num>
  <w:num w:numId="15">
    <w:abstractNumId w:val="25"/>
  </w:num>
  <w:num w:numId="16">
    <w:abstractNumId w:val="8"/>
  </w:num>
  <w:num w:numId="17">
    <w:abstractNumId w:val="23"/>
  </w:num>
  <w:num w:numId="18">
    <w:abstractNumId w:val="6"/>
  </w:num>
  <w:num w:numId="19">
    <w:abstractNumId w:val="24"/>
  </w:num>
  <w:num w:numId="20">
    <w:abstractNumId w:val="7"/>
  </w:num>
  <w:num w:numId="21">
    <w:abstractNumId w:val="9"/>
  </w:num>
  <w:num w:numId="22">
    <w:abstractNumId w:val="30"/>
  </w:num>
  <w:num w:numId="23">
    <w:abstractNumId w:val="31"/>
  </w:num>
  <w:num w:numId="24">
    <w:abstractNumId w:val="29"/>
  </w:num>
  <w:num w:numId="25">
    <w:abstractNumId w:val="5"/>
  </w:num>
  <w:num w:numId="26">
    <w:abstractNumId w:val="0"/>
  </w:num>
  <w:num w:numId="27">
    <w:abstractNumId w:val="3"/>
  </w:num>
  <w:num w:numId="28">
    <w:abstractNumId w:val="1"/>
  </w:num>
  <w:num w:numId="29">
    <w:abstractNumId w:val="33"/>
  </w:num>
  <w:num w:numId="30">
    <w:abstractNumId w:val="13"/>
  </w:num>
  <w:num w:numId="31">
    <w:abstractNumId w:val="15"/>
  </w:num>
  <w:num w:numId="32">
    <w:abstractNumId w:val="22"/>
  </w:num>
  <w:num w:numId="33">
    <w:abstractNumId w:val="16"/>
  </w:num>
  <w:num w:numId="34">
    <w:abstractNumId w:val="4"/>
  </w:num>
  <w:num w:numId="35">
    <w:abstractNumId w:val="35"/>
  </w:num>
  <w:num w:numId="36">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TE">
    <w15:presenceInfo w15:providerId="None" w15:userId="ZTE"/>
  </w15:person>
  <w15:person w15:author="cmcc">
    <w15:presenceInfo w15:providerId="None" w15:userId="cmcc"/>
  </w15:person>
  <w15:person w15:author="Mattias Frenne">
    <w15:presenceInfo w15:providerId="AD" w15:userId="S::mattias.frenne@ericsson.com::e89336b8-6ce9-47e0-9d33-567cdc7d0a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characterSpacingControl w:val="doNotCompress"/>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7D4"/>
    <w:rsid w:val="00000869"/>
    <w:rsid w:val="00001117"/>
    <w:rsid w:val="00002649"/>
    <w:rsid w:val="00006299"/>
    <w:rsid w:val="00006EDA"/>
    <w:rsid w:val="00007A18"/>
    <w:rsid w:val="000121C1"/>
    <w:rsid w:val="00014C35"/>
    <w:rsid w:val="00015BE9"/>
    <w:rsid w:val="00015D34"/>
    <w:rsid w:val="00016575"/>
    <w:rsid w:val="00016B98"/>
    <w:rsid w:val="00021A7F"/>
    <w:rsid w:val="00021D98"/>
    <w:rsid w:val="00034254"/>
    <w:rsid w:val="00044A6D"/>
    <w:rsid w:val="00044D32"/>
    <w:rsid w:val="00046DAE"/>
    <w:rsid w:val="00052959"/>
    <w:rsid w:val="0005460D"/>
    <w:rsid w:val="00071943"/>
    <w:rsid w:val="00071BB8"/>
    <w:rsid w:val="00073267"/>
    <w:rsid w:val="00085E5F"/>
    <w:rsid w:val="00086425"/>
    <w:rsid w:val="000918D6"/>
    <w:rsid w:val="000A0898"/>
    <w:rsid w:val="000A2773"/>
    <w:rsid w:val="000A70AB"/>
    <w:rsid w:val="000B0793"/>
    <w:rsid w:val="000B0D95"/>
    <w:rsid w:val="000B2803"/>
    <w:rsid w:val="000B2C7A"/>
    <w:rsid w:val="000B5AB4"/>
    <w:rsid w:val="000D13A2"/>
    <w:rsid w:val="000D2186"/>
    <w:rsid w:val="000D3E89"/>
    <w:rsid w:val="000D3F00"/>
    <w:rsid w:val="000D5838"/>
    <w:rsid w:val="000D666B"/>
    <w:rsid w:val="000E1A43"/>
    <w:rsid w:val="000E53BD"/>
    <w:rsid w:val="000F225A"/>
    <w:rsid w:val="001005E1"/>
    <w:rsid w:val="001016E6"/>
    <w:rsid w:val="0010589D"/>
    <w:rsid w:val="00113DB9"/>
    <w:rsid w:val="00116FB1"/>
    <w:rsid w:val="00122572"/>
    <w:rsid w:val="00134B7F"/>
    <w:rsid w:val="001366F8"/>
    <w:rsid w:val="00144C44"/>
    <w:rsid w:val="001558E1"/>
    <w:rsid w:val="0015732D"/>
    <w:rsid w:val="00160B18"/>
    <w:rsid w:val="001612FB"/>
    <w:rsid w:val="00163E17"/>
    <w:rsid w:val="0016542E"/>
    <w:rsid w:val="00180753"/>
    <w:rsid w:val="001808A8"/>
    <w:rsid w:val="0018183F"/>
    <w:rsid w:val="00187CA8"/>
    <w:rsid w:val="001929AB"/>
    <w:rsid w:val="00197A57"/>
    <w:rsid w:val="001A32D3"/>
    <w:rsid w:val="001A47D4"/>
    <w:rsid w:val="001B2721"/>
    <w:rsid w:val="001C0395"/>
    <w:rsid w:val="001C2AFA"/>
    <w:rsid w:val="001C31DA"/>
    <w:rsid w:val="001C64C4"/>
    <w:rsid w:val="001C6945"/>
    <w:rsid w:val="001D3756"/>
    <w:rsid w:val="001D431F"/>
    <w:rsid w:val="001F302D"/>
    <w:rsid w:val="001F7993"/>
    <w:rsid w:val="002033A5"/>
    <w:rsid w:val="00203B64"/>
    <w:rsid w:val="00204F93"/>
    <w:rsid w:val="00213A57"/>
    <w:rsid w:val="002168D9"/>
    <w:rsid w:val="00221F45"/>
    <w:rsid w:val="0023235C"/>
    <w:rsid w:val="00233C54"/>
    <w:rsid w:val="0024143A"/>
    <w:rsid w:val="0024527E"/>
    <w:rsid w:val="00245AAB"/>
    <w:rsid w:val="0024608B"/>
    <w:rsid w:val="0024682B"/>
    <w:rsid w:val="00246D37"/>
    <w:rsid w:val="00251716"/>
    <w:rsid w:val="002561AD"/>
    <w:rsid w:val="00262C6F"/>
    <w:rsid w:val="00262E01"/>
    <w:rsid w:val="00263FBB"/>
    <w:rsid w:val="00277488"/>
    <w:rsid w:val="00280DF5"/>
    <w:rsid w:val="002863E0"/>
    <w:rsid w:val="00287069"/>
    <w:rsid w:val="00287274"/>
    <w:rsid w:val="002913B9"/>
    <w:rsid w:val="00291A63"/>
    <w:rsid w:val="00293A0E"/>
    <w:rsid w:val="0029777D"/>
    <w:rsid w:val="002A00D8"/>
    <w:rsid w:val="002A11D3"/>
    <w:rsid w:val="002B5C6A"/>
    <w:rsid w:val="002C53A6"/>
    <w:rsid w:val="002C7093"/>
    <w:rsid w:val="002C7C8B"/>
    <w:rsid w:val="002D3A07"/>
    <w:rsid w:val="002D6A95"/>
    <w:rsid w:val="002E4F39"/>
    <w:rsid w:val="002E70C2"/>
    <w:rsid w:val="002E7655"/>
    <w:rsid w:val="002F06D3"/>
    <w:rsid w:val="002F3655"/>
    <w:rsid w:val="002F725C"/>
    <w:rsid w:val="002F7395"/>
    <w:rsid w:val="0030169B"/>
    <w:rsid w:val="00303415"/>
    <w:rsid w:val="003069A8"/>
    <w:rsid w:val="00307307"/>
    <w:rsid w:val="00312D2B"/>
    <w:rsid w:val="00313D33"/>
    <w:rsid w:val="00323BEA"/>
    <w:rsid w:val="00324635"/>
    <w:rsid w:val="003258DF"/>
    <w:rsid w:val="00330CDB"/>
    <w:rsid w:val="00331A5C"/>
    <w:rsid w:val="003414F9"/>
    <w:rsid w:val="003455AD"/>
    <w:rsid w:val="0034794E"/>
    <w:rsid w:val="00350754"/>
    <w:rsid w:val="003670A1"/>
    <w:rsid w:val="00367768"/>
    <w:rsid w:val="003718DE"/>
    <w:rsid w:val="00373C64"/>
    <w:rsid w:val="00382FE7"/>
    <w:rsid w:val="003952E7"/>
    <w:rsid w:val="00397E10"/>
    <w:rsid w:val="003A4B20"/>
    <w:rsid w:val="003A6E14"/>
    <w:rsid w:val="003B00FA"/>
    <w:rsid w:val="003B5B24"/>
    <w:rsid w:val="003B6003"/>
    <w:rsid w:val="003B6548"/>
    <w:rsid w:val="003C0C80"/>
    <w:rsid w:val="003C6BBA"/>
    <w:rsid w:val="003D0B21"/>
    <w:rsid w:val="003D1B0F"/>
    <w:rsid w:val="003D6BA1"/>
    <w:rsid w:val="003E0CDE"/>
    <w:rsid w:val="003E133D"/>
    <w:rsid w:val="003F02D2"/>
    <w:rsid w:val="003F62CD"/>
    <w:rsid w:val="003F7846"/>
    <w:rsid w:val="004049AA"/>
    <w:rsid w:val="00410500"/>
    <w:rsid w:val="0041056C"/>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2EE1"/>
    <w:rsid w:val="004644FA"/>
    <w:rsid w:val="00470A1F"/>
    <w:rsid w:val="00481414"/>
    <w:rsid w:val="004824BC"/>
    <w:rsid w:val="00484BDC"/>
    <w:rsid w:val="004914DA"/>
    <w:rsid w:val="004936A4"/>
    <w:rsid w:val="00495B1E"/>
    <w:rsid w:val="00496689"/>
    <w:rsid w:val="00497AA0"/>
    <w:rsid w:val="004A3966"/>
    <w:rsid w:val="004B014F"/>
    <w:rsid w:val="004B3BF5"/>
    <w:rsid w:val="004B3D2C"/>
    <w:rsid w:val="004B5AA1"/>
    <w:rsid w:val="004C08CF"/>
    <w:rsid w:val="004C2BDB"/>
    <w:rsid w:val="004C379B"/>
    <w:rsid w:val="004C46AD"/>
    <w:rsid w:val="004C5B6E"/>
    <w:rsid w:val="004D2F5A"/>
    <w:rsid w:val="004D3125"/>
    <w:rsid w:val="004D6A3C"/>
    <w:rsid w:val="004E01C1"/>
    <w:rsid w:val="004F7AD8"/>
    <w:rsid w:val="00504248"/>
    <w:rsid w:val="005046C8"/>
    <w:rsid w:val="005059B9"/>
    <w:rsid w:val="00507E84"/>
    <w:rsid w:val="0051438C"/>
    <w:rsid w:val="00514917"/>
    <w:rsid w:val="00517326"/>
    <w:rsid w:val="00520ABC"/>
    <w:rsid w:val="00525965"/>
    <w:rsid w:val="00530A82"/>
    <w:rsid w:val="005358FB"/>
    <w:rsid w:val="005440F5"/>
    <w:rsid w:val="00544B98"/>
    <w:rsid w:val="00550CDA"/>
    <w:rsid w:val="005563D0"/>
    <w:rsid w:val="0057436A"/>
    <w:rsid w:val="00577709"/>
    <w:rsid w:val="005810E3"/>
    <w:rsid w:val="00584B4A"/>
    <w:rsid w:val="00585EC4"/>
    <w:rsid w:val="00586062"/>
    <w:rsid w:val="005867B7"/>
    <w:rsid w:val="00586A03"/>
    <w:rsid w:val="005876DE"/>
    <w:rsid w:val="00590AAC"/>
    <w:rsid w:val="00593319"/>
    <w:rsid w:val="00596718"/>
    <w:rsid w:val="00597183"/>
    <w:rsid w:val="005A1C9E"/>
    <w:rsid w:val="005A2006"/>
    <w:rsid w:val="005A22BC"/>
    <w:rsid w:val="005A2798"/>
    <w:rsid w:val="005A5F98"/>
    <w:rsid w:val="005B338A"/>
    <w:rsid w:val="005C5784"/>
    <w:rsid w:val="005C74C3"/>
    <w:rsid w:val="005C7A58"/>
    <w:rsid w:val="005D00A3"/>
    <w:rsid w:val="005D086B"/>
    <w:rsid w:val="005D406D"/>
    <w:rsid w:val="005E0593"/>
    <w:rsid w:val="005E218E"/>
    <w:rsid w:val="005F278A"/>
    <w:rsid w:val="005F5845"/>
    <w:rsid w:val="00605519"/>
    <w:rsid w:val="00610790"/>
    <w:rsid w:val="00611C58"/>
    <w:rsid w:val="00613CCB"/>
    <w:rsid w:val="00615754"/>
    <w:rsid w:val="0061673E"/>
    <w:rsid w:val="0062539C"/>
    <w:rsid w:val="00633B6B"/>
    <w:rsid w:val="00634425"/>
    <w:rsid w:val="0064066E"/>
    <w:rsid w:val="006412E5"/>
    <w:rsid w:val="006446DA"/>
    <w:rsid w:val="00645CE9"/>
    <w:rsid w:val="006510F9"/>
    <w:rsid w:val="00653742"/>
    <w:rsid w:val="00655E95"/>
    <w:rsid w:val="0065752F"/>
    <w:rsid w:val="00661B19"/>
    <w:rsid w:val="0066698C"/>
    <w:rsid w:val="00672CA2"/>
    <w:rsid w:val="00673CD1"/>
    <w:rsid w:val="006745ED"/>
    <w:rsid w:val="00681D89"/>
    <w:rsid w:val="00692ED9"/>
    <w:rsid w:val="006A53C8"/>
    <w:rsid w:val="006A5B58"/>
    <w:rsid w:val="006B157E"/>
    <w:rsid w:val="006B3F1A"/>
    <w:rsid w:val="006C0045"/>
    <w:rsid w:val="006C0DB6"/>
    <w:rsid w:val="006C106E"/>
    <w:rsid w:val="006C2DF5"/>
    <w:rsid w:val="006D2816"/>
    <w:rsid w:val="006D422E"/>
    <w:rsid w:val="006D67D3"/>
    <w:rsid w:val="006E1737"/>
    <w:rsid w:val="006E2651"/>
    <w:rsid w:val="006E3655"/>
    <w:rsid w:val="006E622C"/>
    <w:rsid w:val="006F2966"/>
    <w:rsid w:val="006F497B"/>
    <w:rsid w:val="006F75F5"/>
    <w:rsid w:val="00700211"/>
    <w:rsid w:val="00700AED"/>
    <w:rsid w:val="00702E64"/>
    <w:rsid w:val="00703AB1"/>
    <w:rsid w:val="00706014"/>
    <w:rsid w:val="0070658D"/>
    <w:rsid w:val="007104EF"/>
    <w:rsid w:val="007106F4"/>
    <w:rsid w:val="00711DD5"/>
    <w:rsid w:val="00712286"/>
    <w:rsid w:val="00716E86"/>
    <w:rsid w:val="00720722"/>
    <w:rsid w:val="007279AB"/>
    <w:rsid w:val="00730A30"/>
    <w:rsid w:val="00733D22"/>
    <w:rsid w:val="0073668E"/>
    <w:rsid w:val="007369F7"/>
    <w:rsid w:val="00737E66"/>
    <w:rsid w:val="007408C5"/>
    <w:rsid w:val="0074619B"/>
    <w:rsid w:val="00746429"/>
    <w:rsid w:val="00752134"/>
    <w:rsid w:val="00754300"/>
    <w:rsid w:val="007570A9"/>
    <w:rsid w:val="00757F15"/>
    <w:rsid w:val="00762CE4"/>
    <w:rsid w:val="00765CC1"/>
    <w:rsid w:val="00766346"/>
    <w:rsid w:val="00775695"/>
    <w:rsid w:val="0078279B"/>
    <w:rsid w:val="00782A07"/>
    <w:rsid w:val="00783CC1"/>
    <w:rsid w:val="007922DC"/>
    <w:rsid w:val="00796C97"/>
    <w:rsid w:val="007A6754"/>
    <w:rsid w:val="007B783F"/>
    <w:rsid w:val="007D24CA"/>
    <w:rsid w:val="007D2547"/>
    <w:rsid w:val="007D73DF"/>
    <w:rsid w:val="007E61CB"/>
    <w:rsid w:val="007E75C7"/>
    <w:rsid w:val="007F266B"/>
    <w:rsid w:val="007F2968"/>
    <w:rsid w:val="007F3BAD"/>
    <w:rsid w:val="007F3C90"/>
    <w:rsid w:val="00800780"/>
    <w:rsid w:val="00810CD5"/>
    <w:rsid w:val="00813590"/>
    <w:rsid w:val="00814EF2"/>
    <w:rsid w:val="0081745F"/>
    <w:rsid w:val="0082381F"/>
    <w:rsid w:val="00827263"/>
    <w:rsid w:val="00830FD1"/>
    <w:rsid w:val="00833D17"/>
    <w:rsid w:val="00834389"/>
    <w:rsid w:val="008351AD"/>
    <w:rsid w:val="00835664"/>
    <w:rsid w:val="008360F2"/>
    <w:rsid w:val="00836728"/>
    <w:rsid w:val="00841533"/>
    <w:rsid w:val="00844187"/>
    <w:rsid w:val="00847564"/>
    <w:rsid w:val="00850E8B"/>
    <w:rsid w:val="00851223"/>
    <w:rsid w:val="00852F20"/>
    <w:rsid w:val="00855300"/>
    <w:rsid w:val="00861432"/>
    <w:rsid w:val="00864588"/>
    <w:rsid w:val="0086540E"/>
    <w:rsid w:val="00865906"/>
    <w:rsid w:val="00880035"/>
    <w:rsid w:val="0088115A"/>
    <w:rsid w:val="00886992"/>
    <w:rsid w:val="008919A6"/>
    <w:rsid w:val="00892C8E"/>
    <w:rsid w:val="0089323D"/>
    <w:rsid w:val="008968AD"/>
    <w:rsid w:val="008A299A"/>
    <w:rsid w:val="008A5958"/>
    <w:rsid w:val="008A5C18"/>
    <w:rsid w:val="008B0409"/>
    <w:rsid w:val="008B17DA"/>
    <w:rsid w:val="008D093C"/>
    <w:rsid w:val="008D1EE7"/>
    <w:rsid w:val="008D662E"/>
    <w:rsid w:val="0090369F"/>
    <w:rsid w:val="00903A92"/>
    <w:rsid w:val="00915D20"/>
    <w:rsid w:val="0092214F"/>
    <w:rsid w:val="009330AE"/>
    <w:rsid w:val="00937F0B"/>
    <w:rsid w:val="00942AFA"/>
    <w:rsid w:val="00943EE6"/>
    <w:rsid w:val="00946EF6"/>
    <w:rsid w:val="009610F9"/>
    <w:rsid w:val="00964E0E"/>
    <w:rsid w:val="00967B2A"/>
    <w:rsid w:val="00967B86"/>
    <w:rsid w:val="00974D3B"/>
    <w:rsid w:val="0098027F"/>
    <w:rsid w:val="00983633"/>
    <w:rsid w:val="00985A49"/>
    <w:rsid w:val="00986C62"/>
    <w:rsid w:val="00987800"/>
    <w:rsid w:val="009940EE"/>
    <w:rsid w:val="00994452"/>
    <w:rsid w:val="009964B3"/>
    <w:rsid w:val="0099672B"/>
    <w:rsid w:val="009A2327"/>
    <w:rsid w:val="009A335F"/>
    <w:rsid w:val="009A5E88"/>
    <w:rsid w:val="009B449E"/>
    <w:rsid w:val="009C595C"/>
    <w:rsid w:val="009D5BC5"/>
    <w:rsid w:val="009D60A6"/>
    <w:rsid w:val="009D7012"/>
    <w:rsid w:val="009F3AF1"/>
    <w:rsid w:val="009F44E3"/>
    <w:rsid w:val="00A02249"/>
    <w:rsid w:val="00A06AE3"/>
    <w:rsid w:val="00A12A5E"/>
    <w:rsid w:val="00A12C79"/>
    <w:rsid w:val="00A21016"/>
    <w:rsid w:val="00A268BF"/>
    <w:rsid w:val="00A34588"/>
    <w:rsid w:val="00A3729C"/>
    <w:rsid w:val="00A41AA2"/>
    <w:rsid w:val="00A42F08"/>
    <w:rsid w:val="00A4752E"/>
    <w:rsid w:val="00A54C33"/>
    <w:rsid w:val="00A630C0"/>
    <w:rsid w:val="00A649B4"/>
    <w:rsid w:val="00A657C0"/>
    <w:rsid w:val="00A70E04"/>
    <w:rsid w:val="00A73842"/>
    <w:rsid w:val="00A7426B"/>
    <w:rsid w:val="00A75136"/>
    <w:rsid w:val="00A77E22"/>
    <w:rsid w:val="00A8105D"/>
    <w:rsid w:val="00A9002E"/>
    <w:rsid w:val="00AA521B"/>
    <w:rsid w:val="00AA5F86"/>
    <w:rsid w:val="00AA7FC1"/>
    <w:rsid w:val="00AB242E"/>
    <w:rsid w:val="00AB4C79"/>
    <w:rsid w:val="00AC3667"/>
    <w:rsid w:val="00AC4508"/>
    <w:rsid w:val="00AC77A9"/>
    <w:rsid w:val="00AD2B27"/>
    <w:rsid w:val="00AD58E1"/>
    <w:rsid w:val="00AD7401"/>
    <w:rsid w:val="00AE0F62"/>
    <w:rsid w:val="00AE5B93"/>
    <w:rsid w:val="00AF70A3"/>
    <w:rsid w:val="00B06546"/>
    <w:rsid w:val="00B07FD6"/>
    <w:rsid w:val="00B20210"/>
    <w:rsid w:val="00B21D60"/>
    <w:rsid w:val="00B251E2"/>
    <w:rsid w:val="00B267F6"/>
    <w:rsid w:val="00B32D52"/>
    <w:rsid w:val="00B33774"/>
    <w:rsid w:val="00B41A2D"/>
    <w:rsid w:val="00B4319C"/>
    <w:rsid w:val="00B43C71"/>
    <w:rsid w:val="00B4537F"/>
    <w:rsid w:val="00B509B9"/>
    <w:rsid w:val="00B51596"/>
    <w:rsid w:val="00B526D8"/>
    <w:rsid w:val="00B52F13"/>
    <w:rsid w:val="00B557BD"/>
    <w:rsid w:val="00B64B64"/>
    <w:rsid w:val="00B65121"/>
    <w:rsid w:val="00B66715"/>
    <w:rsid w:val="00B77C0C"/>
    <w:rsid w:val="00B90A8C"/>
    <w:rsid w:val="00B91C9C"/>
    <w:rsid w:val="00B928F6"/>
    <w:rsid w:val="00B957DA"/>
    <w:rsid w:val="00BA2A69"/>
    <w:rsid w:val="00BB355E"/>
    <w:rsid w:val="00BC3438"/>
    <w:rsid w:val="00BC4C81"/>
    <w:rsid w:val="00BC5EE9"/>
    <w:rsid w:val="00BC77D3"/>
    <w:rsid w:val="00BD1193"/>
    <w:rsid w:val="00BD150B"/>
    <w:rsid w:val="00BD483E"/>
    <w:rsid w:val="00BE3A06"/>
    <w:rsid w:val="00BE5B2F"/>
    <w:rsid w:val="00BE5F20"/>
    <w:rsid w:val="00BE604F"/>
    <w:rsid w:val="00BE7A93"/>
    <w:rsid w:val="00BF09F8"/>
    <w:rsid w:val="00BF65F4"/>
    <w:rsid w:val="00C0550B"/>
    <w:rsid w:val="00C0633E"/>
    <w:rsid w:val="00C06743"/>
    <w:rsid w:val="00C12CF2"/>
    <w:rsid w:val="00C13323"/>
    <w:rsid w:val="00C15DE8"/>
    <w:rsid w:val="00C24203"/>
    <w:rsid w:val="00C265D4"/>
    <w:rsid w:val="00C3179A"/>
    <w:rsid w:val="00C45C9F"/>
    <w:rsid w:val="00C527D3"/>
    <w:rsid w:val="00C56A70"/>
    <w:rsid w:val="00C63572"/>
    <w:rsid w:val="00C73F93"/>
    <w:rsid w:val="00C74799"/>
    <w:rsid w:val="00C7799D"/>
    <w:rsid w:val="00C80161"/>
    <w:rsid w:val="00C81A48"/>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74DE"/>
    <w:rsid w:val="00CE3DD4"/>
    <w:rsid w:val="00CE5325"/>
    <w:rsid w:val="00CF12EE"/>
    <w:rsid w:val="00CF5B95"/>
    <w:rsid w:val="00D01C65"/>
    <w:rsid w:val="00D0546E"/>
    <w:rsid w:val="00D06DC2"/>
    <w:rsid w:val="00D20F77"/>
    <w:rsid w:val="00D219F6"/>
    <w:rsid w:val="00D33312"/>
    <w:rsid w:val="00D34209"/>
    <w:rsid w:val="00D3541D"/>
    <w:rsid w:val="00D41014"/>
    <w:rsid w:val="00D43997"/>
    <w:rsid w:val="00D45590"/>
    <w:rsid w:val="00D45AD5"/>
    <w:rsid w:val="00D503D4"/>
    <w:rsid w:val="00D51E82"/>
    <w:rsid w:val="00D54607"/>
    <w:rsid w:val="00D63EB9"/>
    <w:rsid w:val="00D76DB7"/>
    <w:rsid w:val="00D851B6"/>
    <w:rsid w:val="00D858C6"/>
    <w:rsid w:val="00DA311A"/>
    <w:rsid w:val="00DA3525"/>
    <w:rsid w:val="00DA436D"/>
    <w:rsid w:val="00DA785B"/>
    <w:rsid w:val="00DB4023"/>
    <w:rsid w:val="00DB5E61"/>
    <w:rsid w:val="00DB77BF"/>
    <w:rsid w:val="00DC3A3D"/>
    <w:rsid w:val="00DC422E"/>
    <w:rsid w:val="00DC6696"/>
    <w:rsid w:val="00DC79BC"/>
    <w:rsid w:val="00DD3174"/>
    <w:rsid w:val="00DD4426"/>
    <w:rsid w:val="00DE4B1F"/>
    <w:rsid w:val="00DE539A"/>
    <w:rsid w:val="00DF459A"/>
    <w:rsid w:val="00DF531D"/>
    <w:rsid w:val="00DF7DEC"/>
    <w:rsid w:val="00E05846"/>
    <w:rsid w:val="00E06B96"/>
    <w:rsid w:val="00E130E7"/>
    <w:rsid w:val="00E22822"/>
    <w:rsid w:val="00E3484B"/>
    <w:rsid w:val="00E36AC9"/>
    <w:rsid w:val="00E41510"/>
    <w:rsid w:val="00E43598"/>
    <w:rsid w:val="00E47611"/>
    <w:rsid w:val="00E522C2"/>
    <w:rsid w:val="00E54820"/>
    <w:rsid w:val="00E83D82"/>
    <w:rsid w:val="00E92646"/>
    <w:rsid w:val="00EA2C3F"/>
    <w:rsid w:val="00EA3E6A"/>
    <w:rsid w:val="00EA44E8"/>
    <w:rsid w:val="00EB01B7"/>
    <w:rsid w:val="00EB0D67"/>
    <w:rsid w:val="00EB0FCE"/>
    <w:rsid w:val="00EB12EA"/>
    <w:rsid w:val="00EB4D86"/>
    <w:rsid w:val="00EC0EA5"/>
    <w:rsid w:val="00EC1A07"/>
    <w:rsid w:val="00EC3CE0"/>
    <w:rsid w:val="00EC5054"/>
    <w:rsid w:val="00ED0DB7"/>
    <w:rsid w:val="00ED1C44"/>
    <w:rsid w:val="00ED290F"/>
    <w:rsid w:val="00EE14B0"/>
    <w:rsid w:val="00EE393C"/>
    <w:rsid w:val="00EE6165"/>
    <w:rsid w:val="00EF0751"/>
    <w:rsid w:val="00EF1945"/>
    <w:rsid w:val="00EF5377"/>
    <w:rsid w:val="00EF60D6"/>
    <w:rsid w:val="00F05584"/>
    <w:rsid w:val="00F1410C"/>
    <w:rsid w:val="00F15A75"/>
    <w:rsid w:val="00F173BC"/>
    <w:rsid w:val="00F20C3F"/>
    <w:rsid w:val="00F23D37"/>
    <w:rsid w:val="00F32EB7"/>
    <w:rsid w:val="00F4096F"/>
    <w:rsid w:val="00F44E43"/>
    <w:rsid w:val="00F45BB5"/>
    <w:rsid w:val="00F47FFA"/>
    <w:rsid w:val="00F51E07"/>
    <w:rsid w:val="00F53281"/>
    <w:rsid w:val="00F634E8"/>
    <w:rsid w:val="00F635F6"/>
    <w:rsid w:val="00F6658C"/>
    <w:rsid w:val="00F70C04"/>
    <w:rsid w:val="00F71467"/>
    <w:rsid w:val="00F71535"/>
    <w:rsid w:val="00F75BF4"/>
    <w:rsid w:val="00F80607"/>
    <w:rsid w:val="00F80E85"/>
    <w:rsid w:val="00F919FE"/>
    <w:rsid w:val="00FA42D2"/>
    <w:rsid w:val="00FA641F"/>
    <w:rsid w:val="00FA7CE3"/>
    <w:rsid w:val="00FB5603"/>
    <w:rsid w:val="00FC3696"/>
    <w:rsid w:val="00FC5306"/>
    <w:rsid w:val="00FD00AB"/>
    <w:rsid w:val="00FD54EC"/>
    <w:rsid w:val="00FE61AE"/>
    <w:rsid w:val="00FF1944"/>
    <w:rsid w:val="00FF29DD"/>
    <w:rsid w:val="01166802"/>
    <w:rsid w:val="0AA80206"/>
    <w:rsid w:val="14DA70F9"/>
    <w:rsid w:val="1722126A"/>
    <w:rsid w:val="18F77DE8"/>
    <w:rsid w:val="29BB443E"/>
    <w:rsid w:val="31F5061F"/>
    <w:rsid w:val="369C4427"/>
    <w:rsid w:val="4CB43A76"/>
    <w:rsid w:val="53C945EC"/>
    <w:rsid w:val="5588170A"/>
    <w:rsid w:val="5BAF3564"/>
    <w:rsid w:val="63900BBD"/>
    <w:rsid w:val="677F5A7E"/>
    <w:rsid w:val="7D960F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4C3C776F"/>
  <w15:docId w15:val="{A894888D-77A8-44C5-BDA8-BD360398A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pPr>
      <w:widowControl w:val="0"/>
      <w:numPr>
        <w:numId w:val="1"/>
      </w:numPr>
      <w:spacing w:before="240" w:after="60" w:line="240" w:lineRule="auto"/>
      <w:outlineLvl w:val="0"/>
    </w:pPr>
    <w:rPr>
      <w:rFonts w:ascii="Arial" w:eastAsia="Times New Roman" w:hAnsi="Arial" w:cs="Times New Roman"/>
      <w:kern w:val="32"/>
      <w:sz w:val="32"/>
      <w:szCs w:val="32"/>
      <w:lang w:val="en-GB" w:eastAsia="zh-CN"/>
    </w:rPr>
  </w:style>
  <w:style w:type="paragraph" w:styleId="2">
    <w:name w:val="heading 2"/>
    <w:basedOn w:val="a"/>
    <w:next w:val="a"/>
    <w:link w:val="20"/>
    <w:uiPriority w:val="9"/>
    <w:unhideWhenUsed/>
    <w:qFormat/>
    <w:pPr>
      <w:keepNext/>
      <w:widowControl w:val="0"/>
      <w:numPr>
        <w:ilvl w:val="1"/>
        <w:numId w:val="1"/>
      </w:numPr>
      <w:spacing w:before="240" w:after="60" w:line="240" w:lineRule="auto"/>
      <w:outlineLvl w:val="1"/>
    </w:pPr>
    <w:rPr>
      <w:rFonts w:ascii="Arial" w:eastAsia="Times New Roman" w:hAnsi="Arial" w:cs="Times New Roman"/>
      <w:i/>
      <w:iCs/>
      <w:sz w:val="24"/>
      <w:szCs w:val="28"/>
      <w:lang w:val="en-GB" w:eastAsia="zh-CN"/>
    </w:rPr>
  </w:style>
  <w:style w:type="paragraph" w:styleId="4">
    <w:name w:val="heading 4"/>
    <w:basedOn w:val="Heading31"/>
    <w:next w:val="a"/>
    <w:link w:val="40"/>
    <w:uiPriority w:val="9"/>
    <w:semiHidden/>
    <w:unhideWhenUsed/>
    <w:qFormat/>
    <w:pPr>
      <w:numPr>
        <w:ilvl w:val="3"/>
      </w:numPr>
      <w:outlineLvl w:val="3"/>
    </w:pPr>
    <w:rPr>
      <w:i/>
    </w:rPr>
  </w:style>
  <w:style w:type="paragraph" w:styleId="5">
    <w:name w:val="heading 5"/>
    <w:basedOn w:val="4"/>
    <w:next w:val="a"/>
    <w:link w:val="50"/>
    <w:uiPriority w:val="9"/>
    <w:semiHidden/>
    <w:unhideWhenUsed/>
    <w:qFormat/>
    <w:pPr>
      <w:numPr>
        <w:ilvl w:val="4"/>
      </w:numPr>
      <w:outlineLvl w:val="4"/>
    </w:pPr>
    <w:rPr>
      <w:b/>
      <w:i w:val="0"/>
      <w:iCs/>
      <w:sz w:val="18"/>
    </w:rPr>
  </w:style>
  <w:style w:type="paragraph" w:styleId="6">
    <w:name w:val="heading 6"/>
    <w:basedOn w:val="a"/>
    <w:next w:val="a"/>
    <w:link w:val="60"/>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i/>
      <w:sz w:val="20"/>
      <w:lang w:val="en-GB" w:eastAsia="zh-CN"/>
    </w:rPr>
  </w:style>
  <w:style w:type="paragraph" w:styleId="7">
    <w:name w:val="heading 7"/>
    <w:basedOn w:val="a"/>
    <w:next w:val="a"/>
    <w:link w:val="70"/>
    <w:uiPriority w:val="9"/>
    <w:semiHidden/>
    <w:unhideWhenUsed/>
    <w:qFormat/>
    <w:pPr>
      <w:numPr>
        <w:ilvl w:val="6"/>
        <w:numId w:val="1"/>
      </w:numPr>
      <w:spacing w:before="240" w:after="60" w:line="240" w:lineRule="auto"/>
      <w:outlineLvl w:val="6"/>
    </w:pPr>
    <w:rPr>
      <w:rFonts w:ascii="Times New Roman" w:eastAsia="Batang" w:hAnsi="Times New Roman" w:cs="Times New Roman"/>
      <w:sz w:val="24"/>
      <w:szCs w:val="24"/>
      <w:lang w:val="en-GB" w:eastAsia="zh-CN"/>
    </w:rPr>
  </w:style>
  <w:style w:type="paragraph" w:styleId="8">
    <w:name w:val="heading 8"/>
    <w:basedOn w:val="a"/>
    <w:next w:val="a"/>
    <w:link w:val="80"/>
    <w:uiPriority w:val="9"/>
    <w:semiHidden/>
    <w:unhideWhenUsed/>
    <w:qFormat/>
    <w:pPr>
      <w:numPr>
        <w:ilvl w:val="7"/>
        <w:numId w:val="1"/>
      </w:numPr>
      <w:spacing w:before="240" w:after="60" w:line="240" w:lineRule="auto"/>
      <w:outlineLvl w:val="7"/>
    </w:pPr>
    <w:rPr>
      <w:rFonts w:ascii="Times New Roman" w:eastAsia="Batang" w:hAnsi="Times New Roman" w:cs="Times New Roman"/>
      <w:i/>
      <w:iCs/>
      <w:sz w:val="24"/>
      <w:szCs w:val="24"/>
      <w:lang w:val="en-GB" w:eastAsia="zh-CN"/>
    </w:rPr>
  </w:style>
  <w:style w:type="paragraph" w:styleId="9">
    <w:name w:val="heading 9"/>
    <w:basedOn w:val="a"/>
    <w:next w:val="a"/>
    <w:link w:val="90"/>
    <w:uiPriority w:val="9"/>
    <w:semiHidden/>
    <w:unhideWhenUsed/>
    <w:qFormat/>
    <w:pPr>
      <w:numPr>
        <w:ilvl w:val="8"/>
        <w:numId w:val="1"/>
      </w:numPr>
      <w:spacing w:before="240" w:after="60" w:line="240" w:lineRule="auto"/>
      <w:outlineLvl w:val="8"/>
    </w:pPr>
    <w:rPr>
      <w:rFonts w:ascii="Arial" w:eastAsia="Batang" w:hAnsi="Arial" w:cs="Times New Roman"/>
      <w:lang w:val="en-GB"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31">
    <w:name w:val="Heading 31"/>
    <w:basedOn w:val="a"/>
    <w:next w:val="a"/>
    <w:qFormat/>
    <w:pPr>
      <w:keepNext/>
      <w:numPr>
        <w:ilvl w:val="2"/>
        <w:numId w:val="1"/>
      </w:numPr>
      <w:spacing w:before="240" w:after="60" w:line="240" w:lineRule="auto"/>
      <w:outlineLvl w:val="2"/>
    </w:pPr>
    <w:rPr>
      <w:rFonts w:ascii="Arial" w:eastAsia="Times New Roman" w:hAnsi="Arial" w:cs="Times New Roman"/>
      <w:sz w:val="20"/>
      <w:szCs w:val="26"/>
      <w:lang w:val="en-GB" w:eastAsia="zh-CN"/>
    </w:rPr>
  </w:style>
  <w:style w:type="paragraph" w:styleId="a3">
    <w:name w:val="caption"/>
    <w:basedOn w:val="a"/>
    <w:next w:val="a"/>
    <w:link w:val="a4"/>
    <w:uiPriority w:val="35"/>
    <w:qFormat/>
    <w:pPr>
      <w:spacing w:before="120" w:after="120"/>
    </w:pPr>
    <w:rPr>
      <w:b/>
      <w:lang w:eastAsia="en-GB"/>
    </w:rPr>
  </w:style>
  <w:style w:type="paragraph" w:styleId="a5">
    <w:name w:val="annotation text"/>
    <w:basedOn w:val="a"/>
    <w:link w:val="a6"/>
    <w:uiPriority w:val="99"/>
    <w:semiHidden/>
    <w:unhideWhenUsed/>
    <w:qFormat/>
    <w:pPr>
      <w:widowControl w:val="0"/>
      <w:wordWrap w:val="0"/>
      <w:autoSpaceDE w:val="0"/>
      <w:autoSpaceDN w:val="0"/>
    </w:pPr>
    <w:rPr>
      <w:rFonts w:eastAsia="Malgun Gothic"/>
      <w:kern w:val="2"/>
      <w:sz w:val="20"/>
      <w:lang w:eastAsia="ko-KR"/>
    </w:rPr>
  </w:style>
  <w:style w:type="paragraph" w:styleId="a7">
    <w:name w:val="Body Text"/>
    <w:basedOn w:val="a"/>
    <w:link w:val="a8"/>
    <w:uiPriority w:val="99"/>
    <w:semiHidden/>
    <w:unhideWhenUsed/>
    <w:qFormat/>
    <w:pPr>
      <w:spacing w:after="120"/>
    </w:pPr>
  </w:style>
  <w:style w:type="paragraph" w:styleId="a9">
    <w:name w:val="Balloon Text"/>
    <w:basedOn w:val="a"/>
    <w:link w:val="aa"/>
    <w:uiPriority w:val="99"/>
    <w:semiHidden/>
    <w:unhideWhenUsed/>
    <w:pPr>
      <w:spacing w:after="0" w:line="240" w:lineRule="auto"/>
    </w:pPr>
    <w:rPr>
      <w:rFonts w:ascii="Segoe UI" w:hAnsi="Segoe UI" w:cs="Segoe UI"/>
      <w:sz w:val="18"/>
      <w:szCs w:val="18"/>
    </w:rPr>
  </w:style>
  <w:style w:type="paragraph" w:styleId="ab">
    <w:name w:val="footer"/>
    <w:basedOn w:val="a"/>
    <w:link w:val="ac"/>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ad">
    <w:name w:val="header"/>
    <w:basedOn w:val="a"/>
    <w:link w:val="ae"/>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af">
    <w:name w:val="List"/>
    <w:basedOn w:val="a"/>
    <w:uiPriority w:val="99"/>
    <w:semiHidden/>
    <w:unhideWhenUsed/>
    <w:qFormat/>
    <w:pPr>
      <w:ind w:left="360" w:hanging="360"/>
      <w:contextualSpacing/>
    </w:pPr>
  </w:style>
  <w:style w:type="paragraph" w:styleId="af0">
    <w:name w:val="annotation subject"/>
    <w:basedOn w:val="a5"/>
    <w:next w:val="a5"/>
    <w:link w:val="af1"/>
    <w:uiPriority w:val="99"/>
    <w:semiHidden/>
    <w:unhideWhenUsed/>
    <w:qFormat/>
    <w:rPr>
      <w:b/>
      <w:bCs/>
    </w:rPr>
  </w:style>
  <w:style w:type="table" w:styleId="af2">
    <w:name w:val="Table Grid"/>
    <w:basedOn w:val="a1"/>
    <w:uiPriority w:val="39"/>
    <w:pPr>
      <w:spacing w:after="120"/>
    </w:pPr>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qFormat/>
    <w:rPr>
      <w:sz w:val="18"/>
      <w:szCs w:val="18"/>
    </w:rPr>
  </w:style>
  <w:style w:type="paragraph" w:customStyle="1" w:styleId="observation">
    <w:name w:val="observation"/>
    <w:basedOn w:val="a"/>
    <w:link w:val="observation1"/>
    <w:qFormat/>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a0"/>
    <w:link w:val="observation"/>
    <w:rPr>
      <w:rFonts w:ascii="Times New Roman" w:eastAsia="SimSun" w:hAnsi="Times New Roman" w:cs="Times New Roman"/>
      <w:b/>
      <w:sz w:val="20"/>
      <w:szCs w:val="20"/>
      <w:lang w:eastAsia="zh-CN"/>
    </w:rPr>
  </w:style>
  <w:style w:type="paragraph" w:customStyle="1" w:styleId="proposal">
    <w:name w:val="proposal"/>
    <w:basedOn w:val="a7"/>
    <w:next w:val="a"/>
    <w:link w:val="proposalChar"/>
    <w:qFormat/>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rPr>
      <w:rFonts w:ascii="Times New Roman" w:eastAsia="SimSun" w:hAnsi="Times New Roman" w:cs="Times New Roman"/>
      <w:b/>
      <w:sz w:val="20"/>
      <w:szCs w:val="20"/>
      <w:lang w:eastAsia="zh-CN"/>
    </w:rPr>
  </w:style>
  <w:style w:type="character" w:customStyle="1" w:styleId="a8">
    <w:name w:val="本文 (文字)"/>
    <w:basedOn w:val="a0"/>
    <w:link w:val="a7"/>
    <w:uiPriority w:val="99"/>
    <w:semiHidden/>
  </w:style>
  <w:style w:type="paragraph" w:styleId="af4">
    <w:name w:val="List Paragraph"/>
    <w:aliases w:val="- Bullets,?? ??,?????,????,Lista1,列出段落1,中等深浅网格 1 - 着色 21,列表段落,¥¡¡¡¡ì¬º¥¹¥È¶ÎÂä,ÁÐ³ö¶ÎÂä,列表段落1,—ño’i—Ž,¥ê¥¹¥È¶ÎÂä,1st level - Bullet List Paragraph,Lettre d'introduction,Paragrafo elenco,Normal bullet 2,Bullet list,목록단락,列表段落11"/>
    <w:basedOn w:val="a"/>
    <w:link w:val="af5"/>
    <w:uiPriority w:val="34"/>
    <w:qFormat/>
    <w:pPr>
      <w:spacing w:after="0" w:line="240" w:lineRule="auto"/>
      <w:ind w:firstLineChars="200" w:firstLine="420"/>
    </w:pPr>
    <w:rPr>
      <w:rFonts w:ascii="Times New Roman" w:eastAsia="ＭＳ ゴシック" w:hAnsi="Times New Roman" w:cs="Times New Roman"/>
      <w:sz w:val="24"/>
      <w:szCs w:val="24"/>
      <w:lang w:val="zh-CN"/>
    </w:rPr>
  </w:style>
  <w:style w:type="character" w:customStyle="1" w:styleId="af5">
    <w:name w:val="リスト段落 (文字)"/>
    <w:aliases w:val="- Bullets (文字),?? ?? (文字),????? (文字),???? (文字),Lista1 (文字),列出段落1 (文字),中等深浅网格 1 - 着色 21 (文字),列表段落 (文字),¥¡¡¡¡ì¬º¥¹¥È¶ÎÂä (文字),ÁÐ³ö¶ÎÂä (文字),列表段落1 (文字),—ño’i—Ž (文字),¥ê¥¹¥È¶ÎÂä (文字),1st level - Bullet List Paragraph (文字),Paragrafo elenco (文字)"/>
    <w:link w:val="af4"/>
    <w:uiPriority w:val="34"/>
    <w:qFormat/>
    <w:locked/>
    <w:rPr>
      <w:rFonts w:ascii="Times New Roman" w:eastAsia="ＭＳ ゴシック" w:hAnsi="Times New Roman" w:cs="Times New Roman"/>
      <w:sz w:val="24"/>
      <w:szCs w:val="24"/>
      <w:lang w:val="zh-CN"/>
    </w:rPr>
  </w:style>
  <w:style w:type="paragraph" w:customStyle="1" w:styleId="0Maintext">
    <w:name w:val="0 Main text"/>
    <w:basedOn w:val="a"/>
    <w:link w:val="0MaintextChar"/>
    <w:qFormat/>
    <w:pPr>
      <w:spacing w:after="100" w:afterAutospacing="1" w:line="288" w:lineRule="auto"/>
      <w:ind w:firstLine="360"/>
      <w:jc w:val="both"/>
    </w:pPr>
    <w:rPr>
      <w:rFonts w:ascii="Times New Roman" w:eastAsia="Malgun Gothic" w:hAnsi="Times New Roman" w:cs="Batang"/>
      <w:sz w:val="20"/>
      <w:szCs w:val="20"/>
      <w:lang w:val="en-GB"/>
    </w:rPr>
  </w:style>
  <w:style w:type="character" w:customStyle="1" w:styleId="0MaintextChar">
    <w:name w:val="0 Main text Char"/>
    <w:basedOn w:val="a0"/>
    <w:link w:val="0Maintext"/>
    <w:rPr>
      <w:rFonts w:ascii="Times New Roman" w:eastAsia="Malgun Gothic" w:hAnsi="Times New Roman" w:cs="Batang"/>
      <w:sz w:val="20"/>
      <w:szCs w:val="20"/>
      <w:lang w:val="en-GB"/>
    </w:rPr>
  </w:style>
  <w:style w:type="table" w:customStyle="1" w:styleId="TableGrid1">
    <w:name w:val="Table Grid1"/>
    <w:basedOn w:val="a1"/>
    <w:uiPriority w:val="39"/>
    <w:qFormat/>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a7"/>
    <w:link w:val="ProposalChar0"/>
    <w:qFormat/>
    <w:pPr>
      <w:numPr>
        <w:numId w:val="4"/>
      </w:numPr>
      <w:tabs>
        <w:tab w:val="left" w:pos="1701"/>
      </w:tabs>
      <w:jc w:val="both"/>
    </w:pPr>
    <w:rPr>
      <w:rFonts w:ascii="Arial" w:hAnsi="Arial"/>
      <w:b/>
      <w:bCs/>
      <w:lang w:eastAsia="zh-CN"/>
    </w:rPr>
  </w:style>
  <w:style w:type="character" w:customStyle="1" w:styleId="ProposalChar0">
    <w:name w:val="Proposal Char"/>
    <w:basedOn w:val="a0"/>
    <w:link w:val="Proposal0"/>
    <w:qFormat/>
    <w:rPr>
      <w:rFonts w:ascii="Arial" w:hAnsi="Arial"/>
      <w:b/>
      <w:bCs/>
      <w:lang w:eastAsia="zh-CN"/>
    </w:rPr>
  </w:style>
  <w:style w:type="paragraph" w:customStyle="1" w:styleId="Observation0">
    <w:name w:val="Observation"/>
    <w:basedOn w:val="Proposal0"/>
    <w:qFormat/>
    <w:pPr>
      <w:numPr>
        <w:numId w:val="5"/>
      </w:numPr>
      <w:ind w:left="1701" w:hanging="1701"/>
    </w:pPr>
    <w:rPr>
      <w:lang w:eastAsia="ja-JP"/>
    </w:rPr>
  </w:style>
  <w:style w:type="character" w:customStyle="1" w:styleId="aa">
    <w:name w:val="吹き出し (文字)"/>
    <w:basedOn w:val="a0"/>
    <w:link w:val="a9"/>
    <w:uiPriority w:val="99"/>
    <w:semiHidden/>
    <w:qFormat/>
    <w:rPr>
      <w:rFonts w:ascii="Segoe UI" w:hAnsi="Segoe UI" w:cs="Segoe UI"/>
      <w:sz w:val="18"/>
      <w:szCs w:val="18"/>
    </w:rPr>
  </w:style>
  <w:style w:type="character" w:customStyle="1" w:styleId="a4">
    <w:name w:val="図表番号 (文字)"/>
    <w:basedOn w:val="a0"/>
    <w:link w:val="a3"/>
    <w:qFormat/>
    <w:rPr>
      <w:b/>
      <w:lang w:eastAsia="en-GB"/>
    </w:rPr>
  </w:style>
  <w:style w:type="character" w:customStyle="1" w:styleId="Heading1Char">
    <w:name w:val="Heading 1 Char"/>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見出し 2 (文字)"/>
    <w:basedOn w:val="a0"/>
    <w:link w:val="2"/>
    <w:uiPriority w:val="9"/>
    <w:qFormat/>
    <w:rPr>
      <w:rFonts w:ascii="Arial" w:eastAsia="Times New Roman" w:hAnsi="Arial" w:cs="Times New Roman"/>
      <w:i/>
      <w:iCs/>
      <w:sz w:val="24"/>
      <w:szCs w:val="28"/>
      <w:lang w:val="en-GB" w:eastAsia="zh-CN"/>
    </w:rPr>
  </w:style>
  <w:style w:type="character" w:customStyle="1" w:styleId="40">
    <w:name w:val="見出し 4 (文字)"/>
    <w:basedOn w:val="a0"/>
    <w:link w:val="4"/>
    <w:uiPriority w:val="9"/>
    <w:semiHidden/>
    <w:qFormat/>
    <w:rPr>
      <w:rFonts w:ascii="Arial" w:eastAsia="Times New Roman" w:hAnsi="Arial" w:cs="Times New Roman"/>
      <w:i/>
      <w:sz w:val="20"/>
      <w:szCs w:val="26"/>
      <w:lang w:val="en-GB" w:eastAsia="zh-CN"/>
    </w:rPr>
  </w:style>
  <w:style w:type="character" w:customStyle="1" w:styleId="50">
    <w:name w:val="見出し 5 (文字)"/>
    <w:basedOn w:val="a0"/>
    <w:link w:val="5"/>
    <w:uiPriority w:val="9"/>
    <w:semiHidden/>
    <w:qFormat/>
    <w:rPr>
      <w:rFonts w:ascii="Arial" w:eastAsia="Times New Roman" w:hAnsi="Arial" w:cs="Times New Roman"/>
      <w:b/>
      <w:iCs/>
      <w:sz w:val="18"/>
      <w:szCs w:val="26"/>
      <w:lang w:val="en-GB" w:eastAsia="zh-CN"/>
    </w:rPr>
  </w:style>
  <w:style w:type="character" w:customStyle="1" w:styleId="60">
    <w:name w:val="見出し 6 (文字)"/>
    <w:basedOn w:val="a0"/>
    <w:link w:val="6"/>
    <w:uiPriority w:val="9"/>
    <w:semiHidden/>
    <w:qFormat/>
    <w:rPr>
      <w:rFonts w:ascii="Times New Roman" w:eastAsia="Times New Roman" w:hAnsi="Times New Roman" w:cs="Times New Roman"/>
      <w:b/>
      <w:bCs/>
      <w:i/>
      <w:sz w:val="20"/>
      <w:lang w:val="en-GB" w:eastAsia="zh-CN"/>
    </w:rPr>
  </w:style>
  <w:style w:type="character" w:customStyle="1" w:styleId="70">
    <w:name w:val="見出し 7 (文字)"/>
    <w:basedOn w:val="a0"/>
    <w:link w:val="7"/>
    <w:uiPriority w:val="9"/>
    <w:semiHidden/>
    <w:qFormat/>
    <w:rPr>
      <w:rFonts w:ascii="Times New Roman" w:eastAsia="Batang" w:hAnsi="Times New Roman" w:cs="Times New Roman"/>
      <w:sz w:val="24"/>
      <w:szCs w:val="24"/>
      <w:lang w:val="en-GB" w:eastAsia="zh-CN"/>
    </w:rPr>
  </w:style>
  <w:style w:type="character" w:customStyle="1" w:styleId="80">
    <w:name w:val="見出し 8 (文字)"/>
    <w:basedOn w:val="a0"/>
    <w:link w:val="8"/>
    <w:uiPriority w:val="9"/>
    <w:semiHidden/>
    <w:qFormat/>
    <w:rPr>
      <w:rFonts w:ascii="Times New Roman" w:eastAsia="Batang" w:hAnsi="Times New Roman" w:cs="Times New Roman"/>
      <w:i/>
      <w:iCs/>
      <w:sz w:val="24"/>
      <w:szCs w:val="24"/>
      <w:lang w:val="en-GB" w:eastAsia="zh-CN"/>
    </w:rPr>
  </w:style>
  <w:style w:type="character" w:customStyle="1" w:styleId="90">
    <w:name w:val="見出し 9 (文字)"/>
    <w:basedOn w:val="a0"/>
    <w:link w:val="9"/>
    <w:uiPriority w:val="9"/>
    <w:semiHidden/>
    <w:qFormat/>
    <w:rPr>
      <w:rFonts w:ascii="Arial" w:eastAsia="Batang" w:hAnsi="Arial" w:cs="Times New Roman"/>
      <w:lang w:val="en-GB" w:eastAsia="zh-CN"/>
    </w:rPr>
  </w:style>
  <w:style w:type="character" w:customStyle="1" w:styleId="10">
    <w:name w:val="見出し 1 (文字)"/>
    <w:link w:val="1"/>
    <w:uiPriority w:val="9"/>
    <w:qFormat/>
    <w:locked/>
    <w:rPr>
      <w:rFonts w:ascii="Arial" w:eastAsia="Times New Roman" w:hAnsi="Arial" w:cs="Times New Roman"/>
      <w:kern w:val="32"/>
      <w:sz w:val="32"/>
      <w:szCs w:val="32"/>
      <w:lang w:val="en-GB" w:eastAsia="zh-CN"/>
    </w:rPr>
  </w:style>
  <w:style w:type="table" w:customStyle="1" w:styleId="TableGrid6">
    <w:name w:val="Table Grid6"/>
    <w:basedOn w:val="a1"/>
    <w:uiPriority w:val="39"/>
    <w:qFormat/>
    <w:rPr>
      <w:rFonts w:ascii="Times New Roman" w:eastAsiaTheme="minorEastAsia"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basedOn w:val="a0"/>
    <w:link w:val="TAL"/>
    <w:qFormat/>
    <w:locked/>
    <w:rPr>
      <w:rFonts w:ascii="Arial" w:hAnsi="Arial" w:cs="Arial"/>
    </w:rPr>
  </w:style>
  <w:style w:type="paragraph" w:customStyle="1" w:styleId="TAL">
    <w:name w:val="TAL"/>
    <w:basedOn w:val="a"/>
    <w:link w:val="TALChar"/>
    <w:qFormat/>
    <w:pPr>
      <w:keepNext/>
      <w:spacing w:after="0" w:line="240" w:lineRule="auto"/>
    </w:pPr>
    <w:rPr>
      <w:rFonts w:ascii="Arial" w:hAnsi="Arial" w:cs="Arial"/>
    </w:rPr>
  </w:style>
  <w:style w:type="character" w:customStyle="1" w:styleId="TAHCar">
    <w:name w:val="TAH Car"/>
    <w:basedOn w:val="a0"/>
    <w:link w:val="TAH"/>
    <w:qFormat/>
    <w:locked/>
    <w:rPr>
      <w:rFonts w:ascii="Arial" w:hAnsi="Arial" w:cs="Arial"/>
      <w:b/>
      <w:bCs/>
      <w:lang w:eastAsia="en-GB"/>
    </w:rPr>
  </w:style>
  <w:style w:type="paragraph" w:customStyle="1" w:styleId="TAH">
    <w:name w:val="TAH"/>
    <w:basedOn w:val="a"/>
    <w:link w:val="TAHCar"/>
    <w:qFormat/>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a"/>
    <w:link w:val="THChar"/>
    <w:qFormat/>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Pr>
      <w:rFonts w:ascii="Arial" w:eastAsia="SimSun" w:hAnsi="Arial" w:cs="Times New Roman"/>
      <w:b/>
      <w:sz w:val="20"/>
      <w:szCs w:val="20"/>
      <w:lang w:val="en-GB"/>
    </w:rPr>
  </w:style>
  <w:style w:type="paragraph" w:customStyle="1" w:styleId="B1">
    <w:name w:val="B1"/>
    <w:basedOn w:val="af"/>
    <w:link w:val="B10"/>
    <w:qFormat/>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qFormat/>
    <w:rPr>
      <w:rFonts w:ascii="Times New Roman" w:eastAsia="SimSun" w:hAnsi="Times New Roman" w:cs="Times New Roman"/>
      <w:sz w:val="20"/>
      <w:szCs w:val="20"/>
      <w:lang w:val="en-GB"/>
    </w:rPr>
  </w:style>
  <w:style w:type="character" w:customStyle="1" w:styleId="a6">
    <w:name w:val="コメント文字列 (文字)"/>
    <w:basedOn w:val="a0"/>
    <w:link w:val="a5"/>
    <w:uiPriority w:val="99"/>
    <w:semiHidden/>
    <w:qFormat/>
    <w:rPr>
      <w:rFonts w:eastAsia="Malgun Gothic"/>
      <w:kern w:val="2"/>
      <w:sz w:val="20"/>
      <w:lang w:eastAsia="ko-KR"/>
    </w:rPr>
  </w:style>
  <w:style w:type="character" w:customStyle="1" w:styleId="ac">
    <w:name w:val="フッター (文字)"/>
    <w:basedOn w:val="a0"/>
    <w:link w:val="ab"/>
    <w:uiPriority w:val="99"/>
    <w:qFormat/>
    <w:rPr>
      <w:rFonts w:eastAsia="Malgun Gothic"/>
      <w:kern w:val="2"/>
      <w:sz w:val="20"/>
      <w:lang w:eastAsia="ko-KR"/>
    </w:rPr>
  </w:style>
  <w:style w:type="character" w:customStyle="1" w:styleId="ae">
    <w:name w:val="ヘッダー (文字)"/>
    <w:basedOn w:val="a0"/>
    <w:link w:val="ad"/>
    <w:uiPriority w:val="99"/>
    <w:qFormat/>
    <w:rPr>
      <w:rFonts w:eastAsia="Malgun Gothic"/>
      <w:kern w:val="2"/>
      <w:sz w:val="20"/>
      <w:lang w:eastAsia="ko-KR"/>
    </w:rPr>
  </w:style>
  <w:style w:type="character" w:customStyle="1" w:styleId="af1">
    <w:name w:val="コメント内容 (文字)"/>
    <w:basedOn w:val="a6"/>
    <w:link w:val="af0"/>
    <w:uiPriority w:val="99"/>
    <w:semiHidden/>
    <w:qFormat/>
    <w:rPr>
      <w:rFonts w:eastAsia="Malgun Gothic"/>
      <w:b/>
      <w:bCs/>
      <w:kern w:val="2"/>
      <w:sz w:val="20"/>
      <w:lang w:eastAsia="ko-KR"/>
    </w:rPr>
  </w:style>
  <w:style w:type="table" w:customStyle="1" w:styleId="TableGrid2">
    <w:name w:val="Table Grid2"/>
    <w:basedOn w:val="a1"/>
    <w:uiPriority w:val="39"/>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basedOn w:val="a1"/>
    <w:uiPriority w:val="39"/>
    <w:qFormat/>
    <w:pPr>
      <w:spacing w:before="120" w:line="280" w:lineRule="atLeast"/>
      <w:jc w:val="both"/>
    </w:pPr>
    <w:rPr>
      <w:rFonts w:ascii="New York"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cid:image005.jpg@01D67581.7F575870"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oleObject" Target="embeddings/oleObject1.bin"/><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36" Type="http://schemas.microsoft.com/office/2011/relationships/people" Target="people.xml"/><Relationship Id="rId10" Type="http://schemas.openxmlformats.org/officeDocument/2006/relationships/image" Target="cid:image004.jpg@01D67581.7F575870" TargetMode="External"/><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F64296-E791-4322-9AAB-5962B9D9E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46</Pages>
  <Words>12530</Words>
  <Characters>71427</Characters>
  <Application>Microsoft Office Word</Application>
  <DocSecurity>0</DocSecurity>
  <Lines>595</Lines>
  <Paragraphs>167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83790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 Khoshnevisan</dc:creator>
  <cp:lastModifiedBy>Takano, Hiroaki (Sony)</cp:lastModifiedBy>
  <cp:revision>22</cp:revision>
  <dcterms:created xsi:type="dcterms:W3CDTF">2020-08-19T07:33:00Z</dcterms:created>
  <dcterms:modified xsi:type="dcterms:W3CDTF">2020-08-19T10:03:00Z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