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rsidR="00CF182F" w:rsidRDefault="00CF182F">
      <w:pPr>
        <w:spacing w:after="0"/>
        <w:ind w:left="1988" w:hanging="1988"/>
        <w:jc w:val="both"/>
        <w:rPr>
          <w:rFonts w:ascii="Arial" w:hAnsi="Arial" w:cs="Arial"/>
          <w:b/>
          <w:sz w:val="24"/>
        </w:rPr>
      </w:pPr>
    </w:p>
    <w:p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CF182F" w:rsidRDefault="00CF182F">
      <w:pPr>
        <w:spacing w:after="0"/>
        <w:ind w:left="2388" w:hangingChars="995" w:hanging="2388"/>
        <w:jc w:val="both"/>
        <w:rPr>
          <w:sz w:val="24"/>
        </w:rPr>
      </w:pPr>
    </w:p>
    <w:p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rsidR="00CF182F" w:rsidRDefault="00CF182F">
      <w:pPr>
        <w:ind w:firstLine="288"/>
        <w:rPr>
          <w:sz w:val="22"/>
          <w:szCs w:val="22"/>
          <w:lang w:val="en-GB" w:eastAsia="zh-CN"/>
        </w:rPr>
      </w:pPr>
    </w:p>
    <w:p w:rsidR="00CF182F" w:rsidRDefault="00CF182F">
      <w:pPr>
        <w:ind w:firstLine="288"/>
        <w:rPr>
          <w:sz w:val="22"/>
          <w:szCs w:val="22"/>
          <w:lang w:val="en-GB" w:eastAsia="zh-CN"/>
        </w:rPr>
      </w:pPr>
    </w:p>
    <w:p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rsidR="00CF182F" w:rsidRDefault="00CF182F">
      <w:pPr>
        <w:pStyle w:val="BodyText"/>
        <w:spacing w:after="0"/>
        <w:rPr>
          <w:rFonts w:ascii="Times New Roman" w:hAnsi="Times New Roman"/>
          <w:sz w:val="22"/>
          <w:szCs w:val="22"/>
          <w:lang w:eastAsia="zh-CN"/>
        </w:rPr>
      </w:pPr>
    </w:p>
    <w:p w:rsidR="00CF182F" w:rsidRDefault="00FE3592">
      <w:pPr>
        <w:pStyle w:val="Heading2"/>
        <w:rPr>
          <w:lang w:val="en-US"/>
        </w:rPr>
      </w:pPr>
      <w:r>
        <w:t>Issue #2) Power Sharing Mode for UL DAPS-HO [1][3][4][5][6][7]</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Proposal from [1]</w:t>
      </w:r>
    </w:p>
    <w:p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tc>
          <w:tcPr>
            <w:tcW w:w="985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rsidR="00CF182F" w:rsidRDefault="00FE3592">
            <w:pPr>
              <w:spacing w:before="0" w:after="0" w:line="240" w:lineRule="auto"/>
              <w:rPr>
                <w:color w:val="FF0000"/>
                <w:u w:val="single"/>
              </w:rPr>
            </w:pPr>
            <w:r>
              <w:rPr>
                <w:color w:val="FF0000"/>
                <w:u w:val="single"/>
              </w:rPr>
              <w:t xml:space="preserve">If </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rsidR="00CF182F" w:rsidRDefault="00FE3592">
            <w:pPr>
              <w:spacing w:before="0" w:after="0" w:line="240" w:lineRule="auto"/>
            </w:pPr>
            <w:r>
              <w:t xml:space="preserve">If </w:t>
            </w:r>
          </w:p>
          <w:p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rsidR="00CF182F" w:rsidRDefault="00FE3592">
            <w:pPr>
              <w:pStyle w:val="B1"/>
              <w:spacing w:before="0" w:after="0" w:line="240" w:lineRule="auto"/>
              <w:ind w:left="560" w:hanging="276"/>
            </w:pPr>
            <w:r>
              <w:t>-</w:t>
            </w:r>
            <w:r>
              <w:tab/>
              <w:t xml:space="preserve">UE transmissions on the target cell and the source cell overlap </w:t>
            </w:r>
          </w:p>
          <w:p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rsidR="00CF182F" w:rsidRDefault="00FE3592">
            <w:pPr>
              <w:spacing w:before="0" w:after="0" w:line="240" w:lineRule="auto"/>
            </w:pPr>
            <w:r>
              <w:t>UE transmissions on the target cell and the source cell overlap if they are in</w:t>
            </w:r>
          </w:p>
          <w:p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rsidR="00CF182F" w:rsidRDefault="00CF182F">
      <w:pPr>
        <w:rPr>
          <w:szCs w:val="21"/>
          <w:lang w:eastAsia="zh-CN"/>
        </w:rPr>
      </w:pPr>
    </w:p>
    <w:p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tc>
          <w:tcPr>
            <w:tcW w:w="3102" w:type="dxa"/>
            <w:tcBorders>
              <w:top w:val="single" w:sz="4" w:space="0" w:color="auto"/>
              <w:left w:val="single" w:sz="4" w:space="0" w:color="auto"/>
              <w:bottom w:val="single" w:sz="4" w:space="0" w:color="auto"/>
              <w:right w:val="single" w:sz="4" w:space="0" w:color="auto"/>
            </w:tcBorders>
          </w:tcPr>
          <w:p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NW sends an intra-frequency</w:t>
            </w:r>
          </w:p>
          <w:p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NW sends an intra-band</w:t>
            </w:r>
          </w:p>
          <w:p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tc>
          <w:tcPr>
            <w:tcW w:w="9307"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rsidR="00CF182F" w:rsidRDefault="00FE3592">
            <w:pPr>
              <w:spacing w:before="0" w:after="0" w:line="240" w:lineRule="auto"/>
              <w:jc w:val="center"/>
              <w:rPr>
                <w:iCs/>
                <w:color w:val="FF0000"/>
                <w:lang w:eastAsia="en-GB"/>
              </w:rPr>
            </w:pPr>
            <w:r>
              <w:rPr>
                <w:iCs/>
                <w:color w:val="FF0000"/>
                <w:lang w:eastAsia="en-GB"/>
              </w:rPr>
              <w:t>&lt;unchanged text omitted&gt;</w:t>
            </w:r>
          </w:p>
          <w:p w:rsidR="00CF182F" w:rsidRDefault="00FE3592">
            <w:pPr>
              <w:spacing w:before="0" w:after="0" w:line="240" w:lineRule="auto"/>
              <w:rPr>
                <w:color w:val="FF0000"/>
                <w:u w:val="single"/>
              </w:rPr>
            </w:pPr>
            <w:r>
              <w:rPr>
                <w:color w:val="FF0000"/>
                <w:u w:val="single"/>
              </w:rPr>
              <w:t>If</w:t>
            </w:r>
          </w:p>
          <w:p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rsidR="00CF182F" w:rsidRDefault="00FE3592">
            <w:pPr>
              <w:spacing w:before="0" w:after="0" w:line="240" w:lineRule="auto"/>
              <w:rPr>
                <w:color w:val="FF0000"/>
                <w:u w:val="single"/>
              </w:rPr>
            </w:pPr>
            <w:r>
              <w:rPr>
                <w:color w:val="FF0000"/>
                <w:u w:val="single"/>
              </w:rPr>
              <w:t>If</w:t>
            </w:r>
          </w:p>
          <w:p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rsidR="00CF182F" w:rsidRDefault="00FE3592">
            <w:pPr>
              <w:spacing w:before="0" w:after="0" w:line="240" w:lineRule="auto"/>
              <w:rPr>
                <w:rFonts w:eastAsiaTheme="minorEastAsia"/>
              </w:rPr>
            </w:pPr>
            <w:r>
              <w:rPr>
                <w:color w:val="FF0000"/>
              </w:rPr>
              <w:t>&lt; End of the text proposal &gt;</w:t>
            </w:r>
          </w:p>
        </w:tc>
      </w:tr>
    </w:tbl>
    <w:p w:rsidR="00CF182F" w:rsidRDefault="00CF182F">
      <w:pPr>
        <w:rPr>
          <w:lang w:eastAsia="zh-CN"/>
        </w:rPr>
      </w:pPr>
    </w:p>
    <w:p w:rsidR="00CF182F" w:rsidRDefault="00CF182F">
      <w:pPr>
        <w:rPr>
          <w:szCs w:val="21"/>
          <w:lang w:eastAsia="zh-CN"/>
        </w:rPr>
      </w:pPr>
    </w:p>
    <w:p w:rsidR="00CF182F" w:rsidRDefault="00FE3592">
      <w:pPr>
        <w:pStyle w:val="ListParagraph"/>
        <w:numPr>
          <w:ilvl w:val="0"/>
          <w:numId w:val="7"/>
        </w:numPr>
        <w:spacing w:line="256" w:lineRule="auto"/>
        <w:rPr>
          <w:lang w:eastAsia="zh-CN"/>
        </w:rPr>
      </w:pPr>
      <w:r>
        <w:rPr>
          <w:lang w:eastAsia="zh-CN"/>
        </w:rPr>
        <w:t xml:space="preserve">Proposal from [4] </w:t>
      </w:r>
    </w:p>
    <w:p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tc>
          <w:tcPr>
            <w:tcW w:w="9960" w:type="dxa"/>
            <w:tcBorders>
              <w:top w:val="single" w:sz="4" w:space="0" w:color="auto"/>
              <w:left w:val="single" w:sz="4" w:space="0" w:color="auto"/>
              <w:bottom w:val="single" w:sz="4" w:space="0" w:color="auto"/>
              <w:right w:val="single" w:sz="4" w:space="0" w:color="auto"/>
            </w:tcBorders>
          </w:tcPr>
          <w:p w:rsidR="00CF182F" w:rsidRDefault="00FE3592">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rsidR="00CF182F" w:rsidRDefault="00FE3592">
            <w:pPr>
              <w:spacing w:before="0" w:after="0" w:line="240" w:lineRule="auto"/>
              <w:rPr>
                <w:i/>
                <w:iCs/>
                <w:color w:val="C00000"/>
              </w:rPr>
            </w:pPr>
            <w:r>
              <w:rPr>
                <w:i/>
                <w:iCs/>
                <w:color w:val="C00000"/>
              </w:rPr>
              <w:t>&lt;unchanged text omitted&gt;</w:t>
            </w:r>
          </w:p>
          <w:p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rsidR="00CF182F" w:rsidRDefault="00FE3592">
            <w:pPr>
              <w:pStyle w:val="B1"/>
              <w:spacing w:before="0" w:after="0" w:line="240" w:lineRule="auto"/>
              <w:ind w:left="560" w:hanging="276"/>
            </w:pPr>
            <w:r>
              <w:t>-</w:t>
            </w:r>
            <w:r>
              <w:tab/>
              <w:t xml:space="preserve">UE transmissions on the target cell and the source cell overlap </w:t>
            </w:r>
          </w:p>
          <w:p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rsidR="00CF182F" w:rsidRDefault="00FE3592">
            <w:pPr>
              <w:spacing w:before="0" w:after="0" w:line="240" w:lineRule="auto"/>
            </w:pPr>
            <w:r>
              <w:t>UE transmissions on the target cell and the source cell overlap if they are in</w:t>
            </w:r>
          </w:p>
          <w:p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rsidR="00CF182F" w:rsidRDefault="00FE3592">
            <w:pPr>
              <w:spacing w:before="0" w:after="0" w:line="240" w:lineRule="auto"/>
              <w:rPr>
                <w:color w:val="FF0000"/>
              </w:rPr>
            </w:pPr>
            <w:r>
              <w:rPr>
                <w:color w:val="FF0000"/>
              </w:rPr>
              <w:t>----- omitted ------</w:t>
            </w:r>
          </w:p>
        </w:tc>
      </w:tr>
    </w:tbl>
    <w:p w:rsidR="00CF182F" w:rsidRDefault="00CF182F">
      <w:pPr>
        <w:rPr>
          <w:lang w:eastAsia="zh-CN"/>
        </w:rPr>
      </w:pPr>
    </w:p>
    <w:p w:rsidR="00CF182F" w:rsidRDefault="00FE3592">
      <w:pPr>
        <w:pStyle w:val="ListParagraph"/>
        <w:numPr>
          <w:ilvl w:val="0"/>
          <w:numId w:val="7"/>
        </w:numPr>
        <w:spacing w:line="256" w:lineRule="auto"/>
        <w:rPr>
          <w:lang w:eastAsia="zh-CN"/>
        </w:rPr>
      </w:pPr>
      <w:r>
        <w:rPr>
          <w:lang w:eastAsia="zh-CN"/>
        </w:rPr>
        <w:t>Proposal from [5]</w:t>
      </w:r>
    </w:p>
    <w:p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rsidR="00CF182F" w:rsidRDefault="00FE3592">
      <w:pPr>
        <w:pStyle w:val="ListParagraph"/>
        <w:numPr>
          <w:ilvl w:val="1"/>
          <w:numId w:val="7"/>
        </w:numPr>
        <w:spacing w:line="256" w:lineRule="auto"/>
        <w:rPr>
          <w:lang w:eastAsia="zh-CN"/>
        </w:rPr>
      </w:pPr>
      <w:r>
        <w:rPr>
          <w:lang w:eastAsia="zh-CN"/>
        </w:rPr>
        <w:lastRenderedPageBreak/>
        <w:t>For Intra-frequency DAPS,</w:t>
      </w:r>
    </w:p>
    <w:p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rsidR="00CF182F" w:rsidRDefault="00FE3592">
      <w:pPr>
        <w:pStyle w:val="ListParagraph"/>
        <w:numPr>
          <w:ilvl w:val="2"/>
          <w:numId w:val="7"/>
        </w:numPr>
        <w:spacing w:line="256" w:lineRule="auto"/>
        <w:rPr>
          <w:lang w:eastAsia="zh-CN"/>
        </w:rPr>
      </w:pPr>
      <w:r>
        <w:rPr>
          <w:lang w:eastAsia="zh-CN"/>
        </w:rPr>
        <w:t xml:space="preserve">Otherwise, </w:t>
      </w:r>
    </w:p>
    <w:p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rsidR="00CF182F" w:rsidRDefault="00FE3592">
      <w:pPr>
        <w:pStyle w:val="ListParagraph"/>
        <w:numPr>
          <w:ilvl w:val="2"/>
          <w:numId w:val="7"/>
        </w:numPr>
        <w:spacing w:line="256" w:lineRule="auto"/>
        <w:rPr>
          <w:lang w:eastAsia="zh-CN"/>
        </w:rPr>
      </w:pPr>
      <w:r>
        <w:rPr>
          <w:lang w:eastAsia="zh-CN"/>
        </w:rPr>
        <w:t xml:space="preserve">Otherwise, </w:t>
      </w:r>
    </w:p>
    <w:p w:rsidR="00CF182F" w:rsidRDefault="00FE3592">
      <w:pPr>
        <w:pStyle w:val="ListParagraph"/>
        <w:numPr>
          <w:ilvl w:val="2"/>
          <w:numId w:val="7"/>
        </w:numPr>
        <w:spacing w:line="256" w:lineRule="auto"/>
        <w:rPr>
          <w:lang w:eastAsia="zh-CN"/>
        </w:rPr>
      </w:pPr>
      <w:r>
        <w:rPr>
          <w:lang w:eastAsia="zh-CN"/>
        </w:rPr>
        <w:t>Apply case (1) if UE supports UL transmission cancellation.</w:t>
      </w:r>
    </w:p>
    <w:p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182F" w:rsidRDefault="00FE3592">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rsidR="00CF182F" w:rsidRDefault="00FE3592">
            <w:pPr>
              <w:spacing w:after="0"/>
              <w:rPr>
                <w:i/>
                <w:iCs/>
                <w:color w:val="FF0000"/>
                <w:lang w:eastAsia="en-GB"/>
              </w:rPr>
            </w:pPr>
            <w:r>
              <w:rPr>
                <w:i/>
                <w:iCs/>
                <w:color w:val="FF0000"/>
                <w:lang w:eastAsia="en-GB"/>
              </w:rPr>
              <w:t>&lt;unchanged text omitted&gt;</w:t>
            </w:r>
          </w:p>
          <w:p w:rsidR="00CF182F" w:rsidRDefault="00FE3592">
            <w:pPr>
              <w:spacing w:after="0"/>
              <w:rPr>
                <w:lang w:eastAsia="en-GB"/>
              </w:rPr>
            </w:pPr>
            <w:r>
              <w:rPr>
                <w:lang w:eastAsia="en-GB"/>
              </w:rPr>
              <w:t>If</w:t>
            </w:r>
          </w:p>
          <w:p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rsidR="00CF182F" w:rsidRDefault="00CF182F">
            <w:pPr>
              <w:spacing w:after="0"/>
              <w:rPr>
                <w:lang w:eastAsia="zh-TW"/>
              </w:rPr>
            </w:pPr>
          </w:p>
          <w:p w:rsidR="00CF182F" w:rsidRDefault="00FE3592">
            <w:pPr>
              <w:spacing w:after="0"/>
              <w:rPr>
                <w:strike/>
                <w:color w:val="0070C0"/>
              </w:rPr>
            </w:pPr>
            <w:r>
              <w:rPr>
                <w:strike/>
                <w:color w:val="0070C0"/>
              </w:rPr>
              <w:t>UE transmissions on the target cell and the source cell overlap if they are in</w:t>
            </w:r>
          </w:p>
          <w:p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rsidR="00CF182F" w:rsidRDefault="00FE3592">
            <w:pPr>
              <w:spacing w:after="0"/>
              <w:rPr>
                <w:color w:val="FF0000"/>
                <w:u w:val="single"/>
                <w:lang w:eastAsia="en-GB"/>
              </w:rPr>
            </w:pPr>
            <w:r>
              <w:rPr>
                <w:color w:val="FF0000"/>
                <w:u w:val="single"/>
                <w:lang w:eastAsia="en-GB"/>
              </w:rPr>
              <w:t>If</w:t>
            </w:r>
          </w:p>
          <w:p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Proposal from [6]</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tc>
          <w:tcPr>
            <w:tcW w:w="9345"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b/>
                <w:u w:val="single"/>
                <w:lang w:eastAsia="ko-KR"/>
              </w:rPr>
            </w:pPr>
            <w:r>
              <w:rPr>
                <w:b/>
                <w:u w:val="single"/>
                <w:lang w:eastAsia="ko-KR"/>
              </w:rPr>
              <w:t>Text proposal #1 for section 15 in TS38.213</w:t>
            </w:r>
          </w:p>
          <w:p w:rsidR="00CF182F" w:rsidRDefault="00FE3592">
            <w:pPr>
              <w:spacing w:before="0" w:after="0" w:line="240" w:lineRule="auto"/>
            </w:pPr>
            <w:r>
              <w:t>----omitted----</w:t>
            </w:r>
          </w:p>
          <w:p w:rsidR="00CF182F" w:rsidRDefault="00FE3592">
            <w:pPr>
              <w:spacing w:before="0" w:after="0" w:line="240" w:lineRule="auto"/>
              <w:rPr>
                <w:i/>
                <w:iCs/>
                <w:color w:val="FF0000"/>
                <w:lang w:eastAsia="en-GB"/>
              </w:rPr>
            </w:pPr>
            <w:r>
              <w:rPr>
                <w:i/>
                <w:iCs/>
                <w:color w:val="FF0000"/>
                <w:lang w:eastAsia="en-GB"/>
              </w:rPr>
              <w:t>&lt;unchanged text omitted&gt;</w:t>
            </w:r>
          </w:p>
          <w:p w:rsidR="00CF182F" w:rsidRDefault="00FE3592">
            <w:pPr>
              <w:spacing w:before="0" w:after="0" w:line="240" w:lineRule="auto"/>
              <w:rPr>
                <w:color w:val="C00000"/>
                <w:u w:val="single"/>
                <w:lang w:eastAsia="en-GB"/>
              </w:rPr>
            </w:pPr>
            <w:r>
              <w:rPr>
                <w:color w:val="C00000"/>
                <w:u w:val="single"/>
                <w:lang w:eastAsia="en-GB"/>
              </w:rPr>
              <w:t xml:space="preserve">If </w:t>
            </w:r>
          </w:p>
          <w:p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rsidR="00CF182F" w:rsidRDefault="00FE3592">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rsidR="00CF182F" w:rsidRDefault="00FE3592">
            <w:pPr>
              <w:spacing w:before="0" w:after="0" w:line="240" w:lineRule="auto"/>
              <w:rPr>
                <w:color w:val="C00000"/>
                <w:u w:val="single"/>
                <w:lang w:eastAsia="en-GB"/>
              </w:rPr>
            </w:pPr>
            <w:r>
              <w:rPr>
                <w:color w:val="C00000"/>
                <w:u w:val="single"/>
                <w:lang w:eastAsia="en-GB"/>
              </w:rPr>
              <w:t xml:space="preserve">If </w:t>
            </w:r>
          </w:p>
          <w:p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rsidR="00CF182F" w:rsidRDefault="00FE3592">
            <w:pPr>
              <w:spacing w:before="0" w:after="0" w:line="240" w:lineRule="auto"/>
              <w:rPr>
                <w:lang w:eastAsia="en-GB"/>
              </w:rPr>
            </w:pPr>
            <w:r>
              <w:rPr>
                <w:lang w:eastAsia="en-GB"/>
              </w:rPr>
              <w:t>If</w:t>
            </w:r>
          </w:p>
          <w:p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rsidR="00CF182F" w:rsidRDefault="00FE3592">
            <w:pPr>
              <w:spacing w:before="0" w:after="0" w:line="240" w:lineRule="auto"/>
            </w:pPr>
            <w:r>
              <w:t>UE transmissions on the target cell and the source cell overlap if they are in</w:t>
            </w:r>
          </w:p>
          <w:p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rsidR="00CF182F" w:rsidRDefault="00FE3592">
            <w:pPr>
              <w:spacing w:before="0" w:after="0" w:line="240" w:lineRule="auto"/>
              <w:rPr>
                <w:color w:val="FF0000"/>
              </w:rPr>
            </w:pPr>
            <w:r>
              <w:rPr>
                <w:color w:val="C00000"/>
                <w:u w:val="single"/>
                <w:lang w:eastAsia="en-GB"/>
              </w:rPr>
              <w:t>The UE determines intra-frequency as described in Clause 9.2.1 of [10, TS38.133].</w:t>
            </w:r>
          </w:p>
          <w:p w:rsidR="00CF182F" w:rsidRDefault="00FE3592">
            <w:pPr>
              <w:spacing w:before="0" w:after="0" w:line="240" w:lineRule="auto"/>
            </w:pPr>
            <w:r>
              <w:t>----omitted----</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 xml:space="preserve">Proposal from [7]: </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tc>
          <w:tcPr>
            <w:tcW w:w="9630"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rsidR="00CF182F" w:rsidRDefault="00FE3592">
            <w:pPr>
              <w:spacing w:before="0" w:after="0" w:line="240" w:lineRule="auto"/>
              <w:rPr>
                <w:i/>
                <w:iCs/>
                <w:color w:val="FF0000"/>
                <w:lang w:eastAsia="en-GB"/>
              </w:rPr>
            </w:pPr>
            <w:r>
              <w:rPr>
                <w:i/>
                <w:iCs/>
                <w:color w:val="FF0000"/>
                <w:lang w:eastAsia="en-GB"/>
              </w:rPr>
              <w:t>&lt;unchanged text omitted&gt;</w:t>
            </w:r>
          </w:p>
          <w:p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rsidR="00CF182F" w:rsidRDefault="00FE3592">
            <w:pPr>
              <w:spacing w:before="0" w:after="0" w:line="240" w:lineRule="auto"/>
              <w:rPr>
                <w:strike/>
                <w:color w:val="0432FF"/>
              </w:rPr>
            </w:pPr>
            <w:r>
              <w:rPr>
                <w:strike/>
                <w:color w:val="0432FF"/>
              </w:rPr>
              <w:t xml:space="preserve">If </w:t>
            </w:r>
          </w:p>
          <w:p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rsidR="00CF182F" w:rsidRDefault="00FE3592">
            <w:pPr>
              <w:spacing w:before="0" w:after="0" w:line="240" w:lineRule="auto"/>
              <w:rPr>
                <w:strike/>
                <w:color w:val="0432FF"/>
              </w:rPr>
            </w:pPr>
            <w:r>
              <w:rPr>
                <w:strike/>
                <w:color w:val="0432FF"/>
              </w:rPr>
              <w:t>UE transmissions on the target cell and the source cell overlap if they are in</w:t>
            </w:r>
          </w:p>
          <w:p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rsidR="00CF182F" w:rsidRDefault="00CF182F">
      <w:pPr>
        <w:rPr>
          <w:color w:val="000000"/>
        </w:rPr>
      </w:pPr>
    </w:p>
    <w:p w:rsidR="00CF182F" w:rsidRDefault="00FE3592">
      <w:pPr>
        <w:pStyle w:val="ListParagraph"/>
        <w:numPr>
          <w:ilvl w:val="0"/>
          <w:numId w:val="7"/>
        </w:numPr>
        <w:spacing w:line="256" w:lineRule="auto"/>
        <w:rPr>
          <w:lang w:eastAsia="zh-CN"/>
        </w:rPr>
      </w:pPr>
      <w:r>
        <w:rPr>
          <w:lang w:eastAsia="zh-CN"/>
        </w:rPr>
        <w:t>Proposal from [8]</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tc>
          <w:tcPr>
            <w:tcW w:w="9345"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sz w:val="24"/>
                <w:szCs w:val="24"/>
              </w:rPr>
            </w:pPr>
            <w:r>
              <w:rPr>
                <w:sz w:val="24"/>
                <w:szCs w:val="24"/>
              </w:rPr>
              <w:t>15</w:t>
            </w:r>
            <w:r>
              <w:rPr>
                <w:sz w:val="24"/>
                <w:szCs w:val="24"/>
              </w:rPr>
              <w:tab/>
              <w:t>Dual active protocol stack based handover</w:t>
            </w:r>
          </w:p>
          <w:p w:rsidR="00CF182F" w:rsidRDefault="00FE3592">
            <w:pPr>
              <w:spacing w:before="0" w:after="0" w:line="240" w:lineRule="auto"/>
              <w:jc w:val="center"/>
            </w:pPr>
            <w:r>
              <w:t>&lt;unchanged text omitted&gt;</w:t>
            </w:r>
          </w:p>
          <w:p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rsidR="00CF182F" w:rsidRDefault="00FE3592">
            <w:pPr>
              <w:spacing w:before="0" w:after="0" w:line="240" w:lineRule="auto"/>
              <w:jc w:val="center"/>
            </w:pPr>
            <w:r>
              <w:t>&lt;unchanged text omitted&gt;</w:t>
            </w:r>
          </w:p>
          <w:p w:rsidR="00CF182F" w:rsidRDefault="00FE3592">
            <w:pPr>
              <w:spacing w:before="0" w:after="0" w:line="240" w:lineRule="auto"/>
              <w:rPr>
                <w:color w:val="FF0000"/>
                <w:u w:val="single"/>
              </w:rPr>
            </w:pPr>
            <w:r>
              <w:rPr>
                <w:color w:val="FF0000"/>
                <w:u w:val="single"/>
              </w:rPr>
              <w:t xml:space="preserve">If </w:t>
            </w:r>
          </w:p>
          <w:p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rsidR="00CF182F" w:rsidRDefault="00FE3592">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w:t>
            </w:r>
            <w:proofErr w:type="spellStart"/>
            <w:r>
              <w:rPr>
                <w:lang w:eastAsia="zh-TW"/>
              </w:rPr>
              <w:t>esponding</w:t>
            </w:r>
            <w:proofErr w:type="spellEnd"/>
            <w:r>
              <w:rPr>
                <w:lang w:eastAsia="zh-TW"/>
              </w:rPr>
              <w:t xml:space="preserve">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rsidR="00CF182F" w:rsidRDefault="00FE3592">
            <w:pPr>
              <w:spacing w:before="0" w:after="0" w:line="240" w:lineRule="auto"/>
            </w:pPr>
            <w:r>
              <w:t>UE transmissions on the target cell and the source cell overlap if they are in</w:t>
            </w:r>
          </w:p>
          <w:p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rsidR="00CF182F" w:rsidRDefault="00FE3592">
            <w:pPr>
              <w:spacing w:before="0" w:after="0" w:line="240" w:lineRule="auto"/>
              <w:jc w:val="center"/>
            </w:pPr>
            <w:r>
              <w:t>&lt;unchanged text omitted&gt;</w:t>
            </w:r>
          </w:p>
        </w:tc>
      </w:tr>
    </w:tbl>
    <w:p w:rsidR="00CF182F" w:rsidRDefault="00CF182F"/>
    <w:p w:rsidR="00CF182F" w:rsidRDefault="00CF182F">
      <w:pPr>
        <w:pStyle w:val="BodyText"/>
        <w:spacing w:after="0"/>
        <w:rPr>
          <w:rFonts w:ascii="Times New Roman" w:hAnsi="Times New Roman"/>
          <w:sz w:val="22"/>
          <w:szCs w:val="22"/>
          <w:lang w:eastAsia="zh-CN"/>
        </w:rPr>
      </w:pPr>
    </w:p>
    <w:p w:rsidR="00CF182F" w:rsidRDefault="00FE3592">
      <w:pPr>
        <w:pStyle w:val="Heading2"/>
        <w:rPr>
          <w:lang w:val="en-US"/>
        </w:rPr>
      </w:pPr>
      <w:r>
        <w:t>Issue #4) DAPS HO with m-TRP [3]</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Proposal from [3]</w:t>
      </w:r>
    </w:p>
    <w:p w:rsidR="00CF182F" w:rsidRDefault="00FE3592">
      <w:pPr>
        <w:pStyle w:val="ListParagraph"/>
        <w:numPr>
          <w:ilvl w:val="1"/>
          <w:numId w:val="7"/>
        </w:numPr>
        <w:spacing w:line="256" w:lineRule="auto"/>
        <w:rPr>
          <w:lang w:eastAsia="zh-CN"/>
        </w:rPr>
      </w:pPr>
      <w:r>
        <w:rPr>
          <w:lang w:eastAsia="zh-CN"/>
        </w:rPr>
        <w:t xml:space="preserve">During DAPS-HO, </w:t>
      </w:r>
    </w:p>
    <w:p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tc>
          <w:tcPr>
            <w:tcW w:w="9300" w:type="dxa"/>
            <w:tcBorders>
              <w:top w:val="single" w:sz="4" w:space="0" w:color="auto"/>
              <w:left w:val="single" w:sz="4" w:space="0" w:color="auto"/>
              <w:bottom w:val="single" w:sz="4" w:space="0" w:color="auto"/>
              <w:right w:val="single" w:sz="4" w:space="0" w:color="auto"/>
            </w:tcBorders>
          </w:tcPr>
          <w:p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rsidR="00CF182F" w:rsidRDefault="00FE3592">
            <w:pPr>
              <w:spacing w:before="0" w:after="0" w:line="240" w:lineRule="auto"/>
              <w:jc w:val="left"/>
              <w:rPr>
                <w:color w:val="FF0000"/>
              </w:rPr>
            </w:pPr>
            <w:r>
              <w:rPr>
                <w:color w:val="FF0000"/>
              </w:rPr>
              <w:t>&lt; Unchanged parts are omitted &gt;</w:t>
            </w:r>
          </w:p>
          <w:p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rsidR="00CF182F" w:rsidRDefault="00CF182F">
      <w:pPr>
        <w:rPr>
          <w:lang w:eastAsia="zh-CN"/>
        </w:rPr>
      </w:pPr>
    </w:p>
    <w:p w:rsidR="00CF182F" w:rsidRDefault="00CF182F">
      <w:pPr>
        <w:rPr>
          <w:lang w:eastAsia="zh-CN"/>
        </w:rPr>
      </w:pPr>
    </w:p>
    <w:p w:rsidR="00CF182F" w:rsidRDefault="00FE3592">
      <w:pPr>
        <w:pStyle w:val="Heading2"/>
        <w:rPr>
          <w:lang w:val="en-US"/>
        </w:rPr>
      </w:pPr>
      <w:r>
        <w:t>Issue #7) Correcting DAPS for half duplex operations [8]</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Proposed TP from [8]:</w:t>
      </w:r>
    </w:p>
    <w:p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tc>
          <w:tcPr>
            <w:tcW w:w="9345"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sz w:val="24"/>
                <w:szCs w:val="24"/>
              </w:rPr>
            </w:pPr>
            <w:r>
              <w:rPr>
                <w:sz w:val="24"/>
                <w:szCs w:val="24"/>
              </w:rPr>
              <w:t>15</w:t>
            </w:r>
            <w:r>
              <w:rPr>
                <w:sz w:val="24"/>
                <w:szCs w:val="24"/>
              </w:rPr>
              <w:tab/>
              <w:t>Dual active protocol stack based handover</w:t>
            </w:r>
          </w:p>
          <w:p w:rsidR="00CF182F" w:rsidRDefault="00FE3592">
            <w:pPr>
              <w:spacing w:before="0" w:after="0" w:line="240" w:lineRule="auto"/>
              <w:jc w:val="center"/>
            </w:pPr>
            <w:r>
              <w:t>&lt;unchanged text omitted&gt;</w:t>
            </w:r>
          </w:p>
          <w:p w:rsidR="00CF182F" w:rsidRDefault="00FE3592">
            <w:pPr>
              <w:spacing w:before="0" w:after="0" w:line="240" w:lineRule="auto"/>
            </w:pPr>
            <w:r>
              <w:t xml:space="preserve">If </w:t>
            </w:r>
          </w:p>
          <w:p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rsidR="00CF182F" w:rsidRDefault="00FE3592">
            <w:pPr>
              <w:pStyle w:val="B1"/>
              <w:spacing w:before="0" w:after="0" w:line="240" w:lineRule="auto"/>
              <w:ind w:left="560" w:hanging="276"/>
            </w:pPr>
            <w:r>
              <w:t>-</w:t>
            </w:r>
            <w:r>
              <w:tab/>
              <w:t xml:space="preserve">UE transmissions on the target cell and the source cell overlap </w:t>
            </w:r>
          </w:p>
          <w:p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rsidR="00CF182F" w:rsidRDefault="00FE3592">
            <w:pPr>
              <w:spacing w:before="0" w:after="0" w:line="240" w:lineRule="auto"/>
              <w:jc w:val="center"/>
            </w:pPr>
            <w:r>
              <w:t>&lt;unchanged text omitted&gt;</w:t>
            </w:r>
          </w:p>
        </w:tc>
      </w:tr>
    </w:tbl>
    <w:p w:rsidR="00CF182F" w:rsidRDefault="00CF182F"/>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(2)</w:t>
            </w:r>
          </w:p>
        </w:tc>
      </w:tr>
      <w:tr w:rsidR="00CF182F">
        <w:trPr>
          <w:trHeight w:val="769"/>
        </w:trPr>
        <w:tc>
          <w:tcPr>
            <w:tcW w:w="2424" w:type="dxa"/>
            <w:vMerge w:val="restart"/>
            <w:tcBorders>
              <w:top w:val="single" w:sz="4" w:space="0" w:color="auto"/>
              <w:left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(4)</w:t>
            </w:r>
          </w:p>
        </w:tc>
      </w:tr>
      <w:tr w:rsidR="00CF182F">
        <w:trPr>
          <w:trHeight w:val="769"/>
        </w:trPr>
        <w:tc>
          <w:tcPr>
            <w:tcW w:w="2424" w:type="dxa"/>
            <w:vMerge/>
            <w:tcBorders>
              <w:left w:val="single" w:sz="4" w:space="0" w:color="auto"/>
              <w:right w:val="single" w:sz="4" w:space="0" w:color="auto"/>
            </w:tcBorders>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(6)</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trPr>
          <w:trHeight w:val="92"/>
        </w:trPr>
        <w:tc>
          <w:tcPr>
            <w:tcW w:w="1212"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rsidR="00CF182F" w:rsidRDefault="00FE3592">
            <w:pPr>
              <w:spacing w:after="0"/>
            </w:pPr>
            <w:r>
              <w:rPr>
                <w:rStyle w:val="Strong"/>
                <w:color w:val="000000"/>
              </w:rPr>
              <w:t>Comments for Q1</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rsidR="00CF182F" w:rsidRDefault="00FE3592">
            <w:pPr>
              <w:overflowPunct/>
              <w:autoSpaceDE/>
              <w:autoSpaceDN/>
              <w:adjustRightInd/>
              <w:spacing w:after="0"/>
              <w:textAlignment w:val="auto"/>
              <w:rPr>
                <w:lang w:eastAsia="zh-CN"/>
              </w:rPr>
            </w:pPr>
            <w:r>
              <w:rPr>
                <w:rFonts w:hint="eastAsia"/>
                <w:lang w:eastAsia="zh-CN"/>
              </w:rPr>
              <w:t>Case (1) - behavior A</w:t>
            </w:r>
          </w:p>
          <w:p w:rsidR="00CF182F" w:rsidRDefault="00FE3592">
            <w:pPr>
              <w:overflowPunct/>
              <w:autoSpaceDE/>
              <w:autoSpaceDN/>
              <w:adjustRightInd/>
              <w:spacing w:after="0"/>
              <w:textAlignment w:val="auto"/>
              <w:rPr>
                <w:lang w:eastAsia="zh-CN"/>
              </w:rPr>
            </w:pPr>
            <w:r>
              <w:rPr>
                <w:rFonts w:hint="eastAsia"/>
                <w:lang w:eastAsia="zh-CN"/>
              </w:rPr>
              <w:t>Case (2) - behavior A</w:t>
            </w:r>
          </w:p>
          <w:p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rsidR="00CF182F" w:rsidRDefault="00FE3592">
            <w:pPr>
              <w:overflowPunct/>
              <w:autoSpaceDE/>
              <w:autoSpaceDN/>
              <w:adjustRightInd/>
              <w:spacing w:after="0"/>
              <w:textAlignment w:val="auto"/>
              <w:rPr>
                <w:lang w:eastAsia="zh-CN"/>
              </w:rPr>
            </w:pPr>
            <w:r>
              <w:rPr>
                <w:rFonts w:hint="eastAsia"/>
                <w:lang w:eastAsia="zh-CN"/>
              </w:rPr>
              <w:t>Case (4) - behavior B</w:t>
            </w:r>
          </w:p>
          <w:p w:rsidR="00CF182F" w:rsidRDefault="00FE3592">
            <w:pPr>
              <w:overflowPunct/>
              <w:autoSpaceDE/>
              <w:autoSpaceDN/>
              <w:adjustRightInd/>
              <w:spacing w:after="0"/>
              <w:textAlignment w:val="auto"/>
              <w:rPr>
                <w:lang w:eastAsia="zh-CN"/>
              </w:rPr>
            </w:pPr>
            <w:r>
              <w:rPr>
                <w:rFonts w:hint="eastAsia"/>
                <w:lang w:eastAsia="zh-CN"/>
              </w:rPr>
              <w:t>Case (5) - behavior C or behavior E</w:t>
            </w:r>
          </w:p>
          <w:p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trPr>
          <w:trHeight w:val="209"/>
        </w:trPr>
        <w:tc>
          <w:tcPr>
            <w:tcW w:w="1212" w:type="dxa"/>
            <w:tcMar>
              <w:top w:w="0" w:type="dxa"/>
              <w:left w:w="108" w:type="dxa"/>
              <w:bottom w:w="0" w:type="dxa"/>
              <w:right w:w="108" w:type="dxa"/>
            </w:tcMar>
          </w:tcPr>
          <w:p w:rsidR="00CF182F" w:rsidRDefault="00FE3592">
            <w:pPr>
              <w:spacing w:after="0"/>
            </w:pPr>
            <w:r>
              <w:t>Ericsson</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rsidR="00CF182F" w:rsidRDefault="00FE3592">
            <w:pPr>
              <w:overflowPunct/>
              <w:autoSpaceDE/>
              <w:autoSpaceDN/>
              <w:adjustRightInd/>
              <w:spacing w:after="0"/>
              <w:textAlignment w:val="auto"/>
              <w:rPr>
                <w:lang w:eastAsia="zh-CN"/>
              </w:rPr>
            </w:pPr>
            <w:r>
              <w:rPr>
                <w:lang w:eastAsia="zh-CN"/>
              </w:rPr>
              <w:t>Case (1) – behavior C</w:t>
            </w:r>
          </w:p>
          <w:p w:rsidR="00CF182F" w:rsidRDefault="00FE3592">
            <w:pPr>
              <w:overflowPunct/>
              <w:autoSpaceDE/>
              <w:autoSpaceDN/>
              <w:adjustRightInd/>
              <w:spacing w:after="0"/>
              <w:textAlignment w:val="auto"/>
              <w:rPr>
                <w:lang w:eastAsia="zh-CN"/>
              </w:rPr>
            </w:pPr>
            <w:r>
              <w:rPr>
                <w:lang w:eastAsia="zh-CN"/>
              </w:rPr>
              <w:t>Case (2) – behavior A</w:t>
            </w:r>
          </w:p>
          <w:p w:rsidR="00CF182F" w:rsidRDefault="00FE3592">
            <w:pPr>
              <w:overflowPunct/>
              <w:autoSpaceDE/>
              <w:autoSpaceDN/>
              <w:adjustRightInd/>
              <w:spacing w:after="0"/>
              <w:textAlignment w:val="auto"/>
              <w:rPr>
                <w:lang w:eastAsia="zh-CN"/>
              </w:rPr>
            </w:pPr>
            <w:r>
              <w:rPr>
                <w:lang w:eastAsia="zh-CN"/>
              </w:rPr>
              <w:t>Case (3) – behavior C</w:t>
            </w:r>
          </w:p>
          <w:p w:rsidR="00CF182F" w:rsidRDefault="00FE3592">
            <w:pPr>
              <w:overflowPunct/>
              <w:autoSpaceDE/>
              <w:autoSpaceDN/>
              <w:adjustRightInd/>
              <w:spacing w:after="0"/>
              <w:textAlignment w:val="auto"/>
              <w:rPr>
                <w:lang w:eastAsia="zh-CN"/>
              </w:rPr>
            </w:pPr>
            <w:r>
              <w:rPr>
                <w:lang w:eastAsia="zh-CN"/>
              </w:rPr>
              <w:t>Case (4) – behavior B</w:t>
            </w:r>
          </w:p>
          <w:p w:rsidR="00CF182F" w:rsidRDefault="00FE3592">
            <w:pPr>
              <w:overflowPunct/>
              <w:autoSpaceDE/>
              <w:autoSpaceDN/>
              <w:adjustRightInd/>
              <w:spacing w:after="0"/>
              <w:textAlignment w:val="auto"/>
              <w:rPr>
                <w:lang w:eastAsia="zh-CN"/>
              </w:rPr>
            </w:pPr>
            <w:r>
              <w:rPr>
                <w:lang w:eastAsia="zh-CN"/>
              </w:rPr>
              <w:t>Case (5) – behavior C</w:t>
            </w:r>
          </w:p>
          <w:p w:rsidR="00CF182F" w:rsidRDefault="00FE3592">
            <w:pPr>
              <w:overflowPunct/>
              <w:autoSpaceDE/>
              <w:autoSpaceDN/>
              <w:adjustRightInd/>
              <w:spacing w:after="0"/>
              <w:textAlignment w:val="auto"/>
              <w:rPr>
                <w:lang w:eastAsia="zh-CN"/>
              </w:rPr>
            </w:pPr>
            <w:r>
              <w:rPr>
                <w:lang w:eastAsia="zh-CN"/>
              </w:rPr>
              <w:t>Case (6) – behavior A</w:t>
            </w:r>
          </w:p>
        </w:tc>
      </w:tr>
      <w:tr w:rsidR="00CF182F">
        <w:trPr>
          <w:trHeight w:val="209"/>
        </w:trPr>
        <w:tc>
          <w:tcPr>
            <w:tcW w:w="1212" w:type="dxa"/>
            <w:tcMar>
              <w:top w:w="0" w:type="dxa"/>
              <w:left w:w="108" w:type="dxa"/>
              <w:bottom w:w="0" w:type="dxa"/>
              <w:right w:w="108" w:type="dxa"/>
            </w:tcMar>
          </w:tcPr>
          <w:p w:rsidR="00CF182F" w:rsidRDefault="00FE3592">
            <w:pPr>
              <w:spacing w:after="0"/>
            </w:pPr>
            <w:r>
              <w:lastRenderedPageBreak/>
              <w:t>Intel</w:t>
            </w:r>
          </w:p>
        </w:tc>
        <w:tc>
          <w:tcPr>
            <w:tcW w:w="8529" w:type="dxa"/>
            <w:tcMar>
              <w:top w:w="0" w:type="dxa"/>
              <w:left w:w="108" w:type="dxa"/>
              <w:bottom w:w="0" w:type="dxa"/>
              <w:right w:w="108" w:type="dxa"/>
            </w:tcMar>
          </w:tcPr>
          <w:p w:rsidR="00CF182F" w:rsidRDefault="00FE3592">
            <w:pPr>
              <w:overflowPunct/>
              <w:autoSpaceDE/>
              <w:adjustRightInd/>
              <w:spacing w:after="0"/>
              <w:rPr>
                <w:lang w:eastAsia="zh-CN"/>
              </w:rPr>
            </w:pPr>
            <w:r>
              <w:rPr>
                <w:lang w:eastAsia="zh-CN"/>
              </w:rPr>
              <w:t>We are ok with ZTE’s modification to UE behavior A, and Ericsson changes to behavior C.</w:t>
            </w:r>
          </w:p>
          <w:p w:rsidR="00CF182F" w:rsidRDefault="00CF182F">
            <w:pPr>
              <w:overflowPunct/>
              <w:autoSpaceDE/>
              <w:adjustRightInd/>
              <w:spacing w:after="0"/>
              <w:rPr>
                <w:lang w:eastAsia="zh-CN"/>
              </w:rPr>
            </w:pPr>
          </w:p>
          <w:p w:rsidR="00CF182F" w:rsidRDefault="00FE3592">
            <w:pPr>
              <w:overflowPunct/>
              <w:autoSpaceDE/>
              <w:adjustRightInd/>
              <w:spacing w:after="0"/>
              <w:rPr>
                <w:lang w:eastAsia="zh-CN"/>
              </w:rPr>
            </w:pPr>
            <w:r>
              <w:rPr>
                <w:lang w:eastAsia="zh-CN"/>
              </w:rPr>
              <w:t xml:space="preserve">Case (1) – behavior C </w:t>
            </w:r>
          </w:p>
          <w:p w:rsidR="00CF182F" w:rsidRDefault="00FE3592">
            <w:pPr>
              <w:overflowPunct/>
              <w:autoSpaceDE/>
              <w:adjustRightInd/>
              <w:spacing w:after="0"/>
              <w:rPr>
                <w:lang w:eastAsia="zh-CN"/>
              </w:rPr>
            </w:pPr>
            <w:r>
              <w:rPr>
                <w:lang w:eastAsia="zh-CN"/>
              </w:rPr>
              <w:t>Case (2) – behavior A</w:t>
            </w:r>
          </w:p>
          <w:p w:rsidR="00CF182F" w:rsidRDefault="00FE3592">
            <w:pPr>
              <w:overflowPunct/>
              <w:autoSpaceDE/>
              <w:adjustRightInd/>
              <w:spacing w:after="0"/>
              <w:rPr>
                <w:lang w:eastAsia="zh-CN"/>
              </w:rPr>
            </w:pPr>
            <w:r>
              <w:rPr>
                <w:lang w:eastAsia="zh-CN"/>
              </w:rPr>
              <w:t>Case (3) – behavior C</w:t>
            </w:r>
          </w:p>
          <w:p w:rsidR="00CF182F" w:rsidRDefault="00FE3592">
            <w:pPr>
              <w:overflowPunct/>
              <w:autoSpaceDE/>
              <w:adjustRightInd/>
              <w:spacing w:after="0"/>
              <w:rPr>
                <w:lang w:eastAsia="zh-CN"/>
              </w:rPr>
            </w:pPr>
            <w:r>
              <w:rPr>
                <w:lang w:eastAsia="zh-CN"/>
              </w:rPr>
              <w:t>Case (4) – behavior B</w:t>
            </w:r>
          </w:p>
          <w:p w:rsidR="00CF182F" w:rsidRDefault="00FE3592">
            <w:pPr>
              <w:overflowPunct/>
              <w:autoSpaceDE/>
              <w:adjustRightInd/>
              <w:spacing w:after="0"/>
              <w:rPr>
                <w:lang w:eastAsia="zh-CN"/>
              </w:rPr>
            </w:pPr>
            <w:r>
              <w:rPr>
                <w:lang w:eastAsia="zh-CN"/>
              </w:rPr>
              <w:t>Case (5) – behavior C</w:t>
            </w:r>
          </w:p>
          <w:p w:rsidR="00CF182F" w:rsidRDefault="00FE3592">
            <w:pPr>
              <w:overflowPunct/>
              <w:autoSpaceDE/>
              <w:adjustRightInd/>
              <w:spacing w:after="0"/>
              <w:rPr>
                <w:lang w:eastAsia="zh-CN"/>
              </w:rPr>
            </w:pPr>
            <w:r>
              <w:rPr>
                <w:lang w:eastAsia="zh-CN"/>
              </w:rPr>
              <w:t>Case (6) – behavior A</w:t>
            </w:r>
          </w:p>
          <w:p w:rsidR="00CF182F" w:rsidRDefault="00CF182F">
            <w:pPr>
              <w:overflowPunct/>
              <w:autoSpaceDE/>
              <w:adjustRightInd/>
              <w:spacing w:after="0"/>
              <w:rPr>
                <w:lang w:eastAsia="zh-CN"/>
              </w:rPr>
            </w:pPr>
          </w:p>
          <w:p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trPr>
          <w:trHeight w:val="209"/>
        </w:trPr>
        <w:tc>
          <w:tcPr>
            <w:tcW w:w="1212" w:type="dxa"/>
            <w:tcMar>
              <w:top w:w="0" w:type="dxa"/>
              <w:left w:w="108" w:type="dxa"/>
              <w:bottom w:w="0" w:type="dxa"/>
              <w:right w:w="108" w:type="dxa"/>
            </w:tcMar>
          </w:tcPr>
          <w:p w:rsidR="00CF182F" w:rsidRDefault="00FE3592">
            <w:pPr>
              <w:spacing w:after="0"/>
            </w:pPr>
            <w:r>
              <w:t>Nokia</w:t>
            </w:r>
          </w:p>
        </w:tc>
        <w:tc>
          <w:tcPr>
            <w:tcW w:w="8529" w:type="dxa"/>
            <w:tcMar>
              <w:top w:w="0" w:type="dxa"/>
              <w:left w:w="108" w:type="dxa"/>
              <w:bottom w:w="0" w:type="dxa"/>
              <w:right w:w="108" w:type="dxa"/>
            </w:tcMar>
          </w:tcPr>
          <w:p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rsidR="00CF182F" w:rsidRDefault="00FE3592">
            <w:pPr>
              <w:overflowPunct/>
              <w:autoSpaceDE/>
              <w:adjustRightInd/>
              <w:spacing w:after="0"/>
              <w:rPr>
                <w:lang w:eastAsia="zh-CN"/>
              </w:rPr>
            </w:pPr>
            <w:r>
              <w:rPr>
                <w:lang w:eastAsia="zh-CN"/>
              </w:rPr>
              <w:t xml:space="preserve">Case (2) – </w:t>
            </w:r>
            <w:r>
              <w:rPr>
                <w:b/>
                <w:bCs/>
                <w:lang w:eastAsia="zh-CN"/>
              </w:rPr>
              <w:t>behavior A</w:t>
            </w:r>
          </w:p>
          <w:p w:rsidR="00CF182F" w:rsidRDefault="00FE3592">
            <w:pPr>
              <w:overflowPunct/>
              <w:autoSpaceDE/>
              <w:adjustRightInd/>
              <w:spacing w:after="0"/>
              <w:rPr>
                <w:lang w:eastAsia="zh-CN"/>
              </w:rPr>
            </w:pPr>
            <w:r>
              <w:rPr>
                <w:lang w:eastAsia="zh-CN"/>
              </w:rPr>
              <w:t xml:space="preserve">Case (3) – </w:t>
            </w:r>
            <w:r>
              <w:rPr>
                <w:b/>
                <w:bCs/>
                <w:lang w:eastAsia="zh-CN"/>
              </w:rPr>
              <w:t>behavior C</w:t>
            </w:r>
          </w:p>
          <w:p w:rsidR="00CF182F" w:rsidRDefault="00FE3592">
            <w:pPr>
              <w:overflowPunct/>
              <w:autoSpaceDE/>
              <w:adjustRightInd/>
              <w:spacing w:after="0"/>
              <w:rPr>
                <w:lang w:eastAsia="zh-CN"/>
              </w:rPr>
            </w:pPr>
            <w:r>
              <w:rPr>
                <w:lang w:eastAsia="zh-CN"/>
              </w:rPr>
              <w:t xml:space="preserve">Case (4) – </w:t>
            </w:r>
            <w:r>
              <w:rPr>
                <w:b/>
                <w:bCs/>
                <w:lang w:eastAsia="zh-CN"/>
              </w:rPr>
              <w:t>behavior B</w:t>
            </w:r>
          </w:p>
          <w:p w:rsidR="00CF182F" w:rsidRDefault="00FE3592">
            <w:pPr>
              <w:overflowPunct/>
              <w:autoSpaceDE/>
              <w:adjustRightInd/>
              <w:spacing w:after="0"/>
              <w:rPr>
                <w:lang w:eastAsia="zh-CN"/>
              </w:rPr>
            </w:pPr>
            <w:r>
              <w:rPr>
                <w:lang w:eastAsia="zh-CN"/>
              </w:rPr>
              <w:t xml:space="preserve">Case (5) – </w:t>
            </w:r>
            <w:r>
              <w:rPr>
                <w:b/>
                <w:bCs/>
                <w:lang w:eastAsia="zh-CN"/>
              </w:rPr>
              <w:t>behavior C</w:t>
            </w:r>
          </w:p>
          <w:p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trPr>
          <w:trHeight w:val="209"/>
        </w:trPr>
        <w:tc>
          <w:tcPr>
            <w:tcW w:w="1212" w:type="dxa"/>
            <w:tcMar>
              <w:top w:w="0" w:type="dxa"/>
              <w:left w:w="108" w:type="dxa"/>
              <w:bottom w:w="0" w:type="dxa"/>
              <w:right w:w="108" w:type="dxa"/>
            </w:tcMar>
          </w:tcPr>
          <w:p w:rsidR="00CF182F" w:rsidRDefault="00FE3592">
            <w:pPr>
              <w:spacing w:after="0"/>
            </w:pPr>
            <w:r>
              <w:t xml:space="preserve">Huawei, </w:t>
            </w:r>
            <w:proofErr w:type="spellStart"/>
            <w:r>
              <w:t>HiSilicon</w:t>
            </w:r>
            <w:proofErr w:type="spellEnd"/>
          </w:p>
        </w:tc>
        <w:tc>
          <w:tcPr>
            <w:tcW w:w="8529" w:type="dxa"/>
            <w:tcMar>
              <w:top w:w="0" w:type="dxa"/>
              <w:left w:w="108" w:type="dxa"/>
              <w:bottom w:w="0" w:type="dxa"/>
              <w:right w:w="108" w:type="dxa"/>
            </w:tcMar>
          </w:tcPr>
          <w:p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rsidR="00CF182F" w:rsidRDefault="00FE3592">
            <w:pPr>
              <w:overflowPunct/>
              <w:autoSpaceDE/>
              <w:autoSpaceDN/>
              <w:adjustRightInd/>
              <w:spacing w:after="0"/>
              <w:textAlignment w:val="auto"/>
              <w:rPr>
                <w:lang w:eastAsia="zh-CN"/>
              </w:rPr>
            </w:pPr>
            <w:r>
              <w:rPr>
                <w:lang w:eastAsia="zh-CN"/>
              </w:rPr>
              <w:t>Case (1) – behavior C</w:t>
            </w:r>
          </w:p>
          <w:p w:rsidR="00CF182F" w:rsidRDefault="00FE3592">
            <w:pPr>
              <w:overflowPunct/>
              <w:autoSpaceDE/>
              <w:autoSpaceDN/>
              <w:adjustRightInd/>
              <w:spacing w:after="0"/>
              <w:textAlignment w:val="auto"/>
              <w:rPr>
                <w:lang w:eastAsia="zh-CN"/>
              </w:rPr>
            </w:pPr>
            <w:r>
              <w:rPr>
                <w:lang w:eastAsia="zh-CN"/>
              </w:rPr>
              <w:t>Case (2) – behavior A</w:t>
            </w:r>
          </w:p>
          <w:p w:rsidR="00CF182F" w:rsidRDefault="00FE3592">
            <w:pPr>
              <w:overflowPunct/>
              <w:autoSpaceDE/>
              <w:autoSpaceDN/>
              <w:adjustRightInd/>
              <w:spacing w:after="0"/>
              <w:textAlignment w:val="auto"/>
              <w:rPr>
                <w:lang w:eastAsia="zh-CN"/>
              </w:rPr>
            </w:pPr>
            <w:r>
              <w:rPr>
                <w:lang w:eastAsia="zh-CN"/>
              </w:rPr>
              <w:t>Case (3) – behavior C</w:t>
            </w:r>
          </w:p>
          <w:p w:rsidR="00CF182F" w:rsidRDefault="00FE3592">
            <w:pPr>
              <w:overflowPunct/>
              <w:autoSpaceDE/>
              <w:autoSpaceDN/>
              <w:adjustRightInd/>
              <w:spacing w:after="0"/>
              <w:textAlignment w:val="auto"/>
              <w:rPr>
                <w:lang w:eastAsia="zh-CN"/>
              </w:rPr>
            </w:pPr>
            <w:r>
              <w:rPr>
                <w:lang w:eastAsia="zh-CN"/>
              </w:rPr>
              <w:t>Case (4) – behavior B</w:t>
            </w:r>
          </w:p>
          <w:p w:rsidR="00CF182F" w:rsidRDefault="00FE3592">
            <w:pPr>
              <w:overflowPunct/>
              <w:autoSpaceDE/>
              <w:autoSpaceDN/>
              <w:adjustRightInd/>
              <w:spacing w:after="0"/>
              <w:textAlignment w:val="auto"/>
              <w:rPr>
                <w:lang w:eastAsia="zh-CN"/>
              </w:rPr>
            </w:pPr>
            <w:r>
              <w:rPr>
                <w:lang w:eastAsia="zh-CN"/>
              </w:rPr>
              <w:t>Case (5) – behavior C</w:t>
            </w:r>
          </w:p>
          <w:p w:rsidR="00CF182F" w:rsidRDefault="00FE3592">
            <w:pPr>
              <w:overflowPunct/>
              <w:autoSpaceDE/>
              <w:autoSpaceDN/>
              <w:adjustRightInd/>
              <w:spacing w:after="0"/>
              <w:textAlignment w:val="auto"/>
              <w:rPr>
                <w:lang w:eastAsia="zh-CN"/>
              </w:rPr>
            </w:pPr>
            <w:r>
              <w:rPr>
                <w:lang w:eastAsia="zh-CN"/>
              </w:rPr>
              <w:t>Case (6) – behavior A</w:t>
            </w:r>
          </w:p>
          <w:p w:rsidR="00CF182F" w:rsidRDefault="00CF182F">
            <w:pPr>
              <w:overflowPunct/>
              <w:autoSpaceDE/>
              <w:adjustRightInd/>
              <w:spacing w:after="0"/>
              <w:rPr>
                <w:lang w:eastAsia="zh-CN"/>
              </w:rPr>
            </w:pPr>
          </w:p>
          <w:p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trPr>
          <w:trHeight w:val="209"/>
        </w:trPr>
        <w:tc>
          <w:tcPr>
            <w:tcW w:w="1212" w:type="dxa"/>
            <w:tcMar>
              <w:top w:w="0" w:type="dxa"/>
              <w:left w:w="108" w:type="dxa"/>
              <w:bottom w:w="0" w:type="dxa"/>
              <w:right w:w="108" w:type="dxa"/>
            </w:tcMar>
          </w:tcPr>
          <w:p w:rsidR="00CF182F" w:rsidRDefault="00FE3592">
            <w:pPr>
              <w:spacing w:after="0"/>
            </w:pPr>
            <w:r>
              <w:t>Qualcomm</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rsidR="00CF182F" w:rsidRDefault="00CF182F">
            <w:pPr>
              <w:overflowPunct/>
              <w:autoSpaceDE/>
              <w:autoSpaceDN/>
              <w:adjustRightInd/>
              <w:spacing w:after="0"/>
              <w:textAlignment w:val="auto"/>
              <w:rPr>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rsidR="00CF182F" w:rsidRDefault="00CF182F">
            <w:pPr>
              <w:overflowPunct/>
              <w:autoSpaceDE/>
              <w:autoSpaceDN/>
              <w:adjustRightInd/>
              <w:spacing w:after="0"/>
              <w:textAlignment w:val="auto"/>
              <w:rPr>
                <w:lang w:eastAsia="zh-CN"/>
              </w:rPr>
            </w:pP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Case (1) – behavior A or C </w:t>
            </w:r>
          </w:p>
          <w:p w:rsidR="00CF182F" w:rsidRDefault="00FE3592">
            <w:pPr>
              <w:overflowPunct/>
              <w:autoSpaceDE/>
              <w:autoSpaceDN/>
              <w:adjustRightInd/>
              <w:spacing w:after="0"/>
              <w:textAlignment w:val="auto"/>
              <w:rPr>
                <w:lang w:eastAsia="zh-CN"/>
              </w:rPr>
            </w:pPr>
            <w:r>
              <w:rPr>
                <w:lang w:eastAsia="zh-CN"/>
              </w:rPr>
              <w:t>Case (2) – behavior B but ok with A for progress.</w:t>
            </w:r>
          </w:p>
          <w:p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rsidR="00CF182F" w:rsidRDefault="00FE3592">
            <w:pPr>
              <w:overflowPunct/>
              <w:autoSpaceDE/>
              <w:autoSpaceDN/>
              <w:adjustRightInd/>
              <w:spacing w:after="0"/>
              <w:textAlignment w:val="auto"/>
              <w:rPr>
                <w:lang w:eastAsia="zh-CN"/>
              </w:rPr>
            </w:pPr>
            <w:r>
              <w:rPr>
                <w:lang w:eastAsia="zh-CN"/>
              </w:rPr>
              <w:t>Case (4) – behavior B</w:t>
            </w:r>
          </w:p>
          <w:p w:rsidR="00CF182F" w:rsidRDefault="00FE3592">
            <w:pPr>
              <w:overflowPunct/>
              <w:autoSpaceDE/>
              <w:autoSpaceDN/>
              <w:adjustRightInd/>
              <w:spacing w:after="0"/>
              <w:textAlignment w:val="auto"/>
              <w:rPr>
                <w:lang w:eastAsia="zh-CN"/>
              </w:rPr>
            </w:pPr>
            <w:r>
              <w:rPr>
                <w:lang w:eastAsia="zh-CN"/>
              </w:rPr>
              <w:t xml:space="preserve">Case (5) – behavior E or C </w:t>
            </w:r>
          </w:p>
          <w:p w:rsidR="00CF182F" w:rsidRDefault="00FE3592">
            <w:pPr>
              <w:overflowPunct/>
              <w:autoSpaceDE/>
              <w:autoSpaceDN/>
              <w:adjustRightInd/>
              <w:spacing w:after="0"/>
              <w:textAlignment w:val="auto"/>
              <w:rPr>
                <w:lang w:eastAsia="zh-CN"/>
              </w:rPr>
            </w:pPr>
            <w:r>
              <w:rPr>
                <w:lang w:eastAsia="zh-CN"/>
              </w:rPr>
              <w:t>Case (6) – behavior A</w:t>
            </w:r>
          </w:p>
        </w:tc>
      </w:tr>
      <w:tr w:rsidR="00CF182F">
        <w:trPr>
          <w:trHeight w:val="209"/>
        </w:trPr>
        <w:tc>
          <w:tcPr>
            <w:tcW w:w="1212" w:type="dxa"/>
            <w:tcMar>
              <w:top w:w="0" w:type="dxa"/>
              <w:left w:w="108" w:type="dxa"/>
              <w:bottom w:w="0" w:type="dxa"/>
              <w:right w:w="108" w:type="dxa"/>
            </w:tcMar>
          </w:tcPr>
          <w:p w:rsidR="00CF182F" w:rsidRDefault="00FE3592">
            <w:pPr>
              <w:spacing w:after="0"/>
            </w:pPr>
            <w:r>
              <w:t>Samsung</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rsidR="00CF182F" w:rsidRDefault="00FE3592">
            <w:pPr>
              <w:pStyle w:val="ListParagraph"/>
              <w:ind w:left="720"/>
              <w:rPr>
                <w:lang w:eastAsia="zh-CN"/>
              </w:rPr>
            </w:pPr>
            <w:r>
              <w:rPr>
                <w:lang w:eastAsia="zh-CN"/>
              </w:rPr>
              <w:t xml:space="preserve">   </w:t>
            </w:r>
            <w:r>
              <w:rPr>
                <w:sz w:val="20"/>
                <w:szCs w:val="20"/>
              </w:rPr>
              <w:t>behavior C for  Inter-band Inter-frequency DAPS</w:t>
            </w:r>
          </w:p>
          <w:p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rsidR="00CF182F" w:rsidRDefault="00CF182F">
            <w:pPr>
              <w:overflowPunct/>
              <w:autoSpaceDE/>
              <w:autoSpaceDN/>
              <w:adjustRightInd/>
              <w:spacing w:after="0"/>
              <w:textAlignment w:val="auto"/>
              <w:rPr>
                <w:color w:val="000000" w:themeColor="text1"/>
                <w:lang w:eastAsia="zh-CN"/>
              </w:rPr>
            </w:pPr>
          </w:p>
          <w:p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rsidR="00CF182F" w:rsidRDefault="00CF182F">
            <w:pPr>
              <w:overflowPunct/>
              <w:autoSpaceDE/>
              <w:autoSpaceDN/>
              <w:adjustRightInd/>
              <w:spacing w:after="0"/>
              <w:textAlignment w:val="auto"/>
              <w:rPr>
                <w:lang w:eastAsia="zh-CN"/>
              </w:rPr>
            </w:pPr>
          </w:p>
        </w:tc>
      </w:tr>
      <w:tr w:rsidR="00CF182F">
        <w:trPr>
          <w:trHeight w:val="209"/>
        </w:trPr>
        <w:tc>
          <w:tcPr>
            <w:tcW w:w="1212" w:type="dxa"/>
            <w:tcMar>
              <w:top w:w="0" w:type="dxa"/>
              <w:left w:w="108" w:type="dxa"/>
              <w:bottom w:w="0" w:type="dxa"/>
              <w:right w:w="108" w:type="dxa"/>
            </w:tcMar>
          </w:tcPr>
          <w:p w:rsidR="00CF182F" w:rsidRDefault="00FE3592">
            <w:pPr>
              <w:spacing w:after="0"/>
            </w:pPr>
            <w:r>
              <w:lastRenderedPageBreak/>
              <w:t>MTK</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rsidR="00CF182F" w:rsidRDefault="00CF182F">
            <w:pPr>
              <w:overflowPunct/>
              <w:autoSpaceDE/>
              <w:autoSpaceDN/>
              <w:adjustRightInd/>
              <w:spacing w:after="0"/>
              <w:textAlignment w:val="auto"/>
              <w:rPr>
                <w:lang w:eastAsia="zh-CN"/>
              </w:rPr>
            </w:pP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noProof/>
                <w:lang w:eastAsia="zh-CN"/>
              </w:rPr>
              <w:drawing>
                <wp:inline distT="0" distB="0" distL="0" distR="0">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trPr>
          <w:trHeight w:val="209"/>
        </w:trPr>
        <w:tc>
          <w:tcPr>
            <w:tcW w:w="1212" w:type="dxa"/>
            <w:tcMar>
              <w:top w:w="0" w:type="dxa"/>
              <w:left w:w="108" w:type="dxa"/>
              <w:bottom w:w="0" w:type="dxa"/>
              <w:right w:w="108" w:type="dxa"/>
            </w:tcMar>
          </w:tcPr>
          <w:p w:rsidR="00CF182F" w:rsidRDefault="00FE3592">
            <w:pPr>
              <w:spacing w:after="0"/>
            </w:pPr>
            <w:r>
              <w:t>Apple</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 (4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highlight w:val="cyan"/>
              </w:rPr>
              <w:t>behavior A (6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rPr>
              <w:t>behavior B-2 (1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rPr>
              <w:t>behavior B (1 company)</w:t>
            </w:r>
          </w:p>
        </w:tc>
      </w:tr>
      <w:tr w:rsidR="00CF182F">
        <w:trPr>
          <w:trHeight w:val="769"/>
        </w:trPr>
        <w:tc>
          <w:tcPr>
            <w:tcW w:w="2424" w:type="dxa"/>
            <w:vMerge w:val="restart"/>
            <w:tcBorders>
              <w:top w:val="single" w:sz="4" w:space="0" w:color="auto"/>
              <w:left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highlight w:val="cyan"/>
              </w:rPr>
              <w:t>behavior C (6 company)</w:t>
            </w:r>
          </w:p>
          <w:p w:rsidR="00CF182F" w:rsidRDefault="00CF182F">
            <w:pPr>
              <w:spacing w:before="0" w:after="0" w:line="240" w:lineRule="auto"/>
              <w:jc w:val="center"/>
              <w:rPr>
                <w:rFonts w:eastAsiaTheme="minorEastAsia"/>
              </w:rPr>
            </w:pPr>
          </w:p>
          <w:p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highlight w:val="cyan"/>
              </w:rPr>
              <w:t>behavior B</w:t>
            </w:r>
          </w:p>
        </w:tc>
      </w:tr>
      <w:tr w:rsidR="00CF182F">
        <w:trPr>
          <w:trHeight w:val="769"/>
        </w:trPr>
        <w:tc>
          <w:tcPr>
            <w:tcW w:w="2424" w:type="dxa"/>
            <w:vMerge/>
            <w:tcBorders>
              <w:left w:val="single" w:sz="4" w:space="0" w:color="auto"/>
              <w:right w:val="single" w:sz="4" w:space="0" w:color="auto"/>
            </w:tcBorders>
            <w:vAlign w:val="center"/>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highlight w:val="cyan"/>
              </w:rPr>
              <w:t>behavior C (6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rPr>
              <w:t>behavior A-2 (intra-band) &amp; behavior C (inter-band) (2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highlight w:val="cyan"/>
              </w:rPr>
              <w:t>behavior A</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trPr>
          <w:trHeight w:val="91"/>
        </w:trPr>
        <w:tc>
          <w:tcPr>
            <w:tcW w:w="1595" w:type="dxa"/>
            <w:shd w:val="clear" w:color="auto" w:fill="FBE4D5"/>
            <w:tcMar>
              <w:top w:w="0" w:type="dxa"/>
              <w:left w:w="108" w:type="dxa"/>
              <w:bottom w:w="0" w:type="dxa"/>
              <w:right w:w="108" w:type="dxa"/>
            </w:tcMar>
          </w:tcPr>
          <w:p w:rsidR="00CF182F" w:rsidRDefault="00FE3592">
            <w:pPr>
              <w:spacing w:after="0" w:line="240" w:lineRule="auto"/>
              <w:rPr>
                <w:b/>
                <w:bCs/>
                <w:lang w:eastAsia="ko-KR"/>
              </w:rPr>
            </w:pPr>
            <w:r>
              <w:lastRenderedPageBreak/>
              <w:t> </w:t>
            </w:r>
            <w:r>
              <w:rPr>
                <w:b/>
                <w:bCs/>
              </w:rPr>
              <w:t>Company</w:t>
            </w:r>
          </w:p>
        </w:tc>
        <w:tc>
          <w:tcPr>
            <w:tcW w:w="1689" w:type="dxa"/>
            <w:shd w:val="clear" w:color="auto" w:fill="FBE4D5"/>
          </w:tcPr>
          <w:p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rsidR="00CF182F" w:rsidRDefault="00FE3592">
            <w:pPr>
              <w:spacing w:after="0" w:line="240" w:lineRule="auto"/>
            </w:pPr>
            <w:r>
              <w:rPr>
                <w:rStyle w:val="Strong"/>
                <w:color w:val="000000"/>
              </w:rPr>
              <w:t>Comments for Q2</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rPr>
                <w:lang w:eastAsia="zh-CN"/>
              </w:rPr>
            </w:pPr>
            <w:r>
              <w:rPr>
                <w:rFonts w:hint="eastAsia"/>
                <w:lang w:eastAsia="zh-CN"/>
              </w:rPr>
              <w:t>ZTE</w:t>
            </w:r>
          </w:p>
        </w:tc>
        <w:tc>
          <w:tcPr>
            <w:tcW w:w="1689" w:type="dxa"/>
          </w:tcPr>
          <w:p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pPr>
            <w:r>
              <w:t>Ericsson</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rsidR="00CF182F" w:rsidRDefault="00CF182F">
            <w:pPr>
              <w:overflowPunct/>
              <w:autoSpaceDE/>
              <w:autoSpaceDN/>
              <w:adjustRightInd/>
              <w:spacing w:after="0" w:line="240" w:lineRule="auto"/>
              <w:textAlignment w:val="auto"/>
              <w:rPr>
                <w:color w:val="FF0000"/>
                <w:u w:val="single"/>
              </w:rPr>
            </w:pPr>
          </w:p>
          <w:p w:rsidR="00CF182F" w:rsidRDefault="00FE3592">
            <w:pPr>
              <w:overflowPunct/>
              <w:autoSpaceDE/>
              <w:autoSpaceDN/>
              <w:adjustRightInd/>
              <w:spacing w:after="0" w:line="240" w:lineRule="auto"/>
              <w:textAlignment w:val="auto"/>
              <w:rPr>
                <w:color w:val="0070C0"/>
              </w:rPr>
            </w:pPr>
            <w:r>
              <w:rPr>
                <w:color w:val="0070C0"/>
              </w:rPr>
              <w:t>With regards to Huawei’s comment:</w:t>
            </w:r>
          </w:p>
          <w:p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pPr>
            <w:r>
              <w:t xml:space="preserve">Intel </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pPr>
            <w:r>
              <w:t>Nokia</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trPr>
          <w:trHeight w:val="6047"/>
        </w:trPr>
        <w:tc>
          <w:tcPr>
            <w:tcW w:w="1595" w:type="dxa"/>
            <w:tcMar>
              <w:top w:w="0" w:type="dxa"/>
              <w:left w:w="108" w:type="dxa"/>
              <w:bottom w:w="0" w:type="dxa"/>
              <w:right w:w="108" w:type="dxa"/>
            </w:tcMar>
          </w:tcPr>
          <w:p w:rsidR="00CF182F" w:rsidRDefault="00FE3592">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rsidR="00CF182F" w:rsidRDefault="00CF182F">
            <w:pPr>
              <w:overflowPunct/>
              <w:autoSpaceDE/>
              <w:autoSpaceDN/>
              <w:adjustRightInd/>
              <w:spacing w:after="0" w:line="240" w:lineRule="auto"/>
              <w:textAlignment w:val="auto"/>
              <w:rPr>
                <w:lang w:eastAsia="zh-CN"/>
              </w:rPr>
            </w:pPr>
          </w:p>
          <w:p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rsidR="00CF182F" w:rsidRDefault="00CF182F">
            <w:pPr>
              <w:overflowPunct/>
              <w:autoSpaceDE/>
              <w:autoSpaceDN/>
              <w:adjustRightInd/>
              <w:spacing w:after="0" w:line="240" w:lineRule="auto"/>
              <w:textAlignment w:val="auto"/>
              <w:rPr>
                <w:lang w:eastAsia="zh-CN"/>
              </w:rPr>
            </w:pP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rPr>
                <w:lang w:eastAsia="zh-CN"/>
              </w:rPr>
            </w:pPr>
            <w:r>
              <w:rPr>
                <w:lang w:eastAsia="zh-CN"/>
              </w:rPr>
              <w:lastRenderedPageBreak/>
              <w:t>Samsung</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rPr>
                <w:lang w:eastAsia="zh-CN"/>
              </w:rPr>
            </w:pPr>
            <w:r>
              <w:rPr>
                <w:lang w:eastAsia="zh-CN"/>
              </w:rPr>
              <w:t>MTK</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rPr>
                <w:lang w:eastAsia="zh-CN"/>
              </w:rPr>
            </w:pPr>
            <w:r>
              <w:rPr>
                <w:lang w:eastAsia="zh-CN"/>
              </w:rPr>
              <w:t>Apple</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rsidR="00CF182F" w:rsidRDefault="00CF182F">
      <w:pPr>
        <w:pStyle w:val="BodyText"/>
        <w:spacing w:after="0"/>
        <w:rPr>
          <w:rFonts w:ascii="Times New Roman" w:hAnsi="Times New Roman"/>
          <w:sz w:val="22"/>
          <w:szCs w:val="22"/>
          <w:lang w:eastAsia="zh-CN"/>
        </w:rPr>
      </w:pPr>
    </w:p>
    <w:p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tc>
          <w:tcPr>
            <w:tcW w:w="9300" w:type="dxa"/>
            <w:tcBorders>
              <w:top w:val="single" w:sz="4" w:space="0" w:color="auto"/>
              <w:left w:val="single" w:sz="4" w:space="0" w:color="auto"/>
              <w:bottom w:val="single" w:sz="4" w:space="0" w:color="auto"/>
              <w:right w:val="single" w:sz="4" w:space="0" w:color="auto"/>
            </w:tcBorders>
          </w:tcPr>
          <w:p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rsidR="00CF182F" w:rsidRDefault="00FE3592">
            <w:pPr>
              <w:spacing w:before="0" w:after="0" w:line="240" w:lineRule="auto"/>
              <w:jc w:val="left"/>
              <w:rPr>
                <w:color w:val="FF0000"/>
              </w:rPr>
            </w:pPr>
            <w:r>
              <w:rPr>
                <w:color w:val="FF0000"/>
              </w:rPr>
              <w:t>&lt; Unchanged parts are omitted &gt;</w:t>
            </w:r>
          </w:p>
          <w:p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rsidR="00CF182F" w:rsidRDefault="00CF182F">
      <w:pPr>
        <w:rPr>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trPr>
          <w:trHeight w:val="91"/>
        </w:trPr>
        <w:tc>
          <w:tcPr>
            <w:tcW w:w="1620" w:type="dxa"/>
            <w:shd w:val="clear" w:color="auto" w:fill="FBE4D5"/>
            <w:tcMar>
              <w:top w:w="0" w:type="dxa"/>
              <w:left w:w="108" w:type="dxa"/>
              <w:bottom w:w="0" w:type="dxa"/>
              <w:right w:w="108" w:type="dxa"/>
            </w:tcMar>
          </w:tcPr>
          <w:p w:rsidR="00CF182F" w:rsidRDefault="00FE3592">
            <w:pPr>
              <w:spacing w:after="0" w:line="240" w:lineRule="auto"/>
              <w:rPr>
                <w:b/>
                <w:bCs/>
                <w:lang w:eastAsia="ko-KR"/>
              </w:rPr>
            </w:pPr>
            <w:r>
              <w:t> </w:t>
            </w:r>
            <w:r>
              <w:rPr>
                <w:b/>
                <w:bCs/>
              </w:rPr>
              <w:t>Company</w:t>
            </w:r>
          </w:p>
        </w:tc>
        <w:tc>
          <w:tcPr>
            <w:tcW w:w="1715" w:type="dxa"/>
            <w:shd w:val="clear" w:color="auto" w:fill="FBE4D5"/>
          </w:tcPr>
          <w:p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rsidR="00CF182F" w:rsidRDefault="00FE3592">
            <w:pPr>
              <w:spacing w:after="0" w:line="240" w:lineRule="auto"/>
            </w:pPr>
            <w:r>
              <w:rPr>
                <w:rStyle w:val="Strong"/>
                <w:color w:val="000000"/>
              </w:rPr>
              <w:t>Comments for Q3</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rPr>
                <w:lang w:eastAsia="zh-CN"/>
              </w:rPr>
            </w:pPr>
            <w:r>
              <w:rPr>
                <w:rFonts w:hint="eastAsia"/>
                <w:lang w:eastAsia="zh-CN"/>
              </w:rPr>
              <w:t>ZTE</w:t>
            </w:r>
          </w:p>
        </w:tc>
        <w:tc>
          <w:tcPr>
            <w:tcW w:w="1715" w:type="dxa"/>
          </w:tcPr>
          <w:p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Ericsson</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rsidR="00CF182F" w:rsidRDefault="00CF182F">
            <w:pPr>
              <w:overflowPunct/>
              <w:autoSpaceDE/>
              <w:autoSpaceDN/>
              <w:adjustRightInd/>
              <w:spacing w:after="0" w:line="240" w:lineRule="auto"/>
              <w:textAlignment w:val="auto"/>
              <w:rPr>
                <w:iCs/>
              </w:rPr>
            </w:pPr>
          </w:p>
          <w:p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lastRenderedPageBreak/>
              <w:t>Intel</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rsidR="00CF182F" w:rsidRDefault="00CF182F">
            <w:pPr>
              <w:overflowPunct/>
              <w:autoSpaceDE/>
              <w:adjustRightInd/>
              <w:spacing w:after="0" w:line="240" w:lineRule="auto"/>
              <w:rPr>
                <w:lang w:eastAsia="zh-CN"/>
              </w:rPr>
            </w:pPr>
          </w:p>
          <w:p w:rsidR="00CF182F" w:rsidRDefault="00FE3592">
            <w:pPr>
              <w:overflowPunct/>
              <w:autoSpaceDE/>
              <w:adjustRightInd/>
              <w:spacing w:after="0" w:line="240" w:lineRule="auto"/>
              <w:rPr>
                <w:lang w:eastAsia="zh-CN"/>
              </w:rPr>
            </w:pPr>
            <w:r>
              <w:rPr>
                <w:lang w:eastAsia="zh-CN"/>
              </w:rPr>
              <w:t>TS38.211 Section 4.3.2</w:t>
            </w:r>
          </w:p>
          <w:p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Nokia</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 xml:space="preserve">Huawei, </w:t>
            </w:r>
            <w:proofErr w:type="spellStart"/>
            <w:r>
              <w:t>HiSilicon</w:t>
            </w:r>
            <w:proofErr w:type="spellEnd"/>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Qualcomm</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Samsung</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MTK</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Apple</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rsidR="00CF182F" w:rsidRDefault="00CF182F">
      <w:pPr>
        <w:pStyle w:val="BodyText"/>
        <w:spacing w:after="0"/>
        <w:rPr>
          <w:rFonts w:ascii="Times New Roman" w:hAnsi="Times New Roman"/>
          <w:sz w:val="22"/>
          <w:szCs w:val="22"/>
          <w:lang w:eastAsia="zh-CN"/>
        </w:rPr>
      </w:pP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w:t>
            </w:r>
          </w:p>
          <w:p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behavior A </w:t>
            </w:r>
          </w:p>
        </w:tc>
      </w:tr>
      <w:tr w:rsidR="00CF182F">
        <w:trPr>
          <w:trHeight w:val="769"/>
        </w:trPr>
        <w:tc>
          <w:tcPr>
            <w:tcW w:w="2424" w:type="dxa"/>
            <w:vMerge w:val="restart"/>
            <w:tcBorders>
              <w:top w:val="single" w:sz="4" w:space="0" w:color="auto"/>
              <w:left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B</w:t>
            </w:r>
          </w:p>
        </w:tc>
      </w:tr>
      <w:tr w:rsidR="00CF182F">
        <w:trPr>
          <w:trHeight w:val="769"/>
        </w:trPr>
        <w:tc>
          <w:tcPr>
            <w:tcW w:w="2424" w:type="dxa"/>
            <w:vMerge/>
            <w:tcBorders>
              <w:left w:val="single" w:sz="4" w:space="0" w:color="auto"/>
              <w:right w:val="single" w:sz="4" w:space="0" w:color="auto"/>
            </w:tcBorders>
            <w:vAlign w:val="center"/>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A-2 (t/f overlap),</w:t>
            </w:r>
          </w:p>
          <w:p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w:t>
            </w:r>
          </w:p>
        </w:tc>
      </w:tr>
    </w:tbl>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behavior A </w:t>
            </w:r>
          </w:p>
        </w:tc>
      </w:tr>
      <w:tr w:rsidR="00CF182F">
        <w:trPr>
          <w:trHeight w:val="769"/>
        </w:trPr>
        <w:tc>
          <w:tcPr>
            <w:tcW w:w="2424" w:type="dxa"/>
            <w:vMerge w:val="restart"/>
            <w:tcBorders>
              <w:top w:val="single" w:sz="4" w:space="0" w:color="auto"/>
              <w:left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B</w:t>
            </w:r>
          </w:p>
        </w:tc>
      </w:tr>
      <w:tr w:rsidR="00CF182F">
        <w:trPr>
          <w:trHeight w:val="769"/>
        </w:trPr>
        <w:tc>
          <w:tcPr>
            <w:tcW w:w="2424" w:type="dxa"/>
            <w:vMerge/>
            <w:tcBorders>
              <w:left w:val="single" w:sz="4" w:space="0" w:color="auto"/>
              <w:right w:val="single" w:sz="4" w:space="0" w:color="auto"/>
            </w:tcBorders>
            <w:vAlign w:val="center"/>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trPr>
          <w:trHeight w:val="92"/>
        </w:trPr>
        <w:tc>
          <w:tcPr>
            <w:tcW w:w="1212"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rsidR="00CF182F" w:rsidRDefault="00FE3592">
            <w:pPr>
              <w:spacing w:after="0"/>
              <w:rPr>
                <w:b/>
                <w:bCs/>
              </w:rPr>
            </w:pPr>
            <w:r>
              <w:rPr>
                <w:b/>
                <w:bCs/>
              </w:rPr>
              <w:t>Option 1 or 2</w:t>
            </w:r>
          </w:p>
        </w:tc>
        <w:tc>
          <w:tcPr>
            <w:tcW w:w="6777" w:type="dxa"/>
            <w:shd w:val="clear" w:color="auto" w:fill="FBE4D5" w:themeFill="accent2" w:themeFillTint="33"/>
          </w:tcPr>
          <w:p w:rsidR="00CF182F" w:rsidRDefault="00FE3592">
            <w:pPr>
              <w:spacing w:after="0"/>
              <w:rPr>
                <w:b/>
                <w:bCs/>
              </w:rPr>
            </w:pPr>
            <w:r>
              <w:rPr>
                <w:b/>
                <w:bCs/>
              </w:rPr>
              <w:t>Comments for Q4</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trPr>
          <w:trHeight w:val="90"/>
        </w:trPr>
        <w:tc>
          <w:tcPr>
            <w:tcW w:w="1212"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Option 1</w:t>
            </w:r>
          </w:p>
        </w:tc>
        <w:tc>
          <w:tcPr>
            <w:tcW w:w="6777" w:type="dxa"/>
          </w:tcPr>
          <w:p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rsidR="00CF182F" w:rsidRDefault="00CF182F">
            <w:pPr>
              <w:overflowPunct/>
              <w:autoSpaceDE/>
              <w:autoSpaceDN/>
              <w:adjustRightInd/>
              <w:spacing w:after="0"/>
              <w:textAlignment w:val="auto"/>
              <w:rPr>
                <w:lang w:eastAsia="zh-CN"/>
              </w:rPr>
            </w:pP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rsidR="00CF182F" w:rsidRDefault="00FE3592">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rsidR="00CF182F" w:rsidRDefault="00CF182F">
            <w:pPr>
              <w:overflowPunct/>
              <w:autoSpaceDE/>
              <w:autoSpaceDN/>
              <w:adjustRightInd/>
              <w:spacing w:after="0"/>
              <w:textAlignment w:val="auto"/>
              <w:rPr>
                <w:rFonts w:eastAsiaTheme="minorEastAsia"/>
              </w:rPr>
            </w:pPr>
          </w:p>
          <w:p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rsidR="00CF182F" w:rsidRDefault="00CF182F">
            <w:pPr>
              <w:overflowPunct/>
              <w:autoSpaceDE/>
              <w:autoSpaceDN/>
              <w:adjustRightInd/>
              <w:spacing w:after="0"/>
              <w:textAlignment w:val="auto"/>
              <w:rPr>
                <w:rFonts w:eastAsiaTheme="minorEastAsia"/>
              </w:rPr>
            </w:pPr>
          </w:p>
          <w:p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rsidR="00CF182F" w:rsidRDefault="00CF182F">
            <w:pPr>
              <w:overflowPunct/>
              <w:autoSpaceDE/>
              <w:autoSpaceDN/>
              <w:adjustRightInd/>
              <w:spacing w:after="0"/>
              <w:textAlignment w:val="auto"/>
              <w:rPr>
                <w:lang w:eastAsia="zh-CN"/>
              </w:rPr>
            </w:pP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Option 1</w:t>
            </w:r>
          </w:p>
        </w:tc>
        <w:tc>
          <w:tcPr>
            <w:tcW w:w="6777" w:type="dxa"/>
          </w:tcPr>
          <w:p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trPr>
          <w:trHeight w:val="209"/>
        </w:trPr>
        <w:tc>
          <w:tcPr>
            <w:tcW w:w="1212" w:type="dxa"/>
            <w:tcMar>
              <w:top w:w="0" w:type="dxa"/>
              <w:left w:w="108" w:type="dxa"/>
              <w:bottom w:w="0" w:type="dxa"/>
              <w:right w:w="108" w:type="dxa"/>
            </w:tcMar>
          </w:tcPr>
          <w:p w:rsidR="00CF182F" w:rsidRDefault="00CF182F">
            <w:pPr>
              <w:spacing w:after="0"/>
              <w:rPr>
                <w:lang w:eastAsia="zh-CN"/>
              </w:rPr>
            </w:pPr>
          </w:p>
        </w:tc>
        <w:tc>
          <w:tcPr>
            <w:tcW w:w="1752"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6777" w:type="dxa"/>
          </w:tcPr>
          <w:p w:rsidR="00CF182F" w:rsidRDefault="00CF182F">
            <w:pPr>
              <w:overflowPunct/>
              <w:autoSpaceDE/>
              <w:autoSpaceDN/>
              <w:adjustRightInd/>
              <w:spacing w:after="0"/>
              <w:textAlignment w:val="auto"/>
              <w:rPr>
                <w:lang w:eastAsia="zh-CN"/>
              </w:rPr>
            </w:pP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rsidR="00CF182F" w:rsidRDefault="00CF182F">
      <w:pPr>
        <w:pStyle w:val="BodyText"/>
        <w:spacing w:after="0"/>
        <w:rPr>
          <w:rFonts w:ascii="Times New Roman" w:hAnsi="Times New Roman"/>
          <w:sz w:val="22"/>
          <w:szCs w:val="22"/>
          <w:lang w:eastAsia="zh-CN"/>
        </w:rPr>
      </w:pP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behavior A </w:t>
            </w:r>
          </w:p>
        </w:tc>
      </w:tr>
      <w:tr w:rsidR="00CF182F">
        <w:trPr>
          <w:trHeight w:val="769"/>
        </w:trPr>
        <w:tc>
          <w:tcPr>
            <w:tcW w:w="2424" w:type="dxa"/>
            <w:vMerge w:val="restart"/>
            <w:tcBorders>
              <w:top w:val="single" w:sz="4" w:space="0" w:color="auto"/>
              <w:left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B</w:t>
            </w:r>
          </w:p>
        </w:tc>
      </w:tr>
      <w:tr w:rsidR="00CF182F">
        <w:trPr>
          <w:trHeight w:val="769"/>
        </w:trPr>
        <w:tc>
          <w:tcPr>
            <w:tcW w:w="2424" w:type="dxa"/>
            <w:vMerge/>
            <w:tcBorders>
              <w:left w:val="single" w:sz="4" w:space="0" w:color="auto"/>
              <w:right w:val="single" w:sz="4" w:space="0" w:color="auto"/>
            </w:tcBorders>
            <w:vAlign w:val="center"/>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A-2 (t/f overlap),</w:t>
            </w:r>
          </w:p>
          <w:p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w:t>
            </w:r>
          </w:p>
        </w:tc>
      </w:tr>
    </w:tbl>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FFD966" w:themeFill="accent4"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FFD966" w:themeFill="accent4"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rsidR="00CF182F" w:rsidRDefault="00FE3592">
            <w:pPr>
              <w:overflowPunct/>
              <w:autoSpaceDE/>
              <w:autoSpaceDN/>
              <w:adjustRightInd/>
              <w:spacing w:after="0"/>
              <w:textAlignment w:val="auto"/>
              <w:rPr>
                <w:b/>
                <w:lang w:eastAsia="zh-CN"/>
              </w:rPr>
            </w:pPr>
            <w:r>
              <w:rPr>
                <w:b/>
                <w:lang w:eastAsia="zh-CN"/>
              </w:rPr>
              <w:t>Try to address MTK’s concern firstly:</w:t>
            </w:r>
          </w:p>
          <w:p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MTK</w:t>
            </w:r>
          </w:p>
        </w:tc>
        <w:tc>
          <w:tcPr>
            <w:tcW w:w="7920" w:type="dxa"/>
          </w:tcPr>
          <w:p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uawei/HiSilicon4</w:t>
            </w:r>
          </w:p>
        </w:tc>
        <w:tc>
          <w:tcPr>
            <w:tcW w:w="7920" w:type="dxa"/>
          </w:tcPr>
          <w:p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7920" w:type="dxa"/>
          </w:tcPr>
          <w:p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7920" w:type="dxa"/>
          </w:tcPr>
          <w:p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7920" w:type="dxa"/>
          </w:tcPr>
          <w:p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comments and summary:</w:t>
      </w:r>
    </w:p>
    <w:p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 </w:t>
      </w:r>
      <w:r>
        <w:rPr>
          <w:rFonts w:ascii="Times New Roman" w:hAnsi="Times New Roman"/>
          <w:b/>
          <w:bCs/>
          <w:color w:val="FF0000"/>
          <w:sz w:val="22"/>
          <w:szCs w:val="22"/>
          <w:lang w:eastAsia="zh-CN"/>
        </w:rPr>
        <w:t>(please edit your views)</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ZTE, [Samsung?], MediaTek</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the majority of the cases, there should not be any frequency overlap for the inter-frequency DAPS.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UE should follow behavior C. Therefore, unless I am mistaken, the overall behavior for Option 3 should be identical to option 2.</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8EAADB" w:themeFill="accent5"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8EAADB" w:themeFill="accent5"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Huawei/</w:t>
            </w:r>
            <w:proofErr w:type="spellStart"/>
            <w:r>
              <w:rPr>
                <w:lang w:eastAsia="zh-CN"/>
              </w:rPr>
              <w:t>HiSilicon</w:t>
            </w:r>
            <w:proofErr w:type="spellEnd"/>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w:t>
            </w:r>
            <w:proofErr w:type="gramStart"/>
            <w:r>
              <w:rPr>
                <w:lang w:eastAsia="zh-CN"/>
              </w:rPr>
              <w:t>these particular case</w:t>
            </w:r>
            <w:proofErr w:type="gramEnd"/>
            <w:r>
              <w:rPr>
                <w:lang w:eastAsia="zh-CN"/>
              </w:rPr>
              <w:t xml:space="preserv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7920" w:type="dxa"/>
          </w:tcPr>
          <w:p w:rsidR="00CF182F" w:rsidRDefault="00FE3592">
            <w:pPr>
              <w:overflowPunct/>
              <w:autoSpaceDE/>
              <w:autoSpaceDN/>
              <w:adjustRightInd/>
              <w:spacing w:after="0"/>
              <w:textAlignment w:val="auto"/>
              <w:rPr>
                <w:lang w:eastAsia="zh-CN"/>
              </w:rPr>
            </w:pPr>
            <w:r>
              <w:rPr>
                <w:lang w:eastAsia="zh-CN"/>
              </w:rPr>
              <w:t>Both Option3 and Option1 are ok for us.</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trPr>
          <w:trHeight w:val="209"/>
        </w:trPr>
        <w:tc>
          <w:tcPr>
            <w:tcW w:w="1885" w:type="dxa"/>
            <w:tcMar>
              <w:top w:w="0" w:type="dxa"/>
              <w:left w:w="108" w:type="dxa"/>
              <w:bottom w:w="0" w:type="dxa"/>
              <w:right w:w="108" w:type="dxa"/>
            </w:tcMar>
          </w:tcPr>
          <w:p w:rsidR="00FE3592"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rsidR="00FE3592" w:rsidRDefault="00FE3592">
            <w:pPr>
              <w:overflowPunct/>
              <w:autoSpaceDE/>
              <w:autoSpaceDN/>
              <w:adjustRightInd/>
              <w:spacing w:after="0"/>
              <w:textAlignment w:val="auto"/>
              <w:rPr>
                <w:lang w:eastAsia="zh-CN"/>
              </w:rPr>
            </w:pPr>
          </w:p>
          <w:p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rsidR="00FE3592" w:rsidRDefault="00FE3592">
            <w:pPr>
              <w:overflowPunct/>
              <w:autoSpaceDE/>
              <w:autoSpaceDN/>
              <w:adjustRightInd/>
              <w:spacing w:after="0"/>
              <w:textAlignment w:val="auto"/>
              <w:rPr>
                <w:lang w:eastAsia="zh-CN"/>
              </w:rPr>
            </w:pPr>
          </w:p>
        </w:tc>
      </w:tr>
      <w:tr w:rsidR="009E5706">
        <w:trPr>
          <w:trHeight w:val="209"/>
        </w:trPr>
        <w:tc>
          <w:tcPr>
            <w:tcW w:w="1885" w:type="dxa"/>
            <w:tcMar>
              <w:top w:w="0" w:type="dxa"/>
              <w:left w:w="108" w:type="dxa"/>
              <w:bottom w:w="0" w:type="dxa"/>
              <w:right w:w="108" w:type="dxa"/>
            </w:tcMar>
          </w:tcPr>
          <w:p w:rsidR="009E5706" w:rsidRDefault="009E5706">
            <w:pPr>
              <w:spacing w:after="0"/>
              <w:rPr>
                <w:rFonts w:hint="eastAsia"/>
                <w:lang w:eastAsia="zh-CN"/>
              </w:rPr>
            </w:pPr>
            <w:r>
              <w:rPr>
                <w:lang w:eastAsia="zh-CN"/>
              </w:rPr>
              <w:t>Apple</w:t>
            </w:r>
          </w:p>
        </w:tc>
        <w:tc>
          <w:tcPr>
            <w:tcW w:w="7920" w:type="dxa"/>
          </w:tcPr>
          <w:p w:rsidR="009E5706" w:rsidRDefault="009E5706">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w:t>
            </w:r>
            <w:r>
              <w:rPr>
                <w:bCs/>
                <w:lang w:eastAsia="zh-CN"/>
              </w:rPr>
              <w:lastRenderedPageBreak/>
              <w:t>frequency and inter-frequency DAPS handover. Now the question is whether we capture these</w:t>
            </w:r>
            <w:r w:rsidR="00F668B5">
              <w:rPr>
                <w:bCs/>
                <w:lang w:eastAsia="zh-CN"/>
              </w:rPr>
              <w:t xml:space="preserve"> RAN4 defined</w:t>
            </w:r>
            <w:r>
              <w:rPr>
                <w:bCs/>
                <w:lang w:eastAsia="zh-CN"/>
              </w:rPr>
              <w:t xml:space="preserve"> UE capabilities in RAN1 spec. the interested companies can have a double check with RAN4 delegates on this issue.</w:t>
            </w:r>
          </w:p>
          <w:p w:rsidR="009E5706" w:rsidRDefault="009E5706">
            <w:pPr>
              <w:overflowPunct/>
              <w:autoSpaceDE/>
              <w:autoSpaceDN/>
              <w:adjustRightInd/>
              <w:spacing w:after="0"/>
              <w:textAlignment w:val="auto"/>
              <w:rPr>
                <w:bCs/>
                <w:lang w:eastAsia="zh-CN"/>
              </w:rPr>
            </w:pPr>
          </w:p>
          <w:p w:rsidR="009E5706" w:rsidRDefault="009E5706">
            <w:pPr>
              <w:overflowPunct/>
              <w:autoSpaceDE/>
              <w:autoSpaceDN/>
              <w:adjustRightInd/>
              <w:spacing w:after="0"/>
              <w:textAlignment w:val="auto"/>
              <w:rPr>
                <w:bCs/>
                <w:lang w:eastAsia="zh-CN"/>
              </w:rPr>
            </w:pPr>
            <w:r>
              <w:rPr>
                <w:bCs/>
                <w:lang w:eastAsia="zh-CN"/>
              </w:rPr>
              <w:t>Copy the RAN4 FGs for your information.</w:t>
            </w:r>
          </w:p>
          <w:p w:rsidR="009E5706" w:rsidRDefault="009E5706">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9E5706" w:rsidRPr="00A46B2B" w:rsidTr="009E5706">
              <w:trPr>
                <w:trHeight w:val="890"/>
              </w:trPr>
              <w:tc>
                <w:tcPr>
                  <w:tcW w:w="528" w:type="dxa"/>
                  <w:shd w:val="clear" w:color="auto" w:fill="auto"/>
                </w:tcPr>
                <w:p w:rsidR="009E5706" w:rsidRPr="00546F6D" w:rsidRDefault="009E5706" w:rsidP="009E5706">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rsidR="009E5706" w:rsidRPr="003E50DD" w:rsidRDefault="009E5706" w:rsidP="009E5706">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rsidR="009E5706" w:rsidRPr="0025140A" w:rsidRDefault="009E5706" w:rsidP="009E5706">
                  <w:pPr>
                    <w:pStyle w:val="ListParagraph"/>
                    <w:numPr>
                      <w:ilvl w:val="0"/>
                      <w:numId w:val="16"/>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rsidR="009E5706" w:rsidRPr="00A46B2B" w:rsidRDefault="009E5706" w:rsidP="009E5706">
                  <w:pPr>
                    <w:pStyle w:val="TAL"/>
                    <w:rPr>
                      <w:rFonts w:cs="Arial"/>
                    </w:rPr>
                  </w:pPr>
                  <w:r w:rsidRPr="00A46B2B">
                    <w:rPr>
                      <w:rFonts w:cs="Arial"/>
                    </w:rPr>
                    <w:t>1) Support any FG of 5-1, 5-2, 5-3 and 5-4</w:t>
                  </w:r>
                </w:p>
                <w:p w:rsidR="009E5706" w:rsidRPr="00A46B2B" w:rsidRDefault="009E5706" w:rsidP="009E5706">
                  <w:pPr>
                    <w:pStyle w:val="TAL"/>
                    <w:rPr>
                      <w:rFonts w:cs="Arial"/>
                    </w:rPr>
                  </w:pPr>
                </w:p>
                <w:p w:rsidR="009E5706" w:rsidRPr="00A46B2B" w:rsidRDefault="009E5706" w:rsidP="009E5706">
                  <w:pPr>
                    <w:pStyle w:val="TAL"/>
                    <w:rPr>
                      <w:rFonts w:cs="Arial"/>
                    </w:rPr>
                  </w:pPr>
                  <w:r w:rsidRPr="00A46B2B">
                    <w:rPr>
                      <w:rFonts w:cs="Arial"/>
                    </w:rPr>
                    <w:t>2) Supports any of the power sharing FG (in RAN1 feature list) 21-2/2a/2b</w:t>
                  </w:r>
                </w:p>
              </w:tc>
            </w:tr>
            <w:tr w:rsidR="009E5706" w:rsidRPr="00A46B2B" w:rsidTr="009E5706">
              <w:trPr>
                <w:trHeight w:val="17"/>
              </w:trPr>
              <w:tc>
                <w:tcPr>
                  <w:tcW w:w="528" w:type="dxa"/>
                  <w:shd w:val="clear" w:color="auto" w:fill="auto"/>
                </w:tcPr>
                <w:p w:rsidR="009E5706" w:rsidRPr="00546F6D" w:rsidRDefault="009E5706" w:rsidP="009E5706">
                  <w:pPr>
                    <w:pStyle w:val="TAL"/>
                    <w:rPr>
                      <w:rFonts w:cs="Arial"/>
                      <w:lang w:eastAsia="zh-CN"/>
                    </w:rPr>
                  </w:pPr>
                  <w:r w:rsidRPr="00546F6D">
                    <w:rPr>
                      <w:rFonts w:cs="Arial"/>
                      <w:lang w:eastAsia="zh-CN"/>
                    </w:rPr>
                    <w:t>5-6</w:t>
                  </w:r>
                </w:p>
              </w:tc>
              <w:tc>
                <w:tcPr>
                  <w:tcW w:w="1162" w:type="dxa"/>
                  <w:shd w:val="clear" w:color="auto" w:fill="auto"/>
                </w:tcPr>
                <w:p w:rsidR="009E5706" w:rsidRDefault="009E5706" w:rsidP="009E5706">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rsidR="009E5706" w:rsidRDefault="009E5706" w:rsidP="009E5706">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rsidR="009E5706" w:rsidRPr="00A46B2B" w:rsidRDefault="009E5706" w:rsidP="009E5706">
                  <w:pPr>
                    <w:pStyle w:val="TAL"/>
                    <w:rPr>
                      <w:rFonts w:cs="Arial"/>
                    </w:rPr>
                  </w:pPr>
                  <w:r w:rsidRPr="00A46B2B">
                    <w:rPr>
                      <w:rFonts w:cs="Arial"/>
                    </w:rPr>
                    <w:t>1) Support any FG of 5-1, 5-2, 5-3 and 5-4</w:t>
                  </w:r>
                </w:p>
                <w:p w:rsidR="009E5706" w:rsidRPr="00A46B2B" w:rsidRDefault="009E5706" w:rsidP="009E5706">
                  <w:pPr>
                    <w:pStyle w:val="TAL"/>
                    <w:rPr>
                      <w:rFonts w:cs="Arial"/>
                    </w:rPr>
                  </w:pPr>
                </w:p>
                <w:p w:rsidR="009E5706" w:rsidRPr="00A46B2B" w:rsidRDefault="009E5706" w:rsidP="009E5706">
                  <w:pPr>
                    <w:pStyle w:val="TAL"/>
                    <w:rPr>
                      <w:rFonts w:cs="Arial"/>
                    </w:rPr>
                  </w:pPr>
                  <w:r w:rsidRPr="00A46B2B">
                    <w:rPr>
                      <w:rFonts w:cs="Arial"/>
                    </w:rPr>
                    <w:t>2) Supports any of the power sharing FG (in RAN1 feature list) 21-2/2a/2b</w:t>
                  </w:r>
                </w:p>
              </w:tc>
            </w:tr>
          </w:tbl>
          <w:p w:rsidR="009E5706" w:rsidRPr="009E5706" w:rsidRDefault="009E5706">
            <w:pPr>
              <w:overflowPunct/>
              <w:autoSpaceDE/>
              <w:autoSpaceDN/>
              <w:adjustRightInd/>
              <w:spacing w:after="0"/>
              <w:textAlignment w:val="auto"/>
              <w:rPr>
                <w:rFonts w:hint="eastAsia"/>
                <w:bCs/>
                <w:lang w:eastAsia="zh-CN"/>
              </w:rPr>
            </w:pP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Yes/No</w:t>
            </w:r>
          </w:p>
        </w:tc>
        <w:tc>
          <w:tcPr>
            <w:tcW w:w="5966" w:type="dxa"/>
            <w:shd w:val="clear" w:color="auto" w:fill="FBE4D5" w:themeFill="accent2" w:themeFillTint="33"/>
          </w:tcPr>
          <w:p w:rsidR="00CF182F" w:rsidRDefault="00FE3592">
            <w:pPr>
              <w:spacing w:after="0"/>
              <w:rPr>
                <w:b/>
                <w:bCs/>
              </w:rPr>
            </w:pPr>
            <w:r>
              <w:rPr>
                <w:b/>
                <w:bCs/>
              </w:rPr>
              <w:t>Comments for Q5</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bookmarkStart w:id="1" w:name="OLE_LINK1"/>
            <w:r>
              <w:rPr>
                <w:lang w:eastAsia="zh-CN"/>
              </w:rPr>
              <w:t>Huawei/</w:t>
            </w:r>
            <w:proofErr w:type="spellStart"/>
            <w:r>
              <w:rPr>
                <w:lang w:eastAsia="zh-CN"/>
              </w:rPr>
              <w:t>HiSilicon</w:t>
            </w:r>
            <w:bookmarkEnd w:id="1"/>
            <w:proofErr w:type="spellEnd"/>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Yes</w:t>
            </w:r>
          </w:p>
        </w:tc>
        <w:tc>
          <w:tcPr>
            <w:tcW w:w="5966" w:type="dxa"/>
          </w:tcPr>
          <w:p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rsidR="00CF182F" w:rsidRDefault="00FE3592">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eastAsiaTheme="minorEastAsia" w:hint="eastAsia"/>
                <w:lang w:eastAsia="ko-KR"/>
              </w:rPr>
              <w:lastRenderedPageBreak/>
              <w:t>S</w:t>
            </w:r>
            <w:r>
              <w:rPr>
                <w:rFonts w:eastAsiaTheme="minorEastAsia"/>
                <w:lang w:eastAsia="ko-KR"/>
              </w:rPr>
              <w:t>amsung</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Capability bit needed? (Yes/No)</w:t>
            </w:r>
          </w:p>
        </w:tc>
        <w:tc>
          <w:tcPr>
            <w:tcW w:w="5966" w:type="dxa"/>
            <w:shd w:val="clear" w:color="auto" w:fill="FBE4D5" w:themeFill="accent2" w:themeFillTint="33"/>
          </w:tcPr>
          <w:p w:rsidR="00CF182F" w:rsidRDefault="00FE3592">
            <w:pPr>
              <w:spacing w:after="0"/>
              <w:rPr>
                <w:b/>
                <w:bCs/>
              </w:rPr>
            </w:pPr>
            <w:r>
              <w:rPr>
                <w:b/>
                <w:bCs/>
              </w:rPr>
              <w:t>Comments for Q6</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lang w:eastAsia="zh-CN"/>
              </w:rPr>
              <w:t>There should not be a capability</w:t>
            </w:r>
          </w:p>
        </w:tc>
      </w:tr>
      <w:tr w:rsidR="00CF182F">
        <w:trPr>
          <w:trHeight w:val="209"/>
        </w:trPr>
        <w:tc>
          <w:tcPr>
            <w:tcW w:w="1885" w:type="dxa"/>
            <w:tcMar>
              <w:top w:w="0" w:type="dxa"/>
              <w:left w:w="108" w:type="dxa"/>
              <w:bottom w:w="0" w:type="dxa"/>
              <w:right w:w="108" w:type="dxa"/>
            </w:tcMar>
          </w:tcPr>
          <w:p w:rsidR="00CF182F" w:rsidRDefault="00CF182F">
            <w:pPr>
              <w:spacing w:after="0"/>
              <w:rPr>
                <w:lang w:eastAsia="zh-CN"/>
              </w:rPr>
            </w:pP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CF182F">
            <w:pPr>
              <w:overflowPunct/>
              <w:autoSpaceDE/>
              <w:autoSpaceDN/>
              <w:adjustRightInd/>
              <w:spacing w:after="0"/>
              <w:textAlignment w:val="auto"/>
              <w:rPr>
                <w:lang w:eastAsia="zh-CN"/>
              </w:rPr>
            </w:pP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rsidR="00CF182F" w:rsidRDefault="00FE3592">
            <w:pPr>
              <w:spacing w:after="0"/>
              <w:rPr>
                <w:b/>
                <w:bCs/>
              </w:rPr>
            </w:pPr>
            <w:r>
              <w:rPr>
                <w:b/>
                <w:bCs/>
              </w:rPr>
              <w:t>Comments for Q7</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lang w:eastAsia="zh-CN"/>
              </w:rPr>
              <w:t>Please see our view in Q5</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Yes</w:t>
            </w:r>
          </w:p>
        </w:tc>
        <w:tc>
          <w:tcPr>
            <w:tcW w:w="5966" w:type="dxa"/>
          </w:tcPr>
          <w:p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lastRenderedPageBreak/>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 xml:space="preserve">TP#1-9, or TP#1-11, or </w:t>
            </w:r>
            <w:proofErr w:type="gramStart"/>
            <w:r>
              <w:rPr>
                <w:b/>
                <w:bCs/>
              </w:rPr>
              <w:t>other</w:t>
            </w:r>
            <w:proofErr w:type="gramEnd"/>
            <w:r>
              <w:rPr>
                <w:b/>
                <w:bCs/>
              </w:rPr>
              <w:t xml:space="preserve"> alternative TP, or no TP needed</w:t>
            </w:r>
          </w:p>
        </w:tc>
        <w:tc>
          <w:tcPr>
            <w:tcW w:w="5966" w:type="dxa"/>
            <w:shd w:val="clear" w:color="auto" w:fill="FBE4D5" w:themeFill="accent2" w:themeFillTint="33"/>
          </w:tcPr>
          <w:p w:rsidR="00CF182F" w:rsidRDefault="00FE3592">
            <w:pPr>
              <w:spacing w:after="0"/>
              <w:rPr>
                <w:b/>
                <w:bCs/>
              </w:rPr>
            </w:pPr>
            <w:r>
              <w:rPr>
                <w:b/>
                <w:bCs/>
              </w:rPr>
              <w:t>Comments for Q8</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TP#1-9</w:t>
            </w:r>
          </w:p>
        </w:tc>
        <w:tc>
          <w:tcPr>
            <w:tcW w:w="5966" w:type="dxa"/>
          </w:tcPr>
          <w:p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rsidR="00CF182F" w:rsidRDefault="00FE3592">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rsidR="00CF182F" w:rsidRDefault="00FE3592">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rsidR="00CF182F" w:rsidRDefault="00CF182F">
            <w:pPr>
              <w:spacing w:after="120"/>
              <w:rPr>
                <w:color w:val="1F497D"/>
                <w:sz w:val="21"/>
                <w:szCs w:val="21"/>
                <w:lang w:eastAsia="zh-CN"/>
              </w:rPr>
            </w:pPr>
          </w:p>
          <w:p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rsidR="00CF182F" w:rsidRDefault="00FE3592">
            <w:pPr>
              <w:pStyle w:val="ListParagraph"/>
              <w:numPr>
                <w:ilvl w:val="0"/>
                <w:numId w:val="13"/>
              </w:numPr>
              <w:spacing w:line="240" w:lineRule="auto"/>
              <w:rPr>
                <w:rFonts w:ascii="Calibri" w:hAnsi="Calibri" w:cs="Calibri"/>
                <w:lang w:eastAsia="zh-CN"/>
              </w:rPr>
            </w:pPr>
            <w:r>
              <w:rPr>
                <w:lang w:eastAsia="zh-CN"/>
              </w:rPr>
              <w:lastRenderedPageBreak/>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Maybe</w:t>
            </w:r>
          </w:p>
        </w:tc>
        <w:tc>
          <w:tcPr>
            <w:tcW w:w="5966" w:type="dxa"/>
          </w:tcPr>
          <w:p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w:t>
            </w:r>
            <w:r>
              <w:rPr>
                <w:lang w:eastAsia="zh-CN"/>
              </w:rPr>
              <w:lastRenderedPageBreak/>
              <w:t xml:space="preserve">same time. Otherwise, UE has to double the hardware just in case DAPS and </w:t>
            </w:r>
            <w:proofErr w:type="spellStart"/>
            <w:r>
              <w:rPr>
                <w:lang w:eastAsia="zh-CN"/>
              </w:rPr>
              <w:t>mTRP</w:t>
            </w:r>
            <w:proofErr w:type="spellEnd"/>
            <w:r>
              <w:rPr>
                <w:lang w:eastAsia="zh-CN"/>
              </w:rPr>
              <w:t xml:space="preserve"> are configured in the same serving cell. </w:t>
            </w:r>
          </w:p>
          <w:p w:rsidR="00CF182F" w:rsidRDefault="00CF182F">
            <w:pPr>
              <w:tabs>
                <w:tab w:val="left" w:pos="870"/>
              </w:tabs>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rsidR="00CF182F" w:rsidRDefault="00CF182F">
            <w:pPr>
              <w:tabs>
                <w:tab w:val="left" w:pos="870"/>
              </w:tabs>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rsidR="00CF182F" w:rsidRDefault="00CF182F">
            <w:pPr>
              <w:tabs>
                <w:tab w:val="left" w:pos="870"/>
              </w:tabs>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rsidR="00CF182F" w:rsidRDefault="00CF182F">
            <w:pPr>
              <w:tabs>
                <w:tab w:val="left" w:pos="870"/>
              </w:tabs>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w:t>
            </w:r>
            <w:proofErr w:type="gramStart"/>
            <w:r>
              <w:rPr>
                <w:lang w:eastAsia="zh-CN"/>
              </w:rPr>
              <w:t>reconfiguration</w:t>
            </w:r>
            <w:proofErr w:type="gramEnd"/>
            <w:r>
              <w:rPr>
                <w:lang w:eastAsia="zh-CN"/>
              </w:rPr>
              <w:t xml:space="preserve"> which is really concerned from NW perspective, which I believe Ericsson as NW vendor should concern as well.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 xml:space="preserve">t receive a RAN2 </w:t>
            </w:r>
            <w:r>
              <w:rPr>
                <w:rFonts w:hint="eastAsia"/>
                <w:color w:val="000000" w:themeColor="text1"/>
                <w:lang w:eastAsia="zh-CN"/>
              </w:rPr>
              <w:lastRenderedPageBreak/>
              <w:t>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lastRenderedPageBreak/>
              <w:t>Nokia</w:t>
            </w: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rsidR="00CF182F" w:rsidRDefault="00CF182F">
      <w:pPr>
        <w:pStyle w:val="BodyText"/>
        <w:spacing w:after="0"/>
        <w:rPr>
          <w:rFonts w:ascii="Times New Roman" w:hAnsi="Times New Roman"/>
          <w:b/>
          <w:bCs/>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rsidR="00CF182F" w:rsidRDefault="00CF182F">
      <w:pPr>
        <w:pStyle w:val="BodyText"/>
        <w:spacing w:after="0"/>
        <w:rPr>
          <w:rFonts w:ascii="Times New Roman" w:hAnsi="Times New Roman"/>
          <w:b/>
          <w:bCs/>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Samsung, MediaTek, Qualcomm, Huawei, </w:t>
      </w:r>
      <w:proofErr w:type="spellStart"/>
      <w:r>
        <w:rPr>
          <w:rFonts w:ascii="Times New Roman" w:hAnsi="Times New Roman"/>
          <w:sz w:val="22"/>
          <w:szCs w:val="22"/>
          <w:lang w:eastAsia="zh-CN"/>
        </w:rPr>
        <w:t>HiSilicon</w:t>
      </w:r>
      <w:proofErr w:type="spellEnd"/>
    </w:p>
    <w:p w:rsidR="00CF182F" w:rsidRDefault="00CF182F">
      <w:pPr>
        <w:pStyle w:val="BodyText"/>
        <w:spacing w:after="0"/>
        <w:ind w:left="720"/>
        <w:rPr>
          <w:rFonts w:ascii="Times New Roman" w:hAnsi="Times New Roman"/>
          <w:sz w:val="22"/>
          <w:szCs w:val="22"/>
          <w:lang w:eastAsia="zh-CN"/>
        </w:rPr>
      </w:pP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rsidR="00F55BF5" w:rsidRDefault="00F55BF5" w:rsidP="00F55BF5">
      <w:pPr>
        <w:pStyle w:val="ListParagraph"/>
        <w:rPr>
          <w:lang w:eastAsia="zh-CN"/>
        </w:rPr>
      </w:pPr>
    </w:p>
    <w:p w:rsidR="00CF182F" w:rsidRDefault="00CF182F">
      <w:pPr>
        <w:pStyle w:val="ListParagraph"/>
        <w:rPr>
          <w:lang w:eastAsia="zh-CN"/>
        </w:rPr>
      </w:pP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rsidR="00CF182F" w:rsidRDefault="00CF182F">
      <w:pPr>
        <w:pStyle w:val="BodyText"/>
        <w:spacing w:after="0"/>
        <w:ind w:left="720"/>
        <w:rPr>
          <w:rFonts w:ascii="Times New Roman" w:hAnsi="Times New Roman"/>
          <w:sz w:val="22"/>
          <w:szCs w:val="22"/>
          <w:lang w:eastAsia="zh-CN"/>
        </w:rPr>
      </w:pP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FFD966" w:themeFill="accent4"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FFD966" w:themeFill="accent4"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rsidR="00CF182F" w:rsidRDefault="00FE3592">
            <w:pPr>
              <w:overflowPunct/>
              <w:autoSpaceDE/>
              <w:autoSpaceDN/>
              <w:adjustRightInd/>
              <w:spacing w:after="0"/>
              <w:textAlignment w:val="auto"/>
              <w:rPr>
                <w:lang w:eastAsia="zh-CN"/>
              </w:rPr>
            </w:pPr>
            <w:r>
              <w:rPr>
                <w:lang w:eastAsia="zh-CN"/>
              </w:rPr>
              <w:t xml:space="preserve">Ok with the proposal. </w:t>
            </w:r>
          </w:p>
          <w:p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rsidR="00CF182F" w:rsidRDefault="00CF182F">
            <w:pPr>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w:t>
            </w:r>
            <w:r>
              <w:rPr>
                <w:color w:val="000000" w:themeColor="text1"/>
                <w:lang w:eastAsia="zh-CN"/>
              </w:rPr>
              <w:lastRenderedPageBreak/>
              <w:t xml:space="preserve">not guaranteed UE will not be required to work in both features and the proposal is targeting to solve this concern from UE implementation perspective. </w:t>
            </w:r>
          </w:p>
          <w:p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lastRenderedPageBreak/>
              <w:t>MTK</w:t>
            </w:r>
          </w:p>
        </w:tc>
        <w:tc>
          <w:tcPr>
            <w:tcW w:w="7920" w:type="dxa"/>
          </w:tcPr>
          <w:p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lang w:eastAsia="zh-CN"/>
              </w:rPr>
            </w:pPr>
            <w:r>
              <w:rPr>
                <w:lang w:eastAsia="zh-CN"/>
              </w:rPr>
              <w:t>We are ok with proposal.</w:t>
            </w:r>
          </w:p>
          <w:p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OK with the proposal.</w:t>
            </w:r>
          </w:p>
          <w:p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7F499D">
        <w:trPr>
          <w:trHeight w:val="209"/>
        </w:trPr>
        <w:tc>
          <w:tcPr>
            <w:tcW w:w="1885" w:type="dxa"/>
            <w:tcMar>
              <w:top w:w="0" w:type="dxa"/>
              <w:left w:w="108" w:type="dxa"/>
              <w:bottom w:w="0" w:type="dxa"/>
              <w:right w:w="108" w:type="dxa"/>
            </w:tcMar>
          </w:tcPr>
          <w:p w:rsidR="007F499D" w:rsidRDefault="007F499D">
            <w:pPr>
              <w:spacing w:after="0"/>
              <w:rPr>
                <w:rFonts w:hint="eastAsia"/>
                <w:lang w:eastAsia="zh-CN"/>
              </w:rPr>
            </w:pPr>
            <w:r>
              <w:rPr>
                <w:lang w:eastAsia="zh-CN"/>
              </w:rPr>
              <w:t>Apple</w:t>
            </w:r>
          </w:p>
        </w:tc>
        <w:tc>
          <w:tcPr>
            <w:tcW w:w="7920" w:type="dxa"/>
          </w:tcPr>
          <w:p w:rsidR="007F499D" w:rsidRDefault="007F499D">
            <w:pPr>
              <w:overflowPunct/>
              <w:autoSpaceDE/>
              <w:autoSpaceDN/>
              <w:adjustRightInd/>
              <w:spacing w:after="0"/>
              <w:textAlignment w:val="auto"/>
              <w:rPr>
                <w:lang w:eastAsia="zh-CN"/>
              </w:rPr>
            </w:pPr>
            <w:r>
              <w:rPr>
                <w:lang w:eastAsia="zh-CN"/>
              </w:rPr>
              <w:t>Echo to Huawei’s comments.</w:t>
            </w:r>
          </w:p>
          <w:p w:rsidR="00954734" w:rsidRDefault="00954734">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rsidR="007F499D" w:rsidRPr="007F499D" w:rsidRDefault="007F499D">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w:t>
            </w:r>
            <w:r w:rsidR="00954734">
              <w:rPr>
                <w:lang w:eastAsia="zh-CN"/>
              </w:rPr>
              <w:t>P</w:t>
            </w:r>
            <w:r>
              <w:rPr>
                <w:lang w:eastAsia="zh-CN"/>
              </w:rPr>
              <w:t xml:space="preserve"> </w:t>
            </w:r>
            <w:r w:rsidR="00954734">
              <w:rPr>
                <w:lang w:eastAsia="zh-CN"/>
              </w:rPr>
              <w:t xml:space="preserve">physical </w:t>
            </w:r>
            <w:proofErr w:type="spellStart"/>
            <w:r>
              <w:rPr>
                <w:lang w:eastAsia="zh-CN"/>
              </w:rPr>
              <w:t>location</w:t>
            </w:r>
            <w:r w:rsidR="00954734">
              <w:rPr>
                <w:lang w:eastAsia="zh-CN"/>
              </w:rPr>
              <w:t>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t>
            </w:r>
            <w:r w:rsidR="00954734">
              <w:rPr>
                <w:lang w:eastAsia="zh-CN"/>
              </w:rPr>
              <w:t xml:space="preserve">with a </w:t>
            </w:r>
            <w:proofErr w:type="spellStart"/>
            <w:r w:rsidR="00954734">
              <w:rPr>
                <w:lang w:eastAsia="zh-CN"/>
              </w:rPr>
              <w:t>CORESETPoolIndex</w:t>
            </w:r>
            <w:proofErr w:type="spellEnd"/>
            <w:r>
              <w:rPr>
                <w:lang w:eastAsia="zh-CN"/>
              </w:rPr>
              <w:t>.</w:t>
            </w:r>
            <w:r w:rsidR="00954734">
              <w:rPr>
                <w:lang w:eastAsia="zh-CN"/>
              </w:rPr>
              <w:t xml:space="preserve"> You can’t change the </w:t>
            </w:r>
            <w:proofErr w:type="spellStart"/>
            <w:r w:rsidR="00954734">
              <w:rPr>
                <w:lang w:eastAsia="zh-CN"/>
              </w:rPr>
              <w:t>CORESETPoolIndex</w:t>
            </w:r>
            <w:proofErr w:type="spellEnd"/>
            <w:r w:rsidR="00954734">
              <w:rPr>
                <w:lang w:eastAsia="zh-CN"/>
              </w:rPr>
              <w:t xml:space="preserve"> to another TRP without signaling, the beam is different from different TRP.</w:t>
            </w:r>
            <w:r>
              <w:rPr>
                <w:lang w:eastAsia="zh-CN"/>
              </w:rPr>
              <w:t xml:space="preserve"> </w:t>
            </w:r>
            <w:proofErr w:type="gramStart"/>
            <w:r>
              <w:rPr>
                <w:lang w:eastAsia="zh-CN"/>
              </w:rPr>
              <w:t>With</w:t>
            </w:r>
            <w:proofErr w:type="gramEnd"/>
            <w:r>
              <w:rPr>
                <w:lang w:eastAsia="zh-CN"/>
              </w:rPr>
              <w:t xml:space="preserve">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xml:space="preserve">, but this TRP is not the best TRP with the best beam. </w:t>
            </w:r>
            <w:r w:rsidR="00954734">
              <w:rPr>
                <w:lang w:eastAsia="zh-CN"/>
              </w:rPr>
              <w:t>So, it could have the performance issue.</w:t>
            </w:r>
          </w:p>
          <w:p w:rsidR="007F499D" w:rsidRDefault="007F499D" w:rsidP="00954734">
            <w:pPr>
              <w:overflowPunct/>
              <w:autoSpaceDE/>
              <w:autoSpaceDN/>
              <w:adjustRightInd/>
              <w:spacing w:after="0" w:line="240" w:lineRule="auto"/>
              <w:textAlignment w:val="auto"/>
              <w:rPr>
                <w:rFonts w:hint="eastAsia"/>
                <w:lang w:eastAsia="zh-CN"/>
              </w:rPr>
            </w:pP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exact method to handle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we have the following options.</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comments and summary:</w:t>
      </w:r>
    </w:p>
    <w:p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also really need to conclude on this issue. We have basically three choices on the table, </w:t>
      </w:r>
      <w:r>
        <w:rPr>
          <w:rFonts w:ascii="Times New Roman" w:hAnsi="Times New Roman"/>
          <w:b/>
          <w:bCs/>
          <w:color w:val="FF0000"/>
          <w:sz w:val="22"/>
          <w:szCs w:val="22"/>
          <w:lang w:eastAsia="zh-CN"/>
        </w:rPr>
        <w:t>(please edit your views)</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2A, and 2B?</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8EAADB" w:themeFill="accent5"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8EAADB" w:themeFill="accent5"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rsidR="00CF182F" w:rsidRDefault="00FE3592">
            <w:pPr>
              <w:overflowPunct/>
              <w:autoSpaceDE/>
              <w:autoSpaceDN/>
              <w:adjustRightInd/>
              <w:spacing w:after="0"/>
              <w:textAlignment w:val="auto"/>
              <w:rPr>
                <w:lang w:eastAsia="zh-CN"/>
              </w:rPr>
            </w:pPr>
            <w:proofErr w:type="gramStart"/>
            <w:r>
              <w:rPr>
                <w:rFonts w:hint="eastAsia"/>
                <w:lang w:eastAsia="zh-CN"/>
              </w:rPr>
              <w:t>F</w:t>
            </w:r>
            <w:r>
              <w:rPr>
                <w:lang w:eastAsia="zh-CN"/>
              </w:rPr>
              <w:t>irstly</w:t>
            </w:r>
            <w:proofErr w:type="gramEnd"/>
            <w:r>
              <w:rPr>
                <w:lang w:eastAsia="zh-CN"/>
              </w:rPr>
              <w:t xml:space="preserve"> addressing the comments from Apple. </w:t>
            </w:r>
          </w:p>
          <w:p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with  </w:t>
            </w:r>
            <w:proofErr w:type="spellStart"/>
            <w:r>
              <w:rPr>
                <w:lang w:eastAsia="zh-CN"/>
              </w:rPr>
              <w:t>CORESETPoolIndex</w:t>
            </w:r>
            <w:proofErr w:type="spell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w:t>
            </w:r>
            <w:proofErr w:type="spellStart"/>
            <w:r>
              <w:rPr>
                <w:lang w:eastAsia="zh-CN"/>
              </w:rPr>
              <w:t>HiSilicon</w:t>
            </w:r>
            <w:proofErr w:type="spellEnd"/>
            <w:r>
              <w:rPr>
                <w:lang w:eastAsia="zh-CN"/>
              </w:rPr>
              <w:t xml:space="preserve"> perspective, we do have concerns from both UE vendor and NW vendor. From NW perspective, RRC reconfiguration in option 2b is really concerned and we will definitely NOT be ok with it. I suggest NW vendors carefully think about it. </w:t>
            </w:r>
          </w:p>
          <w:p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b/>
                <w:bCs/>
                <w:lang w:eastAsia="zh-CN"/>
              </w:rPr>
            </w:pPr>
            <w:r>
              <w:rPr>
                <w:b/>
                <w:bCs/>
                <w:lang w:eastAsia="zh-CN"/>
              </w:rPr>
              <w:t>Response to Huawei’s comment</w:t>
            </w:r>
          </w:p>
          <w:p w:rsidR="00CF182F" w:rsidRDefault="00FE3592">
            <w:pPr>
              <w:overflowPunct/>
              <w:autoSpaceDE/>
              <w:autoSpaceDN/>
              <w:adjustRightInd/>
              <w:spacing w:after="0"/>
              <w:textAlignment w:val="auto"/>
              <w:rPr>
                <w:lang w:eastAsia="zh-CN"/>
              </w:rPr>
            </w:pPr>
            <w:r>
              <w:rPr>
                <w:lang w:eastAsia="zh-CN"/>
              </w:rPr>
              <w:lastRenderedPageBreak/>
              <w:t xml:space="preserve">We don’t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lastRenderedPageBreak/>
              <w:t>Samsung</w:t>
            </w:r>
          </w:p>
        </w:tc>
        <w:tc>
          <w:tcPr>
            <w:tcW w:w="7920" w:type="dxa"/>
          </w:tcPr>
          <w:p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rsidR="00CF182F" w:rsidRDefault="00FE3592">
            <w:pPr>
              <w:overflowPunct/>
              <w:autoSpaceDE/>
              <w:autoSpaceDN/>
              <w:adjustRightInd/>
              <w:spacing w:after="0"/>
              <w:textAlignment w:val="auto"/>
              <w:rPr>
                <w:bCs/>
                <w:lang w:eastAsia="zh-CN"/>
              </w:rPr>
            </w:pPr>
            <w:r>
              <w:rPr>
                <w:bCs/>
                <w:lang w:eastAsia="zh-CN"/>
              </w:rPr>
              <w:t xml:space="preserve">We don’t have strong views on this issue. First, we acknowledge that asking UE to handle full m-TRP and DAPS-HO together is very complexed and needs more discussion on the details if we go this route. </w:t>
            </w:r>
            <w:proofErr w:type="gramStart"/>
            <w:r>
              <w:rPr>
                <w:bCs/>
                <w:lang w:eastAsia="zh-CN"/>
              </w:rPr>
              <w:t>So</w:t>
            </w:r>
            <w:proofErr w:type="gramEnd"/>
            <w:r>
              <w:rPr>
                <w:bCs/>
                <w:lang w:eastAsia="zh-CN"/>
              </w:rPr>
              <w:t xml:space="preserve"> we don’t prefer option 1.</w:t>
            </w:r>
          </w:p>
          <w:p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above:”The</w:t>
            </w:r>
            <w:proofErr w:type="spell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 xml:space="preserve">=0 may not be a good beam”.  </w:t>
            </w:r>
            <w:proofErr w:type="gramStart"/>
            <w:r>
              <w:rPr>
                <w:lang w:eastAsia="zh-CN"/>
              </w:rPr>
              <w:t>So</w:t>
            </w:r>
            <w:proofErr w:type="gramEnd"/>
            <w:r>
              <w:rPr>
                <w:lang w:eastAsia="zh-CN"/>
              </w:rPr>
              <w:t xml:space="preserve"> option 2A may have impacts on DAPS HO performance itself. We also learned from E/// and Nokia’s responses that this can be somehow handled by NW or RAN2 with minimum impacts on delay. Based on the above reasons, we inclined to choose option 2B.</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7920" w:type="dxa"/>
          </w:tcPr>
          <w:p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rsidR="00CF182F" w:rsidRDefault="00FE3592">
            <w:pPr>
              <w:overflowPunct/>
              <w:autoSpaceDE/>
              <w:autoSpaceDN/>
              <w:adjustRightInd/>
              <w:spacing w:after="0"/>
              <w:textAlignment w:val="auto"/>
              <w:rPr>
                <w:lang w:eastAsia="zh-CN"/>
              </w:rPr>
            </w:pPr>
            <w:r>
              <w:rPr>
                <w:rFonts w:hint="eastAsia"/>
                <w:lang w:eastAsia="zh-CN"/>
              </w:rPr>
              <w:t xml:space="preserve">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t>
            </w:r>
            <w:proofErr w:type="gramStart"/>
            <w:r>
              <w:rPr>
                <w:rFonts w:hint="eastAsia"/>
                <w:lang w:eastAsia="zh-CN"/>
              </w:rPr>
              <w:t>We</w:t>
            </w:r>
            <w:proofErr w:type="gramEnd"/>
            <w:r>
              <w:rPr>
                <w:rFonts w:hint="eastAsia"/>
                <w:lang w:eastAsia="zh-CN"/>
              </w:rPr>
              <w:t xml:space="preserv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trPr>
          <w:trHeight w:val="209"/>
        </w:trPr>
        <w:tc>
          <w:tcPr>
            <w:tcW w:w="1885" w:type="dxa"/>
            <w:tcMar>
              <w:top w:w="0" w:type="dxa"/>
              <w:left w:w="108" w:type="dxa"/>
              <w:bottom w:w="0" w:type="dxa"/>
              <w:right w:w="108" w:type="dxa"/>
            </w:tcMar>
          </w:tcPr>
          <w:p w:rsidR="00F55BF5" w:rsidRDefault="00F55BF5">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rsidR="00355469" w:rsidRDefault="00355469" w:rsidP="000D2A4D">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p w:rsidR="00F55BF5" w:rsidRDefault="00F55BF5">
            <w:pPr>
              <w:overflowPunct/>
              <w:autoSpaceDE/>
              <w:autoSpaceDN/>
              <w:adjustRightInd/>
              <w:spacing w:after="0"/>
              <w:textAlignment w:val="auto"/>
              <w:rPr>
                <w:lang w:eastAsia="zh-CN"/>
              </w:rPr>
            </w:pP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New capability needed? (Yes/No)</w:t>
            </w:r>
          </w:p>
        </w:tc>
        <w:tc>
          <w:tcPr>
            <w:tcW w:w="5966" w:type="dxa"/>
            <w:shd w:val="clear" w:color="auto" w:fill="FBE4D5" w:themeFill="accent2" w:themeFillTint="33"/>
          </w:tcPr>
          <w:p w:rsidR="00CF182F" w:rsidRDefault="00FE3592">
            <w:pPr>
              <w:spacing w:after="0"/>
              <w:rPr>
                <w:b/>
                <w:bCs/>
              </w:rPr>
            </w:pPr>
            <w:r>
              <w:rPr>
                <w:b/>
                <w:bCs/>
              </w:rPr>
              <w:t>Comments for Q9</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Yes</w:t>
            </w:r>
          </w:p>
        </w:tc>
        <w:tc>
          <w:tcPr>
            <w:tcW w:w="5966" w:type="dxa"/>
          </w:tcPr>
          <w:p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Yes</w:t>
            </w:r>
          </w:p>
        </w:tc>
        <w:tc>
          <w:tcPr>
            <w:tcW w:w="5966" w:type="dxa"/>
          </w:tcPr>
          <w:p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rsidR="00CF182F" w:rsidRDefault="00CF182F">
            <w:pPr>
              <w:overflowPunct/>
              <w:autoSpaceDE/>
              <w:autoSpaceDN/>
              <w:adjustRightInd/>
              <w:spacing w:after="0"/>
              <w:textAlignment w:val="auto"/>
              <w:rPr>
                <w:rFonts w:eastAsiaTheme="minorEastAsia"/>
                <w:u w:val="single"/>
                <w:lang w:eastAsia="ko-KR"/>
              </w:rPr>
            </w:pPr>
          </w:p>
          <w:p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TP acceptable (Yes/No)</w:t>
            </w:r>
          </w:p>
        </w:tc>
        <w:tc>
          <w:tcPr>
            <w:tcW w:w="5966" w:type="dxa"/>
            <w:shd w:val="clear" w:color="auto" w:fill="FBE4D5" w:themeFill="accent2" w:themeFillTint="33"/>
          </w:tcPr>
          <w:p w:rsidR="00CF182F" w:rsidRDefault="00FE3592">
            <w:pPr>
              <w:spacing w:after="0"/>
              <w:rPr>
                <w:b/>
                <w:bCs/>
              </w:rPr>
            </w:pPr>
            <w:r>
              <w:rPr>
                <w:b/>
                <w:bCs/>
              </w:rPr>
              <w:t>Comments for Q9</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CF182F">
        <w:trPr>
          <w:trHeight w:val="209"/>
        </w:trPr>
        <w:tc>
          <w:tcPr>
            <w:tcW w:w="1885" w:type="dxa"/>
            <w:tcMar>
              <w:top w:w="0" w:type="dxa"/>
              <w:left w:w="108" w:type="dxa"/>
              <w:bottom w:w="0" w:type="dxa"/>
              <w:right w:w="108" w:type="dxa"/>
            </w:tcMar>
          </w:tcPr>
          <w:p w:rsidR="00CF182F" w:rsidRDefault="00CF182F">
            <w:pPr>
              <w:spacing w:after="0"/>
              <w:rPr>
                <w:lang w:eastAsia="zh-CN"/>
              </w:rPr>
            </w:pP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CF182F">
            <w:pPr>
              <w:spacing w:after="0"/>
              <w:rPr>
                <w:lang w:eastAsia="zh-CN"/>
              </w:rPr>
            </w:pP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CF182F">
            <w:pPr>
              <w:overflowPunct/>
              <w:autoSpaceDE/>
              <w:autoSpaceDN/>
              <w:adjustRightInd/>
              <w:spacing w:after="0"/>
              <w:textAlignment w:val="auto"/>
              <w:rPr>
                <w:lang w:eastAsia="zh-CN"/>
              </w:rPr>
            </w:pPr>
          </w:p>
        </w:tc>
      </w:tr>
    </w:tbl>
    <w:p w:rsidR="00CF182F" w:rsidRDefault="00CF182F">
      <w:pPr>
        <w:pStyle w:val="BodyText"/>
        <w:spacing w:after="0"/>
        <w:rPr>
          <w:rFonts w:ascii="Times New Roman" w:hAnsi="Times New Roman"/>
          <w:sz w:val="22"/>
          <w:szCs w:val="22"/>
          <w:lang w:eastAsia="zh-CN"/>
        </w:rPr>
      </w:pPr>
    </w:p>
    <w:p w:rsidR="00CF182F" w:rsidRDefault="00FE3592">
      <w:pPr>
        <w:pStyle w:val="Heading4"/>
        <w:rPr>
          <w:lang w:eastAsia="zh-CN"/>
        </w:rPr>
      </w:pPr>
      <w:r>
        <w:rPr>
          <w:lang w:eastAsia="zh-CN"/>
        </w:rPr>
        <w:lastRenderedPageBreak/>
        <w:t>#TP1-12</w:t>
      </w:r>
    </w:p>
    <w:tbl>
      <w:tblPr>
        <w:tblStyle w:val="TableGrid"/>
        <w:tblW w:w="9300" w:type="dxa"/>
        <w:tblLayout w:type="fixed"/>
        <w:tblLook w:val="04A0" w:firstRow="1" w:lastRow="0" w:firstColumn="1" w:lastColumn="0" w:noHBand="0" w:noVBand="1"/>
      </w:tblPr>
      <w:tblGrid>
        <w:gridCol w:w="9300"/>
      </w:tblGrid>
      <w:tr w:rsidR="00CF182F">
        <w:tc>
          <w:tcPr>
            <w:tcW w:w="9300" w:type="dxa"/>
            <w:tcBorders>
              <w:top w:val="single" w:sz="4" w:space="0" w:color="auto"/>
              <w:left w:val="single" w:sz="4" w:space="0" w:color="auto"/>
              <w:bottom w:val="single" w:sz="4" w:space="0" w:color="auto"/>
              <w:right w:val="single" w:sz="4" w:space="0" w:color="auto"/>
            </w:tcBorders>
          </w:tcPr>
          <w:p w:rsidR="00CF182F" w:rsidRDefault="00FE3592">
            <w:pPr>
              <w:pStyle w:val="Heading3"/>
              <w:spacing w:before="0" w:after="0" w:line="240" w:lineRule="auto"/>
              <w:outlineLvl w:val="2"/>
            </w:pPr>
            <w:bookmarkStart w:id="2" w:name="_Toc36026509"/>
            <w:bookmarkStart w:id="3" w:name="_Toc19796380"/>
            <w:bookmarkStart w:id="4" w:name="_Toc29230250"/>
            <w:bookmarkStart w:id="5" w:name="_Toc45107348"/>
            <w:bookmarkStart w:id="6" w:name="_Toc26459606"/>
            <w:r>
              <w:t>4.3.2</w:t>
            </w:r>
            <w:r>
              <w:tab/>
              <w:t>Slots</w:t>
            </w:r>
            <w:bookmarkEnd w:id="2"/>
            <w:bookmarkEnd w:id="3"/>
            <w:bookmarkEnd w:id="4"/>
            <w:bookmarkEnd w:id="5"/>
            <w:bookmarkEnd w:id="6"/>
          </w:p>
          <w:p w:rsidR="00CF182F" w:rsidRDefault="00FE3592">
            <w:pPr>
              <w:spacing w:before="0" w:after="0" w:line="240" w:lineRule="auto"/>
              <w:jc w:val="left"/>
              <w:rPr>
                <w:i/>
                <w:iCs/>
                <w:color w:val="FF0000"/>
              </w:rPr>
            </w:pPr>
            <w:r>
              <w:rPr>
                <w:i/>
                <w:iCs/>
                <w:color w:val="FF0000"/>
              </w:rPr>
              <w:t>&lt; Unchanged parts are omitted &gt;</w:t>
            </w:r>
          </w:p>
          <w:p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rsidR="00CF182F" w:rsidRDefault="00FE3592">
            <w:pPr>
              <w:spacing w:before="0" w:after="0" w:line="240" w:lineRule="auto"/>
              <w:jc w:val="left"/>
              <w:rPr>
                <w:i/>
                <w:iCs/>
                <w:color w:val="FF0000"/>
              </w:rPr>
            </w:pPr>
            <w:r>
              <w:rPr>
                <w:i/>
                <w:iCs/>
                <w:color w:val="FF0000"/>
              </w:rPr>
              <w:t>&lt; Unchanged parts are omitted &gt;</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rsidR="00CF182F" w:rsidRDefault="00CF182F">
      <w:pPr>
        <w:pStyle w:val="BodyText"/>
        <w:spacing w:after="0"/>
        <w:rPr>
          <w:rFonts w:ascii="Times New Roman" w:hAnsi="Times New Roman"/>
          <w:sz w:val="22"/>
          <w:szCs w:val="22"/>
          <w:lang w:eastAsia="zh-CN"/>
        </w:rPr>
      </w:pPr>
    </w:p>
    <w:p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tc>
          <w:tcPr>
            <w:tcW w:w="9300" w:type="dxa"/>
            <w:tcBorders>
              <w:top w:val="single" w:sz="4" w:space="0" w:color="auto"/>
              <w:left w:val="single" w:sz="4" w:space="0" w:color="auto"/>
              <w:bottom w:val="single" w:sz="4" w:space="0" w:color="auto"/>
              <w:right w:val="single" w:sz="4" w:space="0" w:color="auto"/>
            </w:tcBorders>
          </w:tcPr>
          <w:p w:rsidR="00CF182F" w:rsidRDefault="00FE3592">
            <w:pPr>
              <w:pStyle w:val="Heading3"/>
              <w:spacing w:before="0" w:after="0" w:line="240" w:lineRule="auto"/>
              <w:outlineLvl w:val="2"/>
            </w:pPr>
            <w:r>
              <w:t>4.3.2</w:t>
            </w:r>
            <w:r>
              <w:tab/>
              <w:t>Slots</w:t>
            </w:r>
          </w:p>
          <w:p w:rsidR="00CF182F" w:rsidRDefault="00FE3592">
            <w:pPr>
              <w:spacing w:before="0" w:after="0" w:line="240" w:lineRule="auto"/>
              <w:jc w:val="left"/>
              <w:rPr>
                <w:i/>
                <w:iCs/>
                <w:color w:val="FF0000"/>
              </w:rPr>
            </w:pPr>
            <w:r>
              <w:rPr>
                <w:i/>
                <w:iCs/>
                <w:color w:val="FF0000"/>
              </w:rPr>
              <w:t>&lt; Unchanged parts are omitted &gt;</w:t>
            </w:r>
          </w:p>
          <w:p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rsidR="00CF182F" w:rsidRDefault="00FE3592">
            <w:pPr>
              <w:spacing w:before="0" w:after="0" w:line="240" w:lineRule="auto"/>
              <w:jc w:val="left"/>
              <w:rPr>
                <w:i/>
                <w:iCs/>
                <w:color w:val="FF0000"/>
              </w:rPr>
            </w:pPr>
            <w:r>
              <w:rPr>
                <w:i/>
                <w:iCs/>
                <w:color w:val="FF0000"/>
              </w:rPr>
              <w:t>&lt; Unchanged parts are omitted &gt;</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FFD966" w:themeFill="accent4"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FFD966" w:themeFill="accent4"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MTK</w:t>
            </w:r>
          </w:p>
        </w:tc>
        <w:tc>
          <w:tcPr>
            <w:tcW w:w="7920" w:type="dxa"/>
          </w:tcPr>
          <w:p w:rsidR="00CF182F" w:rsidRDefault="00FE3592">
            <w:pPr>
              <w:overflowPunct/>
              <w:autoSpaceDE/>
              <w:autoSpaceDN/>
              <w:adjustRightInd/>
              <w:spacing w:after="0"/>
              <w:textAlignment w:val="auto"/>
              <w:rPr>
                <w:lang w:eastAsia="zh-CN"/>
              </w:rPr>
            </w:pPr>
            <w:r>
              <w:rPr>
                <w:lang w:eastAsia="zh-CN"/>
              </w:rPr>
              <w:t>Fine with the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7920" w:type="dxa"/>
          </w:tcPr>
          <w:p w:rsidR="00CF182F" w:rsidRDefault="00FE3592">
            <w:pPr>
              <w:overflowPunct/>
              <w:autoSpaceDE/>
              <w:autoSpaceDN/>
              <w:adjustRightInd/>
              <w:spacing w:after="0"/>
              <w:textAlignment w:val="auto"/>
              <w:rPr>
                <w:lang w:eastAsia="zh-CN"/>
              </w:rPr>
            </w:pPr>
            <w:r>
              <w:rPr>
                <w:lang w:eastAsia="zh-CN"/>
              </w:rPr>
              <w:t>We can accept this.</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7920" w:type="dxa"/>
          </w:tcPr>
          <w:p w:rsidR="00CF182F" w:rsidRDefault="00FE3592">
            <w:pPr>
              <w:overflowPunct/>
              <w:autoSpaceDE/>
              <w:autoSpaceDN/>
              <w:adjustRightInd/>
              <w:spacing w:after="0"/>
              <w:textAlignment w:val="auto"/>
              <w:rPr>
                <w:lang w:eastAsia="zh-CN"/>
              </w:rPr>
            </w:pPr>
            <w:r>
              <w:rPr>
                <w:lang w:eastAsia="zh-CN"/>
              </w:rPr>
              <w:t>Fine with the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Moderator</w:t>
            </w:r>
          </w:p>
        </w:tc>
        <w:tc>
          <w:tcPr>
            <w:tcW w:w="7920" w:type="dxa"/>
          </w:tcPr>
          <w:p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trPr>
          <w:trHeight w:val="142"/>
        </w:trPr>
        <w:tc>
          <w:tcPr>
            <w:tcW w:w="1108" w:type="dxa"/>
            <w:vAlign w:val="center"/>
          </w:tcPr>
          <w:p w:rsidR="00CF182F" w:rsidRDefault="00CF182F">
            <w:pPr>
              <w:rPr>
                <w:color w:val="C00000"/>
                <w:sz w:val="16"/>
                <w:szCs w:val="16"/>
                <w:lang w:val="en-GB"/>
              </w:rPr>
            </w:pPr>
          </w:p>
        </w:tc>
        <w:tc>
          <w:tcPr>
            <w:tcW w:w="626" w:type="dxa"/>
            <w:vAlign w:val="center"/>
          </w:tcPr>
          <w:p w:rsidR="00CF182F" w:rsidRDefault="00CF182F">
            <w:pPr>
              <w:rPr>
                <w:rFonts w:eastAsia="Times New Roman"/>
                <w:sz w:val="16"/>
                <w:szCs w:val="16"/>
              </w:rPr>
            </w:pPr>
          </w:p>
        </w:tc>
        <w:tc>
          <w:tcPr>
            <w:tcW w:w="1350" w:type="dxa"/>
            <w:vAlign w:val="center"/>
          </w:tcPr>
          <w:p w:rsidR="00CF182F" w:rsidRDefault="00CF182F">
            <w:pPr>
              <w:rPr>
                <w:rFonts w:eastAsia="Times New Roman"/>
                <w:sz w:val="16"/>
                <w:szCs w:val="16"/>
              </w:rPr>
            </w:pPr>
          </w:p>
        </w:tc>
        <w:tc>
          <w:tcPr>
            <w:tcW w:w="4822" w:type="dxa"/>
            <w:vAlign w:val="center"/>
          </w:tcPr>
          <w:p w:rsidR="00CF182F" w:rsidRDefault="00CF182F">
            <w:pPr>
              <w:rPr>
                <w:rFonts w:eastAsia="Times New Roman"/>
                <w:sz w:val="16"/>
                <w:szCs w:val="16"/>
              </w:rPr>
            </w:pPr>
          </w:p>
        </w:tc>
        <w:tc>
          <w:tcPr>
            <w:tcW w:w="14" w:type="dxa"/>
            <w:vAlign w:val="center"/>
          </w:tcPr>
          <w:p w:rsidR="00CF182F" w:rsidRDefault="00CF182F">
            <w:pPr>
              <w:rPr>
                <w:rFonts w:eastAsia="Times New Roman"/>
                <w:sz w:val="16"/>
                <w:szCs w:val="16"/>
              </w:rPr>
            </w:pPr>
          </w:p>
        </w:tc>
        <w:tc>
          <w:tcPr>
            <w:tcW w:w="1121" w:type="dxa"/>
            <w:vAlign w:val="center"/>
          </w:tcPr>
          <w:p w:rsidR="00CF182F" w:rsidRDefault="00CF182F">
            <w:pPr>
              <w:rPr>
                <w:rFonts w:eastAsia="Times New Roman"/>
                <w:sz w:val="16"/>
                <w:szCs w:val="16"/>
              </w:rPr>
            </w:pPr>
          </w:p>
        </w:tc>
        <w:tc>
          <w:tcPr>
            <w:tcW w:w="14" w:type="dxa"/>
            <w:vAlign w:val="center"/>
          </w:tcPr>
          <w:p w:rsidR="00CF182F" w:rsidRDefault="00CF182F">
            <w:pPr>
              <w:rPr>
                <w:rFonts w:eastAsia="Times New Roman"/>
                <w:sz w:val="16"/>
                <w:szCs w:val="16"/>
              </w:rPr>
            </w:pPr>
          </w:p>
        </w:tc>
        <w:tc>
          <w:tcPr>
            <w:tcW w:w="897" w:type="dxa"/>
            <w:vAlign w:val="center"/>
          </w:tcPr>
          <w:p w:rsidR="00CF182F" w:rsidRDefault="00CF182F">
            <w:pPr>
              <w:rPr>
                <w:rFonts w:eastAsia="Times New Roman"/>
                <w:sz w:val="16"/>
                <w:szCs w:val="16"/>
              </w:rPr>
            </w:pPr>
          </w:p>
        </w:tc>
      </w:tr>
    </w:tbl>
    <w:p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trPr>
          <w:trHeight w:val="142"/>
        </w:trPr>
        <w:tc>
          <w:tcPr>
            <w:tcW w:w="997" w:type="dxa"/>
            <w:vAlign w:val="center"/>
          </w:tcPr>
          <w:p w:rsidR="00CF182F" w:rsidRDefault="00CF182F">
            <w:pPr>
              <w:rPr>
                <w:color w:val="C00000"/>
                <w:sz w:val="16"/>
                <w:szCs w:val="16"/>
                <w:lang w:val="en-GB"/>
              </w:rPr>
            </w:pPr>
          </w:p>
        </w:tc>
        <w:tc>
          <w:tcPr>
            <w:tcW w:w="557" w:type="dxa"/>
            <w:vAlign w:val="center"/>
          </w:tcPr>
          <w:p w:rsidR="00CF182F" w:rsidRDefault="00CF182F">
            <w:pPr>
              <w:rPr>
                <w:rFonts w:eastAsia="Times New Roman"/>
                <w:sz w:val="16"/>
                <w:szCs w:val="16"/>
              </w:rPr>
            </w:pPr>
          </w:p>
        </w:tc>
        <w:tc>
          <w:tcPr>
            <w:tcW w:w="875" w:type="dxa"/>
            <w:vAlign w:val="center"/>
          </w:tcPr>
          <w:p w:rsidR="00CF182F" w:rsidRDefault="00CF182F">
            <w:pPr>
              <w:rPr>
                <w:rFonts w:eastAsia="Times New Roman"/>
                <w:sz w:val="16"/>
                <w:szCs w:val="16"/>
              </w:rPr>
            </w:pPr>
          </w:p>
        </w:tc>
        <w:tc>
          <w:tcPr>
            <w:tcW w:w="1022" w:type="dxa"/>
            <w:vAlign w:val="center"/>
          </w:tcPr>
          <w:p w:rsidR="00CF182F" w:rsidRDefault="00CF182F">
            <w:pPr>
              <w:rPr>
                <w:rFonts w:eastAsia="Times New Roman"/>
                <w:sz w:val="16"/>
                <w:szCs w:val="16"/>
              </w:rPr>
            </w:pPr>
          </w:p>
        </w:tc>
        <w:tc>
          <w:tcPr>
            <w:tcW w:w="916" w:type="dxa"/>
            <w:vAlign w:val="center"/>
          </w:tcPr>
          <w:p w:rsidR="00CF182F" w:rsidRDefault="00CF182F">
            <w:pPr>
              <w:rPr>
                <w:rFonts w:eastAsia="Times New Roman"/>
                <w:sz w:val="16"/>
                <w:szCs w:val="16"/>
              </w:rPr>
            </w:pPr>
          </w:p>
        </w:tc>
        <w:tc>
          <w:tcPr>
            <w:tcW w:w="1103" w:type="dxa"/>
            <w:vAlign w:val="center"/>
          </w:tcPr>
          <w:p w:rsidR="00CF182F" w:rsidRDefault="00CF182F">
            <w:pPr>
              <w:rPr>
                <w:rFonts w:eastAsia="Times New Roman"/>
                <w:sz w:val="16"/>
                <w:szCs w:val="16"/>
              </w:rPr>
            </w:pPr>
          </w:p>
        </w:tc>
        <w:tc>
          <w:tcPr>
            <w:tcW w:w="1103" w:type="dxa"/>
            <w:vAlign w:val="center"/>
          </w:tcPr>
          <w:p w:rsidR="00CF182F" w:rsidRDefault="00CF182F">
            <w:pPr>
              <w:rPr>
                <w:rFonts w:eastAsia="Times New Roman"/>
                <w:sz w:val="16"/>
                <w:szCs w:val="16"/>
              </w:rPr>
            </w:pPr>
          </w:p>
        </w:tc>
        <w:tc>
          <w:tcPr>
            <w:tcW w:w="1102" w:type="dxa"/>
            <w:vAlign w:val="center"/>
          </w:tcPr>
          <w:p w:rsidR="00CF182F" w:rsidRDefault="00CF182F">
            <w:pPr>
              <w:rPr>
                <w:rFonts w:eastAsia="Times New Roman"/>
                <w:sz w:val="16"/>
                <w:szCs w:val="16"/>
              </w:rPr>
            </w:pPr>
          </w:p>
        </w:tc>
        <w:tc>
          <w:tcPr>
            <w:tcW w:w="573" w:type="dxa"/>
            <w:vAlign w:val="center"/>
          </w:tcPr>
          <w:p w:rsidR="00CF182F" w:rsidRDefault="00CF182F">
            <w:pPr>
              <w:rPr>
                <w:rFonts w:eastAsia="Times New Roman"/>
                <w:sz w:val="16"/>
                <w:szCs w:val="16"/>
              </w:rPr>
            </w:pPr>
          </w:p>
        </w:tc>
        <w:tc>
          <w:tcPr>
            <w:tcW w:w="1503" w:type="dxa"/>
            <w:vAlign w:val="center"/>
          </w:tcPr>
          <w:p w:rsidR="00CF182F" w:rsidRDefault="00CF182F">
            <w:pPr>
              <w:rPr>
                <w:rFonts w:eastAsia="Times New Roman"/>
                <w:sz w:val="16"/>
                <w:szCs w:val="16"/>
              </w:rPr>
            </w:pPr>
          </w:p>
        </w:tc>
      </w:tr>
    </w:tbl>
    <w:p w:rsidR="00CF182F" w:rsidRDefault="00CF182F">
      <w:pPr>
        <w:rPr>
          <w:rFonts w:ascii="Calibri" w:hAnsi="Calibri" w:cs="Calibri"/>
          <w:sz w:val="22"/>
          <w:szCs w:val="22"/>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if we introduce a half-duplex capability, isn’t this the same as introducing a FDD/TDD differentiation? </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 wasn’t sure if companies were talking about half-duplex in </w:t>
      </w:r>
      <w:proofErr w:type="gramStart"/>
      <w:r>
        <w:rPr>
          <w:rFonts w:ascii="Times New Roman" w:hAnsi="Times New Roman"/>
          <w:sz w:val="22"/>
          <w:szCs w:val="22"/>
          <w:lang w:eastAsia="zh-CN"/>
        </w:rPr>
        <w:t>FDD, or</w:t>
      </w:r>
      <w:proofErr w:type="gramEnd"/>
      <w:r>
        <w:rPr>
          <w:rFonts w:ascii="Times New Roman" w:hAnsi="Times New Roman"/>
          <w:sz w:val="22"/>
          <w:szCs w:val="22"/>
          <w:lang w:eastAsia="zh-CN"/>
        </w:rPr>
        <w:t xml:space="preserve"> talking about half-duplex in TDD (which is the only option).</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8EAADB" w:themeFill="accent5"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8EAADB" w:themeFill="accent5"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I would also have rather similar questions and tend to think that it would be preferable not to have new capability. The DAPS already </w:t>
            </w:r>
            <w:proofErr w:type="gramStart"/>
            <w:r>
              <w:rPr>
                <w:lang w:eastAsia="zh-CN"/>
              </w:rPr>
              <w:t>has</w:t>
            </w:r>
            <w:proofErr w:type="gramEnd"/>
            <w:r>
              <w:rPr>
                <w:lang w:eastAsia="zh-CN"/>
              </w:rPr>
              <w:t xml:space="preserve"> per band and BC specific capabilities, thus if UE does not support DAPS for given band/BC (due to e.g. half-duplex) it can be indicated. </w:t>
            </w:r>
            <w:proofErr w:type="gramStart"/>
            <w:r>
              <w:rPr>
                <w:lang w:eastAsia="zh-CN"/>
              </w:rPr>
              <w:t>Also</w:t>
            </w:r>
            <w:proofErr w:type="gramEnd"/>
            <w:r>
              <w:rPr>
                <w:lang w:eastAsia="zh-CN"/>
              </w:rPr>
              <w:t xml:space="preserve"> as these are per Band/BC, I don’t think we need FDD/TDD separation either (FDD/TDD is implicitly there).</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7920" w:type="dxa"/>
          </w:tcPr>
          <w:p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bl>
    <w:p w:rsidR="00CF182F" w:rsidRDefault="00CF182F">
      <w:pPr>
        <w:pStyle w:val="BodyText"/>
        <w:spacing w:after="0"/>
        <w:rPr>
          <w:rFonts w:ascii="Times New Roman" w:hAnsi="Times New Roman"/>
          <w:sz w:val="22"/>
          <w:szCs w:val="22"/>
          <w:lang w:eastAsia="zh-CN"/>
        </w:rPr>
      </w:pPr>
    </w:p>
    <w:p w:rsidR="00CF182F" w:rsidRDefault="00FE3592">
      <w:pPr>
        <w:pStyle w:val="Heading1"/>
        <w:textAlignment w:val="auto"/>
        <w:rPr>
          <w:rFonts w:cs="Arial"/>
          <w:sz w:val="32"/>
          <w:szCs w:val="32"/>
          <w:lang w:val="en-US"/>
        </w:rPr>
      </w:pPr>
      <w:r>
        <w:rPr>
          <w:rFonts w:cs="Arial"/>
          <w:sz w:val="32"/>
          <w:szCs w:val="32"/>
          <w:lang w:val="en-US"/>
        </w:rPr>
        <w:t>Reference</w:t>
      </w:r>
    </w:p>
    <w:p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rsidR="00CF182F" w:rsidRDefault="00FE3592">
      <w:pPr>
        <w:pStyle w:val="ListParagraph"/>
        <w:numPr>
          <w:ilvl w:val="0"/>
          <w:numId w:val="15"/>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rsidR="00CF182F" w:rsidRDefault="00CF182F">
      <w:pPr>
        <w:rPr>
          <w:lang w:eastAsia="zh-CN"/>
        </w:rPr>
      </w:pPr>
    </w:p>
    <w:p w:rsidR="00CF182F" w:rsidRDefault="00FE3592">
      <w:pPr>
        <w:pStyle w:val="Heading1"/>
        <w:textAlignment w:val="auto"/>
        <w:rPr>
          <w:rFonts w:cs="Arial"/>
          <w:sz w:val="32"/>
          <w:szCs w:val="32"/>
          <w:lang w:val="en-US"/>
        </w:rPr>
      </w:pPr>
      <w:r>
        <w:rPr>
          <w:rFonts w:cs="Arial"/>
          <w:sz w:val="32"/>
          <w:szCs w:val="32"/>
          <w:lang w:val="en-US"/>
        </w:rPr>
        <w:t>Annex</w:t>
      </w:r>
    </w:p>
    <w:p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7" w:name="_Hlk42073586"/>
      <w:r>
        <w:rPr>
          <w:rFonts w:ascii="Courier New" w:hAnsi="Courier New" w:cs="Courier New"/>
          <w:color w:val="000000"/>
          <w:sz w:val="16"/>
          <w:szCs w:val="16"/>
          <w:lang w:eastAsia="en-GB"/>
        </w:rPr>
        <w:t>intraFreqTwoTAGs-DAPS</w:t>
      </w:r>
      <w:bookmarkEnd w:id="7"/>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rsidR="00CF182F" w:rsidRDefault="00CF182F">
      <w:pPr>
        <w:rPr>
          <w:sz w:val="22"/>
          <w:szCs w:val="22"/>
          <w:lang w:eastAsia="zh-CN"/>
        </w:rPr>
      </w:pPr>
    </w:p>
    <w:p w:rsidR="00CF182F" w:rsidRDefault="00FE3592">
      <w:pPr>
        <w:rPr>
          <w:sz w:val="22"/>
          <w:szCs w:val="22"/>
          <w:lang w:eastAsia="zh-CN"/>
        </w:rPr>
      </w:pPr>
      <w:r>
        <w:rPr>
          <w:sz w:val="22"/>
          <w:szCs w:val="22"/>
          <w:lang w:eastAsia="zh-CN"/>
        </w:rPr>
        <w:lastRenderedPageBreak/>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SCS,lowerA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rsidR="00CF182F" w:rsidRDefault="00CF182F">
      <w:pPr>
        <w:overflowPunct/>
        <w:autoSpaceDE/>
        <w:autoSpaceDN/>
        <w:adjustRightInd/>
        <w:spacing w:after="0" w:line="240" w:lineRule="auto"/>
        <w:textAlignment w:val="auto"/>
        <w:rPr>
          <w:rFonts w:ascii="Calibri" w:hAnsi="Calibri" w:cs="Calibri"/>
          <w:sz w:val="24"/>
          <w:szCs w:val="24"/>
          <w:lang w:eastAsia="zh-CN"/>
        </w:rPr>
      </w:pPr>
    </w:p>
    <w:p w:rsidR="00CF182F" w:rsidRDefault="00CF182F">
      <w:pPr>
        <w:overflowPunct/>
        <w:autoSpaceDE/>
        <w:autoSpaceDN/>
        <w:adjustRightInd/>
        <w:spacing w:after="0" w:line="240" w:lineRule="auto"/>
        <w:textAlignment w:val="auto"/>
        <w:rPr>
          <w:rFonts w:ascii="Calibri" w:hAnsi="Calibri" w:cs="Calibri"/>
          <w:sz w:val="22"/>
          <w:szCs w:val="22"/>
          <w:lang w:eastAsia="ko-KR"/>
        </w:rPr>
      </w:pPr>
    </w:p>
    <w:p w:rsidR="00CF182F" w:rsidRDefault="00CF182F">
      <w:pPr>
        <w:rPr>
          <w:lang w:eastAsia="zh-CN"/>
        </w:rPr>
      </w:pPr>
    </w:p>
    <w:sectPr w:rsidR="00CF182F">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4D3C" w:rsidRDefault="00314D3C">
      <w:pPr>
        <w:spacing w:after="0" w:line="240" w:lineRule="auto"/>
      </w:pPr>
      <w:r>
        <w:separator/>
      </w:r>
    </w:p>
  </w:endnote>
  <w:endnote w:type="continuationSeparator" w:id="0">
    <w:p w:rsidR="00314D3C" w:rsidRDefault="0031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99D" w:rsidRDefault="007F4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99D" w:rsidRDefault="007F4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99D" w:rsidRDefault="007F499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99D" w:rsidRDefault="007F4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4D3C" w:rsidRDefault="00314D3C">
      <w:pPr>
        <w:spacing w:after="0" w:line="240" w:lineRule="auto"/>
      </w:pPr>
      <w:r>
        <w:separator/>
      </w:r>
    </w:p>
  </w:footnote>
  <w:footnote w:type="continuationSeparator" w:id="0">
    <w:p w:rsidR="00314D3C" w:rsidRDefault="0031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99D" w:rsidRDefault="007F49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99D" w:rsidRDefault="007F4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99D" w:rsidRDefault="007F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0E03"/>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3C"/>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0C76"/>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8BA"/>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499D"/>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734"/>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70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47D0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8B5"/>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E0712"/>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character" w:customStyle="1" w:styleId="apple-converted-space">
    <w:name w:val="apple-converted-space"/>
    <w:basedOn w:val="DefaultParagraphFont"/>
    <w:rsid w:val="007F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392098">
      <w:bodyDiv w:val="1"/>
      <w:marLeft w:val="0"/>
      <w:marRight w:val="0"/>
      <w:marTop w:val="0"/>
      <w:marBottom w:val="0"/>
      <w:divBdr>
        <w:top w:val="none" w:sz="0" w:space="0" w:color="auto"/>
        <w:left w:val="none" w:sz="0" w:space="0" w:color="auto"/>
        <w:bottom w:val="none" w:sz="0" w:space="0" w:color="auto"/>
        <w:right w:val="none" w:sz="0" w:space="0" w:color="auto"/>
      </w:divBdr>
    </w:div>
    <w:div w:id="1000276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658CD"/>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AE3004D3-0633-45B7-852F-F28CD221DF5B}">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8428D13-050A-4CD4-9D96-07DA9A5E287A}">
  <ds:schemaRefs>
    <ds:schemaRef ds:uri="http://schemas.openxmlformats.org/officeDocument/2006/bibliography"/>
  </ds:schemaRefs>
</ds:datastoreItem>
</file>

<file path=customXml/itemProps6.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77</TotalTime>
  <Pages>37</Pages>
  <Words>15216</Words>
  <Characters>86736</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101749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Chunhai Yao</cp:lastModifiedBy>
  <cp:revision>17</cp:revision>
  <cp:lastPrinted>2011-11-09T07:49:00Z</cp:lastPrinted>
  <dcterms:created xsi:type="dcterms:W3CDTF">2020-08-24T20:50:00Z</dcterms:created>
  <dcterms:modified xsi:type="dcterms:W3CDTF">2020-08-25T08:37:00Z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