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rsidP="00AE03B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rsidP="00AE03B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rsidP="00AE03B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rsidP="00AE03B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rsidP="00AE03B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rsidP="00AE03B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rsidP="00AE03B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rsidP="00AE03B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rsidP="00AE03B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TW"/>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rsidTr="008E3EAD">
        <w:trPr>
          <w:trHeight w:val="6047"/>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lastRenderedPageBreak/>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rsidP="00AE03B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lastRenderedPageBreak/>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18747E68" w:rsidR="000B2452" w:rsidRDefault="000B2452">
      <w:pPr>
        <w:pStyle w:val="BodyText"/>
        <w:spacing w:after="0"/>
        <w:rPr>
          <w:rFonts w:ascii="Times New Roman" w:hAnsi="Times New Roman"/>
          <w:sz w:val="22"/>
          <w:szCs w:val="22"/>
          <w:lang w:eastAsia="zh-CN"/>
        </w:rPr>
      </w:pPr>
    </w:p>
    <w:p w14:paraId="48220823" w14:textId="5C9F14EF" w:rsidR="004C3C1B" w:rsidRDefault="004C3C1B">
      <w:pPr>
        <w:pStyle w:val="BodyText"/>
        <w:spacing w:after="0"/>
        <w:rPr>
          <w:rFonts w:ascii="Times New Roman" w:hAnsi="Times New Roman"/>
          <w:sz w:val="22"/>
          <w:szCs w:val="22"/>
          <w:lang w:eastAsia="zh-CN"/>
        </w:rPr>
      </w:pPr>
    </w:p>
    <w:p w14:paraId="5DF2F614" w14:textId="42586EF3" w:rsidR="004C3C1B" w:rsidRDefault="00AE03B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55A53ACA" w14:textId="74EDC5FD" w:rsidR="00AE03B2" w:rsidRDefault="008F2FFF" w:rsidP="00AE03B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Basically we really need to conclude on this issue. We have basically three choices on the table,</w:t>
      </w:r>
      <w:r w:rsidR="00DD4AE2">
        <w:rPr>
          <w:rFonts w:ascii="Times New Roman" w:hAnsi="Times New Roman"/>
          <w:sz w:val="22"/>
          <w:szCs w:val="22"/>
          <w:lang w:eastAsia="zh-CN"/>
        </w:rPr>
        <w:t xml:space="preserve"> </w:t>
      </w:r>
      <w:r w:rsidR="00DD4AE2" w:rsidRPr="00DD4AE2">
        <w:rPr>
          <w:rFonts w:ascii="Times New Roman" w:hAnsi="Times New Roman"/>
          <w:b/>
          <w:bCs/>
          <w:color w:val="FF0000"/>
          <w:sz w:val="22"/>
          <w:szCs w:val="22"/>
          <w:lang w:eastAsia="zh-CN"/>
        </w:rPr>
        <w:t>(please edit your views)</w:t>
      </w:r>
    </w:p>
    <w:p w14:paraId="7A801B3B" w14:textId="488C696A"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p>
    <w:p w14:paraId="1C112024" w14:textId="181767B9"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14:paraId="71ADFB99" w14:textId="094E0407"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sidR="00AF5CE7">
        <w:rPr>
          <w:rFonts w:ascii="Times New Roman" w:hAnsi="Times New Roman"/>
          <w:sz w:val="22"/>
          <w:szCs w:val="22"/>
          <w:lang w:eastAsia="zh-CN"/>
        </w:rPr>
        <w:t xml:space="preserve"> </w:t>
      </w:r>
    </w:p>
    <w:p w14:paraId="583445FF" w14:textId="6627FFD9" w:rsidR="00AF5CE7" w:rsidRPr="00AF5CE7" w:rsidRDefault="00AF5CE7" w:rsidP="008E3EAD">
      <w:pPr>
        <w:pStyle w:val="BodyText"/>
        <w:numPr>
          <w:ilvl w:val="2"/>
          <w:numId w:val="14"/>
        </w:numPr>
        <w:spacing w:after="0"/>
        <w:rPr>
          <w:rFonts w:ascii="Times New Roman" w:hAnsi="Times New Roman"/>
          <w:sz w:val="22"/>
          <w:szCs w:val="22"/>
          <w:lang w:eastAsia="zh-CN"/>
        </w:rPr>
      </w:pPr>
      <w:r w:rsidRPr="00AF5CE7">
        <w:rPr>
          <w:rFonts w:ascii="Times New Roman" w:hAnsi="Times New Roman"/>
          <w:sz w:val="22"/>
          <w:szCs w:val="22"/>
          <w:lang w:eastAsia="zh-CN"/>
        </w:rPr>
        <w:t xml:space="preserve">Huawei, HiSilicon, </w:t>
      </w:r>
    </w:p>
    <w:p w14:paraId="168F04A2" w14:textId="70F0E032" w:rsidR="008F2FFF" w:rsidRDefault="000C3B96"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3: </w:t>
      </w:r>
      <w:r w:rsidR="008F2FFF">
        <w:rPr>
          <w:rFonts w:ascii="Times New Roman" w:hAnsi="Times New Roman"/>
          <w:sz w:val="22"/>
          <w:szCs w:val="22"/>
          <w:lang w:eastAsia="zh-CN"/>
        </w:rPr>
        <w:t>Option 1 with Case (1) changed to behavior C</w:t>
      </w:r>
    </w:p>
    <w:p w14:paraId="6FDD9EDB" w14:textId="1E437F28"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ZTE, [Samsung?], MediaTek</w:t>
      </w:r>
    </w:p>
    <w:p w14:paraId="1E71ED70" w14:textId="0CF27769" w:rsidR="000C3B96" w:rsidRDefault="000C3B96"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the majority of the cases, </w:t>
      </w:r>
      <w:r w:rsidR="00CF4A31">
        <w:rPr>
          <w:rFonts w:ascii="Times New Roman" w:hAnsi="Times New Roman"/>
          <w:sz w:val="22"/>
          <w:szCs w:val="22"/>
          <w:lang w:eastAsia="zh-CN"/>
        </w:rPr>
        <w:t>there should not be any frequency overlap for the inter-frequency DAPS. So UE should follow behavior C. Therefore, unless I am mistaken, the overall behavior for Option 3 should be identical to option 2.</w:t>
      </w:r>
    </w:p>
    <w:p w14:paraId="4CDBB2C0" w14:textId="6E9CEFD3" w:rsidR="00AE34F3" w:rsidRDefault="00AE34F3"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w:t>
      </w:r>
      <w:r w:rsidR="00D31EBE">
        <w:rPr>
          <w:rFonts w:ascii="Times New Roman" w:hAnsi="Times New Roman"/>
          <w:sz w:val="22"/>
          <w:szCs w:val="22"/>
          <w:lang w:eastAsia="zh-CN"/>
        </w:rPr>
        <w:t xml:space="preserve"> I don’t think there is really any other option in the lack of consensus.</w:t>
      </w:r>
    </w:p>
    <w:p w14:paraId="15A95370" w14:textId="2943B7EC" w:rsidR="00DD496E" w:rsidRDefault="00DD496E" w:rsidP="000C3B96">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w:t>
      </w:r>
      <w:r w:rsidR="008D2CC2" w:rsidRPr="005311BB">
        <w:rPr>
          <w:rFonts w:ascii="Times New Roman" w:hAnsi="Times New Roman"/>
          <w:b/>
          <w:bCs/>
          <w:color w:val="FF0000"/>
          <w:sz w:val="22"/>
          <w:szCs w:val="22"/>
          <w:lang w:eastAsia="zh-CN"/>
        </w:rPr>
        <w:t xml:space="preserve"> for option 1, 2, and 3</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So that I may be able to get a </w:t>
      </w:r>
      <w:r w:rsidR="005311BB">
        <w:rPr>
          <w:rFonts w:ascii="Times New Roman" w:hAnsi="Times New Roman"/>
          <w:sz w:val="22"/>
          <w:szCs w:val="22"/>
          <w:lang w:eastAsia="zh-CN"/>
        </w:rPr>
        <w:t xml:space="preserve">better assessment? You can directly edit the </w:t>
      </w:r>
      <w:r w:rsidR="00BF20B4">
        <w:rPr>
          <w:rFonts w:ascii="Times New Roman" w:hAnsi="Times New Roman"/>
          <w:sz w:val="22"/>
          <w:szCs w:val="22"/>
          <w:lang w:eastAsia="zh-CN"/>
        </w:rPr>
        <w:t>views above if you like.</w:t>
      </w:r>
    </w:p>
    <w:p w14:paraId="309E2DE8" w14:textId="0346A81C" w:rsidR="005311BB" w:rsidRDefault="005311BB"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7BD66586" w14:textId="5257E99D" w:rsidR="004C3C1B" w:rsidRDefault="004C3C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96E" w14:paraId="4BEAF762" w14:textId="77777777" w:rsidTr="00DD4AE2">
        <w:trPr>
          <w:trHeight w:val="92"/>
        </w:trPr>
        <w:tc>
          <w:tcPr>
            <w:tcW w:w="1885" w:type="dxa"/>
            <w:shd w:val="clear" w:color="auto" w:fill="8EAADB" w:themeFill="accent5" w:themeFillTint="99"/>
            <w:tcMar>
              <w:top w:w="0" w:type="dxa"/>
              <w:left w:w="108" w:type="dxa"/>
              <w:bottom w:w="0" w:type="dxa"/>
              <w:right w:w="108" w:type="dxa"/>
            </w:tcMar>
          </w:tcPr>
          <w:p w14:paraId="10D18710" w14:textId="77777777" w:rsidR="00DD496E" w:rsidRDefault="00DD496E" w:rsidP="008E3EAD">
            <w:pPr>
              <w:spacing w:after="0"/>
              <w:rPr>
                <w:b/>
                <w:bCs/>
                <w:lang w:eastAsia="ko-KR"/>
              </w:rPr>
            </w:pPr>
            <w:r>
              <w:t> </w:t>
            </w:r>
            <w:r>
              <w:rPr>
                <w:b/>
                <w:bCs/>
              </w:rPr>
              <w:t>Company</w:t>
            </w:r>
          </w:p>
        </w:tc>
        <w:tc>
          <w:tcPr>
            <w:tcW w:w="7920" w:type="dxa"/>
            <w:shd w:val="clear" w:color="auto" w:fill="8EAADB" w:themeFill="accent5" w:themeFillTint="99"/>
          </w:tcPr>
          <w:p w14:paraId="51372749" w14:textId="77777777" w:rsidR="00DD496E" w:rsidRDefault="00DD496E" w:rsidP="008E3EAD">
            <w:pPr>
              <w:spacing w:after="0"/>
              <w:rPr>
                <w:b/>
                <w:bCs/>
              </w:rPr>
            </w:pPr>
            <w:r>
              <w:rPr>
                <w:b/>
                <w:bCs/>
              </w:rPr>
              <w:t>Comments on Moderator proposal</w:t>
            </w:r>
          </w:p>
        </w:tc>
      </w:tr>
      <w:tr w:rsidR="00DD496E" w14:paraId="6A94EEE0" w14:textId="77777777" w:rsidTr="008E3EAD">
        <w:trPr>
          <w:trHeight w:val="209"/>
        </w:trPr>
        <w:tc>
          <w:tcPr>
            <w:tcW w:w="1885" w:type="dxa"/>
            <w:tcMar>
              <w:top w:w="0" w:type="dxa"/>
              <w:left w:w="108" w:type="dxa"/>
              <w:bottom w:w="0" w:type="dxa"/>
              <w:right w:w="108" w:type="dxa"/>
            </w:tcMar>
          </w:tcPr>
          <w:p w14:paraId="1021389B" w14:textId="3281E782" w:rsidR="00DD496E" w:rsidRDefault="008E3EAD" w:rsidP="008E3EAD">
            <w:pPr>
              <w:spacing w:after="0"/>
              <w:rPr>
                <w:lang w:eastAsia="zh-CN"/>
              </w:rPr>
            </w:pPr>
            <w:r>
              <w:rPr>
                <w:lang w:eastAsia="zh-CN"/>
              </w:rPr>
              <w:t>Huawei/HiSilicon</w:t>
            </w:r>
          </w:p>
        </w:tc>
        <w:tc>
          <w:tcPr>
            <w:tcW w:w="7920" w:type="dxa"/>
          </w:tcPr>
          <w:p w14:paraId="5AF4A2E6" w14:textId="77777777" w:rsidR="00DD496E" w:rsidRDefault="008E3EAD" w:rsidP="008E3EAD">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411C0267" w14:textId="28672255" w:rsidR="008E3EAD" w:rsidRDefault="008E3EAD" w:rsidP="00CE7D63">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w:t>
            </w:r>
            <w:r w:rsidR="00B06740">
              <w:rPr>
                <w:lang w:eastAsia="zh-CN"/>
              </w:rPr>
              <w:t xml:space="preserve">Further differentiating UE behaviors for inter-frequency with/without frequency overlapping is not necessary but complicates UE implementation as well as spec description. The cases may happen but RAN4 does not define the requirements for these particular case. </w:t>
            </w:r>
            <w:r w:rsidR="00CE7D63">
              <w:rPr>
                <w:lang w:eastAsia="zh-CN"/>
              </w:rPr>
              <w:t xml:space="preserve">The requirements not defined for inter-frequency case with frequency overlapping does not mean such cases will not happen. </w:t>
            </w:r>
            <w:r w:rsidR="00B06740">
              <w:rPr>
                <w:lang w:eastAsia="zh-CN"/>
              </w:rPr>
              <w:t xml:space="preserve">Granted RAN4 may define the requirements in the future as Samsung argued, it does not make sense the requirements will be more stringent than for the cases that frequency non-overlapped. Therefore, UE transmitting both when power sharing capable seems more </w:t>
            </w:r>
            <w:r w:rsidR="00B06740" w:rsidRPr="00B06740">
              <w:rPr>
                <w:lang w:eastAsia="zh-CN"/>
              </w:rPr>
              <w:t>forward</w:t>
            </w:r>
            <w:r w:rsidR="00B06740">
              <w:rPr>
                <w:lang w:eastAsia="zh-CN"/>
              </w:rPr>
              <w:t xml:space="preserve"> compatible.</w:t>
            </w:r>
            <w:r w:rsidR="00CE7D63">
              <w:rPr>
                <w:lang w:eastAsia="zh-CN"/>
              </w:rPr>
              <w:t xml:space="preserve"> </w:t>
            </w:r>
          </w:p>
        </w:tc>
      </w:tr>
      <w:tr w:rsidR="008D6D29" w14:paraId="7D20B8B9" w14:textId="77777777" w:rsidTr="008E3EAD">
        <w:trPr>
          <w:trHeight w:val="209"/>
        </w:trPr>
        <w:tc>
          <w:tcPr>
            <w:tcW w:w="1885" w:type="dxa"/>
            <w:tcMar>
              <w:top w:w="0" w:type="dxa"/>
              <w:left w:w="108" w:type="dxa"/>
              <w:bottom w:w="0" w:type="dxa"/>
              <w:right w:w="108" w:type="dxa"/>
            </w:tcMar>
          </w:tcPr>
          <w:p w14:paraId="591218B0" w14:textId="46960581" w:rsidR="008D6D29" w:rsidRDefault="008D6D29" w:rsidP="008E3EAD">
            <w:pPr>
              <w:spacing w:after="0"/>
              <w:rPr>
                <w:lang w:eastAsia="zh-CN"/>
              </w:rPr>
            </w:pPr>
            <w:r>
              <w:rPr>
                <w:lang w:eastAsia="zh-CN"/>
              </w:rPr>
              <w:t>Nokia</w:t>
            </w:r>
          </w:p>
        </w:tc>
        <w:tc>
          <w:tcPr>
            <w:tcW w:w="7920" w:type="dxa"/>
          </w:tcPr>
          <w:p w14:paraId="2649ED48" w14:textId="7E2CAABF" w:rsidR="008D6D29" w:rsidRDefault="008D6D29" w:rsidP="008E3EAD">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w:t>
            </w:r>
            <w:r w:rsidR="00743418">
              <w:rPr>
                <w:lang w:eastAsia="zh-CN"/>
              </w:rPr>
              <w:t>capability signaling</w:t>
            </w:r>
            <w:r>
              <w:rPr>
                <w:lang w:eastAsia="zh-CN"/>
              </w:rPr>
              <w:t xml:space="preserve">, </w:t>
            </w:r>
            <w:r w:rsidR="00743418">
              <w:rPr>
                <w:lang w:eastAsia="zh-CN"/>
              </w:rPr>
              <w:t xml:space="preserve">would it </w:t>
            </w:r>
            <w:r>
              <w:rPr>
                <w:lang w:eastAsia="zh-CN"/>
              </w:rPr>
              <w:t xml:space="preserve">be simplest to restrict the intra-frequency case to </w:t>
            </w:r>
            <w:r w:rsidR="00743418">
              <w:rPr>
                <w:lang w:eastAsia="zh-CN"/>
              </w:rPr>
              <w:t xml:space="preserve">behavior A? It would not be preferable to go adding new capabilities. </w:t>
            </w:r>
          </w:p>
        </w:tc>
      </w:tr>
      <w:tr w:rsidR="00200E0A" w14:paraId="0694EDA0" w14:textId="77777777" w:rsidTr="008E3EAD">
        <w:trPr>
          <w:trHeight w:val="209"/>
        </w:trPr>
        <w:tc>
          <w:tcPr>
            <w:tcW w:w="1885" w:type="dxa"/>
            <w:tcMar>
              <w:top w:w="0" w:type="dxa"/>
              <w:left w:w="108" w:type="dxa"/>
              <w:bottom w:w="0" w:type="dxa"/>
              <w:right w:w="108" w:type="dxa"/>
            </w:tcMar>
          </w:tcPr>
          <w:p w14:paraId="32830EAB" w14:textId="1A6CCDDF" w:rsidR="00200E0A" w:rsidRDefault="00200E0A" w:rsidP="008E3EAD">
            <w:pPr>
              <w:spacing w:after="0"/>
              <w:rPr>
                <w:lang w:eastAsia="zh-CN"/>
              </w:rPr>
            </w:pPr>
            <w:r>
              <w:rPr>
                <w:lang w:eastAsia="zh-CN"/>
              </w:rPr>
              <w:t>Samsung</w:t>
            </w:r>
          </w:p>
        </w:tc>
        <w:tc>
          <w:tcPr>
            <w:tcW w:w="7920" w:type="dxa"/>
          </w:tcPr>
          <w:p w14:paraId="27430821" w14:textId="5A2C10F4" w:rsidR="00AF4DE3" w:rsidRDefault="00AF4DE3" w:rsidP="00AF4DE3">
            <w:pPr>
              <w:overflowPunct/>
              <w:autoSpaceDE/>
              <w:autoSpaceDN/>
              <w:adjustRightInd/>
              <w:spacing w:after="0"/>
              <w:textAlignment w:val="auto"/>
              <w:rPr>
                <w:lang w:eastAsia="zh-CN"/>
              </w:rPr>
            </w:pPr>
            <w:r>
              <w:rPr>
                <w:lang w:eastAsia="zh-CN"/>
              </w:rPr>
              <w:t>Both Option</w:t>
            </w:r>
            <w:r>
              <w:rPr>
                <w:lang w:eastAsia="zh-CN"/>
              </w:rPr>
              <w:t>3</w:t>
            </w:r>
            <w:r>
              <w:rPr>
                <w:lang w:eastAsia="zh-CN"/>
              </w:rPr>
              <w:t xml:space="preserve"> and Option</w:t>
            </w:r>
            <w:r>
              <w:rPr>
                <w:lang w:eastAsia="zh-CN"/>
              </w:rPr>
              <w:t>1</w:t>
            </w:r>
            <w:r>
              <w:rPr>
                <w:lang w:eastAsia="zh-CN"/>
              </w:rPr>
              <w:t xml:space="preserve"> are ok for us.</w:t>
            </w:r>
          </w:p>
          <w:p w14:paraId="4491C518" w14:textId="77777777" w:rsidR="00AF4DE3" w:rsidRDefault="00AF4DE3" w:rsidP="00AF4DE3">
            <w:pPr>
              <w:overflowPunct/>
              <w:autoSpaceDE/>
              <w:autoSpaceDN/>
              <w:adjustRightInd/>
              <w:spacing w:after="0"/>
              <w:textAlignment w:val="auto"/>
              <w:rPr>
                <w:lang w:eastAsia="zh-CN"/>
              </w:rPr>
            </w:pPr>
          </w:p>
          <w:p w14:paraId="68D676B5" w14:textId="1DAC0AD2" w:rsidR="00AF4DE3" w:rsidRDefault="00200E0A" w:rsidP="001F04BA">
            <w:pPr>
              <w:overflowPunct/>
              <w:autoSpaceDE/>
              <w:autoSpaceDN/>
              <w:adjustRightInd/>
              <w:spacing w:after="0"/>
              <w:textAlignment w:val="auto"/>
              <w:rPr>
                <w:lang w:eastAsia="zh-CN"/>
              </w:rPr>
            </w:pPr>
            <w:r>
              <w:rPr>
                <w:lang w:eastAsia="zh-CN"/>
              </w:rPr>
              <w:t>We ha</w:t>
            </w:r>
            <w:r w:rsidR="001F04BA">
              <w:rPr>
                <w:lang w:eastAsia="zh-CN"/>
              </w:rPr>
              <w:t xml:space="preserve">ve </w:t>
            </w:r>
            <w:r>
              <w:rPr>
                <w:lang w:eastAsia="zh-CN"/>
              </w:rPr>
              <w:t>same understanding as Moderator’s interpretation above</w:t>
            </w:r>
            <w:r w:rsidR="00AF4DE3">
              <w:rPr>
                <w:lang w:eastAsia="zh-CN"/>
              </w:rPr>
              <w:t xml:space="preserve">. We do prefer </w:t>
            </w:r>
            <w:r w:rsidR="00AF4DE3">
              <w:rPr>
                <w:lang w:eastAsia="zh-CN"/>
              </w:rPr>
              <w:t>Option</w:t>
            </w:r>
            <w:r w:rsidR="00AF4DE3">
              <w:rPr>
                <w:lang w:eastAsia="zh-CN"/>
              </w:rPr>
              <w:t xml:space="preserve"> </w:t>
            </w:r>
            <w:r w:rsidR="00AF4DE3">
              <w:rPr>
                <w:lang w:eastAsia="zh-CN"/>
              </w:rPr>
              <w:t xml:space="preserve">3 </w:t>
            </w:r>
            <w:r w:rsidR="00AF4DE3">
              <w:rPr>
                <w:lang w:eastAsia="zh-CN"/>
              </w:rPr>
              <w:t xml:space="preserve">now due to better usage of the “intra-frequency DAPS HO” capability </w:t>
            </w:r>
            <w:r w:rsidR="001F04BA">
              <w:rPr>
                <w:lang w:eastAsia="zh-CN"/>
              </w:rPr>
              <w:t>signaling.</w:t>
            </w:r>
            <w:r w:rsidR="00AF4DE3">
              <w:rPr>
                <w:lang w:eastAsia="zh-CN"/>
              </w:rPr>
              <w:t xml:space="preserve"> </w:t>
            </w:r>
            <w:r w:rsidR="001F04BA">
              <w:rPr>
                <w:lang w:eastAsia="zh-CN"/>
              </w:rPr>
              <w:t>B</w:t>
            </w:r>
            <w:r w:rsidR="00AF4DE3">
              <w:rPr>
                <w:lang w:eastAsia="zh-CN"/>
              </w:rPr>
              <w:t xml:space="preserve">ut </w:t>
            </w:r>
            <w:r w:rsidR="00AF4DE3">
              <w:rPr>
                <w:lang w:eastAsia="zh-CN"/>
              </w:rPr>
              <w:t xml:space="preserve">we are fine </w:t>
            </w:r>
            <w:r w:rsidR="001F04BA">
              <w:rPr>
                <w:lang w:eastAsia="zh-CN"/>
              </w:rPr>
              <w:t xml:space="preserve">to be </w:t>
            </w:r>
            <w:r w:rsidR="00AF4DE3">
              <w:rPr>
                <w:lang w:eastAsia="zh-CN"/>
              </w:rPr>
              <w:t>stick to RAN1 agreements which is O</w:t>
            </w:r>
            <w:r w:rsidR="00AF4DE3">
              <w:rPr>
                <w:lang w:eastAsia="zh-CN"/>
              </w:rPr>
              <w:t>ption</w:t>
            </w:r>
            <w:r w:rsidR="00AF4DE3">
              <w:rPr>
                <w:lang w:eastAsia="zh-CN"/>
              </w:rPr>
              <w:t xml:space="preserve"> </w:t>
            </w:r>
            <w:r w:rsidR="00AF4DE3">
              <w:rPr>
                <w:lang w:eastAsia="zh-CN"/>
              </w:rPr>
              <w:t>1.</w:t>
            </w:r>
            <w:bookmarkStart w:id="1" w:name="_GoBack"/>
            <w:bookmarkEnd w:id="1"/>
          </w:p>
        </w:tc>
      </w:tr>
    </w:tbl>
    <w:p w14:paraId="11AA00A2" w14:textId="078D37FD" w:rsidR="004C3C1B" w:rsidRPr="00B06740" w:rsidRDefault="004C3C1B">
      <w:pPr>
        <w:pStyle w:val="BodyText"/>
        <w:spacing w:after="0"/>
        <w:rPr>
          <w:rFonts w:ascii="Times New Roman" w:hAnsi="Times New Roman"/>
          <w:sz w:val="22"/>
          <w:szCs w:val="22"/>
          <w:lang w:eastAsia="zh-CN"/>
        </w:rPr>
      </w:pPr>
    </w:p>
    <w:p w14:paraId="55889567" w14:textId="77777777" w:rsidR="004C3C1B" w:rsidRPr="00B06740" w:rsidRDefault="004C3C1B">
      <w:pPr>
        <w:pStyle w:val="BodyText"/>
        <w:spacing w:after="0"/>
        <w:rPr>
          <w:rFonts w:ascii="Times New Roman" w:hAnsi="Times New Roman"/>
          <w:sz w:val="22"/>
          <w:szCs w:val="22"/>
          <w:lang w:eastAsia="zh-CN"/>
        </w:rPr>
      </w:pPr>
    </w:p>
    <w:p w14:paraId="3C22D718" w14:textId="77777777" w:rsidR="004C3C1B" w:rsidRDefault="004C3C1B">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2" w:name="OLE_LINK1"/>
            <w:r>
              <w:rPr>
                <w:lang w:eastAsia="zh-CN"/>
              </w:rPr>
              <w:lastRenderedPageBreak/>
              <w:t>Huawei/HiSilicon</w:t>
            </w:r>
            <w:bookmarkEnd w:id="2"/>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w:t>
            </w:r>
            <w:r>
              <w:rPr>
                <w:lang w:eastAsia="zh-CN"/>
              </w:rPr>
              <w:lastRenderedPageBreak/>
              <w:t xml:space="preserve">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w:t>
            </w:r>
            <w:r>
              <w:rPr>
                <w:b/>
                <w:bCs/>
                <w:color w:val="1F497D"/>
                <w:sz w:val="21"/>
                <w:szCs w:val="21"/>
                <w:lang w:eastAsia="zh-CN"/>
              </w:rPr>
              <w:lastRenderedPageBreak/>
              <w:t xml:space="preserve">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w:t>
            </w:r>
            <w:r>
              <w:rPr>
                <w:rFonts w:hint="eastAsia"/>
                <w:lang w:eastAsia="zh-CN"/>
              </w:rPr>
              <w:lastRenderedPageBreak/>
              <w:t xml:space="preserve">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w:t>
            </w:r>
            <w:r>
              <w:rPr>
                <w:lang w:eastAsia="zh-CN"/>
              </w:rPr>
              <w:lastRenderedPageBreak/>
              <w:t>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w:t>
      </w:r>
      <w:proofErr w:type="spellStart"/>
      <w:r w:rsidR="00FA4E16">
        <w:rPr>
          <w:rFonts w:ascii="Times New Roman" w:hAnsi="Times New Roman"/>
          <w:sz w:val="22"/>
          <w:szCs w:val="22"/>
          <w:lang w:eastAsia="zh-CN"/>
        </w:rPr>
        <w:t>gNB</w:t>
      </w:r>
      <w:proofErr w:type="spellEnd"/>
      <w:r w:rsidR="00FA4E16">
        <w:rPr>
          <w:rFonts w:ascii="Times New Roman" w:hAnsi="Times New Roman"/>
          <w:sz w:val="22"/>
          <w:szCs w:val="22"/>
          <w:lang w:eastAsia="zh-CN"/>
        </w:rPr>
        <w:t>)</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w:t>
      </w:r>
      <w:proofErr w:type="spellStart"/>
      <w:r w:rsidR="007A4D98">
        <w:rPr>
          <w:rFonts w:ascii="Times New Roman" w:hAnsi="Times New Roman"/>
          <w:sz w:val="22"/>
          <w:szCs w:val="22"/>
          <w:lang w:eastAsia="zh-CN"/>
        </w:rPr>
        <w:t>gNB</w:t>
      </w:r>
      <w:proofErr w:type="spellEnd"/>
      <w:r w:rsidR="007A4D98">
        <w:rPr>
          <w:rFonts w:ascii="Times New Roman" w:hAnsi="Times New Roman"/>
          <w:sz w:val="22"/>
          <w:szCs w:val="22"/>
          <w:lang w:eastAsia="zh-CN"/>
        </w:rPr>
        <w:t xml:space="preserve">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t>
            </w:r>
            <w:r>
              <w:rPr>
                <w:lang w:eastAsia="zh-CN"/>
              </w:rPr>
              <w:lastRenderedPageBreak/>
              <w:t xml:space="preserve">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bl>
    <w:p w14:paraId="1CCF1EEC" w14:textId="77777777" w:rsidR="009D20C0" w:rsidRDefault="009D20C0">
      <w:pPr>
        <w:pStyle w:val="BodyText"/>
        <w:spacing w:after="0"/>
        <w:rPr>
          <w:rFonts w:ascii="Times New Roman" w:hAnsi="Times New Roman"/>
          <w:sz w:val="22"/>
          <w:szCs w:val="22"/>
          <w:lang w:eastAsia="zh-CN"/>
        </w:rPr>
      </w:pPr>
    </w:p>
    <w:p w14:paraId="68C19A60" w14:textId="34A9D093" w:rsidR="00C13791"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71B3567D" w14:textId="77777777" w:rsidR="00DD4AE2" w:rsidRDefault="00DD4AE2">
      <w:pPr>
        <w:pStyle w:val="BodyText"/>
        <w:spacing w:after="0"/>
        <w:rPr>
          <w:rFonts w:ascii="Times New Roman" w:hAnsi="Times New Roman"/>
          <w:sz w:val="22"/>
          <w:szCs w:val="22"/>
          <w:lang w:eastAsia="zh-CN"/>
        </w:rPr>
      </w:pPr>
    </w:p>
    <w:p w14:paraId="3A950301" w14:textId="77777777" w:rsidR="00DD4AE2" w:rsidRDefault="00DD4AE2" w:rsidP="00DD4AE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1A111A9" w14:textId="77777777"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71CD3D5D" w14:textId="69B80401" w:rsidR="00DD4AE2" w:rsidRDefault="00DD4AE2">
      <w:pPr>
        <w:pStyle w:val="BodyText"/>
        <w:spacing w:after="0"/>
        <w:rPr>
          <w:rFonts w:ascii="Times New Roman" w:hAnsi="Times New Roman"/>
          <w:sz w:val="22"/>
          <w:szCs w:val="22"/>
          <w:lang w:eastAsia="zh-CN"/>
        </w:rPr>
      </w:pPr>
    </w:p>
    <w:p w14:paraId="537E97DE" w14:textId="03094AE5" w:rsidR="00DD4AE2"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exact method to handle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we have the following options.</w:t>
      </w:r>
    </w:p>
    <w:p w14:paraId="311D1C54" w14:textId="77777777" w:rsidR="00DD4AE2" w:rsidRDefault="00DD4AE2" w:rsidP="00DD4AE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44D48EDE" w14:textId="1C41265B"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r w:rsidRPr="00DD4AE2">
        <w:rPr>
          <w:rFonts w:ascii="Times New Roman" w:hAnsi="Times New Roman"/>
          <w:b/>
          <w:bCs/>
          <w:color w:val="FF0000"/>
          <w:sz w:val="22"/>
          <w:szCs w:val="22"/>
          <w:lang w:eastAsia="zh-CN"/>
        </w:rPr>
        <w:t>(please edit your views)</w:t>
      </w:r>
    </w:p>
    <w:p w14:paraId="2979B803" w14:textId="16E22108"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4D1991" w:rsidRPr="004D1991">
        <w:rPr>
          <w:rFonts w:ascii="Times New Roman" w:hAnsi="Times New Roman"/>
          <w:sz w:val="22"/>
          <w:szCs w:val="22"/>
          <w:lang w:eastAsia="zh-CN"/>
        </w:rPr>
        <w:t xml:space="preserve">UE supporting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DAPS and more than two cells, shall support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while performing DAPS.</w:t>
      </w:r>
    </w:p>
    <w:p w14:paraId="3D950B01" w14:textId="34F43C54" w:rsidR="00DD4AE2" w:rsidRDefault="00DD4AE2"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w:t>
      </w:r>
    </w:p>
    <w:p w14:paraId="21407B84" w14:textId="2380E38D"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9C5EC8">
        <w:rPr>
          <w:rFonts w:ascii="Times New Roman" w:hAnsi="Times New Roman"/>
          <w:b/>
          <w:bCs/>
          <w:sz w:val="22"/>
          <w:szCs w:val="22"/>
          <w:lang w:eastAsia="zh-CN"/>
        </w:rPr>
        <w:t>(TP#1-9)</w:t>
      </w:r>
    </w:p>
    <w:p w14:paraId="74992392" w14:textId="1C2F0C1F" w:rsidR="00DD4AE2" w:rsidRPr="00AF5CE7"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HW, HiSilicon, MediaTek</w:t>
      </w:r>
      <w:r w:rsidRPr="00AF5CE7">
        <w:rPr>
          <w:rFonts w:ascii="Times New Roman" w:hAnsi="Times New Roman"/>
          <w:sz w:val="22"/>
          <w:szCs w:val="22"/>
          <w:lang w:eastAsia="zh-CN"/>
        </w:rPr>
        <w:t xml:space="preserve"> </w:t>
      </w:r>
    </w:p>
    <w:p w14:paraId="31F67E18" w14:textId="60EF40FB"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sidRPr="009C5EC8">
        <w:rPr>
          <w:rFonts w:ascii="Times New Roman" w:hAnsi="Times New Roman"/>
          <w:b/>
          <w:bCs/>
          <w:sz w:val="22"/>
          <w:szCs w:val="22"/>
          <w:lang w:eastAsia="zh-CN"/>
        </w:rPr>
        <w:t>(TP#1-11)</w:t>
      </w:r>
    </w:p>
    <w:p w14:paraId="3C287FC2" w14:textId="77777777" w:rsidR="004D1991"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Samsung</w:t>
      </w:r>
      <w:r w:rsidR="004D1991">
        <w:rPr>
          <w:rFonts w:ascii="Times New Roman" w:hAnsi="Times New Roman"/>
          <w:sz w:val="22"/>
          <w:szCs w:val="22"/>
          <w:lang w:eastAsia="zh-CN"/>
        </w:rPr>
        <w:t>,</w:t>
      </w:r>
    </w:p>
    <w:p w14:paraId="5850217B" w14:textId="2FD5259A" w:rsidR="00DD4AE2" w:rsidRDefault="004D1991"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15FA8FF2" w14:textId="646D9D9F" w:rsidR="00DD4AE2" w:rsidRDefault="00DD4AE2" w:rsidP="00DD4AE2">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 for option 1, 2</w:t>
      </w:r>
      <w:r>
        <w:rPr>
          <w:rFonts w:ascii="Times New Roman" w:hAnsi="Times New Roman"/>
          <w:b/>
          <w:bCs/>
          <w:color w:val="FF0000"/>
          <w:sz w:val="22"/>
          <w:szCs w:val="22"/>
          <w:lang w:eastAsia="zh-CN"/>
        </w:rPr>
        <w:t>A</w:t>
      </w:r>
      <w:r w:rsidRPr="005311BB">
        <w:rPr>
          <w:rFonts w:ascii="Times New Roman" w:hAnsi="Times New Roman"/>
          <w:b/>
          <w:bCs/>
          <w:color w:val="FF0000"/>
          <w:sz w:val="22"/>
          <w:szCs w:val="22"/>
          <w:lang w:eastAsia="zh-CN"/>
        </w:rPr>
        <w:t xml:space="preserve">, and </w:t>
      </w:r>
      <w:r>
        <w:rPr>
          <w:rFonts w:ascii="Times New Roman" w:hAnsi="Times New Roman"/>
          <w:b/>
          <w:bCs/>
          <w:color w:val="FF0000"/>
          <w:sz w:val="22"/>
          <w:szCs w:val="22"/>
          <w:lang w:eastAsia="zh-CN"/>
        </w:rPr>
        <w:t>2B</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C44C895" w14:textId="36ADE7D5" w:rsidR="00DD4AE2" w:rsidRDefault="004D1991"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w:t>
      </w:r>
      <w:r w:rsidR="006D3CF0">
        <w:rPr>
          <w:rFonts w:ascii="Times New Roman" w:hAnsi="Times New Roman"/>
          <w:sz w:val="22"/>
          <w:szCs w:val="22"/>
          <w:lang w:eastAsia="zh-CN"/>
        </w:rPr>
        <w:t xml:space="preserve">. If Proponents of 2A provide some </w:t>
      </w:r>
      <w:proofErr w:type="spellStart"/>
      <w:r w:rsidR="006D3CF0">
        <w:rPr>
          <w:rFonts w:ascii="Times New Roman" w:hAnsi="Times New Roman"/>
          <w:sz w:val="22"/>
          <w:szCs w:val="22"/>
          <w:lang w:eastAsia="zh-CN"/>
        </w:rPr>
        <w:t>clairifcation</w:t>
      </w:r>
      <w:proofErr w:type="spellEnd"/>
      <w:r w:rsidR="006D3CF0">
        <w:rPr>
          <w:rFonts w:ascii="Times New Roman" w:hAnsi="Times New Roman"/>
          <w:sz w:val="22"/>
          <w:szCs w:val="22"/>
          <w:lang w:eastAsia="zh-CN"/>
        </w:rPr>
        <w:t xml:space="preserve"> to Apple’s question, that would be great. I’ve copy &amp; pasted Apple’s comments below.</w:t>
      </w:r>
    </w:p>
    <w:p w14:paraId="2E52D636" w14:textId="77777777" w:rsidR="00DD4AE2" w:rsidRDefault="00DD4AE2" w:rsidP="00DD4A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AE2" w14:paraId="532984A0" w14:textId="77777777" w:rsidTr="008E3EAD">
        <w:trPr>
          <w:trHeight w:val="92"/>
        </w:trPr>
        <w:tc>
          <w:tcPr>
            <w:tcW w:w="1885" w:type="dxa"/>
            <w:shd w:val="clear" w:color="auto" w:fill="8EAADB" w:themeFill="accent5" w:themeFillTint="99"/>
            <w:tcMar>
              <w:top w:w="0" w:type="dxa"/>
              <w:left w:w="108" w:type="dxa"/>
              <w:bottom w:w="0" w:type="dxa"/>
              <w:right w:w="108" w:type="dxa"/>
            </w:tcMar>
          </w:tcPr>
          <w:p w14:paraId="3AF08EA3" w14:textId="77777777" w:rsidR="00DD4AE2" w:rsidRDefault="00DD4AE2" w:rsidP="008E3EAD">
            <w:pPr>
              <w:spacing w:after="0"/>
              <w:rPr>
                <w:b/>
                <w:bCs/>
                <w:lang w:eastAsia="ko-KR"/>
              </w:rPr>
            </w:pPr>
            <w:r>
              <w:t> </w:t>
            </w:r>
            <w:r>
              <w:rPr>
                <w:b/>
                <w:bCs/>
              </w:rPr>
              <w:t>Company</w:t>
            </w:r>
          </w:p>
        </w:tc>
        <w:tc>
          <w:tcPr>
            <w:tcW w:w="7920" w:type="dxa"/>
            <w:shd w:val="clear" w:color="auto" w:fill="8EAADB" w:themeFill="accent5" w:themeFillTint="99"/>
          </w:tcPr>
          <w:p w14:paraId="399CE5D2" w14:textId="77777777" w:rsidR="00DD4AE2" w:rsidRDefault="00DD4AE2" w:rsidP="008E3EAD">
            <w:pPr>
              <w:spacing w:after="0"/>
              <w:rPr>
                <w:b/>
                <w:bCs/>
              </w:rPr>
            </w:pPr>
            <w:r>
              <w:rPr>
                <w:b/>
                <w:bCs/>
              </w:rPr>
              <w:t>Comments on Moderator proposal</w:t>
            </w:r>
          </w:p>
        </w:tc>
      </w:tr>
      <w:tr w:rsidR="006D3CF0" w14:paraId="4697D760" w14:textId="77777777" w:rsidTr="008E3EAD">
        <w:trPr>
          <w:trHeight w:val="209"/>
        </w:trPr>
        <w:tc>
          <w:tcPr>
            <w:tcW w:w="1885" w:type="dxa"/>
            <w:tcMar>
              <w:top w:w="0" w:type="dxa"/>
              <w:left w:w="108" w:type="dxa"/>
              <w:bottom w:w="0" w:type="dxa"/>
              <w:right w:w="108" w:type="dxa"/>
            </w:tcMar>
          </w:tcPr>
          <w:p w14:paraId="7AD1D812" w14:textId="02E4AF33" w:rsidR="006D3CF0" w:rsidRDefault="006D3CF0" w:rsidP="006D3CF0">
            <w:pPr>
              <w:spacing w:after="0"/>
              <w:rPr>
                <w:lang w:eastAsia="zh-CN"/>
              </w:rPr>
            </w:pPr>
            <w:r>
              <w:rPr>
                <w:lang w:eastAsia="zh-CN"/>
              </w:rPr>
              <w:t>Apple</w:t>
            </w:r>
          </w:p>
        </w:tc>
        <w:tc>
          <w:tcPr>
            <w:tcW w:w="7920" w:type="dxa"/>
          </w:tcPr>
          <w:p w14:paraId="20169000" w14:textId="77777777" w:rsidR="006D3CF0" w:rsidRDefault="006D3CF0" w:rsidP="006D3CF0">
            <w:pPr>
              <w:overflowPunct/>
              <w:autoSpaceDE/>
              <w:autoSpaceDN/>
              <w:adjustRightInd/>
              <w:spacing w:after="0"/>
              <w:textAlignment w:val="auto"/>
              <w:rPr>
                <w:lang w:eastAsia="zh-CN"/>
              </w:rPr>
            </w:pPr>
            <w:r>
              <w:rPr>
                <w:lang w:eastAsia="zh-CN"/>
              </w:rPr>
              <w:t>In addition, I’m trying to understand the option 2A and 2B.</w:t>
            </w:r>
          </w:p>
          <w:p w14:paraId="1C9F0FC4" w14:textId="77777777" w:rsidR="006D3CF0" w:rsidRDefault="006D3CF0" w:rsidP="006D3CF0">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5F5B2498" w14:textId="1D2C9BC9" w:rsidR="006D3CF0" w:rsidRDefault="006D3CF0" w:rsidP="006D3CF0">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EB3DEC" w14:paraId="4ECB8F59" w14:textId="77777777" w:rsidTr="008E3EAD">
        <w:trPr>
          <w:trHeight w:val="209"/>
        </w:trPr>
        <w:tc>
          <w:tcPr>
            <w:tcW w:w="1885" w:type="dxa"/>
            <w:tcMar>
              <w:top w:w="0" w:type="dxa"/>
              <w:left w:w="108" w:type="dxa"/>
              <w:bottom w:w="0" w:type="dxa"/>
              <w:right w:w="108" w:type="dxa"/>
            </w:tcMar>
          </w:tcPr>
          <w:p w14:paraId="04344775" w14:textId="69113B69" w:rsidR="00EB3DEC" w:rsidRDefault="00EB3DEC" w:rsidP="006D3CF0">
            <w:pPr>
              <w:spacing w:after="0"/>
              <w:rPr>
                <w:lang w:eastAsia="zh-CN"/>
              </w:rPr>
            </w:pPr>
            <w:r>
              <w:rPr>
                <w:rFonts w:hint="eastAsia"/>
                <w:lang w:eastAsia="zh-CN"/>
              </w:rPr>
              <w:t>H</w:t>
            </w:r>
            <w:r>
              <w:rPr>
                <w:lang w:eastAsia="zh-CN"/>
              </w:rPr>
              <w:t>uawei/HiSilicon</w:t>
            </w:r>
          </w:p>
        </w:tc>
        <w:tc>
          <w:tcPr>
            <w:tcW w:w="7920" w:type="dxa"/>
          </w:tcPr>
          <w:p w14:paraId="1E7B33D9" w14:textId="4B122302"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038A847C" w14:textId="4568983D" w:rsidR="00EB3DEC" w:rsidRDefault="00EB3DEC" w:rsidP="00EB3DEC">
            <w:pPr>
              <w:overflowPunct/>
              <w:autoSpaceDE/>
              <w:autoSpaceDN/>
              <w:adjustRightInd/>
              <w:spacing w:after="0"/>
              <w:textAlignment w:val="auto"/>
              <w:rPr>
                <w:lang w:eastAsia="zh-CN"/>
              </w:rPr>
            </w:pPr>
            <w:r w:rsidRPr="00EB3DEC">
              <w:rPr>
                <w:b/>
                <w:lang w:eastAsia="zh-CN"/>
              </w:rPr>
              <w:t>Addressing the comment from Apple regarding the performance between options 2A and 2B</w:t>
            </w:r>
            <w:r>
              <w:rPr>
                <w:lang w:eastAsia="zh-CN"/>
              </w:rPr>
              <w:t>:</w:t>
            </w:r>
          </w:p>
          <w:p w14:paraId="11D5E62F" w14:textId="77777777" w:rsidR="00EB3DEC" w:rsidRDefault="00EB3DEC" w:rsidP="00EB3DEC">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with  </w:t>
            </w:r>
            <w:proofErr w:type="spellStart"/>
            <w:r>
              <w:rPr>
                <w:lang w:eastAsia="zh-CN"/>
              </w:rPr>
              <w:t>CORESETPoolIndex</w:t>
            </w:r>
            <w:proofErr w:type="spell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5EC6679" w14:textId="77777777" w:rsidR="00EB3DEC" w:rsidRDefault="00EB3DEC" w:rsidP="00EB3DEC">
            <w:pPr>
              <w:overflowPunct/>
              <w:autoSpaceDE/>
              <w:autoSpaceDN/>
              <w:adjustRightInd/>
              <w:spacing w:after="0"/>
              <w:textAlignment w:val="auto"/>
              <w:rPr>
                <w:lang w:eastAsia="zh-CN"/>
              </w:rPr>
            </w:pPr>
          </w:p>
          <w:p w14:paraId="69242225" w14:textId="77777777" w:rsidR="00EB3DEC" w:rsidRDefault="00EB3DEC" w:rsidP="00EB3DEC">
            <w:pPr>
              <w:overflowPunct/>
              <w:autoSpaceDE/>
              <w:autoSpaceDN/>
              <w:adjustRightInd/>
              <w:spacing w:after="0"/>
              <w:textAlignment w:val="auto"/>
              <w:rPr>
                <w:lang w:eastAsia="zh-CN"/>
              </w:rPr>
            </w:pPr>
            <w:r>
              <w:rPr>
                <w:rFonts w:hint="eastAsia"/>
                <w:lang w:eastAsia="zh-CN"/>
              </w:rPr>
              <w:lastRenderedPageBreak/>
              <w:t>F</w:t>
            </w:r>
            <w:r>
              <w:rPr>
                <w:lang w:eastAsia="zh-CN"/>
              </w:rPr>
              <w:t>rom both Huawei and HiSilicon perspective, we do have concerns from both UE vendor and NW vendor. F</w:t>
            </w:r>
            <w:r w:rsidRPr="00EB3DEC">
              <w:rPr>
                <w:lang w:eastAsia="zh-CN"/>
              </w:rPr>
              <w:t>rom NW perspective</w:t>
            </w:r>
            <w:r>
              <w:rPr>
                <w:lang w:eastAsia="zh-CN"/>
              </w:rPr>
              <w:t xml:space="preserve">, </w:t>
            </w:r>
            <w:r w:rsidRPr="00EB3DEC">
              <w:rPr>
                <w:lang w:eastAsia="zh-CN"/>
              </w:rPr>
              <w:t xml:space="preserve">RRC reconfiguration </w:t>
            </w:r>
            <w:r>
              <w:rPr>
                <w:lang w:eastAsia="zh-CN"/>
              </w:rPr>
              <w:t xml:space="preserve">in option 2b is really </w:t>
            </w:r>
            <w:r w:rsidRPr="00EB3DEC">
              <w:rPr>
                <w:lang w:eastAsia="zh-CN"/>
              </w:rPr>
              <w:t>concern</w:t>
            </w:r>
            <w:r>
              <w:rPr>
                <w:lang w:eastAsia="zh-CN"/>
              </w:rPr>
              <w:t>ed and</w:t>
            </w:r>
            <w:r w:rsidRPr="00EB3DEC">
              <w:rPr>
                <w:lang w:eastAsia="zh-CN"/>
              </w:rPr>
              <w:t xml:space="preserve"> </w:t>
            </w:r>
            <w:r>
              <w:rPr>
                <w:lang w:eastAsia="zh-CN"/>
              </w:rPr>
              <w:t xml:space="preserve">we </w:t>
            </w:r>
            <w:r w:rsidRPr="00EB3DEC">
              <w:rPr>
                <w:lang w:eastAsia="zh-CN"/>
              </w:rPr>
              <w:t xml:space="preserve">will definitely NOT be ok with it. </w:t>
            </w:r>
            <w:r>
              <w:rPr>
                <w:lang w:eastAsia="zh-CN"/>
              </w:rPr>
              <w:t xml:space="preserve">I suggest NW vendors carefully think about it. </w:t>
            </w:r>
          </w:p>
          <w:p w14:paraId="2A3EDEC1" w14:textId="42A289C5" w:rsidR="00EB3DEC" w:rsidRDefault="00EB3DEC" w:rsidP="00EB3DEC">
            <w:pPr>
              <w:overflowPunct/>
              <w:autoSpaceDE/>
              <w:autoSpaceDN/>
              <w:adjustRightInd/>
              <w:spacing w:after="0"/>
              <w:textAlignment w:val="auto"/>
              <w:rPr>
                <w:lang w:eastAsia="zh-CN"/>
              </w:rPr>
            </w:pPr>
            <w:r w:rsidRPr="00EB3DEC">
              <w:rPr>
                <w:lang w:eastAsia="zh-CN"/>
              </w:rPr>
              <w:t xml:space="preserve">If option 2a is not agreeable, as </w:t>
            </w:r>
            <w:r>
              <w:rPr>
                <w:lang w:eastAsia="zh-CN"/>
              </w:rPr>
              <w:t xml:space="preserve">a </w:t>
            </w:r>
            <w:r w:rsidRPr="00EB3DEC">
              <w:rPr>
                <w:lang w:eastAsia="zh-CN"/>
              </w:rPr>
              <w:t xml:space="preserve">compromise, we will propose to have a UE capability </w:t>
            </w:r>
            <w:r>
              <w:rPr>
                <w:lang w:eastAsia="zh-CN"/>
              </w:rPr>
              <w:t>indicating</w:t>
            </w:r>
            <w:r w:rsidRPr="00EB3DEC">
              <w:rPr>
                <w:lang w:eastAsia="zh-CN"/>
              </w:rPr>
              <w:t xml:space="preserve"> whether support </w:t>
            </w:r>
            <w:proofErr w:type="spellStart"/>
            <w:r w:rsidRPr="00EB3DEC">
              <w:rPr>
                <w:lang w:eastAsia="zh-CN"/>
              </w:rPr>
              <w:t>mTRP</w:t>
            </w:r>
            <w:proofErr w:type="spellEnd"/>
            <w:r w:rsidRPr="00EB3DEC">
              <w:rPr>
                <w:lang w:eastAsia="zh-CN"/>
              </w:rPr>
              <w:t xml:space="preserve"> and DAPS at the same time.</w:t>
            </w:r>
            <w:r w:rsidR="0058283C">
              <w:rPr>
                <w:lang w:eastAsia="zh-CN"/>
              </w:rPr>
              <w:t xml:space="preserve"> Therefore, to us, either option 2A or define a new UE capability. </w:t>
            </w:r>
          </w:p>
          <w:p w14:paraId="64A5FC43" w14:textId="7409291D" w:rsidR="00EB3DEC" w:rsidRPr="00EB3DEC" w:rsidRDefault="00EB3DEC" w:rsidP="00EB3DEC">
            <w:pPr>
              <w:overflowPunct/>
              <w:autoSpaceDE/>
              <w:autoSpaceDN/>
              <w:adjustRightInd/>
              <w:spacing w:after="0"/>
              <w:textAlignment w:val="auto"/>
              <w:rPr>
                <w:lang w:eastAsia="zh-CN"/>
              </w:rPr>
            </w:pPr>
          </w:p>
        </w:tc>
      </w:tr>
      <w:tr w:rsidR="00AD1DA7" w14:paraId="38A0AA39" w14:textId="77777777" w:rsidTr="008E3EAD">
        <w:trPr>
          <w:trHeight w:val="209"/>
        </w:trPr>
        <w:tc>
          <w:tcPr>
            <w:tcW w:w="1885" w:type="dxa"/>
            <w:tcMar>
              <w:top w:w="0" w:type="dxa"/>
              <w:left w:w="108" w:type="dxa"/>
              <w:bottom w:w="0" w:type="dxa"/>
              <w:right w:w="108" w:type="dxa"/>
            </w:tcMar>
          </w:tcPr>
          <w:p w14:paraId="6C4ADC83" w14:textId="1BF0D645" w:rsidR="00AD1DA7" w:rsidRDefault="00AD1DA7" w:rsidP="006D3CF0">
            <w:pPr>
              <w:spacing w:after="0"/>
              <w:rPr>
                <w:lang w:eastAsia="zh-CN"/>
              </w:rPr>
            </w:pPr>
            <w:r>
              <w:rPr>
                <w:lang w:eastAsia="zh-CN"/>
              </w:rPr>
              <w:lastRenderedPageBreak/>
              <w:t>Apple</w:t>
            </w:r>
          </w:p>
        </w:tc>
        <w:tc>
          <w:tcPr>
            <w:tcW w:w="7920" w:type="dxa"/>
          </w:tcPr>
          <w:p w14:paraId="0CE80A51" w14:textId="4D2FA0D7" w:rsidR="00AD1DA7" w:rsidRPr="00AD1DA7" w:rsidRDefault="00AD1DA7" w:rsidP="00EB3DEC">
            <w:pPr>
              <w:overflowPunct/>
              <w:autoSpaceDE/>
              <w:autoSpaceDN/>
              <w:adjustRightInd/>
              <w:spacing w:after="0"/>
              <w:textAlignment w:val="auto"/>
              <w:rPr>
                <w:b/>
                <w:bCs/>
                <w:lang w:eastAsia="zh-CN"/>
              </w:rPr>
            </w:pPr>
            <w:r w:rsidRPr="00AD1DA7">
              <w:rPr>
                <w:b/>
                <w:bCs/>
                <w:lang w:eastAsia="zh-CN"/>
              </w:rPr>
              <w:t>Response to Huawei’s comment</w:t>
            </w:r>
          </w:p>
          <w:p w14:paraId="0EFA6FD3" w14:textId="4D30B2E1" w:rsidR="00AD1DA7" w:rsidRPr="00AD1DA7" w:rsidRDefault="00AD1DA7" w:rsidP="00EB3DEC">
            <w:pPr>
              <w:overflowPunct/>
              <w:autoSpaceDE/>
              <w:autoSpaceDN/>
              <w:adjustRightInd/>
              <w:spacing w:after="0"/>
              <w:textAlignment w:val="auto"/>
              <w:rPr>
                <w:lang w:eastAsia="zh-CN"/>
              </w:rPr>
            </w:pPr>
            <w:r w:rsidRPr="00AD1DA7">
              <w:rPr>
                <w:lang w:eastAsia="zh-CN"/>
              </w:rPr>
              <w:t>We don’t think the TRP is fully transparent to UE, it links to a TCI for UE to receive the beam, the TRP corresponds to CORESETPoolIndex=0 may not have the best beam. From this point, the handover performance could be impacted. In addition, "the first TCI state is applied to the PDSCH during DAPS operation”, the first TCI may not correspond to the best TRP as well.</w:t>
            </w:r>
          </w:p>
        </w:tc>
      </w:tr>
      <w:tr w:rsidR="005D4B47" w14:paraId="607690D2" w14:textId="77777777" w:rsidTr="008E3EAD">
        <w:trPr>
          <w:trHeight w:val="209"/>
        </w:trPr>
        <w:tc>
          <w:tcPr>
            <w:tcW w:w="1885" w:type="dxa"/>
            <w:tcMar>
              <w:top w:w="0" w:type="dxa"/>
              <w:left w:w="108" w:type="dxa"/>
              <w:bottom w:w="0" w:type="dxa"/>
              <w:right w:w="108" w:type="dxa"/>
            </w:tcMar>
          </w:tcPr>
          <w:p w14:paraId="51D2D858" w14:textId="693D8E31" w:rsidR="005D4B47" w:rsidRDefault="005D4B47" w:rsidP="006D3CF0">
            <w:pPr>
              <w:spacing w:after="0"/>
              <w:rPr>
                <w:lang w:eastAsia="zh-CN"/>
              </w:rPr>
            </w:pPr>
            <w:r>
              <w:rPr>
                <w:lang w:eastAsia="zh-CN"/>
              </w:rPr>
              <w:t>Samsung</w:t>
            </w:r>
          </w:p>
        </w:tc>
        <w:tc>
          <w:tcPr>
            <w:tcW w:w="7920" w:type="dxa"/>
          </w:tcPr>
          <w:p w14:paraId="701358C0" w14:textId="181E0098" w:rsidR="005D4B47" w:rsidRDefault="00E3771B" w:rsidP="00EB3DEC">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058645D3" w14:textId="49D60139" w:rsidR="00E3771B" w:rsidRDefault="00E3771B" w:rsidP="00E3771B">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w:t>
            </w:r>
            <w:r w:rsidR="00A850ED">
              <w:rPr>
                <w:bCs/>
                <w:lang w:eastAsia="zh-CN"/>
              </w:rPr>
              <w:t xml:space="preserve"> if we go this route.</w:t>
            </w:r>
            <w:r>
              <w:rPr>
                <w:bCs/>
                <w:lang w:eastAsia="zh-CN"/>
              </w:rPr>
              <w:t xml:space="preserve"> </w:t>
            </w:r>
            <w:r w:rsidR="00A850ED">
              <w:rPr>
                <w:bCs/>
                <w:lang w:eastAsia="zh-CN"/>
              </w:rPr>
              <w:t>So we don’t prefer option 1.</w:t>
            </w:r>
          </w:p>
          <w:p w14:paraId="20C27E5E" w14:textId="4266305B" w:rsidR="00E3771B" w:rsidRPr="00E3771B" w:rsidRDefault="00E3771B" w:rsidP="001F04BA">
            <w:pPr>
              <w:overflowPunct/>
              <w:autoSpaceDE/>
              <w:autoSpaceDN/>
              <w:adjustRightInd/>
              <w:spacing w:after="0"/>
              <w:textAlignment w:val="auto"/>
              <w:rPr>
                <w:bCs/>
                <w:lang w:eastAsia="zh-CN"/>
              </w:rPr>
            </w:pPr>
            <w:r>
              <w:rPr>
                <w:bCs/>
                <w:lang w:eastAsia="zh-CN"/>
              </w:rPr>
              <w:t xml:space="preserve">For the option 2A and 2B, we think both are not perfect solutions </w:t>
            </w:r>
            <w:r w:rsidR="00A850ED">
              <w:rPr>
                <w:bCs/>
                <w:lang w:eastAsia="zh-CN"/>
              </w:rPr>
              <w:t>and</w:t>
            </w:r>
            <w:r>
              <w:rPr>
                <w:bCs/>
                <w:lang w:eastAsia="zh-CN"/>
              </w:rPr>
              <w:t xml:space="preserve"> we also ha</w:t>
            </w:r>
            <w:r w:rsidR="001F04BA">
              <w:rPr>
                <w:bCs/>
                <w:lang w:eastAsia="zh-CN"/>
              </w:rPr>
              <w:t>ve</w:t>
            </w:r>
            <w:r>
              <w:rPr>
                <w:bCs/>
                <w:lang w:eastAsia="zh-CN"/>
              </w:rPr>
              <w:t xml:space="preserve"> the concern Apple addressed </w:t>
            </w:r>
            <w:proofErr w:type="spellStart"/>
            <w:r>
              <w:rPr>
                <w:bCs/>
                <w:lang w:eastAsia="zh-CN"/>
              </w:rPr>
              <w:t>above:”The</w:t>
            </w:r>
            <w:proofErr w:type="spellEnd"/>
            <w:r>
              <w:rPr>
                <w:bCs/>
                <w:lang w:eastAsia="zh-CN"/>
              </w:rPr>
              <w:t xml:space="preserve"> TRP </w:t>
            </w:r>
            <w:r w:rsidRPr="00AD1DA7">
              <w:rPr>
                <w:lang w:eastAsia="zh-CN"/>
              </w:rPr>
              <w:t xml:space="preserve">corresponds to </w:t>
            </w:r>
            <w:proofErr w:type="spellStart"/>
            <w:r w:rsidRPr="00AD1DA7">
              <w:rPr>
                <w:lang w:eastAsia="zh-CN"/>
              </w:rPr>
              <w:t>CORESETPoolIndex</w:t>
            </w:r>
            <w:proofErr w:type="spellEnd"/>
            <w:r w:rsidRPr="00AD1DA7">
              <w:rPr>
                <w:lang w:eastAsia="zh-CN"/>
              </w:rPr>
              <w:t>=0</w:t>
            </w:r>
            <w:r>
              <w:rPr>
                <w:lang w:eastAsia="zh-CN"/>
              </w:rPr>
              <w:t xml:space="preserve"> may not be a good beam”. </w:t>
            </w:r>
            <w:r w:rsidR="00A850ED">
              <w:rPr>
                <w:lang w:eastAsia="zh-CN"/>
              </w:rPr>
              <w:t xml:space="preserve"> So option 2A may have impacts on DAPS HO performance itself.</w:t>
            </w:r>
            <w:r>
              <w:rPr>
                <w:lang w:eastAsia="zh-CN"/>
              </w:rPr>
              <w:t xml:space="preserve"> </w:t>
            </w:r>
            <w:r w:rsidR="00A850ED">
              <w:rPr>
                <w:lang w:eastAsia="zh-CN"/>
              </w:rPr>
              <w:t>We also learned from E/// and Nokia’s responses that this can be somehow handled by NW or RAN2 with minimum impacts on delay. Based on the above reasons, we inclined to choose option 2B.</w:t>
            </w:r>
          </w:p>
        </w:tc>
      </w:tr>
    </w:tbl>
    <w:p w14:paraId="4A2E56E4" w14:textId="3140C00D" w:rsidR="00DD4AE2" w:rsidRDefault="00DD4AE2" w:rsidP="00DD4AE2">
      <w:pPr>
        <w:pStyle w:val="BodyText"/>
        <w:spacing w:after="0"/>
        <w:rPr>
          <w:rFonts w:ascii="Times New Roman" w:hAnsi="Times New Roman"/>
          <w:sz w:val="22"/>
          <w:szCs w:val="22"/>
          <w:lang w:eastAsia="zh-CN"/>
        </w:rPr>
      </w:pPr>
    </w:p>
    <w:p w14:paraId="456C6DB9" w14:textId="6BBA2274" w:rsidR="00C13791" w:rsidRDefault="00C13791">
      <w:pPr>
        <w:pStyle w:val="BodyText"/>
        <w:spacing w:after="0"/>
        <w:rPr>
          <w:rFonts w:ascii="Times New Roman" w:hAnsi="Times New Roman"/>
          <w:sz w:val="22"/>
          <w:szCs w:val="22"/>
          <w:lang w:eastAsia="zh-CN"/>
        </w:rPr>
      </w:pPr>
    </w:p>
    <w:p w14:paraId="5EC8AA95" w14:textId="77777777" w:rsidR="00C13791" w:rsidRDefault="00C13791">
      <w:pPr>
        <w:pStyle w:val="BodyText"/>
        <w:spacing w:after="0"/>
        <w:rPr>
          <w:rFonts w:ascii="Times New Roman" w:hAnsi="Times New Roman"/>
          <w:sz w:val="22"/>
          <w:szCs w:val="22"/>
          <w:lang w:eastAsia="zh-CN"/>
        </w:rPr>
      </w:pPr>
    </w:p>
    <w:p w14:paraId="4D9F14D7"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proofErr w:type="gramStart"/>
      <w:r>
        <w:rPr>
          <w:rFonts w:ascii="Times New Roman" w:hAnsi="Times New Roman"/>
          <w:sz w:val="22"/>
          <w:szCs w:val="22"/>
          <w:lang w:eastAsia="zh-CN"/>
        </w:rPr>
        <w:t>Should</w:t>
      </w:r>
      <w:proofErr w:type="gramEnd"/>
      <w:r>
        <w:rPr>
          <w:rFonts w:ascii="Times New Roman" w:hAnsi="Times New Roman"/>
          <w:sz w:val="22"/>
          <w:szCs w:val="22"/>
          <w:lang w:eastAsia="zh-CN"/>
        </w:rPr>
        <w:t xml:space="preserve">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rsidP="00AE03B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3" w:name="_Toc26459606"/>
            <w:bookmarkStart w:id="4" w:name="_Toc29230250"/>
            <w:bookmarkStart w:id="5" w:name="_Toc45107348"/>
            <w:bookmarkStart w:id="6" w:name="_Toc19796380"/>
            <w:bookmarkStart w:id="7" w:name="_Toc36026509"/>
            <w:r>
              <w:t>4.3.2</w:t>
            </w:r>
            <w:r>
              <w:tab/>
              <w:t>Slots</w:t>
            </w:r>
            <w:bookmarkEnd w:id="3"/>
            <w:bookmarkEnd w:id="4"/>
            <w:bookmarkEnd w:id="5"/>
            <w:bookmarkEnd w:id="6"/>
            <w:bookmarkEnd w:id="7"/>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sidRPr="00DF475F">
        <w:rPr>
          <w:rFonts w:ascii="Times New Roman" w:hAnsi="Times New Roman"/>
          <w:sz w:val="22"/>
          <w:szCs w:val="22"/>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70768C96" w:rsidR="00624725" w:rsidRDefault="00624725">
      <w:pPr>
        <w:pStyle w:val="BodyText"/>
        <w:spacing w:after="0"/>
        <w:rPr>
          <w:rFonts w:ascii="Times New Roman" w:hAnsi="Times New Roman"/>
          <w:sz w:val="22"/>
          <w:szCs w:val="22"/>
          <w:lang w:eastAsia="zh-CN"/>
        </w:rPr>
      </w:pPr>
    </w:p>
    <w:p w14:paraId="7B7B65CB" w14:textId="72971B8A" w:rsidR="00624725" w:rsidRDefault="00624725" w:rsidP="00AE03B2">
      <w:pPr>
        <w:pStyle w:val="Heading4"/>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r w:rsidR="00C31257" w14:paraId="41C02DD8" w14:textId="77777777" w:rsidTr="00B55B68">
        <w:trPr>
          <w:trHeight w:val="209"/>
        </w:trPr>
        <w:tc>
          <w:tcPr>
            <w:tcW w:w="1885" w:type="dxa"/>
            <w:tcMar>
              <w:top w:w="0" w:type="dxa"/>
              <w:left w:w="108" w:type="dxa"/>
              <w:bottom w:w="0" w:type="dxa"/>
              <w:right w:w="108" w:type="dxa"/>
            </w:tcMar>
          </w:tcPr>
          <w:p w14:paraId="1BD62A1C" w14:textId="22859C2E" w:rsidR="00C31257" w:rsidRDefault="00C31257" w:rsidP="00410897">
            <w:pPr>
              <w:spacing w:after="0"/>
              <w:rPr>
                <w:lang w:eastAsia="zh-CN"/>
              </w:rPr>
            </w:pPr>
            <w:r>
              <w:rPr>
                <w:lang w:eastAsia="zh-CN"/>
              </w:rPr>
              <w:t>Moderator</w:t>
            </w:r>
          </w:p>
        </w:tc>
        <w:tc>
          <w:tcPr>
            <w:tcW w:w="7920" w:type="dxa"/>
          </w:tcPr>
          <w:p w14:paraId="3ED54E8A" w14:textId="77777777" w:rsidR="00BD24A3" w:rsidRDefault="00BD24A3" w:rsidP="00BD24A3">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1832E6E4" w14:textId="77777777" w:rsidR="00BD24A3" w:rsidRDefault="00BD24A3" w:rsidP="00BD24A3">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73D07BBC" w14:textId="77777777" w:rsidR="00BD24A3" w:rsidRDefault="00BD24A3" w:rsidP="00BD24A3">
            <w:pPr>
              <w:overflowPunct/>
              <w:autoSpaceDE/>
              <w:autoSpaceDN/>
              <w:adjustRightInd/>
              <w:spacing w:after="0"/>
              <w:textAlignment w:val="auto"/>
              <w:rPr>
                <w:lang w:eastAsia="zh-CN"/>
              </w:rPr>
            </w:pPr>
          </w:p>
          <w:p w14:paraId="018ED2E6" w14:textId="77777777" w:rsidR="00BD24A3" w:rsidRDefault="00BD24A3" w:rsidP="00BD24A3">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22757F1" w14:textId="77777777" w:rsidR="00BD24A3" w:rsidRDefault="00BD24A3" w:rsidP="00BD24A3">
            <w:pPr>
              <w:overflowPunct/>
              <w:autoSpaceDE/>
              <w:autoSpaceDN/>
              <w:adjustRightInd/>
              <w:spacing w:after="0"/>
              <w:textAlignment w:val="auto"/>
              <w:rPr>
                <w:lang w:eastAsia="zh-CN"/>
              </w:rPr>
            </w:pPr>
          </w:p>
          <w:p w14:paraId="0B5D0B52" w14:textId="5F3D6A64" w:rsidR="00C31257" w:rsidRDefault="00C31257" w:rsidP="00BD24A3">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0B87FC32" w14:textId="77777777" w:rsidR="00C31257" w:rsidRDefault="00C31257" w:rsidP="00C31257">
            <w:pPr>
              <w:overflowPunct/>
              <w:autoSpaceDE/>
              <w:autoSpaceDN/>
              <w:adjustRightInd/>
              <w:spacing w:after="0"/>
              <w:textAlignment w:val="auto"/>
              <w:rPr>
                <w:lang w:eastAsia="zh-CN"/>
              </w:rPr>
            </w:pPr>
          </w:p>
          <w:p w14:paraId="7AE2AE80" w14:textId="77777777" w:rsidR="00C31257" w:rsidRDefault="00C31257" w:rsidP="00C31257">
            <w:pPr>
              <w:overflowPunct/>
              <w:autoSpaceDE/>
              <w:autoSpaceDN/>
              <w:adjustRightInd/>
              <w:spacing w:after="0"/>
              <w:textAlignment w:val="auto"/>
              <w:rPr>
                <w:lang w:eastAsia="zh-CN"/>
              </w:rPr>
            </w:pPr>
            <w:r>
              <w:rPr>
                <w:lang w:eastAsia="zh-CN"/>
              </w:rPr>
              <w:t xml:space="preserve">Isn’t TP#1-10 applied to TS36.211 or TP#1-12 for 38.213 sufficient? </w:t>
            </w:r>
            <w:proofErr w:type="gramStart"/>
            <w:r>
              <w:rPr>
                <w:lang w:eastAsia="zh-CN"/>
              </w:rPr>
              <w:t>or</w:t>
            </w:r>
            <w:proofErr w:type="gramEnd"/>
            <w:r>
              <w:rPr>
                <w:lang w:eastAsia="zh-CN"/>
              </w:rPr>
              <w:t xml:space="preserve"> Is it correct understanding that companies now wish to enable TDD/FDD differentiation? Or maybe it is something else.</w:t>
            </w:r>
          </w:p>
          <w:p w14:paraId="38CA142D" w14:textId="77777777" w:rsidR="00C31257" w:rsidRDefault="00C31257" w:rsidP="00C31257">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0E85FFB9" w14:textId="77777777" w:rsidR="00BD24A3" w:rsidRDefault="00BD24A3" w:rsidP="00C31257">
            <w:pPr>
              <w:overflowPunct/>
              <w:autoSpaceDE/>
              <w:autoSpaceDN/>
              <w:adjustRightInd/>
              <w:spacing w:after="0"/>
              <w:textAlignment w:val="auto"/>
              <w:rPr>
                <w:lang w:eastAsia="zh-CN"/>
              </w:rPr>
            </w:pPr>
          </w:p>
          <w:p w14:paraId="021A306B" w14:textId="4D0EF670" w:rsidR="00BD24A3" w:rsidRPr="00BD24A3" w:rsidRDefault="00BD24A3" w:rsidP="00C31257">
            <w:pPr>
              <w:overflowPunct/>
              <w:autoSpaceDE/>
              <w:autoSpaceDN/>
              <w:adjustRightInd/>
              <w:spacing w:after="0"/>
              <w:textAlignment w:val="auto"/>
              <w:rPr>
                <w:b/>
                <w:bCs/>
                <w:lang w:eastAsia="zh-CN"/>
              </w:rPr>
            </w:pPr>
            <w:r w:rsidRPr="00BD24A3">
              <w:rPr>
                <w:b/>
                <w:bCs/>
                <w:lang w:eastAsia="zh-CN"/>
              </w:rPr>
              <w:t xml:space="preserve">Could companies clarify whether the newly introduced capability is same as TDD/FDD </w:t>
            </w:r>
            <w:proofErr w:type="spellStart"/>
            <w:r w:rsidRPr="00BD24A3">
              <w:rPr>
                <w:b/>
                <w:bCs/>
                <w:lang w:eastAsia="zh-CN"/>
              </w:rPr>
              <w:t>differetiator</w:t>
            </w:r>
            <w:proofErr w:type="spellEnd"/>
            <w:r w:rsidRPr="00BD24A3">
              <w:rPr>
                <w:b/>
                <w:bCs/>
                <w:lang w:eastAsia="zh-CN"/>
              </w:rPr>
              <w:t>? Or whether it is meant to the something else?</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1088F8A5" w14:textId="38524301" w:rsidR="000D679D" w:rsidRDefault="00DF475F" w:rsidP="000D679D">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r w:rsidR="000D679D">
        <w:rPr>
          <w:rFonts w:ascii="Times New Roman" w:hAnsi="Times New Roman"/>
          <w:sz w:val="22"/>
          <w:szCs w:val="22"/>
          <w:highlight w:val="cyan"/>
          <w:lang w:eastAsia="zh-CN"/>
        </w:rPr>
        <w:t>:</w:t>
      </w:r>
    </w:p>
    <w:p w14:paraId="71B7929A" w14:textId="77777777" w:rsidR="000D679D" w:rsidRDefault="000D679D" w:rsidP="000D679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p>
    <w:p w14:paraId="2EAC521F" w14:textId="77777777" w:rsidR="000D679D" w:rsidRDefault="000D679D" w:rsidP="000D679D">
      <w:pPr>
        <w:pStyle w:val="BodyText"/>
        <w:spacing w:after="0"/>
        <w:rPr>
          <w:rFonts w:ascii="Times New Roman" w:hAnsi="Times New Roman"/>
          <w:sz w:val="22"/>
          <w:szCs w:val="22"/>
          <w:lang w:eastAsia="zh-CN"/>
        </w:rPr>
      </w:pPr>
    </w:p>
    <w:p w14:paraId="23D72CC8" w14:textId="77777777" w:rsidR="000D679D" w:rsidRDefault="000D679D" w:rsidP="000D679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0D679D" w:rsidRPr="00A6105E" w14:paraId="1C02DD9C" w14:textId="77777777" w:rsidTr="008E3EAD">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DAD0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C99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D8C76"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2717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6EF72"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C9167"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Need for the </w:t>
            </w:r>
            <w:proofErr w:type="spellStart"/>
            <w:r w:rsidRPr="00A6105E">
              <w:rPr>
                <w:rFonts w:ascii="Times New Roman" w:hAnsi="Times New Roman"/>
                <w:color w:val="000000"/>
                <w:sz w:val="16"/>
                <w:szCs w:val="16"/>
                <w:lang w:val="en-GB"/>
              </w:rPr>
              <w:t>gNB</w:t>
            </w:r>
            <w:proofErr w:type="spellEnd"/>
            <w:r w:rsidRPr="00A6105E">
              <w:rPr>
                <w:rFonts w:ascii="Times New Roman" w:hAnsi="Times New Roman"/>
                <w:color w:val="000000"/>
                <w:sz w:val="16"/>
                <w:szCs w:val="16"/>
                <w:lang w:val="en-GB"/>
              </w:rPr>
              <w:t xml:space="preserve"> to know if the feature is supported</w:t>
            </w:r>
          </w:p>
        </w:tc>
      </w:tr>
      <w:tr w:rsidR="000D679D" w:rsidRPr="00A6105E" w14:paraId="1995B9CA"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C5E33"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50B68AAA"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5F2882F"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F202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intra-frequency DAPS-HO </w:t>
            </w:r>
          </w:p>
          <w:p w14:paraId="10626BE4"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2AD1C1E0"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simultaneous DL reception of PDCCH and PDSCH from source and target cell in DAPS-HO</w:t>
            </w:r>
          </w:p>
          <w:p w14:paraId="4C07831E"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 Support of PDCCH blind decoding capability in the first MCG and second MCG.</w:t>
            </w:r>
          </w:p>
          <w:p w14:paraId="573E0072"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FA7F" w14:textId="77777777" w:rsidR="000D679D" w:rsidRPr="00A6105E" w:rsidRDefault="000D679D" w:rsidP="008E3EAD">
            <w:pPr>
              <w:pStyle w:val="TAL"/>
              <w:rPr>
                <w:rFonts w:ascii="Times New Roman" w:eastAsiaTheme="minorEastAsia" w:hAnsi="Times New Roman"/>
                <w:color w:val="000000"/>
                <w:sz w:val="16"/>
                <w:szCs w:val="16"/>
                <w:lang w:val="en-GB"/>
              </w:rPr>
            </w:pPr>
            <w:r w:rsidRPr="00A6105E">
              <w:rPr>
                <w:rFonts w:ascii="Times New Roman" w:hAnsi="Times New Roman"/>
                <w:color w:val="000000"/>
                <w:sz w:val="16"/>
                <w:szCs w:val="16"/>
                <w:lang w:val="en-GB"/>
              </w:rPr>
              <w:t>DAPS</w:t>
            </w:r>
          </w:p>
          <w:p w14:paraId="2DCD8EE3" w14:textId="77777777" w:rsidR="000D679D" w:rsidRPr="00A6105E" w:rsidRDefault="000D679D" w:rsidP="008E3EAD">
            <w:pPr>
              <w:pStyle w:val="TAL"/>
              <w:rPr>
                <w:rFonts w:ascii="Times New Roman" w:eastAsia="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1EF6F83"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Yes</w:t>
            </w:r>
          </w:p>
        </w:tc>
      </w:tr>
      <w:tr w:rsidR="000D679D" w:rsidRPr="00A6105E" w14:paraId="39B5E679"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5373A"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0324726F"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6AEF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B22A3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inter-frequency DAPS-HO </w:t>
            </w:r>
          </w:p>
          <w:p w14:paraId="600B836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34BE1D4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1) Support of simultaneous DL reception of PDCCH and PDSCH from source and target cell in DAPS-HO</w:t>
            </w:r>
          </w:p>
          <w:p w14:paraId="7C76127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58AF7217"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2) Support of PDCCH blind decoding capability in the first MCG and second MCG.</w:t>
            </w:r>
          </w:p>
          <w:p w14:paraId="5DB8B6CB"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96CC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DAPS</w:t>
            </w:r>
          </w:p>
          <w:p w14:paraId="25DFD342"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6B85C34"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Yes</w:t>
            </w:r>
          </w:p>
        </w:tc>
      </w:tr>
      <w:tr w:rsidR="000D679D" w:rsidRPr="00A6105E" w14:paraId="2546B302" w14:textId="77777777" w:rsidTr="008E3EAD">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257708C"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85745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CDF4E4" w14:textId="77777777" w:rsidR="000D679D" w:rsidRPr="00A6105E" w:rsidRDefault="000D679D" w:rsidP="008E3EAD">
            <w:pPr>
              <w:pStyle w:val="TAL"/>
              <w:rPr>
                <w:rFonts w:ascii="Times New Roman" w:hAnsi="Times New Roman"/>
                <w:color w:val="C00000"/>
                <w:sz w:val="16"/>
                <w:szCs w:val="16"/>
                <w:lang w:val="en-GB" w:eastAsia="zh-CN"/>
              </w:rPr>
            </w:pPr>
            <w:r w:rsidRPr="00A6105E">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38B840"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8015EF8"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A52344"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Yes</w:t>
            </w:r>
          </w:p>
        </w:tc>
      </w:tr>
      <w:tr w:rsidR="000D679D" w:rsidRPr="00A6105E" w14:paraId="243D6952" w14:textId="77777777" w:rsidTr="008E3EAD">
        <w:trPr>
          <w:trHeight w:val="142"/>
        </w:trPr>
        <w:tc>
          <w:tcPr>
            <w:tcW w:w="1108" w:type="dxa"/>
            <w:vAlign w:val="center"/>
            <w:hideMark/>
          </w:tcPr>
          <w:p w14:paraId="244E1C42" w14:textId="77777777" w:rsidR="000D679D" w:rsidRPr="00A6105E" w:rsidRDefault="000D679D" w:rsidP="008E3EAD">
            <w:pPr>
              <w:rPr>
                <w:color w:val="C00000"/>
                <w:sz w:val="16"/>
                <w:szCs w:val="16"/>
                <w:lang w:val="en-GB"/>
              </w:rPr>
            </w:pPr>
          </w:p>
        </w:tc>
        <w:tc>
          <w:tcPr>
            <w:tcW w:w="626" w:type="dxa"/>
            <w:vAlign w:val="center"/>
            <w:hideMark/>
          </w:tcPr>
          <w:p w14:paraId="639EE338" w14:textId="77777777" w:rsidR="000D679D" w:rsidRPr="00A6105E" w:rsidRDefault="000D679D" w:rsidP="008E3EAD">
            <w:pPr>
              <w:rPr>
                <w:rFonts w:eastAsia="Times New Roman"/>
                <w:sz w:val="16"/>
                <w:szCs w:val="16"/>
              </w:rPr>
            </w:pPr>
          </w:p>
        </w:tc>
        <w:tc>
          <w:tcPr>
            <w:tcW w:w="1350" w:type="dxa"/>
            <w:vAlign w:val="center"/>
            <w:hideMark/>
          </w:tcPr>
          <w:p w14:paraId="617FD3FA" w14:textId="77777777" w:rsidR="000D679D" w:rsidRPr="00A6105E" w:rsidRDefault="000D679D" w:rsidP="008E3EAD">
            <w:pPr>
              <w:rPr>
                <w:rFonts w:eastAsia="Times New Roman"/>
                <w:sz w:val="16"/>
                <w:szCs w:val="16"/>
              </w:rPr>
            </w:pPr>
          </w:p>
        </w:tc>
        <w:tc>
          <w:tcPr>
            <w:tcW w:w="4822" w:type="dxa"/>
            <w:vAlign w:val="center"/>
            <w:hideMark/>
          </w:tcPr>
          <w:p w14:paraId="7FF40897" w14:textId="77777777" w:rsidR="000D679D" w:rsidRPr="00A6105E" w:rsidRDefault="000D679D" w:rsidP="008E3EAD">
            <w:pPr>
              <w:rPr>
                <w:rFonts w:eastAsia="Times New Roman"/>
                <w:sz w:val="16"/>
                <w:szCs w:val="16"/>
              </w:rPr>
            </w:pPr>
          </w:p>
        </w:tc>
        <w:tc>
          <w:tcPr>
            <w:tcW w:w="14" w:type="dxa"/>
            <w:vAlign w:val="center"/>
            <w:hideMark/>
          </w:tcPr>
          <w:p w14:paraId="4FFA82D7" w14:textId="77777777" w:rsidR="000D679D" w:rsidRPr="00A6105E" w:rsidRDefault="000D679D" w:rsidP="008E3EAD">
            <w:pPr>
              <w:rPr>
                <w:rFonts w:eastAsia="Times New Roman"/>
                <w:sz w:val="16"/>
                <w:szCs w:val="16"/>
              </w:rPr>
            </w:pPr>
          </w:p>
        </w:tc>
        <w:tc>
          <w:tcPr>
            <w:tcW w:w="1121" w:type="dxa"/>
            <w:vAlign w:val="center"/>
            <w:hideMark/>
          </w:tcPr>
          <w:p w14:paraId="587A40DB" w14:textId="77777777" w:rsidR="000D679D" w:rsidRPr="00A6105E" w:rsidRDefault="000D679D" w:rsidP="008E3EAD">
            <w:pPr>
              <w:rPr>
                <w:rFonts w:eastAsia="Times New Roman"/>
                <w:sz w:val="16"/>
                <w:szCs w:val="16"/>
              </w:rPr>
            </w:pPr>
          </w:p>
        </w:tc>
        <w:tc>
          <w:tcPr>
            <w:tcW w:w="14" w:type="dxa"/>
            <w:vAlign w:val="center"/>
            <w:hideMark/>
          </w:tcPr>
          <w:p w14:paraId="6516E7B9" w14:textId="77777777" w:rsidR="000D679D" w:rsidRPr="00A6105E" w:rsidRDefault="000D679D" w:rsidP="008E3EAD">
            <w:pPr>
              <w:rPr>
                <w:rFonts w:eastAsia="Times New Roman"/>
                <w:sz w:val="16"/>
                <w:szCs w:val="16"/>
              </w:rPr>
            </w:pPr>
          </w:p>
        </w:tc>
        <w:tc>
          <w:tcPr>
            <w:tcW w:w="897" w:type="dxa"/>
            <w:vAlign w:val="center"/>
            <w:hideMark/>
          </w:tcPr>
          <w:p w14:paraId="3AC4A010" w14:textId="77777777" w:rsidR="000D679D" w:rsidRPr="00A6105E" w:rsidRDefault="000D679D" w:rsidP="008E3EAD">
            <w:pPr>
              <w:rPr>
                <w:rFonts w:eastAsia="Times New Roman"/>
                <w:sz w:val="16"/>
                <w:szCs w:val="16"/>
              </w:rPr>
            </w:pPr>
          </w:p>
        </w:tc>
      </w:tr>
    </w:tbl>
    <w:p w14:paraId="62FE2AA8" w14:textId="77777777" w:rsidR="000D679D" w:rsidRDefault="000D679D" w:rsidP="000D679D">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0D679D" w:rsidRPr="00A6105E" w14:paraId="466AD49F" w14:textId="77777777" w:rsidTr="008E3EAD">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74DE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3FC05"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81DA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5DD8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0E37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Type</w:t>
            </w:r>
          </w:p>
          <w:p w14:paraId="28E3B230"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7A05F" w14:textId="77777777" w:rsidR="000D679D" w:rsidRPr="00A6105E" w:rsidRDefault="000D679D" w:rsidP="008E3EAD">
            <w:pPr>
              <w:pStyle w:val="TAH"/>
              <w:rPr>
                <w:rFonts w:ascii="Times New Roman" w:hAnsi="Times New Roman"/>
                <w:bCs/>
                <w:color w:val="000000"/>
                <w:sz w:val="16"/>
                <w:szCs w:val="16"/>
                <w:lang w:val="en-GB" w:eastAsia="ja-JP"/>
              </w:rPr>
            </w:pPr>
            <w:r w:rsidRPr="00A6105E">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3A8B" w14:textId="77777777" w:rsidR="000D679D" w:rsidRPr="00A6105E" w:rsidRDefault="000D679D" w:rsidP="008E3EAD">
            <w:pPr>
              <w:pStyle w:val="TAH"/>
              <w:rPr>
                <w:rFonts w:ascii="Times New Roman" w:hAnsi="Times New Roman"/>
                <w:color w:val="000000"/>
                <w:sz w:val="16"/>
                <w:szCs w:val="16"/>
                <w:lang w:val="en-GB" w:eastAsia="ko-KR"/>
              </w:rPr>
            </w:pPr>
            <w:r w:rsidRPr="00A6105E">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E51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CD59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9E67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Mandatory/Optional</w:t>
            </w:r>
          </w:p>
        </w:tc>
      </w:tr>
      <w:tr w:rsidR="000D679D" w:rsidRPr="00A6105E" w14:paraId="62B490AE"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BA17F"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3B1F2E6C"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644C24C" w14:textId="77777777" w:rsidR="000D679D" w:rsidRPr="00A6105E" w:rsidRDefault="000D679D" w:rsidP="008E3EAD">
            <w:pPr>
              <w:pStyle w:val="TAL"/>
              <w:rPr>
                <w:rFonts w:ascii="Times New Roman" w:hAnsi="Times New Roman"/>
                <w:color w:val="000000"/>
                <w:sz w:val="16"/>
                <w:szCs w:val="16"/>
                <w:highlight w:val="yellow"/>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6DEA804"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6E06318"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94647B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68391F13"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726A0A9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692467BE"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34ACC2A9"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Optional with capability signalling</w:t>
            </w:r>
          </w:p>
        </w:tc>
      </w:tr>
      <w:tr w:rsidR="000D679D" w:rsidRPr="00A6105E" w14:paraId="609FEE74"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F4165"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7E1CA5E4"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C1512BE"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3F7CC0B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FF90C96"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064988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2E3B67A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3805376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3B2A832B"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8F6D6EB"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highlight w:val="yellow"/>
                <w:lang w:val="en-GB"/>
              </w:rPr>
              <w:t>[Optional with capability signalling]</w:t>
            </w:r>
          </w:p>
        </w:tc>
      </w:tr>
      <w:tr w:rsidR="000D679D" w:rsidRPr="00A6105E" w14:paraId="2E4095FA" w14:textId="77777777" w:rsidTr="008E3EAD">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728BC65B"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74598A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3FF1C5C" w14:textId="77777777" w:rsidR="000D679D" w:rsidRPr="00A6105E" w:rsidRDefault="000D679D" w:rsidP="008E3EAD">
            <w:pPr>
              <w:pStyle w:val="TAL"/>
              <w:rPr>
                <w:rFonts w:ascii="Times New Roman" w:hAnsi="Times New Roman"/>
                <w:color w:val="C00000"/>
                <w:sz w:val="16"/>
                <w:szCs w:val="16"/>
                <w:highlight w:val="yellow"/>
                <w:lang w:val="en-GB" w:eastAsia="ja-JP"/>
              </w:rPr>
            </w:pPr>
            <w:r w:rsidRPr="00A6105E">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CEFC479"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55121A3"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842F3A"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1482B6"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E75443"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C986781" w14:textId="77777777" w:rsidR="000D679D" w:rsidRPr="00A6105E" w:rsidRDefault="000D679D" w:rsidP="008E3EAD">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DC79F8C"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Optional with capability signalling</w:t>
            </w:r>
          </w:p>
        </w:tc>
      </w:tr>
      <w:tr w:rsidR="000D679D" w:rsidRPr="00A6105E" w14:paraId="15DF9686" w14:textId="77777777" w:rsidTr="008E3EAD">
        <w:trPr>
          <w:trHeight w:val="142"/>
        </w:trPr>
        <w:tc>
          <w:tcPr>
            <w:tcW w:w="997" w:type="dxa"/>
            <w:vAlign w:val="center"/>
            <w:hideMark/>
          </w:tcPr>
          <w:p w14:paraId="7EC662AC" w14:textId="77777777" w:rsidR="000D679D" w:rsidRPr="00A6105E" w:rsidRDefault="000D679D" w:rsidP="008E3EAD">
            <w:pPr>
              <w:rPr>
                <w:color w:val="C00000"/>
                <w:sz w:val="16"/>
                <w:szCs w:val="16"/>
                <w:lang w:val="en-GB"/>
              </w:rPr>
            </w:pPr>
          </w:p>
        </w:tc>
        <w:tc>
          <w:tcPr>
            <w:tcW w:w="557" w:type="dxa"/>
            <w:vAlign w:val="center"/>
            <w:hideMark/>
          </w:tcPr>
          <w:p w14:paraId="1BC44BEF" w14:textId="77777777" w:rsidR="000D679D" w:rsidRPr="00A6105E" w:rsidRDefault="000D679D" w:rsidP="008E3EAD">
            <w:pPr>
              <w:rPr>
                <w:rFonts w:eastAsia="Times New Roman"/>
                <w:sz w:val="16"/>
                <w:szCs w:val="16"/>
              </w:rPr>
            </w:pPr>
          </w:p>
        </w:tc>
        <w:tc>
          <w:tcPr>
            <w:tcW w:w="875" w:type="dxa"/>
            <w:vAlign w:val="center"/>
            <w:hideMark/>
          </w:tcPr>
          <w:p w14:paraId="54A1D595" w14:textId="77777777" w:rsidR="000D679D" w:rsidRPr="00A6105E" w:rsidRDefault="000D679D" w:rsidP="008E3EAD">
            <w:pPr>
              <w:rPr>
                <w:rFonts w:eastAsia="Times New Roman"/>
                <w:sz w:val="16"/>
                <w:szCs w:val="16"/>
              </w:rPr>
            </w:pPr>
          </w:p>
        </w:tc>
        <w:tc>
          <w:tcPr>
            <w:tcW w:w="1022" w:type="dxa"/>
            <w:vAlign w:val="center"/>
            <w:hideMark/>
          </w:tcPr>
          <w:p w14:paraId="5F8B9316" w14:textId="77777777" w:rsidR="000D679D" w:rsidRPr="00A6105E" w:rsidRDefault="000D679D" w:rsidP="008E3EAD">
            <w:pPr>
              <w:rPr>
                <w:rFonts w:eastAsia="Times New Roman"/>
                <w:sz w:val="16"/>
                <w:szCs w:val="16"/>
              </w:rPr>
            </w:pPr>
          </w:p>
        </w:tc>
        <w:tc>
          <w:tcPr>
            <w:tcW w:w="916" w:type="dxa"/>
            <w:vAlign w:val="center"/>
            <w:hideMark/>
          </w:tcPr>
          <w:p w14:paraId="0896AAA8" w14:textId="77777777" w:rsidR="000D679D" w:rsidRPr="00A6105E" w:rsidRDefault="000D679D" w:rsidP="008E3EAD">
            <w:pPr>
              <w:rPr>
                <w:rFonts w:eastAsia="Times New Roman"/>
                <w:sz w:val="16"/>
                <w:szCs w:val="16"/>
              </w:rPr>
            </w:pPr>
          </w:p>
        </w:tc>
        <w:tc>
          <w:tcPr>
            <w:tcW w:w="1103" w:type="dxa"/>
            <w:vAlign w:val="center"/>
            <w:hideMark/>
          </w:tcPr>
          <w:p w14:paraId="171DA595" w14:textId="77777777" w:rsidR="000D679D" w:rsidRPr="00A6105E" w:rsidRDefault="000D679D" w:rsidP="008E3EAD">
            <w:pPr>
              <w:rPr>
                <w:rFonts w:eastAsia="Times New Roman"/>
                <w:sz w:val="16"/>
                <w:szCs w:val="16"/>
              </w:rPr>
            </w:pPr>
          </w:p>
        </w:tc>
        <w:tc>
          <w:tcPr>
            <w:tcW w:w="1103" w:type="dxa"/>
            <w:vAlign w:val="center"/>
            <w:hideMark/>
          </w:tcPr>
          <w:p w14:paraId="67660198" w14:textId="77777777" w:rsidR="000D679D" w:rsidRPr="00A6105E" w:rsidRDefault="000D679D" w:rsidP="008E3EAD">
            <w:pPr>
              <w:rPr>
                <w:rFonts w:eastAsia="Times New Roman"/>
                <w:sz w:val="16"/>
                <w:szCs w:val="16"/>
              </w:rPr>
            </w:pPr>
          </w:p>
        </w:tc>
        <w:tc>
          <w:tcPr>
            <w:tcW w:w="1102" w:type="dxa"/>
            <w:vAlign w:val="center"/>
            <w:hideMark/>
          </w:tcPr>
          <w:p w14:paraId="4F581476" w14:textId="77777777" w:rsidR="000D679D" w:rsidRPr="00A6105E" w:rsidRDefault="000D679D" w:rsidP="008E3EAD">
            <w:pPr>
              <w:rPr>
                <w:rFonts w:eastAsia="Times New Roman"/>
                <w:sz w:val="16"/>
                <w:szCs w:val="16"/>
              </w:rPr>
            </w:pPr>
          </w:p>
        </w:tc>
        <w:tc>
          <w:tcPr>
            <w:tcW w:w="573" w:type="dxa"/>
            <w:vAlign w:val="center"/>
            <w:hideMark/>
          </w:tcPr>
          <w:p w14:paraId="0115D075" w14:textId="77777777" w:rsidR="000D679D" w:rsidRPr="00A6105E" w:rsidRDefault="000D679D" w:rsidP="008E3EAD">
            <w:pPr>
              <w:rPr>
                <w:rFonts w:eastAsia="Times New Roman"/>
                <w:sz w:val="16"/>
                <w:szCs w:val="16"/>
              </w:rPr>
            </w:pPr>
          </w:p>
        </w:tc>
        <w:tc>
          <w:tcPr>
            <w:tcW w:w="1503" w:type="dxa"/>
            <w:vAlign w:val="center"/>
            <w:hideMark/>
          </w:tcPr>
          <w:p w14:paraId="3CEAC6F6" w14:textId="77777777" w:rsidR="000D679D" w:rsidRPr="00A6105E" w:rsidRDefault="000D679D" w:rsidP="008E3EAD">
            <w:pPr>
              <w:rPr>
                <w:rFonts w:eastAsia="Times New Roman"/>
                <w:sz w:val="16"/>
                <w:szCs w:val="16"/>
              </w:rPr>
            </w:pPr>
          </w:p>
        </w:tc>
      </w:tr>
    </w:tbl>
    <w:p w14:paraId="3D9E58BD" w14:textId="77777777" w:rsidR="000D679D" w:rsidRDefault="000D679D" w:rsidP="000D679D">
      <w:pPr>
        <w:rPr>
          <w:rFonts w:ascii="Calibri" w:hAnsi="Calibri" w:cs="Calibri"/>
          <w:sz w:val="22"/>
          <w:szCs w:val="22"/>
        </w:rPr>
      </w:pPr>
    </w:p>
    <w:p w14:paraId="21455284" w14:textId="122CEB0F" w:rsidR="00624725" w:rsidRDefault="00DF475F">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701C0BD5"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11C2872D" w14:textId="3CEB9CEF" w:rsid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2345FA5F" w14:textId="7EFED872" w:rsidR="00DF475F" w:rsidRPr="00DF475F" w:rsidRDefault="00DF475F" w:rsidP="00DF475F">
      <w:pPr>
        <w:pStyle w:val="BodyText"/>
        <w:numPr>
          <w:ilvl w:val="2"/>
          <w:numId w:val="14"/>
        </w:numPr>
        <w:spacing w:after="0"/>
        <w:rPr>
          <w:rFonts w:ascii="Times New Roman" w:hAnsi="Times New Roman"/>
          <w:sz w:val="22"/>
          <w:szCs w:val="22"/>
          <w:lang w:eastAsia="zh-CN"/>
        </w:rPr>
      </w:pPr>
      <w:r w:rsidRPr="00DF475F">
        <w:rPr>
          <w:rFonts w:ascii="Times New Roman" w:hAnsi="Times New Roman"/>
          <w:sz w:val="22"/>
          <w:szCs w:val="22"/>
          <w:lang w:eastAsia="zh-CN"/>
        </w:rPr>
        <w:t>Maybe Qualcomm or some other company can provide some context to what they were initially thinking of.</w:t>
      </w:r>
    </w:p>
    <w:p w14:paraId="6EEE068E"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5F60C1E" w14:textId="77777777"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As I understand this the half-duplex constraints are also covering TDD cases. </w:t>
      </w:r>
    </w:p>
    <w:p w14:paraId="565788CE" w14:textId="5B3BC24C"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wasn’t sure if companies were talking about half-duplex in FDD, or talking about half-duplex in TDD (which is the only option).</w:t>
      </w:r>
    </w:p>
    <w:p w14:paraId="1E99D0ED" w14:textId="488612AB" w:rsidR="00DF475F" w:rsidRP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232F0F17" w14:textId="77777777" w:rsidR="00DF475F" w:rsidRDefault="00DF475F" w:rsidP="00DF475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w:t>
      </w:r>
      <w:r w:rsidRPr="00DF475F">
        <w:rPr>
          <w:rFonts w:ascii="Times New Roman" w:hAnsi="Times New Roman"/>
          <w:sz w:val="22"/>
          <w:szCs w:val="22"/>
          <w:lang w:eastAsia="zh-CN"/>
        </w:rPr>
        <w:t>Isn’t TP#1-10 applied to TS36.211 or TP#1-12 for 38.213 sufficient?</w:t>
      </w:r>
    </w:p>
    <w:p w14:paraId="149EA8DB" w14:textId="25C0835F" w:rsidR="000D679D" w:rsidRDefault="000D679D">
      <w:pPr>
        <w:pStyle w:val="BodyText"/>
        <w:spacing w:after="0"/>
        <w:rPr>
          <w:rFonts w:ascii="Times New Roman" w:hAnsi="Times New Roman"/>
          <w:sz w:val="22"/>
          <w:szCs w:val="22"/>
          <w:lang w:eastAsia="zh-CN"/>
        </w:rPr>
      </w:pPr>
    </w:p>
    <w:p w14:paraId="657C949F" w14:textId="775E920B" w:rsidR="000D679D" w:rsidRDefault="000D679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D679D" w14:paraId="28B6CB18" w14:textId="77777777" w:rsidTr="00274EEB">
        <w:trPr>
          <w:trHeight w:val="92"/>
        </w:trPr>
        <w:tc>
          <w:tcPr>
            <w:tcW w:w="1885" w:type="dxa"/>
            <w:shd w:val="clear" w:color="auto" w:fill="8EAADB" w:themeFill="accent5" w:themeFillTint="99"/>
            <w:tcMar>
              <w:top w:w="0" w:type="dxa"/>
              <w:left w:w="108" w:type="dxa"/>
              <w:bottom w:w="0" w:type="dxa"/>
              <w:right w:w="108" w:type="dxa"/>
            </w:tcMar>
          </w:tcPr>
          <w:p w14:paraId="11D98B86" w14:textId="77777777" w:rsidR="000D679D" w:rsidRDefault="000D679D" w:rsidP="008E3EAD">
            <w:pPr>
              <w:spacing w:after="0"/>
              <w:rPr>
                <w:b/>
                <w:bCs/>
                <w:lang w:eastAsia="ko-KR"/>
              </w:rPr>
            </w:pPr>
            <w:r>
              <w:t> </w:t>
            </w:r>
            <w:r>
              <w:rPr>
                <w:b/>
                <w:bCs/>
              </w:rPr>
              <w:t>Company</w:t>
            </w:r>
          </w:p>
        </w:tc>
        <w:tc>
          <w:tcPr>
            <w:tcW w:w="7920" w:type="dxa"/>
            <w:shd w:val="clear" w:color="auto" w:fill="8EAADB" w:themeFill="accent5" w:themeFillTint="99"/>
          </w:tcPr>
          <w:p w14:paraId="61CA4B47" w14:textId="77777777" w:rsidR="000D679D" w:rsidRDefault="000D679D" w:rsidP="008E3EAD">
            <w:pPr>
              <w:spacing w:after="0"/>
              <w:rPr>
                <w:b/>
                <w:bCs/>
              </w:rPr>
            </w:pPr>
            <w:r>
              <w:rPr>
                <w:b/>
                <w:bCs/>
              </w:rPr>
              <w:t>Comments on Moderator proposal</w:t>
            </w:r>
          </w:p>
        </w:tc>
      </w:tr>
      <w:tr w:rsidR="000D679D" w14:paraId="732BF1E5" w14:textId="77777777" w:rsidTr="008E3EAD">
        <w:trPr>
          <w:trHeight w:val="209"/>
        </w:trPr>
        <w:tc>
          <w:tcPr>
            <w:tcW w:w="1885" w:type="dxa"/>
            <w:tcMar>
              <w:top w:w="0" w:type="dxa"/>
              <w:left w:w="108" w:type="dxa"/>
              <w:bottom w:w="0" w:type="dxa"/>
              <w:right w:w="108" w:type="dxa"/>
            </w:tcMar>
          </w:tcPr>
          <w:p w14:paraId="079A2B91" w14:textId="0860CAB1" w:rsidR="000D679D" w:rsidRDefault="00281F30" w:rsidP="008E3EAD">
            <w:pPr>
              <w:spacing w:after="0"/>
              <w:rPr>
                <w:lang w:eastAsia="zh-CN"/>
              </w:rPr>
            </w:pPr>
            <w:r>
              <w:rPr>
                <w:rFonts w:hint="eastAsia"/>
                <w:lang w:eastAsia="zh-CN"/>
              </w:rPr>
              <w:t>H</w:t>
            </w:r>
            <w:r>
              <w:rPr>
                <w:lang w:eastAsia="zh-CN"/>
              </w:rPr>
              <w:t>uawei, HiSilicon</w:t>
            </w:r>
          </w:p>
        </w:tc>
        <w:tc>
          <w:tcPr>
            <w:tcW w:w="7920" w:type="dxa"/>
          </w:tcPr>
          <w:p w14:paraId="408616F8" w14:textId="3A3C1F44" w:rsidR="000D679D" w:rsidRDefault="00281F30" w:rsidP="008E3EAD">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743418" w14:paraId="31010F1C" w14:textId="77777777" w:rsidTr="008E3EAD">
        <w:trPr>
          <w:trHeight w:val="209"/>
        </w:trPr>
        <w:tc>
          <w:tcPr>
            <w:tcW w:w="1885" w:type="dxa"/>
            <w:tcMar>
              <w:top w:w="0" w:type="dxa"/>
              <w:left w:w="108" w:type="dxa"/>
              <w:bottom w:w="0" w:type="dxa"/>
              <w:right w:w="108" w:type="dxa"/>
            </w:tcMar>
          </w:tcPr>
          <w:p w14:paraId="10065F09" w14:textId="38C0DAEC" w:rsidR="00743418" w:rsidRDefault="00743418" w:rsidP="008E3EAD">
            <w:pPr>
              <w:spacing w:after="0"/>
              <w:rPr>
                <w:lang w:eastAsia="zh-CN"/>
              </w:rPr>
            </w:pPr>
            <w:r>
              <w:rPr>
                <w:lang w:eastAsia="zh-CN"/>
              </w:rPr>
              <w:lastRenderedPageBreak/>
              <w:t>Nokia</w:t>
            </w:r>
          </w:p>
        </w:tc>
        <w:tc>
          <w:tcPr>
            <w:tcW w:w="7920" w:type="dxa"/>
          </w:tcPr>
          <w:p w14:paraId="5F789BE2" w14:textId="52F6AC8C" w:rsidR="00743418" w:rsidRDefault="009A7B9D" w:rsidP="008E3EAD">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w:t>
            </w:r>
            <w:r w:rsidRPr="009A7B9D">
              <w:rPr>
                <w:lang w:eastAsia="zh-CN"/>
              </w:rPr>
              <w:t xml:space="preserve"> per band and BC specific capabilities, thus if UE does not support DAPS for given band/BC (due to e.g. half-duplex) it can be indicated. Also as these are per Band/BC, I don’t think we need FDD/TDD separation either (FDD/TDD is implicitly there).</w:t>
            </w:r>
          </w:p>
        </w:tc>
      </w:tr>
      <w:tr w:rsidR="00BD4A93" w14:paraId="58736EFD" w14:textId="77777777" w:rsidTr="008E3EAD">
        <w:trPr>
          <w:trHeight w:val="209"/>
        </w:trPr>
        <w:tc>
          <w:tcPr>
            <w:tcW w:w="1885" w:type="dxa"/>
            <w:tcMar>
              <w:top w:w="0" w:type="dxa"/>
              <w:left w:w="108" w:type="dxa"/>
              <w:bottom w:w="0" w:type="dxa"/>
              <w:right w:w="108" w:type="dxa"/>
            </w:tcMar>
          </w:tcPr>
          <w:p w14:paraId="78E0C133" w14:textId="07AD3A7A" w:rsidR="00BD4A93" w:rsidRDefault="00BD4A93" w:rsidP="008E3EAD">
            <w:pPr>
              <w:spacing w:after="0"/>
              <w:rPr>
                <w:lang w:eastAsia="zh-CN"/>
              </w:rPr>
            </w:pPr>
            <w:r>
              <w:rPr>
                <w:lang w:eastAsia="zh-CN"/>
              </w:rPr>
              <w:t>Samsung</w:t>
            </w:r>
          </w:p>
        </w:tc>
        <w:tc>
          <w:tcPr>
            <w:tcW w:w="7920" w:type="dxa"/>
          </w:tcPr>
          <w:p w14:paraId="6160C506" w14:textId="0F86D7AB" w:rsidR="00BD4A93" w:rsidRDefault="00BD4A93" w:rsidP="00BD4A93">
            <w:pPr>
              <w:overflowPunct/>
              <w:autoSpaceDE/>
              <w:autoSpaceDN/>
              <w:adjustRightInd/>
              <w:spacing w:after="0"/>
              <w:textAlignment w:val="auto"/>
              <w:rPr>
                <w:lang w:eastAsia="zh-CN"/>
              </w:rPr>
            </w:pPr>
            <w:r w:rsidRPr="00BD4A93">
              <w:rPr>
                <w:lang w:eastAsia="zh-CN"/>
              </w:rPr>
              <w:t>We have similar view with Nokia. Thus, no need to introduce new capability.</w:t>
            </w:r>
          </w:p>
        </w:tc>
      </w:tr>
    </w:tbl>
    <w:p w14:paraId="02159AA0" w14:textId="77777777" w:rsidR="000D679D" w:rsidRDefault="000D679D">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50854254"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p w14:paraId="234E5FF1" w14:textId="28DCDC57" w:rsidR="00CD5C61" w:rsidRDefault="00CD5C61" w:rsidP="00CD5C61">
      <w:pPr>
        <w:rPr>
          <w:lang w:eastAsia="zh-CN"/>
        </w:rPr>
      </w:pPr>
    </w:p>
    <w:p w14:paraId="1EF30F72" w14:textId="3D0A7018" w:rsidR="00CD5C61" w:rsidRDefault="00CD5C61" w:rsidP="00CD5C61">
      <w:pPr>
        <w:pStyle w:val="Heading1"/>
        <w:textAlignment w:val="auto"/>
        <w:rPr>
          <w:rFonts w:cs="Arial"/>
          <w:sz w:val="32"/>
          <w:szCs w:val="32"/>
          <w:lang w:val="en-US"/>
        </w:rPr>
      </w:pPr>
      <w:r>
        <w:rPr>
          <w:rFonts w:cs="Arial"/>
          <w:sz w:val="32"/>
          <w:szCs w:val="32"/>
          <w:lang w:val="en-US"/>
        </w:rPr>
        <w:t>Annex</w:t>
      </w:r>
    </w:p>
    <w:p w14:paraId="009CB62B" w14:textId="6BE69ADF" w:rsidR="00CD5C61" w:rsidRPr="00CD5C61" w:rsidRDefault="00CD5C61" w:rsidP="00CD5C61">
      <w:pPr>
        <w:rPr>
          <w:sz w:val="22"/>
          <w:szCs w:val="22"/>
          <w:lang w:eastAsia="zh-CN"/>
        </w:rPr>
      </w:pPr>
      <w:r w:rsidRPr="00CD5C61">
        <w:rPr>
          <w:sz w:val="22"/>
          <w:szCs w:val="22"/>
          <w:lang w:eastAsia="zh-CN"/>
        </w:rPr>
        <w:t xml:space="preserve">RAN2 has Implemented 21-1a as part of </w:t>
      </w:r>
      <w:proofErr w:type="spellStart"/>
      <w:r w:rsidRPr="00CD5C61">
        <w:rPr>
          <w:sz w:val="22"/>
          <w:szCs w:val="22"/>
          <w:lang w:eastAsia="zh-CN"/>
        </w:rPr>
        <w:t>BandCombinationList</w:t>
      </w:r>
      <w:proofErr w:type="spellEnd"/>
    </w:p>
    <w:p w14:paraId="17053D4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BandParameters-v1610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F0BB1D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srs-TxSwitch-v1610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EB2788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supportedSRS-TxPortSwitch-v1610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{t1r1-t1r2, t1r1-t1r2-t1r4, t1r1-t1r2-t2r2-t2r4, t1r1-t1r2-t2r2-t1r4-t2r4,</w:t>
      </w:r>
    </w:p>
    <w:p w14:paraId="5FC6DF7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t1r1-t2r2, t1r1-t2r2-t4r4}</w:t>
      </w:r>
    </w:p>
    <w:p w14:paraId="6B77747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0BC588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49CA4E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6E3F4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intraFreqDAPS-r16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387E641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3D232A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EDECE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bookmarkStart w:id="8" w:name="_Hlk42073586"/>
      <w:r w:rsidRPr="00CD5C61">
        <w:rPr>
          <w:rFonts w:ascii="Courier New" w:hAnsi="Courier New" w:cs="Courier New"/>
          <w:color w:val="000000"/>
          <w:sz w:val="16"/>
          <w:szCs w:val="16"/>
          <w:lang w:eastAsia="en-GB"/>
        </w:rPr>
        <w:t>intraFreqTwoTAGs-DAPS</w:t>
      </w:r>
      <w:bookmarkEnd w:id="8"/>
      <w:r w:rsidRPr="00CD5C61">
        <w:rPr>
          <w:rFonts w:ascii="Courier New" w:hAnsi="Courier New" w:cs="Courier New"/>
          <w:color w:val="000000"/>
          <w:sz w:val="16"/>
          <w:szCs w:val="16"/>
          <w:lang w:eastAsia="en-GB"/>
        </w:rPr>
        <w:t>-r16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FA681F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1D5642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26F403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p>
    <w:p w14:paraId="10FEA1D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                                                                              </w:t>
      </w:r>
      <w:r w:rsidRPr="00CD5C61">
        <w:rPr>
          <w:rFonts w:ascii="Courier New" w:hAnsi="Courier New" w:cs="Courier New"/>
          <w:color w:val="993366"/>
          <w:sz w:val="16"/>
          <w:szCs w:val="16"/>
          <w:lang w:eastAsia="en-GB"/>
        </w:rPr>
        <w:t>OPTIONAL</w:t>
      </w:r>
    </w:p>
    <w:p w14:paraId="1392BF1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7FB9D255" w14:textId="77777777" w:rsidR="00CD5C61" w:rsidRPr="00CD5C61" w:rsidRDefault="00CD5C61" w:rsidP="00CD5C61">
      <w:pPr>
        <w:rPr>
          <w:sz w:val="22"/>
          <w:szCs w:val="22"/>
          <w:lang w:eastAsia="zh-CN"/>
        </w:rPr>
      </w:pPr>
    </w:p>
    <w:p w14:paraId="16C7062F" w14:textId="77777777" w:rsidR="00CD5C61" w:rsidRPr="00CD5C61" w:rsidRDefault="00CD5C61" w:rsidP="00CD5C61">
      <w:pPr>
        <w:rPr>
          <w:sz w:val="22"/>
          <w:szCs w:val="22"/>
          <w:lang w:eastAsia="zh-CN"/>
        </w:rPr>
      </w:pPr>
      <w:r w:rsidRPr="00CD5C61">
        <w:rPr>
          <w:sz w:val="22"/>
          <w:szCs w:val="22"/>
          <w:lang w:eastAsia="zh-CN"/>
        </w:rPr>
        <w:t>Implemented 21-1b as CA-</w:t>
      </w:r>
      <w:proofErr w:type="spellStart"/>
      <w:r w:rsidRPr="00CD5C61">
        <w:rPr>
          <w:sz w:val="22"/>
          <w:szCs w:val="22"/>
          <w:lang w:eastAsia="zh-CN"/>
        </w:rPr>
        <w:t>ParametersNR</w:t>
      </w:r>
      <w:proofErr w:type="spellEnd"/>
      <w:r w:rsidRPr="00CD5C61">
        <w:rPr>
          <w:sz w:val="22"/>
          <w:szCs w:val="22"/>
          <w:lang w:eastAsia="zh-CN"/>
        </w:rPr>
        <w:t xml:space="preserve"> (which is per band combination, indicated for each band in </w:t>
      </w:r>
      <w:proofErr w:type="spellStart"/>
      <w:r w:rsidRPr="00CD5C61">
        <w:rPr>
          <w:sz w:val="22"/>
          <w:szCs w:val="22"/>
          <w:lang w:eastAsia="zh-CN"/>
        </w:rPr>
        <w:t>BandCombinationList</w:t>
      </w:r>
      <w:proofErr w:type="spellEnd"/>
      <w:r w:rsidRPr="00CD5C61">
        <w:rPr>
          <w:sz w:val="22"/>
          <w:szCs w:val="22"/>
          <w:lang w:eastAsia="zh-CN"/>
        </w:rPr>
        <w:t>)</w:t>
      </w:r>
    </w:p>
    <w:p w14:paraId="6C4503E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CA-ParametersNR-v1610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2EB4868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9-3: Parallel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and SRS/PUCCH/PUSCH transmissions across CCs in inter-band CA</w:t>
      </w:r>
    </w:p>
    <w:p w14:paraId="5E9A6E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parallelTxMsgA-SRS-PUCCH-PUSCH-r16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592815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9-4: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operation in a band combination including SUL</w:t>
      </w:r>
    </w:p>
    <w:p w14:paraId="407977B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msgA-SUL-r16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EF2AAC2"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10-9c: Joint search space group switching across multiple cells</w:t>
      </w:r>
    </w:p>
    <w:p w14:paraId="0E8D90F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jointSearchSpaceGroupSwitchingAcrossCells-r16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7FE5DC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14-5: Half-duplex UE </w:t>
      </w:r>
      <w:proofErr w:type="spellStart"/>
      <w:r w:rsidRPr="00CD5C61">
        <w:rPr>
          <w:rFonts w:ascii="Courier New" w:hAnsi="Courier New" w:cs="Courier New"/>
          <w:color w:val="808080"/>
          <w:sz w:val="16"/>
          <w:szCs w:val="16"/>
          <w:lang w:eastAsia="en-GB"/>
        </w:rPr>
        <w:t>behaviour</w:t>
      </w:r>
      <w:proofErr w:type="spellEnd"/>
      <w:r w:rsidRPr="00CD5C61">
        <w:rPr>
          <w:rFonts w:ascii="Courier New" w:hAnsi="Courier New" w:cs="Courier New"/>
          <w:color w:val="808080"/>
          <w:sz w:val="16"/>
          <w:szCs w:val="16"/>
          <w:lang w:eastAsia="en-GB"/>
        </w:rPr>
        <w:t xml:space="preserve"> in TDD CA for same SCS</w:t>
      </w:r>
    </w:p>
    <w:p w14:paraId="2461125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half-DuplexTDD-CA-SameSCS-r16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3B091BB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within active time</w:t>
      </w:r>
    </w:p>
    <w:p w14:paraId="67786D2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lastRenderedPageBreak/>
        <w:t xml:space="preserve">    scellDormancyWithinActiveTime-r16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2015EA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18-4a: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outside active time</w:t>
      </w:r>
    </w:p>
    <w:p w14:paraId="5999A19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scellDormancyOutsideActiveTime-r16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5D9AF3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 Cross-carrier A-CSI RS triggering with different SCS</w:t>
      </w:r>
    </w:p>
    <w:p w14:paraId="3B22DC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crossCarrierA-CSI-trigDiffSCS-r16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spellStart"/>
      <w:r w:rsidRPr="00CD5C61">
        <w:rPr>
          <w:rFonts w:ascii="Courier New" w:hAnsi="Courier New" w:cs="Courier New"/>
          <w:color w:val="000000"/>
          <w:sz w:val="16"/>
          <w:szCs w:val="16"/>
          <w:lang w:eastAsia="en-GB"/>
        </w:rPr>
        <w:t>higherA</w:t>
      </w:r>
      <w:proofErr w:type="spellEnd"/>
      <w:r w:rsidRPr="00CD5C61">
        <w:rPr>
          <w:rFonts w:ascii="Courier New" w:hAnsi="Courier New" w:cs="Courier New"/>
          <w:color w:val="000000"/>
          <w:sz w:val="16"/>
          <w:szCs w:val="16"/>
          <w:lang w:eastAsia="en-GB"/>
        </w:rPr>
        <w:t>-CSI-</w:t>
      </w:r>
      <w:proofErr w:type="spellStart"/>
      <w:r w:rsidRPr="00CD5C61">
        <w:rPr>
          <w:rFonts w:ascii="Courier New" w:hAnsi="Courier New" w:cs="Courier New"/>
          <w:color w:val="000000"/>
          <w:sz w:val="16"/>
          <w:szCs w:val="16"/>
          <w:lang w:eastAsia="en-GB"/>
        </w:rPr>
        <w:t>SCS,lowerA</w:t>
      </w:r>
      <w:proofErr w:type="spellEnd"/>
      <w:r w:rsidRPr="00CD5C61">
        <w:rPr>
          <w:rFonts w:ascii="Courier New" w:hAnsi="Courier New" w:cs="Courier New"/>
          <w:color w:val="000000"/>
          <w:sz w:val="16"/>
          <w:szCs w:val="16"/>
          <w:lang w:eastAsia="en-GB"/>
        </w:rPr>
        <w:t>-CSI-</w:t>
      </w:r>
      <w:proofErr w:type="spellStart"/>
      <w:r w:rsidRPr="00CD5C61">
        <w:rPr>
          <w:rFonts w:ascii="Courier New" w:hAnsi="Courier New" w:cs="Courier New"/>
          <w:color w:val="000000"/>
          <w:sz w:val="16"/>
          <w:szCs w:val="16"/>
          <w:lang w:eastAsia="en-GB"/>
        </w:rPr>
        <w:t>SCS,both</w:t>
      </w:r>
      <w:proofErr w:type="spell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3766FF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18-6a: Default QCL assumption for cross-carrier A-CSI-RS triggering</w:t>
      </w:r>
    </w:p>
    <w:p w14:paraId="31B1428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defaultQCL-CrossCarrierA-CSI-Trig-r16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51DD9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18-7: CA with non-aligned frame boundaries for inter-band CA</w:t>
      </w:r>
    </w:p>
    <w:p w14:paraId="77AE5A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interCA-NonAlignedFrame-r16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6E0EA43"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simul-SRS-Trans-InterBandCA-r16                   </w:t>
      </w:r>
      <w:r w:rsidRPr="00CD5C61">
        <w:rPr>
          <w:rFonts w:ascii="Courier New" w:hAnsi="Courier New" w:cs="Courier New"/>
          <w:color w:val="993366"/>
          <w:sz w:val="16"/>
          <w:szCs w:val="16"/>
          <w:lang w:eastAsia="en-GB"/>
        </w:rPr>
        <w:t>INTEGER</w:t>
      </w:r>
      <w:r w:rsidRPr="00CD5C61">
        <w:rPr>
          <w:rFonts w:ascii="Courier New" w:hAnsi="Courier New" w:cs="Courier New"/>
          <w:color w:val="000000"/>
          <w:sz w:val="16"/>
          <w:szCs w:val="16"/>
          <w:lang w:eastAsia="en-GB"/>
        </w:rPr>
        <w:t xml:space="preserve"> (1..2)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D87F0A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5328B25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B4F058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interFreqDAPS-r16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0194F0C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interFreqDiffSCS-DAPS-r16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9E5D41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0743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EC346B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47D5EC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8A9F93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ul-TransCancellationDAPS-r16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p>
    <w:p w14:paraId="0BCBB08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03F8E7F"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codebookParametersPerBC-r16           CodebookParameters-v1610                      </w:t>
      </w:r>
      <w:r w:rsidRPr="00CD5C61">
        <w:rPr>
          <w:rFonts w:ascii="Courier New" w:hAnsi="Courier New" w:cs="Courier New"/>
          <w:color w:val="993366"/>
          <w:sz w:val="16"/>
          <w:szCs w:val="16"/>
          <w:lang w:eastAsia="en-GB"/>
        </w:rPr>
        <w:t>OPTIONAL</w:t>
      </w:r>
    </w:p>
    <w:p w14:paraId="414A701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5FBBB112" w14:textId="77777777" w:rsidR="00CD5C61" w:rsidRPr="00CD5C61" w:rsidRDefault="00CD5C61" w:rsidP="00CD5C61">
      <w:pPr>
        <w:overflowPunct/>
        <w:autoSpaceDE/>
        <w:autoSpaceDN/>
        <w:adjustRightInd/>
        <w:spacing w:after="0" w:line="240" w:lineRule="auto"/>
        <w:textAlignment w:val="auto"/>
        <w:rPr>
          <w:rFonts w:ascii="Calibri" w:hAnsi="Calibri" w:cs="Calibri"/>
          <w:sz w:val="24"/>
          <w:szCs w:val="24"/>
          <w:lang w:eastAsia="zh-CN"/>
        </w:rPr>
      </w:pPr>
    </w:p>
    <w:p w14:paraId="3E84E3A5" w14:textId="77777777" w:rsidR="00CD5C61" w:rsidRPr="00CD5C61" w:rsidRDefault="00CD5C61" w:rsidP="00CD5C61">
      <w:pPr>
        <w:overflowPunct/>
        <w:autoSpaceDE/>
        <w:autoSpaceDN/>
        <w:adjustRightInd/>
        <w:spacing w:after="0" w:line="240" w:lineRule="auto"/>
        <w:textAlignment w:val="auto"/>
        <w:rPr>
          <w:rFonts w:ascii="Calibri" w:hAnsi="Calibri" w:cs="Calibri"/>
          <w:sz w:val="22"/>
          <w:szCs w:val="22"/>
          <w:lang w:eastAsia="ko-KR"/>
        </w:rPr>
      </w:pPr>
    </w:p>
    <w:p w14:paraId="66CBDD4D" w14:textId="77777777" w:rsidR="00CD5C61" w:rsidRDefault="00CD5C61" w:rsidP="00CD5C61">
      <w:pPr>
        <w:rPr>
          <w:lang w:eastAsia="zh-CN"/>
        </w:rPr>
      </w:pPr>
    </w:p>
    <w:sectPr w:rsidR="00CD5C61">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D4423" w14:textId="77777777" w:rsidR="005B5719" w:rsidRDefault="005B5719">
      <w:pPr>
        <w:spacing w:after="0" w:line="240" w:lineRule="auto"/>
      </w:pPr>
      <w:r>
        <w:separator/>
      </w:r>
    </w:p>
  </w:endnote>
  <w:endnote w:type="continuationSeparator" w:id="0">
    <w:p w14:paraId="578DF1E5" w14:textId="77777777" w:rsidR="005B5719" w:rsidRDefault="005B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4" w14:textId="77777777" w:rsidR="00E3771B" w:rsidRDefault="00E37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E3771B" w:rsidRDefault="00E377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6" w14:textId="77777777" w:rsidR="00E3771B" w:rsidRDefault="00E3771B">
    <w:pPr>
      <w:pStyle w:val="Footer"/>
      <w:ind w:right="360"/>
    </w:pPr>
    <w:r>
      <w:rPr>
        <w:rStyle w:val="PageNumber"/>
      </w:rPr>
      <w:fldChar w:fldCharType="begin"/>
    </w:r>
    <w:r>
      <w:rPr>
        <w:rStyle w:val="PageNumber"/>
      </w:rPr>
      <w:instrText xml:space="preserve"> PAGE </w:instrText>
    </w:r>
    <w:r>
      <w:rPr>
        <w:rStyle w:val="PageNumber"/>
      </w:rPr>
      <w:fldChar w:fldCharType="separate"/>
    </w:r>
    <w:r w:rsidR="001F04BA">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4BA">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1865" w14:textId="77777777" w:rsidR="005B5719" w:rsidRDefault="005B5719">
      <w:pPr>
        <w:spacing w:after="0" w:line="240" w:lineRule="auto"/>
      </w:pPr>
      <w:r>
        <w:separator/>
      </w:r>
    </w:p>
  </w:footnote>
  <w:footnote w:type="continuationSeparator" w:id="0">
    <w:p w14:paraId="79C3E8DE" w14:textId="77777777" w:rsidR="005B5719" w:rsidRDefault="005B5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3" w14:textId="77777777" w:rsidR="00E3771B" w:rsidRDefault="00E3771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hybridMultilevel"/>
    <w:tmpl w:val="D2F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27448"/>
    <w:multiLevelType w:val="hybridMultilevel"/>
    <w:tmpl w:val="98BAA08E"/>
    <w:lvl w:ilvl="0" w:tplc="2E061C2E">
      <w:start w:val="2"/>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4BA"/>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437">
      <w:bodyDiv w:val="1"/>
      <w:marLeft w:val="0"/>
      <w:marRight w:val="0"/>
      <w:marTop w:val="0"/>
      <w:marBottom w:val="0"/>
      <w:divBdr>
        <w:top w:val="none" w:sz="0" w:space="0" w:color="auto"/>
        <w:left w:val="none" w:sz="0" w:space="0" w:color="auto"/>
        <w:bottom w:val="none" w:sz="0" w:space="0" w:color="auto"/>
        <w:right w:val="none" w:sz="0" w:space="0" w:color="auto"/>
      </w:divBdr>
    </w:div>
    <w:div w:id="381639676">
      <w:bodyDiv w:val="1"/>
      <w:marLeft w:val="0"/>
      <w:marRight w:val="0"/>
      <w:marTop w:val="0"/>
      <w:marBottom w:val="0"/>
      <w:divBdr>
        <w:top w:val="none" w:sz="0" w:space="0" w:color="auto"/>
        <w:left w:val="none" w:sz="0" w:space="0" w:color="auto"/>
        <w:bottom w:val="none" w:sz="0" w:space="0" w:color="auto"/>
        <w:right w:val="none" w:sz="0" w:space="0" w:color="auto"/>
      </w:divBdr>
    </w:div>
    <w:div w:id="430592981">
      <w:bodyDiv w:val="1"/>
      <w:marLeft w:val="0"/>
      <w:marRight w:val="0"/>
      <w:marTop w:val="0"/>
      <w:marBottom w:val="0"/>
      <w:divBdr>
        <w:top w:val="none" w:sz="0" w:space="0" w:color="auto"/>
        <w:left w:val="none" w:sz="0" w:space="0" w:color="auto"/>
        <w:bottom w:val="none" w:sz="0" w:space="0" w:color="auto"/>
        <w:right w:val="none" w:sz="0" w:space="0" w:color="auto"/>
      </w:divBdr>
    </w:div>
    <w:div w:id="818808476">
      <w:bodyDiv w:val="1"/>
      <w:marLeft w:val="0"/>
      <w:marRight w:val="0"/>
      <w:marTop w:val="0"/>
      <w:marBottom w:val="0"/>
      <w:divBdr>
        <w:top w:val="none" w:sz="0" w:space="0" w:color="auto"/>
        <w:left w:val="none" w:sz="0" w:space="0" w:color="auto"/>
        <w:bottom w:val="none" w:sz="0" w:space="0" w:color="auto"/>
        <w:right w:val="none" w:sz="0" w:space="0" w:color="auto"/>
      </w:divBdr>
    </w:div>
    <w:div w:id="1352415509">
      <w:bodyDiv w:val="1"/>
      <w:marLeft w:val="0"/>
      <w:marRight w:val="0"/>
      <w:marTop w:val="0"/>
      <w:marBottom w:val="0"/>
      <w:divBdr>
        <w:top w:val="none" w:sz="0" w:space="0" w:color="auto"/>
        <w:left w:val="none" w:sz="0" w:space="0" w:color="auto"/>
        <w:bottom w:val="none" w:sz="0" w:space="0" w:color="auto"/>
        <w:right w:val="none" w:sz="0" w:space="0" w:color="auto"/>
      </w:divBdr>
    </w:div>
    <w:div w:id="1451440088">
      <w:bodyDiv w:val="1"/>
      <w:marLeft w:val="0"/>
      <w:marRight w:val="0"/>
      <w:marTop w:val="0"/>
      <w:marBottom w:val="0"/>
      <w:divBdr>
        <w:top w:val="none" w:sz="0" w:space="0" w:color="auto"/>
        <w:left w:val="none" w:sz="0" w:space="0" w:color="auto"/>
        <w:bottom w:val="none" w:sz="0" w:space="0" w:color="auto"/>
        <w:right w:val="none" w:sz="0" w:space="0" w:color="auto"/>
      </w:divBdr>
    </w:div>
    <w:div w:id="1759251339">
      <w:bodyDiv w:val="1"/>
      <w:marLeft w:val="0"/>
      <w:marRight w:val="0"/>
      <w:marTop w:val="0"/>
      <w:marBottom w:val="0"/>
      <w:divBdr>
        <w:top w:val="none" w:sz="0" w:space="0" w:color="auto"/>
        <w:left w:val="none" w:sz="0" w:space="0" w:color="auto"/>
        <w:bottom w:val="none" w:sz="0" w:space="0" w:color="auto"/>
        <w:right w:val="none" w:sz="0" w:space="0" w:color="auto"/>
      </w:divBdr>
    </w:div>
    <w:div w:id="1961649701">
      <w:bodyDiv w:val="1"/>
      <w:marLeft w:val="0"/>
      <w:marRight w:val="0"/>
      <w:marTop w:val="0"/>
      <w:marBottom w:val="0"/>
      <w:divBdr>
        <w:top w:val="none" w:sz="0" w:space="0" w:color="auto"/>
        <w:left w:val="none" w:sz="0" w:space="0" w:color="auto"/>
        <w:bottom w:val="none" w:sz="0" w:space="0" w:color="auto"/>
        <w:right w:val="none" w:sz="0" w:space="0" w:color="auto"/>
      </w:divBdr>
    </w:div>
    <w:div w:id="1969385559">
      <w:bodyDiv w:val="1"/>
      <w:marLeft w:val="0"/>
      <w:marRight w:val="0"/>
      <w:marTop w:val="0"/>
      <w:marBottom w:val="0"/>
      <w:divBdr>
        <w:top w:val="none" w:sz="0" w:space="0" w:color="auto"/>
        <w:left w:val="none" w:sz="0" w:space="0" w:color="auto"/>
        <w:bottom w:val="none" w:sz="0" w:space="0" w:color="auto"/>
        <w:right w:val="none" w:sz="0" w:space="0" w:color="auto"/>
      </w:divBdr>
    </w:div>
    <w:div w:id="204413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6D28EAD-7DCA-4930-B1A3-3A59C9F47CEF}">
  <ds:schemaRefs>
    <ds:schemaRef ds:uri="http://schemas.openxmlformats.org/officeDocument/2006/bibliography"/>
  </ds:schemaRefs>
</ds:datastoreItem>
</file>

<file path=customXml/itemProps7.xml><?xml version="1.0" encoding="utf-8"?>
<ds:datastoreItem xmlns:ds="http://schemas.openxmlformats.org/officeDocument/2006/customXml" ds:itemID="{D64DA06E-9B17-4DF6-9386-3DE03543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139</TotalTime>
  <Pages>35</Pages>
  <Words>14337</Words>
  <Characters>81725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95871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Yuan-Sheng Cheng</cp:lastModifiedBy>
  <cp:revision>6</cp:revision>
  <cp:lastPrinted>2011-11-09T07:49:00Z</cp:lastPrinted>
  <dcterms:created xsi:type="dcterms:W3CDTF">2020-08-24T17:36:00Z</dcterms:created>
  <dcterms:modified xsi:type="dcterms:W3CDTF">2020-08-24T19:55:00Z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