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proofErr w:type="gramStart"/>
      <w:r>
        <w:rPr>
          <w:highlight w:val="yellow"/>
        </w:rPr>
        <w:t>e-meeting</w:t>
      </w:r>
      <w:proofErr w:type="gramEnd"/>
      <w:r>
        <w:rPr>
          <w:highlight w:val="yellow"/>
        </w:rPr>
        <w:t xml:space="preserve">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1"/>
      </w:pPr>
      <w:r>
        <w:t>1</w:t>
      </w:r>
      <w:r>
        <w:tab/>
        <w:t>Introduction</w:t>
      </w:r>
    </w:p>
    <w:p w14:paraId="5949A77A" w14:textId="77777777" w:rsidR="001B664D" w:rsidRDefault="0004115D">
      <w:pPr>
        <w:pStyle w:val="a6"/>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a6"/>
      </w:pPr>
    </w:p>
    <w:p w14:paraId="49373770" w14:textId="77777777" w:rsidR="001B664D" w:rsidRDefault="0004115D">
      <w:pPr>
        <w:pStyle w:val="a6"/>
      </w:pPr>
      <w:r>
        <w:t xml:space="preserve">The following aspects are treated: </w:t>
      </w:r>
    </w:p>
    <w:p w14:paraId="66569103" w14:textId="77777777" w:rsidR="001B664D" w:rsidRDefault="0004115D">
      <w:pPr>
        <w:pStyle w:val="a6"/>
        <w:numPr>
          <w:ilvl w:val="0"/>
          <w:numId w:val="13"/>
        </w:numPr>
      </w:pPr>
      <w:r>
        <w:t>Aspect #14: SRS Configuration</w:t>
      </w:r>
    </w:p>
    <w:p w14:paraId="22060B50" w14:textId="77777777" w:rsidR="001B664D" w:rsidRDefault="0004115D">
      <w:pPr>
        <w:pStyle w:val="a6"/>
        <w:numPr>
          <w:ilvl w:val="0"/>
          <w:numId w:val="13"/>
        </w:numPr>
      </w:pPr>
      <w:r>
        <w:t>Aspect #15: AP- SRS Support</w:t>
      </w:r>
    </w:p>
    <w:p w14:paraId="5CECD321" w14:textId="77777777" w:rsidR="001B664D" w:rsidRDefault="0004115D">
      <w:pPr>
        <w:pStyle w:val="a6"/>
        <w:numPr>
          <w:ilvl w:val="0"/>
          <w:numId w:val="13"/>
        </w:numPr>
      </w:pPr>
      <w:r>
        <w:t>Aspect #16: MAC CE for SP/AP SRS Spatial Relation Indication</w:t>
      </w:r>
    </w:p>
    <w:p w14:paraId="046C7561" w14:textId="77777777" w:rsidR="001B664D" w:rsidRDefault="0004115D">
      <w:pPr>
        <w:pStyle w:val="a6"/>
        <w:numPr>
          <w:ilvl w:val="0"/>
          <w:numId w:val="13"/>
        </w:numPr>
      </w:pPr>
      <w:r>
        <w:t xml:space="preserve">Aspect #17: UE Sounding Procedure - Alignment of Parameter Names </w:t>
      </w:r>
    </w:p>
    <w:p w14:paraId="4FDFBC4A" w14:textId="77777777" w:rsidR="001B664D" w:rsidRDefault="0004115D">
      <w:pPr>
        <w:pStyle w:val="a6"/>
        <w:numPr>
          <w:ilvl w:val="0"/>
          <w:numId w:val="13"/>
        </w:numPr>
      </w:pPr>
      <w:r>
        <w:t xml:space="preserve">Aspect #18: Prioritization for Transmission Power Reduction </w:t>
      </w:r>
    </w:p>
    <w:p w14:paraId="5547499C" w14:textId="77777777" w:rsidR="001B664D" w:rsidRDefault="0004115D">
      <w:pPr>
        <w:pStyle w:val="a6"/>
        <w:numPr>
          <w:ilvl w:val="0"/>
          <w:numId w:val="13"/>
        </w:numPr>
      </w:pPr>
      <w:r>
        <w:t>Aspect #22: Priority of SRS for Positioning</w:t>
      </w:r>
    </w:p>
    <w:p w14:paraId="2ADFC0A3" w14:textId="77777777" w:rsidR="001B664D" w:rsidRDefault="0004115D">
      <w:pPr>
        <w:pStyle w:val="1"/>
      </w:pPr>
      <w:bookmarkStart w:id="0" w:name="_Ref178064866"/>
      <w:r>
        <w:t xml:space="preserve">2 </w:t>
      </w:r>
      <w:r>
        <w:tab/>
        <w:t>Discussion</w:t>
      </w:r>
      <w:bookmarkEnd w:id="0"/>
    </w:p>
    <w:p w14:paraId="64EDF452" w14:textId="77777777" w:rsidR="001B664D" w:rsidRDefault="0004115D">
      <w:pPr>
        <w:pStyle w:val="21"/>
      </w:pPr>
      <w:r>
        <w:t xml:space="preserve">2.1 </w:t>
      </w:r>
      <w:r>
        <w:tab/>
        <w:t>Aspect #14: SRS Configuration</w:t>
      </w:r>
    </w:p>
    <w:p w14:paraId="17C2D618"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NRPPa. It is also proposed to reflect potential agreements </w:t>
      </w:r>
      <w:proofErr w:type="gramStart"/>
      <w:r>
        <w:t>in an</w:t>
      </w:r>
      <w:proofErr w:type="gramEnd"/>
      <w:r>
        <w:t xml:space="preserve"> LS to RAN3. </w:t>
      </w:r>
    </w:p>
    <w:tbl>
      <w:tblPr>
        <w:tblStyle w:val="af3"/>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afb"/>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afb"/>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afb"/>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BWP location and bandwidth</w:t>
            </w:r>
          </w:p>
          <w:p w14:paraId="1D218E0C"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rFonts w:hint="eastAsia"/>
                <w:b/>
                <w:i/>
                <w:lang w:eastAsia="zh-CN"/>
              </w:rPr>
              <w:lastRenderedPageBreak/>
              <w:t>C</w:t>
            </w:r>
            <w:r>
              <w:rPr>
                <w:b/>
                <w:i/>
                <w:lang w:eastAsia="zh-CN"/>
              </w:rPr>
              <w:t>P type</w:t>
            </w:r>
          </w:p>
          <w:p w14:paraId="2DF7FEBA"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afb"/>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PointA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Tx DC location</w:t>
      </w:r>
    </w:p>
    <w:p w14:paraId="6BB2E4A5" w14:textId="77777777" w:rsidR="001B664D" w:rsidRDefault="0004115D">
      <w:pPr>
        <w:pStyle w:val="Proposal"/>
        <w:numPr>
          <w:ilvl w:val="0"/>
          <w:numId w:val="0"/>
        </w:numPr>
        <w:ind w:left="1701"/>
      </w:pPr>
      <w:proofErr w:type="gramStart"/>
      <w:r>
        <w:t>- 7.5kHz</w:t>
      </w:r>
      <w:proofErr w:type="gramEnd"/>
      <w:r>
        <w:t xml:space="preserve">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t>The information is hard for RAN3 to extract from the whole RRC spec, which 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6B853B1F" w14:textId="77777777">
        <w:tc>
          <w:tcPr>
            <w:tcW w:w="1867" w:type="dxa"/>
          </w:tcPr>
          <w:p w14:paraId="6FD10084" w14:textId="6E4C1DB1" w:rsidR="00AB06EB" w:rsidRPr="00AB06EB" w:rsidRDefault="00AB06EB">
            <w:pPr>
              <w:rPr>
                <w:lang w:val="en-US" w:eastAsia="zh-CN"/>
              </w:rPr>
            </w:pPr>
            <w:r>
              <w:rPr>
                <w:rFonts w:hint="eastAsia"/>
                <w:lang w:val="en-US" w:eastAsia="zh-CN"/>
              </w:rPr>
              <w:lastRenderedPageBreak/>
              <w:t>Huawei</w:t>
            </w:r>
            <w:r>
              <w:rPr>
                <w:lang w:val="en-US" w:eastAsia="zh-CN"/>
              </w:rPr>
              <w:t>/HiSilicon2</w:t>
            </w:r>
          </w:p>
        </w:tc>
        <w:tc>
          <w:tcPr>
            <w:tcW w:w="7993" w:type="dxa"/>
          </w:tcPr>
          <w:p w14:paraId="400DC682" w14:textId="451DB371" w:rsidR="00AB06EB" w:rsidRPr="00AB06EB" w:rsidRDefault="00AB06EB">
            <w:pPr>
              <w:rPr>
                <w:rFonts w:eastAsia="等线"/>
                <w:lang w:eastAsia="zh-CN"/>
              </w:rPr>
            </w:pPr>
            <w:r>
              <w:rPr>
                <w:rFonts w:eastAsia="等线" w:hint="eastAsia"/>
                <w:lang w:eastAsia="zh-CN"/>
              </w:rPr>
              <w:t>W</w:t>
            </w:r>
            <w:r>
              <w:rPr>
                <w:rFonts w:eastAsia="等线"/>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等线"/>
                <w:lang w:eastAsia="zh-CN"/>
              </w:rPr>
              <w:t>, whether Tx DC location is needed, whether 7.5kHz shift is needed.</w:t>
            </w:r>
          </w:p>
        </w:tc>
      </w:tr>
      <w:tr w:rsidR="005068D3" w14:paraId="40E8C6D5" w14:textId="77777777">
        <w:tc>
          <w:tcPr>
            <w:tcW w:w="1867" w:type="dxa"/>
          </w:tcPr>
          <w:p w14:paraId="49262BD2" w14:textId="63DB5A5A" w:rsidR="005068D3" w:rsidRDefault="005068D3">
            <w:pPr>
              <w:rPr>
                <w:lang w:eastAsia="zh-CN"/>
              </w:rPr>
            </w:pPr>
            <w:r>
              <w:rPr>
                <w:lang w:eastAsia="zh-CN"/>
              </w:rPr>
              <w:t>Qualcomm</w:t>
            </w:r>
          </w:p>
        </w:tc>
        <w:tc>
          <w:tcPr>
            <w:tcW w:w="7993" w:type="dxa"/>
          </w:tcPr>
          <w:p w14:paraId="7013B8D1" w14:textId="77777777" w:rsidR="005068D3" w:rsidRDefault="005068D3">
            <w:pPr>
              <w:rPr>
                <w:rFonts w:eastAsia="等线"/>
                <w:lang w:eastAsia="zh-CN"/>
              </w:rPr>
            </w:pPr>
            <w:r>
              <w:rPr>
                <w:rFonts w:eastAsia="等线"/>
                <w:lang w:eastAsia="zh-CN"/>
              </w:rPr>
              <w:t xml:space="preserve">We think that Ran3 will benefit from RAN1 input. Similar view with HW, that currently, there is no Tx DC location nor 7.5 KHz shift in the latest NRPPa draft. These 2 would need to be included. Looking at the latest draft, it seems the PointA, offset-To-carrier, BWP-offset, SRS config are added, along with all the remaining parameters. </w:t>
            </w:r>
          </w:p>
          <w:p w14:paraId="1493FFA2" w14:textId="77777777" w:rsidR="005068D3" w:rsidRDefault="005068D3">
            <w:pPr>
              <w:rPr>
                <w:rFonts w:eastAsia="等线"/>
                <w:lang w:eastAsia="zh-CN"/>
              </w:rPr>
            </w:pPr>
            <w:r>
              <w:rPr>
                <w:rFonts w:eastAsia="等线"/>
                <w:lang w:eastAsia="zh-CN"/>
              </w:rPr>
              <w:br/>
              <w:t xml:space="preserve">So, at least informing them that Tx DC location and 7.5 Khz shift is needed also, would be beneficial. </w:t>
            </w:r>
          </w:p>
          <w:p w14:paraId="220BE654" w14:textId="77777777" w:rsidR="005068D3" w:rsidRDefault="005068D3">
            <w:pPr>
              <w:rPr>
                <w:rFonts w:eastAsia="等线"/>
                <w:lang w:eastAsia="zh-CN"/>
              </w:rPr>
            </w:pPr>
          </w:p>
          <w:p w14:paraId="586BF6D2" w14:textId="2E5B5064" w:rsidR="005068D3" w:rsidRDefault="005068D3">
            <w:pPr>
              <w:rPr>
                <w:rFonts w:eastAsia="等线"/>
                <w:lang w:eastAsia="zh-CN"/>
              </w:rPr>
            </w:pPr>
            <w:r>
              <w:rPr>
                <w:rFonts w:eastAsia="等线"/>
                <w:lang w:eastAsia="zh-CN"/>
              </w:rPr>
              <w:t xml:space="preserve">To HW/HiSi: The remaining information of the above proposal seems already included in the latest NRPPa draft right? </w:t>
            </w:r>
          </w:p>
        </w:tc>
      </w:tr>
      <w:tr w:rsidR="009D0B7A" w14:paraId="054F8926" w14:textId="77777777">
        <w:tc>
          <w:tcPr>
            <w:tcW w:w="1867" w:type="dxa"/>
          </w:tcPr>
          <w:p w14:paraId="7F7AE742" w14:textId="383C5DCE" w:rsidR="009D0B7A" w:rsidRPr="009D0B7A" w:rsidRDefault="009D0B7A">
            <w:pPr>
              <w:rPr>
                <w:lang w:val="en-US" w:eastAsia="zh-CN"/>
              </w:rPr>
            </w:pPr>
            <w:r>
              <w:rPr>
                <w:lang w:val="en-US" w:eastAsia="zh-CN"/>
              </w:rPr>
              <w:t>Huawei/</w:t>
            </w:r>
            <w:proofErr w:type="spellStart"/>
            <w:r>
              <w:rPr>
                <w:lang w:val="en-US" w:eastAsia="zh-CN"/>
              </w:rPr>
              <w:t>HiSilicon</w:t>
            </w:r>
            <w:proofErr w:type="spellEnd"/>
          </w:p>
        </w:tc>
        <w:tc>
          <w:tcPr>
            <w:tcW w:w="7993" w:type="dxa"/>
          </w:tcPr>
          <w:p w14:paraId="4D56F47B" w14:textId="77777777" w:rsidR="009D0B7A" w:rsidRDefault="009D0B7A">
            <w:pPr>
              <w:rPr>
                <w:rFonts w:eastAsia="等线"/>
                <w:lang w:eastAsia="zh-CN"/>
              </w:rPr>
            </w:pPr>
            <w:r>
              <w:rPr>
                <w:rFonts w:eastAsia="等线"/>
                <w:lang w:eastAsia="zh-CN"/>
              </w:rPr>
              <w:t>To QC:</w:t>
            </w:r>
          </w:p>
          <w:p w14:paraId="057FC6C8" w14:textId="4437B5B1" w:rsidR="009D0B7A" w:rsidRDefault="009D0B7A" w:rsidP="009D0B7A">
            <w:pPr>
              <w:rPr>
                <w:rFonts w:eastAsia="等线"/>
                <w:lang w:eastAsia="zh-CN"/>
              </w:rPr>
            </w:pPr>
            <w:r>
              <w:rPr>
                <w:rFonts w:eastAsia="等线"/>
                <w:lang w:eastAsia="zh-CN"/>
              </w:rPr>
              <w:t>Yes they are; however, we suggest to adopt the fields that are used in RRC to facilitate gNB internal processing and better understand the field without new explanation, which induces the following change</w:t>
            </w:r>
          </w:p>
          <w:p w14:paraId="3075FC55" w14:textId="77777777" w:rsidR="009D0B7A" w:rsidRDefault="009D0B7A" w:rsidP="009D0B7A">
            <w:pPr>
              <w:pStyle w:val="afb"/>
              <w:numPr>
                <w:ilvl w:val="0"/>
                <w:numId w:val="20"/>
              </w:numPr>
              <w:rPr>
                <w:rFonts w:ascii="Arial" w:eastAsia="等线" w:hAnsi="Arial" w:cs="Arial"/>
                <w:lang w:val="de-DE" w:eastAsia="zh-CN"/>
              </w:rPr>
            </w:pPr>
            <w:r w:rsidRPr="009D0B7A">
              <w:rPr>
                <w:rFonts w:ascii="Arial" w:eastAsia="等线" w:hAnsi="Arial" w:cs="Arial"/>
                <w:lang w:val="de-DE" w:eastAsia="zh-CN"/>
              </w:rPr>
              <w:t>offset-To-carrier</w:t>
            </w:r>
            <w:r>
              <w:rPr>
                <w:rFonts w:ascii="Arial" w:eastAsia="等线" w:hAnsi="Arial" w:cs="Arial"/>
                <w:lang w:val="de-DE" w:eastAsia="zh-CN"/>
              </w:rPr>
              <w:t xml:space="preserve"> </w:t>
            </w:r>
            <w:r w:rsidRPr="009D0B7A">
              <w:rPr>
                <w:rFonts w:ascii="Arial" w:eastAsia="等线" w:hAnsi="Arial" w:cs="Arial"/>
                <w:lang w:val="de-DE" w:eastAsia="zh-CN"/>
              </w:rPr>
              <w:sym w:font="Wingdings" w:char="F0E0"/>
            </w:r>
            <w:r>
              <w:rPr>
                <w:rFonts w:ascii="Arial" w:eastAsia="等线" w:hAnsi="Arial" w:cs="Arial"/>
                <w:lang w:val="de-DE" w:eastAsia="zh-CN"/>
              </w:rPr>
              <w:t xml:space="preserve"> </w:t>
            </w:r>
            <w:r w:rsidRPr="009D0B7A">
              <w:rPr>
                <w:rFonts w:ascii="Arial" w:eastAsia="等线" w:hAnsi="Arial" w:cs="Arial"/>
                <w:lang w:val="de-DE" w:eastAsia="zh-CN"/>
              </w:rPr>
              <w:t>Usable RBs for each subcarrier spacing (Resource grid)</w:t>
            </w:r>
          </w:p>
          <w:p w14:paraId="2906CF68" w14:textId="49F824A5" w:rsidR="009D0B7A" w:rsidRPr="009D0B7A" w:rsidRDefault="009D0B7A" w:rsidP="009D0B7A">
            <w:pPr>
              <w:pStyle w:val="afb"/>
              <w:numPr>
                <w:ilvl w:val="0"/>
                <w:numId w:val="20"/>
              </w:numPr>
              <w:rPr>
                <w:rFonts w:ascii="Arial" w:eastAsia="等线" w:hAnsi="Arial" w:cs="Arial"/>
                <w:lang w:val="de-DE" w:eastAsia="zh-CN"/>
              </w:rPr>
            </w:pPr>
            <w:r w:rsidRPr="009D0B7A">
              <w:rPr>
                <w:rFonts w:ascii="Arial" w:eastAsia="等线" w:hAnsi="Arial" w:cs="Arial"/>
                <w:lang w:val="de-DE" w:eastAsia="zh-CN"/>
              </w:rPr>
              <w:t>BWP-offset</w:t>
            </w:r>
            <w:r>
              <w:rPr>
                <w:rFonts w:ascii="Arial" w:eastAsia="等线" w:hAnsi="Arial" w:cs="Arial"/>
                <w:lang w:val="de-DE" w:eastAsia="zh-CN"/>
              </w:rPr>
              <w:t xml:space="preserve"> </w:t>
            </w:r>
            <w:r w:rsidRPr="009D0B7A">
              <w:rPr>
                <w:rFonts w:ascii="Arial" w:eastAsia="等线" w:hAnsi="Arial" w:cs="Arial"/>
                <w:lang w:val="de-DE" w:eastAsia="zh-CN"/>
              </w:rPr>
              <w:sym w:font="Wingdings" w:char="F0E0"/>
            </w:r>
            <w:r>
              <w:rPr>
                <w:rFonts w:ascii="Arial" w:eastAsia="等线" w:hAnsi="Arial" w:cs="Arial"/>
                <w:lang w:val="de-DE" w:eastAsia="zh-CN"/>
              </w:rPr>
              <w:t xml:space="preserve"> </w:t>
            </w:r>
            <w:r w:rsidRPr="009D0B7A">
              <w:rPr>
                <w:rFonts w:ascii="Arial" w:eastAsia="等线" w:hAnsi="Arial" w:cs="Arial"/>
                <w:lang w:val="de-DE" w:eastAsia="zh-CN"/>
              </w:rPr>
              <w:t>BWP location and bandwidth</w:t>
            </w:r>
          </w:p>
        </w:tc>
      </w:tr>
    </w:tbl>
    <w:p w14:paraId="358B2D17" w14:textId="77777777" w:rsidR="001B664D" w:rsidRDefault="0004115D">
      <w:pPr>
        <w:pStyle w:val="21"/>
      </w:pPr>
      <w:r>
        <w:t xml:space="preserve">2.2 </w:t>
      </w:r>
      <w:r>
        <w:tab/>
        <w:t>Aspect #15: AP- SRS Support</w:t>
      </w:r>
    </w:p>
    <w:p w14:paraId="374D8BDF"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 xml:space="preserve">Issue with triggering of aperiodic SRS, based on a DCI </w:t>
      </w:r>
      <w:proofErr w:type="spellStart"/>
      <w:r>
        <w:t>codepoint</w:t>
      </w:r>
      <w:proofErr w:type="spellEnd"/>
      <w:r>
        <w:t xml:space="preserve"> sent by the LMF:</w:t>
      </w:r>
    </w:p>
    <w:p w14:paraId="36175C17" w14:textId="77777777" w:rsidR="001B664D" w:rsidRDefault="0004115D">
      <w:r>
        <w:t xml:space="preserve"> </w:t>
      </w:r>
      <w:r>
        <w:tab/>
        <w:t xml:space="preserve">- </w:t>
      </w:r>
      <w:proofErr w:type="gramStart"/>
      <w:r>
        <w:t>whether</w:t>
      </w:r>
      <w:proofErr w:type="gramEnd"/>
      <w:r>
        <w:t xml:space="preserve"> the LMF can “order” the </w:t>
      </w:r>
      <w:proofErr w:type="spellStart"/>
      <w:r>
        <w:t>gnodeB</w:t>
      </w:r>
      <w:proofErr w:type="spellEnd"/>
      <w:r>
        <w:t xml:space="preserve"> to send the SRS triggered by the code point in the LMF message.</w:t>
      </w:r>
    </w:p>
    <w:p w14:paraId="3934A10B" w14:textId="77777777" w:rsidR="001B664D" w:rsidRDefault="0004115D">
      <w:r>
        <w:tab/>
        <w:t xml:space="preserve">- </w:t>
      </w:r>
      <w:proofErr w:type="gramStart"/>
      <w:r>
        <w:t>whether</w:t>
      </w:r>
      <w:proofErr w:type="gramEnd"/>
      <w:r>
        <w:t xml:space="preserve"> the </w:t>
      </w:r>
      <w:proofErr w:type="spellStart"/>
      <w:r>
        <w:t>gnodeB</w:t>
      </w:r>
      <w:proofErr w:type="spellEnd"/>
      <w:r>
        <w:t xml:space="preserve"> should trigger all SRS (including SRS </w:t>
      </w:r>
      <w:proofErr w:type="spellStart"/>
      <w:r>
        <w:t>mimo</w:t>
      </w:r>
      <w:proofErr w:type="spellEnd"/>
      <w:r>
        <w:t xml:space="preserve"> and SRS for positioning) associated with the DCI code point</w:t>
      </w:r>
    </w:p>
    <w:p w14:paraId="3312EFCC" w14:textId="77777777" w:rsidR="001B664D" w:rsidRDefault="0004115D">
      <w:r>
        <w:t xml:space="preserve">Issue with the understanding of the transmission instant for neighbouring </w:t>
      </w:r>
      <w:proofErr w:type="spellStart"/>
      <w:r>
        <w:t>gnodeBs</w:t>
      </w:r>
      <w:proofErr w:type="spellEnd"/>
      <w:r>
        <w:t>:</w:t>
      </w:r>
    </w:p>
    <w:p w14:paraId="5F3EFEE6" w14:textId="77777777" w:rsidR="009A4FA4" w:rsidRPr="00775EC8" w:rsidRDefault="0004115D">
      <w:pPr>
        <w:rPr>
          <w:strike/>
        </w:rPr>
      </w:pPr>
      <w:commentRangeStart w:id="1"/>
      <w:r w:rsidRPr="00775EC8">
        <w:rPr>
          <w:strike/>
        </w:rPr>
        <w:tab/>
        <w:t xml:space="preserve">- The serving </w:t>
      </w:r>
      <w:proofErr w:type="spellStart"/>
      <w:r w:rsidRPr="00775EC8">
        <w:rPr>
          <w:strike/>
        </w:rPr>
        <w:t>gnodeB</w:t>
      </w:r>
      <w:proofErr w:type="spellEnd"/>
      <w:r w:rsidRPr="00775EC8">
        <w:rPr>
          <w:strike/>
        </w:rPr>
        <w:t xml:space="preserve"> should send additional information regarding the delay between the DCI and the actual SRS transmission (slot offset) to the LMF for forwarding to measurement neighboring nodes. </w:t>
      </w:r>
      <w:commentRangeEnd w:id="1"/>
    </w:p>
    <w:p w14:paraId="1054E1B8" w14:textId="67CF33FE" w:rsidR="00775EC8" w:rsidRDefault="0004115D" w:rsidP="00775EC8">
      <w:r>
        <w:rPr>
          <w:rStyle w:val="af9"/>
        </w:rPr>
        <w:commentReference w:id="1"/>
      </w:r>
      <w:r w:rsidR="00775EC8" w:rsidRPr="00775EC8">
        <w:t xml:space="preserve"> </w:t>
      </w:r>
      <w:r w:rsidR="00775EC8">
        <w:tab/>
        <w:t>- The offset between DCI and triggered SRS transmission (slot offset) may not be useful for LMF or measurement neighbouring nodes as they do not detect DCI.</w:t>
      </w:r>
    </w:p>
    <w:p w14:paraId="788645EA" w14:textId="23640E90" w:rsidR="001B664D" w:rsidRDefault="00775EC8" w:rsidP="00775EC8">
      <w:pPr>
        <w:ind w:firstLine="567"/>
      </w:pPr>
      <w:r>
        <w:t xml:space="preserve">- The serving </w:t>
      </w:r>
      <w:proofErr w:type="spellStart"/>
      <w:r>
        <w:t>gnodeB</w:t>
      </w:r>
      <w:proofErr w:type="spellEnd"/>
      <w:r>
        <w:t xml:space="preserve"> should send additional information regarding the actual SRS transmission timing to the LMF for forwarding to measurement neighboring nodes.</w:t>
      </w:r>
    </w:p>
    <w:p w14:paraId="523515EC" w14:textId="77777777" w:rsidR="001B664D" w:rsidRDefault="0004115D">
      <w:r>
        <w:t>The following is proposed:</w:t>
      </w:r>
    </w:p>
    <w:tbl>
      <w:tblPr>
        <w:tblStyle w:val="af3"/>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lastRenderedPageBreak/>
              <w:t>aperiodicSRS-ResourceTriggerList</w:t>
            </w:r>
          </w:p>
          <w:p w14:paraId="7FD61F4A" w14:textId="77777777" w:rsidR="001B664D" w:rsidRDefault="0004115D">
            <w:pPr>
              <w:pStyle w:val="afb"/>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t xml:space="preserve"> - The LMF is informed of the aperiodic SRS configuration by:</w:t>
      </w:r>
    </w:p>
    <w:p w14:paraId="24C000E0" w14:textId="21538848" w:rsidR="001B664D" w:rsidRDefault="0004115D">
      <w:pPr>
        <w:pStyle w:val="Proposal"/>
        <w:numPr>
          <w:ilvl w:val="0"/>
          <w:numId w:val="0"/>
        </w:numPr>
      </w:pPr>
      <w:r>
        <w:tab/>
        <w:t xml:space="preserve">Option 1: the </w:t>
      </w:r>
      <w:proofErr w:type="spellStart"/>
      <w:r>
        <w:t>gNodeB</w:t>
      </w:r>
      <w:proofErr w:type="spellEnd"/>
      <w:r>
        <w:t xml:space="preserve"> transmits</w:t>
      </w:r>
      <w:r w:rsidR="0031245A">
        <w:t xml:space="preserve"> a</w:t>
      </w:r>
      <w:r>
        <w:t xml:space="preserve"> list of code points the LMF can choose from, and the LMF can, at the moment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w:t>
      </w:r>
      <w:proofErr w:type="gramStart"/>
      <w:r>
        <w:t>the</w:t>
      </w:r>
      <w:proofErr w:type="gramEnd"/>
      <w:r>
        <w:t xml:space="preserve"> </w:t>
      </w:r>
      <w:proofErr w:type="spellStart"/>
      <w:r>
        <w:t>gNodeB</w:t>
      </w:r>
      <w:proofErr w:type="spellEnd"/>
      <w:r>
        <w:t xml:space="preserve"> should include </w:t>
      </w:r>
      <w:proofErr w:type="spellStart"/>
      <w:r>
        <w:t>slotOffset</w:t>
      </w:r>
      <w:proofErr w:type="spellEnd"/>
      <w:r>
        <w:t xml:space="preserve">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afb"/>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afb"/>
              <w:numPr>
                <w:ilvl w:val="0"/>
                <w:numId w:val="15"/>
              </w:numPr>
              <w:rPr>
                <w:rFonts w:ascii="Arial" w:hAnsi="Arial" w:cs="Arial"/>
                <w:lang w:val="en-US"/>
              </w:rPr>
            </w:pPr>
            <w:r w:rsidRPr="009A1519">
              <w:rPr>
                <w:rFonts w:ascii="Arial" w:hAnsi="Arial" w:cs="Arial"/>
                <w:lang w:val="en-US"/>
              </w:rPr>
              <w:t xml:space="preserve">Option 1: the </w:t>
            </w:r>
            <w:proofErr w:type="spellStart"/>
            <w:r w:rsidRPr="009A1519">
              <w:rPr>
                <w:rFonts w:ascii="Arial" w:hAnsi="Arial" w:cs="Arial"/>
                <w:lang w:val="en-US"/>
              </w:rPr>
              <w:t>gNodeB</w:t>
            </w:r>
            <w:proofErr w:type="spellEnd"/>
            <w:r w:rsidRPr="009A1519">
              <w:rPr>
                <w:rFonts w:ascii="Arial" w:hAnsi="Arial" w:cs="Arial"/>
                <w:lang w:val="en-US"/>
              </w:rPr>
              <w:t xml:space="preserve">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62AAC8FB" w14:textId="77777777" w:rsidR="001B664D" w:rsidRDefault="0004115D">
            <w:pPr>
              <w:pStyle w:val="afb"/>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w:t>
            </w:r>
            <w:proofErr w:type="spellStart"/>
            <w:r w:rsidRPr="009A1519">
              <w:rPr>
                <w:rFonts w:ascii="Arial" w:hAnsi="Arial" w:cs="Arial"/>
                <w:lang w:val="en-US"/>
              </w:rPr>
              <w:t>gNodeB</w:t>
            </w:r>
            <w:proofErr w:type="spellEnd"/>
            <w:r w:rsidRPr="009A1519">
              <w:rPr>
                <w:rFonts w:ascii="Arial" w:hAnsi="Arial" w:cs="Arial"/>
                <w:lang w:val="en-US"/>
              </w:rPr>
              <w:t xml:space="preserve">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宋体"/>
                <w:lang w:eastAsia="zh-CN"/>
              </w:rPr>
            </w:pPr>
            <w:r>
              <w:rPr>
                <w:rFonts w:eastAsia="宋体" w:hint="eastAsia"/>
                <w:lang w:eastAsia="zh-CN"/>
              </w:rPr>
              <w:t>ZTE</w:t>
            </w:r>
          </w:p>
        </w:tc>
        <w:tc>
          <w:tcPr>
            <w:tcW w:w="7993" w:type="dxa"/>
          </w:tcPr>
          <w:p w14:paraId="0D3E384F" w14:textId="77777777" w:rsidR="001B664D" w:rsidRDefault="0004115D">
            <w:pPr>
              <w:pStyle w:val="afb"/>
              <w:ind w:left="0"/>
              <w:rPr>
                <w:rFonts w:ascii="Arial" w:eastAsia="宋体" w:hAnsi="Arial" w:cs="Arial"/>
                <w:lang w:val="en-US" w:eastAsia="zh-CN"/>
              </w:rPr>
            </w:pPr>
            <w:r>
              <w:rPr>
                <w:rFonts w:ascii="Arial" w:eastAsia="宋体" w:hAnsi="Arial" w:cs="Arial" w:hint="eastAsia"/>
                <w:lang w:val="en-US" w:eastAsia="zh-CN"/>
              </w:rPr>
              <w:t xml:space="preserve">We support </w:t>
            </w:r>
            <w:proofErr w:type="gramStart"/>
            <w:r>
              <w:rPr>
                <w:rFonts w:ascii="Arial" w:eastAsia="宋体" w:hAnsi="Arial" w:cs="Arial" w:hint="eastAsia"/>
                <w:lang w:val="en-US" w:eastAsia="zh-CN"/>
              </w:rPr>
              <w:t>both Option 2 from Huawei</w:t>
            </w:r>
            <w:r>
              <w:rPr>
                <w:rFonts w:ascii="Arial" w:eastAsia="宋体" w:hAnsi="Arial" w:cs="Arial"/>
                <w:lang w:val="en-US" w:eastAsia="zh-CN"/>
              </w:rPr>
              <w:t>’</w:t>
            </w:r>
            <w:r>
              <w:rPr>
                <w:rFonts w:ascii="Arial" w:eastAsia="宋体" w:hAnsi="Arial" w:cs="Arial" w:hint="eastAsia"/>
                <w:lang w:val="en-US" w:eastAsia="zh-CN"/>
              </w:rPr>
              <w:t>s proposals</w:t>
            </w:r>
            <w:proofErr w:type="gramEnd"/>
            <w:r>
              <w:rPr>
                <w:rFonts w:ascii="Arial" w:eastAsia="宋体" w:hAnsi="Arial" w:cs="Arial" w:hint="eastAsia"/>
                <w:lang w:val="en-US" w:eastAsia="zh-CN"/>
              </w:rPr>
              <w:t>.</w:t>
            </w:r>
          </w:p>
        </w:tc>
      </w:tr>
      <w:tr w:rsidR="009A1519" w14:paraId="6FEC7E59" w14:textId="77777777">
        <w:tc>
          <w:tcPr>
            <w:tcW w:w="1867" w:type="dxa"/>
          </w:tcPr>
          <w:p w14:paraId="38352148" w14:textId="77777777" w:rsidR="009A1519" w:rsidRDefault="008B503A">
            <w:pPr>
              <w:rPr>
                <w:rFonts w:eastAsia="宋体"/>
                <w:lang w:eastAsia="zh-CN"/>
              </w:rPr>
            </w:pPr>
            <w:r>
              <w:rPr>
                <w:rFonts w:eastAsia="宋体" w:hint="eastAsia"/>
                <w:lang w:eastAsia="zh-CN"/>
              </w:rPr>
              <w:t>CATT</w:t>
            </w:r>
          </w:p>
        </w:tc>
        <w:tc>
          <w:tcPr>
            <w:tcW w:w="7993" w:type="dxa"/>
          </w:tcPr>
          <w:p w14:paraId="694AA6C3" w14:textId="77777777" w:rsidR="009A1519" w:rsidRDefault="00C215CF">
            <w:pPr>
              <w:pStyle w:val="afb"/>
              <w:ind w:left="0"/>
              <w:rPr>
                <w:rFonts w:ascii="Arial" w:eastAsia="宋体" w:hAnsi="Arial" w:cs="Arial"/>
                <w:lang w:val="en-US" w:eastAsia="zh-CN"/>
              </w:rPr>
            </w:pPr>
            <w:r>
              <w:rPr>
                <w:rFonts w:ascii="Arial" w:eastAsia="宋体" w:hAnsi="Arial" w:cs="Arial" w:hint="eastAsia"/>
                <w:lang w:val="en-US" w:eastAsia="zh-CN"/>
              </w:rPr>
              <w:t>First of all, we want to clarify the SRS mentioned in FL</w:t>
            </w:r>
            <w:r>
              <w:rPr>
                <w:rFonts w:ascii="Arial" w:eastAsia="宋体" w:hAnsi="Arial" w:cs="Arial"/>
                <w:lang w:val="en-US" w:eastAsia="zh-CN"/>
              </w:rPr>
              <w:t>’</w:t>
            </w:r>
            <w:r>
              <w:rPr>
                <w:rFonts w:ascii="Arial" w:eastAsia="宋体" w:hAnsi="Arial" w:cs="Arial" w:hint="eastAsia"/>
                <w:lang w:val="en-US" w:eastAsia="zh-CN"/>
              </w:rPr>
              <w:t>s proposal or above Huawei</w:t>
            </w:r>
            <w:r>
              <w:rPr>
                <w:rFonts w:ascii="Arial" w:eastAsia="宋体" w:hAnsi="Arial" w:cs="Arial"/>
                <w:lang w:val="en-US" w:eastAsia="zh-CN"/>
              </w:rPr>
              <w:t>’</w:t>
            </w:r>
            <w:r>
              <w:rPr>
                <w:rFonts w:ascii="Arial" w:eastAsia="宋体" w:hAnsi="Arial" w:cs="Arial" w:hint="eastAsia"/>
                <w:lang w:val="en-US" w:eastAsia="zh-CN"/>
              </w:rPr>
              <w:t>s two options refer to only SRS-Pos or both SRS-Pos and SRS-MIMO?</w:t>
            </w:r>
          </w:p>
        </w:tc>
      </w:tr>
      <w:tr w:rsidR="0031245A" w14:paraId="3C241883" w14:textId="77777777">
        <w:tc>
          <w:tcPr>
            <w:tcW w:w="1867" w:type="dxa"/>
          </w:tcPr>
          <w:p w14:paraId="250C59EC" w14:textId="4FCD1D40" w:rsidR="0031245A" w:rsidRPr="0031245A" w:rsidRDefault="0031245A">
            <w:pPr>
              <w:rPr>
                <w:rFonts w:eastAsia="Malgun Gothic"/>
                <w:lang w:eastAsia="ko-KR"/>
              </w:rPr>
            </w:pPr>
            <w:r>
              <w:rPr>
                <w:rFonts w:eastAsia="Malgun Gothic" w:hint="eastAsia"/>
                <w:lang w:eastAsia="ko-KR"/>
              </w:rPr>
              <w:t>LG</w:t>
            </w:r>
          </w:p>
        </w:tc>
        <w:tc>
          <w:tcPr>
            <w:tcW w:w="7993" w:type="dxa"/>
          </w:tcPr>
          <w:p w14:paraId="65E2780B" w14:textId="37D9C4D6" w:rsidR="0031245A" w:rsidRPr="001772BC" w:rsidRDefault="001772BC" w:rsidP="001772BC">
            <w:pPr>
              <w:pStyle w:val="afb"/>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w:t>
            </w:r>
            <w:r>
              <w:rPr>
                <w:rFonts w:ascii="Arial" w:eastAsia="Malgun Gothic" w:hAnsi="Arial" w:cs="Arial"/>
                <w:lang w:val="en-US" w:eastAsia="ko-KR"/>
              </w:rPr>
              <w:lastRenderedPageBreak/>
              <w:t xml:space="preserve">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142D9013" w14:textId="77777777">
        <w:tc>
          <w:tcPr>
            <w:tcW w:w="1867" w:type="dxa"/>
          </w:tcPr>
          <w:p w14:paraId="74192E8D" w14:textId="4D3E68ED" w:rsidR="00AB06EB" w:rsidRPr="00AB06EB" w:rsidRDefault="00AB06EB">
            <w:pPr>
              <w:rPr>
                <w:rFonts w:eastAsia="等线"/>
                <w:lang w:eastAsia="zh-CN"/>
              </w:rPr>
            </w:pPr>
            <w:r>
              <w:rPr>
                <w:rFonts w:eastAsia="等线" w:hint="eastAsia"/>
                <w:lang w:eastAsia="zh-CN"/>
              </w:rPr>
              <w:lastRenderedPageBreak/>
              <w:t>H</w:t>
            </w:r>
            <w:r>
              <w:rPr>
                <w:rFonts w:eastAsia="等线"/>
                <w:lang w:eastAsia="zh-CN"/>
              </w:rPr>
              <w:t>uawei/HiSilicon2</w:t>
            </w:r>
          </w:p>
        </w:tc>
        <w:tc>
          <w:tcPr>
            <w:tcW w:w="7993" w:type="dxa"/>
          </w:tcPr>
          <w:p w14:paraId="6A767D77" w14:textId="77777777" w:rsidR="00AB06EB" w:rsidRDefault="00AB06EB" w:rsidP="001772BC">
            <w:pPr>
              <w:pStyle w:val="afb"/>
              <w:ind w:left="0"/>
              <w:rPr>
                <w:rFonts w:ascii="Arial" w:eastAsia="等线" w:hAnsi="Arial" w:cs="Arial"/>
                <w:lang w:val="en-US" w:eastAsia="zh-CN"/>
              </w:rPr>
            </w:pPr>
            <w:r>
              <w:rPr>
                <w:rFonts w:ascii="Arial" w:eastAsia="等线" w:hAnsi="Arial" w:cs="Arial"/>
                <w:lang w:val="en-US" w:eastAsia="zh-CN"/>
              </w:rPr>
              <w:t>In reply to CATT:</w:t>
            </w:r>
          </w:p>
          <w:p w14:paraId="6BC856CB" w14:textId="77777777" w:rsidR="00561AC6" w:rsidRDefault="00AB06EB" w:rsidP="00AB06EB">
            <w:pPr>
              <w:pStyle w:val="afb"/>
              <w:ind w:left="0"/>
              <w:rPr>
                <w:rFonts w:ascii="Arial" w:eastAsia="等线" w:hAnsi="Arial" w:cs="Arial"/>
                <w:lang w:val="en-US" w:eastAsia="zh-CN"/>
              </w:rPr>
            </w:pPr>
            <w:r>
              <w:rPr>
                <w:rFonts w:ascii="Arial" w:eastAsia="等线" w:hAnsi="Arial" w:cs="Arial"/>
                <w:lang w:val="en-US" w:eastAsia="zh-CN"/>
              </w:rPr>
              <w:t>Our understanding is that it depends on the functionality supported in NRPPa. If NRPPa supports both AP-SRS-MIMO and AP-SRS-Pos, then the two issues should be applicable to both</w:t>
            </w:r>
            <w:r w:rsidR="00561AC6">
              <w:rPr>
                <w:rFonts w:ascii="Arial" w:eastAsia="等线" w:hAnsi="Arial" w:cs="Arial"/>
                <w:lang w:val="en-US" w:eastAsia="zh-CN"/>
              </w:rPr>
              <w:t xml:space="preserve"> SRS</w:t>
            </w:r>
            <w:r>
              <w:rPr>
                <w:rFonts w:ascii="Arial" w:eastAsia="等线" w:hAnsi="Arial" w:cs="Arial"/>
                <w:lang w:val="en-US" w:eastAsia="zh-CN"/>
              </w:rPr>
              <w:t>.</w:t>
            </w:r>
          </w:p>
          <w:p w14:paraId="051BBCFB" w14:textId="536B2BB0" w:rsidR="00AB06EB" w:rsidRPr="00AB06EB" w:rsidRDefault="00561AC6" w:rsidP="00561AC6">
            <w:pPr>
              <w:pStyle w:val="afb"/>
              <w:ind w:left="0"/>
              <w:rPr>
                <w:rFonts w:ascii="Arial" w:eastAsia="等线" w:hAnsi="Arial" w:cs="Arial"/>
                <w:lang w:val="en-US" w:eastAsia="zh-CN"/>
              </w:rPr>
            </w:pPr>
            <w:r>
              <w:rPr>
                <w:rFonts w:ascii="Arial" w:eastAsia="等线" w:hAnsi="Arial" w:cs="Arial"/>
                <w:lang w:val="en-US" w:eastAsia="zh-CN"/>
              </w:rPr>
              <w:t xml:space="preserve">From our side, the general information on how SRS timing is transferred to the non-serving cell, and on how SRS triggering </w:t>
            </w:r>
            <w:proofErr w:type="spellStart"/>
            <w:r>
              <w:rPr>
                <w:rFonts w:ascii="Arial" w:eastAsia="等线" w:hAnsi="Arial" w:cs="Arial"/>
                <w:lang w:val="en-US" w:eastAsia="zh-CN"/>
              </w:rPr>
              <w:t>codepoints</w:t>
            </w:r>
            <w:proofErr w:type="spellEnd"/>
            <w:r>
              <w:rPr>
                <w:rFonts w:ascii="Arial" w:eastAsia="等线" w:hAnsi="Arial" w:cs="Arial"/>
                <w:lang w:val="en-US" w:eastAsia="zh-CN"/>
              </w:rPr>
              <w:t xml:space="preserve"> are exchanged between LMF and the serving cell should be provided by RAN1.</w:t>
            </w:r>
          </w:p>
        </w:tc>
      </w:tr>
      <w:tr w:rsidR="00837EB6" w14:paraId="4FAD2954" w14:textId="77777777">
        <w:tc>
          <w:tcPr>
            <w:tcW w:w="1867" w:type="dxa"/>
          </w:tcPr>
          <w:p w14:paraId="655601E6" w14:textId="0F370D1C" w:rsidR="00837EB6" w:rsidRPr="003903D8" w:rsidRDefault="00837EB6">
            <w:pPr>
              <w:rPr>
                <w:rFonts w:eastAsia="等线"/>
                <w:lang w:eastAsia="zh-CN"/>
              </w:rPr>
            </w:pPr>
            <w:r w:rsidRPr="003903D8">
              <w:rPr>
                <w:rFonts w:eastAsia="等线" w:hint="eastAsia"/>
                <w:lang w:eastAsia="zh-CN"/>
              </w:rPr>
              <w:t>CATT</w:t>
            </w:r>
          </w:p>
        </w:tc>
        <w:tc>
          <w:tcPr>
            <w:tcW w:w="7993" w:type="dxa"/>
          </w:tcPr>
          <w:p w14:paraId="271651D2" w14:textId="77777777" w:rsidR="00837EB6" w:rsidRPr="003903D8" w:rsidRDefault="00837EB6" w:rsidP="00837EB6">
            <w:pPr>
              <w:pStyle w:val="afb"/>
              <w:ind w:left="0"/>
              <w:rPr>
                <w:rFonts w:ascii="Arial" w:eastAsia="宋体" w:hAnsi="Arial" w:cs="Arial"/>
                <w:lang w:val="en-US" w:eastAsia="zh-CN"/>
              </w:rPr>
            </w:pPr>
            <w:r w:rsidRPr="003903D8">
              <w:rPr>
                <w:rFonts w:ascii="Arial" w:eastAsia="等线" w:hAnsi="Arial" w:cs="Arial" w:hint="eastAsia"/>
                <w:lang w:val="en-US" w:eastAsia="zh-CN"/>
              </w:rPr>
              <w:t xml:space="preserve">If the SRS </w:t>
            </w:r>
            <w:r w:rsidRPr="003903D8">
              <w:rPr>
                <w:rFonts w:ascii="Arial" w:eastAsia="宋体" w:hAnsi="Arial" w:cs="Arial" w:hint="eastAsia"/>
                <w:lang w:val="en-US" w:eastAsia="zh-CN"/>
              </w:rPr>
              <w:t>mentioned in FL</w:t>
            </w:r>
            <w:r w:rsidRPr="003903D8">
              <w:rPr>
                <w:rFonts w:ascii="Arial" w:eastAsia="宋体" w:hAnsi="Arial" w:cs="Arial"/>
                <w:lang w:val="en-US" w:eastAsia="zh-CN"/>
              </w:rPr>
              <w:t>’</w:t>
            </w:r>
            <w:r w:rsidRPr="003903D8">
              <w:rPr>
                <w:rFonts w:ascii="Arial" w:eastAsia="宋体" w:hAnsi="Arial" w:cs="Arial" w:hint="eastAsia"/>
                <w:lang w:val="en-US" w:eastAsia="zh-CN"/>
              </w:rPr>
              <w:t>s proposal or above Huawei</w:t>
            </w:r>
            <w:r w:rsidRPr="003903D8">
              <w:rPr>
                <w:rFonts w:ascii="Arial" w:eastAsia="宋体" w:hAnsi="Arial" w:cs="Arial"/>
                <w:lang w:val="en-US" w:eastAsia="zh-CN"/>
              </w:rPr>
              <w:t>’</w:t>
            </w:r>
            <w:r w:rsidRPr="003903D8">
              <w:rPr>
                <w:rFonts w:ascii="Arial" w:eastAsia="宋体" w:hAnsi="Arial" w:cs="Arial" w:hint="eastAsia"/>
                <w:lang w:val="en-US" w:eastAsia="zh-CN"/>
              </w:rPr>
              <w:t xml:space="preserve">s two options maybe refer to AP-SRS-MIMO </w:t>
            </w:r>
            <w:bookmarkStart w:id="2" w:name="OLE_LINK1"/>
            <w:bookmarkStart w:id="3" w:name="OLE_LINK2"/>
            <w:r w:rsidRPr="003903D8">
              <w:rPr>
                <w:rFonts w:ascii="Arial" w:eastAsia="宋体" w:hAnsi="Arial" w:cs="Arial" w:hint="eastAsia"/>
                <w:lang w:val="en-US" w:eastAsia="zh-CN"/>
              </w:rPr>
              <w:t>(</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bookmarkEnd w:id="2"/>
            <w:bookmarkEnd w:id="3"/>
            <w:r w:rsidRPr="003903D8">
              <w:rPr>
                <w:rFonts w:ascii="Arial" w:eastAsia="宋体" w:hAnsi="Arial" w:cs="Arial" w:hint="eastAsia"/>
                <w:lang w:val="en-US" w:eastAsia="zh-CN"/>
              </w:rPr>
              <w:t xml:space="preserve">, </w:t>
            </w:r>
            <w:r w:rsidR="00B42664" w:rsidRPr="003903D8">
              <w:rPr>
                <w:rFonts w:ascii="Arial" w:eastAsia="宋体" w:hAnsi="Arial" w:cs="Arial" w:hint="eastAsia"/>
                <w:lang w:val="en-US" w:eastAsia="zh-CN"/>
              </w:rPr>
              <w:t>we suggest to add Issue #3:</w:t>
            </w:r>
          </w:p>
          <w:p w14:paraId="33CEE335" w14:textId="77777777" w:rsidR="00B42664" w:rsidRPr="003903D8" w:rsidRDefault="00B42664" w:rsidP="00837EB6">
            <w:pPr>
              <w:pStyle w:val="afb"/>
              <w:ind w:left="0"/>
              <w:rPr>
                <w:rFonts w:ascii="Arial" w:eastAsia="宋体" w:hAnsi="Arial" w:cs="Arial"/>
                <w:lang w:val="en-US" w:eastAsia="zh-CN"/>
              </w:rPr>
            </w:pPr>
            <w:r w:rsidRPr="003903D8">
              <w:rPr>
                <w:rFonts w:ascii="Arial" w:eastAsia="宋体" w:hAnsi="Arial" w:cs="Arial" w:hint="eastAsia"/>
                <w:lang w:val="en-US" w:eastAsia="zh-CN"/>
              </w:rPr>
              <w:t>Issue #3: For the SRS mentioned in Issue#1 and Issue#2, it refer to:</w:t>
            </w:r>
          </w:p>
          <w:p w14:paraId="22EF40AC" w14:textId="77777777" w:rsidR="00B42664" w:rsidRPr="003903D8" w:rsidRDefault="00B42664" w:rsidP="00B42664">
            <w:pPr>
              <w:pStyle w:val="afb"/>
              <w:numPr>
                <w:ilvl w:val="0"/>
                <w:numId w:val="18"/>
              </w:numPr>
              <w:rPr>
                <w:rFonts w:ascii="Arial" w:eastAsia="宋体" w:hAnsi="Arial" w:cs="Arial"/>
                <w:lang w:val="en-US" w:eastAsia="zh-CN"/>
              </w:rPr>
            </w:pPr>
            <w:r w:rsidRPr="003903D8">
              <w:rPr>
                <w:rFonts w:ascii="Arial" w:eastAsia="宋体" w:hAnsi="Arial" w:cs="Arial" w:hint="eastAsia"/>
                <w:lang w:val="en-US" w:eastAsia="zh-CN"/>
              </w:rPr>
              <w:t>Option 1: Only SRS-Pos;</w:t>
            </w:r>
          </w:p>
          <w:p w14:paraId="224451B1" w14:textId="77777777" w:rsidR="00B42664" w:rsidRPr="003903D8" w:rsidRDefault="00B42664" w:rsidP="00B42664">
            <w:pPr>
              <w:pStyle w:val="afb"/>
              <w:numPr>
                <w:ilvl w:val="0"/>
                <w:numId w:val="18"/>
              </w:numPr>
              <w:rPr>
                <w:rFonts w:ascii="Arial" w:eastAsia="等线" w:hAnsi="Arial" w:cs="Arial"/>
                <w:lang w:val="en-US" w:eastAsia="zh-CN"/>
              </w:rPr>
            </w:pPr>
            <w:r w:rsidRPr="003903D8">
              <w:rPr>
                <w:rFonts w:ascii="Arial" w:eastAsia="宋体" w:hAnsi="Arial" w:cs="Arial" w:hint="eastAsia"/>
                <w:lang w:val="en-US" w:eastAsia="zh-CN"/>
              </w:rPr>
              <w:t>Option 2: both SRS-Pos and SRS-MIMO (</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p>
          <w:p w14:paraId="2F93AEFF" w14:textId="1D4598F9" w:rsidR="003903D8" w:rsidRPr="003903D8" w:rsidRDefault="003903D8" w:rsidP="003903D8">
            <w:pPr>
              <w:rPr>
                <w:rFonts w:eastAsia="等线" w:cs="Arial"/>
                <w:lang w:val="en-US" w:eastAsia="zh-CN"/>
              </w:rPr>
            </w:pPr>
          </w:p>
        </w:tc>
      </w:tr>
    </w:tbl>
    <w:p w14:paraId="5EB811AB" w14:textId="08973DF7" w:rsidR="001B664D" w:rsidRDefault="0004115D">
      <w:r>
        <w:t xml:space="preserve"> </w:t>
      </w:r>
    </w:p>
    <w:p w14:paraId="2D30DABD" w14:textId="245D3D9F" w:rsidR="003E79F3" w:rsidRDefault="003E79F3">
      <w:r>
        <w:t xml:space="preserve">Based on the first round of feedback, </w:t>
      </w:r>
      <w:r w:rsidR="00A70411">
        <w:t>it seems that more details need to be discussed on how the trigger is forwarded to the non-</w:t>
      </w:r>
      <w:proofErr w:type="spellStart"/>
      <w:r w:rsidR="00A70411">
        <w:t>seving</w:t>
      </w:r>
      <w:proofErr w:type="spellEnd"/>
      <w:r w:rsidR="00A70411">
        <w:t xml:space="preserve"> </w:t>
      </w:r>
      <w:proofErr w:type="spellStart"/>
      <w:r w:rsidR="00A70411">
        <w:t>gnodeB</w:t>
      </w:r>
      <w:proofErr w:type="spellEnd"/>
      <w:r w:rsidR="00A70411">
        <w:t>. T</w:t>
      </w:r>
      <w:r>
        <w:t>he following revised proposal is given:</w:t>
      </w:r>
    </w:p>
    <w:p w14:paraId="10F8E7AD" w14:textId="77777777" w:rsidR="006D6BC5" w:rsidRDefault="003E79F3" w:rsidP="003E79F3">
      <w:pPr>
        <w:pStyle w:val="Proposal"/>
        <w:numPr>
          <w:ilvl w:val="0"/>
          <w:numId w:val="0"/>
        </w:numPr>
      </w:pPr>
      <w:r>
        <w:t xml:space="preserve">Feature lead proposal 2a: </w:t>
      </w:r>
    </w:p>
    <w:p w14:paraId="722A61DF" w14:textId="63B71BDF" w:rsidR="003E79F3" w:rsidRDefault="006D6BC5" w:rsidP="003E79F3">
      <w:pPr>
        <w:pStyle w:val="Proposal"/>
        <w:numPr>
          <w:ilvl w:val="0"/>
          <w:numId w:val="0"/>
        </w:numPr>
      </w:pPr>
      <w:r>
        <w:t xml:space="preserve">Issue #1 </w:t>
      </w:r>
      <w:proofErr w:type="gramStart"/>
      <w:r w:rsidR="003E79F3">
        <w:t>When</w:t>
      </w:r>
      <w:proofErr w:type="gramEnd"/>
      <w:r w:rsidR="003E79F3">
        <w:t xml:space="preserve"> using aperiodic SRS in positioning methods:</w:t>
      </w:r>
    </w:p>
    <w:p w14:paraId="5EF98AB1" w14:textId="77777777" w:rsidR="003E79F3" w:rsidRDefault="003E79F3" w:rsidP="003E79F3">
      <w:pPr>
        <w:pStyle w:val="Proposal"/>
        <w:numPr>
          <w:ilvl w:val="0"/>
          <w:numId w:val="0"/>
        </w:numPr>
      </w:pPr>
      <w:r>
        <w:t xml:space="preserve"> - The LMF is informed of the aperiodic SRS configuration by:</w:t>
      </w:r>
    </w:p>
    <w:p w14:paraId="264A8AAF" w14:textId="7F6B2039" w:rsidR="003E79F3" w:rsidRDefault="003E79F3" w:rsidP="003E79F3">
      <w:pPr>
        <w:pStyle w:val="Proposal"/>
        <w:numPr>
          <w:ilvl w:val="0"/>
          <w:numId w:val="0"/>
        </w:numPr>
      </w:pPr>
      <w:r>
        <w:tab/>
        <w:t xml:space="preserve">Option </w:t>
      </w:r>
      <w:r w:rsidR="003B3172">
        <w:t>1-1</w:t>
      </w:r>
      <w:r>
        <w:t xml:space="preserve">: the </w:t>
      </w:r>
      <w:proofErr w:type="spellStart"/>
      <w:r>
        <w:t>gNodeB</w:t>
      </w:r>
      <w:proofErr w:type="spellEnd"/>
      <w:r>
        <w:t xml:space="preserve"> transmits a list of code points the LMF can choose from, and the LMF can, at the moment of transmission, request any of the code points to trigger SRS.</w:t>
      </w:r>
    </w:p>
    <w:p w14:paraId="14B72203" w14:textId="23E2397F" w:rsidR="003E79F3" w:rsidRDefault="003E79F3" w:rsidP="003E79F3">
      <w:pPr>
        <w:pStyle w:val="Proposal"/>
        <w:numPr>
          <w:ilvl w:val="0"/>
          <w:numId w:val="0"/>
        </w:numPr>
      </w:pPr>
      <w:r>
        <w:tab/>
        <w:t xml:space="preserve">Option </w:t>
      </w:r>
      <w:r w:rsidR="003B3172">
        <w:t>1-</w:t>
      </w:r>
      <w:r>
        <w:t xml:space="preserve">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BF4B3C1" w14:textId="21DB9413" w:rsidR="006D6BC5" w:rsidRDefault="006D6BC5" w:rsidP="003E79F3">
      <w:pPr>
        <w:pStyle w:val="Proposal"/>
        <w:numPr>
          <w:ilvl w:val="0"/>
          <w:numId w:val="0"/>
        </w:numPr>
      </w:pPr>
      <w:r>
        <w:t>Issue #2:</w:t>
      </w:r>
      <w:r w:rsidR="001C51CF" w:rsidRPr="001C51CF">
        <w:t xml:space="preserve"> </w:t>
      </w:r>
      <w:r w:rsidR="001C51CF">
        <w:t>Actual SRS transmission timing for TRP measurement</w:t>
      </w:r>
      <w:r w:rsidR="00417054">
        <w:t xml:space="preserve">. To notify the non-serving </w:t>
      </w:r>
      <w:proofErr w:type="spellStart"/>
      <w:r w:rsidR="00417054">
        <w:t>gnodBs</w:t>
      </w:r>
      <w:proofErr w:type="spellEnd"/>
      <w:r w:rsidR="00417054">
        <w:t xml:space="preserve"> of the slot where the aperiodic SRS is transmitted</w:t>
      </w:r>
    </w:p>
    <w:p w14:paraId="7FCC62BB" w14:textId="51CEECE6" w:rsidR="00417054" w:rsidRDefault="00417054" w:rsidP="003E79F3">
      <w:pPr>
        <w:pStyle w:val="Proposal"/>
        <w:numPr>
          <w:ilvl w:val="0"/>
          <w:numId w:val="0"/>
        </w:numPr>
      </w:pPr>
      <w:r>
        <w:t xml:space="preserve">- </w:t>
      </w:r>
      <w:proofErr w:type="gramStart"/>
      <w:r w:rsidR="00273A15">
        <w:t>option</w:t>
      </w:r>
      <w:proofErr w:type="gramEnd"/>
      <w:r w:rsidR="00273A15">
        <w:t xml:space="preserve"> </w:t>
      </w:r>
      <w:r w:rsidR="003B3172">
        <w:t>2-</w:t>
      </w:r>
      <w:r w:rsidR="00273A15">
        <w:t>1</w:t>
      </w:r>
      <w:r w:rsidR="004D5DD1">
        <w:t xml:space="preserve">: based on existing </w:t>
      </w:r>
      <w:proofErr w:type="spellStart"/>
      <w:r w:rsidR="004D5DD1">
        <w:t>signalling</w:t>
      </w:r>
      <w:proofErr w:type="spellEnd"/>
      <w:r w:rsidR="004D5DD1">
        <w:t xml:space="preserve">, </w:t>
      </w:r>
      <w:r w:rsidR="004D5DD1">
        <w:rPr>
          <w:rFonts w:cs="Arial"/>
        </w:rPr>
        <w:t xml:space="preserve">i.e. slot offset with respect to the triggering DCI.  </w:t>
      </w:r>
      <w:r w:rsidR="00B23B76">
        <w:rPr>
          <w:rFonts w:cs="Arial"/>
        </w:rPr>
        <w:t>T</w:t>
      </w:r>
      <w:r w:rsidR="00907BC6">
        <w:rPr>
          <w:rFonts w:cs="Arial"/>
        </w:rPr>
        <w:t>he</w:t>
      </w:r>
      <w:r w:rsidR="00B23B76">
        <w:rPr>
          <w:rFonts w:cs="Arial"/>
        </w:rPr>
        <w:t xml:space="preserve"> non-serving node receives the slot/SFN number where DCI is transmitted, and is aware of the slot offset between DCI and SRS transmissions. </w:t>
      </w:r>
    </w:p>
    <w:p w14:paraId="50A076AD" w14:textId="2D1E55B2" w:rsidR="003E79F3" w:rsidRDefault="003E79F3" w:rsidP="003E79F3">
      <w:pPr>
        <w:pStyle w:val="Proposal"/>
        <w:numPr>
          <w:ilvl w:val="0"/>
          <w:numId w:val="0"/>
        </w:numPr>
      </w:pPr>
      <w:r>
        <w:t xml:space="preserve">- </w:t>
      </w:r>
      <w:r w:rsidR="003B3172">
        <w:t xml:space="preserve">option 2-2 </w:t>
      </w:r>
      <w:r w:rsidR="003D7495">
        <w:t xml:space="preserve">the </w:t>
      </w:r>
      <w:proofErr w:type="spellStart"/>
      <w:r w:rsidR="003D7495">
        <w:t>signalling</w:t>
      </w:r>
      <w:proofErr w:type="spellEnd"/>
      <w:r w:rsidR="003D7495">
        <w:t xml:space="preserve"> to the non-serving </w:t>
      </w:r>
      <w:proofErr w:type="spellStart"/>
      <w:r w:rsidR="003D7495">
        <w:t>gnodeB</w:t>
      </w:r>
      <w:proofErr w:type="spellEnd"/>
      <w:r w:rsidR="003D7495">
        <w:t xml:space="preserve"> includes the specific slot</w:t>
      </w:r>
      <w:r>
        <w:t xml:space="preserve"> </w:t>
      </w:r>
      <w:r w:rsidR="003D7495">
        <w:rPr>
          <w:rFonts w:cs="Arial"/>
        </w:rPr>
        <w:t>number and SFN when SRS will be triggered</w:t>
      </w:r>
    </w:p>
    <w:p w14:paraId="36F59D6B" w14:textId="77777777" w:rsidR="003E79F3" w:rsidRDefault="003E79F3" w:rsidP="003E79F3">
      <w:pPr>
        <w:pStyle w:val="Proposal"/>
        <w:numPr>
          <w:ilvl w:val="0"/>
          <w:numId w:val="0"/>
        </w:numPr>
      </w:pPr>
      <w:r>
        <w:t>- Send a reply LS to RAN3 reflecting the agreement</w:t>
      </w:r>
    </w:p>
    <w:p w14:paraId="217D28FD" w14:textId="77777777" w:rsidR="00F9542F" w:rsidRDefault="001C51CF" w:rsidP="00F9542F">
      <w:pPr>
        <w:autoSpaceDE w:val="0"/>
        <w:autoSpaceDN w:val="0"/>
        <w:adjustRightInd w:val="0"/>
        <w:snapToGrid w:val="0"/>
        <w:spacing w:beforeLines="50" w:before="120" w:afterLines="50" w:after="120"/>
        <w:jc w:val="both"/>
      </w:pPr>
      <w:r>
        <w:rPr>
          <w:lang w:eastAsia="ja-JP"/>
        </w:rPr>
        <w:t xml:space="preserve"> </w:t>
      </w:r>
      <w:r w:rsidR="00F9542F">
        <w:rPr>
          <w:lang w:eastAsia="ja-JP"/>
        </w:rPr>
        <w:t xml:space="preserve"> </w:t>
      </w:r>
      <w:r w:rsidR="00F9542F">
        <w:rPr>
          <w:rFonts w:eastAsia="宋体"/>
          <w:szCs w:val="24"/>
        </w:rPr>
        <w:t xml:space="preserve">Companies are encouraged to provide their feedback on the feature lead proposal in the comment section below. </w:t>
      </w:r>
    </w:p>
    <w:tbl>
      <w:tblPr>
        <w:tblStyle w:val="af3"/>
        <w:tblW w:w="9860" w:type="dxa"/>
        <w:tblInd w:w="-5" w:type="dxa"/>
        <w:tblLayout w:type="fixed"/>
        <w:tblLook w:val="04A0" w:firstRow="1" w:lastRow="0" w:firstColumn="1" w:lastColumn="0" w:noHBand="0" w:noVBand="1"/>
      </w:tblPr>
      <w:tblGrid>
        <w:gridCol w:w="1867"/>
        <w:gridCol w:w="7993"/>
      </w:tblGrid>
      <w:tr w:rsidR="00F9542F" w14:paraId="12275388" w14:textId="77777777" w:rsidTr="009D0B7A">
        <w:tc>
          <w:tcPr>
            <w:tcW w:w="1867" w:type="dxa"/>
          </w:tcPr>
          <w:p w14:paraId="599A2B9B" w14:textId="77777777" w:rsidR="00F9542F" w:rsidRDefault="00F9542F" w:rsidP="009D0B7A">
            <w:r>
              <w:t>Company</w:t>
            </w:r>
          </w:p>
        </w:tc>
        <w:tc>
          <w:tcPr>
            <w:tcW w:w="7993" w:type="dxa"/>
          </w:tcPr>
          <w:p w14:paraId="0A87ADE8" w14:textId="77777777" w:rsidR="00F9542F" w:rsidRDefault="00F9542F" w:rsidP="009D0B7A">
            <w:r>
              <w:t>Comment</w:t>
            </w:r>
          </w:p>
        </w:tc>
      </w:tr>
      <w:tr w:rsidR="005068D3" w14:paraId="3A1150E8" w14:textId="77777777" w:rsidTr="009D0B7A">
        <w:tc>
          <w:tcPr>
            <w:tcW w:w="1867" w:type="dxa"/>
          </w:tcPr>
          <w:p w14:paraId="626A6BBB" w14:textId="4B0EA3BC" w:rsidR="005068D3" w:rsidRDefault="005068D3" w:rsidP="005068D3">
            <w:r>
              <w:t>Qualcomm</w:t>
            </w:r>
          </w:p>
        </w:tc>
        <w:tc>
          <w:tcPr>
            <w:tcW w:w="7993" w:type="dxa"/>
          </w:tcPr>
          <w:p w14:paraId="53219D1C" w14:textId="6811AF5A" w:rsidR="005068D3" w:rsidRPr="005068D3" w:rsidRDefault="005068D3" w:rsidP="005068D3">
            <w:r>
              <w:t>Our understanding of the procedure:</w:t>
            </w:r>
          </w:p>
          <w:p w14:paraId="0BAC2E61" w14:textId="57A0E943" w:rsidR="005068D3" w:rsidRPr="00B90E1C" w:rsidRDefault="005068D3" w:rsidP="005068D3">
            <w:pPr>
              <w:pStyle w:val="afb"/>
              <w:numPr>
                <w:ilvl w:val="0"/>
                <w:numId w:val="19"/>
              </w:numPr>
              <w:ind w:left="360"/>
              <w:rPr>
                <w:lang w:val="de-DE"/>
              </w:rPr>
            </w:pPr>
            <w:r>
              <w:rPr>
                <w:lang w:val="de-DE"/>
              </w:rPr>
              <w:t xml:space="preserve">Step </w:t>
            </w:r>
            <w:r w:rsidRPr="00B90E1C">
              <w:rPr>
                <w:lang w:val="de-DE"/>
              </w:rPr>
              <w:t>1: S</w:t>
            </w:r>
            <w:r>
              <w:rPr>
                <w:lang w:val="de-DE"/>
              </w:rPr>
              <w:t xml:space="preserve">erving </w:t>
            </w:r>
            <w:r w:rsidRPr="00B90E1C">
              <w:rPr>
                <w:lang w:val="de-DE"/>
              </w:rPr>
              <w:t>gNB sends all codepoints to L</w:t>
            </w:r>
            <w:r>
              <w:rPr>
                <w:lang w:val="de-DE"/>
              </w:rPr>
              <w:t>MF</w:t>
            </w:r>
            <w:r w:rsidRPr="00B90E1C">
              <w:rPr>
                <w:lang w:val="de-DE"/>
              </w:rPr>
              <w:t xml:space="preserve">. Then LMF picks one of those. </w:t>
            </w:r>
          </w:p>
          <w:p w14:paraId="677BF2DD" w14:textId="77777777" w:rsidR="005068D3" w:rsidRDefault="005068D3" w:rsidP="005068D3">
            <w:pPr>
              <w:pStyle w:val="afb"/>
              <w:numPr>
                <w:ilvl w:val="1"/>
                <w:numId w:val="19"/>
              </w:numPr>
              <w:ind w:left="1080"/>
              <w:rPr>
                <w:lang w:val="de-DE"/>
              </w:rPr>
            </w:pPr>
            <w:r>
              <w:rPr>
                <w:lang w:val="de-DE"/>
              </w:rPr>
              <w:t>In other words we support, Opt. 1.1</w:t>
            </w:r>
          </w:p>
          <w:p w14:paraId="1920E7E5" w14:textId="77777777" w:rsidR="005068D3" w:rsidRPr="00B90E1C" w:rsidRDefault="005068D3" w:rsidP="005068D3">
            <w:pPr>
              <w:pStyle w:val="afb"/>
              <w:ind w:left="360"/>
              <w:rPr>
                <w:lang w:val="de-DE"/>
              </w:rPr>
            </w:pPr>
          </w:p>
          <w:p w14:paraId="1E6D0D57" w14:textId="77777777" w:rsidR="005068D3" w:rsidRPr="00B90E1C" w:rsidRDefault="005068D3" w:rsidP="005068D3">
            <w:pPr>
              <w:pStyle w:val="afb"/>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 xml:space="preserve">NB sends to LMF the </w:t>
            </w:r>
            <w:r w:rsidRPr="00B90E1C">
              <w:rPr>
                <w:i/>
                <w:iCs/>
                <w:lang w:val="de-DE"/>
              </w:rPr>
              <w:t>slotoffset</w:t>
            </w:r>
            <w:r w:rsidRPr="00B90E1C">
              <w:rPr>
                <w:lang w:val="de-DE"/>
              </w:rPr>
              <w:t xml:space="preserve"> </w:t>
            </w:r>
            <w:r>
              <w:rPr>
                <w:lang w:val="de-DE"/>
              </w:rPr>
              <w:t xml:space="preserve">part of the SRS config </w:t>
            </w:r>
            <w:r w:rsidRPr="00B90E1C">
              <w:rPr>
                <w:lang w:val="de-DE"/>
              </w:rPr>
              <w:t>as it is</w:t>
            </w:r>
            <w:r>
              <w:rPr>
                <w:lang w:val="de-DE"/>
              </w:rPr>
              <w:t xml:space="preserve"> already in</w:t>
            </w:r>
            <w:r w:rsidRPr="00B90E1C">
              <w:rPr>
                <w:lang w:val="de-DE"/>
              </w:rPr>
              <w:t xml:space="preserve"> in RRC (0..31). LMF sends the codepoint with 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58A59194" w14:textId="14A1D5B8" w:rsidR="005068D3" w:rsidRPr="009D0B7A" w:rsidRDefault="005068D3" w:rsidP="005068D3">
            <w:pPr>
              <w:pStyle w:val="afb"/>
              <w:numPr>
                <w:ilvl w:val="1"/>
                <w:numId w:val="19"/>
              </w:numPr>
              <w:ind w:left="1080"/>
              <w:rPr>
                <w:b/>
                <w:bCs/>
                <w:lang w:val="en-US"/>
              </w:rPr>
            </w:pPr>
            <w:r w:rsidRPr="005068D3">
              <w:rPr>
                <w:b/>
                <w:bCs/>
                <w:lang w:val="de-DE"/>
              </w:rPr>
              <w:lastRenderedPageBreak/>
              <w:t>We dont see a proposal for that aspect</w:t>
            </w:r>
            <w:r>
              <w:rPr>
                <w:b/>
                <w:bCs/>
                <w:lang w:val="de-DE"/>
              </w:rPr>
              <w:t xml:space="preserve"> above</w:t>
            </w:r>
          </w:p>
          <w:p w14:paraId="62CEC5D6" w14:textId="77777777" w:rsidR="005068D3" w:rsidRPr="009D0B7A" w:rsidRDefault="005068D3" w:rsidP="005068D3">
            <w:pPr>
              <w:pStyle w:val="afb"/>
              <w:ind w:left="360"/>
              <w:rPr>
                <w:lang w:val="en-US"/>
              </w:rPr>
            </w:pPr>
          </w:p>
          <w:p w14:paraId="5B74119F" w14:textId="77777777" w:rsidR="005068D3" w:rsidRDefault="005068D3" w:rsidP="005068D3">
            <w:pPr>
              <w:pStyle w:val="afb"/>
              <w:numPr>
                <w:ilvl w:val="0"/>
                <w:numId w:val="19"/>
              </w:numPr>
              <w:ind w:left="360"/>
              <w:rPr>
                <w:lang w:val="de-DE"/>
              </w:rPr>
            </w:pPr>
            <w:r>
              <w:rPr>
                <w:lang w:val="de-DE"/>
              </w:rPr>
              <w:t xml:space="preserve">Step </w:t>
            </w:r>
            <w:r w:rsidRPr="00B90E1C">
              <w:rPr>
                <w:lang w:val="de-DE"/>
              </w:rPr>
              <w:t>3: LMF sends absolute time</w:t>
            </w:r>
            <w:r>
              <w:rPr>
                <w:lang w:val="de-DE"/>
              </w:rPr>
              <w:t xml:space="preserve"> (in seconds)</w:t>
            </w:r>
            <w:r w:rsidRPr="00B90E1C">
              <w:rPr>
                <w:lang w:val="de-DE"/>
              </w:rPr>
              <w:t xml:space="preserve"> to the N</w:t>
            </w:r>
            <w:r>
              <w:rPr>
                <w:lang w:val="de-DE"/>
              </w:rPr>
              <w:t xml:space="preserve">eigboring </w:t>
            </w:r>
            <w:r w:rsidRPr="00B90E1C">
              <w:rPr>
                <w:lang w:val="de-DE"/>
              </w:rPr>
              <w:t xml:space="preserve">gNB of where SRS is transmitted.  </w:t>
            </w:r>
          </w:p>
          <w:p w14:paraId="27B3DC25" w14:textId="5E35F7AA" w:rsidR="005068D3" w:rsidRPr="005068D3" w:rsidRDefault="005068D3" w:rsidP="005068D3">
            <w:pPr>
              <w:pStyle w:val="afb"/>
              <w:numPr>
                <w:ilvl w:val="1"/>
                <w:numId w:val="19"/>
              </w:numPr>
              <w:rPr>
                <w:lang w:val="de-DE"/>
              </w:rPr>
            </w:pPr>
            <w:r w:rsidRPr="005068D3">
              <w:rPr>
                <w:lang w:val="de-DE"/>
              </w:rPr>
              <w:t>In other words we support, Option 2.2</w:t>
            </w:r>
            <w:r>
              <w:rPr>
                <w:lang w:val="de-DE"/>
              </w:rPr>
              <w:t xml:space="preserve">; no need to send slotoffset with respect to the DCI to the neighboring cell. A generic/absolute time is enough. </w:t>
            </w:r>
          </w:p>
        </w:tc>
      </w:tr>
      <w:tr w:rsidR="009D0B7A" w14:paraId="37A94743" w14:textId="77777777" w:rsidTr="009D0B7A">
        <w:tc>
          <w:tcPr>
            <w:tcW w:w="1867" w:type="dxa"/>
          </w:tcPr>
          <w:p w14:paraId="18428B5A" w14:textId="7ACDF793" w:rsidR="009D0B7A" w:rsidRPr="009D0B7A" w:rsidRDefault="009D0B7A" w:rsidP="005068D3">
            <w:pPr>
              <w:rPr>
                <w:rFonts w:eastAsia="等线"/>
                <w:lang w:eastAsia="zh-CN"/>
              </w:rPr>
            </w:pPr>
            <w:r>
              <w:rPr>
                <w:rFonts w:eastAsia="等线" w:hint="eastAsia"/>
                <w:lang w:eastAsia="zh-CN"/>
              </w:rPr>
              <w:lastRenderedPageBreak/>
              <w:t>H</w:t>
            </w:r>
            <w:r>
              <w:rPr>
                <w:rFonts w:eastAsia="等线"/>
                <w:lang w:eastAsia="zh-CN"/>
              </w:rPr>
              <w:t>uawei/HiSilicon</w:t>
            </w:r>
          </w:p>
        </w:tc>
        <w:tc>
          <w:tcPr>
            <w:tcW w:w="7993" w:type="dxa"/>
          </w:tcPr>
          <w:p w14:paraId="678AE895" w14:textId="19BB36FE" w:rsidR="007D2F15" w:rsidRDefault="007D2F15" w:rsidP="005068D3">
            <w:pPr>
              <w:rPr>
                <w:rFonts w:eastAsia="等线"/>
                <w:lang w:eastAsia="zh-CN"/>
              </w:rPr>
            </w:pPr>
            <w:r>
              <w:rPr>
                <w:rFonts w:eastAsia="等线" w:hint="eastAsia"/>
                <w:lang w:eastAsia="zh-CN"/>
              </w:rPr>
              <w:t>W</w:t>
            </w:r>
            <w:r>
              <w:rPr>
                <w:rFonts w:eastAsia="等线"/>
                <w:lang w:eastAsia="zh-CN"/>
              </w:rPr>
              <w:t>e support Option 1-2 and Option 2-2.</w:t>
            </w:r>
          </w:p>
          <w:p w14:paraId="3E397289" w14:textId="77777777" w:rsidR="007D2F15" w:rsidRDefault="007D2F15" w:rsidP="005068D3">
            <w:pPr>
              <w:rPr>
                <w:rFonts w:eastAsia="等线"/>
                <w:lang w:eastAsia="zh-CN"/>
              </w:rPr>
            </w:pPr>
          </w:p>
          <w:p w14:paraId="3CEBB774" w14:textId="5190C50F" w:rsidR="007D2F15" w:rsidRDefault="007D2F15" w:rsidP="005068D3">
            <w:pPr>
              <w:rPr>
                <w:rFonts w:eastAsia="等线"/>
                <w:lang w:eastAsia="zh-CN"/>
              </w:rPr>
            </w:pPr>
            <w:r>
              <w:rPr>
                <w:rFonts w:eastAsia="等线"/>
                <w:lang w:eastAsia="zh-CN"/>
              </w:rPr>
              <w:t>Reply to QC:</w:t>
            </w:r>
          </w:p>
          <w:p w14:paraId="726BECE4" w14:textId="77777777" w:rsidR="007D2F15" w:rsidRDefault="009D0B7A" w:rsidP="005068D3">
            <w:pPr>
              <w:rPr>
                <w:rFonts w:eastAsia="等线"/>
                <w:lang w:eastAsia="zh-CN"/>
              </w:rPr>
            </w:pPr>
            <w:r>
              <w:rPr>
                <w:rFonts w:eastAsia="等线" w:hint="eastAsia"/>
                <w:lang w:eastAsia="zh-CN"/>
              </w:rPr>
              <w:t>I</w:t>
            </w:r>
            <w:r>
              <w:rPr>
                <w:rFonts w:eastAsia="等线"/>
                <w:lang w:eastAsia="zh-CN"/>
              </w:rPr>
              <w:t xml:space="preserve">n step 2, we do not think the following </w:t>
            </w:r>
            <w:r w:rsidRPr="007D2F15">
              <w:rPr>
                <w:rFonts w:eastAsia="等线"/>
                <w:highlight w:val="yellow"/>
                <w:lang w:eastAsia="zh-CN"/>
              </w:rPr>
              <w:t>absolute time</w:t>
            </w:r>
            <w:r>
              <w:rPr>
                <w:rFonts w:eastAsia="等线"/>
                <w:lang w:eastAsia="zh-CN"/>
              </w:rPr>
              <w:t xml:space="preserve"> is feasible. </w:t>
            </w:r>
          </w:p>
          <w:p w14:paraId="13151509" w14:textId="77777777" w:rsidR="007D2F15" w:rsidRPr="00B90E1C" w:rsidRDefault="007D2F15" w:rsidP="007D2F15">
            <w:pPr>
              <w:pStyle w:val="afb"/>
              <w:numPr>
                <w:ilvl w:val="0"/>
                <w:numId w:val="19"/>
              </w:numPr>
              <w:ind w:left="360"/>
              <w:rPr>
                <w:lang w:val="de-DE"/>
              </w:rPr>
            </w:pPr>
            <w:r>
              <w:rPr>
                <w:lang w:val="de-DE"/>
              </w:rPr>
              <w:t xml:space="preserve">Step </w:t>
            </w:r>
            <w:r w:rsidRPr="00B90E1C">
              <w:rPr>
                <w:lang w:val="de-DE"/>
              </w:rPr>
              <w:t xml:space="preserve">2: </w:t>
            </w:r>
            <w:r>
              <w:rPr>
                <w:lang w:val="de-DE"/>
              </w:rPr>
              <w:t>Serving g</w:t>
            </w:r>
            <w:r w:rsidRPr="00B90E1C">
              <w:rPr>
                <w:lang w:val="de-DE"/>
              </w:rPr>
              <w:t>NB sends to LMF th</w:t>
            </w:r>
            <w:r w:rsidRPr="007D2F15">
              <w:rPr>
                <w:lang w:val="de-DE"/>
              </w:rPr>
              <w:t xml:space="preserve">e </w:t>
            </w:r>
            <w:r w:rsidRPr="007D2F15">
              <w:rPr>
                <w:i/>
                <w:iCs/>
                <w:lang w:val="de-DE"/>
              </w:rPr>
              <w:t>slotoffset</w:t>
            </w:r>
            <w:r w:rsidRPr="007D2F15">
              <w:rPr>
                <w:lang w:val="de-DE"/>
              </w:rPr>
              <w:t xml:space="preserve"> p</w:t>
            </w:r>
            <w:r>
              <w:rPr>
                <w:lang w:val="de-DE"/>
              </w:rPr>
              <w:t xml:space="preserve">art of the SRS config </w:t>
            </w:r>
            <w:r w:rsidRPr="00B90E1C">
              <w:rPr>
                <w:lang w:val="de-DE"/>
              </w:rPr>
              <w:t>as it is</w:t>
            </w:r>
            <w:r>
              <w:rPr>
                <w:lang w:val="de-DE"/>
              </w:rPr>
              <w:t xml:space="preserve"> already in</w:t>
            </w:r>
            <w:r w:rsidRPr="00B90E1C">
              <w:rPr>
                <w:lang w:val="de-DE"/>
              </w:rPr>
              <w:t xml:space="preserve"> in RRC (0..31). LMF sends the codepoint with </w:t>
            </w:r>
            <w:r w:rsidRPr="007D2F15">
              <w:rPr>
                <w:highlight w:val="yellow"/>
                <w:lang w:val="de-DE"/>
              </w:rPr>
              <w:t>absolute time</w:t>
            </w:r>
            <w:r>
              <w:rPr>
                <w:lang w:val="de-DE"/>
              </w:rPr>
              <w:t xml:space="preserve"> (Activation time)</w:t>
            </w:r>
            <w:r w:rsidRPr="00B90E1C">
              <w:rPr>
                <w:lang w:val="de-DE"/>
              </w:rPr>
              <w:t xml:space="preserve"> of where SRS </w:t>
            </w:r>
            <w:r>
              <w:rPr>
                <w:lang w:val="de-DE"/>
              </w:rPr>
              <w:t>should be</w:t>
            </w:r>
            <w:r w:rsidRPr="00B90E1C">
              <w:rPr>
                <w:lang w:val="de-DE"/>
              </w:rPr>
              <w:t xml:space="preserve"> transmitted.</w:t>
            </w:r>
          </w:p>
          <w:p w14:paraId="2AD4A461" w14:textId="77777777" w:rsidR="007D2F15" w:rsidRPr="009D0B7A" w:rsidRDefault="007D2F15" w:rsidP="007D2F15">
            <w:pPr>
              <w:pStyle w:val="afb"/>
              <w:numPr>
                <w:ilvl w:val="1"/>
                <w:numId w:val="19"/>
              </w:numPr>
              <w:ind w:left="1080"/>
              <w:rPr>
                <w:b/>
                <w:bCs/>
                <w:lang w:val="en-US"/>
              </w:rPr>
            </w:pPr>
            <w:r w:rsidRPr="005068D3">
              <w:rPr>
                <w:b/>
                <w:bCs/>
                <w:lang w:val="de-DE"/>
              </w:rPr>
              <w:t>We dont see a proposal for that aspect</w:t>
            </w:r>
            <w:r>
              <w:rPr>
                <w:b/>
                <w:bCs/>
                <w:lang w:val="de-DE"/>
              </w:rPr>
              <w:t xml:space="preserve"> above</w:t>
            </w:r>
          </w:p>
          <w:p w14:paraId="3AB2FA3A" w14:textId="77777777" w:rsidR="007D2F15" w:rsidRDefault="007D2F15" w:rsidP="005068D3">
            <w:pPr>
              <w:rPr>
                <w:rFonts w:eastAsia="等线"/>
                <w:lang w:val="en-US" w:eastAsia="zh-CN"/>
              </w:rPr>
            </w:pPr>
          </w:p>
          <w:p w14:paraId="4BE8A907" w14:textId="23BFABE6" w:rsidR="009D0B7A" w:rsidRPr="007D2F15" w:rsidRDefault="009D0B7A" w:rsidP="007D2F15">
            <w:pPr>
              <w:rPr>
                <w:rFonts w:eastAsia="等线"/>
                <w:lang w:eastAsia="zh-CN"/>
              </w:rPr>
            </w:pPr>
            <w:r>
              <w:rPr>
                <w:rFonts w:eastAsia="等线"/>
                <w:lang w:eastAsia="zh-CN"/>
              </w:rPr>
              <w:t xml:space="preserve">LMF cannot </w:t>
            </w:r>
            <w:r w:rsidR="007D2F15">
              <w:rPr>
                <w:rFonts w:eastAsia="等线"/>
                <w:lang w:eastAsia="zh-CN"/>
              </w:rPr>
              <w:t>order</w:t>
            </w:r>
            <w:r>
              <w:rPr>
                <w:rFonts w:eastAsia="等线"/>
                <w:lang w:eastAsia="zh-CN"/>
              </w:rPr>
              <w:t xml:space="preserve"> gNB in which slot to send the DCI, simply because it is not in control</w:t>
            </w:r>
            <w:r w:rsidR="007D2F15">
              <w:rPr>
                <w:rFonts w:eastAsia="等线"/>
                <w:lang w:eastAsia="zh-CN"/>
              </w:rPr>
              <w:t>led</w:t>
            </w:r>
            <w:r>
              <w:rPr>
                <w:rFonts w:eastAsia="等线"/>
                <w:lang w:eastAsia="zh-CN"/>
              </w:rPr>
              <w:t xml:space="preserve"> by LMF (LMF does not know the </w:t>
            </w:r>
            <w:r w:rsidR="007D2F15">
              <w:rPr>
                <w:rFonts w:eastAsia="等线"/>
                <w:lang w:eastAsia="zh-CN"/>
              </w:rPr>
              <w:t>slot format, or the search space configruation, or the DRX state, or the gNB resource assignment, and LMF is in 5GC instead of NG-RAN), and decision when to send the DCI should be up to gNB implemtantion. T</w:t>
            </w:r>
            <w:r>
              <w:rPr>
                <w:rFonts w:eastAsia="等线"/>
                <w:lang w:eastAsia="zh-CN"/>
              </w:rPr>
              <w:t>he so-called absolute time should only be un</w:t>
            </w:r>
            <w:r w:rsidR="007D2F15">
              <w:rPr>
                <w:rFonts w:eastAsia="等线"/>
                <w:lang w:eastAsia="zh-CN"/>
              </w:rPr>
              <w:t>derstood as a rough time window recommendation, and gNB should respond an actual time when DCI will be sent or when SRS will be triggered, which will be later forwarded to the neighbouring gNB in the form of absolute time of SRS transmision.</w:t>
            </w:r>
          </w:p>
        </w:tc>
      </w:tr>
      <w:tr w:rsidR="003820BC" w14:paraId="6302C01E" w14:textId="77777777" w:rsidTr="009D0B7A">
        <w:tc>
          <w:tcPr>
            <w:tcW w:w="1867" w:type="dxa"/>
          </w:tcPr>
          <w:p w14:paraId="4C8956C4" w14:textId="5BA166B5" w:rsidR="003820BC" w:rsidRDefault="003820BC" w:rsidP="005068D3">
            <w:pPr>
              <w:rPr>
                <w:rFonts w:eastAsia="等线" w:hint="eastAsia"/>
                <w:lang w:eastAsia="zh-CN"/>
              </w:rPr>
            </w:pPr>
            <w:r>
              <w:rPr>
                <w:rFonts w:eastAsia="等线" w:hint="eastAsia"/>
                <w:lang w:eastAsia="zh-CN"/>
              </w:rPr>
              <w:t>CATT</w:t>
            </w:r>
          </w:p>
        </w:tc>
        <w:tc>
          <w:tcPr>
            <w:tcW w:w="7993" w:type="dxa"/>
          </w:tcPr>
          <w:p w14:paraId="4088EC16" w14:textId="574B91D2" w:rsidR="003820BC" w:rsidRPr="003820BC" w:rsidRDefault="003820BC" w:rsidP="003820BC">
            <w:pPr>
              <w:pStyle w:val="Proposal"/>
              <w:numPr>
                <w:ilvl w:val="0"/>
                <w:numId w:val="0"/>
              </w:numPr>
              <w:rPr>
                <w:rFonts w:eastAsia="等线" w:hint="eastAsia"/>
                <w:b w:val="0"/>
              </w:rPr>
            </w:pPr>
            <w:r w:rsidRPr="003820BC">
              <w:rPr>
                <w:rFonts w:eastAsia="等线" w:cs="Arial" w:hint="eastAsia"/>
                <w:b w:val="0"/>
                <w:lang w:val="en-US"/>
              </w:rPr>
              <w:t xml:space="preserve">We would like to add Issue #3 based on </w:t>
            </w:r>
            <w:r w:rsidRPr="003820BC">
              <w:rPr>
                <w:b w:val="0"/>
              </w:rPr>
              <w:t>Feature lead proposal 2a</w:t>
            </w:r>
            <w:r w:rsidRPr="003820BC">
              <w:rPr>
                <w:rFonts w:eastAsia="等线" w:hint="eastAsia"/>
                <w:b w:val="0"/>
              </w:rPr>
              <w:t>, as follows,</w:t>
            </w:r>
          </w:p>
          <w:p w14:paraId="4F12164E" w14:textId="2BBC1C93" w:rsidR="003820BC" w:rsidRPr="003903D8" w:rsidRDefault="003820BC" w:rsidP="003820BC">
            <w:pPr>
              <w:pStyle w:val="afb"/>
              <w:ind w:left="0"/>
              <w:rPr>
                <w:rFonts w:ascii="Arial" w:eastAsia="宋体" w:hAnsi="Arial" w:cs="Arial"/>
                <w:lang w:val="en-US" w:eastAsia="zh-CN"/>
              </w:rPr>
            </w:pPr>
            <w:r w:rsidRPr="00B91D5B">
              <w:rPr>
                <w:rFonts w:ascii="Arial" w:eastAsia="宋体" w:hAnsi="Arial" w:cs="Arial" w:hint="eastAsia"/>
                <w:highlight w:val="yellow"/>
                <w:lang w:val="en-US" w:eastAsia="zh-CN"/>
              </w:rPr>
              <w:t>Issue #3: For the AP-SRS mentioned in Issue#1 and Issue#2, it refer to</w:t>
            </w:r>
            <w:r w:rsidRPr="003903D8">
              <w:rPr>
                <w:rFonts w:ascii="Arial" w:eastAsia="宋体" w:hAnsi="Arial" w:cs="Arial" w:hint="eastAsia"/>
                <w:lang w:val="en-US" w:eastAsia="zh-CN"/>
              </w:rPr>
              <w:t>:</w:t>
            </w:r>
          </w:p>
          <w:p w14:paraId="03EE8F5F" w14:textId="6AA0FFE7" w:rsidR="003820BC" w:rsidRPr="003903D8" w:rsidRDefault="003820BC" w:rsidP="003820BC">
            <w:pPr>
              <w:pStyle w:val="afb"/>
              <w:numPr>
                <w:ilvl w:val="0"/>
                <w:numId w:val="18"/>
              </w:numPr>
              <w:rPr>
                <w:rFonts w:ascii="Arial" w:eastAsia="宋体" w:hAnsi="Arial" w:cs="Arial"/>
                <w:lang w:val="en-US" w:eastAsia="zh-CN"/>
              </w:rPr>
            </w:pPr>
            <w:r w:rsidRPr="003903D8">
              <w:rPr>
                <w:rFonts w:ascii="Arial" w:eastAsia="宋体" w:hAnsi="Arial" w:cs="Arial" w:hint="eastAsia"/>
                <w:lang w:val="en-US" w:eastAsia="zh-CN"/>
              </w:rPr>
              <w:t xml:space="preserve">Option 1: Only </w:t>
            </w:r>
            <w:r>
              <w:rPr>
                <w:rFonts w:ascii="Arial" w:eastAsia="宋体" w:hAnsi="Arial" w:cs="Arial" w:hint="eastAsia"/>
                <w:lang w:val="en-US" w:eastAsia="zh-CN"/>
              </w:rPr>
              <w:t>AP-</w:t>
            </w:r>
            <w:r w:rsidRPr="003903D8">
              <w:rPr>
                <w:rFonts w:ascii="Arial" w:eastAsia="宋体" w:hAnsi="Arial" w:cs="Arial" w:hint="eastAsia"/>
                <w:lang w:val="en-US" w:eastAsia="zh-CN"/>
              </w:rPr>
              <w:t>SRS-Pos;</w:t>
            </w:r>
          </w:p>
          <w:p w14:paraId="71FEEB9A" w14:textId="5F5B1804" w:rsidR="003820BC" w:rsidRPr="003903D8" w:rsidRDefault="003820BC" w:rsidP="003820BC">
            <w:pPr>
              <w:pStyle w:val="afb"/>
              <w:numPr>
                <w:ilvl w:val="0"/>
                <w:numId w:val="18"/>
              </w:numPr>
              <w:rPr>
                <w:rFonts w:ascii="Arial" w:eastAsia="等线" w:hAnsi="Arial" w:cs="Arial"/>
                <w:lang w:val="en-US" w:eastAsia="zh-CN"/>
              </w:rPr>
            </w:pPr>
            <w:r w:rsidRPr="003903D8">
              <w:rPr>
                <w:rFonts w:ascii="Arial" w:eastAsia="宋体" w:hAnsi="Arial" w:cs="Arial" w:hint="eastAsia"/>
                <w:lang w:val="en-US" w:eastAsia="zh-CN"/>
              </w:rPr>
              <w:t xml:space="preserve">Option 2: both </w:t>
            </w:r>
            <w:r>
              <w:rPr>
                <w:rFonts w:ascii="Arial" w:eastAsia="宋体" w:hAnsi="Arial" w:cs="Arial" w:hint="eastAsia"/>
                <w:lang w:val="en-US" w:eastAsia="zh-CN"/>
              </w:rPr>
              <w:t>AP-</w:t>
            </w:r>
            <w:r w:rsidRPr="003903D8">
              <w:rPr>
                <w:rFonts w:ascii="Arial" w:eastAsia="宋体" w:hAnsi="Arial" w:cs="Arial" w:hint="eastAsia"/>
                <w:lang w:val="en-US" w:eastAsia="zh-CN"/>
              </w:rPr>
              <w:t xml:space="preserve">SRS-Pos and </w:t>
            </w:r>
            <w:r>
              <w:rPr>
                <w:rFonts w:ascii="Arial" w:eastAsia="宋体" w:hAnsi="Arial" w:cs="Arial" w:hint="eastAsia"/>
                <w:lang w:val="en-US" w:eastAsia="zh-CN"/>
              </w:rPr>
              <w:t>AP-</w:t>
            </w:r>
            <w:r w:rsidRPr="003903D8">
              <w:rPr>
                <w:rFonts w:ascii="Arial" w:eastAsia="宋体" w:hAnsi="Arial" w:cs="Arial" w:hint="eastAsia"/>
                <w:lang w:val="en-US" w:eastAsia="zh-CN"/>
              </w:rPr>
              <w:t>SRS-MIMO (</w:t>
            </w:r>
            <w:r w:rsidRPr="003903D8">
              <w:rPr>
                <w:rFonts w:ascii="Arial" w:eastAsia="等线" w:hAnsi="Arial" w:cs="Arial"/>
                <w:lang w:val="en-US" w:eastAsia="zh-CN"/>
              </w:rPr>
              <w:t>depends on the functionality supported in NRPPa</w:t>
            </w:r>
            <w:r w:rsidRPr="003903D8">
              <w:rPr>
                <w:rFonts w:ascii="Arial" w:eastAsia="宋体" w:hAnsi="Arial" w:cs="Arial" w:hint="eastAsia"/>
                <w:lang w:val="en-US" w:eastAsia="zh-CN"/>
              </w:rPr>
              <w:t>);</w:t>
            </w:r>
          </w:p>
          <w:p w14:paraId="1C1651C0" w14:textId="77777777" w:rsidR="00B91D5B" w:rsidRDefault="00B91D5B" w:rsidP="005068D3">
            <w:pPr>
              <w:rPr>
                <w:rFonts w:eastAsia="等线" w:hint="eastAsia"/>
                <w:lang w:val="en-US" w:eastAsia="zh-CN"/>
              </w:rPr>
            </w:pPr>
          </w:p>
          <w:p w14:paraId="655FB02C" w14:textId="77777777" w:rsidR="003820BC" w:rsidRDefault="003820BC" w:rsidP="005068D3">
            <w:pPr>
              <w:rPr>
                <w:rFonts w:eastAsia="宋体" w:cs="Arial" w:hint="eastAsia"/>
                <w:lang w:val="en-US" w:eastAsia="zh-CN"/>
              </w:rPr>
            </w:pPr>
            <w:r>
              <w:rPr>
                <w:rFonts w:eastAsia="等线" w:hint="eastAsia"/>
                <w:lang w:val="en-US" w:eastAsia="zh-CN"/>
              </w:rPr>
              <w:t>From the 1</w:t>
            </w:r>
            <w:r w:rsidRPr="003820BC">
              <w:rPr>
                <w:rFonts w:eastAsia="等线" w:hint="eastAsia"/>
                <w:vertAlign w:val="superscript"/>
                <w:lang w:val="en-US" w:eastAsia="zh-CN"/>
              </w:rPr>
              <w:t>st</w:t>
            </w:r>
            <w:r>
              <w:rPr>
                <w:rFonts w:eastAsia="等线" w:hint="eastAsia"/>
                <w:lang w:val="en-US" w:eastAsia="zh-CN"/>
              </w:rPr>
              <w:t xml:space="preserve"> round discussion, at least one company(LG) prefer </w:t>
            </w:r>
            <w:r w:rsidRPr="003903D8">
              <w:rPr>
                <w:rFonts w:eastAsia="宋体" w:cs="Arial" w:hint="eastAsia"/>
                <w:lang w:val="en-US" w:eastAsia="zh-CN"/>
              </w:rPr>
              <w:t xml:space="preserve">the </w:t>
            </w:r>
            <w:r>
              <w:rPr>
                <w:rFonts w:eastAsia="宋体" w:cs="Arial" w:hint="eastAsia"/>
                <w:lang w:val="en-US" w:eastAsia="zh-CN"/>
              </w:rPr>
              <w:t>AP-</w:t>
            </w:r>
            <w:r w:rsidRPr="003903D8">
              <w:rPr>
                <w:rFonts w:eastAsia="宋体" w:cs="Arial" w:hint="eastAsia"/>
                <w:lang w:val="en-US" w:eastAsia="zh-CN"/>
              </w:rPr>
              <w:t>SRS mentioned in Issue#1 and Issue#2</w:t>
            </w:r>
            <w:r>
              <w:rPr>
                <w:rFonts w:eastAsia="宋体" w:cs="Arial" w:hint="eastAsia"/>
                <w:lang w:val="en-US" w:eastAsia="zh-CN"/>
              </w:rPr>
              <w:t xml:space="preserve"> only refer to SRS-Pos, but Huawei think it includes both AP-SRS-Pos and AP-SRS-MIMO, therefore, we had better to clarify what is the exact meaning of AP-SRS in the FL proposal 2a.</w:t>
            </w:r>
          </w:p>
          <w:p w14:paraId="1F4AF8BC" w14:textId="7C183F38" w:rsidR="00B91D5B" w:rsidRDefault="00B91D5B" w:rsidP="005068D3">
            <w:pPr>
              <w:rPr>
                <w:rFonts w:eastAsia="宋体" w:cs="Arial" w:hint="eastAsia"/>
                <w:lang w:val="en-US" w:eastAsia="zh-CN"/>
              </w:rPr>
            </w:pPr>
            <w:r>
              <w:rPr>
                <w:rFonts w:eastAsia="宋体" w:cs="Arial" w:hint="eastAsia"/>
                <w:lang w:val="en-US" w:eastAsia="zh-CN"/>
              </w:rPr>
              <w:t xml:space="preserve">In our point of view, maybe we can only include AP-SRS-Pos </w:t>
            </w:r>
            <w:r w:rsidR="006B10E4">
              <w:rPr>
                <w:rFonts w:eastAsia="宋体" w:cs="Arial" w:hint="eastAsia"/>
                <w:lang w:val="en-US" w:eastAsia="zh-CN"/>
              </w:rPr>
              <w:t xml:space="preserve">at current stage, </w:t>
            </w:r>
            <w:r w:rsidR="001E730A">
              <w:rPr>
                <w:rFonts w:eastAsia="宋体" w:cs="Arial" w:hint="eastAsia"/>
                <w:lang w:val="en-US" w:eastAsia="zh-CN"/>
              </w:rPr>
              <w:t>not sure whether there are</w:t>
            </w:r>
            <w:r w:rsidR="001E730A">
              <w:rPr>
                <w:rFonts w:eastAsia="宋体" w:cs="Arial"/>
                <w:lang w:val="en-US" w:eastAsia="zh-CN"/>
              </w:rPr>
              <w:t xml:space="preserve"> potential issue</w:t>
            </w:r>
            <w:r w:rsidR="001E730A">
              <w:rPr>
                <w:rFonts w:eastAsia="宋体" w:cs="Arial" w:hint="eastAsia"/>
                <w:lang w:val="en-US" w:eastAsia="zh-CN"/>
              </w:rPr>
              <w:t xml:space="preserve">s when it </w:t>
            </w:r>
            <w:proofErr w:type="gramStart"/>
            <w:r w:rsidR="001E730A">
              <w:rPr>
                <w:rFonts w:eastAsia="宋体" w:cs="Arial" w:hint="eastAsia"/>
                <w:lang w:val="en-US" w:eastAsia="zh-CN"/>
              </w:rPr>
              <w:t>include</w:t>
            </w:r>
            <w:proofErr w:type="gramEnd"/>
            <w:r w:rsidR="001E730A">
              <w:rPr>
                <w:rFonts w:eastAsia="宋体" w:cs="Arial" w:hint="eastAsia"/>
                <w:lang w:val="en-US" w:eastAsia="zh-CN"/>
              </w:rPr>
              <w:t xml:space="preserve"> both AP-SRS-Pos and AP-SRS-MIMO.</w:t>
            </w:r>
          </w:p>
          <w:p w14:paraId="4E9A263F" w14:textId="76B5C74F" w:rsidR="001E730A" w:rsidRDefault="001E730A" w:rsidP="005068D3">
            <w:pPr>
              <w:rPr>
                <w:rFonts w:eastAsia="宋体" w:cs="Arial" w:hint="eastAsia"/>
                <w:lang w:val="en-US" w:eastAsia="zh-CN"/>
              </w:rPr>
            </w:pPr>
            <w:r>
              <w:rPr>
                <w:rFonts w:eastAsia="宋体" w:cs="Arial" w:hint="eastAsia"/>
                <w:lang w:val="en-US" w:eastAsia="zh-CN"/>
              </w:rPr>
              <w:t>For Issue #1, we prefer this issue should be discussed in RAN2.</w:t>
            </w:r>
          </w:p>
          <w:p w14:paraId="4BD26F40" w14:textId="334B638F" w:rsidR="003820BC" w:rsidRPr="003820BC" w:rsidRDefault="001E730A" w:rsidP="00807C8D">
            <w:pPr>
              <w:rPr>
                <w:rFonts w:eastAsia="等线" w:hint="eastAsia"/>
                <w:lang w:val="en-US" w:eastAsia="zh-CN"/>
              </w:rPr>
            </w:pPr>
            <w:r>
              <w:rPr>
                <w:rFonts w:eastAsia="宋体" w:cs="Arial" w:hint="eastAsia"/>
                <w:lang w:val="en-US" w:eastAsia="zh-CN"/>
              </w:rPr>
              <w:t>For Issue #2</w:t>
            </w:r>
            <w:r w:rsidR="00807C8D">
              <w:rPr>
                <w:rFonts w:eastAsia="宋体" w:cs="Arial" w:hint="eastAsia"/>
                <w:lang w:val="en-US" w:eastAsia="zh-CN"/>
              </w:rPr>
              <w:t>, we prefer Option 2-2, i.e., TRPs should know both slot offset and SFN.</w:t>
            </w:r>
            <w:bookmarkStart w:id="4" w:name="_GoBack"/>
            <w:bookmarkEnd w:id="4"/>
          </w:p>
        </w:tc>
      </w:tr>
    </w:tbl>
    <w:p w14:paraId="2926AF3F" w14:textId="0ABA2AF0" w:rsidR="004D5DD1" w:rsidRPr="009A1519" w:rsidRDefault="004D5DD1" w:rsidP="00F9542F">
      <w:pPr>
        <w:rPr>
          <w:rFonts w:cs="Arial"/>
        </w:rPr>
      </w:pPr>
    </w:p>
    <w:p w14:paraId="2291108A" w14:textId="77777777" w:rsidR="00151F03" w:rsidRDefault="00151F03">
      <w:pPr>
        <w:rPr>
          <w:lang w:eastAsia="ja-JP"/>
        </w:rPr>
      </w:pPr>
    </w:p>
    <w:p w14:paraId="568AB858" w14:textId="77777777" w:rsidR="001B664D" w:rsidRDefault="0004115D">
      <w:pPr>
        <w:pStyle w:val="21"/>
      </w:pPr>
      <w:r>
        <w:lastRenderedPageBreak/>
        <w:t>2.3</w:t>
      </w:r>
      <w:r>
        <w:tab/>
        <w:t>Aspect #16: MAC CE for SP/AP SRS Spatial Relation Indication</w:t>
      </w:r>
    </w:p>
    <w:p w14:paraId="22CEDF0A" w14:textId="77777777"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afb"/>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w:t>
      </w:r>
      <w:proofErr w:type="spellStart"/>
      <w:r>
        <w:rPr>
          <w:i/>
          <w:iCs/>
          <w:lang w:val="en-US"/>
        </w:rPr>
        <w:t>ResourceSet</w:t>
      </w:r>
      <w:proofErr w:type="spellEnd"/>
      <w:r>
        <w:rPr>
          <w:lang w:val="en-US"/>
        </w:rPr>
        <w:t xml:space="preserve"> (i.e. a set configured for </w:t>
      </w:r>
      <w:proofErr w:type="spellStart"/>
      <w:r>
        <w:rPr>
          <w:lang w:val="en-US"/>
        </w:rPr>
        <w:t>mimo</w:t>
      </w:r>
      <w:proofErr w:type="spellEnd"/>
      <w:r>
        <w:rPr>
          <w:lang w:val="en-US"/>
        </w:rPr>
        <w:t>)</w:t>
      </w:r>
    </w:p>
    <w:tbl>
      <w:tblPr>
        <w:tblStyle w:val="af3"/>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宋体"/>
                <w:sz w:val="20"/>
              </w:rPr>
            </w:pPr>
            <w:r>
              <w:rPr>
                <w:rFonts w:eastAsia="MS Mincho"/>
                <w:color w:val="000000"/>
                <w:sz w:val="20"/>
              </w:rPr>
              <w:t>when a UE receives an spatial relation update command, as described in clause 6.1.3.26 of [10</w:t>
            </w:r>
            <w:r>
              <w:rPr>
                <w:rFonts w:eastAsia="宋体"/>
                <w:color w:val="000000"/>
                <w:sz w:val="20"/>
              </w:rPr>
              <w:t>, TS 38.321</w:t>
            </w:r>
            <w:r>
              <w:rPr>
                <w:rFonts w:eastAsia="MS Mincho"/>
                <w:color w:val="000000"/>
                <w:sz w:val="20"/>
              </w:rPr>
              <w:t>], for an SRS resource</w:t>
            </w:r>
            <w:ins w:id="5"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宋体"/>
                <w:color w:val="000000"/>
                <w:sz w:val="20"/>
              </w:rPr>
              <w:t>, TS 38.321</w:t>
            </w:r>
            <w:r>
              <w:rPr>
                <w:rFonts w:eastAsia="MS Mincho"/>
                <w:color w:val="000000"/>
                <w:sz w:val="20"/>
              </w:rPr>
              <w:t>] and the UE assumptions on updating spatial relation for the SRS resource shall be applied for SRS transmission starting from</w:t>
            </w:r>
            <w:r>
              <w:rPr>
                <w:rFonts w:eastAsia="宋体"/>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m:t>
                  </m:r>
                  <m:r>
                    <w:rPr>
                      <w:rFonts w:ascii="Cambria Math" w:hAnsi="Cambria Math"/>
                      <w:sz w:val="20"/>
                    </w:rPr>
                    <m:t>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宋体"/>
                <w:color w:val="000000"/>
                <w:sz w:val="20"/>
              </w:rPr>
              <w:t xml:space="preserve">configured on serving cell indicated by </w:t>
            </w:r>
            <w:r>
              <w:rPr>
                <w:rFonts w:eastAsia="宋体"/>
                <w:i/>
                <w:color w:val="000000"/>
                <w:sz w:val="20"/>
              </w:rPr>
              <w:t>Resource Serving Cell ID</w:t>
            </w:r>
            <w:r>
              <w:rPr>
                <w:rFonts w:eastAsia="宋体"/>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宋体"/>
                <w:color w:val="000000"/>
                <w:sz w:val="20"/>
              </w:rPr>
              <w:t xml:space="preserve">serving cell and uplink bandwidth part indicated by Resource </w:t>
            </w:r>
            <w:r>
              <w:rPr>
                <w:rFonts w:eastAsia="宋体"/>
                <w:i/>
                <w:color w:val="000000"/>
                <w:sz w:val="20"/>
              </w:rPr>
              <w:t>Serving Cell ID</w:t>
            </w:r>
            <w:r>
              <w:rPr>
                <w:rFonts w:eastAsia="宋体"/>
                <w:color w:val="000000"/>
                <w:sz w:val="20"/>
              </w:rPr>
              <w:t xml:space="preserve"> field and </w:t>
            </w:r>
            <w:r>
              <w:rPr>
                <w:rFonts w:eastAsia="宋体"/>
                <w:i/>
                <w:color w:val="000000"/>
                <w:sz w:val="20"/>
              </w:rPr>
              <w:t>Resource BWP ID</w:t>
            </w:r>
            <w:r>
              <w:rPr>
                <w:rFonts w:eastAsia="宋体"/>
                <w:color w:val="000000"/>
                <w:sz w:val="20"/>
              </w:rPr>
              <w:t xml:space="preserve"> field in the update command if present, </w:t>
            </w:r>
            <w:r>
              <w:rPr>
                <w:rFonts w:eastAsia="MS Mincho"/>
                <w:color w:val="000000"/>
                <w:sz w:val="20"/>
              </w:rPr>
              <w:t xml:space="preserve">same serving cell and bandwidth part as the SRS resource set otherwise. </w:t>
            </w:r>
            <w:r>
              <w:rPr>
                <w:rFonts w:eastAsia="宋体"/>
                <w:color w:val="000000"/>
                <w:sz w:val="20"/>
              </w:rPr>
              <w:t xml:space="preserve">When the UE is configured with the higher layer parameter </w:t>
            </w:r>
            <w:r>
              <w:rPr>
                <w:rFonts w:eastAsia="宋体"/>
                <w:i/>
                <w:color w:val="000000"/>
                <w:sz w:val="20"/>
              </w:rPr>
              <w:t>usage</w:t>
            </w:r>
            <w:r>
              <w:rPr>
                <w:rFonts w:eastAsia="宋体"/>
                <w:color w:val="000000"/>
                <w:sz w:val="20"/>
              </w:rPr>
              <w:t xml:space="preserve"> in </w:t>
            </w:r>
            <w:r>
              <w:rPr>
                <w:rFonts w:eastAsia="宋体"/>
                <w:i/>
                <w:color w:val="000000"/>
                <w:sz w:val="20"/>
              </w:rPr>
              <w:t xml:space="preserve">SRS-ResourceSet </w:t>
            </w:r>
            <w:r>
              <w:rPr>
                <w:rFonts w:eastAsia="宋体"/>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afb"/>
        <w:numPr>
          <w:ilvl w:val="0"/>
          <w:numId w:val="17"/>
        </w:numPr>
        <w:spacing w:line="240" w:lineRule="auto"/>
        <w:contextualSpacing/>
        <w:jc w:val="both"/>
        <w:rPr>
          <w:lang w:val="en-US"/>
        </w:rPr>
      </w:pPr>
      <w:r>
        <w:rPr>
          <w:lang w:val="en-US"/>
        </w:rPr>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w:t>
      </w:r>
      <w:proofErr w:type="spellStart"/>
      <w:r>
        <w:rPr>
          <w:lang w:val="en-US"/>
        </w:rPr>
        <w:t>mimo</w:t>
      </w:r>
      <w:proofErr w:type="spellEnd"/>
      <w:r>
        <w:rPr>
          <w:lang w:val="en-US"/>
        </w:rPr>
        <w:t>).</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m:t>
                  </m:r>
                  <m:r>
                    <w:rPr>
                      <w:rFonts w:ascii="Cambria Math" w:hAnsi="Cambria Math"/>
                    </w:rPr>
                    <m:t>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w:t>
            </w:r>
            <w:r>
              <w:rPr>
                <w:color w:val="000000"/>
              </w:rPr>
              <w:lastRenderedPageBreak/>
              <w:t>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宋体"/>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Companies are encouraged to provide their preference between TP2.3A, TP2.3B or other changes (if any</w:t>
      </w:r>
      <w:proofErr w:type="gramStart"/>
      <w:r>
        <w:rPr>
          <w:rFonts w:eastAsia="宋体"/>
          <w:szCs w:val="24"/>
        </w:rPr>
        <w:t>)  in</w:t>
      </w:r>
      <w:proofErr w:type="gramEnd"/>
      <w:r>
        <w:rPr>
          <w:rFonts w:eastAsia="宋体"/>
          <w:szCs w:val="24"/>
        </w:rPr>
        <w:t xml:space="preserve">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宋体" w:hint="eastAsia"/>
                <w:lang w:eastAsia="zh-CN"/>
              </w:rPr>
              <w:t>ZTE</w:t>
            </w:r>
          </w:p>
        </w:tc>
        <w:tc>
          <w:tcPr>
            <w:tcW w:w="7993" w:type="dxa"/>
          </w:tcPr>
          <w:p w14:paraId="45A28395" w14:textId="77777777" w:rsidR="001B664D" w:rsidRDefault="0004115D">
            <w:r>
              <w:rPr>
                <w:rFonts w:eastAsia="宋体" w:hint="eastAsia"/>
                <w:lang w:eastAsia="zh-CN"/>
              </w:rPr>
              <w:t>Both TPs are OK.</w:t>
            </w:r>
          </w:p>
        </w:tc>
      </w:tr>
      <w:tr w:rsidR="00C215CF" w14:paraId="5C0D3B48" w14:textId="77777777">
        <w:tc>
          <w:tcPr>
            <w:tcW w:w="1867" w:type="dxa"/>
          </w:tcPr>
          <w:p w14:paraId="11AFAA06" w14:textId="77777777" w:rsidR="00C215CF" w:rsidRDefault="00C215CF">
            <w:pPr>
              <w:rPr>
                <w:rFonts w:eastAsia="宋体"/>
                <w:lang w:eastAsia="zh-CN"/>
              </w:rPr>
            </w:pPr>
            <w:r>
              <w:rPr>
                <w:rFonts w:eastAsia="宋体" w:hint="eastAsia"/>
                <w:lang w:eastAsia="zh-CN"/>
              </w:rPr>
              <w:t>CATT</w:t>
            </w:r>
          </w:p>
        </w:tc>
        <w:tc>
          <w:tcPr>
            <w:tcW w:w="7993" w:type="dxa"/>
          </w:tcPr>
          <w:p w14:paraId="1B1A53CA" w14:textId="77777777" w:rsidR="00C215CF" w:rsidRDefault="00C215CF">
            <w:pPr>
              <w:rPr>
                <w:rFonts w:eastAsia="宋体"/>
                <w:lang w:eastAsia="zh-CN"/>
              </w:rPr>
            </w:pPr>
            <w:r>
              <w:rPr>
                <w:rFonts w:eastAsia="宋体"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宋体"/>
                <w:lang w:eastAsia="zh-CN"/>
              </w:rPr>
            </w:pPr>
            <w:r>
              <w:rPr>
                <w:rFonts w:eastAsia="宋体"/>
                <w:lang w:eastAsia="zh-CN"/>
              </w:rPr>
              <w:t>SS</w:t>
            </w:r>
          </w:p>
        </w:tc>
        <w:tc>
          <w:tcPr>
            <w:tcW w:w="7993" w:type="dxa"/>
          </w:tcPr>
          <w:p w14:paraId="06776098" w14:textId="77777777" w:rsidR="00E81CF6" w:rsidRDefault="00E81CF6">
            <w:pPr>
              <w:rPr>
                <w:rFonts w:eastAsia="宋体"/>
                <w:lang w:eastAsia="zh-CN"/>
              </w:rPr>
            </w:pPr>
            <w:r>
              <w:rPr>
                <w:rFonts w:eastAsia="宋体"/>
                <w:lang w:eastAsia="zh-CN"/>
              </w:rPr>
              <w:t>Both are OK.</w:t>
            </w:r>
          </w:p>
        </w:tc>
      </w:tr>
      <w:tr w:rsidR="005968C5" w14:paraId="4F8D994A" w14:textId="77777777">
        <w:tc>
          <w:tcPr>
            <w:tcW w:w="1867" w:type="dxa"/>
          </w:tcPr>
          <w:p w14:paraId="6A72763C" w14:textId="063E9948" w:rsidR="005968C5" w:rsidRPr="005968C5" w:rsidRDefault="005968C5">
            <w:pPr>
              <w:rPr>
                <w:rFonts w:eastAsia="Malgun Gothic"/>
                <w:lang w:eastAsia="ko-KR"/>
              </w:rPr>
            </w:pPr>
            <w:r>
              <w:rPr>
                <w:rFonts w:eastAsia="Malgun Gothic" w:hint="eastAsia"/>
                <w:lang w:eastAsia="ko-KR"/>
              </w:rPr>
              <w:t>LG</w:t>
            </w:r>
          </w:p>
        </w:tc>
        <w:tc>
          <w:tcPr>
            <w:tcW w:w="7993" w:type="dxa"/>
          </w:tcPr>
          <w:p w14:paraId="442EB975" w14:textId="2CD08983"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r w:rsidR="00036676" w14:paraId="7382F9A0" w14:textId="77777777">
        <w:tc>
          <w:tcPr>
            <w:tcW w:w="1867" w:type="dxa"/>
          </w:tcPr>
          <w:p w14:paraId="7C4E7001" w14:textId="1ED8E0A4" w:rsidR="00036676" w:rsidRDefault="00036676">
            <w:pPr>
              <w:rPr>
                <w:rFonts w:eastAsia="Malgun Gothic"/>
                <w:lang w:eastAsia="ko-KR"/>
              </w:rPr>
            </w:pPr>
            <w:r>
              <w:rPr>
                <w:rFonts w:eastAsia="Malgun Gothic"/>
                <w:lang w:eastAsia="ko-KR"/>
              </w:rPr>
              <w:t>QC</w:t>
            </w:r>
          </w:p>
        </w:tc>
        <w:tc>
          <w:tcPr>
            <w:tcW w:w="7993" w:type="dxa"/>
          </w:tcPr>
          <w:p w14:paraId="682BCDCC" w14:textId="7A241AB5" w:rsidR="00036676" w:rsidRDefault="00036676" w:rsidP="005968C5">
            <w:pPr>
              <w:rPr>
                <w:rFonts w:eastAsia="Malgun Gothic"/>
                <w:lang w:eastAsia="ko-KR"/>
              </w:rPr>
            </w:pPr>
            <w:r>
              <w:t>Support</w:t>
            </w:r>
            <w:r>
              <w:rPr>
                <w:rFonts w:hint="eastAsia"/>
              </w:rPr>
              <w:t xml:space="preserve"> either TP.</w:t>
            </w:r>
          </w:p>
        </w:tc>
      </w:tr>
      <w:tr w:rsidR="00C433FB" w14:paraId="50A85BE0" w14:textId="77777777" w:rsidTr="009D0B7A">
        <w:tc>
          <w:tcPr>
            <w:tcW w:w="1867" w:type="dxa"/>
          </w:tcPr>
          <w:p w14:paraId="01D44FEF" w14:textId="77777777" w:rsidR="00C433FB" w:rsidRDefault="00C433FB" w:rsidP="009D0B7A">
            <w:pPr>
              <w:rPr>
                <w:rFonts w:eastAsia="Malgun Gothic"/>
                <w:lang w:eastAsia="ko-KR"/>
              </w:rPr>
            </w:pPr>
            <w:r>
              <w:rPr>
                <w:rFonts w:eastAsia="Malgun Gothic"/>
                <w:lang w:eastAsia="ko-KR"/>
              </w:rPr>
              <w:t>MTK</w:t>
            </w:r>
          </w:p>
        </w:tc>
        <w:tc>
          <w:tcPr>
            <w:tcW w:w="7993" w:type="dxa"/>
          </w:tcPr>
          <w:p w14:paraId="490B46CF" w14:textId="77777777" w:rsidR="00C433FB" w:rsidRDefault="00C433FB" w:rsidP="009D0B7A">
            <w:r>
              <w:t xml:space="preserve">TP2.3B is slightly preferred </w:t>
            </w:r>
          </w:p>
        </w:tc>
      </w:tr>
    </w:tbl>
    <w:p w14:paraId="1250D55B" w14:textId="77777777" w:rsidR="001B664D" w:rsidRDefault="001B664D">
      <w:pPr>
        <w:autoSpaceDE w:val="0"/>
        <w:autoSpaceDN w:val="0"/>
        <w:adjustRightInd w:val="0"/>
        <w:snapToGrid w:val="0"/>
        <w:spacing w:beforeLines="50" w:before="120" w:afterLines="50" w:after="120"/>
        <w:jc w:val="both"/>
        <w:rPr>
          <w:rFonts w:eastAsia="宋体"/>
          <w:szCs w:val="24"/>
        </w:rPr>
      </w:pPr>
    </w:p>
    <w:p w14:paraId="4215C7C2" w14:textId="43A1000D" w:rsidR="001B664D" w:rsidRDefault="001D1EE9">
      <w:pPr>
        <w:pStyle w:val="a6"/>
        <w:spacing w:before="120" w:line="260" w:lineRule="exact"/>
        <w:rPr>
          <w:sz w:val="22"/>
          <w:szCs w:val="18"/>
          <w:lang w:eastAsia="en-US"/>
        </w:rPr>
      </w:pPr>
      <w:r w:rsidRPr="001D1EE9">
        <w:rPr>
          <w:sz w:val="22"/>
          <w:szCs w:val="18"/>
          <w:lang w:eastAsia="en-US"/>
        </w:rPr>
        <w:t xml:space="preserve">Based on the </w:t>
      </w:r>
      <w:r>
        <w:rPr>
          <w:sz w:val="22"/>
          <w:szCs w:val="18"/>
          <w:lang w:eastAsia="en-US"/>
        </w:rPr>
        <w:t>current feedback, it seems that both TP could be agreed</w:t>
      </w:r>
      <w:r w:rsidR="00BF41BD">
        <w:rPr>
          <w:sz w:val="22"/>
          <w:szCs w:val="18"/>
          <w:lang w:eastAsia="en-US"/>
        </w:rPr>
        <w:t xml:space="preserve"> and that</w:t>
      </w:r>
      <w:r>
        <w:rPr>
          <w:sz w:val="22"/>
          <w:szCs w:val="18"/>
          <w:lang w:eastAsia="en-US"/>
        </w:rPr>
        <w:t xml:space="preserve"> TP 2.3B </w:t>
      </w:r>
      <w:r w:rsidR="00BF41BD">
        <w:rPr>
          <w:sz w:val="22"/>
          <w:szCs w:val="18"/>
          <w:lang w:eastAsia="en-US"/>
        </w:rPr>
        <w:t>has more explicit support. The following offline consensus is proposed:</w:t>
      </w:r>
    </w:p>
    <w:p w14:paraId="128BD1A9" w14:textId="488F8F91" w:rsidR="00BF41BD" w:rsidRPr="005F28CB" w:rsidRDefault="003D613B">
      <w:pPr>
        <w:pStyle w:val="a6"/>
        <w:spacing w:before="120" w:line="260" w:lineRule="exact"/>
        <w:rPr>
          <w:b/>
          <w:bCs/>
          <w:sz w:val="22"/>
          <w:szCs w:val="18"/>
          <w:lang w:eastAsia="en-US"/>
        </w:rPr>
      </w:pPr>
      <w:r w:rsidRPr="005F28CB">
        <w:rPr>
          <w:b/>
          <w:bCs/>
          <w:sz w:val="22"/>
          <w:szCs w:val="18"/>
          <w:lang w:eastAsia="en-US"/>
        </w:rPr>
        <w:t>Proposal for offline consensus</w:t>
      </w:r>
      <w:r w:rsidR="00CB60E6">
        <w:rPr>
          <w:b/>
          <w:bCs/>
          <w:sz w:val="22"/>
          <w:szCs w:val="18"/>
          <w:lang w:eastAsia="en-US"/>
        </w:rPr>
        <w:t xml:space="preserve"> 1</w:t>
      </w:r>
      <w:r w:rsidRPr="005F28CB">
        <w:rPr>
          <w:b/>
          <w:bCs/>
          <w:sz w:val="22"/>
          <w:szCs w:val="18"/>
          <w:lang w:eastAsia="en-US"/>
        </w:rPr>
        <w:t xml:space="preserve">: TP 2.3B is endorsed. </w:t>
      </w:r>
    </w:p>
    <w:p w14:paraId="589D2871" w14:textId="7F132A16" w:rsidR="001B664D" w:rsidRDefault="00575298">
      <w:pPr>
        <w:rPr>
          <w:lang w:val="en-GB" w:eastAsia="ja-JP"/>
        </w:rPr>
      </w:pPr>
      <w:r>
        <w:rPr>
          <w:lang w:val="en-GB" w:eastAsia="ja-JP"/>
        </w:rPr>
        <w:t xml:space="preserve"> </w:t>
      </w:r>
    </w:p>
    <w:p w14:paraId="202559CF" w14:textId="77777777" w:rsidR="001B664D" w:rsidRDefault="001B664D">
      <w:pPr>
        <w:rPr>
          <w:lang w:val="en-GB" w:eastAsia="ja-JP"/>
        </w:rPr>
      </w:pPr>
    </w:p>
    <w:p w14:paraId="53F31D1C" w14:textId="77777777" w:rsidR="001B664D" w:rsidRDefault="0004115D">
      <w:pPr>
        <w:pStyle w:val="21"/>
      </w:pPr>
      <w:r>
        <w:t>2.4</w:t>
      </w:r>
      <w:r>
        <w:tab/>
        <w:t xml:space="preserve">Aspect #17: UE Sounding Procedure - Alignment of Parameter Names </w:t>
      </w:r>
    </w:p>
    <w:p w14:paraId="30B09CE1" w14:textId="77777777"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afb"/>
        <w:numPr>
          <w:ilvl w:val="0"/>
          <w:numId w:val="16"/>
        </w:numPr>
        <w:spacing w:line="240" w:lineRule="auto"/>
        <w:contextualSpacing/>
        <w:jc w:val="both"/>
        <w:rPr>
          <w:lang w:val="en-US" w:eastAsia="zh-CN"/>
        </w:rPr>
      </w:pPr>
      <w:proofErr w:type="gramStart"/>
      <w:r>
        <w:rPr>
          <w:rFonts w:eastAsia="宋体"/>
          <w:szCs w:val="24"/>
          <w:lang w:val="en-US"/>
        </w:rPr>
        <w:t>in  [</w:t>
      </w:r>
      <w:proofErr w:type="gramEnd"/>
      <w:r>
        <w:rPr>
          <w:rFonts w:eastAsia="宋体"/>
          <w:szCs w:val="24"/>
          <w:lang w:val="en-US"/>
        </w:rPr>
        <w:t>[5], CATT] t</w:t>
      </w:r>
      <w:r w:rsidRPr="009A1519">
        <w:rPr>
          <w:rFonts w:eastAsia="宋体"/>
          <w:szCs w:val="24"/>
          <w:lang w:val="en-US"/>
        </w:rPr>
        <w:t xml:space="preserve">he TP </w:t>
      </w:r>
      <w:r>
        <w:rPr>
          <w:rFonts w:eastAsia="宋体"/>
          <w:szCs w:val="24"/>
          <w:lang w:val="en-US"/>
        </w:rPr>
        <w:t>(reproduced below as TP 2.4A)</w:t>
      </w:r>
      <w:r w:rsidRPr="009A1519">
        <w:rPr>
          <w:rFonts w:eastAsia="宋体"/>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w:t>
      </w:r>
      <w:r w:rsidRPr="009A1519">
        <w:rPr>
          <w:lang w:val="en-US" w:eastAsia="zh-CN"/>
        </w:rPr>
        <w:lastRenderedPageBreak/>
        <w:t xml:space="preserve">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宋体"/>
                <w:b/>
                <w:bCs/>
                <w:iCs/>
                <w:sz w:val="20"/>
                <w:szCs w:val="16"/>
                <w:lang w:eastAsia="zh-CN"/>
              </w:rPr>
            </w:pPr>
            <w:r>
              <w:rPr>
                <w:rFonts w:eastAsia="宋体"/>
                <w:b/>
                <w:bCs/>
                <w:iCs/>
                <w:sz w:val="20"/>
                <w:szCs w:val="16"/>
                <w:lang w:eastAsia="zh-CN"/>
              </w:rPr>
              <w:t>TP 2.4A</w:t>
            </w:r>
          </w:p>
          <w:p w14:paraId="0E4A97E6" w14:textId="77777777" w:rsidR="001B664D" w:rsidRDefault="0004115D">
            <w:pPr>
              <w:outlineLvl w:val="0"/>
              <w:rPr>
                <w:sz w:val="20"/>
                <w:szCs w:val="16"/>
              </w:rPr>
            </w:pP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------Start of Text Proposal for 38.214-------------</w:t>
            </w:r>
            <w:r>
              <w:rPr>
                <w:rFonts w:eastAsia="宋体"/>
                <w:i/>
                <w:sz w:val="20"/>
                <w:szCs w:val="16"/>
                <w:lang w:eastAsia="zh-CN"/>
              </w:rPr>
              <w:t>------------</w:t>
            </w:r>
            <w:r>
              <w:rPr>
                <w:rFonts w:eastAsia="宋体"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 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6"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7"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8" w:author="CATT" w:date="2020-08-01T11:16:00Z">
              <w:r>
                <w:rPr>
                  <w:color w:val="000000"/>
                </w:rPr>
                <w:t xml:space="preserve">configured </w:t>
              </w:r>
            </w:ins>
            <w:r>
              <w:rPr>
                <w:color w:val="000000"/>
              </w:rPr>
              <w:t>with higher layer parameter r</w:t>
            </w:r>
            <w:r>
              <w:rPr>
                <w:i/>
                <w:color w:val="000000"/>
              </w:rPr>
              <w:t>esourceType</w:t>
            </w:r>
            <w:ins w:id="9"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10"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1"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2A46B0">
              <w:rPr>
                <w:noProof/>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pt;height:15.55pt;mso-width-percent:0;mso-height-percent:0;mso-width-percent:0;mso-height-percent:0" o:ole="">
                  <v:imagedata r:id="rId16" o:title=""/>
                </v:shape>
                <o:OLEObject Type="Embed" ProgID="Equation.3" ShapeID="_x0000_i1025" DrawAspect="Content" ObjectID="_1659452687" r:id="rId17"/>
              </w:object>
            </w:r>
            <w:r>
              <w:rPr>
                <w:color w:val="000000"/>
              </w:rPr>
              <w:t xml:space="preserve">and </w:t>
            </w:r>
            <w:r w:rsidR="002A46B0">
              <w:rPr>
                <w:noProof/>
                <w:color w:val="000000"/>
                <w:position w:val="-10"/>
                <w:sz w:val="20"/>
                <w:lang w:val="en-US"/>
              </w:rPr>
              <w:object w:dxaOrig="435" w:dyaOrig="300" w14:anchorId="5B46D9A0">
                <v:shape id="_x0000_i1026" type="#_x0000_t75" alt="" style="width:21.9pt;height:15.55pt;mso-width-percent:0;mso-height-percent:0;mso-width-percent:0;mso-height-percent:0" o:ole="">
                  <v:imagedata r:id="rId18" o:title=""/>
                </v:shape>
                <o:OLEObject Type="Embed" ProgID="Equation.3" ShapeID="_x0000_i1026" DrawAspect="Content" ObjectID="_1659452688" r:id="rId19"/>
              </w:object>
            </w:r>
            <w:r>
              <w:rPr>
                <w:color w:val="000000"/>
              </w:rPr>
              <w:t xml:space="preserve">, as defined by the higher layer parameter </w:t>
            </w:r>
            <w:r>
              <w:rPr>
                <w:i/>
              </w:rPr>
              <w:t>freqHopping</w:t>
            </w:r>
            <w:r>
              <w:rPr>
                <w:color w:val="000000"/>
              </w:rPr>
              <w:t xml:space="preserve"> </w:t>
            </w:r>
            <w:ins w:id="12"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and described in Clause 6.4.1.4 of [4, TS 38.211]. If not configured, then</w:t>
            </w:r>
            <w:r w:rsidR="002A46B0">
              <w:rPr>
                <w:noProof/>
                <w:color w:val="000000"/>
                <w:position w:val="-10"/>
                <w:sz w:val="20"/>
                <w:lang w:val="en-US"/>
              </w:rPr>
              <w:object w:dxaOrig="435" w:dyaOrig="300" w14:anchorId="4817C5F6">
                <v:shape id="_x0000_i1027" type="#_x0000_t75" alt="" style="width:21.9pt;height:15.55pt;mso-width-percent:0;mso-height-percent:0;mso-width-percent:0;mso-height-percent:0" o:ole="">
                  <v:imagedata r:id="rId16" o:title=""/>
                </v:shape>
                <o:OLEObject Type="Embed" ProgID="Equation.3" ShapeID="_x0000_i1027" DrawAspect="Content" ObjectID="_1659452689" r:id="rId20"/>
              </w:object>
            </w:r>
            <w:r>
              <w:rPr>
                <w:color w:val="000000"/>
              </w:rPr>
              <w:t>= 0.</w:t>
            </w:r>
          </w:p>
          <w:p w14:paraId="1A8B6C03" w14:textId="77777777" w:rsidR="001B664D" w:rsidRDefault="0004115D">
            <w:pPr>
              <w:pStyle w:val="B1"/>
              <w:rPr>
                <w:color w:val="000000"/>
              </w:rPr>
            </w:pPr>
            <w:r>
              <w:rPr>
                <w:color w:val="000000"/>
              </w:rPr>
              <w:t>-</w:t>
            </w:r>
            <w:r>
              <w:rPr>
                <w:color w:val="000000"/>
              </w:rPr>
              <w:tab/>
              <w:t xml:space="preserve">Frequency hopping bandwidth, </w:t>
            </w:r>
            <w:r w:rsidR="002A46B0">
              <w:rPr>
                <w:noProof/>
                <w:color w:val="000000"/>
                <w:position w:val="-14"/>
                <w:sz w:val="20"/>
                <w:lang w:val="en-US"/>
              </w:rPr>
              <w:object w:dxaOrig="435" w:dyaOrig="300" w14:anchorId="53124B5A">
                <v:shape id="_x0000_i1028" type="#_x0000_t75" alt="" style="width:21.9pt;height:15.55pt;mso-width-percent:0;mso-height-percent:0;mso-width-percent:0;mso-height-percent:0" o:ole="">
                  <v:imagedata r:id="rId21" o:title=""/>
                </v:shape>
                <o:OLEObject Type="Embed" ProgID="Equation.3" ShapeID="_x0000_i1028" DrawAspect="Content" ObjectID="_1659452690" r:id="rId22"/>
              </w:object>
            </w:r>
            <w:r>
              <w:rPr>
                <w:color w:val="000000"/>
              </w:rPr>
              <w:t xml:space="preserve">, as defined by the higher layer parameter </w:t>
            </w:r>
            <w:r>
              <w:rPr>
                <w:i/>
              </w:rPr>
              <w:t>freqHopping</w:t>
            </w:r>
            <w:r>
              <w:rPr>
                <w:i/>
                <w:color w:val="000000"/>
              </w:rPr>
              <w:t xml:space="preserve"> </w:t>
            </w:r>
            <w:ins w:id="13"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configured, then </w:t>
            </w:r>
            <w:r w:rsidR="002A46B0">
              <w:rPr>
                <w:noProof/>
                <w:color w:val="000000"/>
                <w:position w:val="-14"/>
                <w:sz w:val="20"/>
                <w:lang w:val="en-US"/>
              </w:rPr>
              <w:object w:dxaOrig="435" w:dyaOrig="300" w14:anchorId="7FE1A57E">
                <v:shape id="_x0000_i1029" type="#_x0000_t75" alt="" style="width:21.9pt;height:15.55pt;mso-width-percent:0;mso-height-percent:0;mso-width-percent:0;mso-height-percent:0" o:ole="">
                  <v:imagedata r:id="rId21" o:title=""/>
                </v:shape>
                <o:OLEObject Type="Embed" ProgID="Equation.3" ShapeID="_x0000_i1029" DrawAspect="Content" ObjectID="_1659452691" r:id="rId23"/>
              </w:object>
            </w:r>
            <w:r>
              <w:rPr>
                <w:color w:val="000000"/>
              </w:rPr>
              <w:t>= 0.</w:t>
            </w:r>
          </w:p>
          <w:p w14:paraId="71BB6722"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4"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6" w:author="CATT" w:date="2020-08-01T11:53:00Z">
              <w:r>
                <w:rPr>
                  <w:rFonts w:hint="eastAsia"/>
                  <w:color w:val="000000"/>
                </w:rPr>
                <w:t xml:space="preserve">or </w:t>
              </w:r>
              <w:r>
                <w:rPr>
                  <w:i/>
                  <w:color w:val="000000"/>
                </w:rPr>
                <w:lastRenderedPageBreak/>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7" w:author="CATT" w:date="2020-08-01T11:57:00Z">
              <w:r>
                <w:rPr>
                  <w:rFonts w:hint="eastAsia"/>
                  <w:i/>
                </w:rPr>
                <w:t xml:space="preserve"> </w:t>
              </w:r>
            </w:ins>
            <w:del w:id="18" w:author="CATT" w:date="2020-08-01T11:57:00Z">
              <w:r>
                <w:delText xml:space="preserve">, </w:delText>
              </w:r>
            </w:del>
            <w:ins w:id="19" w:author="CATT" w:date="2020-08-01T11:57:00Z">
              <w:r>
                <w:rPr>
                  <w:rFonts w:hint="eastAsia"/>
                </w:rPr>
                <w:t>or</w:t>
              </w:r>
              <w:r>
                <w:t xml:space="preserve"> </w:t>
              </w:r>
            </w:ins>
            <w:r>
              <w:rPr>
                <w:i/>
              </w:rPr>
              <w:t>cyclicShift-n4</w:t>
            </w:r>
            <w:del w:id="20" w:author="CATT" w:date="2020-08-01T11:56:00Z">
              <w:r>
                <w:rPr>
                  <w:i/>
                </w:rPr>
                <w:delText>, or cyclicShift-n8</w:delText>
              </w:r>
            </w:del>
            <w:r>
              <w:rPr>
                <w:i/>
              </w:rPr>
              <w:t xml:space="preserve"> </w:t>
            </w:r>
            <w:r>
              <w:rPr>
                <w:color w:val="000000"/>
              </w:rPr>
              <w:t>for transmission comb value 2</w:t>
            </w:r>
            <w:ins w:id="21" w:author="CATT" w:date="2020-08-01T11:56:00Z">
              <w:r>
                <w:rPr>
                  <w:rFonts w:hint="eastAsia"/>
                  <w:color w:val="000000"/>
                </w:rPr>
                <w:t xml:space="preserve"> </w:t>
              </w:r>
            </w:ins>
            <w:ins w:id="22" w:author="CATT" w:date="2020-08-01T11:57:00Z">
              <w:r>
                <w:rPr>
                  <w:rFonts w:hint="eastAsia"/>
                  <w:color w:val="000000"/>
                </w:rPr>
                <w:t>or</w:t>
              </w:r>
            </w:ins>
            <w:del w:id="23" w:author="CATT" w:date="2020-08-01T11:56:00Z">
              <w:r>
                <w:rPr>
                  <w:color w:val="000000"/>
                </w:rPr>
                <w:delText>,</w:delText>
              </w:r>
            </w:del>
            <w:r>
              <w:rPr>
                <w:color w:val="000000"/>
              </w:rPr>
              <w:t xml:space="preserve"> 4</w:t>
            </w:r>
            <w:del w:id="24" w:author="CATT" w:date="2020-08-01T11:56:00Z">
              <w:r>
                <w:rPr>
                  <w:color w:val="000000"/>
                </w:rPr>
                <w:delText xml:space="preserve"> and 8</w:delText>
              </w:r>
            </w:del>
            <w:ins w:id="25"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6" w:author="CATT" w:date="2020-08-01T11:55:00Z">
              <w:r>
                <w:rPr>
                  <w:rFonts w:hint="eastAsia"/>
                  <w:color w:val="000000"/>
                </w:rPr>
                <w:t xml:space="preserve">and </w:t>
              </w:r>
              <w:r>
                <w:rPr>
                  <w:color w:val="000000"/>
                </w:rPr>
                <w:t xml:space="preserve">defined by the higher layer parameter </w:t>
              </w:r>
              <w:r>
                <w:rPr>
                  <w:i/>
                </w:rPr>
                <w:t>cyclicShift-n2</w:t>
              </w:r>
            </w:ins>
            <w:ins w:id="27" w:author="CATT" w:date="2020-08-01T11:56:00Z">
              <w:r>
                <w:rPr>
                  <w:rFonts w:hint="eastAsia"/>
                  <w:i/>
                </w:rPr>
                <w:t>-r16</w:t>
              </w:r>
            </w:ins>
            <w:ins w:id="28" w:author="CATT" w:date="2020-08-01T11:55:00Z">
              <w:r>
                <w:t xml:space="preserve">, </w:t>
              </w:r>
              <w:r>
                <w:rPr>
                  <w:i/>
                </w:rPr>
                <w:t>cyclicShift-n4</w:t>
              </w:r>
            </w:ins>
            <w:ins w:id="29" w:author="CATT" w:date="2020-08-01T11:56:00Z">
              <w:r>
                <w:rPr>
                  <w:rFonts w:hint="eastAsia"/>
                  <w:i/>
                </w:rPr>
                <w:t>-r16</w:t>
              </w:r>
            </w:ins>
            <w:ins w:id="30" w:author="CATT" w:date="2020-08-01T11:55:00Z">
              <w:r>
                <w:rPr>
                  <w:i/>
                </w:rPr>
                <w:t>, or cyclicShift-n8</w:t>
              </w:r>
            </w:ins>
            <w:ins w:id="31" w:author="CATT" w:date="2020-08-01T11:56:00Z">
              <w:r>
                <w:rPr>
                  <w:rFonts w:hint="eastAsia"/>
                  <w:i/>
                </w:rPr>
                <w:t>-r16</w:t>
              </w:r>
            </w:ins>
            <w:ins w:id="32" w:author="CATT" w:date="2020-08-01T11:55:00Z">
              <w:r>
                <w:rPr>
                  <w:i/>
                </w:rPr>
                <w:t xml:space="preserve"> </w:t>
              </w:r>
              <w:r>
                <w:rPr>
                  <w:color w:val="000000"/>
                </w:rPr>
                <w:t xml:space="preserve">for transmission comb value 2, 4 </w:t>
              </w:r>
            </w:ins>
            <w:ins w:id="33" w:author="CATT" w:date="2020-08-01T11:57:00Z">
              <w:r>
                <w:rPr>
                  <w:rFonts w:hint="eastAsia"/>
                  <w:color w:val="000000"/>
                </w:rPr>
                <w:t>or</w:t>
              </w:r>
            </w:ins>
            <w:ins w:id="34" w:author="CATT" w:date="2020-08-01T11:55:00Z">
              <w:r>
                <w:rPr>
                  <w:color w:val="000000"/>
                </w:rPr>
                <w:t xml:space="preserve"> 8 for an SRS </w:t>
              </w:r>
              <w:r>
                <w:rPr>
                  <w:rFonts w:hint="eastAsia"/>
                  <w:color w:val="000000"/>
                </w:rPr>
                <w:t xml:space="preserve">configured by </w:t>
              </w:r>
              <w:r>
                <w:rPr>
                  <w:rFonts w:hint="eastAsia"/>
                  <w:i/>
                  <w:color w:val="000000"/>
                </w:rPr>
                <w:t>SRS-</w:t>
              </w:r>
            </w:ins>
            <w:ins w:id="35" w:author="CATT" w:date="2020-08-01T11:56:00Z">
              <w:r>
                <w:rPr>
                  <w:rFonts w:hint="eastAsia"/>
                  <w:i/>
                  <w:color w:val="000000"/>
                </w:rPr>
                <w:t>Pos</w:t>
              </w:r>
            </w:ins>
            <w:ins w:id="36" w:author="CATT" w:date="2020-08-01T11:55:00Z">
              <w:r>
                <w:rPr>
                  <w:rFonts w:hint="eastAsia"/>
                  <w:i/>
                  <w:color w:val="000000"/>
                </w:rPr>
                <w:t>Resource</w:t>
              </w:r>
            </w:ins>
            <w:ins w:id="37" w:author="CATT" w:date="2020-08-01T11:56:00Z">
              <w:r>
                <w:rPr>
                  <w:rFonts w:hint="eastAsia"/>
                  <w:i/>
                  <w:color w:val="000000"/>
                </w:rPr>
                <w:t>-r16</w:t>
              </w:r>
            </w:ins>
            <w:ins w:id="38"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9"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40" w:author="CATT" w:date="2020-08-01T12:01:00Z">
              <w:r>
                <w:rPr>
                  <w:rFonts w:hint="eastAsia"/>
                </w:rPr>
                <w:t xml:space="preserve"> or</w:t>
              </w:r>
            </w:ins>
            <w:del w:id="41" w:author="CATT" w:date="2020-08-01T12:01:00Z">
              <w:r>
                <w:rPr>
                  <w:color w:val="000000"/>
                </w:rPr>
                <w:delText>,</w:delText>
              </w:r>
            </w:del>
            <w:r>
              <w:rPr>
                <w:color w:val="000000"/>
              </w:rPr>
              <w:t xml:space="preserve"> </w:t>
            </w:r>
            <w:r>
              <w:rPr>
                <w:i/>
                <w:color w:val="000000"/>
              </w:rPr>
              <w:t>combOffset-n4</w:t>
            </w:r>
            <w:del w:id="42" w:author="CATT" w:date="2020-08-01T12:01:00Z">
              <w:r>
                <w:rPr>
                  <w:color w:val="000000"/>
                </w:rPr>
                <w:delText xml:space="preserve">, or </w:delText>
              </w:r>
              <w:r>
                <w:rPr>
                  <w:i/>
                  <w:color w:val="000000"/>
                </w:rPr>
                <w:delText>combOffset-n8</w:delText>
              </w:r>
            </w:del>
            <w:r>
              <w:rPr>
                <w:color w:val="000000"/>
              </w:rPr>
              <w:t xml:space="preserve"> for transmission comb value 2</w:t>
            </w:r>
            <w:ins w:id="43" w:author="CATT" w:date="2020-08-01T12:01:00Z">
              <w:r>
                <w:rPr>
                  <w:rFonts w:hint="eastAsia"/>
                </w:rPr>
                <w:t xml:space="preserve"> or</w:t>
              </w:r>
            </w:ins>
            <w:del w:id="44" w:author="CATT" w:date="2020-08-01T12:01:00Z">
              <w:r>
                <w:rPr>
                  <w:color w:val="000000"/>
                </w:rPr>
                <w:delText>,</w:delText>
              </w:r>
            </w:del>
            <w:r>
              <w:rPr>
                <w:color w:val="000000"/>
              </w:rPr>
              <w:t xml:space="preserve"> 4</w:t>
            </w:r>
            <w:ins w:id="45"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6" w:author="CATT" w:date="2020-08-01T12:01:00Z">
              <w:r>
                <w:rPr>
                  <w:color w:val="000000"/>
                </w:rPr>
                <w:delText>, or 8</w:delText>
              </w:r>
            </w:del>
            <w:del w:id="47" w:author="CATT" w:date="2020-08-01T12:03:00Z">
              <w:r>
                <w:rPr>
                  <w:color w:val="000000"/>
                </w:rPr>
                <w:delText xml:space="preserve"> </w:delText>
              </w:r>
            </w:del>
            <w:ins w:id="48" w:author="CATT" w:date="2020-08-01T12:03:00Z">
              <w:r>
                <w:rPr>
                  <w:rFonts w:hint="eastAsia"/>
                  <w:color w:val="000000"/>
                </w:rPr>
                <w:t xml:space="preserve">, </w:t>
              </w:r>
            </w:ins>
            <w:r>
              <w:rPr>
                <w:color w:val="000000"/>
              </w:rPr>
              <w:t xml:space="preserve">respectively, </w:t>
            </w:r>
            <w:ins w:id="49"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50"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51"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2"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ins w:id="53"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4"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5"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r>
              <w:rPr>
                <w:color w:val="FF0000"/>
                <w:sz w:val="20"/>
                <w:szCs w:val="16"/>
                <w:lang w:eastAsia="zh-CN"/>
              </w:rPr>
              <w:t xml:space="preserve">Unchanged part omitted </w:t>
            </w:r>
            <w:r>
              <w:rPr>
                <w:rFonts w:eastAsia="宋体" w:hint="eastAsia"/>
                <w:i/>
                <w:color w:val="FF0000"/>
                <w:sz w:val="20"/>
                <w:szCs w:val="16"/>
                <w:lang w:eastAsia="zh-CN"/>
              </w:rPr>
              <w:t>-----------</w:t>
            </w:r>
            <w:r>
              <w:rPr>
                <w:rFonts w:eastAsia="宋体"/>
                <w:i/>
                <w:color w:val="FF0000"/>
                <w:sz w:val="20"/>
                <w:szCs w:val="16"/>
                <w:lang w:eastAsia="zh-CN"/>
              </w:rPr>
              <w:t>--------</w:t>
            </w:r>
            <w:r>
              <w:rPr>
                <w:rFonts w:eastAsia="宋体"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宋体"/>
                <w:szCs w:val="24"/>
              </w:rPr>
            </w:pPr>
            <w:r>
              <w:rPr>
                <w:i/>
                <w:sz w:val="20"/>
                <w:szCs w:val="16"/>
                <w:lang w:eastAsia="zh-CN"/>
              </w:rPr>
              <w:t>-------------------</w:t>
            </w:r>
            <w:r>
              <w:rPr>
                <w:rFonts w:eastAsia="宋体" w:hint="eastAsia"/>
                <w:i/>
                <w:sz w:val="20"/>
                <w:szCs w:val="16"/>
                <w:lang w:eastAsia="zh-CN"/>
              </w:rPr>
              <w:t>--</w:t>
            </w:r>
            <w:r>
              <w:rPr>
                <w:rFonts w:eastAsia="宋体"/>
                <w:i/>
                <w:sz w:val="20"/>
                <w:szCs w:val="16"/>
                <w:lang w:eastAsia="zh-CN"/>
              </w:rPr>
              <w:t>-----------</w:t>
            </w:r>
            <w:r>
              <w:rPr>
                <w:rFonts w:eastAsia="宋体" w:hint="eastAsia"/>
                <w:i/>
                <w:sz w:val="20"/>
                <w:szCs w:val="16"/>
                <w:lang w:eastAsia="zh-CN"/>
              </w:rPr>
              <w:t>-------------End of Text Proposal ------------</w:t>
            </w:r>
            <w:r>
              <w:rPr>
                <w:rFonts w:eastAsia="宋体"/>
                <w:i/>
                <w:sz w:val="20"/>
                <w:szCs w:val="16"/>
                <w:lang w:eastAsia="zh-CN"/>
              </w:rPr>
              <w:t>--------</w:t>
            </w:r>
            <w:r>
              <w:rPr>
                <w:rFonts w:eastAsia="宋体" w:hint="eastAsia"/>
                <w:i/>
                <w:sz w:val="20"/>
                <w:szCs w:val="16"/>
                <w:lang w:eastAsia="zh-CN"/>
              </w:rPr>
              <w:t>--------------------------------------</w:t>
            </w:r>
          </w:p>
        </w:tc>
      </w:tr>
    </w:tbl>
    <w:p w14:paraId="418DF366" w14:textId="77777777" w:rsidR="001B664D" w:rsidRDefault="001B664D">
      <w:pPr>
        <w:pStyle w:val="a6"/>
        <w:spacing w:before="120" w:line="260" w:lineRule="exact"/>
        <w:rPr>
          <w:b/>
          <w:bCs/>
          <w:sz w:val="22"/>
          <w:szCs w:val="18"/>
          <w:u w:val="single"/>
          <w:lang w:eastAsia="en-US"/>
        </w:rPr>
      </w:pPr>
    </w:p>
    <w:p w14:paraId="7DBF767A" w14:textId="77777777" w:rsidR="001B664D" w:rsidRPr="009A1519" w:rsidRDefault="0004115D">
      <w:pPr>
        <w:pStyle w:val="afb"/>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afb"/>
        <w:numPr>
          <w:ilvl w:val="1"/>
          <w:numId w:val="16"/>
        </w:numPr>
        <w:spacing w:line="240" w:lineRule="auto"/>
        <w:contextualSpacing/>
        <w:jc w:val="both"/>
        <w:rPr>
          <w:lang w:val="en-US"/>
        </w:rPr>
      </w:pPr>
      <w:r w:rsidRPr="009A1519">
        <w:rPr>
          <w:lang w:val="en-US"/>
        </w:rPr>
        <w:t>The following TP below is proposed:</w:t>
      </w:r>
    </w:p>
    <w:tbl>
      <w:tblPr>
        <w:tblStyle w:val="af3"/>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31"/>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2A6F0F6E" w14:textId="77777777" w:rsidR="001B664D" w:rsidRDefault="0004115D">
            <w:pPr>
              <w:jc w:val="center"/>
              <w:rPr>
                <w:rFonts w:eastAsia="宋体"/>
              </w:rPr>
            </w:pPr>
            <w:r>
              <w:rPr>
                <w:color w:val="FF0000"/>
              </w:rPr>
              <w:t>*** Unchanged text is omitted ***</w:t>
            </w:r>
          </w:p>
          <w:p w14:paraId="01AFB2B3"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6" w:author="Author">
              <w:r>
                <w:rPr>
                  <w:i/>
                  <w:color w:val="000000"/>
                </w:rPr>
                <w:delText>SRS</w:delText>
              </w:r>
            </w:del>
            <w:ins w:id="57"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w:t>
            </w:r>
            <w:r>
              <w:rPr>
                <w:color w:val="000000"/>
              </w:rPr>
              <w:lastRenderedPageBreak/>
              <w:t xml:space="preserve">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8" w:author="Author">
              <w:r>
                <w:rPr>
                  <w:i/>
                  <w:color w:val="000000"/>
                </w:rPr>
                <w:t>-r16</w:t>
              </w:r>
            </w:ins>
            <w:r>
              <w:rPr>
                <w:color w:val="000000"/>
              </w:rPr>
              <w:t xml:space="preserve"> set to 'aperiodic</w:t>
            </w:r>
            <w:ins w:id="59"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60"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SRS bandwidth</w:t>
            </w:r>
            <w:r>
              <w:rPr>
                <w:color w:val="000000"/>
              </w:rPr>
              <w:t xml:space="preserve"> </w:t>
            </w:r>
            <w:r w:rsidR="002A46B0">
              <w:rPr>
                <w:noProof/>
                <w:color w:val="000000"/>
                <w:position w:val="-10"/>
                <w:sz w:val="20"/>
                <w:lang w:val="en-US"/>
              </w:rPr>
              <w:object w:dxaOrig="450" w:dyaOrig="300" w14:anchorId="0E96BEE6">
                <v:shape id="_x0000_i1030" type="#_x0000_t75" alt="" style="width:22.45pt;height:15.55pt;mso-width-percent:0;mso-height-percent:0;mso-width-percent:0;mso-height-percent:0" o:ole="">
                  <v:imagedata r:id="rId16" o:title=""/>
                </v:shape>
                <o:OLEObject Type="Embed" ProgID="Equation.3" ShapeID="_x0000_i1030" DrawAspect="Content" ObjectID="_1659452692" r:id="rId24"/>
              </w:object>
            </w:r>
            <w:r>
              <w:rPr>
                <w:color w:val="000000"/>
              </w:rPr>
              <w:t xml:space="preserve">and </w:t>
            </w:r>
            <w:r w:rsidR="002A46B0">
              <w:rPr>
                <w:noProof/>
                <w:color w:val="000000"/>
                <w:position w:val="-10"/>
                <w:sz w:val="20"/>
                <w:lang w:val="en-US"/>
              </w:rPr>
              <w:object w:dxaOrig="450" w:dyaOrig="300" w14:anchorId="4826353A">
                <v:shape id="_x0000_i1031" type="#_x0000_t75" alt="" style="width:22.45pt;height:15.55pt;mso-width-percent:0;mso-height-percent:0;mso-width-percent:0;mso-height-percent:0" o:ole="">
                  <v:imagedata r:id="rId18" o:title=""/>
                </v:shape>
                <o:OLEObject Type="Embed" ProgID="Equation.3" ShapeID="_x0000_i1031" DrawAspect="Content" ObjectID="_1659452693" r:id="rId25"/>
              </w:object>
            </w:r>
            <w:r>
              <w:rPr>
                <w:color w:val="000000"/>
              </w:rPr>
              <w:t xml:space="preserve">, as defined by the higher layer parameter </w:t>
            </w:r>
            <w:r>
              <w:rPr>
                <w:i/>
              </w:rPr>
              <w:t>freqHopping</w:t>
            </w:r>
            <w:r>
              <w:rPr>
                <w:color w:val="000000"/>
              </w:rPr>
              <w:t xml:space="preserve"> and described in Clause 6.4.1.4 of [4, TS 38.211]. If not configured, then</w:t>
            </w:r>
            <w:r w:rsidR="002A46B0">
              <w:rPr>
                <w:noProof/>
                <w:color w:val="000000"/>
                <w:position w:val="-10"/>
                <w:sz w:val="20"/>
                <w:lang w:val="en-US"/>
              </w:rPr>
              <w:object w:dxaOrig="450" w:dyaOrig="300" w14:anchorId="7CD4CA55">
                <v:shape id="_x0000_i1032" type="#_x0000_t75" alt="" style="width:22.45pt;height:15.55pt;mso-width-percent:0;mso-height-percent:0;mso-width-percent:0;mso-height-percent:0" o:ole="">
                  <v:imagedata r:id="rId16" o:title=""/>
                </v:shape>
                <o:OLEObject Type="Embed" ProgID="Equation.3" ShapeID="_x0000_i1032" DrawAspect="Content" ObjectID="_1659452694" r:id="rId26"/>
              </w:object>
            </w:r>
            <w:r>
              <w:rPr>
                <w:color w:val="000000"/>
              </w:rPr>
              <w:t>= 0.</w:t>
            </w:r>
          </w:p>
          <w:p w14:paraId="6BA4EB30" w14:textId="77777777" w:rsidR="001B664D" w:rsidRDefault="0004115D">
            <w:pPr>
              <w:pStyle w:val="B1"/>
              <w:rPr>
                <w:color w:val="000000"/>
              </w:rPr>
            </w:pPr>
            <w:r>
              <w:rPr>
                <w:color w:val="000000"/>
              </w:rPr>
              <w:t>-</w:t>
            </w:r>
            <w:r>
              <w:rPr>
                <w:color w:val="000000"/>
              </w:rPr>
              <w:tab/>
              <w:t xml:space="preserve">Frequency hopping bandwidth, </w:t>
            </w:r>
            <w:r w:rsidR="002A46B0">
              <w:rPr>
                <w:noProof/>
                <w:color w:val="000000"/>
                <w:position w:val="-14"/>
                <w:sz w:val="20"/>
                <w:lang w:val="en-US"/>
              </w:rPr>
              <w:object w:dxaOrig="450" w:dyaOrig="300" w14:anchorId="0A631E09">
                <v:shape id="_x0000_i1033" type="#_x0000_t75" alt="" style="width:22.45pt;height:15.55pt;mso-width-percent:0;mso-height-percent:0;mso-width-percent:0;mso-height-percent:0" o:ole="">
                  <v:imagedata r:id="rId21" o:title=""/>
                </v:shape>
                <o:OLEObject Type="Embed" ProgID="Equation.3" ShapeID="_x0000_i1033" DrawAspect="Content" ObjectID="_1659452695" r:id="rId27"/>
              </w:object>
            </w:r>
            <w:r>
              <w:rPr>
                <w:color w:val="000000"/>
              </w:rPr>
              <w:t xml:space="preserve">, as defined by the higher layer parameter </w:t>
            </w:r>
            <w:r>
              <w:rPr>
                <w:i/>
              </w:rPr>
              <w:t>freqHopping</w:t>
            </w:r>
            <w:r>
              <w:rPr>
                <w:i/>
                <w:color w:val="000000"/>
              </w:rPr>
              <w:t xml:space="preserve"> </w:t>
            </w:r>
            <w:r>
              <w:t>and described</w:t>
            </w:r>
            <w:r>
              <w:rPr>
                <w:color w:val="000000"/>
              </w:rPr>
              <w:t xml:space="preserve"> in Clause 6.4.1.4 of [4, TS 38.211]. If not configured, then </w:t>
            </w:r>
            <w:r w:rsidR="002A46B0">
              <w:rPr>
                <w:noProof/>
                <w:color w:val="000000"/>
                <w:position w:val="-14"/>
                <w:sz w:val="20"/>
                <w:lang w:val="en-US"/>
              </w:rPr>
              <w:object w:dxaOrig="450" w:dyaOrig="300" w14:anchorId="1783FC30">
                <v:shape id="_x0000_i1034" type="#_x0000_t75" alt="" style="width:22.45pt;height:15.55pt;mso-width-percent:0;mso-height-percent:0;mso-width-percent:0;mso-height-percent:0" o:ole="">
                  <v:imagedata r:id="rId21" o:title=""/>
                </v:shape>
                <o:OLEObject Type="Embed" ProgID="Equation.3" ShapeID="_x0000_i1034" DrawAspect="Content" ObjectID="_1659452696" r:id="rId28"/>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61"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2"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3D016E9F" w14:textId="77777777" w:rsidR="001B664D" w:rsidRDefault="0004115D">
            <w:pPr>
              <w:jc w:val="center"/>
              <w:rPr>
                <w:rFonts w:eastAsia="宋体"/>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lastRenderedPageBreak/>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3" w:author="Author">
              <w:r>
                <w:rPr>
                  <w:i/>
                  <w:color w:val="000000"/>
                </w:rPr>
                <w:t>SRS-PosResourceSet-r16</w:t>
              </w:r>
              <w:r>
                <w:t xml:space="preserve"> </w:t>
              </w:r>
            </w:ins>
            <w:del w:id="64"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宋体"/>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Companies are encouraged to provide their preference between TP2.4A, TP2.4B or other changes (if any</w:t>
      </w:r>
      <w:proofErr w:type="gramStart"/>
      <w:r>
        <w:rPr>
          <w:rFonts w:eastAsia="宋体"/>
          <w:szCs w:val="24"/>
        </w:rPr>
        <w:t>)  in</w:t>
      </w:r>
      <w:proofErr w:type="gramEnd"/>
      <w:r>
        <w:rPr>
          <w:rFonts w:eastAsia="宋体"/>
          <w:szCs w:val="24"/>
        </w:rPr>
        <w:t xml:space="preserve">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宋体" w:hint="eastAsia"/>
                <w:lang w:eastAsia="zh-CN"/>
              </w:rPr>
              <w:t>ZTE</w:t>
            </w:r>
          </w:p>
        </w:tc>
        <w:tc>
          <w:tcPr>
            <w:tcW w:w="7993" w:type="dxa"/>
          </w:tcPr>
          <w:p w14:paraId="58F2F82F" w14:textId="77777777" w:rsidR="001B664D" w:rsidRDefault="0004115D">
            <w:r>
              <w:rPr>
                <w:rFonts w:eastAsia="宋体" w:hint="eastAsia"/>
                <w:lang w:eastAsia="zh-CN"/>
              </w:rPr>
              <w:t>Both TP2.4A and TP2.4B.</w:t>
            </w:r>
          </w:p>
        </w:tc>
      </w:tr>
      <w:tr w:rsidR="00C215CF" w14:paraId="5FDFDB1F" w14:textId="77777777">
        <w:tc>
          <w:tcPr>
            <w:tcW w:w="1867" w:type="dxa"/>
          </w:tcPr>
          <w:p w14:paraId="28ECE2D7" w14:textId="77777777" w:rsidR="00C215CF" w:rsidRDefault="00C215CF">
            <w:pPr>
              <w:rPr>
                <w:rFonts w:eastAsia="宋体"/>
                <w:lang w:eastAsia="zh-CN"/>
              </w:rPr>
            </w:pPr>
            <w:r>
              <w:rPr>
                <w:rFonts w:eastAsia="宋体" w:hint="eastAsia"/>
                <w:lang w:eastAsia="zh-CN"/>
              </w:rPr>
              <w:t>CATT</w:t>
            </w:r>
          </w:p>
        </w:tc>
        <w:tc>
          <w:tcPr>
            <w:tcW w:w="7993" w:type="dxa"/>
          </w:tcPr>
          <w:p w14:paraId="22C71B9D" w14:textId="77777777" w:rsidR="00C215CF" w:rsidRDefault="00C215CF" w:rsidP="00C215CF">
            <w:pPr>
              <w:rPr>
                <w:rFonts w:eastAsia="宋体"/>
                <w:lang w:eastAsia="zh-CN"/>
              </w:rPr>
            </w:pPr>
            <w:r>
              <w:rPr>
                <w:rFonts w:eastAsia="宋体" w:hint="eastAsia"/>
                <w:lang w:eastAsia="zh-CN"/>
              </w:rPr>
              <w:t>Support TP2.4A and the 2</w:t>
            </w:r>
            <w:r w:rsidRPr="00C215CF">
              <w:rPr>
                <w:rFonts w:eastAsia="宋体" w:hint="eastAsia"/>
                <w:vertAlign w:val="superscript"/>
                <w:lang w:eastAsia="zh-CN"/>
              </w:rPr>
              <w:t>nd</w:t>
            </w:r>
            <w:r>
              <w:rPr>
                <w:rFonts w:eastAsia="宋体" w:hint="eastAsia"/>
                <w:lang w:eastAsia="zh-CN"/>
              </w:rPr>
              <w:t xml:space="preserve"> part of TP2.4B. The 1</w:t>
            </w:r>
            <w:r w:rsidRPr="00C215CF">
              <w:rPr>
                <w:rFonts w:eastAsia="宋体" w:hint="eastAsia"/>
                <w:vertAlign w:val="superscript"/>
                <w:lang w:eastAsia="zh-CN"/>
              </w:rPr>
              <w:t>st</w:t>
            </w:r>
            <w:r>
              <w:rPr>
                <w:rFonts w:eastAsia="宋体" w:hint="eastAsia"/>
                <w:lang w:eastAsia="zh-CN"/>
              </w:rPr>
              <w:t xml:space="preserve"> part of TP2.4B </w:t>
            </w:r>
            <w:r w:rsidRPr="00C215CF">
              <w:rPr>
                <w:rFonts w:eastAsia="宋体"/>
                <w:lang w:eastAsia="zh-CN"/>
              </w:rPr>
              <w:t>is not complete</w:t>
            </w:r>
            <w:r>
              <w:rPr>
                <w:rFonts w:eastAsia="宋体" w:hint="eastAsia"/>
                <w:lang w:eastAsia="zh-CN"/>
              </w:rPr>
              <w:t xml:space="preserve"> when </w:t>
            </w:r>
            <w:r>
              <w:rPr>
                <w:rFonts w:eastAsia="宋体"/>
                <w:lang w:eastAsia="zh-CN"/>
              </w:rPr>
              <w:t>modifying</w:t>
            </w:r>
            <w:r>
              <w:rPr>
                <w:rFonts w:eastAsia="宋体" w:hint="eastAsia"/>
                <w:lang w:eastAsia="zh-CN"/>
              </w:rPr>
              <w:t xml:space="preserve"> the contents of this part.</w:t>
            </w:r>
          </w:p>
          <w:p w14:paraId="4B7B10C7" w14:textId="77777777" w:rsidR="00C215CF" w:rsidRDefault="00C62937" w:rsidP="00C215CF">
            <w:pPr>
              <w:rPr>
                <w:rFonts w:eastAsia="宋体"/>
                <w:lang w:eastAsia="zh-CN"/>
              </w:rPr>
            </w:pPr>
            <w:r>
              <w:rPr>
                <w:rFonts w:eastAsia="宋体" w:hint="eastAsia"/>
                <w:lang w:eastAsia="zh-CN"/>
              </w:rPr>
              <w:t>For Huawei</w:t>
            </w:r>
            <w:r>
              <w:rPr>
                <w:rFonts w:eastAsia="宋体"/>
                <w:lang w:eastAsia="zh-CN"/>
              </w:rPr>
              <w:t>’</w:t>
            </w:r>
            <w:r>
              <w:rPr>
                <w:rFonts w:eastAsia="宋体" w:hint="eastAsia"/>
                <w:lang w:eastAsia="zh-CN"/>
              </w:rPr>
              <w:t>s comments:</w:t>
            </w:r>
          </w:p>
          <w:p w14:paraId="4B3F8BB7" w14:textId="77777777" w:rsidR="00C62937" w:rsidRDefault="00C62937" w:rsidP="00C62937">
            <w:pPr>
              <w:rPr>
                <w:rFonts w:eastAsia="宋体"/>
                <w:lang w:eastAsia="zh-CN"/>
              </w:rPr>
            </w:pPr>
            <w:r>
              <w:rPr>
                <w:rFonts w:eastAsia="宋体" w:hint="eastAsia"/>
                <w:lang w:eastAsia="zh-CN"/>
              </w:rPr>
              <w:t>We cannot agree to Huawei</w:t>
            </w:r>
            <w:r>
              <w:rPr>
                <w:rFonts w:eastAsia="宋体"/>
                <w:lang w:eastAsia="zh-CN"/>
              </w:rPr>
              <w:t>’</w:t>
            </w:r>
            <w:r>
              <w:rPr>
                <w:rFonts w:eastAsia="宋体" w:hint="eastAsia"/>
                <w:lang w:eastAsia="zh-CN"/>
              </w:rPr>
              <w:t xml:space="preserve">s comments on with suffix and without suffix, the wording in the specs should be clear and </w:t>
            </w:r>
            <w:r w:rsidRPr="00C62937">
              <w:rPr>
                <w:rFonts w:eastAsia="宋体"/>
                <w:lang w:eastAsia="zh-CN"/>
              </w:rPr>
              <w:t>unambiguous,</w:t>
            </w:r>
            <w:r>
              <w:rPr>
                <w:rFonts w:eastAsia="宋体" w:hint="eastAsia"/>
                <w:lang w:eastAsia="zh-CN"/>
              </w:rPr>
              <w:t xml:space="preserve"> so we prefer to add the suffix </w:t>
            </w:r>
            <w:r>
              <w:rPr>
                <w:rFonts w:eastAsia="宋体"/>
                <w:lang w:eastAsia="zh-CN"/>
              </w:rPr>
              <w:t>–</w:t>
            </w:r>
            <w:r>
              <w:rPr>
                <w:rFonts w:eastAsia="宋体"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宋体"/>
                <w:lang w:eastAsia="zh-CN"/>
              </w:rPr>
            </w:pPr>
            <w:r>
              <w:rPr>
                <w:rFonts w:eastAsia="宋体"/>
                <w:lang w:eastAsia="zh-CN"/>
              </w:rPr>
              <w:t>SS</w:t>
            </w:r>
          </w:p>
        </w:tc>
        <w:tc>
          <w:tcPr>
            <w:tcW w:w="7993" w:type="dxa"/>
          </w:tcPr>
          <w:p w14:paraId="7D6C6270" w14:textId="77777777" w:rsidR="00E81CF6" w:rsidRDefault="00E81CF6" w:rsidP="00C215CF">
            <w:pPr>
              <w:rPr>
                <w:rFonts w:eastAsia="宋体"/>
                <w:lang w:eastAsia="zh-CN"/>
              </w:rPr>
            </w:pPr>
            <w:r>
              <w:rPr>
                <w:rFonts w:eastAsia="宋体"/>
                <w:lang w:eastAsia="zh-CN"/>
              </w:rPr>
              <w:t xml:space="preserve">Both are </w:t>
            </w:r>
            <w:r w:rsidRPr="00E81CF6">
              <w:rPr>
                <w:rFonts w:eastAsia="宋体"/>
                <w:lang w:eastAsia="zh-CN"/>
              </w:rPr>
              <w:t>acceptable</w:t>
            </w:r>
          </w:p>
        </w:tc>
      </w:tr>
      <w:tr w:rsidR="005968C5" w14:paraId="149E05DD" w14:textId="77777777">
        <w:tc>
          <w:tcPr>
            <w:tcW w:w="1867" w:type="dxa"/>
          </w:tcPr>
          <w:p w14:paraId="4FAEE735" w14:textId="0D53AE87" w:rsidR="005968C5" w:rsidRPr="005968C5" w:rsidRDefault="005968C5">
            <w:pPr>
              <w:rPr>
                <w:rFonts w:eastAsia="Malgun Gothic"/>
                <w:lang w:eastAsia="ko-KR"/>
              </w:rPr>
            </w:pPr>
            <w:r>
              <w:rPr>
                <w:rFonts w:eastAsia="Malgun Gothic" w:hint="eastAsia"/>
                <w:lang w:eastAsia="ko-KR"/>
              </w:rPr>
              <w:t>LG</w:t>
            </w:r>
          </w:p>
        </w:tc>
        <w:tc>
          <w:tcPr>
            <w:tcW w:w="7993" w:type="dxa"/>
          </w:tcPr>
          <w:p w14:paraId="03E8CA1A" w14:textId="5E5B3035" w:rsidR="005968C5" w:rsidRPr="005968C5" w:rsidRDefault="005968C5" w:rsidP="00C215CF">
            <w:pPr>
              <w:rPr>
                <w:rFonts w:eastAsia="Malgun Gothic"/>
                <w:lang w:eastAsia="ko-KR"/>
              </w:rPr>
            </w:pPr>
            <w:r>
              <w:rPr>
                <w:rFonts w:eastAsia="Malgun Gothic" w:hint="eastAsia"/>
                <w:lang w:eastAsia="ko-KR"/>
              </w:rPr>
              <w:t>Support TP2.4A</w:t>
            </w:r>
          </w:p>
        </w:tc>
      </w:tr>
      <w:tr w:rsidR="00561AC6" w14:paraId="05AA6FB3" w14:textId="77777777">
        <w:tc>
          <w:tcPr>
            <w:tcW w:w="1867" w:type="dxa"/>
          </w:tcPr>
          <w:p w14:paraId="78CDEAE8" w14:textId="09A1BC40" w:rsidR="00561AC6" w:rsidRPr="00561AC6" w:rsidRDefault="00561AC6">
            <w:pPr>
              <w:rPr>
                <w:rFonts w:eastAsia="等线"/>
                <w:lang w:eastAsia="zh-CN"/>
              </w:rPr>
            </w:pPr>
            <w:r>
              <w:rPr>
                <w:rFonts w:eastAsia="等线"/>
                <w:lang w:eastAsia="zh-CN"/>
              </w:rPr>
              <w:t>Huawei/HiSilicon</w:t>
            </w:r>
          </w:p>
        </w:tc>
        <w:tc>
          <w:tcPr>
            <w:tcW w:w="7993" w:type="dxa"/>
          </w:tcPr>
          <w:p w14:paraId="5003B552" w14:textId="77777777" w:rsidR="00561AC6" w:rsidRDefault="00561AC6" w:rsidP="00C215CF">
            <w:pPr>
              <w:rPr>
                <w:rFonts w:eastAsia="等线"/>
                <w:lang w:eastAsia="zh-CN"/>
              </w:rPr>
            </w:pPr>
            <w:r>
              <w:rPr>
                <w:rFonts w:eastAsia="等线" w:hint="eastAsia"/>
                <w:lang w:eastAsia="zh-CN"/>
              </w:rPr>
              <w:t>T</w:t>
            </w:r>
            <w:r>
              <w:rPr>
                <w:rFonts w:eastAsia="等线"/>
                <w:lang w:eastAsia="zh-CN"/>
              </w:rPr>
              <w:t>o us, we do not see any ambiguity for those parameter name without suffix, which has been used in LTE and NR, e.g. TS 36.211, TS 38.211.</w:t>
            </w:r>
          </w:p>
          <w:p w14:paraId="7D82DC26" w14:textId="5B5575E7" w:rsidR="004B3B24" w:rsidRPr="004B3B24" w:rsidRDefault="004B3B24" w:rsidP="00C215CF">
            <w:pPr>
              <w:rPr>
                <w:rFonts w:eastAsia="等线"/>
                <w:lang w:eastAsia="zh-CN"/>
              </w:rPr>
            </w:pPr>
            <w:r>
              <w:rPr>
                <w:rFonts w:eastAsia="等线"/>
                <w:lang w:eastAsia="zh-CN"/>
              </w:rPr>
              <w:lastRenderedPageBreak/>
              <w:t>For the sake of progress, we can agree with such a change for this meeting, however we strongly discourage this kind of change by enumerating the same field in different releases with the same meaning in the future meeting, otherwise they will come one meeing after another.</w:t>
            </w:r>
          </w:p>
          <w:p w14:paraId="7A9A57FB" w14:textId="77777777" w:rsidR="004B3B24" w:rsidRDefault="00561AC6" w:rsidP="00C215CF">
            <w:pPr>
              <w:rPr>
                <w:rFonts w:eastAsia="等线"/>
                <w:lang w:eastAsia="zh-CN"/>
              </w:rPr>
            </w:pPr>
            <w:r>
              <w:rPr>
                <w:rFonts w:eastAsia="等线"/>
                <w:lang w:eastAsia="zh-CN"/>
              </w:rPr>
              <w:t xml:space="preserve">For SRS, we have the </w:t>
            </w:r>
            <w:r w:rsidRPr="004B3B24">
              <w:rPr>
                <w:rFonts w:eastAsia="等线"/>
                <w:highlight w:val="yellow"/>
                <w:lang w:eastAsia="zh-CN"/>
              </w:rPr>
              <w:t>following description</w:t>
            </w:r>
            <w:r>
              <w:rPr>
                <w:rFonts w:eastAsia="等线"/>
                <w:lang w:eastAsia="zh-CN"/>
              </w:rPr>
              <w:t xml:space="preserve"> in TS 38.211</w:t>
            </w:r>
            <w:r w:rsidR="004B3B24">
              <w:rPr>
                <w:rFonts w:eastAsia="等线"/>
                <w:lang w:eastAsia="zh-CN"/>
              </w:rPr>
              <w:t xml:space="preserve">, and I guess no one considers them as ambiguous. </w:t>
            </w:r>
          </w:p>
          <w:p w14:paraId="33680206" w14:textId="77777777" w:rsidR="00561AC6" w:rsidRPr="00561AC6" w:rsidRDefault="00561AC6" w:rsidP="00561AC6">
            <w:pPr>
              <w:keepNext/>
              <w:keepLines/>
              <w:spacing w:before="120" w:after="180" w:line="240" w:lineRule="auto"/>
              <w:ind w:left="1701" w:hanging="1701"/>
              <w:outlineLvl w:val="4"/>
              <w:rPr>
                <w:rFonts w:eastAsia="宋体" w:cs="Times New Roman"/>
                <w:szCs w:val="20"/>
                <w:lang w:val="en-GB"/>
              </w:rPr>
            </w:pPr>
            <w:bookmarkStart w:id="65" w:name="_Toc45107447"/>
            <w:bookmarkStart w:id="66" w:name="_Toc36026608"/>
            <w:bookmarkStart w:id="67" w:name="_Toc29230349"/>
            <w:bookmarkStart w:id="68" w:name="_Toc26459699"/>
            <w:bookmarkStart w:id="69" w:name="_Toc19796473"/>
            <w:r w:rsidRPr="00561AC6">
              <w:rPr>
                <w:rFonts w:eastAsia="宋体" w:cs="Times New Roman"/>
                <w:szCs w:val="20"/>
                <w:lang w:val="en-GB"/>
              </w:rPr>
              <w:t>6.4.1.4.2</w:t>
            </w:r>
            <w:r w:rsidRPr="00561AC6">
              <w:rPr>
                <w:rFonts w:eastAsia="宋体" w:cs="Times New Roman"/>
                <w:szCs w:val="20"/>
                <w:lang w:val="en-GB"/>
              </w:rPr>
              <w:tab/>
              <w:t>Sequence generation</w:t>
            </w:r>
            <w:bookmarkEnd w:id="65"/>
            <w:bookmarkEnd w:id="66"/>
            <w:bookmarkEnd w:id="67"/>
            <w:bookmarkEnd w:id="68"/>
            <w:bookmarkEnd w:id="69"/>
          </w:p>
          <w:p w14:paraId="382260B2" w14:textId="77777777" w:rsidR="00561AC6" w:rsidRPr="00561AC6" w:rsidRDefault="00561AC6" w:rsidP="00561AC6">
            <w:pPr>
              <w:spacing w:after="180" w:line="240" w:lineRule="auto"/>
              <w:rPr>
                <w:rFonts w:ascii="Times New Roman" w:eastAsia="等线" w:hAnsi="Times New Roman" w:cs="Times New Roman"/>
                <w:szCs w:val="20"/>
                <w:lang w:val="en-GB"/>
              </w:rPr>
            </w:pPr>
            <w:r w:rsidRPr="00561AC6">
              <w:rPr>
                <w:rFonts w:ascii="Times New Roman" w:eastAsia="等线" w:hAnsi="Times New Roman" w:cs="Times New Roman"/>
                <w:szCs w:val="20"/>
                <w:lang w:val="en-GB"/>
              </w:rPr>
              <w:t>The sounding reference signal sequence for an SRS resource shall be generated according to</w:t>
            </w:r>
          </w:p>
          <w:p w14:paraId="19E44F34"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3E79F3">
              <w:rPr>
                <w:rFonts w:ascii="Times New Roman" w:eastAsia="等线" w:hAnsi="Times New Roman" w:cs="Times New Roman"/>
                <w:lang w:val="en-US"/>
              </w:rPr>
              <w:tab/>
            </w:r>
            <m:oMath>
              <m:sSup>
                <m:sSupPr>
                  <m:ctrlPr>
                    <w:rPr>
                      <w:rFonts w:ascii="Cambria Math" w:eastAsia="Calibri" w:hAnsi="Cambria Math" w:cs="Times New Roman"/>
                      <w:noProof/>
                      <w:lang w:val="sv-SE"/>
                    </w:rPr>
                  </m:ctrlPr>
                </m:sSupPr>
                <m:e>
                  <m:r>
                    <w:rPr>
                      <w:rFonts w:ascii="Cambria Math" w:eastAsia="等线" w:hAnsi="Cambria Math" w:cs="Times New Roman"/>
                      <w:noProof/>
                      <w:szCs w:val="20"/>
                      <w:lang w:val="en-GB"/>
                    </w:rPr>
                    <m:t>r</m:t>
                  </m:r>
                </m:e>
                <m:sup>
                  <m:r>
                    <m:rPr>
                      <m:sty m:val="p"/>
                    </m:rPr>
                    <w:rPr>
                      <w:rFonts w:ascii="Cambria Math" w:eastAsia="等线"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等线" w:hAnsi="Cambria Math" w:cs="Times New Roman"/>
                          <w:noProof/>
                          <w:szCs w:val="20"/>
                          <w:lang w:val="en-GB"/>
                        </w:rPr>
                        <m:t>p</m:t>
                      </m:r>
                    </m:e>
                    <m:sub>
                      <m:r>
                        <w:rPr>
                          <w:rFonts w:ascii="Cambria Math" w:eastAsia="等线" w:hAnsi="Cambria Math" w:cs="Times New Roman"/>
                          <w:noProof/>
                          <w:szCs w:val="20"/>
                          <w:lang w:val="en-GB"/>
                        </w:rPr>
                        <m:t>i</m:t>
                      </m:r>
                    </m:sub>
                  </m:sSub>
                  <m:r>
                    <m:rPr>
                      <m:sty m:val="p"/>
                    </m:rPr>
                    <w:rPr>
                      <w:rFonts w:ascii="Cambria Math" w:eastAsia="等线"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等线" w:hAnsi="Cambria Math" w:cs="Times New Roman"/>
                      <w:noProof/>
                      <w:szCs w:val="20"/>
                      <w:lang w:val="en-GB"/>
                    </w:rPr>
                    <m:t>n</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l</m:t>
                  </m:r>
                  <m:r>
                    <m:rPr>
                      <m:sty m:val="p"/>
                    </m:rPr>
                    <w:rPr>
                      <w:rFonts w:ascii="Cambria Math" w:eastAsia="等线" w:hAnsi="Cambria Math" w:cs="Times New Roman"/>
                      <w:noProof/>
                      <w:szCs w:val="20"/>
                      <w:lang w:val="en-GB"/>
                    </w:rPr>
                    <m:t>'</m:t>
                  </m:r>
                </m:e>
              </m:d>
              <m:r>
                <m:rPr>
                  <m:sty m:val="p"/>
                </m:rPr>
                <w:rPr>
                  <w:rFonts w:ascii="Cambria Math" w:eastAsia="等线"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r</m:t>
                  </m:r>
                </m:e>
                <m:sub>
                  <m:r>
                    <w:rPr>
                      <w:rFonts w:ascii="Cambria Math" w:eastAsia="等线" w:hAnsi="Cambria Math" w:cs="Times New Roman"/>
                      <w:noProof/>
                      <w:szCs w:val="20"/>
                      <w:lang w:val="en-GB"/>
                    </w:rPr>
                    <m:t>u</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v</m:t>
                  </m:r>
                </m:sub>
                <m:sup>
                  <m:r>
                    <m:rPr>
                      <m:sty m:val="p"/>
                    </m:rPr>
                    <w:rPr>
                      <w:rFonts w:ascii="Cambria Math" w:eastAsia="等线"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等线" w:hAnsi="Cambria Math" w:cs="Times New Roman"/>
                          <w:noProof/>
                          <w:szCs w:val="20"/>
                          <w:lang w:val="en-GB"/>
                        </w:rPr>
                        <m:t>α</m:t>
                      </m:r>
                    </m:e>
                    <m:sub>
                      <m:r>
                        <w:rPr>
                          <w:rFonts w:ascii="Cambria Math" w:eastAsia="等线" w:hAnsi="Cambria Math" w:cs="Times New Roman"/>
                          <w:noProof/>
                          <w:szCs w:val="20"/>
                          <w:lang w:val="en-GB"/>
                        </w:rPr>
                        <m:t>i</m:t>
                      </m:r>
                    </m:sub>
                  </m:sSub>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δ</m:t>
                  </m:r>
                  <m:r>
                    <m:rPr>
                      <m:sty m:val="p"/>
                    </m:rPr>
                    <w:rPr>
                      <w:rFonts w:ascii="Cambria Math" w:eastAsia="等线"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等线" w:hAnsi="Cambria Math" w:cs="Times New Roman"/>
                      <w:noProof/>
                      <w:szCs w:val="20"/>
                      <w:lang w:val="en-GB"/>
                    </w:rPr>
                    <m:t>n</m:t>
                  </m:r>
                </m:e>
              </m:d>
            </m:oMath>
          </w:p>
          <w:p w14:paraId="66BF3CC1"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noProof/>
                <w:szCs w:val="20"/>
                <w:lang w:val="en-GB"/>
              </w:rPr>
              <w:tab/>
            </w:r>
            <m:oMath>
              <m:r>
                <m:rPr>
                  <m:sty m:val="p"/>
                </m:rPr>
                <w:rPr>
                  <w:rFonts w:ascii="Cambria Math" w:eastAsia="等线" w:hAnsi="Cambria Math" w:cs="Times New Roman"/>
                  <w:noProof/>
                  <w:szCs w:val="20"/>
                  <w:lang w:val="en-GB"/>
                </w:rPr>
                <m:t>0≤</m:t>
              </m:r>
              <m:r>
                <w:rPr>
                  <w:rFonts w:ascii="Cambria Math" w:eastAsia="等线" w:hAnsi="Cambria Math" w:cs="Times New Roman"/>
                  <w:noProof/>
                  <w:szCs w:val="20"/>
                  <w:lang w:val="en-GB"/>
                </w:rPr>
                <m:t>n</m:t>
              </m:r>
              <m:r>
                <m:rPr>
                  <m:sty m:val="p"/>
                </m:rPr>
                <w:rPr>
                  <w:rFonts w:ascii="Cambria Math" w:eastAsia="等线"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M</m:t>
                  </m:r>
                </m:e>
                <m:sub>
                  <m:r>
                    <m:rPr>
                      <m:nor/>
                    </m:rPr>
                    <w:rPr>
                      <w:rFonts w:ascii="Times New Roman" w:eastAsia="等线" w:hAnsi="Times New Roman" w:cs="Times New Roman"/>
                      <w:noProof/>
                      <w:szCs w:val="20"/>
                      <w:lang w:val="en-GB"/>
                    </w:rPr>
                    <m:t>sc</m:t>
                  </m:r>
                  <m:r>
                    <m:rPr>
                      <m:sty m:val="p"/>
                    </m:rPr>
                    <w:rPr>
                      <w:rFonts w:ascii="Cambria Math" w:eastAsia="等线" w:hAnsi="Cambria Math" w:cs="Times New Roman"/>
                      <w:noProof/>
                      <w:szCs w:val="20"/>
                      <w:lang w:val="en-GB"/>
                    </w:rPr>
                    <m:t>,</m:t>
                  </m:r>
                  <m:r>
                    <w:rPr>
                      <w:rFonts w:ascii="Cambria Math" w:eastAsia="等线" w:hAnsi="Cambria Math" w:cs="Times New Roman"/>
                      <w:noProof/>
                      <w:szCs w:val="20"/>
                      <w:lang w:val="en-GB"/>
                    </w:rPr>
                    <m:t>b</m:t>
                  </m:r>
                </m:sub>
                <m:sup>
                  <m:r>
                    <m:rPr>
                      <m:nor/>
                    </m:rPr>
                    <w:rPr>
                      <w:rFonts w:ascii="Times New Roman" w:eastAsia="等线" w:hAnsi="Times New Roman" w:cs="Times New Roman"/>
                      <w:noProof/>
                      <w:szCs w:val="20"/>
                      <w:lang w:val="en-GB"/>
                    </w:rPr>
                    <m:t>SRS</m:t>
                  </m:r>
                </m:sup>
              </m:sSubSup>
              <m:r>
                <m:rPr>
                  <m:sty m:val="p"/>
                </m:rPr>
                <w:rPr>
                  <w:rFonts w:ascii="Cambria Math" w:eastAsia="等线" w:hAnsi="Cambria Math" w:cs="Times New Roman"/>
                  <w:noProof/>
                  <w:szCs w:val="20"/>
                  <w:lang w:val="en-GB"/>
                </w:rPr>
                <m:t>-1</m:t>
              </m:r>
            </m:oMath>
          </w:p>
          <w:p w14:paraId="518AA129" w14:textId="77777777" w:rsidR="00561AC6" w:rsidRPr="00561AC6" w:rsidRDefault="00561AC6" w:rsidP="00561AC6">
            <w:pPr>
              <w:keepLines/>
              <w:tabs>
                <w:tab w:val="center" w:pos="4536"/>
                <w:tab w:val="right" w:pos="9072"/>
              </w:tabs>
              <w:spacing w:after="180" w:line="240" w:lineRule="auto"/>
              <w:rPr>
                <w:rFonts w:ascii="Times New Roman" w:eastAsia="等线" w:hAnsi="Times New Roman" w:cs="Times New Roman"/>
                <w:noProof/>
                <w:szCs w:val="20"/>
                <w:lang w:val="en-GB"/>
              </w:rPr>
            </w:pPr>
            <w:r w:rsidRPr="00561AC6">
              <w:rPr>
                <w:rFonts w:ascii="Times New Roman" w:eastAsia="等线" w:hAnsi="Times New Roman" w:cs="Times New Roman"/>
                <w:iCs/>
                <w:noProof/>
                <w:szCs w:val="20"/>
                <w:lang w:val="en-GB"/>
              </w:rPr>
              <w:tab/>
            </w:r>
            <m:oMath>
              <m:r>
                <w:rPr>
                  <w:rFonts w:ascii="Cambria Math" w:eastAsia="等线" w:hAnsi="Cambria Math" w:cs="Times New Roman"/>
                  <w:noProof/>
                  <w:szCs w:val="20"/>
                  <w:lang w:val="en-GB"/>
                </w:rPr>
                <m:t>l</m:t>
              </m:r>
              <m:r>
                <m:rPr>
                  <m:sty m:val="p"/>
                </m:rPr>
                <w:rPr>
                  <w:rFonts w:ascii="Cambria Math" w:eastAsia="等线"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等线"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等线" w:hAnsi="Cambria Math" w:cs="Times New Roman"/>
                          <w:noProof/>
                          <w:szCs w:val="20"/>
                          <w:lang w:val="en-GB"/>
                        </w:rPr>
                        <m:t>N</m:t>
                      </m:r>
                    </m:e>
                    <m:sub>
                      <m:r>
                        <m:rPr>
                          <m:nor/>
                        </m:rPr>
                        <w:rPr>
                          <w:rFonts w:ascii="Times New Roman" w:eastAsia="等线" w:hAnsi="Times New Roman" w:cs="Times New Roman"/>
                          <w:noProof/>
                          <w:szCs w:val="20"/>
                          <w:lang w:val="en-GB"/>
                        </w:rPr>
                        <m:t>symb</m:t>
                      </m:r>
                    </m:sub>
                    <m:sup>
                      <m:r>
                        <m:rPr>
                          <m:nor/>
                        </m:rPr>
                        <w:rPr>
                          <w:rFonts w:ascii="Times New Roman" w:eastAsia="等线" w:hAnsi="Times New Roman" w:cs="Times New Roman"/>
                          <w:noProof/>
                          <w:szCs w:val="20"/>
                          <w:lang w:val="en-GB"/>
                        </w:rPr>
                        <m:t>SRS</m:t>
                      </m:r>
                    </m:sup>
                  </m:sSubSup>
                  <m:r>
                    <m:rPr>
                      <m:sty m:val="p"/>
                    </m:rPr>
                    <w:rPr>
                      <w:rFonts w:ascii="Cambria Math" w:eastAsia="等线" w:hAnsi="Cambria Math" w:cs="Times New Roman"/>
                      <w:noProof/>
                      <w:szCs w:val="20"/>
                      <w:lang w:val="en-GB"/>
                    </w:rPr>
                    <m:t>-1</m:t>
                  </m:r>
                </m:e>
              </m:d>
            </m:oMath>
          </w:p>
          <w:p w14:paraId="4E55950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proofErr w:type="gramStart"/>
            <w:r w:rsidRPr="00561AC6">
              <w:rPr>
                <w:rFonts w:ascii="Times New Roman" w:eastAsia="Malgun Gothic" w:hAnsi="Times New Roman" w:cs="Times New Roman"/>
                <w:szCs w:val="20"/>
                <w:lang w:val="en-GB"/>
              </w:rPr>
              <w:t>where</w:t>
            </w:r>
            <w:proofErr w:type="gramEnd"/>
            <w:r w:rsidRPr="00561AC6">
              <w:rPr>
                <w:rFonts w:ascii="Times New Roman" w:eastAsia="Malgun Gothic" w:hAnsi="Times New Roman" w:cs="Times New Roman"/>
                <w:szCs w:val="20"/>
                <w:lang w:val="en-GB"/>
              </w:rPr>
              <w:t xml:space="preserv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等线" w:hAnsi="Times New Roman" w:cs="Times New Roman"/>
                <w:szCs w:val="20"/>
                <w:lang w:val="en-GB"/>
              </w:rPr>
              <w:t xml:space="preserve"> is given by clause 6.4.1.4.3,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r</m:t>
                  </m:r>
                </m:e>
                <m:sub>
                  <m:r>
                    <w:rPr>
                      <w:rFonts w:ascii="Cambria Math" w:eastAsia="等线" w:hAnsi="Cambria Math" w:cs="Times New Roman"/>
                      <w:szCs w:val="20"/>
                      <w:lang w:val="en-GB"/>
                    </w:rPr>
                    <m:t>u,v</m:t>
                  </m:r>
                </m:sub>
                <m:sup>
                  <m:d>
                    <m:dPr>
                      <m:ctrlPr>
                        <w:rPr>
                          <w:rFonts w:ascii="Cambria Math" w:eastAsia="等线" w:hAnsi="Cambria Math" w:cs="Times New Roman"/>
                          <w:i/>
                          <w:szCs w:val="20"/>
                          <w:lang w:val="en-GB"/>
                        </w:rPr>
                      </m:ctrlPr>
                    </m:dPr>
                    <m:e>
                      <m:r>
                        <w:rPr>
                          <w:rFonts w:ascii="Cambria Math" w:eastAsia="等线" w:hAnsi="Cambria Math" w:cs="Times New Roman"/>
                          <w:szCs w:val="20"/>
                          <w:lang w:val="en-GB"/>
                        </w:rPr>
                        <m:t>α,δ</m:t>
                      </m:r>
                    </m:e>
                  </m:d>
                </m:sup>
              </m:sSubSup>
              <m:r>
                <w:rPr>
                  <w:rFonts w:ascii="Cambria Math" w:eastAsia="等线" w:hAnsi="Cambria Math" w:cs="Times New Roman"/>
                  <w:szCs w:val="20"/>
                  <w:lang w:val="en-GB"/>
                </w:rPr>
                <m:t>(n)</m:t>
              </m:r>
            </m:oMath>
            <w:r w:rsidRPr="00561AC6">
              <w:rPr>
                <w:rFonts w:ascii="Times New Roman" w:eastAsia="等线" w:hAnsi="Times New Roman" w:cs="Times New Roman"/>
                <w:szCs w:val="20"/>
                <w:lang w:val="en-GB"/>
              </w:rPr>
              <w:t xml:space="preserve"> is given by clause 5.2.2 with </w:t>
            </w:r>
            <m:oMath>
              <m:r>
                <w:rPr>
                  <w:rFonts w:ascii="Cambria Math" w:eastAsia="等线" w:hAnsi="Cambria Math" w:cs="Times New Roman"/>
                  <w:szCs w:val="20"/>
                  <w:lang w:val="en-GB"/>
                </w:rPr>
                <m:t>δ=</m:t>
              </m:r>
              <m:sSub>
                <m:sSubPr>
                  <m:ctrlPr>
                    <w:rPr>
                      <w:rFonts w:ascii="Cambria Math" w:eastAsia="等线" w:hAnsi="Cambria Math" w:cs="Times New Roman"/>
                      <w:szCs w:val="20"/>
                      <w:lang w:val="en-GB"/>
                    </w:rPr>
                  </m:ctrlPr>
                </m:sSubPr>
                <m:e>
                  <m:r>
                    <m:rPr>
                      <m:nor/>
                    </m:rPr>
                    <w:rPr>
                      <w:rFonts w:ascii="Cambria Math" w:eastAsia="等线" w:hAnsi="Cambria Math" w:cs="Times New Roman"/>
                      <w:szCs w:val="20"/>
                      <w:lang w:val="en-GB"/>
                    </w:rPr>
                    <m:t>log</m:t>
                  </m:r>
                </m:e>
                <m:sub>
                  <m:r>
                    <m:rPr>
                      <m:nor/>
                    </m:rPr>
                    <w:rPr>
                      <w:rFonts w:ascii="Cambria Math" w:eastAsia="等线" w:hAnsi="Cambria Math" w:cs="Times New Roman"/>
                      <w:szCs w:val="20"/>
                      <w:lang w:val="en-GB"/>
                    </w:rPr>
                    <m:t>2</m:t>
                  </m:r>
                </m:sub>
              </m:sSub>
              <m:d>
                <m:dPr>
                  <m:ctrlPr>
                    <w:rPr>
                      <w:rFonts w:ascii="Cambria Math" w:eastAsia="等线" w:hAnsi="Cambria Math" w:cs="Times New Roman"/>
                      <w:i/>
                      <w:szCs w:val="20"/>
                      <w:lang w:val="en-GB"/>
                    </w:rPr>
                  </m:ctrlPr>
                </m:dPr>
                <m:e>
                  <m:sSub>
                    <m:sSubPr>
                      <m:ctrlPr>
                        <w:rPr>
                          <w:rFonts w:ascii="Cambria Math" w:eastAsia="等线" w:hAnsi="Cambria Math" w:cs="Times New Roman"/>
                          <w:i/>
                          <w:szCs w:val="20"/>
                          <w:lang w:val="en-GB"/>
                        </w:rPr>
                      </m:ctrlPr>
                    </m:sSubPr>
                    <m:e>
                      <m:r>
                        <w:rPr>
                          <w:rFonts w:ascii="Cambria Math" w:eastAsia="等线" w:hAnsi="Cambria Math" w:cs="Times New Roman"/>
                          <w:szCs w:val="20"/>
                          <w:lang w:val="en-GB"/>
                        </w:rPr>
                        <m:t>K</m:t>
                      </m:r>
                    </m:e>
                    <m:sub>
                      <m:r>
                        <m:rPr>
                          <m:nor/>
                        </m:rPr>
                        <w:rPr>
                          <w:rFonts w:ascii="Cambria Math" w:eastAsia="等线" w:hAnsi="Cambria Math" w:cs="Times New Roman"/>
                          <w:szCs w:val="20"/>
                          <w:lang w:val="en-GB"/>
                        </w:rPr>
                        <m:t>TC</m:t>
                      </m:r>
                    </m:sub>
                  </m:sSub>
                </m:e>
              </m:d>
            </m:oMath>
            <w:r w:rsidRPr="00561AC6">
              <w:rPr>
                <w:rFonts w:ascii="Times New Roman" w:eastAsia="等线" w:hAnsi="Times New Roman" w:cs="Times New Roman"/>
                <w:szCs w:val="20"/>
                <w:lang w:val="en-GB"/>
              </w:rPr>
              <w:t xml:space="preserve"> and the transmission comb number </w:t>
            </w:r>
            <m:oMath>
              <m:sSub>
                <m:sSubPr>
                  <m:ctrlPr>
                    <w:rPr>
                      <w:rFonts w:ascii="Cambria Math" w:eastAsia="等线" w:hAnsi="Cambria Math" w:cs="Times New Roman"/>
                      <w:i/>
                      <w:szCs w:val="20"/>
                      <w:lang w:val="en-GB"/>
                    </w:rPr>
                  </m:ctrlPr>
                </m:sSubPr>
                <m:e>
                  <m:r>
                    <w:rPr>
                      <w:rFonts w:ascii="Cambria Math" w:eastAsia="等线" w:hAnsi="Cambria Math" w:cs="Times New Roman"/>
                      <w:szCs w:val="20"/>
                      <w:lang w:val="en-GB"/>
                    </w:rPr>
                    <m:t>K</m:t>
                  </m:r>
                </m:e>
                <m:sub>
                  <m:r>
                    <m:rPr>
                      <m:nor/>
                    </m:rPr>
                    <w:rPr>
                      <w:rFonts w:ascii="Cambria Math" w:eastAsia="等线" w:hAnsi="Cambria Math" w:cs="Times New Roman"/>
                      <w:szCs w:val="20"/>
                      <w:lang w:val="en-GB"/>
                    </w:rPr>
                    <m:t>TC</m:t>
                  </m:r>
                </m:sub>
              </m:sSub>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2,4,8</m:t>
                  </m:r>
                </m:e>
              </m:d>
            </m:oMath>
            <w:r w:rsidRPr="00561AC6">
              <w:rPr>
                <w:rFonts w:ascii="Times New Roman" w:eastAsia="等线" w:hAnsi="Times New Roman" w:cs="Times New Roman"/>
                <w:szCs w:val="20"/>
                <w:lang w:val="en-GB"/>
              </w:rPr>
              <w:t xml:space="preserve"> is contained in the higher-layer parameter </w:t>
            </w:r>
            <w:proofErr w:type="spellStart"/>
            <w:r w:rsidRPr="00561AC6">
              <w:rPr>
                <w:rFonts w:ascii="Times New Roman" w:eastAsia="Malgun Gothic" w:hAnsi="Times New Roman" w:cs="Times New Roman"/>
                <w:i/>
                <w:szCs w:val="20"/>
                <w:highlight w:val="yellow"/>
                <w:lang w:val="en-GB"/>
              </w:rPr>
              <w:t>transmissionComb</w:t>
            </w:r>
            <w:proofErr w:type="spellEnd"/>
            <w:r w:rsidRPr="00561AC6">
              <w:rPr>
                <w:rFonts w:ascii="Times New Roman" w:eastAsia="Malgun Gothic" w:hAnsi="Times New Roman" w:cs="Times New Roman"/>
                <w:szCs w:val="20"/>
                <w:lang w:val="en-GB"/>
              </w:rPr>
              <w:t xml:space="preserve">. The cyclic shift </w:t>
            </w:r>
            <w:r w:rsidR="002A46B0" w:rsidRPr="00561AC6">
              <w:rPr>
                <w:rFonts w:ascii="Times New Roman" w:eastAsia="等线" w:hAnsi="Times New Roman" w:cs="Times New Roman"/>
                <w:noProof/>
                <w:position w:val="-10"/>
                <w:sz w:val="20"/>
                <w:szCs w:val="20"/>
                <w:lang w:val="en-GB"/>
              </w:rPr>
              <w:object w:dxaOrig="285" w:dyaOrig="285" w14:anchorId="53423381">
                <v:shape id="_x0000_i1035" type="#_x0000_t75" alt="" style="width:14.4pt;height:14.4pt;mso-width-percent:0;mso-height-percent:0;mso-width-percent:0;mso-height-percent:0" o:ole="">
                  <v:imagedata r:id="rId29" o:title=""/>
                </v:shape>
                <o:OLEObject Type="Embed" ProgID="Equation.3" ShapeID="_x0000_i1035" DrawAspect="Content" ObjectID="_1659452697" r:id="rId30"/>
              </w:object>
            </w:r>
            <w:r w:rsidRPr="00561AC6">
              <w:rPr>
                <w:rFonts w:ascii="Times New Roman" w:eastAsia="Malgun Gothic" w:hAnsi="Times New Roman" w:cs="Times New Roman"/>
                <w:szCs w:val="20"/>
                <w:lang w:val="en-GB"/>
              </w:rPr>
              <w:t xml:space="preserve"> for antenna port </w:t>
            </w:r>
            <w:r w:rsidR="002A46B0" w:rsidRPr="00561AC6">
              <w:rPr>
                <w:rFonts w:ascii="Times New Roman" w:eastAsia="等线" w:hAnsi="Times New Roman" w:cs="Times New Roman"/>
                <w:noProof/>
                <w:position w:val="-10"/>
                <w:sz w:val="20"/>
                <w:szCs w:val="20"/>
                <w:lang w:val="en-GB"/>
              </w:rPr>
              <w:object w:dxaOrig="285" w:dyaOrig="285" w14:anchorId="2DBEC237">
                <v:shape id="_x0000_i1036" type="#_x0000_t75" alt="" style="width:14.4pt;height:14.4pt;mso-width-percent:0;mso-height-percent:0;mso-width-percent:0;mso-height-percent:0" o:ole="">
                  <v:imagedata r:id="rId31" o:title=""/>
                </v:shape>
                <o:OLEObject Type="Embed" ProgID="Equation.3" ShapeID="_x0000_i1036" DrawAspect="Content" ObjectID="_1659452698" r:id="rId32"/>
              </w:object>
            </w:r>
            <w:r w:rsidRPr="00561AC6">
              <w:rPr>
                <w:rFonts w:ascii="Times New Roman" w:eastAsia="Malgun Gothic" w:hAnsi="Times New Roman" w:cs="Times New Roman"/>
                <w:szCs w:val="20"/>
                <w:lang w:val="en-GB"/>
              </w:rPr>
              <w:t xml:space="preserve"> is given as </w:t>
            </w:r>
          </w:p>
          <w:p w14:paraId="44444142" w14:textId="77777777" w:rsidR="00561AC6" w:rsidRPr="00561AC6" w:rsidRDefault="002A46B0"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等线" w:hAnsi="Times New Roman" w:cs="Times New Roman"/>
                <w:noProof/>
                <w:position w:val="-62"/>
                <w:sz w:val="20"/>
                <w:szCs w:val="20"/>
                <w:lang w:val="en-GB"/>
              </w:rPr>
              <w:object w:dxaOrig="3600" w:dyaOrig="1290" w14:anchorId="0A2D9678">
                <v:shape id="_x0000_i1037" type="#_x0000_t75" alt="" style="width:180.3pt;height:64.5pt;mso-width-percent:0;mso-height-percent:0;mso-width-percent:0;mso-height-percent:0" o:ole="">
                  <v:imagedata r:id="rId33" o:title=""/>
                </v:shape>
                <o:OLEObject Type="Embed" ProgID="Equation.DSMT4" ShapeID="_x0000_i1037" DrawAspect="Content" ObjectID="_1659452699" r:id="rId34"/>
              </w:object>
            </w:r>
            <w:r w:rsidR="00561AC6" w:rsidRPr="00561AC6">
              <w:rPr>
                <w:rFonts w:ascii="Times New Roman" w:eastAsia="Malgun Gothic" w:hAnsi="Times New Roman" w:cs="Times New Roman"/>
                <w:noProof/>
                <w:szCs w:val="20"/>
                <w:lang w:val="en-GB"/>
              </w:rPr>
              <w:t>,</w:t>
            </w:r>
          </w:p>
          <w:p w14:paraId="09884E88" w14:textId="77777777" w:rsidR="00561AC6" w:rsidRPr="00561AC6" w:rsidRDefault="00561AC6" w:rsidP="00561AC6">
            <w:pPr>
              <w:spacing w:after="180" w:line="240" w:lineRule="auto"/>
              <w:rPr>
                <w:rFonts w:ascii="Times New Roman" w:eastAsia="等线" w:hAnsi="Times New Roman" w:cs="Times New Roman"/>
                <w:szCs w:val="20"/>
                <w:lang w:val="en-GB"/>
              </w:rPr>
            </w:pPr>
            <w:proofErr w:type="gramStart"/>
            <w:r w:rsidRPr="00561AC6">
              <w:rPr>
                <w:rFonts w:ascii="Times New Roman" w:eastAsia="Malgun Gothic" w:hAnsi="Times New Roman" w:cs="Times New Roman"/>
                <w:szCs w:val="20"/>
                <w:lang w:val="en-GB"/>
              </w:rPr>
              <w:t>where</w:t>
            </w:r>
            <w:proofErr w:type="gramEnd"/>
            <w:r w:rsidRPr="00561AC6">
              <w:rPr>
                <w:rFonts w:ascii="Times New Roman" w:eastAsia="Malgun Gothic" w:hAnsi="Times New Roman" w:cs="Times New Roman"/>
                <w:szCs w:val="20"/>
                <w:lang w:val="en-GB"/>
              </w:rPr>
              <w:t xml:space="preserve"> </w:t>
            </w:r>
            <w:r w:rsidR="002A46B0" w:rsidRPr="00561AC6">
              <w:rPr>
                <w:rFonts w:ascii="Times New Roman" w:eastAsia="等线" w:hAnsi="Times New Roman" w:cs="Times New Roman"/>
                <w:noProof/>
                <w:position w:val="-10"/>
                <w:sz w:val="20"/>
                <w:szCs w:val="20"/>
                <w:lang w:val="en-GB"/>
              </w:rPr>
              <w:object w:dxaOrig="1725" w:dyaOrig="285" w14:anchorId="11F22EF2">
                <v:shape id="_x0000_i1038" type="#_x0000_t75" alt="" style="width:86.4pt;height:14.4pt;mso-width-percent:0;mso-height-percent:0;mso-width-percent:0;mso-height-percent:0" o:ole="">
                  <v:imagedata r:id="rId35" o:title=""/>
                </v:shape>
                <o:OLEObject Type="Embed" ProgID="Equation.3" ShapeID="_x0000_i1038" DrawAspect="Content" ObjectID="_1659452700" r:id="rId36"/>
              </w:object>
            </w:r>
            <w:r w:rsidRPr="00561AC6">
              <w:rPr>
                <w:rFonts w:ascii="Times New Roman" w:eastAsia="Malgun Gothic" w:hAnsi="Times New Roman" w:cs="Times New Roman"/>
                <w:szCs w:val="20"/>
                <w:lang w:val="en-GB"/>
              </w:rPr>
              <w:t xml:space="preserve"> </w:t>
            </w:r>
            <w:r w:rsidRPr="00561AC6">
              <w:rPr>
                <w:rFonts w:ascii="Times New Roman" w:eastAsia="等线" w:hAnsi="Times New Roman" w:cs="Times New Roman"/>
                <w:szCs w:val="20"/>
                <w:lang w:val="en-GB"/>
              </w:rPr>
              <w:t xml:space="preserve">is contained in the higher layer parameter </w:t>
            </w:r>
            <w:proofErr w:type="spellStart"/>
            <w:r w:rsidRPr="00561AC6">
              <w:rPr>
                <w:rFonts w:ascii="Times New Roman" w:eastAsia="等线" w:hAnsi="Times New Roman" w:cs="Times New Roman"/>
                <w:i/>
                <w:szCs w:val="20"/>
                <w:highlight w:val="yellow"/>
                <w:lang w:val="en-GB"/>
              </w:rPr>
              <w:t>transmissionComb</w:t>
            </w:r>
            <w:proofErr w:type="spellEnd"/>
            <w:r w:rsidRPr="00561AC6">
              <w:rPr>
                <w:rFonts w:ascii="Times New Roman" w:eastAsia="等线" w:hAnsi="Times New Roman" w:cs="Times New Roman"/>
                <w:szCs w:val="20"/>
                <w:lang w:val="en-GB"/>
              </w:rPr>
              <w:t xml:space="preserve">. The maximum number of cyclic shifts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SRS</m:t>
                  </m:r>
                </m:sub>
                <m:sup>
                  <w:proofErr w:type="spellStart"/>
                  <m:r>
                    <m:rPr>
                      <m:nor/>
                    </m:rPr>
                    <w:rPr>
                      <w:rFonts w:ascii="Cambria Math" w:eastAsia="等线" w:hAnsi="Cambria Math" w:cs="Times New Roman"/>
                      <w:szCs w:val="20"/>
                      <w:lang w:val="en-GB"/>
                    </w:rPr>
                    <m:t>cs</m:t>
                  </m:r>
                  <w:proofErr w:type="gramStart"/>
                  <m:r>
                    <m:rPr>
                      <m:nor/>
                    </m:rPr>
                    <w:rPr>
                      <w:rFonts w:ascii="Cambria Math" w:eastAsia="等线" w:hAnsi="Cambria Math" w:cs="Times New Roman"/>
                      <w:szCs w:val="20"/>
                      <w:lang w:val="en-GB"/>
                    </w:rPr>
                    <m:t>,max</m:t>
                  </m:r>
                  <w:proofErr w:type="spellEnd"/>
                  <w:proofErr w:type="gramEnd"/>
                </m:sup>
              </m:sSubSup>
            </m:oMath>
            <w:r w:rsidRPr="00561AC6">
              <w:rPr>
                <w:rFonts w:ascii="Times New Roman" w:eastAsia="等线" w:hAnsi="Times New Roman" w:cs="Times New Roman"/>
                <w:szCs w:val="20"/>
                <w:lang w:val="en-GB"/>
              </w:rPr>
              <w:t xml:space="preserve"> are given by Table 6.4.1.4.2-1.</w:t>
            </w:r>
          </w:p>
          <w:p w14:paraId="4D396ACE"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m:t>
                          </m:r>
                          <w:proofErr w:type="gramStart"/>
                          <m:r>
                            <m:rPr>
                              <m:nor/>
                            </m:rPr>
                            <w:rPr>
                              <w:rFonts w:ascii="Cambria Math" w:eastAsia="Malgun Gothic" w:hAnsi="Cambria Math" w:cs="Times New Roman"/>
                              <w:szCs w:val="20"/>
                              <w:lang w:val="en-GB"/>
                            </w:rPr>
                            <m:t>,f</m:t>
                          </m:r>
                          <w:proofErr w:type="gramEnd"/>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002A46B0" w:rsidRPr="00561AC6">
              <w:rPr>
                <w:rFonts w:ascii="Times New Roman" w:eastAsia="等线" w:hAnsi="Times New Roman" w:cs="Times New Roman"/>
                <w:noProof/>
                <w:position w:val="-6"/>
                <w:sz w:val="20"/>
                <w:szCs w:val="20"/>
                <w:lang w:val="en-GB"/>
              </w:rPr>
              <w:object w:dxaOrig="150" w:dyaOrig="150" w14:anchorId="12FFB9FB">
                <v:shape id="_x0000_i1039" type="#_x0000_t75" alt="" style="width:7.5pt;height:7.5pt;mso-width-percent:0;mso-height-percent:0;mso-width-percent:0;mso-height-percent:0" o:ole="">
                  <v:imagedata r:id="rId37" o:title=""/>
                </v:shape>
                <o:OLEObject Type="Embed" ProgID="Equation.3" ShapeID="_x0000_i1039" DrawAspect="Content" ObjectID="_1659452701" r:id="rId38"/>
              </w:object>
            </w:r>
            <w:r w:rsidRPr="00561AC6">
              <w:rPr>
                <w:rFonts w:ascii="Times New Roman" w:eastAsia="Malgun Gothic" w:hAnsi="Times New Roman" w:cs="Times New Roman"/>
                <w:szCs w:val="20"/>
                <w:lang w:val="en-GB"/>
              </w:rPr>
              <w:t xml:space="preserve"> in clause 5.2.2 depends on the higher-layer parameter </w:t>
            </w:r>
            <w:proofErr w:type="spellStart"/>
            <w:r w:rsidRPr="00561AC6">
              <w:rPr>
                <w:rFonts w:ascii="Times New Roman" w:eastAsia="Malgun Gothic" w:hAnsi="Times New Roman" w:cs="Times New Roman"/>
                <w:i/>
                <w:szCs w:val="20"/>
                <w:lang w:val="en-GB"/>
              </w:rPr>
              <w:t>groupOrSequenceHopping</w:t>
            </w:r>
            <w:proofErr w:type="spellEnd"/>
            <w:r w:rsidRPr="00561AC6">
              <w:rPr>
                <w:rFonts w:ascii="Times New Roman" w:eastAsia="等线" w:hAnsi="Times New Roman" w:cs="Times New Roman"/>
                <w:szCs w:val="20"/>
                <w:lang w:val="en-GB"/>
              </w:rPr>
              <w:t xml:space="preserve"> in the </w:t>
            </w:r>
            <w:r w:rsidRPr="00561AC6">
              <w:rPr>
                <w:rFonts w:ascii="Times New Roman" w:eastAsia="等线" w:hAnsi="Times New Roman" w:cs="Times New Roman"/>
                <w:i/>
                <w:szCs w:val="20"/>
                <w:lang w:val="en-GB"/>
              </w:rPr>
              <w:t>SRS-Resource</w:t>
            </w:r>
            <w:r w:rsidRPr="00561AC6">
              <w:rPr>
                <w:rFonts w:ascii="Times New Roman" w:eastAsia="等线" w:hAnsi="Times New Roman" w:cs="Times New Roman"/>
                <w:szCs w:val="20"/>
                <w:lang w:val="en-GB"/>
              </w:rPr>
              <w:t xml:space="preserve"> IE or the </w:t>
            </w:r>
            <w:r w:rsidRPr="00561AC6">
              <w:rPr>
                <w:rFonts w:ascii="Times New Roman" w:eastAsia="等线" w:hAnsi="Times New Roman" w:cs="Times New Roman"/>
                <w:i/>
                <w:iCs/>
                <w:szCs w:val="20"/>
                <w:lang w:val="en-GB"/>
              </w:rPr>
              <w:t>SRS-PosResource-r16</w:t>
            </w:r>
            <w:r w:rsidRPr="00561AC6">
              <w:rPr>
                <w:rFonts w:ascii="Times New Roman" w:eastAsia="等线"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002A46B0" w:rsidRPr="00561AC6">
              <w:rPr>
                <w:rFonts w:ascii="Times New Roman" w:eastAsia="等线" w:hAnsi="Times New Roman" w:cs="Times New Roman"/>
                <w:noProof/>
                <w:position w:val="-10"/>
                <w:sz w:val="20"/>
                <w:szCs w:val="20"/>
                <w:lang w:val="en-GB"/>
              </w:rPr>
              <w:object w:dxaOrig="435" w:dyaOrig="285" w14:anchorId="778E9145">
                <v:shape id="_x0000_i1040" type="#_x0000_t75" alt="" style="width:21.9pt;height:14.4pt;mso-width-percent:0;mso-height-percent:0;mso-width-percent:0;mso-height-percent:0" o:ole="">
                  <v:imagedata r:id="rId39" o:title=""/>
                </v:shape>
                <o:OLEObject Type="Embed" ProgID="Equation.3" ShapeID="_x0000_i1040" DrawAspect="Content" ObjectID="_1659452702" r:id="rId40"/>
              </w:object>
            </w:r>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proofErr w:type="spellStart"/>
            <w:r w:rsidRPr="00561AC6">
              <w:rPr>
                <w:rFonts w:ascii="Times New Roman" w:eastAsia="Malgun Gothic" w:hAnsi="Times New Roman" w:cs="Times New Roman"/>
                <w:i/>
                <w:szCs w:val="20"/>
                <w:highlight w:val="yellow"/>
                <w:lang w:val="en-GB"/>
              </w:rPr>
              <w:t>sequenceId</w:t>
            </w:r>
            <w:proofErr w:type="spellEnd"/>
            <w:r w:rsidRPr="00561AC6">
              <w:rPr>
                <w:rFonts w:ascii="Times New Roman" w:eastAsia="Malgun Gothic" w:hAnsi="Times New Roman" w:cs="Times New Roman"/>
                <w:i/>
                <w:szCs w:val="20"/>
                <w:lang w:val="en-GB"/>
              </w:rPr>
              <w:t xml:space="preserve"> </w:t>
            </w:r>
            <w:r w:rsidRPr="00561AC6">
              <w:rPr>
                <w:rFonts w:ascii="Times New Roman" w:eastAsia="等线" w:hAnsi="Times New Roman" w:cs="Times New Roman"/>
                <w:szCs w:val="20"/>
                <w:lang w:val="en-GB"/>
              </w:rPr>
              <w:t xml:space="preserve">in the </w:t>
            </w:r>
            <w:r w:rsidRPr="00561AC6">
              <w:rPr>
                <w:rFonts w:ascii="Times New Roman" w:eastAsia="等线" w:hAnsi="Times New Roman" w:cs="Times New Roman"/>
                <w:i/>
                <w:szCs w:val="20"/>
                <w:lang w:val="en-GB"/>
              </w:rPr>
              <w:t>SRS-Resource</w:t>
            </w:r>
            <w:r w:rsidRPr="00561AC6">
              <w:rPr>
                <w:rFonts w:ascii="Times New Roman" w:eastAsia="等线" w:hAnsi="Times New Roman" w:cs="Times New Roman"/>
                <w:szCs w:val="20"/>
                <w:lang w:val="en-GB"/>
              </w:rPr>
              <w:t xml:space="preserve"> IE, in which case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ID</m:t>
                  </m:r>
                </m:sub>
                <m:sup>
                  <m:r>
                    <m:rPr>
                      <m:nor/>
                    </m:rPr>
                    <w:rPr>
                      <w:rFonts w:ascii="Cambria Math" w:eastAsia="等线" w:hAnsi="Cambria Math" w:cs="Times New Roman"/>
                      <w:szCs w:val="20"/>
                      <w:lang w:val="en-GB"/>
                    </w:rPr>
                    <m:t>SRS</m:t>
                  </m:r>
                </m:sup>
              </m:sSubSup>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0, 1, …, 1023</m:t>
                  </m:r>
                </m:e>
              </m:d>
            </m:oMath>
            <w:r w:rsidRPr="00561AC6">
              <w:rPr>
                <w:rFonts w:ascii="Times New Roman" w:eastAsia="等线" w:hAnsi="Times New Roman" w:cs="Times New Roman"/>
                <w:szCs w:val="20"/>
                <w:lang w:val="en-GB"/>
              </w:rPr>
              <w:t xml:space="preserve">, or the </w:t>
            </w:r>
            <w:r w:rsidRPr="00561AC6">
              <w:rPr>
                <w:rFonts w:ascii="Times New Roman" w:eastAsia="等线" w:hAnsi="Times New Roman" w:cs="Times New Roman"/>
                <w:i/>
                <w:iCs/>
                <w:szCs w:val="20"/>
                <w:lang w:val="en-GB"/>
              </w:rPr>
              <w:t>SRS-PosResource-r16</w:t>
            </w:r>
            <w:r w:rsidRPr="00561AC6">
              <w:rPr>
                <w:rFonts w:ascii="Times New Roman" w:eastAsia="等线" w:hAnsi="Times New Roman" w:cs="Times New Roman"/>
                <w:szCs w:val="20"/>
                <w:lang w:val="en-GB"/>
              </w:rPr>
              <w:t xml:space="preserve"> IE, in which case </w:t>
            </w:r>
            <m:oMath>
              <m:sSubSup>
                <m:sSubSupPr>
                  <m:ctrlPr>
                    <w:rPr>
                      <w:rFonts w:ascii="Cambria Math" w:eastAsia="等线" w:hAnsi="Cambria Math" w:cs="Times New Roman"/>
                      <w:i/>
                      <w:szCs w:val="20"/>
                      <w:lang w:val="en-GB"/>
                    </w:rPr>
                  </m:ctrlPr>
                </m:sSubSupPr>
                <m:e>
                  <m:r>
                    <w:rPr>
                      <w:rFonts w:ascii="Cambria Math" w:eastAsia="等线" w:hAnsi="Cambria Math" w:cs="Times New Roman"/>
                      <w:szCs w:val="20"/>
                      <w:lang w:val="en-GB"/>
                    </w:rPr>
                    <m:t>n</m:t>
                  </m:r>
                </m:e>
                <m:sub>
                  <m:r>
                    <m:rPr>
                      <m:nor/>
                    </m:rPr>
                    <w:rPr>
                      <w:rFonts w:ascii="Cambria Math" w:eastAsia="等线" w:hAnsi="Cambria Math" w:cs="Times New Roman"/>
                      <w:szCs w:val="20"/>
                      <w:lang w:val="en-GB"/>
                    </w:rPr>
                    <m:t>ID</m:t>
                  </m:r>
                </m:sub>
                <m:sup>
                  <m:r>
                    <m:rPr>
                      <m:nor/>
                    </m:rPr>
                    <w:rPr>
                      <w:rFonts w:ascii="Cambria Math" w:eastAsia="等线" w:hAnsi="Cambria Math" w:cs="Times New Roman"/>
                      <w:szCs w:val="20"/>
                      <w:lang w:val="en-GB"/>
                    </w:rPr>
                    <m:t>SRS</m:t>
                  </m:r>
                </m:sup>
              </m:sSubSup>
              <m:r>
                <w:rPr>
                  <w:rFonts w:ascii="Cambria Math" w:eastAsia="等线" w:hAnsi="Cambria Math" w:cs="Times New Roman"/>
                  <w:szCs w:val="20"/>
                  <w:lang w:val="en-GB"/>
                </w:rPr>
                <m:t>∈</m:t>
              </m:r>
              <m:d>
                <m:dPr>
                  <m:begChr m:val="{"/>
                  <m:endChr m:val="}"/>
                  <m:ctrlPr>
                    <w:rPr>
                      <w:rFonts w:ascii="Cambria Math" w:eastAsia="等线" w:hAnsi="Cambria Math" w:cs="Times New Roman"/>
                      <w:i/>
                      <w:szCs w:val="20"/>
                      <w:lang w:val="en-GB"/>
                    </w:rPr>
                  </m:ctrlPr>
                </m:dPr>
                <m:e>
                  <m:r>
                    <w:rPr>
                      <w:rFonts w:ascii="Cambria Math" w:eastAsia="等线" w:hAnsi="Cambria Math" w:cs="Times New Roman"/>
                      <w:szCs w:val="20"/>
                      <w:lang w:val="en-GB"/>
                    </w:rPr>
                    <m:t>0, 1, …, 65535</m:t>
                  </m:r>
                </m:e>
              </m:d>
            </m:oMath>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等线"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0EB9B6E7" w14:textId="2E85315C" w:rsidR="00561AC6" w:rsidRPr="00561AC6" w:rsidRDefault="00561AC6" w:rsidP="00C215CF">
            <w:pPr>
              <w:rPr>
                <w:rFonts w:eastAsia="等线"/>
                <w:lang w:val="en-GB" w:eastAsia="zh-CN"/>
              </w:rPr>
            </w:pPr>
          </w:p>
        </w:tc>
      </w:tr>
      <w:tr w:rsidR="00E571FA" w14:paraId="5017202A" w14:textId="77777777">
        <w:tc>
          <w:tcPr>
            <w:tcW w:w="1867" w:type="dxa"/>
          </w:tcPr>
          <w:p w14:paraId="3A97D76E" w14:textId="27E14D01" w:rsidR="00E571FA" w:rsidRDefault="00E571FA">
            <w:pPr>
              <w:rPr>
                <w:rFonts w:eastAsia="等线"/>
                <w:lang w:eastAsia="zh-CN"/>
              </w:rPr>
            </w:pPr>
            <w:r>
              <w:rPr>
                <w:rFonts w:eastAsia="等线"/>
                <w:lang w:eastAsia="zh-CN"/>
              </w:rPr>
              <w:lastRenderedPageBreak/>
              <w:t>Qualcomm</w:t>
            </w:r>
          </w:p>
        </w:tc>
        <w:tc>
          <w:tcPr>
            <w:tcW w:w="7993" w:type="dxa"/>
          </w:tcPr>
          <w:p w14:paraId="6E305AC5" w14:textId="71A428A1" w:rsidR="00E571FA" w:rsidRDefault="00E571FA" w:rsidP="00C215CF">
            <w:pPr>
              <w:rPr>
                <w:rFonts w:eastAsia="等线"/>
                <w:lang w:eastAsia="zh-CN"/>
              </w:rPr>
            </w:pPr>
            <w:r>
              <w:rPr>
                <w:rFonts w:eastAsia="等线"/>
                <w:lang w:eastAsia="zh-CN"/>
              </w:rPr>
              <w:t>We dont agree doing spec changes that involved adding the same parameters with a different release number</w:t>
            </w:r>
            <w:r w:rsidR="002B70D0">
              <w:rPr>
                <w:rFonts w:eastAsia="等线"/>
                <w:lang w:eastAsia="zh-CN"/>
              </w:rPr>
              <w:t xml:space="preserve"> when the functionality is the same</w:t>
            </w:r>
            <w:r>
              <w:rPr>
                <w:rFonts w:eastAsia="等线"/>
                <w:lang w:eastAsia="zh-CN"/>
              </w:rPr>
              <w:t>. So, either TP does not work for u</w:t>
            </w:r>
            <w:r w:rsidR="002B70D0">
              <w:rPr>
                <w:rFonts w:eastAsia="等线"/>
                <w:lang w:eastAsia="zh-CN"/>
              </w:rPr>
              <w:t>s.</w:t>
            </w:r>
            <w:r>
              <w:rPr>
                <w:rFonts w:eastAsia="等线"/>
                <w:lang w:eastAsia="zh-CN"/>
              </w:rPr>
              <w:t xml:space="preserve"> For the same functionality, we should </w:t>
            </w:r>
            <w:r w:rsidRPr="00E571FA">
              <w:rPr>
                <w:rFonts w:eastAsia="等线"/>
                <w:b/>
                <w:bCs/>
                <w:u w:val="single"/>
                <w:lang w:eastAsia="zh-CN"/>
              </w:rPr>
              <w:t>not</w:t>
            </w:r>
            <w:r>
              <w:rPr>
                <w:rFonts w:eastAsia="等线"/>
                <w:lang w:eastAsia="zh-CN"/>
              </w:rPr>
              <w:t xml:space="preserve"> just repeat the field</w:t>
            </w:r>
            <w:r w:rsidR="002B70D0">
              <w:rPr>
                <w:rFonts w:eastAsia="等线"/>
                <w:lang w:eastAsia="zh-CN"/>
              </w:rPr>
              <w:t xml:space="preserve"> in RAN1 spec</w:t>
            </w:r>
            <w:r>
              <w:rPr>
                <w:rFonts w:eastAsia="等线"/>
                <w:lang w:eastAsia="zh-CN"/>
              </w:rPr>
              <w:t>, unless it is really necessary because the functionality changes.</w:t>
            </w:r>
            <w:r w:rsidR="002B70D0">
              <w:rPr>
                <w:rFonts w:eastAsia="等线"/>
                <w:lang w:eastAsia="zh-CN"/>
              </w:rPr>
              <w:t xml:space="preserve"> So, we cannot accept either TP as they currently stand.</w:t>
            </w:r>
          </w:p>
        </w:tc>
      </w:tr>
      <w:tr w:rsidR="001B3CE1" w14:paraId="4408CB6A" w14:textId="77777777">
        <w:tc>
          <w:tcPr>
            <w:tcW w:w="1867" w:type="dxa"/>
          </w:tcPr>
          <w:p w14:paraId="4A2314DA" w14:textId="2070841E" w:rsidR="001B3CE1" w:rsidRDefault="001B3CE1">
            <w:pPr>
              <w:rPr>
                <w:rFonts w:eastAsia="等线"/>
                <w:lang w:eastAsia="zh-CN"/>
              </w:rPr>
            </w:pPr>
            <w:r>
              <w:rPr>
                <w:rFonts w:eastAsia="等线" w:hint="eastAsia"/>
                <w:lang w:eastAsia="zh-CN"/>
              </w:rPr>
              <w:t>CATT</w:t>
            </w:r>
          </w:p>
        </w:tc>
        <w:tc>
          <w:tcPr>
            <w:tcW w:w="7993" w:type="dxa"/>
          </w:tcPr>
          <w:p w14:paraId="4C9FFA18" w14:textId="38BF90B6" w:rsidR="001B3CE1" w:rsidRPr="00D9517E" w:rsidRDefault="001B3CE1" w:rsidP="009C468E">
            <w:pPr>
              <w:rPr>
                <w:rFonts w:eastAsia="等线"/>
                <w:lang w:eastAsia="zh-CN"/>
              </w:rPr>
            </w:pPr>
            <w:r>
              <w:rPr>
                <w:rFonts w:eastAsia="等线" w:hint="eastAsia"/>
                <w:lang w:eastAsia="zh-CN"/>
              </w:rPr>
              <w:t>For Huawei</w:t>
            </w:r>
            <w:r>
              <w:rPr>
                <w:rFonts w:eastAsia="等线"/>
                <w:lang w:eastAsia="zh-CN"/>
              </w:rPr>
              <w:t>’</w:t>
            </w:r>
            <w:r>
              <w:rPr>
                <w:rFonts w:eastAsia="等线" w:hint="eastAsia"/>
                <w:lang w:eastAsia="zh-CN"/>
              </w:rPr>
              <w:t xml:space="preserve">s comments, we remind companies should </w:t>
            </w:r>
            <w:r w:rsidR="007772E8">
              <w:rPr>
                <w:rFonts w:eastAsia="等线" w:hint="eastAsia"/>
                <w:lang w:eastAsia="zh-CN"/>
              </w:rPr>
              <w:t>k</w:t>
            </w:r>
            <w:r w:rsidR="007772E8" w:rsidRPr="007772E8">
              <w:rPr>
                <w:rFonts w:eastAsia="等线"/>
                <w:lang w:eastAsia="zh-CN"/>
              </w:rPr>
              <w:t xml:space="preserve">eep a </w:t>
            </w:r>
            <w:r w:rsidR="0008578E" w:rsidRPr="0008578E">
              <w:rPr>
                <w:rFonts w:eastAsia="等线"/>
                <w:lang w:eastAsia="zh-CN"/>
              </w:rPr>
              <w:t xml:space="preserve">precise attitude </w:t>
            </w:r>
            <w:r w:rsidR="007772E8">
              <w:rPr>
                <w:rFonts w:eastAsia="等线" w:hint="eastAsia"/>
                <w:lang w:eastAsia="zh-CN"/>
              </w:rPr>
              <w:t xml:space="preserve">on the wording of specs. Every parameter names in the specs should be accurate and no </w:t>
            </w:r>
            <w:r w:rsidR="007772E8" w:rsidRPr="00C62937">
              <w:rPr>
                <w:rFonts w:eastAsia="宋体"/>
                <w:lang w:eastAsia="zh-CN"/>
              </w:rPr>
              <w:t>ambigu</w:t>
            </w:r>
            <w:r w:rsidR="007772E8">
              <w:rPr>
                <w:rFonts w:eastAsia="宋体" w:hint="eastAsia"/>
                <w:lang w:eastAsia="zh-CN"/>
              </w:rPr>
              <w:t>ity. However, current descirptions in the above sections mixed the names of parameters for SRS-Pos and SRS-MIMO. If we don</w:t>
            </w:r>
            <w:r w:rsidR="007772E8">
              <w:rPr>
                <w:rFonts w:eastAsia="宋体"/>
                <w:lang w:eastAsia="zh-CN"/>
              </w:rPr>
              <w:t>’</w:t>
            </w:r>
            <w:r w:rsidR="007772E8">
              <w:rPr>
                <w:rFonts w:eastAsia="宋体" w:hint="eastAsia"/>
                <w:lang w:eastAsia="zh-CN"/>
              </w:rPr>
              <w:t xml:space="preserve">t correct such </w:t>
            </w:r>
            <w:r w:rsidR="00D9517E">
              <w:rPr>
                <w:rFonts w:eastAsia="宋体" w:hint="eastAsia"/>
                <w:lang w:eastAsia="zh-CN"/>
              </w:rPr>
              <w:t>issue</w:t>
            </w:r>
            <w:r w:rsidR="007772E8">
              <w:rPr>
                <w:rFonts w:eastAsia="宋体" w:hint="eastAsia"/>
                <w:lang w:eastAsia="zh-CN"/>
              </w:rPr>
              <w:t xml:space="preserve">s, </w:t>
            </w:r>
            <w:r w:rsidR="009C468E">
              <w:rPr>
                <w:rFonts w:eastAsia="宋体" w:hint="eastAsia"/>
                <w:lang w:eastAsia="zh-CN"/>
              </w:rPr>
              <w:t>t</w:t>
            </w:r>
            <w:r w:rsidR="009C468E" w:rsidRPr="009C468E">
              <w:rPr>
                <w:rFonts w:eastAsia="宋体"/>
                <w:lang w:eastAsia="zh-CN"/>
              </w:rPr>
              <w:t xml:space="preserve">here </w:t>
            </w:r>
            <w:r w:rsidR="009C468E">
              <w:rPr>
                <w:rFonts w:eastAsia="宋体" w:hint="eastAsia"/>
                <w:lang w:eastAsia="zh-CN"/>
              </w:rPr>
              <w:t>will be</w:t>
            </w:r>
            <w:r w:rsidR="009C468E" w:rsidRPr="009C468E">
              <w:rPr>
                <w:rFonts w:eastAsia="宋体"/>
                <w:lang w:eastAsia="zh-CN"/>
              </w:rPr>
              <w:t xml:space="preserve"> a misconception that SRS</w:t>
            </w:r>
            <w:r w:rsidR="009C468E">
              <w:rPr>
                <w:rFonts w:eastAsia="宋体" w:hint="eastAsia"/>
                <w:lang w:eastAsia="zh-CN"/>
              </w:rPr>
              <w:t>-</w:t>
            </w:r>
            <w:r w:rsidR="009C468E" w:rsidRPr="009C468E">
              <w:rPr>
                <w:rFonts w:eastAsia="宋体"/>
                <w:lang w:eastAsia="zh-CN"/>
              </w:rPr>
              <w:t>P</w:t>
            </w:r>
            <w:r w:rsidR="009C468E">
              <w:rPr>
                <w:rFonts w:eastAsia="宋体" w:hint="eastAsia"/>
                <w:lang w:eastAsia="zh-CN"/>
              </w:rPr>
              <w:t>os</w:t>
            </w:r>
            <w:r w:rsidR="009C468E" w:rsidRPr="009C468E">
              <w:rPr>
                <w:rFonts w:eastAsia="宋体"/>
                <w:lang w:eastAsia="zh-CN"/>
              </w:rPr>
              <w:t xml:space="preserve"> and </w:t>
            </w:r>
            <w:r w:rsidR="009C468E">
              <w:rPr>
                <w:rFonts w:eastAsia="宋体" w:hint="eastAsia"/>
                <w:lang w:eastAsia="zh-CN"/>
              </w:rPr>
              <w:t>SRS</w:t>
            </w:r>
            <w:r w:rsidR="009C468E" w:rsidRPr="009C468E">
              <w:rPr>
                <w:rFonts w:eastAsia="宋体"/>
                <w:lang w:eastAsia="zh-CN"/>
              </w:rPr>
              <w:t>-</w:t>
            </w:r>
            <w:r w:rsidR="009C468E">
              <w:rPr>
                <w:rFonts w:eastAsia="宋体" w:hint="eastAsia"/>
                <w:lang w:eastAsia="zh-CN"/>
              </w:rPr>
              <w:t>MIMO</w:t>
            </w:r>
            <w:r w:rsidR="009C468E" w:rsidRPr="009C468E">
              <w:rPr>
                <w:rFonts w:eastAsia="宋体"/>
                <w:lang w:eastAsia="zh-CN"/>
              </w:rPr>
              <w:t xml:space="preserve"> use the same parameters, but in fact, they </w:t>
            </w:r>
            <w:r w:rsidR="00D9517E">
              <w:rPr>
                <w:rFonts w:eastAsia="宋体" w:hint="eastAsia"/>
                <w:lang w:eastAsia="zh-CN"/>
              </w:rPr>
              <w:t>have</w:t>
            </w:r>
            <w:r w:rsidR="009C468E" w:rsidRPr="009C468E">
              <w:rPr>
                <w:rFonts w:eastAsia="宋体"/>
                <w:lang w:eastAsia="zh-CN"/>
              </w:rPr>
              <w:t xml:space="preserve"> different</w:t>
            </w:r>
            <w:r w:rsidR="00D9517E">
              <w:rPr>
                <w:rFonts w:eastAsia="宋体" w:hint="eastAsia"/>
                <w:lang w:eastAsia="zh-CN"/>
              </w:rPr>
              <w:t xml:space="preserve"> </w:t>
            </w:r>
            <w:r w:rsidR="005F512E">
              <w:rPr>
                <w:rFonts w:eastAsia="宋体" w:hint="eastAsia"/>
                <w:lang w:eastAsia="zh-CN"/>
              </w:rPr>
              <w:t xml:space="preserve">higher-layer </w:t>
            </w:r>
            <w:r w:rsidR="005F512E">
              <w:rPr>
                <w:rFonts w:eastAsia="宋体" w:hint="eastAsia"/>
                <w:lang w:eastAsia="zh-CN"/>
              </w:rPr>
              <w:lastRenderedPageBreak/>
              <w:t xml:space="preserve">parameter names and different </w:t>
            </w:r>
            <w:r w:rsidR="00D9517E">
              <w:rPr>
                <w:rFonts w:eastAsia="宋体" w:hint="eastAsia"/>
                <w:lang w:eastAsia="zh-CN"/>
              </w:rPr>
              <w:t xml:space="preserve">candidate values, </w:t>
            </w:r>
            <w:r w:rsidR="009C468E" w:rsidRPr="009C468E">
              <w:rPr>
                <w:rFonts w:eastAsia="宋体"/>
                <w:lang w:eastAsia="zh-CN"/>
              </w:rPr>
              <w:t>such as</w:t>
            </w:r>
            <w:r w:rsidR="009C468E">
              <w:rPr>
                <w:rFonts w:eastAsia="宋体" w:hint="eastAsia"/>
                <w:lang w:eastAsia="zh-CN"/>
              </w:rPr>
              <w:t xml:space="preserve"> </w:t>
            </w:r>
            <w:r w:rsidR="00E9167E" w:rsidRPr="00EC0579">
              <w:rPr>
                <w:i/>
                <w:color w:val="000000"/>
                <w:highlight w:val="yellow"/>
              </w:rPr>
              <w:t>periodicityAndOffset-p</w:t>
            </w:r>
            <w:r w:rsidR="00D9517E">
              <w:rPr>
                <w:rFonts w:eastAsia="等线" w:hint="eastAsia"/>
                <w:i/>
                <w:color w:val="000000"/>
                <w:lang w:eastAsia="zh-CN"/>
              </w:rPr>
              <w:t xml:space="preserve"> </w:t>
            </w:r>
            <w:r w:rsidR="00D9517E" w:rsidRPr="005F512E">
              <w:rPr>
                <w:rFonts w:eastAsia="等线" w:hint="eastAsia"/>
                <w:color w:val="000000"/>
                <w:lang w:eastAsia="zh-CN"/>
              </w:rPr>
              <w:t>and</w:t>
            </w:r>
            <w:r w:rsidR="00D9517E">
              <w:rPr>
                <w:rFonts w:eastAsia="等线"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等线" w:hint="eastAsia"/>
                <w:i/>
                <w:color w:val="000000"/>
                <w:lang w:eastAsia="zh-CN"/>
              </w:rPr>
              <w:t xml:space="preserve"> </w:t>
            </w:r>
            <w:r w:rsidR="00D9517E" w:rsidRPr="005F512E">
              <w:rPr>
                <w:rFonts w:eastAsia="等线" w:hint="eastAsia"/>
                <w:color w:val="000000"/>
                <w:lang w:eastAsia="zh-CN"/>
              </w:rPr>
              <w:t>have the following different values. If we only mention</w:t>
            </w:r>
            <w:r w:rsidR="00D9517E">
              <w:rPr>
                <w:rFonts w:eastAsia="等线" w:hint="eastAsia"/>
                <w:i/>
                <w:color w:val="000000"/>
                <w:lang w:eastAsia="zh-CN"/>
              </w:rPr>
              <w:t xml:space="preserve"> </w:t>
            </w:r>
            <w:r w:rsidR="00D9517E" w:rsidRPr="00EC0579">
              <w:rPr>
                <w:i/>
                <w:color w:val="000000"/>
                <w:highlight w:val="yellow"/>
              </w:rPr>
              <w:t>periodicityAndOffset-p</w:t>
            </w:r>
            <w:r w:rsidR="00D9517E">
              <w:rPr>
                <w:rFonts w:eastAsia="等线" w:hint="eastAsia"/>
                <w:i/>
                <w:color w:val="000000"/>
                <w:lang w:eastAsia="zh-CN"/>
              </w:rPr>
              <w:t xml:space="preserve"> </w:t>
            </w:r>
            <w:r w:rsidR="00D9517E" w:rsidRPr="005F512E">
              <w:rPr>
                <w:rFonts w:eastAsia="等线" w:hint="eastAsia"/>
                <w:color w:val="000000"/>
                <w:lang w:eastAsia="zh-CN"/>
              </w:rPr>
              <w:t>in the specs, the reader maybe only use</w:t>
            </w:r>
            <w:r w:rsidR="00D9517E">
              <w:rPr>
                <w:rFonts w:eastAsia="等线" w:hint="eastAsia"/>
                <w:i/>
                <w:color w:val="000000"/>
                <w:lang w:eastAsia="zh-CN"/>
              </w:rPr>
              <w:t xml:space="preserve"> </w:t>
            </w:r>
            <w:r w:rsidR="00D9517E" w:rsidRPr="00D9517E">
              <w:rPr>
                <w:highlight w:val="yellow"/>
              </w:rPr>
              <w:t>SRS-PeriodicityAndOffse</w:t>
            </w:r>
            <w:r w:rsidR="00D9517E" w:rsidRPr="002A02A7">
              <w:t>t</w:t>
            </w:r>
            <w:r w:rsidR="00D9517E">
              <w:rPr>
                <w:rFonts w:eastAsia="等线" w:hint="eastAsia"/>
                <w:lang w:eastAsia="zh-CN"/>
              </w:rPr>
              <w:t xml:space="preserve"> for both SRS-MIMO and SRS-Pos, but not use </w:t>
            </w:r>
            <w:r w:rsidR="00D9517E" w:rsidRPr="00D9517E">
              <w:rPr>
                <w:highlight w:val="yellow"/>
              </w:rPr>
              <w:t>SRS-PeriodicityAndOffset-r16</w:t>
            </w:r>
            <w:r w:rsidR="00D9517E">
              <w:rPr>
                <w:rFonts w:eastAsia="等线" w:hint="eastAsia"/>
                <w:lang w:eastAsia="zh-CN"/>
              </w:rPr>
              <w:t xml:space="preserve"> for SRS-Pos.</w:t>
            </w:r>
          </w:p>
          <w:p w14:paraId="304A5006" w14:textId="77777777" w:rsidR="009C468E" w:rsidRPr="002A02A7" w:rsidRDefault="009C468E" w:rsidP="009C468E">
            <w:pPr>
              <w:pStyle w:val="PL"/>
            </w:pPr>
            <w:r w:rsidRPr="00D9517E">
              <w:rPr>
                <w:highlight w:val="yellow"/>
              </w:rPr>
              <w:t>SRS-</w:t>
            </w:r>
            <w:proofErr w:type="spellStart"/>
            <w:r w:rsidRPr="00D9517E">
              <w:rPr>
                <w:highlight w:val="yellow"/>
              </w:rPr>
              <w:t>PeriodicityAndOffset</w:t>
            </w:r>
            <w:proofErr w:type="spellEnd"/>
            <w:r w:rsidRPr="002A02A7">
              <w:t xml:space="preserve"> ::=            </w:t>
            </w:r>
            <w:r w:rsidRPr="002A02A7">
              <w:rPr>
                <w:color w:val="993366"/>
              </w:rPr>
              <w:t>CHOICE</w:t>
            </w:r>
            <w:r w:rsidRPr="002A02A7">
              <w:t xml:space="preserve"> {</w:t>
            </w:r>
          </w:p>
          <w:p w14:paraId="2DECBFD6" w14:textId="77777777" w:rsidR="009C468E" w:rsidRPr="002A02A7" w:rsidRDefault="009C468E" w:rsidP="009C468E">
            <w:pPr>
              <w:pStyle w:val="PL"/>
            </w:pPr>
            <w:r w:rsidRPr="002A02A7">
              <w:t xml:space="preserve">    sl1                                     </w:t>
            </w:r>
            <w:r w:rsidRPr="002A02A7">
              <w:rPr>
                <w:color w:val="993366"/>
              </w:rPr>
              <w:t>NULL</w:t>
            </w:r>
            <w:r w:rsidRPr="002A02A7">
              <w:t>,</w:t>
            </w:r>
          </w:p>
          <w:p w14:paraId="6E883D6C" w14:textId="77777777" w:rsidR="009C468E" w:rsidRPr="003E79F3" w:rsidRDefault="009C468E" w:rsidP="009C468E">
            <w:pPr>
              <w:pStyle w:val="PL"/>
              <w:rPr>
                <w:lang w:val="sv-SE"/>
              </w:rPr>
            </w:pPr>
            <w:r w:rsidRPr="002A02A7">
              <w:t xml:space="preserve">    </w:t>
            </w:r>
            <w:r w:rsidRPr="003E79F3">
              <w:rPr>
                <w:lang w:val="sv-SE"/>
              </w:rPr>
              <w:t xml:space="preserve">sl2                                     </w:t>
            </w:r>
            <w:r w:rsidRPr="003E79F3">
              <w:rPr>
                <w:color w:val="993366"/>
                <w:lang w:val="sv-SE"/>
              </w:rPr>
              <w:t>INTEGER</w:t>
            </w:r>
            <w:r w:rsidRPr="003E79F3">
              <w:rPr>
                <w:lang w:val="sv-SE"/>
              </w:rPr>
              <w:t>(0..1),</w:t>
            </w:r>
          </w:p>
          <w:p w14:paraId="7BA9396A"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260C87FA"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49C94E06"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4AC30B9A"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37A10177"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36C20900"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4CE00583"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49405B7D"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4502AFA3"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1318E944"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3DB9A281"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159C0FA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1F12070A"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11A4BE09"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781B29F8" w14:textId="77777777" w:rsidR="009C468E" w:rsidRPr="002A02A7" w:rsidRDefault="009C468E" w:rsidP="009C468E">
            <w:pPr>
              <w:pStyle w:val="PL"/>
            </w:pPr>
            <w:r w:rsidRPr="003E79F3">
              <w:rPr>
                <w:lang w:val="sv-SE"/>
              </w:rPr>
              <w:t xml:space="preserve">    </w:t>
            </w:r>
            <w:r w:rsidRPr="002A02A7">
              <w:t xml:space="preserve">sl2560                                  </w:t>
            </w:r>
            <w:r w:rsidRPr="002A02A7">
              <w:rPr>
                <w:color w:val="993366"/>
              </w:rPr>
              <w:t>INTEGER</w:t>
            </w:r>
            <w:r w:rsidRPr="002A02A7">
              <w:t>(0..2559)</w:t>
            </w:r>
          </w:p>
          <w:p w14:paraId="452612F8" w14:textId="77777777" w:rsidR="009C468E" w:rsidRPr="002A02A7" w:rsidRDefault="009C468E" w:rsidP="009C468E">
            <w:pPr>
              <w:pStyle w:val="PL"/>
            </w:pPr>
            <w:r w:rsidRPr="002A02A7">
              <w:t>}</w:t>
            </w:r>
          </w:p>
          <w:p w14:paraId="60B281F1" w14:textId="77777777" w:rsidR="009C468E" w:rsidRPr="002A02A7" w:rsidRDefault="009C468E" w:rsidP="009C468E">
            <w:pPr>
              <w:pStyle w:val="PL"/>
            </w:pPr>
          </w:p>
          <w:p w14:paraId="3B2FF030" w14:textId="77777777" w:rsidR="009C468E" w:rsidRPr="002A02A7" w:rsidRDefault="009C468E" w:rsidP="009C468E">
            <w:pPr>
              <w:pStyle w:val="PL"/>
            </w:pPr>
            <w:r w:rsidRPr="00D9517E">
              <w:rPr>
                <w:highlight w:val="yellow"/>
              </w:rPr>
              <w:t>SRS-PeriodicityAndOffset-r16</w:t>
            </w:r>
            <w:r w:rsidRPr="002A02A7">
              <w:t xml:space="preserve"> ::=        </w:t>
            </w:r>
            <w:r w:rsidRPr="002A02A7">
              <w:rPr>
                <w:color w:val="993366"/>
              </w:rPr>
              <w:t>CHOICE</w:t>
            </w:r>
            <w:r w:rsidRPr="002A02A7">
              <w:t xml:space="preserve"> {</w:t>
            </w:r>
          </w:p>
          <w:p w14:paraId="391E4205" w14:textId="77777777" w:rsidR="009C468E" w:rsidRPr="003E79F3" w:rsidRDefault="009C468E" w:rsidP="009C468E">
            <w:pPr>
              <w:pStyle w:val="PL"/>
              <w:rPr>
                <w:lang w:val="sv-SE"/>
              </w:rPr>
            </w:pPr>
            <w:r w:rsidRPr="002A02A7">
              <w:t xml:space="preserve">    </w:t>
            </w:r>
            <w:r w:rsidRPr="003E79F3">
              <w:rPr>
                <w:lang w:val="sv-SE"/>
              </w:rPr>
              <w:t xml:space="preserve">sl1                                     </w:t>
            </w:r>
            <w:r w:rsidRPr="003E79F3">
              <w:rPr>
                <w:color w:val="993366"/>
                <w:lang w:val="sv-SE"/>
              </w:rPr>
              <w:t>NULL</w:t>
            </w:r>
            <w:r w:rsidRPr="003E79F3">
              <w:rPr>
                <w:lang w:val="sv-SE"/>
              </w:rPr>
              <w:t>,</w:t>
            </w:r>
          </w:p>
          <w:p w14:paraId="58D798D3" w14:textId="77777777" w:rsidR="009C468E" w:rsidRPr="003E79F3" w:rsidRDefault="009C468E" w:rsidP="009C468E">
            <w:pPr>
              <w:pStyle w:val="PL"/>
              <w:rPr>
                <w:lang w:val="sv-SE"/>
              </w:rPr>
            </w:pPr>
            <w:r w:rsidRPr="003E79F3">
              <w:rPr>
                <w:lang w:val="sv-SE"/>
              </w:rPr>
              <w:t xml:space="preserve">    sl2                                     </w:t>
            </w:r>
            <w:r w:rsidRPr="003E79F3">
              <w:rPr>
                <w:color w:val="993366"/>
                <w:lang w:val="sv-SE"/>
              </w:rPr>
              <w:t>INTEGER</w:t>
            </w:r>
            <w:r w:rsidRPr="003E79F3">
              <w:rPr>
                <w:lang w:val="sv-SE"/>
              </w:rPr>
              <w:t>(0..1),</w:t>
            </w:r>
          </w:p>
          <w:p w14:paraId="620EBCC7" w14:textId="77777777" w:rsidR="009C468E" w:rsidRPr="003E79F3" w:rsidRDefault="009C468E" w:rsidP="009C468E">
            <w:pPr>
              <w:pStyle w:val="PL"/>
              <w:rPr>
                <w:lang w:val="sv-SE"/>
              </w:rPr>
            </w:pPr>
            <w:r w:rsidRPr="003E79F3">
              <w:rPr>
                <w:lang w:val="sv-SE"/>
              </w:rPr>
              <w:t xml:space="preserve">    sl4                                     </w:t>
            </w:r>
            <w:r w:rsidRPr="003E79F3">
              <w:rPr>
                <w:color w:val="993366"/>
                <w:lang w:val="sv-SE"/>
              </w:rPr>
              <w:t>INTEGER</w:t>
            </w:r>
            <w:r w:rsidRPr="003E79F3">
              <w:rPr>
                <w:lang w:val="sv-SE"/>
              </w:rPr>
              <w:t>(0..3),</w:t>
            </w:r>
          </w:p>
          <w:p w14:paraId="6A6D0E3C" w14:textId="77777777" w:rsidR="009C468E" w:rsidRPr="003E79F3" w:rsidRDefault="009C468E" w:rsidP="009C468E">
            <w:pPr>
              <w:pStyle w:val="PL"/>
              <w:rPr>
                <w:lang w:val="sv-SE"/>
              </w:rPr>
            </w:pPr>
            <w:r w:rsidRPr="003E79F3">
              <w:rPr>
                <w:lang w:val="sv-SE"/>
              </w:rPr>
              <w:t xml:space="preserve">    sl5                                     </w:t>
            </w:r>
            <w:r w:rsidRPr="003E79F3">
              <w:rPr>
                <w:color w:val="993366"/>
                <w:lang w:val="sv-SE"/>
              </w:rPr>
              <w:t>INTEGER</w:t>
            </w:r>
            <w:r w:rsidRPr="003E79F3">
              <w:rPr>
                <w:lang w:val="sv-SE"/>
              </w:rPr>
              <w:t>(0..4),</w:t>
            </w:r>
          </w:p>
          <w:p w14:paraId="74C7FBDF" w14:textId="77777777" w:rsidR="009C468E" w:rsidRPr="003E79F3" w:rsidRDefault="009C468E" w:rsidP="009C468E">
            <w:pPr>
              <w:pStyle w:val="PL"/>
              <w:rPr>
                <w:lang w:val="sv-SE"/>
              </w:rPr>
            </w:pPr>
            <w:r w:rsidRPr="003E79F3">
              <w:rPr>
                <w:lang w:val="sv-SE"/>
              </w:rPr>
              <w:t xml:space="preserve">    sl8                                     </w:t>
            </w:r>
            <w:r w:rsidRPr="003E79F3">
              <w:rPr>
                <w:color w:val="993366"/>
                <w:lang w:val="sv-SE"/>
              </w:rPr>
              <w:t>INTEGER</w:t>
            </w:r>
            <w:r w:rsidRPr="003E79F3">
              <w:rPr>
                <w:lang w:val="sv-SE"/>
              </w:rPr>
              <w:t>(0..7),</w:t>
            </w:r>
          </w:p>
          <w:p w14:paraId="37167F51" w14:textId="77777777" w:rsidR="009C468E" w:rsidRPr="003E79F3" w:rsidRDefault="009C468E" w:rsidP="009C468E">
            <w:pPr>
              <w:pStyle w:val="PL"/>
              <w:rPr>
                <w:lang w:val="sv-SE"/>
              </w:rPr>
            </w:pPr>
            <w:r w:rsidRPr="003E79F3">
              <w:rPr>
                <w:lang w:val="sv-SE"/>
              </w:rPr>
              <w:t xml:space="preserve">    sl10                                    </w:t>
            </w:r>
            <w:r w:rsidRPr="003E79F3">
              <w:rPr>
                <w:color w:val="993366"/>
                <w:lang w:val="sv-SE"/>
              </w:rPr>
              <w:t>INTEGER</w:t>
            </w:r>
            <w:r w:rsidRPr="003E79F3">
              <w:rPr>
                <w:lang w:val="sv-SE"/>
              </w:rPr>
              <w:t>(0..9),</w:t>
            </w:r>
          </w:p>
          <w:p w14:paraId="751F1014" w14:textId="77777777" w:rsidR="009C468E" w:rsidRPr="003E79F3" w:rsidRDefault="009C468E" w:rsidP="009C468E">
            <w:pPr>
              <w:pStyle w:val="PL"/>
              <w:rPr>
                <w:lang w:val="sv-SE"/>
              </w:rPr>
            </w:pPr>
            <w:r w:rsidRPr="003E79F3">
              <w:rPr>
                <w:lang w:val="sv-SE"/>
              </w:rPr>
              <w:t xml:space="preserve">    sl16                                    </w:t>
            </w:r>
            <w:r w:rsidRPr="003E79F3">
              <w:rPr>
                <w:color w:val="993366"/>
                <w:lang w:val="sv-SE"/>
              </w:rPr>
              <w:t>INTEGER</w:t>
            </w:r>
            <w:r w:rsidRPr="003E79F3">
              <w:rPr>
                <w:lang w:val="sv-SE"/>
              </w:rPr>
              <w:t>(0..15),</w:t>
            </w:r>
          </w:p>
          <w:p w14:paraId="43B8BE4F" w14:textId="77777777" w:rsidR="009C468E" w:rsidRPr="003E79F3" w:rsidRDefault="009C468E" w:rsidP="009C468E">
            <w:pPr>
              <w:pStyle w:val="PL"/>
              <w:rPr>
                <w:lang w:val="sv-SE"/>
              </w:rPr>
            </w:pPr>
            <w:r w:rsidRPr="003E79F3">
              <w:rPr>
                <w:lang w:val="sv-SE"/>
              </w:rPr>
              <w:t xml:space="preserve">    sl20                                    </w:t>
            </w:r>
            <w:r w:rsidRPr="003E79F3">
              <w:rPr>
                <w:color w:val="993366"/>
                <w:lang w:val="sv-SE"/>
              </w:rPr>
              <w:t>INTEGER</w:t>
            </w:r>
            <w:r w:rsidRPr="003E79F3">
              <w:rPr>
                <w:lang w:val="sv-SE"/>
              </w:rPr>
              <w:t>(0..19),</w:t>
            </w:r>
          </w:p>
          <w:p w14:paraId="2169BDE2" w14:textId="77777777" w:rsidR="009C468E" w:rsidRPr="003E79F3" w:rsidRDefault="009C468E" w:rsidP="009C468E">
            <w:pPr>
              <w:pStyle w:val="PL"/>
              <w:rPr>
                <w:lang w:val="sv-SE"/>
              </w:rPr>
            </w:pPr>
            <w:r w:rsidRPr="003E79F3">
              <w:rPr>
                <w:lang w:val="sv-SE"/>
              </w:rPr>
              <w:t xml:space="preserve">    sl32                                    </w:t>
            </w:r>
            <w:r w:rsidRPr="003E79F3">
              <w:rPr>
                <w:color w:val="993366"/>
                <w:lang w:val="sv-SE"/>
              </w:rPr>
              <w:t>INTEGER</w:t>
            </w:r>
            <w:r w:rsidRPr="003E79F3">
              <w:rPr>
                <w:lang w:val="sv-SE"/>
              </w:rPr>
              <w:t>(0..31),</w:t>
            </w:r>
          </w:p>
          <w:p w14:paraId="70A65121" w14:textId="77777777" w:rsidR="009C468E" w:rsidRPr="003E79F3" w:rsidRDefault="009C468E" w:rsidP="009C468E">
            <w:pPr>
              <w:pStyle w:val="PL"/>
              <w:rPr>
                <w:lang w:val="sv-SE"/>
              </w:rPr>
            </w:pPr>
            <w:r w:rsidRPr="003E79F3">
              <w:rPr>
                <w:lang w:val="sv-SE"/>
              </w:rPr>
              <w:t xml:space="preserve">    sl40                                    </w:t>
            </w:r>
            <w:r w:rsidRPr="003E79F3">
              <w:rPr>
                <w:color w:val="993366"/>
                <w:lang w:val="sv-SE"/>
              </w:rPr>
              <w:t>INTEGER</w:t>
            </w:r>
            <w:r w:rsidRPr="003E79F3">
              <w:rPr>
                <w:lang w:val="sv-SE"/>
              </w:rPr>
              <w:t>(0..39),</w:t>
            </w:r>
          </w:p>
          <w:p w14:paraId="37834A83" w14:textId="77777777" w:rsidR="009C468E" w:rsidRPr="003E79F3" w:rsidRDefault="009C468E" w:rsidP="009C468E">
            <w:pPr>
              <w:pStyle w:val="PL"/>
              <w:rPr>
                <w:lang w:val="sv-SE"/>
              </w:rPr>
            </w:pPr>
            <w:r w:rsidRPr="003E79F3">
              <w:rPr>
                <w:lang w:val="sv-SE"/>
              </w:rPr>
              <w:t xml:space="preserve">    sl64                                    </w:t>
            </w:r>
            <w:r w:rsidRPr="003E79F3">
              <w:rPr>
                <w:color w:val="993366"/>
                <w:lang w:val="sv-SE"/>
              </w:rPr>
              <w:t>INTEGER</w:t>
            </w:r>
            <w:r w:rsidRPr="003E79F3">
              <w:rPr>
                <w:lang w:val="sv-SE"/>
              </w:rPr>
              <w:t>(0..63),</w:t>
            </w:r>
          </w:p>
          <w:p w14:paraId="42CE503E" w14:textId="77777777" w:rsidR="009C468E" w:rsidRPr="003E79F3" w:rsidRDefault="009C468E" w:rsidP="009C468E">
            <w:pPr>
              <w:pStyle w:val="PL"/>
              <w:rPr>
                <w:lang w:val="sv-SE"/>
              </w:rPr>
            </w:pPr>
            <w:r w:rsidRPr="003E79F3">
              <w:rPr>
                <w:lang w:val="sv-SE"/>
              </w:rPr>
              <w:t xml:space="preserve">    sl80                                    </w:t>
            </w:r>
            <w:r w:rsidRPr="003E79F3">
              <w:rPr>
                <w:color w:val="993366"/>
                <w:lang w:val="sv-SE"/>
              </w:rPr>
              <w:t>INTEGER</w:t>
            </w:r>
            <w:r w:rsidRPr="003E79F3">
              <w:rPr>
                <w:lang w:val="sv-SE"/>
              </w:rPr>
              <w:t>(0..79),</w:t>
            </w:r>
          </w:p>
          <w:p w14:paraId="7FE92D64" w14:textId="77777777" w:rsidR="009C468E" w:rsidRPr="003E79F3" w:rsidRDefault="009C468E" w:rsidP="009C468E">
            <w:pPr>
              <w:pStyle w:val="PL"/>
              <w:rPr>
                <w:lang w:val="sv-SE"/>
              </w:rPr>
            </w:pPr>
            <w:r w:rsidRPr="003E79F3">
              <w:rPr>
                <w:lang w:val="sv-SE"/>
              </w:rPr>
              <w:t xml:space="preserve">    sl160                                   </w:t>
            </w:r>
            <w:r w:rsidRPr="003E79F3">
              <w:rPr>
                <w:color w:val="993366"/>
                <w:lang w:val="sv-SE"/>
              </w:rPr>
              <w:t>INTEGER</w:t>
            </w:r>
            <w:r w:rsidRPr="003E79F3">
              <w:rPr>
                <w:lang w:val="sv-SE"/>
              </w:rPr>
              <w:t>(0..159),</w:t>
            </w:r>
          </w:p>
          <w:p w14:paraId="2F7F517C" w14:textId="77777777" w:rsidR="009C468E" w:rsidRPr="003E79F3" w:rsidRDefault="009C468E" w:rsidP="009C468E">
            <w:pPr>
              <w:pStyle w:val="PL"/>
              <w:rPr>
                <w:lang w:val="sv-SE"/>
              </w:rPr>
            </w:pPr>
            <w:r w:rsidRPr="003E79F3">
              <w:rPr>
                <w:lang w:val="sv-SE"/>
              </w:rPr>
              <w:t xml:space="preserve">    sl320                                   </w:t>
            </w:r>
            <w:r w:rsidRPr="003E79F3">
              <w:rPr>
                <w:color w:val="993366"/>
                <w:lang w:val="sv-SE"/>
              </w:rPr>
              <w:t>INTEGER</w:t>
            </w:r>
            <w:r w:rsidRPr="003E79F3">
              <w:rPr>
                <w:lang w:val="sv-SE"/>
              </w:rPr>
              <w:t>(0..319),</w:t>
            </w:r>
          </w:p>
          <w:p w14:paraId="4265DB23" w14:textId="77777777" w:rsidR="009C468E" w:rsidRPr="003E79F3" w:rsidRDefault="009C468E" w:rsidP="009C468E">
            <w:pPr>
              <w:pStyle w:val="PL"/>
              <w:rPr>
                <w:lang w:val="sv-SE"/>
              </w:rPr>
            </w:pPr>
            <w:r w:rsidRPr="003E79F3">
              <w:rPr>
                <w:lang w:val="sv-SE"/>
              </w:rPr>
              <w:t xml:space="preserve">    sl640                                   </w:t>
            </w:r>
            <w:r w:rsidRPr="003E79F3">
              <w:rPr>
                <w:color w:val="993366"/>
                <w:lang w:val="sv-SE"/>
              </w:rPr>
              <w:t>INTEGER</w:t>
            </w:r>
            <w:r w:rsidRPr="003E79F3">
              <w:rPr>
                <w:lang w:val="sv-SE"/>
              </w:rPr>
              <w:t>(0..639),</w:t>
            </w:r>
          </w:p>
          <w:p w14:paraId="5894A66E" w14:textId="77777777" w:rsidR="009C468E" w:rsidRPr="003E79F3" w:rsidRDefault="009C468E" w:rsidP="009C468E">
            <w:pPr>
              <w:pStyle w:val="PL"/>
              <w:rPr>
                <w:lang w:val="sv-SE"/>
              </w:rPr>
            </w:pPr>
            <w:r w:rsidRPr="003E79F3">
              <w:rPr>
                <w:lang w:val="sv-SE"/>
              </w:rPr>
              <w:t xml:space="preserve">    sl1280                                  </w:t>
            </w:r>
            <w:r w:rsidRPr="003E79F3">
              <w:rPr>
                <w:color w:val="993366"/>
                <w:lang w:val="sv-SE"/>
              </w:rPr>
              <w:t>INTEGER</w:t>
            </w:r>
            <w:r w:rsidRPr="003E79F3">
              <w:rPr>
                <w:lang w:val="sv-SE"/>
              </w:rPr>
              <w:t>(0..1279),</w:t>
            </w:r>
          </w:p>
          <w:p w14:paraId="59C1A632" w14:textId="77777777" w:rsidR="009C468E" w:rsidRPr="003E79F3" w:rsidRDefault="009C468E" w:rsidP="009C468E">
            <w:pPr>
              <w:pStyle w:val="PL"/>
              <w:rPr>
                <w:lang w:val="sv-SE"/>
              </w:rPr>
            </w:pPr>
            <w:r w:rsidRPr="003E79F3">
              <w:rPr>
                <w:lang w:val="sv-SE"/>
              </w:rPr>
              <w:t xml:space="preserve">    sl2560                                  </w:t>
            </w:r>
            <w:r w:rsidRPr="003E79F3">
              <w:rPr>
                <w:color w:val="993366"/>
                <w:lang w:val="sv-SE"/>
              </w:rPr>
              <w:t>INTEGER</w:t>
            </w:r>
            <w:r w:rsidRPr="003E79F3">
              <w:rPr>
                <w:lang w:val="sv-SE"/>
              </w:rPr>
              <w:t>(0..2559),</w:t>
            </w:r>
          </w:p>
          <w:p w14:paraId="7511BD01" w14:textId="77777777" w:rsidR="009C468E" w:rsidRPr="003E79F3" w:rsidRDefault="009C468E" w:rsidP="009C468E">
            <w:pPr>
              <w:pStyle w:val="PL"/>
              <w:rPr>
                <w:lang w:val="sv-SE"/>
              </w:rPr>
            </w:pPr>
            <w:r w:rsidRPr="003E79F3">
              <w:rPr>
                <w:lang w:val="sv-SE"/>
              </w:rPr>
              <w:t xml:space="preserve">    sl5120                                  </w:t>
            </w:r>
            <w:r w:rsidRPr="003E79F3">
              <w:rPr>
                <w:color w:val="993366"/>
                <w:lang w:val="sv-SE"/>
              </w:rPr>
              <w:t>INTEGER</w:t>
            </w:r>
            <w:r w:rsidRPr="003E79F3">
              <w:rPr>
                <w:lang w:val="sv-SE"/>
              </w:rPr>
              <w:t>(0..5119),</w:t>
            </w:r>
          </w:p>
          <w:p w14:paraId="448CBE55" w14:textId="77777777" w:rsidR="009C468E" w:rsidRPr="003E79F3" w:rsidRDefault="009C468E" w:rsidP="009C468E">
            <w:pPr>
              <w:pStyle w:val="PL"/>
              <w:rPr>
                <w:lang w:val="sv-SE"/>
              </w:rPr>
            </w:pPr>
            <w:r w:rsidRPr="003E79F3">
              <w:rPr>
                <w:lang w:val="sv-SE"/>
              </w:rPr>
              <w:t xml:space="preserve">    sl10240                                 </w:t>
            </w:r>
            <w:r w:rsidRPr="003E79F3">
              <w:rPr>
                <w:color w:val="993366"/>
                <w:lang w:val="sv-SE"/>
              </w:rPr>
              <w:t>INTEGER</w:t>
            </w:r>
            <w:r w:rsidRPr="003E79F3">
              <w:rPr>
                <w:lang w:val="sv-SE"/>
              </w:rPr>
              <w:t>(0..10239),</w:t>
            </w:r>
          </w:p>
          <w:p w14:paraId="666E9D2A" w14:textId="77777777" w:rsidR="009C468E" w:rsidRPr="003E79F3" w:rsidRDefault="009C468E" w:rsidP="009C468E">
            <w:pPr>
              <w:pStyle w:val="PL"/>
              <w:rPr>
                <w:lang w:val="sv-SE"/>
              </w:rPr>
            </w:pPr>
            <w:r w:rsidRPr="003E79F3">
              <w:rPr>
                <w:lang w:val="sv-SE"/>
              </w:rPr>
              <w:t xml:space="preserve">    sl40960                                 </w:t>
            </w:r>
            <w:r w:rsidRPr="003E79F3">
              <w:rPr>
                <w:color w:val="993366"/>
                <w:lang w:val="sv-SE"/>
              </w:rPr>
              <w:t>INTEGER</w:t>
            </w:r>
            <w:r w:rsidRPr="003E79F3">
              <w:rPr>
                <w:lang w:val="sv-SE"/>
              </w:rPr>
              <w:t>(0..40959),</w:t>
            </w:r>
          </w:p>
          <w:p w14:paraId="3C904FBD" w14:textId="77777777" w:rsidR="009C468E" w:rsidRPr="003E79F3" w:rsidRDefault="009C468E" w:rsidP="009C468E">
            <w:pPr>
              <w:pStyle w:val="PL"/>
              <w:rPr>
                <w:lang w:val="sv-SE"/>
              </w:rPr>
            </w:pPr>
            <w:r w:rsidRPr="003E79F3">
              <w:rPr>
                <w:lang w:val="sv-SE"/>
              </w:rPr>
              <w:t xml:space="preserve">    sl81920                                 </w:t>
            </w:r>
            <w:r w:rsidRPr="003E79F3">
              <w:rPr>
                <w:color w:val="993366"/>
                <w:lang w:val="sv-SE"/>
              </w:rPr>
              <w:t>INTEGER</w:t>
            </w:r>
            <w:r w:rsidRPr="003E79F3">
              <w:rPr>
                <w:lang w:val="sv-SE"/>
              </w:rPr>
              <w:t>(0..81919),</w:t>
            </w:r>
          </w:p>
          <w:p w14:paraId="074FECB1" w14:textId="77777777" w:rsidR="009C468E" w:rsidRPr="002A02A7" w:rsidRDefault="009C468E" w:rsidP="009C468E">
            <w:pPr>
              <w:pStyle w:val="PL"/>
            </w:pPr>
            <w:r w:rsidRPr="003E79F3">
              <w:rPr>
                <w:lang w:val="sv-SE"/>
              </w:rPr>
              <w:t xml:space="preserve">    </w:t>
            </w:r>
            <w:r w:rsidRPr="002A02A7">
              <w:t>...</w:t>
            </w:r>
          </w:p>
          <w:p w14:paraId="2037EC6A" w14:textId="77777777" w:rsidR="009C468E" w:rsidRPr="002A02A7" w:rsidRDefault="009C468E" w:rsidP="009C468E">
            <w:pPr>
              <w:pStyle w:val="PL"/>
            </w:pPr>
            <w:r w:rsidRPr="002A02A7">
              <w:t>}</w:t>
            </w:r>
          </w:p>
          <w:p w14:paraId="43E4A361" w14:textId="77777777" w:rsidR="00450CDB" w:rsidRDefault="00450CDB" w:rsidP="00D9517E">
            <w:pPr>
              <w:rPr>
                <w:rFonts w:eastAsia="等线"/>
                <w:lang w:eastAsia="zh-CN"/>
              </w:rPr>
            </w:pPr>
          </w:p>
          <w:p w14:paraId="17D66749" w14:textId="78176C87" w:rsidR="009C468E" w:rsidRDefault="00D9517E" w:rsidP="00D9517E">
            <w:pPr>
              <w:rPr>
                <w:rFonts w:eastAsia="等线"/>
                <w:lang w:val="en-US" w:eastAsia="zh-CN"/>
              </w:rPr>
            </w:pPr>
            <w:r>
              <w:rPr>
                <w:rFonts w:eastAsia="等线" w:hint="eastAsia"/>
                <w:lang w:eastAsia="zh-CN"/>
              </w:rPr>
              <w:t xml:space="preserve">As mentioned in </w:t>
            </w:r>
            <w:r w:rsidR="00450CDB">
              <w:rPr>
                <w:rFonts w:eastAsia="等线" w:hint="eastAsia"/>
                <w:lang w:eastAsia="zh-CN"/>
              </w:rPr>
              <w:t>our tdoc</w:t>
            </w:r>
            <w:r>
              <w:rPr>
                <w:rFonts w:eastAsia="等线" w:hint="eastAsia"/>
                <w:lang w:eastAsia="zh-CN"/>
              </w:rPr>
              <w:t xml:space="preserve">, another issue is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14:paraId="504313F6" w14:textId="77777777" w:rsidR="00D9517E" w:rsidRDefault="00D9517E" w:rsidP="00D9517E">
            <w:pPr>
              <w:rPr>
                <w:rFonts w:eastAsia="等线"/>
                <w:lang w:val="en-US" w:eastAsia="zh-CN"/>
              </w:rPr>
            </w:pPr>
            <w:r>
              <w:rPr>
                <w:rFonts w:eastAsia="等线" w:hint="eastAsia"/>
                <w:lang w:val="en-US" w:eastAsia="zh-CN"/>
              </w:rPr>
              <w:t>In order to solve above issues, we prefer to adopt the TP2.4A.</w:t>
            </w:r>
          </w:p>
          <w:p w14:paraId="6CC66B68" w14:textId="7A554C60" w:rsidR="00D9517E" w:rsidRDefault="00D9517E" w:rsidP="00D9517E">
            <w:pPr>
              <w:rPr>
                <w:rFonts w:eastAsia="宋体" w:cs="Times New Roman"/>
                <w:szCs w:val="20"/>
                <w:lang w:val="en-GB" w:eastAsia="zh-CN"/>
              </w:rPr>
            </w:pPr>
            <w:r>
              <w:rPr>
                <w:rFonts w:eastAsia="等线" w:hint="eastAsia"/>
                <w:lang w:val="en-US" w:eastAsia="zh-CN"/>
              </w:rPr>
              <w:t>About Huawei</w:t>
            </w:r>
            <w:r>
              <w:rPr>
                <w:rFonts w:eastAsia="等线"/>
                <w:lang w:val="en-US" w:eastAsia="zh-CN"/>
              </w:rPr>
              <w:t>’</w:t>
            </w:r>
            <w:r>
              <w:rPr>
                <w:rFonts w:eastAsia="等线" w:hint="eastAsia"/>
                <w:lang w:val="en-US" w:eastAsia="zh-CN"/>
              </w:rPr>
              <w:t xml:space="preserve">s example </w:t>
            </w:r>
            <w:r w:rsidRPr="00561AC6">
              <w:rPr>
                <w:rFonts w:eastAsia="宋体" w:cs="Times New Roman"/>
                <w:szCs w:val="20"/>
                <w:lang w:val="en-GB"/>
              </w:rPr>
              <w:t>6.4.1.4.2</w:t>
            </w:r>
            <w:r>
              <w:rPr>
                <w:rFonts w:eastAsia="宋体" w:cs="Times New Roman" w:hint="eastAsia"/>
                <w:szCs w:val="20"/>
                <w:lang w:val="en-GB" w:eastAsia="zh-CN"/>
              </w:rPr>
              <w:t xml:space="preserve"> in 38.211, we have to say the issues also exist in 38.211, and they had better to be fixed</w:t>
            </w:r>
            <w:r w:rsidR="007D1470">
              <w:rPr>
                <w:rFonts w:eastAsia="宋体" w:cs="Times New Roman" w:hint="eastAsia"/>
                <w:szCs w:val="20"/>
                <w:lang w:val="en-GB" w:eastAsia="zh-CN"/>
              </w:rPr>
              <w:t xml:space="preserve"> together</w:t>
            </w:r>
            <w:r>
              <w:rPr>
                <w:rFonts w:eastAsia="宋体" w:cs="Times New Roman" w:hint="eastAsia"/>
                <w:szCs w:val="20"/>
                <w:lang w:val="en-GB" w:eastAsia="zh-CN"/>
              </w:rPr>
              <w:t xml:space="preserve">. We also have one example on 38.211, which </w:t>
            </w:r>
            <w:r w:rsidRPr="00D9517E">
              <w:rPr>
                <w:rFonts w:eastAsia="宋体" w:cs="Times New Roman" w:hint="eastAsia"/>
                <w:szCs w:val="20"/>
                <w:highlight w:val="yellow"/>
                <w:lang w:val="en-GB" w:eastAsia="zh-CN"/>
              </w:rPr>
              <w:t>fixed the suffix issue</w:t>
            </w:r>
            <w:r w:rsidR="007D1470">
              <w:rPr>
                <w:rFonts w:eastAsia="宋体" w:cs="Times New Roman" w:hint="eastAsia"/>
                <w:szCs w:val="20"/>
                <w:lang w:val="en-GB" w:eastAsia="zh-CN"/>
              </w:rPr>
              <w:t xml:space="preserve"> in below</w:t>
            </w:r>
            <w:r>
              <w:rPr>
                <w:rFonts w:eastAsia="宋体" w:cs="Times New Roman" w:hint="eastAsia"/>
                <w:szCs w:val="20"/>
                <w:lang w:val="en-GB" w:eastAsia="zh-CN"/>
              </w:rPr>
              <w:t>:</w:t>
            </w:r>
          </w:p>
          <w:p w14:paraId="4D62AEB9" w14:textId="77777777" w:rsidR="00D9517E" w:rsidRDefault="00D9517E" w:rsidP="00D9517E">
            <w:pPr>
              <w:pStyle w:val="50"/>
              <w:outlineLvl w:val="4"/>
            </w:pPr>
            <w:bookmarkStart w:id="70" w:name="_Toc19796475"/>
            <w:bookmarkStart w:id="71" w:name="_Toc26459701"/>
            <w:bookmarkStart w:id="72" w:name="_Toc29230351"/>
            <w:bookmarkStart w:id="73" w:name="_Toc36026610"/>
            <w:bookmarkStart w:id="74" w:name="_Toc45107449"/>
            <w:r>
              <w:lastRenderedPageBreak/>
              <w:t>6.4.1.4.4</w:t>
            </w:r>
            <w:r>
              <w:tab/>
              <w:t>Sounding reference signal slot configuration</w:t>
            </w:r>
            <w:bookmarkEnd w:id="70"/>
            <w:bookmarkEnd w:id="71"/>
            <w:bookmarkEnd w:id="72"/>
            <w:bookmarkEnd w:id="73"/>
            <w:bookmarkEnd w:id="74"/>
          </w:p>
          <w:p w14:paraId="5DD5C6F2" w14:textId="77777777" w:rsidR="00D9517E" w:rsidRDefault="00D9517E" w:rsidP="00D9517E">
            <w:r>
              <w:t xml:space="preserve">For an SRS resource configured as periodic or semi-persistent by the higher-layer parameter </w:t>
            </w:r>
            <w:r w:rsidRPr="00B411F7">
              <w:rPr>
                <w:i/>
              </w:rPr>
              <w:t>resourceType</w:t>
            </w:r>
            <w:r>
              <w:t xml:space="preserve">, a periodicity </w:t>
            </w:r>
            <w:r w:rsidR="002A46B0" w:rsidRPr="006E7FEA">
              <w:rPr>
                <w:rFonts w:eastAsia="MS Mincho" w:cs="Arial"/>
                <w:noProof/>
                <w:position w:val="-10"/>
                <w:sz w:val="20"/>
                <w:lang w:val="pt-BR" w:eastAsia="ja-JP"/>
              </w:rPr>
              <w:object w:dxaOrig="420" w:dyaOrig="300" w14:anchorId="75A47952">
                <v:shape id="_x0000_i1041" type="#_x0000_t75" alt="" style="width:21.3pt;height:15.55pt;mso-width-percent:0;mso-height-percent:0;mso-width-percent:0;mso-height-percent:0" o:ole="">
                  <v:imagedata r:id="rId41" o:title=""/>
                </v:shape>
                <o:OLEObject Type="Embed" ProgID="Equation.3" ShapeID="_x0000_i1041" DrawAspect="Content" ObjectID="_1659452703" r:id="rId42"/>
              </w:object>
            </w:r>
            <w:r>
              <w:rPr>
                <w:rFonts w:eastAsia="MS Mincho" w:cs="Arial"/>
                <w:lang w:val="pt-BR" w:eastAsia="ja-JP"/>
              </w:rPr>
              <w:t xml:space="preserve"> (in slots) and slot offset </w:t>
            </w:r>
            <w:r w:rsidR="002A46B0" w:rsidRPr="006E7FEA">
              <w:rPr>
                <w:rFonts w:eastAsia="MS Mincho" w:cs="Arial"/>
                <w:noProof/>
                <w:position w:val="-10"/>
                <w:sz w:val="20"/>
                <w:lang w:val="pt-BR" w:eastAsia="ja-JP"/>
              </w:rPr>
              <w:object w:dxaOrig="499" w:dyaOrig="300" w14:anchorId="41CF3939">
                <v:shape id="_x0000_i1042" type="#_x0000_t75" alt="" style="width:24.75pt;height:15.55pt;mso-width-percent:0;mso-height-percent:0;mso-width-percent:0;mso-height-percent:0" o:ole="">
                  <v:imagedata r:id="rId43" o:title=""/>
                </v:shape>
                <o:OLEObject Type="Embed" ProgID="Equation.3" ShapeID="_x0000_i1042" DrawAspect="Content" ObjectID="_1659452704" r:id="rId44"/>
              </w:object>
            </w:r>
            <w:r>
              <w:rPr>
                <w:rFonts w:eastAsia="MS Mincho" w:cs="Arial"/>
                <w:lang w:val="pt-BR" w:eastAsia="ja-JP"/>
              </w:rPr>
              <w:t xml:space="preserve"> </w:t>
            </w:r>
            <w:r>
              <w:t xml:space="preserve">are configured according to the higher-layer parameter </w:t>
            </w:r>
            <w:r w:rsidRPr="00D9517E">
              <w:rPr>
                <w:i/>
                <w:highlight w:val="yellow"/>
              </w:rPr>
              <w:t>periodicityAndOffset-p</w:t>
            </w:r>
            <w:r w:rsidRPr="00D9517E">
              <w:rPr>
                <w:highlight w:val="yellow"/>
              </w:rPr>
              <w:t xml:space="preserve"> or </w:t>
            </w:r>
            <w:r w:rsidRPr="00D9517E">
              <w:rPr>
                <w:i/>
                <w:highlight w:val="yellow"/>
              </w:rPr>
              <w:t>periodicityAndOffset-sp</w:t>
            </w:r>
            <w:r w:rsidRPr="00D9517E">
              <w:rPr>
                <w:highlight w:val="yellow"/>
              </w:rPr>
              <w:t xml:space="preserve"> in the </w:t>
            </w:r>
            <w:r w:rsidRPr="00D9517E">
              <w:rPr>
                <w:rFonts w:eastAsia="MS Mincho"/>
                <w:i/>
                <w:highlight w:val="yellow"/>
                <w:lang w:eastAsia="ja-JP"/>
              </w:rPr>
              <w:t>SRS-Resource</w:t>
            </w:r>
            <w:r w:rsidRPr="00D9517E">
              <w:rPr>
                <w:rFonts w:eastAsia="MS Mincho"/>
                <w:highlight w:val="yellow"/>
                <w:lang w:eastAsia="ja-JP"/>
              </w:rPr>
              <w:t xml:space="preserve"> IE, or </w:t>
            </w:r>
            <w:r w:rsidRPr="00D9517E">
              <w:rPr>
                <w:rFonts w:eastAsia="MS Mincho"/>
                <w:i/>
                <w:highlight w:val="yellow"/>
                <w:lang w:eastAsia="ja-JP"/>
              </w:rPr>
              <w:t xml:space="preserve">periodicityAndOffset-p-r16 </w:t>
            </w:r>
            <w:r w:rsidRPr="00D9517E">
              <w:rPr>
                <w:rFonts w:eastAsia="MS Mincho"/>
                <w:iCs/>
                <w:highlight w:val="yellow"/>
                <w:lang w:eastAsia="ja-JP"/>
              </w:rPr>
              <w:t>or</w:t>
            </w:r>
            <w:r w:rsidRPr="00D9517E">
              <w:rPr>
                <w:rFonts w:eastAsia="MS Mincho"/>
                <w:i/>
                <w:highlight w:val="yellow"/>
                <w:lang w:eastAsia="ja-JP"/>
              </w:rPr>
              <w:t xml:space="preserve"> periodicityAndOffset-sp-r16</w:t>
            </w:r>
            <w:r w:rsidRPr="00D9517E">
              <w:rPr>
                <w:rFonts w:eastAsia="MS Mincho"/>
                <w:highlight w:val="yellow"/>
                <w:lang w:eastAsia="ja-JP"/>
              </w:rPr>
              <w:t xml:space="preserve"> in the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14:paraId="6D3E26A6" w14:textId="77777777" w:rsidR="00D9517E" w:rsidRDefault="002A46B0" w:rsidP="00D9517E">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45D311E7">
                <v:shape id="_x0000_i1043" type="#_x0000_t75" alt="" style="width:158.4pt;height:17.3pt;mso-width-percent:0;mso-height-percent:0;mso-width-percent:0;mso-height-percent:0" o:ole="">
                  <v:imagedata r:id="rId45" o:title=""/>
                </v:shape>
                <o:OLEObject Type="Embed" ProgID="Equation.3" ShapeID="_x0000_i1043" DrawAspect="Content" ObjectID="_1659452705" r:id="rId46"/>
              </w:object>
            </w:r>
          </w:p>
          <w:p w14:paraId="045DAE5C" w14:textId="77777777" w:rsidR="00D9517E" w:rsidRDefault="00D9517E" w:rsidP="00D9517E">
            <w:r>
              <w:rPr>
                <w:color w:val="000000"/>
              </w:rPr>
              <w:t>SRS is transmitted as described in clause 11.1 of [5, TS 38.213].</w:t>
            </w:r>
          </w:p>
          <w:p w14:paraId="3EE3CBA8" w14:textId="35AB70A7" w:rsidR="00D9517E" w:rsidRPr="00D9517E" w:rsidRDefault="00450CDB" w:rsidP="00450CDB">
            <w:pPr>
              <w:rPr>
                <w:rFonts w:eastAsia="等线"/>
                <w:lang w:val="en-US" w:eastAsia="zh-CN"/>
              </w:rPr>
            </w:pPr>
            <w:r>
              <w:rPr>
                <w:rFonts w:eastAsia="等线" w:hint="eastAsia"/>
                <w:lang w:val="en-US" w:eastAsia="zh-CN"/>
              </w:rPr>
              <w:t>For Qualcomm</w:t>
            </w:r>
            <w:r>
              <w:rPr>
                <w:rFonts w:eastAsia="等线"/>
                <w:lang w:val="en-US" w:eastAsia="zh-CN"/>
              </w:rPr>
              <w:t>’</w:t>
            </w:r>
            <w:r>
              <w:rPr>
                <w:rFonts w:eastAsia="等线" w:hint="eastAsia"/>
                <w:lang w:val="en-US" w:eastAsia="zh-CN"/>
              </w:rPr>
              <w:t xml:space="preserve">s comments, we think the </w:t>
            </w:r>
            <w:r>
              <w:rPr>
                <w:rFonts w:eastAsia="等线"/>
                <w:lang w:eastAsia="zh-CN"/>
              </w:rPr>
              <w:t xml:space="preserve">functionality </w:t>
            </w:r>
            <w:r>
              <w:rPr>
                <w:rFonts w:eastAsia="等线" w:hint="eastAsia"/>
                <w:lang w:eastAsia="zh-CN"/>
              </w:rPr>
              <w:t xml:space="preserve">and candidate values of these parameters for SRS-MIMO and SRS-Pos is not </w:t>
            </w:r>
            <w:r>
              <w:rPr>
                <w:rFonts w:eastAsia="等线"/>
                <w:lang w:eastAsia="zh-CN"/>
              </w:rPr>
              <w:t>the same</w:t>
            </w:r>
            <w:r>
              <w:rPr>
                <w:rFonts w:eastAsia="等线" w:hint="eastAsia"/>
                <w:lang w:eastAsia="zh-CN"/>
              </w:rPr>
              <w:t>, the detailed explanation can be found in the above.</w:t>
            </w:r>
          </w:p>
        </w:tc>
      </w:tr>
      <w:tr w:rsidR="00691F51" w14:paraId="4BB992CB" w14:textId="77777777" w:rsidTr="009D0B7A">
        <w:tc>
          <w:tcPr>
            <w:tcW w:w="1867" w:type="dxa"/>
          </w:tcPr>
          <w:p w14:paraId="3FD99F87" w14:textId="77777777" w:rsidR="00691F51" w:rsidRDefault="00691F51" w:rsidP="009D0B7A">
            <w:pPr>
              <w:rPr>
                <w:rFonts w:eastAsia="等线"/>
                <w:lang w:eastAsia="zh-CN"/>
              </w:rPr>
            </w:pPr>
            <w:r>
              <w:rPr>
                <w:rFonts w:eastAsia="等线"/>
                <w:lang w:eastAsia="zh-CN"/>
              </w:rPr>
              <w:lastRenderedPageBreak/>
              <w:t>MTK</w:t>
            </w:r>
          </w:p>
        </w:tc>
        <w:tc>
          <w:tcPr>
            <w:tcW w:w="7993" w:type="dxa"/>
          </w:tcPr>
          <w:p w14:paraId="1AC9D33D" w14:textId="1E23EF72" w:rsidR="00691F51" w:rsidRDefault="00691F51" w:rsidP="00C40FFB">
            <w:pPr>
              <w:rPr>
                <w:rFonts w:eastAsia="等线"/>
                <w:lang w:eastAsia="zh-CN"/>
              </w:rPr>
            </w:pPr>
            <w:r>
              <w:rPr>
                <w:rFonts w:eastAsia="等线"/>
                <w:lang w:eastAsia="zh-CN"/>
              </w:rPr>
              <w:t xml:space="preserve">It is kind of messy to add suffix. </w:t>
            </w:r>
            <w:r w:rsidR="00C40FFB">
              <w:rPr>
                <w:rFonts w:eastAsia="等线"/>
                <w:lang w:eastAsia="zh-CN"/>
              </w:rPr>
              <w:t>But it seems necessary to be clear. We are fine with CATT</w:t>
            </w:r>
          </w:p>
        </w:tc>
      </w:tr>
    </w:tbl>
    <w:p w14:paraId="7A7D3518" w14:textId="1313634E" w:rsidR="001B664D" w:rsidRDefault="001B664D">
      <w:pPr>
        <w:rPr>
          <w:lang w:eastAsia="ja-JP"/>
        </w:rPr>
      </w:pPr>
    </w:p>
    <w:p w14:paraId="306AC791" w14:textId="77777777" w:rsidR="001B664D" w:rsidRDefault="001B664D">
      <w:pPr>
        <w:rPr>
          <w:lang w:val="en-GB" w:eastAsia="ja-JP"/>
        </w:rPr>
      </w:pPr>
    </w:p>
    <w:p w14:paraId="0B76C43F" w14:textId="77777777" w:rsidR="001B664D" w:rsidRDefault="001B664D">
      <w:pPr>
        <w:rPr>
          <w:lang w:val="en-GB" w:eastAsia="ja-JP"/>
        </w:rPr>
      </w:pPr>
    </w:p>
    <w:p w14:paraId="66534BB3" w14:textId="77777777" w:rsidR="001B664D" w:rsidRDefault="0004115D">
      <w:pPr>
        <w:pStyle w:val="21"/>
      </w:pPr>
      <w:r>
        <w:t>2.5</w:t>
      </w:r>
      <w:r>
        <w:tab/>
        <w:t xml:space="preserve">Aspect #18: Prioritization for Transmission Power Reduction </w:t>
      </w:r>
    </w:p>
    <w:p w14:paraId="248BEF51" w14:textId="77777777" w:rsidR="001B664D" w:rsidRPr="009A1519" w:rsidRDefault="0004115D">
      <w:pPr>
        <w:pStyle w:val="afb"/>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af3"/>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t>---- Unchanged parts omitted ----</w:t>
            </w:r>
          </w:p>
          <w:p w14:paraId="59BECBCF" w14:textId="05D80353"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79DBB7D"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w:t>
      </w:r>
      <w:proofErr w:type="gramStart"/>
      <w:r>
        <w:rPr>
          <w:rFonts w:eastAsia="宋体"/>
          <w:szCs w:val="24"/>
        </w:rPr>
        <w:t>TP2.5A  in</w:t>
      </w:r>
      <w:proofErr w:type="gramEnd"/>
      <w:r>
        <w:rPr>
          <w:rFonts w:eastAsia="宋体"/>
          <w:szCs w:val="24"/>
        </w:rPr>
        <w:t xml:space="preserve">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lastRenderedPageBreak/>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CABBFC2" w:rsidR="001B664D" w:rsidRDefault="004B3B24">
            <w:r>
              <w:t>V</w:t>
            </w:r>
            <w:r w:rsidR="0004115D">
              <w:t>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宋体" w:hint="eastAsia"/>
                <w:lang w:eastAsia="zh-CN"/>
              </w:rPr>
              <w:t>ZTE</w:t>
            </w:r>
          </w:p>
        </w:tc>
        <w:tc>
          <w:tcPr>
            <w:tcW w:w="7993" w:type="dxa"/>
          </w:tcPr>
          <w:p w14:paraId="3F5BA614" w14:textId="77777777" w:rsidR="001B664D" w:rsidRDefault="0004115D">
            <w:r>
              <w:rPr>
                <w:rFonts w:eastAsia="宋体" w:hint="eastAsia"/>
                <w:lang w:eastAsia="zh-CN"/>
              </w:rPr>
              <w:t>Not support. The issue can be discussed in Rel-17, since it</w:t>
            </w:r>
            <w:r>
              <w:rPr>
                <w:rFonts w:eastAsia="宋体"/>
                <w:lang w:eastAsia="zh-CN"/>
              </w:rPr>
              <w:t>’</w:t>
            </w:r>
            <w:r>
              <w:rPr>
                <w:rFonts w:eastAsia="宋体"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宋体"/>
                <w:lang w:eastAsia="zh-CN"/>
              </w:rPr>
            </w:pPr>
            <w:r>
              <w:rPr>
                <w:rFonts w:eastAsia="宋体" w:hint="eastAsia"/>
                <w:lang w:eastAsia="zh-CN"/>
              </w:rPr>
              <w:t>CATT</w:t>
            </w:r>
          </w:p>
        </w:tc>
        <w:tc>
          <w:tcPr>
            <w:tcW w:w="7993" w:type="dxa"/>
          </w:tcPr>
          <w:p w14:paraId="659FB969" w14:textId="77777777" w:rsidR="00C62937" w:rsidRDefault="00C62937">
            <w:pPr>
              <w:rPr>
                <w:rFonts w:eastAsia="宋体"/>
                <w:lang w:eastAsia="zh-CN"/>
              </w:rPr>
            </w:pPr>
            <w:r>
              <w:rPr>
                <w:rFonts w:eastAsia="宋体" w:hint="eastAsia"/>
                <w:lang w:eastAsia="zh-CN"/>
              </w:rPr>
              <w:t>Not support.</w:t>
            </w:r>
          </w:p>
          <w:p w14:paraId="3B98DE64" w14:textId="77777777" w:rsidR="00C62937" w:rsidRDefault="00C62937" w:rsidP="00180BEC">
            <w:pPr>
              <w:rPr>
                <w:rFonts w:eastAsia="宋体"/>
                <w:lang w:eastAsia="zh-CN"/>
              </w:rPr>
            </w:pPr>
            <w:r>
              <w:rPr>
                <w:rFonts w:eastAsia="宋体" w:hint="eastAsia"/>
                <w:lang w:eastAsia="zh-CN"/>
              </w:rPr>
              <w:t xml:space="preserve">It seems like no </w:t>
            </w:r>
            <w:r>
              <w:rPr>
                <w:rFonts w:eastAsia="宋体"/>
                <w:lang w:eastAsia="zh-CN"/>
              </w:rPr>
              <w:t>sufficient</w:t>
            </w:r>
            <w:r>
              <w:rPr>
                <w:rFonts w:eastAsia="宋体" w:hint="eastAsia"/>
                <w:lang w:eastAsia="zh-CN"/>
              </w:rPr>
              <w:t xml:space="preserve"> </w:t>
            </w:r>
            <w:r w:rsidR="00180BEC">
              <w:rPr>
                <w:rFonts w:eastAsia="宋体" w:hint="eastAsia"/>
                <w:lang w:eastAsia="zh-CN"/>
              </w:rPr>
              <w:t>arguments to support SRS-MIMO has higher priority than SRS-Pos.</w:t>
            </w:r>
          </w:p>
        </w:tc>
      </w:tr>
      <w:tr w:rsidR="005968C5" w14:paraId="4A8B9F6E" w14:textId="77777777">
        <w:tc>
          <w:tcPr>
            <w:tcW w:w="1867" w:type="dxa"/>
          </w:tcPr>
          <w:p w14:paraId="3A9CB9E8" w14:textId="69701188" w:rsidR="005968C5" w:rsidRPr="005968C5" w:rsidRDefault="005968C5">
            <w:pPr>
              <w:rPr>
                <w:rFonts w:eastAsia="Malgun Gothic"/>
                <w:lang w:eastAsia="ko-KR"/>
              </w:rPr>
            </w:pPr>
            <w:r>
              <w:rPr>
                <w:rFonts w:eastAsia="Malgun Gothic" w:hint="eastAsia"/>
                <w:lang w:eastAsia="ko-KR"/>
              </w:rPr>
              <w:t>LG</w:t>
            </w:r>
          </w:p>
        </w:tc>
        <w:tc>
          <w:tcPr>
            <w:tcW w:w="7993" w:type="dxa"/>
          </w:tcPr>
          <w:p w14:paraId="0B5D6EB1" w14:textId="77777777" w:rsidR="005968C5" w:rsidRDefault="005968C5">
            <w:pPr>
              <w:rPr>
                <w:rFonts w:eastAsia="Malgun Gothic"/>
                <w:lang w:eastAsia="ko-KR"/>
              </w:rPr>
            </w:pPr>
            <w:r>
              <w:rPr>
                <w:rFonts w:eastAsia="Malgun Gothic" w:hint="eastAsia"/>
                <w:lang w:eastAsia="ko-KR"/>
              </w:rPr>
              <w:t>Support.</w:t>
            </w:r>
          </w:p>
          <w:p w14:paraId="1E94E5BA" w14:textId="183CE150" w:rsidR="005968C5" w:rsidRDefault="00F47BF3" w:rsidP="00F47BF3">
            <w:pPr>
              <w:rPr>
                <w:rFonts w:eastAsia="Malgun Gothic"/>
                <w:lang w:eastAsia="ko-KR"/>
              </w:rPr>
            </w:pPr>
            <w:r>
              <w:rPr>
                <w:rFonts w:eastAsia="Malgun Gothic"/>
                <w:lang w:eastAsia="ko-KR"/>
              </w:rPr>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positioning purpose, so it has higher priority in case of simultaneous transmission. </w:t>
            </w:r>
          </w:p>
          <w:p w14:paraId="2994BFB7" w14:textId="039C1084"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14:paraId="76E352AC" w14:textId="77777777">
        <w:tc>
          <w:tcPr>
            <w:tcW w:w="1867" w:type="dxa"/>
          </w:tcPr>
          <w:p w14:paraId="0B7BD85B" w14:textId="68EDB26A" w:rsidR="004B3B24" w:rsidRPr="004B3B24" w:rsidRDefault="004B3B24">
            <w:pPr>
              <w:rPr>
                <w:rFonts w:eastAsia="等线"/>
                <w:lang w:eastAsia="zh-CN"/>
              </w:rPr>
            </w:pPr>
            <w:r>
              <w:rPr>
                <w:rFonts w:eastAsia="等线" w:hint="eastAsia"/>
                <w:lang w:eastAsia="zh-CN"/>
              </w:rPr>
              <w:t>H</w:t>
            </w:r>
            <w:r>
              <w:rPr>
                <w:rFonts w:eastAsia="等线"/>
                <w:lang w:eastAsia="zh-CN"/>
              </w:rPr>
              <w:t>uawei/HiSilicon</w:t>
            </w:r>
          </w:p>
        </w:tc>
        <w:tc>
          <w:tcPr>
            <w:tcW w:w="7993" w:type="dxa"/>
          </w:tcPr>
          <w:p w14:paraId="2927CCAA" w14:textId="6B63BBCA" w:rsidR="004B3B24" w:rsidRPr="004B3B24" w:rsidRDefault="004B3B24">
            <w:pPr>
              <w:rPr>
                <w:rFonts w:eastAsia="等线"/>
                <w:lang w:eastAsia="zh-CN"/>
              </w:rPr>
            </w:pPr>
            <w:r>
              <w:rPr>
                <w:rFonts w:eastAsia="等线" w:hint="eastAsia"/>
                <w:lang w:eastAsia="zh-CN"/>
              </w:rPr>
              <w:t>I</w:t>
            </w:r>
            <w:r>
              <w:rPr>
                <w:rFonts w:eastAsia="等线"/>
                <w:lang w:eastAsia="zh-CN"/>
              </w:rPr>
              <w:t>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to the keep the current priority rule and any enhancement can be discussed in Rel-17.</w:t>
            </w:r>
          </w:p>
        </w:tc>
      </w:tr>
      <w:tr w:rsidR="00CB2930" w14:paraId="3EC81EC1" w14:textId="77777777">
        <w:tc>
          <w:tcPr>
            <w:tcW w:w="1867" w:type="dxa"/>
          </w:tcPr>
          <w:p w14:paraId="601F0A88" w14:textId="5BB3D780" w:rsidR="00CB2930" w:rsidRDefault="00CB2930">
            <w:pPr>
              <w:rPr>
                <w:rFonts w:eastAsia="等线"/>
                <w:lang w:eastAsia="zh-CN"/>
              </w:rPr>
            </w:pPr>
            <w:r>
              <w:rPr>
                <w:rFonts w:eastAsia="等线"/>
                <w:lang w:eastAsia="zh-CN"/>
              </w:rPr>
              <w:t>Qualcomm</w:t>
            </w:r>
          </w:p>
        </w:tc>
        <w:tc>
          <w:tcPr>
            <w:tcW w:w="7993" w:type="dxa"/>
          </w:tcPr>
          <w:p w14:paraId="21E3E4AA" w14:textId="484354EF" w:rsidR="00CB2930" w:rsidRDefault="00CB2930">
            <w:pPr>
              <w:rPr>
                <w:rFonts w:eastAsia="等线"/>
                <w:lang w:eastAsia="zh-CN"/>
              </w:rPr>
            </w:pPr>
            <w:r>
              <w:rPr>
                <w:rFonts w:eastAsia="等线"/>
                <w:lang w:eastAsia="zh-CN"/>
              </w:rPr>
              <w:t xml:space="preserve">We consider it an enhancment at this stage, so we have preference to not support it. </w:t>
            </w:r>
          </w:p>
        </w:tc>
      </w:tr>
      <w:tr w:rsidR="00DF0E88" w14:paraId="4387A164" w14:textId="77777777" w:rsidTr="009D0B7A">
        <w:tc>
          <w:tcPr>
            <w:tcW w:w="1867" w:type="dxa"/>
          </w:tcPr>
          <w:p w14:paraId="3BD96025" w14:textId="77777777" w:rsidR="00DF0E88" w:rsidRDefault="00DF0E88" w:rsidP="009D0B7A">
            <w:pPr>
              <w:rPr>
                <w:rFonts w:eastAsia="等线"/>
                <w:lang w:eastAsia="zh-CN"/>
              </w:rPr>
            </w:pPr>
            <w:r>
              <w:rPr>
                <w:rFonts w:eastAsia="等线"/>
                <w:lang w:eastAsia="zh-CN"/>
              </w:rPr>
              <w:t>MTK</w:t>
            </w:r>
          </w:p>
        </w:tc>
        <w:tc>
          <w:tcPr>
            <w:tcW w:w="7993" w:type="dxa"/>
          </w:tcPr>
          <w:p w14:paraId="1D4A395F" w14:textId="77777777" w:rsidR="00DF0E88" w:rsidRDefault="00DF0E88" w:rsidP="009D0B7A">
            <w:pPr>
              <w:rPr>
                <w:rFonts w:eastAsia="等线"/>
                <w:lang w:eastAsia="zh-CN"/>
              </w:rPr>
            </w:pPr>
            <w:r>
              <w:rPr>
                <w:rFonts w:eastAsia="等线"/>
                <w:lang w:eastAsia="zh-CN"/>
              </w:rPr>
              <w:t>Discuss this in Rel-17</w:t>
            </w:r>
          </w:p>
        </w:tc>
      </w:tr>
    </w:tbl>
    <w:p w14:paraId="5DE91A6A" w14:textId="1A6C3F70" w:rsidR="001B664D" w:rsidRDefault="001B664D">
      <w:pPr>
        <w:rPr>
          <w:lang w:eastAsia="ja-JP"/>
        </w:rPr>
      </w:pPr>
    </w:p>
    <w:p w14:paraId="52A7370A" w14:textId="77777777" w:rsidR="001B664D" w:rsidRDefault="0004115D">
      <w:pPr>
        <w:pStyle w:val="21"/>
      </w:pPr>
      <w:r>
        <w:lastRenderedPageBreak/>
        <w:t>2.6</w:t>
      </w:r>
      <w:r>
        <w:tab/>
        <w:t>Aspect #22: Priority of SRS for Positioning</w:t>
      </w:r>
    </w:p>
    <w:p w14:paraId="73F74F00" w14:textId="77777777" w:rsidR="001B664D" w:rsidRDefault="0004115D">
      <w:pPr>
        <w:pStyle w:val="afb"/>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-Pos</w:t>
      </w:r>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afb"/>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SRS-Pos and PUSCH in section 6.2.1 of 38.214:</w:t>
      </w:r>
      <w:r>
        <w:fldChar w:fldCharType="end"/>
      </w:r>
      <w:r w:rsidRPr="009A1519">
        <w:rPr>
          <w:lang w:val="en-US"/>
        </w:rPr>
        <w:t xml:space="preserve"> </w:t>
      </w:r>
    </w:p>
    <w:p w14:paraId="2EFB6B1C" w14:textId="77777777" w:rsidR="001B664D" w:rsidRDefault="001B664D">
      <w:pPr>
        <w:jc w:val="both"/>
      </w:pPr>
    </w:p>
    <w:tbl>
      <w:tblPr>
        <w:tblStyle w:val="af3"/>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a6"/>
              <w:spacing w:before="120" w:after="0"/>
              <w:rPr>
                <w:rFonts w:eastAsia="宋体"/>
                <w:i/>
                <w:sz w:val="20"/>
              </w:rPr>
            </w:pPr>
            <w:r>
              <w:rPr>
                <w:rFonts w:eastAsia="宋体"/>
                <w:i/>
                <w:sz w:val="20"/>
              </w:rPr>
              <w:t>---------------------------------------------Start of Text Proposal for 38.211--------------------------------------------</w:t>
            </w:r>
          </w:p>
          <w:p w14:paraId="21C25E40" w14:textId="77777777" w:rsidR="001B664D" w:rsidRDefault="0004115D">
            <w:pPr>
              <w:pStyle w:val="a6"/>
              <w:spacing w:before="120" w:after="0"/>
              <w:rPr>
                <w:rFonts w:eastAsia="宋体"/>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688C4FB5"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75"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76" w:author="CATT" w:date="2020-05-12T15:01:00Z">
              <w:r>
                <w:rPr>
                  <w:i/>
                  <w:sz w:val="20"/>
                </w:rPr>
                <w:t>srs-PosResource-r16</w:t>
              </w:r>
              <w:r>
                <w:rPr>
                  <w:color w:val="FF0000"/>
                  <w:sz w:val="20"/>
                </w:rPr>
                <w:t xml:space="preserve"> </w:t>
              </w:r>
            </w:ins>
            <w:ins w:id="77"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宋体"/>
                <w:i/>
                <w:color w:val="FF0000"/>
                <w:sz w:val="20"/>
                <w:lang w:eastAsia="zh-CN"/>
              </w:rPr>
              <w:t>----------------------------------------------</w:t>
            </w:r>
            <w:r>
              <w:rPr>
                <w:color w:val="FF0000"/>
                <w:sz w:val="20"/>
                <w:lang w:eastAsia="zh-CN"/>
              </w:rPr>
              <w:t xml:space="preserve"> Unchanged part omitted </w:t>
            </w:r>
            <w:r>
              <w:rPr>
                <w:rFonts w:eastAsia="宋体"/>
                <w:i/>
                <w:color w:val="FF0000"/>
                <w:sz w:val="20"/>
                <w:lang w:eastAsia="zh-CN"/>
              </w:rPr>
              <w:t>------------------------------------------------------</w:t>
            </w:r>
          </w:p>
          <w:p w14:paraId="267362E0" w14:textId="77777777" w:rsidR="001B664D" w:rsidRDefault="0004115D">
            <w:pPr>
              <w:spacing w:after="180"/>
              <w:rPr>
                <w:sz w:val="20"/>
                <w:lang w:eastAsia="zh-CN"/>
              </w:rPr>
            </w:pPr>
            <w:r>
              <w:rPr>
                <w:rFonts w:eastAsia="宋体"/>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宋体"/>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宋体"/>
          <w:szCs w:val="24"/>
        </w:rPr>
      </w:pPr>
      <w:r>
        <w:rPr>
          <w:rFonts w:eastAsia="宋体"/>
          <w:szCs w:val="24"/>
        </w:rPr>
        <w:t xml:space="preserve">Companies are encouraged to provide their feedback on </w:t>
      </w:r>
      <w:proofErr w:type="gramStart"/>
      <w:r>
        <w:rPr>
          <w:rFonts w:eastAsia="宋体"/>
          <w:szCs w:val="24"/>
        </w:rPr>
        <w:t>TP2.6A  in</w:t>
      </w:r>
      <w:proofErr w:type="gramEnd"/>
      <w:r>
        <w:rPr>
          <w:rFonts w:eastAsia="宋体"/>
          <w:szCs w:val="24"/>
        </w:rPr>
        <w:t xml:space="preserve">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宋体"/>
          <w:szCs w:val="24"/>
        </w:rPr>
      </w:pPr>
    </w:p>
    <w:tbl>
      <w:tblPr>
        <w:tblStyle w:val="af3"/>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w:t>
            </w:r>
            <w:r>
              <w:lastRenderedPageBreak/>
              <w:t xml:space="preserve">priority than SRS.    </w:t>
            </w:r>
          </w:p>
        </w:tc>
      </w:tr>
      <w:tr w:rsidR="001B664D" w14:paraId="7D31015B" w14:textId="77777777">
        <w:tc>
          <w:tcPr>
            <w:tcW w:w="1867" w:type="dxa"/>
          </w:tcPr>
          <w:p w14:paraId="5FE58412" w14:textId="77777777" w:rsidR="001B664D" w:rsidRDefault="0004115D">
            <w:r>
              <w:rPr>
                <w:rFonts w:hint="eastAsia"/>
              </w:rPr>
              <w:lastRenderedPageBreak/>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宋体"/>
                <w:lang w:eastAsia="zh-CN"/>
              </w:rPr>
            </w:pPr>
            <w:r>
              <w:rPr>
                <w:rFonts w:eastAsia="宋体" w:hint="eastAsia"/>
                <w:lang w:eastAsia="zh-CN"/>
              </w:rPr>
              <w:t>ZTE</w:t>
            </w:r>
          </w:p>
        </w:tc>
        <w:tc>
          <w:tcPr>
            <w:tcW w:w="7993" w:type="dxa"/>
          </w:tcPr>
          <w:p w14:paraId="213E06CE" w14:textId="77777777" w:rsidR="001B664D" w:rsidRDefault="0004115D">
            <w:pPr>
              <w:rPr>
                <w:rFonts w:eastAsia="宋体"/>
                <w:lang w:eastAsia="zh-CN"/>
              </w:rPr>
            </w:pPr>
            <w:r>
              <w:rPr>
                <w:rFonts w:eastAsia="宋体" w:hint="eastAsia"/>
                <w:lang w:eastAsia="zh-CN"/>
              </w:rPr>
              <w:t>Not support. It</w:t>
            </w:r>
            <w:r>
              <w:rPr>
                <w:rFonts w:eastAsia="宋体"/>
                <w:lang w:eastAsia="zh-CN"/>
              </w:rPr>
              <w:t>’</w:t>
            </w:r>
            <w:r>
              <w:rPr>
                <w:rFonts w:eastAsia="宋体"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宋体"/>
                <w:lang w:eastAsia="zh-CN"/>
              </w:rPr>
            </w:pPr>
            <w:r>
              <w:rPr>
                <w:rFonts w:eastAsia="宋体" w:hint="eastAsia"/>
                <w:lang w:eastAsia="zh-CN"/>
              </w:rPr>
              <w:t>CATT</w:t>
            </w:r>
          </w:p>
        </w:tc>
        <w:tc>
          <w:tcPr>
            <w:tcW w:w="7993" w:type="dxa"/>
          </w:tcPr>
          <w:p w14:paraId="493DE4E7" w14:textId="77777777" w:rsidR="00325BC3" w:rsidRDefault="007B1517" w:rsidP="00325BC3">
            <w:pPr>
              <w:rPr>
                <w:rFonts w:eastAsia="宋体"/>
                <w:lang w:eastAsia="zh-CN"/>
              </w:rPr>
            </w:pPr>
            <w:r>
              <w:rPr>
                <w:rFonts w:eastAsia="宋体" w:hint="eastAsia"/>
                <w:lang w:eastAsia="zh-CN"/>
              </w:rPr>
              <w:t xml:space="preserve">If most of companies support to discuss this issue in Rel-17, we can accept not to </w:t>
            </w:r>
            <w:r>
              <w:rPr>
                <w:rFonts w:eastAsia="宋体"/>
                <w:lang w:eastAsia="zh-CN"/>
              </w:rPr>
              <w:t>pursue</w:t>
            </w:r>
            <w:r>
              <w:rPr>
                <w:rFonts w:eastAsia="宋体"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宋体"/>
                <w:lang w:eastAsia="zh-CN"/>
              </w:rPr>
            </w:pPr>
            <w:r>
              <w:rPr>
                <w:rFonts w:eastAsia="宋体"/>
                <w:lang w:eastAsia="zh-CN"/>
              </w:rPr>
              <w:t>SS</w:t>
            </w:r>
          </w:p>
        </w:tc>
        <w:tc>
          <w:tcPr>
            <w:tcW w:w="7993" w:type="dxa"/>
          </w:tcPr>
          <w:p w14:paraId="05733B2C" w14:textId="77777777" w:rsidR="00E81CF6" w:rsidRDefault="00E81CF6" w:rsidP="00325BC3">
            <w:pPr>
              <w:rPr>
                <w:rFonts w:eastAsia="宋体"/>
                <w:lang w:eastAsia="zh-CN"/>
              </w:rPr>
            </w:pPr>
            <w:r>
              <w:rPr>
                <w:rFonts w:eastAsia="宋体"/>
                <w:lang w:eastAsia="zh-CN"/>
              </w:rPr>
              <w:t>Agree with Nokia.</w:t>
            </w:r>
          </w:p>
        </w:tc>
      </w:tr>
      <w:tr w:rsidR="000E0DE4" w14:paraId="3AE219C8" w14:textId="77777777">
        <w:tc>
          <w:tcPr>
            <w:tcW w:w="1867" w:type="dxa"/>
          </w:tcPr>
          <w:p w14:paraId="3A159F1F" w14:textId="0F03EE9E" w:rsidR="000E0DE4" w:rsidRPr="000E0DE4" w:rsidRDefault="000E0DE4">
            <w:pPr>
              <w:rPr>
                <w:rFonts w:eastAsia="Malgun Gothic"/>
                <w:lang w:eastAsia="ko-KR"/>
              </w:rPr>
            </w:pPr>
            <w:r>
              <w:rPr>
                <w:rFonts w:eastAsia="Malgun Gothic" w:hint="eastAsia"/>
                <w:lang w:eastAsia="ko-KR"/>
              </w:rPr>
              <w:t>LG</w:t>
            </w:r>
          </w:p>
        </w:tc>
        <w:tc>
          <w:tcPr>
            <w:tcW w:w="7993" w:type="dxa"/>
          </w:tcPr>
          <w:p w14:paraId="6A863D14" w14:textId="24E5D886" w:rsidR="000E0DE4" w:rsidRPr="000E0DE4" w:rsidRDefault="000E0DE4" w:rsidP="00325BC3">
            <w:pPr>
              <w:rPr>
                <w:rFonts w:eastAsia="Malgun Gothic"/>
                <w:lang w:eastAsia="ko-KR"/>
              </w:rPr>
            </w:pPr>
            <w:r>
              <w:rPr>
                <w:rFonts w:eastAsia="Malgun Gothic" w:hint="eastAsia"/>
                <w:lang w:eastAsia="ko-KR"/>
              </w:rPr>
              <w:t>Same view with Nokia</w:t>
            </w:r>
          </w:p>
        </w:tc>
      </w:tr>
      <w:tr w:rsidR="00CB2930" w14:paraId="756133AE" w14:textId="77777777">
        <w:tc>
          <w:tcPr>
            <w:tcW w:w="1867" w:type="dxa"/>
          </w:tcPr>
          <w:p w14:paraId="4772CF67" w14:textId="4C263467" w:rsidR="00CB2930" w:rsidRDefault="00CB2930">
            <w:pPr>
              <w:rPr>
                <w:rFonts w:eastAsia="Malgun Gothic"/>
                <w:lang w:eastAsia="ko-KR"/>
              </w:rPr>
            </w:pPr>
            <w:r>
              <w:rPr>
                <w:rFonts w:eastAsia="Malgun Gothic"/>
                <w:lang w:eastAsia="ko-KR"/>
              </w:rPr>
              <w:t>Qualcomm</w:t>
            </w:r>
          </w:p>
        </w:tc>
        <w:tc>
          <w:tcPr>
            <w:tcW w:w="7993" w:type="dxa"/>
          </w:tcPr>
          <w:p w14:paraId="1A8B845A" w14:textId="77077DA9" w:rsidR="00CB2930" w:rsidRDefault="00CB2930" w:rsidP="00325BC3">
            <w:pPr>
              <w:rPr>
                <w:rFonts w:eastAsia="Malgun Gothic"/>
                <w:lang w:eastAsia="ko-KR"/>
              </w:rPr>
            </w:pPr>
            <w:r>
              <w:rPr>
                <w:rFonts w:eastAsia="Malgun Gothic"/>
                <w:lang w:eastAsia="ko-KR"/>
              </w:rPr>
              <w:t>Not support</w:t>
            </w:r>
          </w:p>
        </w:tc>
      </w:tr>
    </w:tbl>
    <w:tbl>
      <w:tblPr>
        <w:tblStyle w:val="TableGrid1"/>
        <w:tblW w:w="9860" w:type="dxa"/>
        <w:tblInd w:w="-5" w:type="dxa"/>
        <w:tblLayout w:type="fixed"/>
        <w:tblLook w:val="04A0" w:firstRow="1" w:lastRow="0" w:firstColumn="1" w:lastColumn="0" w:noHBand="0" w:noVBand="1"/>
      </w:tblPr>
      <w:tblGrid>
        <w:gridCol w:w="1867"/>
        <w:gridCol w:w="7993"/>
      </w:tblGrid>
      <w:tr w:rsidR="00DF0E88" w:rsidRPr="00DF0E88" w14:paraId="6ED20F9A" w14:textId="77777777" w:rsidTr="009D0B7A">
        <w:tc>
          <w:tcPr>
            <w:tcW w:w="1867" w:type="dxa"/>
          </w:tcPr>
          <w:p w14:paraId="7BE44A45" w14:textId="77777777" w:rsidR="00DF0E88" w:rsidRPr="00DF0E88" w:rsidRDefault="00DF0E88" w:rsidP="00DF0E88">
            <w:pPr>
              <w:rPr>
                <w:rFonts w:eastAsia="Malgun Gothic"/>
                <w:lang w:eastAsia="ko-KR"/>
              </w:rPr>
            </w:pPr>
            <w:r w:rsidRPr="00DF0E88">
              <w:rPr>
                <w:rFonts w:eastAsia="Malgun Gothic"/>
                <w:lang w:eastAsia="ko-KR"/>
              </w:rPr>
              <w:t>MTK</w:t>
            </w:r>
          </w:p>
        </w:tc>
        <w:tc>
          <w:tcPr>
            <w:tcW w:w="7993" w:type="dxa"/>
          </w:tcPr>
          <w:p w14:paraId="00022F02" w14:textId="77777777" w:rsidR="00DF0E88" w:rsidRPr="00DF0E88" w:rsidRDefault="00DF0E88" w:rsidP="00DF0E88">
            <w:pPr>
              <w:rPr>
                <w:rFonts w:eastAsia="Malgun Gothic"/>
                <w:lang w:eastAsia="ko-KR"/>
              </w:rPr>
            </w:pPr>
            <w:r w:rsidRPr="00DF0E88">
              <w:rPr>
                <w:rFonts w:eastAsia="Malgun Gothic"/>
                <w:lang w:eastAsia="ko-KR"/>
              </w:rPr>
              <w:t>Discuss this in Rel-17</w:t>
            </w:r>
          </w:p>
        </w:tc>
      </w:tr>
    </w:tbl>
    <w:p w14:paraId="25E90954" w14:textId="77777777" w:rsidR="001B664D" w:rsidRDefault="001B664D">
      <w:pPr>
        <w:rPr>
          <w:lang w:val="en-GB" w:eastAsia="ja-JP"/>
        </w:rPr>
        <w:sectPr w:rsidR="001B664D">
          <w:headerReference w:type="even" r:id="rId47"/>
          <w:footerReference w:type="default" r:id="rId48"/>
          <w:footnotePr>
            <w:numRestart w:val="eachSect"/>
          </w:footnotePr>
          <w:type w:val="continuous"/>
          <w:pgSz w:w="11907" w:h="16840"/>
          <w:pgMar w:top="1134" w:right="1134" w:bottom="1418" w:left="1134" w:header="680" w:footer="567" w:gutter="0"/>
          <w:cols w:space="720"/>
          <w:docGrid w:linePitch="272"/>
        </w:sectPr>
      </w:pPr>
    </w:p>
    <w:p w14:paraId="7817A910" w14:textId="77777777" w:rsidR="001B664D" w:rsidRDefault="0004115D">
      <w:pPr>
        <w:pStyle w:val="1"/>
      </w:pPr>
      <w:r>
        <w:lastRenderedPageBreak/>
        <w:t>Conclusion</w:t>
      </w:r>
    </w:p>
    <w:p w14:paraId="3EBDCAF1" w14:textId="77777777" w:rsidR="001B664D" w:rsidRDefault="0004115D">
      <w:pPr>
        <w:pStyle w:val="a6"/>
      </w:pPr>
      <w:r>
        <w:t xml:space="preserve">TBD  </w:t>
      </w:r>
    </w:p>
    <w:p w14:paraId="121F4A68" w14:textId="77777777" w:rsidR="001B664D" w:rsidRDefault="001B664D"/>
    <w:p w14:paraId="55763CDD" w14:textId="77777777" w:rsidR="001B664D" w:rsidRDefault="0004115D">
      <w:pPr>
        <w:pStyle w:val="1"/>
      </w:pPr>
      <w:bookmarkStart w:id="78" w:name="_In-sequence_SDU_delivery"/>
      <w:bookmarkEnd w:id="78"/>
      <w:r>
        <w:t>References</w:t>
      </w:r>
    </w:p>
    <w:p w14:paraId="3409D642" w14:textId="77777777" w:rsidR="001B664D" w:rsidRDefault="0004115D">
      <w:pPr>
        <w:pStyle w:val="Reference"/>
      </w:pPr>
      <w:bookmarkStart w:id="79" w:name="_Ref174151459"/>
      <w:bookmarkStart w:id="80" w:name="_Ref189809556"/>
      <w:r>
        <w:t>R1-2006996, Feature lead summary for NR positioning maintenance AI 7.2.8, Moderator (Intel), Ericsson, CATT, Qualcomm</w:t>
      </w:r>
    </w:p>
    <w:p w14:paraId="786D71FF" w14:textId="77777777" w:rsidR="001B664D" w:rsidRDefault="0004115D">
      <w:pPr>
        <w:pStyle w:val="Reference"/>
      </w:pPr>
      <w:bookmarkStart w:id="81" w:name="_Ref48084186"/>
      <w:r>
        <w:t>R1-2005357, Remaining issues on DL RS for NR positioning</w:t>
      </w:r>
      <w:r>
        <w:tab/>
        <w:t>vivo</w:t>
      </w:r>
      <w:bookmarkEnd w:id="81"/>
    </w:p>
    <w:p w14:paraId="19BB438B" w14:textId="77777777" w:rsidR="001B664D" w:rsidRDefault="0004115D">
      <w:pPr>
        <w:pStyle w:val="Reference"/>
      </w:pPr>
      <w:bookmarkStart w:id="82" w:name="_Ref48030502"/>
      <w:r>
        <w:t>R1-2005358, Remaining issues on physical layer procedure for NR positioning</w:t>
      </w:r>
      <w:r>
        <w:tab/>
        <w:t>vivo</w:t>
      </w:r>
      <w:bookmarkEnd w:id="82"/>
    </w:p>
    <w:p w14:paraId="401AE15F" w14:textId="77777777" w:rsidR="001B664D" w:rsidRDefault="0004115D">
      <w:pPr>
        <w:pStyle w:val="Reference"/>
      </w:pPr>
      <w:bookmarkStart w:id="83" w:name="_Ref47978338"/>
      <w:r>
        <w:t>R1-2005452, Maintenance of NR positioning</w:t>
      </w:r>
      <w:r>
        <w:tab/>
        <w:t>ZTE</w:t>
      </w:r>
      <w:bookmarkEnd w:id="83"/>
    </w:p>
    <w:p w14:paraId="6244C3FD" w14:textId="77777777" w:rsidR="001B664D" w:rsidRDefault="0004115D">
      <w:pPr>
        <w:pStyle w:val="Reference"/>
      </w:pPr>
      <w:bookmarkStart w:id="84" w:name="_Ref47978723"/>
      <w:r>
        <w:t>R1-2005681, Remaining issues on DL PRS and measurements for NR Positioning</w:t>
      </w:r>
      <w:r>
        <w:tab/>
        <w:t>CATT</w:t>
      </w:r>
      <w:bookmarkEnd w:id="84"/>
    </w:p>
    <w:p w14:paraId="031FAFE2" w14:textId="77777777" w:rsidR="001B664D" w:rsidRDefault="0004115D">
      <w:pPr>
        <w:pStyle w:val="Reference"/>
      </w:pPr>
      <w:bookmarkStart w:id="85" w:name="_Ref47988693"/>
      <w:r>
        <w:t>R1-2005682, Remaining issues on UL SRS and UL procedures for NR Positioning</w:t>
      </w:r>
      <w:r>
        <w:tab/>
        <w:t>CATT</w:t>
      </w:r>
      <w:bookmarkEnd w:id="85"/>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86" w:name="_Ref47978814"/>
      <w:r>
        <w:t>R1-2005795, NR positioning corrections</w:t>
      </w:r>
      <w:r>
        <w:tab/>
        <w:t xml:space="preserve">Huawei, </w:t>
      </w:r>
      <w:proofErr w:type="spellStart"/>
      <w:r>
        <w:t>HiSilicon</w:t>
      </w:r>
      <w:bookmarkEnd w:id="86"/>
      <w:proofErr w:type="spellEnd"/>
    </w:p>
    <w:p w14:paraId="4501B189" w14:textId="77777777" w:rsidR="001B664D" w:rsidRDefault="0004115D">
      <w:pPr>
        <w:pStyle w:val="Reference"/>
      </w:pPr>
      <w:bookmarkStart w:id="87" w:name="_Ref47972683"/>
      <w:r>
        <w:t>R1-2005806, RAN1 inputs to RAN3 on SRS support</w:t>
      </w:r>
      <w:r>
        <w:tab/>
        <w:t xml:space="preserve">Huawei, </w:t>
      </w:r>
      <w:proofErr w:type="spellStart"/>
      <w:r>
        <w:t>HiSilicon</w:t>
      </w:r>
      <w:bookmarkEnd w:id="87"/>
      <w:proofErr w:type="spellEnd"/>
    </w:p>
    <w:p w14:paraId="6D049BCD" w14:textId="77777777" w:rsidR="001B664D" w:rsidRDefault="0004115D">
      <w:pPr>
        <w:pStyle w:val="Reference"/>
      </w:pPr>
      <w:bookmarkStart w:id="88" w:name="_Ref48041966"/>
      <w:r>
        <w:t>R1-2005978, Remaining Issues on measurements and procedure for NR Positioning OPPO</w:t>
      </w:r>
      <w:bookmarkEnd w:id="88"/>
    </w:p>
    <w:p w14:paraId="64D9E8CD" w14:textId="77777777" w:rsidR="001B664D" w:rsidRDefault="0004115D">
      <w:pPr>
        <w:pStyle w:val="Reference"/>
      </w:pPr>
      <w:bookmarkStart w:id="89" w:name="_Ref48043382"/>
      <w:r>
        <w:t>R1-2005979, Remaining Issues on RS for Positioning OPPO</w:t>
      </w:r>
      <w:bookmarkEnd w:id="89"/>
    </w:p>
    <w:p w14:paraId="16C4FEE1" w14:textId="77777777" w:rsidR="001B664D" w:rsidRDefault="0004115D">
      <w:pPr>
        <w:pStyle w:val="Reference"/>
      </w:pPr>
      <w:r>
        <w:t>R1-2006120, On remaining issues for Rel.16 positioning Samsung</w:t>
      </w:r>
    </w:p>
    <w:p w14:paraId="1E72C1A0" w14:textId="77777777" w:rsidR="001B664D" w:rsidRDefault="0004115D">
      <w:pPr>
        <w:pStyle w:val="Reference"/>
      </w:pPr>
      <w:bookmarkStart w:id="90" w:name="_Ref47971024"/>
      <w:r>
        <w:t>R1-2006199, Remaining issues on DL PRS processing order</w:t>
      </w:r>
      <w:r>
        <w:tab/>
        <w:t>CMCC</w:t>
      </w:r>
      <w:bookmarkEnd w:id="90"/>
    </w:p>
    <w:p w14:paraId="337AE055" w14:textId="77777777" w:rsidR="001B664D" w:rsidRDefault="0004115D">
      <w:pPr>
        <w:pStyle w:val="Reference"/>
      </w:pPr>
      <w:bookmarkStart w:id="91" w:name="_Ref47969554"/>
      <w:r>
        <w:t>R1-2006372, Discussion on remaining issues on simultaneous SRS transmission and PRS processing priority for NR positioning</w:t>
      </w:r>
      <w:r>
        <w:tab/>
        <w:t>LG Electronics</w:t>
      </w:r>
      <w:bookmarkEnd w:id="91"/>
    </w:p>
    <w:p w14:paraId="0BFCE21E" w14:textId="77777777" w:rsidR="001B664D" w:rsidRDefault="0004115D">
      <w:pPr>
        <w:pStyle w:val="Reference"/>
      </w:pPr>
      <w:bookmarkStart w:id="92" w:name="_Ref47967815"/>
      <w:r>
        <w:t>R1-2006373, Discussion on remaining issues on QCL and spatial relation information for NR positioning</w:t>
      </w:r>
      <w:r>
        <w:tab/>
      </w:r>
      <w:r>
        <w:tab/>
        <w:t>LG Electronics</w:t>
      </w:r>
      <w:bookmarkEnd w:id="92"/>
    </w:p>
    <w:p w14:paraId="7F7B4614" w14:textId="77777777" w:rsidR="001B664D" w:rsidRDefault="0004115D">
      <w:pPr>
        <w:pStyle w:val="Reference"/>
      </w:pPr>
      <w:bookmarkStart w:id="93" w:name="_Ref47967579"/>
      <w:r>
        <w:t>R1-2006425, Maintenance on measurements for NR positioning</w:t>
      </w:r>
      <w:r>
        <w:tab/>
        <w:t>Nokia, Nokia Shanghai Bell</w:t>
      </w:r>
      <w:bookmarkEnd w:id="93"/>
    </w:p>
    <w:p w14:paraId="373C5B69" w14:textId="77777777" w:rsidR="001B664D" w:rsidRDefault="0004115D">
      <w:pPr>
        <w:pStyle w:val="Reference"/>
      </w:pPr>
      <w:bookmarkStart w:id="94" w:name="_Ref47967548"/>
      <w:r>
        <w:t>R1-2006426, Priority of Assistance Data</w:t>
      </w:r>
      <w:r>
        <w:tab/>
        <w:t>Nokia, Nokia Shanghai Bell</w:t>
      </w:r>
      <w:bookmarkEnd w:id="94"/>
    </w:p>
    <w:p w14:paraId="218BA596" w14:textId="77777777" w:rsidR="001B664D" w:rsidRDefault="0004115D">
      <w:pPr>
        <w:pStyle w:val="Reference"/>
      </w:pPr>
      <w:bookmarkStart w:id="95" w:name="_Ref47964520"/>
      <w:r>
        <w:t>R1-2006784, Maintenance on DL Reference Signals for NR Positioning</w:t>
      </w:r>
      <w:r>
        <w:tab/>
        <w:t>Qualcomm Incorporated</w:t>
      </w:r>
      <w:bookmarkEnd w:id="95"/>
    </w:p>
    <w:p w14:paraId="055C2830" w14:textId="77777777" w:rsidR="001B664D" w:rsidRDefault="0004115D">
      <w:pPr>
        <w:pStyle w:val="Reference"/>
      </w:pPr>
      <w:bookmarkStart w:id="96" w:name="_Ref47965715"/>
      <w:r>
        <w:t>R1-2006911, Maintenance of rel16 reference signals for NR positioning</w:t>
      </w:r>
      <w:r>
        <w:tab/>
        <w:t>Ericsson</w:t>
      </w:r>
      <w:bookmarkEnd w:id="96"/>
    </w:p>
    <w:p w14:paraId="3B7E71DC" w14:textId="77777777" w:rsidR="001B664D" w:rsidRDefault="0004115D">
      <w:pPr>
        <w:pStyle w:val="Reference"/>
      </w:pPr>
      <w:bookmarkStart w:id="97" w:name="_Ref47967628"/>
      <w:r>
        <w:lastRenderedPageBreak/>
        <w:t>R1-2006912, Maintenance of rel16 Physical-layer procedures to support UE - gNB measurements</w:t>
      </w:r>
      <w:r>
        <w:tab/>
        <w:t>Ericsson</w:t>
      </w:r>
      <w:bookmarkEnd w:id="97"/>
    </w:p>
    <w:bookmarkEnd w:id="79"/>
    <w:bookmarkEnd w:id="80"/>
    <w:p w14:paraId="7CE2D624" w14:textId="77777777" w:rsidR="001B664D" w:rsidRDefault="0004115D">
      <w:pPr>
        <w:pStyle w:val="Reference"/>
        <w:numPr>
          <w:ilvl w:val="0"/>
          <w:numId w:val="0"/>
        </w:numPr>
        <w:ind w:left="567" w:hanging="567"/>
      </w:pPr>
      <w:r>
        <w:t xml:space="preserve"> </w:t>
      </w:r>
    </w:p>
    <w:sectPr w:rsidR="001B664D">
      <w:headerReference w:type="even" r:id="rId49"/>
      <w:footerReference w:type="default" r:id="rId50"/>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uawei - Huangsu" w:date="2020-08-18T14:29:00Z" w:initials="H">
    <w:p w14:paraId="54CE4610" w14:textId="77777777" w:rsidR="003820BC" w:rsidRDefault="003820BC">
      <w:pPr>
        <w:pStyle w:val="a9"/>
      </w:pPr>
      <w:r>
        <w:rPr>
          <w:rFonts w:hint="eastAsia"/>
        </w:rPr>
        <w:t>T</w:t>
      </w:r>
      <w:r>
        <w:t>h</w:t>
      </w:r>
      <w:r>
        <w:rPr>
          <w:rFonts w:hint="eastAsia"/>
        </w:rPr>
        <w:t>e</w:t>
      </w:r>
      <w:r>
        <w:t xml:space="preserve"> text is not fully aligned with our t-doc. Suggest to change the description as follows:</w:t>
      </w:r>
    </w:p>
    <w:p w14:paraId="0862AAE2" w14:textId="77777777" w:rsidR="003820BC" w:rsidRDefault="003820BC">
      <w:pPr>
        <w:pStyle w:val="a9"/>
      </w:pPr>
    </w:p>
    <w:p w14:paraId="4C425620" w14:textId="77777777" w:rsidR="003820BC" w:rsidRDefault="003820BC">
      <w:pPr>
        <w:pStyle w:val="a9"/>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27EEE20B" w14:textId="77777777" w:rsidR="003820BC" w:rsidRDefault="003820BC">
      <w:pPr>
        <w:pStyle w:val="a9"/>
      </w:pPr>
      <w:r>
        <w:t xml:space="preserve">- The serving </w:t>
      </w:r>
      <w:proofErr w:type="spellStart"/>
      <w:r>
        <w:t>gnodeB</w:t>
      </w:r>
      <w:proofErr w:type="spellEnd"/>
      <w:r>
        <w:t xml:space="preserve">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EEE20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EE20B" w16cid:durableId="22E672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405B4" w14:textId="77777777" w:rsidR="00106AE4" w:rsidRDefault="00106AE4">
      <w:pPr>
        <w:spacing w:after="0" w:line="240" w:lineRule="auto"/>
      </w:pPr>
      <w:r>
        <w:separator/>
      </w:r>
    </w:p>
  </w:endnote>
  <w:endnote w:type="continuationSeparator" w:id="0">
    <w:p w14:paraId="6C9FB432" w14:textId="77777777" w:rsidR="00106AE4" w:rsidRDefault="0010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Yu Gothic Light">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F9169" w14:textId="77777777" w:rsidR="003820BC" w:rsidRDefault="003820BC">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807C8D">
      <w:rPr>
        <w:rStyle w:val="af5"/>
        <w:noProof/>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07C8D">
      <w:rPr>
        <w:rStyle w:val="af5"/>
        <w:noProof/>
      </w:rPr>
      <w:t>19</w:t>
    </w:r>
    <w:r>
      <w:rPr>
        <w:rStyle w:val="af5"/>
      </w:rPr>
      <w:fldChar w:fldCharType="end"/>
    </w:r>
    <w:r>
      <w:rPr>
        <w:rStyle w:val="af5"/>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ECEF2" w14:textId="77777777" w:rsidR="003820BC" w:rsidRDefault="003820BC">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807C8D">
      <w:rPr>
        <w:rStyle w:val="af5"/>
        <w:noProof/>
      </w:rPr>
      <w:t>19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807C8D">
      <w:rPr>
        <w:rStyle w:val="af5"/>
        <w:noProof/>
      </w:rPr>
      <w:t>19</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2487A" w14:textId="77777777" w:rsidR="00106AE4" w:rsidRDefault="00106AE4">
      <w:pPr>
        <w:spacing w:after="0" w:line="240" w:lineRule="auto"/>
      </w:pPr>
      <w:r>
        <w:separator/>
      </w:r>
    </w:p>
  </w:footnote>
  <w:footnote w:type="continuationSeparator" w:id="0">
    <w:p w14:paraId="4EA8CC0A" w14:textId="77777777" w:rsidR="00106AE4" w:rsidRDefault="00106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0F088" w14:textId="77777777" w:rsidR="003820BC" w:rsidRDefault="003820B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1A0CF" w14:textId="77777777" w:rsidR="003820BC" w:rsidRDefault="003820B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nsid w:val="11F92E08"/>
    <w:multiLevelType w:val="hybridMultilevel"/>
    <w:tmpl w:val="28EA09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5D315860"/>
    <w:multiLevelType w:val="hybridMultilevel"/>
    <w:tmpl w:val="65FC02B0"/>
    <w:lvl w:ilvl="0" w:tplc="089219A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
  </w:num>
  <w:num w:numId="4">
    <w:abstractNumId w:val="4"/>
  </w:num>
  <w:num w:numId="5">
    <w:abstractNumId w:val="3"/>
  </w:num>
  <w:num w:numId="6">
    <w:abstractNumId w:val="12"/>
  </w:num>
  <w:num w:numId="7">
    <w:abstractNumId w:val="0"/>
  </w:num>
  <w:num w:numId="8">
    <w:abstractNumId w:val="16"/>
  </w:num>
  <w:num w:numId="9">
    <w:abstractNumId w:val="9"/>
  </w:num>
  <w:num w:numId="10">
    <w:abstractNumId w:val="6"/>
  </w:num>
  <w:num w:numId="11">
    <w:abstractNumId w:val="10"/>
  </w:num>
  <w:num w:numId="12">
    <w:abstractNumId w:val="11"/>
  </w:num>
  <w:num w:numId="13">
    <w:abstractNumId w:val="19"/>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num>
  <w:num w:numId="17">
    <w:abstractNumId w:val="7"/>
  </w:num>
  <w:num w:numId="18">
    <w:abstractNumId w:val="8"/>
  </w:num>
  <w:num w:numId="19">
    <w:abstractNumId w:val="13"/>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6676"/>
    <w:rsid w:val="00036BA1"/>
    <w:rsid w:val="0004115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78E"/>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DE4"/>
    <w:rsid w:val="000E1E92"/>
    <w:rsid w:val="000E6F38"/>
    <w:rsid w:val="000F06D6"/>
    <w:rsid w:val="000F0EB1"/>
    <w:rsid w:val="000F1106"/>
    <w:rsid w:val="000F3BE9"/>
    <w:rsid w:val="000F3F6C"/>
    <w:rsid w:val="000F6DF3"/>
    <w:rsid w:val="000F7414"/>
    <w:rsid w:val="001005FF"/>
    <w:rsid w:val="001062FB"/>
    <w:rsid w:val="001063E6"/>
    <w:rsid w:val="00106AE4"/>
    <w:rsid w:val="00113CF4"/>
    <w:rsid w:val="001153EA"/>
    <w:rsid w:val="00115643"/>
    <w:rsid w:val="00116765"/>
    <w:rsid w:val="0012116B"/>
    <w:rsid w:val="001219F5"/>
    <w:rsid w:val="00121A20"/>
    <w:rsid w:val="001232E7"/>
    <w:rsid w:val="0012377F"/>
    <w:rsid w:val="00124314"/>
    <w:rsid w:val="00126B4A"/>
    <w:rsid w:val="00132FD0"/>
    <w:rsid w:val="001344C0"/>
    <w:rsid w:val="001346FA"/>
    <w:rsid w:val="00135252"/>
    <w:rsid w:val="00137AB5"/>
    <w:rsid w:val="00137F0B"/>
    <w:rsid w:val="00145FD8"/>
    <w:rsid w:val="00151E23"/>
    <w:rsid w:val="00151F03"/>
    <w:rsid w:val="001526E0"/>
    <w:rsid w:val="001551B5"/>
    <w:rsid w:val="001659C1"/>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5F0C"/>
    <w:rsid w:val="001A6173"/>
    <w:rsid w:val="001A6361"/>
    <w:rsid w:val="001A6CBA"/>
    <w:rsid w:val="001B0D97"/>
    <w:rsid w:val="001B29B4"/>
    <w:rsid w:val="001B3CE1"/>
    <w:rsid w:val="001B5A5D"/>
    <w:rsid w:val="001B664D"/>
    <w:rsid w:val="001C1CE5"/>
    <w:rsid w:val="001C3D2A"/>
    <w:rsid w:val="001C51CF"/>
    <w:rsid w:val="001D1EE9"/>
    <w:rsid w:val="001D51BA"/>
    <w:rsid w:val="001D53E7"/>
    <w:rsid w:val="001D5629"/>
    <w:rsid w:val="001D6342"/>
    <w:rsid w:val="001D6D53"/>
    <w:rsid w:val="001D7242"/>
    <w:rsid w:val="001E58E2"/>
    <w:rsid w:val="001E730A"/>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3A15"/>
    <w:rsid w:val="002805F5"/>
    <w:rsid w:val="00280751"/>
    <w:rsid w:val="0028280A"/>
    <w:rsid w:val="00286ACD"/>
    <w:rsid w:val="00287838"/>
    <w:rsid w:val="002907B5"/>
    <w:rsid w:val="00292EB7"/>
    <w:rsid w:val="00296227"/>
    <w:rsid w:val="00296F44"/>
    <w:rsid w:val="0029777D"/>
    <w:rsid w:val="002A055E"/>
    <w:rsid w:val="002A1D4E"/>
    <w:rsid w:val="002A2869"/>
    <w:rsid w:val="002A46B0"/>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55D3"/>
    <w:rsid w:val="00377CE1"/>
    <w:rsid w:val="00380DFB"/>
    <w:rsid w:val="003820BC"/>
    <w:rsid w:val="00385BF0"/>
    <w:rsid w:val="003903D8"/>
    <w:rsid w:val="003939FF"/>
    <w:rsid w:val="003A2223"/>
    <w:rsid w:val="003A2A0F"/>
    <w:rsid w:val="003A45A1"/>
    <w:rsid w:val="003A5B0A"/>
    <w:rsid w:val="003A6BAC"/>
    <w:rsid w:val="003A70A4"/>
    <w:rsid w:val="003A7EF3"/>
    <w:rsid w:val="003B159C"/>
    <w:rsid w:val="003B3172"/>
    <w:rsid w:val="003B369F"/>
    <w:rsid w:val="003B36A3"/>
    <w:rsid w:val="003B64BB"/>
    <w:rsid w:val="003B7FE5"/>
    <w:rsid w:val="003C11C8"/>
    <w:rsid w:val="003C2702"/>
    <w:rsid w:val="003C3E0A"/>
    <w:rsid w:val="003C7806"/>
    <w:rsid w:val="003D109F"/>
    <w:rsid w:val="003D2478"/>
    <w:rsid w:val="003D3C45"/>
    <w:rsid w:val="003D5B1F"/>
    <w:rsid w:val="003D613B"/>
    <w:rsid w:val="003D7495"/>
    <w:rsid w:val="003E15FA"/>
    <w:rsid w:val="003E480C"/>
    <w:rsid w:val="003E55E4"/>
    <w:rsid w:val="003E74E3"/>
    <w:rsid w:val="003E79F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17054"/>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3B24"/>
    <w:rsid w:val="004B6F6A"/>
    <w:rsid w:val="004B7C0C"/>
    <w:rsid w:val="004C03B2"/>
    <w:rsid w:val="004C3898"/>
    <w:rsid w:val="004D36B1"/>
    <w:rsid w:val="004D5DD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068D3"/>
    <w:rsid w:val="005108D8"/>
    <w:rsid w:val="005116F9"/>
    <w:rsid w:val="005153A7"/>
    <w:rsid w:val="00517514"/>
    <w:rsid w:val="005219CF"/>
    <w:rsid w:val="00521BF9"/>
    <w:rsid w:val="00527B54"/>
    <w:rsid w:val="00534B59"/>
    <w:rsid w:val="00534BE2"/>
    <w:rsid w:val="00536759"/>
    <w:rsid w:val="00537C49"/>
    <w:rsid w:val="00537C62"/>
    <w:rsid w:val="00546970"/>
    <w:rsid w:val="00554E19"/>
    <w:rsid w:val="0056121F"/>
    <w:rsid w:val="00561AC6"/>
    <w:rsid w:val="00563E38"/>
    <w:rsid w:val="00572505"/>
    <w:rsid w:val="00575298"/>
    <w:rsid w:val="00582809"/>
    <w:rsid w:val="0058798C"/>
    <w:rsid w:val="005900FA"/>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8CB"/>
    <w:rsid w:val="005F2CB1"/>
    <w:rsid w:val="005F3025"/>
    <w:rsid w:val="005F3682"/>
    <w:rsid w:val="005F3E53"/>
    <w:rsid w:val="005F512E"/>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1F51"/>
    <w:rsid w:val="00695FC2"/>
    <w:rsid w:val="00696949"/>
    <w:rsid w:val="00697052"/>
    <w:rsid w:val="006A0737"/>
    <w:rsid w:val="006A0F0F"/>
    <w:rsid w:val="006A46FB"/>
    <w:rsid w:val="006A5E28"/>
    <w:rsid w:val="006A5F97"/>
    <w:rsid w:val="006A658E"/>
    <w:rsid w:val="006A697B"/>
    <w:rsid w:val="006A7AFF"/>
    <w:rsid w:val="006B10E4"/>
    <w:rsid w:val="006B1816"/>
    <w:rsid w:val="006B2099"/>
    <w:rsid w:val="006B2345"/>
    <w:rsid w:val="006B50CF"/>
    <w:rsid w:val="006C03B8"/>
    <w:rsid w:val="006C5EC9"/>
    <w:rsid w:val="006C6059"/>
    <w:rsid w:val="006C7522"/>
    <w:rsid w:val="006D6BC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5EC8"/>
    <w:rsid w:val="00776870"/>
    <w:rsid w:val="00776971"/>
    <w:rsid w:val="007772E8"/>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0DF9"/>
    <w:rsid w:val="007B1517"/>
    <w:rsid w:val="007B3D2D"/>
    <w:rsid w:val="007B50AE"/>
    <w:rsid w:val="007B51DF"/>
    <w:rsid w:val="007C05DD"/>
    <w:rsid w:val="007C3D18"/>
    <w:rsid w:val="007C60BF"/>
    <w:rsid w:val="007C6A07"/>
    <w:rsid w:val="007C75A1"/>
    <w:rsid w:val="007C77A5"/>
    <w:rsid w:val="007C7B5F"/>
    <w:rsid w:val="007D04E5"/>
    <w:rsid w:val="007D1470"/>
    <w:rsid w:val="007D2F15"/>
    <w:rsid w:val="007D5901"/>
    <w:rsid w:val="007D7526"/>
    <w:rsid w:val="007E4610"/>
    <w:rsid w:val="007E4715"/>
    <w:rsid w:val="007E505B"/>
    <w:rsid w:val="007E7091"/>
    <w:rsid w:val="008013D5"/>
    <w:rsid w:val="00803FAE"/>
    <w:rsid w:val="0080605F"/>
    <w:rsid w:val="00807786"/>
    <w:rsid w:val="00807C8D"/>
    <w:rsid w:val="00811FCB"/>
    <w:rsid w:val="00814178"/>
    <w:rsid w:val="008158D6"/>
    <w:rsid w:val="00817196"/>
    <w:rsid w:val="008235DB"/>
    <w:rsid w:val="00824AB4"/>
    <w:rsid w:val="00825C42"/>
    <w:rsid w:val="00825D25"/>
    <w:rsid w:val="00827D6F"/>
    <w:rsid w:val="008334B7"/>
    <w:rsid w:val="008374C4"/>
    <w:rsid w:val="008376AC"/>
    <w:rsid w:val="00837EB6"/>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54EC"/>
    <w:rsid w:val="00902350"/>
    <w:rsid w:val="0090336B"/>
    <w:rsid w:val="009053AA"/>
    <w:rsid w:val="00906939"/>
    <w:rsid w:val="00907BC6"/>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4FA4"/>
    <w:rsid w:val="009A5CBA"/>
    <w:rsid w:val="009A6641"/>
    <w:rsid w:val="009A6F17"/>
    <w:rsid w:val="009A6F8C"/>
    <w:rsid w:val="009B1F30"/>
    <w:rsid w:val="009B3A25"/>
    <w:rsid w:val="009B3AC2"/>
    <w:rsid w:val="009B4DF4"/>
    <w:rsid w:val="009B564E"/>
    <w:rsid w:val="009B7E87"/>
    <w:rsid w:val="009C0169"/>
    <w:rsid w:val="009C403E"/>
    <w:rsid w:val="009C468E"/>
    <w:rsid w:val="009D0B7A"/>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0411"/>
    <w:rsid w:val="00A71B99"/>
    <w:rsid w:val="00A739D0"/>
    <w:rsid w:val="00A761D4"/>
    <w:rsid w:val="00A77EC4"/>
    <w:rsid w:val="00A8175C"/>
    <w:rsid w:val="00A92879"/>
    <w:rsid w:val="00A93062"/>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3B76"/>
    <w:rsid w:val="00B2763F"/>
    <w:rsid w:val="00B27AAC"/>
    <w:rsid w:val="00B27BC4"/>
    <w:rsid w:val="00B30929"/>
    <w:rsid w:val="00B30DA3"/>
    <w:rsid w:val="00B372AA"/>
    <w:rsid w:val="00B40445"/>
    <w:rsid w:val="00B409E0"/>
    <w:rsid w:val="00B41888"/>
    <w:rsid w:val="00B42664"/>
    <w:rsid w:val="00B45A52"/>
    <w:rsid w:val="00B46175"/>
    <w:rsid w:val="00B548B7"/>
    <w:rsid w:val="00B664C7"/>
    <w:rsid w:val="00B713D8"/>
    <w:rsid w:val="00B739F6"/>
    <w:rsid w:val="00B80588"/>
    <w:rsid w:val="00B81A6C"/>
    <w:rsid w:val="00B85DE5"/>
    <w:rsid w:val="00B8699F"/>
    <w:rsid w:val="00B90F73"/>
    <w:rsid w:val="00B91D5B"/>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D7EF4"/>
    <w:rsid w:val="00BE1234"/>
    <w:rsid w:val="00BE2FA6"/>
    <w:rsid w:val="00BE333F"/>
    <w:rsid w:val="00BE6A93"/>
    <w:rsid w:val="00BE7406"/>
    <w:rsid w:val="00BE7603"/>
    <w:rsid w:val="00BF2662"/>
    <w:rsid w:val="00BF3279"/>
    <w:rsid w:val="00BF41BD"/>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0FFB"/>
    <w:rsid w:val="00C433FB"/>
    <w:rsid w:val="00C473A5"/>
    <w:rsid w:val="00C5358D"/>
    <w:rsid w:val="00C54995"/>
    <w:rsid w:val="00C54D41"/>
    <w:rsid w:val="00C60783"/>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2930"/>
    <w:rsid w:val="00CB60E6"/>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C2D36"/>
    <w:rsid w:val="00DC53EF"/>
    <w:rsid w:val="00DE5608"/>
    <w:rsid w:val="00DE58D0"/>
    <w:rsid w:val="00DE654F"/>
    <w:rsid w:val="00DF0B6E"/>
    <w:rsid w:val="00DF0E88"/>
    <w:rsid w:val="00DF15E0"/>
    <w:rsid w:val="00DF2316"/>
    <w:rsid w:val="00DF37A0"/>
    <w:rsid w:val="00E103DB"/>
    <w:rsid w:val="00E110E7"/>
    <w:rsid w:val="00E11B20"/>
    <w:rsid w:val="00E15CAA"/>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16E3C"/>
    <w:rsid w:val="00F209B7"/>
    <w:rsid w:val="00F2376F"/>
    <w:rsid w:val="00F243D8"/>
    <w:rsid w:val="00F30828"/>
    <w:rsid w:val="00F313D6"/>
    <w:rsid w:val="00F35446"/>
    <w:rsid w:val="00F40F0C"/>
    <w:rsid w:val="00F4766C"/>
    <w:rsid w:val="00F47BF3"/>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542F"/>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F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Number" w:semiHidden="0" w:unhideWhenUsed="0"/>
    <w:lsdException w:name="List 4" w:semiHidden="0" w:unhideWhenUsed="0"/>
    <w:lsdException w:name="List 5" w:semiHidden="0" w:unhideWhenUsed="0"/>
    <w:lsdException w:name="List Number 3"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 w:type="table" w:customStyle="1" w:styleId="TableGrid1">
    <w:name w:val="Table Grid1"/>
    <w:basedOn w:val="a3"/>
    <w:next w:val="af3"/>
    <w:uiPriority w:val="39"/>
    <w:qFormat/>
    <w:rsid w:val="00DF0E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lsdException w:name="toc 8" w:uiPriority="39" w:qFormat="1"/>
    <w:lsdException w:name="toc 9" w:uiPriority="39"/>
    <w:lsdException w:name="footnote text" w:qFormat="1"/>
    <w:lsdException w:name="annotation text" w:uiPriority="99" w:qFormat="1"/>
    <w:lsdException w:name="header" w:qFormat="1"/>
    <w:lsdException w:name="caption" w:qFormat="1"/>
    <w:lsdException w:name="table of figures" w:uiPriority="99" w:qFormat="1"/>
    <w:lsdException w:name="footnote reference" w:qFormat="1"/>
    <w:lsdException w:name="annotation reference" w:uiPriority="99" w:qFormat="1"/>
    <w:lsdException w:name="List Number" w:semiHidden="0" w:unhideWhenUsed="0"/>
    <w:lsdException w:name="List 4" w:semiHidden="0" w:unhideWhenUsed="0"/>
    <w:lsdException w:name="List 5" w:semiHidden="0" w:unhideWhenUsed="0"/>
    <w:lsdException w:name="List Number 3"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HTML Code"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spacing w:after="160" w:line="259" w:lineRule="auto"/>
    </w:pPr>
    <w:rPr>
      <w:rFonts w:ascii="Arial" w:eastAsiaTheme="minorHAnsi" w:hAnsi="Arial" w:cstheme="minorBidi"/>
      <w:szCs w:val="22"/>
      <w:lang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pPr>
      <w:ind w:left="1135"/>
    </w:pPr>
  </w:style>
  <w:style w:type="paragraph" w:styleId="22">
    <w:name w:val="List 2"/>
    <w:basedOn w:val="a5"/>
    <w:pPr>
      <w:ind w:left="851"/>
    </w:pPr>
    <w:rPr>
      <w:lang w:eastAsia="ja-JP"/>
    </w:rPr>
  </w:style>
  <w:style w:type="paragraph" w:styleId="a5">
    <w:name w:val="List"/>
    <w:basedOn w:val="a6"/>
    <w:pPr>
      <w:ind w:left="568" w:hanging="284"/>
    </w:pPr>
  </w:style>
  <w:style w:type="paragraph" w:styleId="a6">
    <w:name w:val="Body Text"/>
    <w:basedOn w:val="a1"/>
    <w:link w:val="Char"/>
    <w:pPr>
      <w:spacing w:after="120"/>
      <w:jc w:val="both"/>
    </w:pPr>
    <w:rPr>
      <w:lang w:eastAsia="zh-CN"/>
    </w:rPr>
  </w:style>
  <w:style w:type="paragraph" w:styleId="70">
    <w:name w:val="toc 7"/>
    <w:basedOn w:val="60"/>
    <w:next w:val="a1"/>
    <w:uiPriority w:val="39"/>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pPr>
      <w:numPr>
        <w:numId w:val="1"/>
      </w:numPr>
    </w:pPr>
  </w:style>
  <w:style w:type="paragraph" w:styleId="a">
    <w:name w:val="List Number"/>
    <w:basedOn w:val="a5"/>
    <w:pPr>
      <w:numPr>
        <w:numId w:val="2"/>
      </w:numPr>
    </w:pPr>
    <w:rPr>
      <w:lang w:eastAsia="ja-JP"/>
    </w:rPr>
  </w:style>
  <w:style w:type="paragraph" w:styleId="4">
    <w:name w:val="List Bullet 4"/>
    <w:basedOn w:val="30"/>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pPr>
      <w:spacing w:after="120"/>
      <w:ind w:left="283"/>
      <w:contextualSpacing/>
    </w:pPr>
  </w:style>
  <w:style w:type="paragraph" w:styleId="ab">
    <w:name w:val="Plain Text"/>
    <w:basedOn w:val="a1"/>
    <w:link w:val="Char2"/>
    <w:qFormat/>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Balloon Text"/>
    <w:basedOn w:val="a1"/>
    <w:link w:val="Char3"/>
    <w:pPr>
      <w:spacing w:after="0"/>
    </w:pPr>
    <w:rPr>
      <w:rFonts w:ascii="Segoe UI" w:hAnsi="Segoe UI" w:cs="Segoe UI"/>
      <w:sz w:val="18"/>
      <w:szCs w:val="18"/>
    </w:rPr>
  </w:style>
  <w:style w:type="paragraph" w:styleId="ad">
    <w:name w:val="footer"/>
    <w:basedOn w:val="ae"/>
    <w:link w:val="Char4"/>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pPr>
      <w:pBdr>
        <w:top w:val="single" w:sz="12" w:space="0" w:color="auto"/>
      </w:pBdr>
      <w:spacing w:before="360" w:after="240"/>
    </w:pPr>
    <w:rPr>
      <w:b/>
      <w:i/>
      <w:sz w:val="26"/>
      <w:lang w:eastAsia="en-GB"/>
    </w:rPr>
  </w:style>
  <w:style w:type="paragraph" w:styleId="af0">
    <w:name w:val="footnote text"/>
    <w:basedOn w:val="a1"/>
    <w:link w:val="Char6"/>
    <w:qFormat/>
    <w:pPr>
      <w:keepLines/>
      <w:spacing w:after="0"/>
      <w:ind w:left="454" w:hanging="454"/>
    </w:pPr>
    <w:rPr>
      <w:sz w:val="16"/>
    </w:rPr>
  </w:style>
  <w:style w:type="paragraph" w:styleId="52">
    <w:name w:val="List 5"/>
    <w:basedOn w:val="42"/>
    <w:pPr>
      <w:ind w:left="1702"/>
    </w:pPr>
  </w:style>
  <w:style w:type="paragraph" w:styleId="42">
    <w:name w:val="List 4"/>
    <w:basedOn w:val="32"/>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pPr>
      <w:ind w:left="1418" w:hanging="1418"/>
    </w:pPr>
  </w:style>
  <w:style w:type="paragraph" w:styleId="24">
    <w:name w:val="List Continue 2"/>
    <w:basedOn w:val="a1"/>
    <w:pPr>
      <w:spacing w:after="120"/>
      <w:ind w:left="566"/>
      <w:contextualSpacing/>
    </w:p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7"/>
    <w:rPr>
      <w:b/>
      <w:bCs/>
    </w:rPr>
  </w:style>
  <w:style w:type="table" w:styleId="af3">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style>
  <w:style w:type="character" w:styleId="af6">
    <w:name w:val="FollowedHyperlink"/>
    <w:unhideWhenUsed/>
    <w:rPr>
      <w:color w:val="800080"/>
      <w:u w:val="single"/>
    </w:rPr>
  </w:style>
  <w:style w:type="character" w:styleId="af7">
    <w:name w:val="Emphasis"/>
    <w:qFormat/>
    <w:rPr>
      <w:i/>
      <w:iCs/>
    </w:rPr>
  </w:style>
  <w:style w:type="character" w:styleId="af8">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a1"/>
    <w:link w:val="NOChar"/>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rPr>
      <w:rFonts w:ascii="Times New Roman" w:hAnsi="Times New Roman"/>
    </w:rPr>
  </w:style>
  <w:style w:type="paragraph" w:customStyle="1" w:styleId="B3">
    <w:name w:val="B3"/>
    <w:basedOn w:val="32"/>
    <w:link w:val="B3Char2"/>
    <w:rPr>
      <w:rFonts w:ascii="Times New Roman" w:hAnsi="Times New Roman"/>
    </w:rPr>
  </w:style>
  <w:style w:type="paragraph" w:customStyle="1" w:styleId="B4">
    <w:name w:val="B4"/>
    <w:basedOn w:val="42"/>
    <w:link w:val="B4Char"/>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1"/>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c"/>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7">
    <w:name w:val="批注主题 Char"/>
    <w:link w:val="af2"/>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0">
    <w:name w:val="文档结构图 Char"/>
    <w:link w:val="a8"/>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lang w:eastAsia="en-GB"/>
    </w:rPr>
  </w:style>
  <w:style w:type="character" w:customStyle="1" w:styleId="Char5">
    <w:name w:val="页眉 Char"/>
    <w:link w:val="ae"/>
    <w:rPr>
      <w:rFonts w:ascii="Arial" w:hAnsi="Arial"/>
      <w:b/>
      <w:sz w:val="18"/>
      <w:lang w:eastAsia="ja-JP"/>
    </w:rPr>
  </w:style>
  <w:style w:type="character" w:customStyle="1" w:styleId="Char4">
    <w:name w:val="页脚 Char"/>
    <w:link w:val="ad"/>
    <w:rPr>
      <w:rFonts w:ascii="Arial" w:hAnsi="Arial"/>
      <w:b/>
      <w:i/>
      <w:sz w:val="18"/>
      <w:lang w:eastAsia="ja-JP"/>
    </w:rPr>
  </w:style>
  <w:style w:type="character" w:customStyle="1" w:styleId="Char6">
    <w:name w:val="脚注文本 Char"/>
    <w:link w:val="af0"/>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1"/>
    <w:rPr>
      <w:rFonts w:ascii="Arial" w:hAnsi="Arial"/>
      <w:sz w:val="28"/>
      <w:lang w:eastAsia="ja-JP"/>
    </w:rPr>
  </w:style>
  <w:style w:type="character" w:customStyle="1" w:styleId="4Char">
    <w:name w:val="标题 4 Char"/>
    <w:link w:val="40"/>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8"/>
    <w:uiPriority w:val="34"/>
    <w:qFormat/>
    <w:pPr>
      <w:spacing w:after="0"/>
      <w:ind w:left="720"/>
    </w:pPr>
    <w:rPr>
      <w:rFonts w:ascii="Calibri" w:eastAsia="Calibri" w:hAnsi="Calibri"/>
      <w:sz w:val="22"/>
      <w:lang w:val="zh-CN"/>
    </w:rPr>
  </w:style>
  <w:style w:type="character" w:customStyle="1" w:styleId="Char8">
    <w:name w:val="列出段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2">
    <w:name w:val="明显强调1"/>
    <w:basedOn w:val="a2"/>
    <w:uiPriority w:val="21"/>
    <w:qFormat/>
    <w:rPr>
      <w:i/>
      <w:iCs/>
      <w:color w:val="4472C4" w:themeColor="accent1"/>
    </w:rPr>
  </w:style>
  <w:style w:type="paragraph" w:customStyle="1" w:styleId="3GPPText">
    <w:name w:val="3GPP Text"/>
    <w:basedOn w:val="a1"/>
    <w:link w:val="3GPPTextChar"/>
    <w:qFormat/>
    <w:pPr>
      <w:overflowPunct w:val="0"/>
      <w:autoSpaceDE w:val="0"/>
      <w:autoSpaceDN w:val="0"/>
      <w:adjustRightInd w:val="0"/>
      <w:spacing w:before="120" w:after="120" w:line="240" w:lineRule="auto"/>
      <w:jc w:val="both"/>
      <w:textAlignment w:val="baseline"/>
    </w:pPr>
    <w:rPr>
      <w:rFonts w:ascii="Times New Roman" w:eastAsia="宋体" w:hAnsi="Times New Roman" w:cs="Times New Roman"/>
      <w:sz w:val="22"/>
      <w:szCs w:val="20"/>
    </w:rPr>
  </w:style>
  <w:style w:type="character" w:customStyle="1" w:styleId="3GPPTextChar">
    <w:name w:val="3GPP Text Char"/>
    <w:link w:val="3GPPText"/>
    <w:qFormat/>
    <w:rPr>
      <w:rFonts w:ascii="Times New Roman" w:eastAsia="宋体" w:hAnsi="Times New Roman"/>
      <w:sz w:val="22"/>
      <w:lang w:val="en-US" w:eastAsia="en-US"/>
    </w:rPr>
  </w:style>
  <w:style w:type="table" w:customStyle="1" w:styleId="TableGrid1">
    <w:name w:val="Table Grid1"/>
    <w:basedOn w:val="a3"/>
    <w:next w:val="af3"/>
    <w:uiPriority w:val="39"/>
    <w:qFormat/>
    <w:rsid w:val="00DF0E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2.wmf"/><Relationship Id="rId26" Type="http://schemas.openxmlformats.org/officeDocument/2006/relationships/oleObject" Target="embeddings/oleObject8.bin"/><Relationship Id="rId39" Type="http://schemas.openxmlformats.org/officeDocument/2006/relationships/image" Target="media/image9.wmf"/><Relationship Id="rId21" Type="http://schemas.openxmlformats.org/officeDocument/2006/relationships/image" Target="media/image3.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oleObject" Target="embeddings/oleObject3.bin"/><Relationship Id="rId29" Type="http://schemas.openxmlformats.org/officeDocument/2006/relationships/image" Target="media/image4.wmf"/><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2.wmf"/><Relationship Id="rId58"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oleObject" Target="embeddings/oleObject5.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2.xml"/><Relationship Id="rId10" Type="http://schemas.microsoft.com/office/2007/relationships/stylesWithEffects" Target="stylesWithEffects.xml"/><Relationship Id="rId19" Type="http://schemas.openxmlformats.org/officeDocument/2006/relationships/oleObject" Target="embeddings/oleObject2.bin"/><Relationship Id="rId31" Type="http://schemas.openxmlformats.org/officeDocument/2006/relationships/image" Target="media/image5.wmf"/><Relationship Id="rId44" Type="http://schemas.openxmlformats.org/officeDocument/2006/relationships/oleObject" Target="embeddings/oleObject18.bin"/><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7.wmf"/><Relationship Id="rId43" Type="http://schemas.openxmlformats.org/officeDocument/2006/relationships/image" Target="media/image11.wmf"/><Relationship Id="rId48" Type="http://schemas.openxmlformats.org/officeDocument/2006/relationships/footer" Target="footer1.xml"/><Relationship Id="rId56" Type="http://schemas.microsoft.com/office/2011/relationships/people" Target="people.xm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5NUHHDQN7SK2-1476151046-413515</_dlc_DocId>
    <_dlc_DocIdUrl xmlns="f166a696-7b5b-4ccd-9f0c-ffde0cceec81">
      <Url>https://ericsson.sharepoint.com/sites/star/_layouts/15/DocIdRedir.aspx?ID=5NUHHDQN7SK2-1476151046-413515</Url>
      <Description>5NUHHDQN7SK2-1476151046-413515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62EF-E664-4469-9429-2122B7B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7EF4E7E0-F2F9-4803-A5D8-52D3616C4D3C}">
  <ds:schemaRefs>
    <ds:schemaRef ds:uri="http://schemas.microsoft.com/sharepoint/events"/>
  </ds:schemaRefs>
</ds:datastoreItem>
</file>

<file path=customXml/itemProps6.xml><?xml version="1.0" encoding="utf-8"?>
<ds:datastoreItem xmlns:ds="http://schemas.openxmlformats.org/officeDocument/2006/customXml" ds:itemID="{DC848A43-60E3-49EA-AE86-100CF5F4A6A1}">
  <ds:schemaRefs>
    <ds:schemaRef ds:uri="Microsoft.SharePoint.Taxonomy.ContentTypeSync"/>
  </ds:schemaRefs>
</ds:datastoreItem>
</file>

<file path=customXml/itemProps7.xml><?xml version="1.0" encoding="utf-8"?>
<ds:datastoreItem xmlns:ds="http://schemas.openxmlformats.org/officeDocument/2006/customXml" ds:itemID="{F82754C5-9460-4DA2-B040-DFDB2C43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7003</Words>
  <Characters>39920</Characters>
  <Application>Microsoft Office Word</Application>
  <DocSecurity>0</DocSecurity>
  <Lines>332</Lines>
  <Paragraphs>93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Xiaotao REN</cp:lastModifiedBy>
  <cp:revision>3</cp:revision>
  <cp:lastPrinted>2008-01-31T07:09:00Z</cp:lastPrinted>
  <dcterms:created xsi:type="dcterms:W3CDTF">2020-08-20T01:51:00Z</dcterms:created>
  <dcterms:modified xsi:type="dcterms:W3CDTF">2020-08-20T10:17:00Z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2052-11.8.2.8696</vt:lpwstr>
  </property>
  <property fmtid="{D5CDD505-2E9C-101B-9397-08002B2CF9AE}" pid="15" name="NSCPROP_SA">
    <vt:lpwstr>C:\Users\yinan.qi\Downloads\draft_R1-200NNNN Summary of [102-e-NR-Pos-02]_v005_ZTE_CATT.docx</vt:lpwstr>
  </property>
  <property fmtid="{D5CDD505-2E9C-101B-9397-08002B2CF9AE}" pid="16"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17" name="_2015_ms_pID_7253431">
    <vt:lpwstr>tdFp9OyRh3/Ugl+hZSpS8kGVjMzTAiVxOyHbbu4px1w3LO88LUZ5in
y4vpQHfeaDDxxOOxmVAaEgpSVAFvSw3L7kbIIL0oM4MHRNPcK1/FgvaktCKDhOkppJj/jthY
mAYvk7g7mtxG4crnz+XYKIXycETAV1VNVsWTa9ivmNg8CJwoKBgm8Bq3uStyfW+d8uMAVB3q
4+KtNJ7xxG5JiBgT</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1597882029</vt:lpwstr>
  </property>
</Properties>
</file>