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16CD5" w14:textId="3A377634"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22014E" w:rsidRPr="0022014E">
        <w:rPr>
          <w:rFonts w:ascii="Arial" w:hAnsi="Arial" w:cs="Arial"/>
          <w:b/>
          <w:lang w:val="en-US"/>
        </w:rPr>
        <w:t>R1-200</w:t>
      </w:r>
      <w:r w:rsidR="00DC7EB8" w:rsidRPr="00DC7EB8">
        <w:rPr>
          <w:rFonts w:ascii="Arial" w:hAnsi="Arial" w:cs="Arial"/>
          <w:b/>
          <w:highlight w:val="yellow"/>
          <w:lang w:val="en-US"/>
        </w:rPr>
        <w:t>ZZZZ</w:t>
      </w:r>
    </w:p>
    <w:p w14:paraId="3BB92C01" w14:textId="77777777" w:rsidR="008772E2" w:rsidRDefault="007252DB">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49D9E952" w14:textId="77777777" w:rsidR="008772E2" w:rsidRDefault="008772E2">
      <w:pPr>
        <w:ind w:left="1988" w:hanging="1988"/>
        <w:rPr>
          <w:rFonts w:ascii="Arial" w:hAnsi="Arial" w:cs="Arial"/>
          <w:b/>
          <w:lang w:val="en-US"/>
        </w:rPr>
      </w:pPr>
    </w:p>
    <w:p w14:paraId="47D8C927" w14:textId="27233AB3" w:rsidR="008772E2" w:rsidRDefault="007252DB" w:rsidP="00202A48">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22014E">
        <w:rPr>
          <w:rFonts w:ascii="Arial" w:hAnsi="Arial" w:cs="Arial"/>
          <w:b/>
          <w:lang w:val="en-US"/>
        </w:rPr>
        <w:t>)</w:t>
      </w:r>
    </w:p>
    <w:p w14:paraId="756BDD81" w14:textId="5E96056F"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DC7EB8">
        <w:rPr>
          <w:rFonts w:ascii="Arial" w:hAnsi="Arial" w:cs="Arial"/>
          <w:b/>
          <w:lang w:val="en-US"/>
        </w:rPr>
        <w:t>Summary of Email Discussion [102-e-NR-Pos-01]</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48EB03B4" w:rsidR="008772E2" w:rsidRDefault="007252DB">
      <w:pPr>
        <w:jc w:val="both"/>
        <w:rPr>
          <w:sz w:val="22"/>
          <w:szCs w:val="18"/>
        </w:rPr>
      </w:pPr>
      <w:r>
        <w:rPr>
          <w:sz w:val="22"/>
          <w:szCs w:val="18"/>
        </w:rPr>
        <w:t xml:space="preserve">In this contribution, we provide </w:t>
      </w:r>
      <w:r w:rsidR="00DC7EB8">
        <w:rPr>
          <w:sz w:val="22"/>
          <w:szCs w:val="18"/>
        </w:rPr>
        <w:t>summary of the RAN WG1 e-mail discussion [102-e-NR-Pos-01] and its outcome</w:t>
      </w:r>
      <w:r>
        <w:rPr>
          <w:sz w:val="22"/>
          <w:szCs w:val="18"/>
        </w:rPr>
        <w:t xml:space="preserve">. </w:t>
      </w:r>
      <w:r w:rsidR="00DC7EB8">
        <w:rPr>
          <w:sz w:val="22"/>
          <w:szCs w:val="18"/>
        </w:rPr>
        <w:t xml:space="preserve">The open aspects </w:t>
      </w:r>
      <w:r w:rsidR="001770F5">
        <w:rPr>
          <w:sz w:val="22"/>
          <w:szCs w:val="18"/>
        </w:rPr>
        <w:t xml:space="preserve">for discussion </w:t>
      </w:r>
      <w:r w:rsidR="00DC7EB8">
        <w:rPr>
          <w:sz w:val="22"/>
          <w:szCs w:val="18"/>
        </w:rPr>
        <w:t xml:space="preserve">were agreed by RAN WG1 during preparation phase based on review of submitted contributions </w:t>
      </w:r>
      <w:r w:rsidR="00DC7EB8">
        <w:rPr>
          <w:sz w:val="22"/>
          <w:szCs w:val="18"/>
        </w:rPr>
        <w:fldChar w:fldCharType="begin"/>
      </w:r>
      <w:r w:rsidR="00DC7EB8">
        <w:rPr>
          <w:sz w:val="22"/>
          <w:szCs w:val="18"/>
        </w:rPr>
        <w:instrText xml:space="preserve"> REF _Ref48084186 \n \h </w:instrText>
      </w:r>
      <w:r w:rsidR="00DC7EB8">
        <w:rPr>
          <w:sz w:val="22"/>
          <w:szCs w:val="18"/>
        </w:rPr>
      </w:r>
      <w:r w:rsidR="00DC7EB8">
        <w:rPr>
          <w:sz w:val="22"/>
          <w:szCs w:val="18"/>
        </w:rPr>
        <w:fldChar w:fldCharType="separate"/>
      </w:r>
      <w:r w:rsidR="00DC7EB8">
        <w:rPr>
          <w:sz w:val="22"/>
          <w:szCs w:val="18"/>
        </w:rPr>
        <w:t>[1]</w:t>
      </w:r>
      <w:r w:rsidR="00DC7EB8">
        <w:rPr>
          <w:sz w:val="22"/>
          <w:szCs w:val="18"/>
        </w:rPr>
        <w:fldChar w:fldCharType="end"/>
      </w:r>
      <w:r w:rsidR="00DC7EB8">
        <w:rPr>
          <w:sz w:val="22"/>
          <w:szCs w:val="18"/>
        </w:rPr>
        <w:t>-</w:t>
      </w:r>
      <w:r w:rsidR="00DC7EB8">
        <w:rPr>
          <w:sz w:val="22"/>
          <w:szCs w:val="18"/>
        </w:rPr>
        <w:fldChar w:fldCharType="begin"/>
      </w:r>
      <w:r w:rsidR="00DC7EB8">
        <w:rPr>
          <w:sz w:val="22"/>
          <w:szCs w:val="18"/>
        </w:rPr>
        <w:instrText xml:space="preserve"> REF _Ref47967628 \n \h </w:instrText>
      </w:r>
      <w:r w:rsidR="00DC7EB8">
        <w:rPr>
          <w:sz w:val="22"/>
          <w:szCs w:val="18"/>
        </w:rPr>
      </w:r>
      <w:r w:rsidR="00DC7EB8">
        <w:rPr>
          <w:sz w:val="22"/>
          <w:szCs w:val="18"/>
        </w:rPr>
        <w:fldChar w:fldCharType="separate"/>
      </w:r>
      <w:r w:rsidR="00DC7EB8">
        <w:rPr>
          <w:sz w:val="22"/>
          <w:szCs w:val="18"/>
        </w:rPr>
        <w:t>[19]</w:t>
      </w:r>
      <w:r w:rsidR="00DC7EB8">
        <w:rPr>
          <w:sz w:val="22"/>
          <w:szCs w:val="18"/>
        </w:rPr>
        <w:fldChar w:fldCharType="end"/>
      </w:r>
      <w:r w:rsidR="001770F5">
        <w:rPr>
          <w:sz w:val="22"/>
          <w:szCs w:val="18"/>
        </w:rPr>
        <w:t xml:space="preserve"> as </w:t>
      </w:r>
      <w:r w:rsidR="00A27C26">
        <w:rPr>
          <w:sz w:val="22"/>
          <w:szCs w:val="18"/>
        </w:rPr>
        <w:t xml:space="preserve">documented in </w:t>
      </w:r>
      <w:r w:rsidR="00A27C26">
        <w:rPr>
          <w:sz w:val="22"/>
          <w:szCs w:val="18"/>
        </w:rPr>
        <w:fldChar w:fldCharType="begin"/>
      </w:r>
      <w:r w:rsidR="00A27C26">
        <w:rPr>
          <w:sz w:val="22"/>
          <w:szCs w:val="18"/>
        </w:rPr>
        <w:instrText xml:space="preserve"> REF _Ref48551465 \n \h </w:instrText>
      </w:r>
      <w:r w:rsidR="00A27C26">
        <w:rPr>
          <w:sz w:val="22"/>
          <w:szCs w:val="18"/>
        </w:rPr>
      </w:r>
      <w:r w:rsidR="00A27C26">
        <w:rPr>
          <w:sz w:val="22"/>
          <w:szCs w:val="18"/>
        </w:rPr>
        <w:fldChar w:fldCharType="separate"/>
      </w:r>
      <w:r w:rsidR="00A27C26">
        <w:rPr>
          <w:sz w:val="22"/>
          <w:szCs w:val="18"/>
        </w:rPr>
        <w:t>[20]</w:t>
      </w:r>
      <w:r w:rsidR="00A27C26">
        <w:rPr>
          <w:sz w:val="22"/>
          <w:szCs w:val="18"/>
        </w:rPr>
        <w:fldChar w:fldCharType="end"/>
      </w:r>
      <w:r>
        <w:rPr>
          <w:sz w:val="22"/>
          <w:szCs w:val="18"/>
        </w:rPr>
        <w:t>.</w:t>
      </w:r>
    </w:p>
    <w:p w14:paraId="3837B10D" w14:textId="77777777" w:rsidR="008772E2" w:rsidRDefault="008772E2">
      <w:pPr>
        <w:jc w:val="both"/>
      </w:pPr>
    </w:p>
    <w:p w14:paraId="4B900C13" w14:textId="1B56CCAF" w:rsidR="008772E2" w:rsidRDefault="00DC7EB8">
      <w:pPr>
        <w:pStyle w:val="3GPPH1"/>
        <w:numPr>
          <w:ilvl w:val="0"/>
          <w:numId w:val="2"/>
        </w:numPr>
        <w:tabs>
          <w:tab w:val="clear" w:pos="432"/>
          <w:tab w:val="left" w:pos="425"/>
        </w:tabs>
        <w:ind w:left="425" w:hanging="425"/>
      </w:pPr>
      <w:r>
        <w:t>Discussion on Remaining DL PRS Open Aspects</w:t>
      </w:r>
    </w:p>
    <w:p w14:paraId="702C1243" w14:textId="6BF72632" w:rsidR="008772E2" w:rsidRDefault="007252DB" w:rsidP="00DC7EB8">
      <w:pPr>
        <w:pStyle w:val="Heading2"/>
        <w:rPr>
          <w:lang w:val="en-US"/>
        </w:rPr>
      </w:pPr>
      <w:r>
        <w:rPr>
          <w:lang w:val="en-US"/>
        </w:rPr>
        <w:t>Aspect #0: DL PRS and SSB Collisions</w:t>
      </w:r>
    </w:p>
    <w:p w14:paraId="03813717" w14:textId="77E2AFFC" w:rsidR="00DC7EB8" w:rsidRPr="00DC7EB8" w:rsidRDefault="00DC7EB8" w:rsidP="00DC7EB8">
      <w:pPr>
        <w:pStyle w:val="Heading3"/>
      </w:pPr>
      <w:r>
        <w:t>Description</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SimSun"/>
                <w:color w:val="FF0000"/>
                <w:szCs w:val="24"/>
              </w:rPr>
              <w:t>&lt; Unchanged parts are omitted &gt;</w:t>
            </w:r>
          </w:p>
        </w:tc>
      </w:tr>
    </w:tbl>
    <w:p w14:paraId="3C614A92" w14:textId="4679E91B" w:rsidR="008772E2" w:rsidRDefault="008772E2">
      <w:pPr>
        <w:jc w:val="both"/>
        <w:rPr>
          <w:rFonts w:eastAsiaTheme="minorEastAsia"/>
          <w:lang w:eastAsia="zh-CN"/>
        </w:rPr>
      </w:pPr>
    </w:p>
    <w:p w14:paraId="1C4EE297"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9578C4E" w14:textId="77777777" w:rsidR="00C8145C" w:rsidRDefault="00C8145C" w:rsidP="00C8145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DF085B4" w14:textId="77777777" w:rsidR="00C8145C" w:rsidRDefault="00C8145C">
      <w:pPr>
        <w:jc w:val="both"/>
        <w:rPr>
          <w:rFonts w:eastAsiaTheme="minorEastAsia"/>
          <w:lang w:eastAsia="zh-CN"/>
        </w:rPr>
      </w:pPr>
    </w:p>
    <w:p w14:paraId="305879C2" w14:textId="77777777" w:rsidR="001770F5" w:rsidRPr="00A27C26" w:rsidRDefault="001770F5" w:rsidP="001770F5">
      <w:pPr>
        <w:pStyle w:val="Heading3"/>
      </w:pPr>
      <w:r w:rsidRPr="00A27C26">
        <w:t xml:space="preserve">Collection of </w:t>
      </w:r>
      <w:r>
        <w:t>Views on Original Proposal</w:t>
      </w:r>
    </w:p>
    <w:p w14:paraId="1D147BF6" w14:textId="4E3FD5CE" w:rsidR="00DC7EB8" w:rsidRDefault="00DC7EB8">
      <w:pPr>
        <w:pStyle w:val="BodyText"/>
        <w:spacing w:before="120" w:line="260" w:lineRule="exact"/>
        <w:jc w:val="both"/>
        <w:rPr>
          <w:sz w:val="22"/>
          <w:szCs w:val="18"/>
          <w:lang w:val="en-US" w:eastAsia="en-US"/>
        </w:rPr>
      </w:pPr>
      <w:r>
        <w:rPr>
          <w:sz w:val="22"/>
          <w:szCs w:val="18"/>
          <w:lang w:val="en-US" w:eastAsia="en-US"/>
        </w:rPr>
        <w:t>Please comment in table below whether you agree with raised issue and text proposal</w:t>
      </w:r>
      <w:r w:rsidR="0084494C">
        <w:rPr>
          <w:sz w:val="22"/>
          <w:szCs w:val="18"/>
          <w:lang w:val="en-US" w:eastAsia="en-US"/>
        </w:rPr>
        <w:t xml:space="preserve"> as well as provide any proposal that you may have</w:t>
      </w:r>
      <w:r>
        <w:rPr>
          <w:sz w:val="22"/>
          <w:szCs w:val="18"/>
          <w:lang w:val="en-US" w:eastAsia="en-US"/>
        </w:rPr>
        <w:t>.</w:t>
      </w:r>
      <w:r w:rsidR="0084494C">
        <w:rPr>
          <w:sz w:val="22"/>
          <w:szCs w:val="18"/>
          <w:lang w:val="en-US" w:eastAsia="en-US"/>
        </w:rPr>
        <w:t xml:space="preserve"> </w:t>
      </w:r>
    </w:p>
    <w:tbl>
      <w:tblPr>
        <w:tblStyle w:val="TableGrid"/>
        <w:tblW w:w="0" w:type="auto"/>
        <w:tblLook w:val="04A0" w:firstRow="1" w:lastRow="0" w:firstColumn="1" w:lastColumn="0" w:noHBand="0" w:noVBand="1"/>
      </w:tblPr>
      <w:tblGrid>
        <w:gridCol w:w="1805"/>
        <w:gridCol w:w="7211"/>
      </w:tblGrid>
      <w:tr w:rsidR="0084494C" w14:paraId="2CDC634C" w14:textId="77777777" w:rsidTr="00E474EA">
        <w:tc>
          <w:tcPr>
            <w:tcW w:w="1805" w:type="dxa"/>
            <w:shd w:val="clear" w:color="auto" w:fill="FFE599" w:themeFill="accent4" w:themeFillTint="66"/>
          </w:tcPr>
          <w:p w14:paraId="29829F1F" w14:textId="5C29EF7F"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31F2508" w14:textId="7D11D0A7"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Comments</w:t>
            </w:r>
          </w:p>
        </w:tc>
      </w:tr>
      <w:tr w:rsidR="0084494C" w:rsidRPr="000C3174" w14:paraId="04EB50C2" w14:textId="77777777" w:rsidTr="00E474EA">
        <w:tc>
          <w:tcPr>
            <w:tcW w:w="1805" w:type="dxa"/>
          </w:tcPr>
          <w:p w14:paraId="1DDA27B7" w14:textId="6B0A8016" w:rsidR="0084494C" w:rsidRDefault="000C3174" w:rsidP="0084494C">
            <w:pPr>
              <w:pStyle w:val="BodyText"/>
              <w:spacing w:after="0"/>
              <w:rPr>
                <w:sz w:val="22"/>
                <w:szCs w:val="18"/>
                <w:lang w:val="en-US" w:eastAsia="en-US"/>
              </w:rPr>
            </w:pPr>
            <w:r>
              <w:rPr>
                <w:sz w:val="22"/>
                <w:szCs w:val="18"/>
                <w:lang w:val="en-US" w:eastAsia="en-US"/>
              </w:rPr>
              <w:t>Huawei/HiSilicon</w:t>
            </w:r>
          </w:p>
        </w:tc>
        <w:tc>
          <w:tcPr>
            <w:tcW w:w="7211" w:type="dxa"/>
          </w:tcPr>
          <w:p w14:paraId="3922CC9B" w14:textId="77777777" w:rsidR="0084494C" w:rsidRDefault="000C3174" w:rsidP="000C3174">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D8F1BF7" w14:textId="77777777" w:rsidR="000C3174" w:rsidRDefault="000C3174" w:rsidP="000C3174">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sidRPr="000C3174">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6B58C30" w14:textId="77777777" w:rsidR="000C3174" w:rsidRDefault="000C3174" w:rsidP="000C3174">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0" w:type="auto"/>
              <w:tblInd w:w="108" w:type="dxa"/>
              <w:tblLook w:val="04A0" w:firstRow="1" w:lastRow="0" w:firstColumn="1" w:lastColumn="0" w:noHBand="0" w:noVBand="1"/>
            </w:tblPr>
            <w:tblGrid>
              <w:gridCol w:w="6877"/>
            </w:tblGrid>
            <w:tr w:rsidR="000C3174" w14:paraId="7175121F" w14:textId="77777777" w:rsidTr="000C3174">
              <w:tc>
                <w:tcPr>
                  <w:tcW w:w="9072" w:type="dxa"/>
                  <w:tcBorders>
                    <w:top w:val="single" w:sz="4" w:space="0" w:color="auto"/>
                    <w:left w:val="single" w:sz="4" w:space="0" w:color="auto"/>
                    <w:bottom w:val="single" w:sz="4" w:space="0" w:color="auto"/>
                    <w:right w:val="single" w:sz="4" w:space="0" w:color="auto"/>
                  </w:tcBorders>
                  <w:hideMark/>
                </w:tcPr>
                <w:p w14:paraId="6DCFD36B" w14:textId="77777777" w:rsidR="000C3174" w:rsidRDefault="000C3174" w:rsidP="000C3174">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lastRenderedPageBreak/>
                    <w:t>&lt; Unchanged parts are omitted &gt;</w:t>
                  </w:r>
                </w:p>
                <w:p w14:paraId="58EEA2BC" w14:textId="77777777" w:rsidR="000C3174" w:rsidRDefault="000C3174" w:rsidP="000C3174">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5E5F1AB" w14:textId="77777777" w:rsidR="000C3174" w:rsidRDefault="000C3174" w:rsidP="000C3174">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5532476F" w14:textId="4F8FBB19" w:rsidR="000C3174" w:rsidRPr="000C3174" w:rsidRDefault="000C3174" w:rsidP="000C3174">
            <w:pPr>
              <w:pStyle w:val="BodyText"/>
              <w:spacing w:after="0"/>
              <w:rPr>
                <w:rFonts w:eastAsiaTheme="minorEastAsia"/>
                <w:sz w:val="22"/>
                <w:szCs w:val="18"/>
                <w:lang w:val="en-US" w:eastAsia="zh-CN"/>
              </w:rPr>
            </w:pPr>
          </w:p>
        </w:tc>
      </w:tr>
      <w:tr w:rsidR="0084494C" w:rsidRPr="005B4CDC" w14:paraId="04248961" w14:textId="77777777" w:rsidTr="00E474EA">
        <w:tc>
          <w:tcPr>
            <w:tcW w:w="1805" w:type="dxa"/>
          </w:tcPr>
          <w:p w14:paraId="5285D760" w14:textId="7648C5F6" w:rsidR="0084494C" w:rsidRPr="005B4CDC" w:rsidRDefault="001B0EE1" w:rsidP="0084494C">
            <w:pPr>
              <w:pStyle w:val="BodyText"/>
              <w:spacing w:after="0"/>
              <w:rPr>
                <w:sz w:val="22"/>
                <w:szCs w:val="22"/>
                <w:lang w:val="en-US" w:eastAsia="en-US"/>
              </w:rPr>
            </w:pPr>
            <w:r w:rsidRPr="005B4CDC">
              <w:rPr>
                <w:sz w:val="22"/>
                <w:szCs w:val="22"/>
                <w:lang w:val="en-US" w:eastAsia="en-US"/>
              </w:rPr>
              <w:lastRenderedPageBreak/>
              <w:t>vivo</w:t>
            </w:r>
          </w:p>
        </w:tc>
        <w:tc>
          <w:tcPr>
            <w:tcW w:w="7211" w:type="dxa"/>
          </w:tcPr>
          <w:p w14:paraId="3D4D91A4" w14:textId="77777777"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Response to Huawei’s comment on the </w:t>
            </w:r>
            <w:r w:rsidRPr="005B4CDC">
              <w:rPr>
                <w:rFonts w:eastAsiaTheme="minorEastAsia"/>
                <w:sz w:val="22"/>
                <w:szCs w:val="22"/>
                <w:lang w:val="en-US" w:eastAsia="zh-CN"/>
              </w:rPr>
              <w:t>relationship between PRS-QCL and SSB-puncturing-PRS</w:t>
            </w:r>
            <w:r w:rsidRPr="005B4CDC">
              <w:rPr>
                <w:sz w:val="22"/>
                <w:szCs w:val="22"/>
                <w:lang w:val="en-US" w:eastAsia="en-US"/>
              </w:rPr>
              <w:t xml:space="preserve">. </w:t>
            </w:r>
          </w:p>
          <w:p w14:paraId="22B118D1" w14:textId="63D91C23"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To clarify, in our contribution, we didn’t say </w:t>
            </w:r>
            <w:r w:rsidRPr="005B4CDC">
              <w:rPr>
                <w:rFonts w:eastAsiaTheme="minorEastAsia"/>
                <w:sz w:val="22"/>
                <w:szCs w:val="22"/>
                <w:lang w:val="en-US" w:eastAsia="zh-CN"/>
              </w:rPr>
              <w:t xml:space="preserve">QCL resource SSB always has to be overlapping with PRS. Rather, we said </w:t>
            </w:r>
            <w:r w:rsidRPr="005B4CDC">
              <w:rPr>
                <w:sz w:val="22"/>
                <w:szCs w:val="22"/>
                <w:lang w:eastAsia="ko-KR"/>
              </w:rPr>
              <w:t xml:space="preserve">the SSB assistance data can be provided for PRS-QCL </w:t>
            </w:r>
            <w:r w:rsidRPr="005B4CDC">
              <w:rPr>
                <w:sz w:val="22"/>
                <w:szCs w:val="22"/>
                <w:highlight w:val="yellow"/>
                <w:lang w:eastAsia="ko-KR"/>
              </w:rPr>
              <w:t>or</w:t>
            </w:r>
            <w:r w:rsidRPr="005B4CDC">
              <w:rPr>
                <w:sz w:val="22"/>
                <w:szCs w:val="22"/>
                <w:lang w:eastAsia="ko-KR"/>
              </w:rPr>
              <w:t xml:space="preserve"> when DL-PRS is punctured by SSB</w:t>
            </w:r>
            <w:r w:rsidRPr="005B4CDC">
              <w:rPr>
                <w:sz w:val="22"/>
                <w:szCs w:val="22"/>
                <w:lang w:val="en-US" w:eastAsia="en-US"/>
              </w:rPr>
              <w:t>, which is based on the note we made w.r.t. SSB assistance data in RAN1#99</w:t>
            </w:r>
          </w:p>
          <w:p w14:paraId="665CACEF" w14:textId="77777777" w:rsidR="001B0EE1" w:rsidRPr="005B4CDC" w:rsidRDefault="001B0EE1" w:rsidP="001B0EE1">
            <w:pPr>
              <w:numPr>
                <w:ilvl w:val="0"/>
                <w:numId w:val="15"/>
              </w:numPr>
              <w:rPr>
                <w:sz w:val="22"/>
                <w:szCs w:val="22"/>
                <w:lang w:eastAsia="ko-KR"/>
              </w:rPr>
            </w:pPr>
            <w:r w:rsidRPr="005B4CDC">
              <w:rPr>
                <w:sz w:val="22"/>
                <w:szCs w:val="22"/>
                <w:lang w:eastAsia="ko-KR"/>
              </w:rPr>
              <w:t>Note: The SSB assistance data can be provided at least when DL-PRS-QCL-Info for a DL-PRS Resource of a TRP indicates ‘QCL Type-D’ or ‘QCL Type C’, or when DL-PRS is punctured by SSB.</w:t>
            </w:r>
          </w:p>
          <w:p w14:paraId="42EE542F" w14:textId="5ABB2035" w:rsidR="001B0EE1" w:rsidRPr="005B4CDC" w:rsidRDefault="00AF6DEC" w:rsidP="001B0EE1">
            <w:pPr>
              <w:rPr>
                <w:iCs/>
                <w:sz w:val="22"/>
                <w:szCs w:val="22"/>
              </w:rPr>
            </w:pPr>
            <w:r w:rsidRPr="005B4CDC">
              <w:rPr>
                <w:sz w:val="22"/>
                <w:szCs w:val="22"/>
                <w:lang w:eastAsia="ko-KR"/>
              </w:rPr>
              <w:t xml:space="preserve">When </w:t>
            </w:r>
            <w:r w:rsidRPr="005B4CDC">
              <w:rPr>
                <w:i/>
                <w:iCs/>
                <w:color w:val="FF0000"/>
                <w:sz w:val="22"/>
                <w:szCs w:val="22"/>
              </w:rPr>
              <w:t>dl-PRS-QCL-Info-r16</w:t>
            </w:r>
            <w:r w:rsidRPr="005B4CDC">
              <w:rPr>
                <w:iCs/>
                <w:color w:val="FF0000"/>
                <w:sz w:val="22"/>
                <w:szCs w:val="22"/>
              </w:rPr>
              <w:t xml:space="preserve"> </w:t>
            </w:r>
            <w:r w:rsidRPr="005B4CDC">
              <w:rPr>
                <w:iCs/>
                <w:sz w:val="22"/>
                <w:szCs w:val="22"/>
              </w:rPr>
              <w:t>is provided to the UE, the time frequency location of SSB is known.</w:t>
            </w:r>
          </w:p>
          <w:p w14:paraId="57CF8697" w14:textId="77777777" w:rsidR="00AF6DEC" w:rsidRPr="005B4CDC" w:rsidRDefault="00AF6DEC" w:rsidP="001B0EE1">
            <w:pPr>
              <w:rPr>
                <w:sz w:val="22"/>
                <w:szCs w:val="22"/>
                <w:lang w:eastAsia="ko-KR"/>
              </w:rPr>
            </w:pPr>
          </w:p>
          <w:p w14:paraId="55AD5312" w14:textId="77777777" w:rsidR="00AF6DEC" w:rsidRPr="005B4CDC" w:rsidRDefault="00A95DF1" w:rsidP="001B0EE1">
            <w:pPr>
              <w:rPr>
                <w:iCs/>
                <w:sz w:val="22"/>
                <w:szCs w:val="22"/>
              </w:rPr>
            </w:pPr>
            <w:r w:rsidRPr="005B4CDC">
              <w:rPr>
                <w:sz w:val="22"/>
                <w:szCs w:val="22"/>
                <w:lang w:eastAsia="ko-KR"/>
              </w:rPr>
              <w:t>Our proposal “</w:t>
            </w:r>
            <w:r w:rsidRPr="005B4CDC">
              <w:rPr>
                <w:rFonts w:hint="eastAsia"/>
                <w:color w:val="FF0000"/>
                <w:sz w:val="22"/>
                <w:szCs w:val="22"/>
                <w:lang w:eastAsia="zh-CN"/>
              </w:rPr>
              <w:t>or</w:t>
            </w:r>
            <w:r w:rsidRPr="005B4CDC">
              <w:rPr>
                <w:rFonts w:hint="eastAsia"/>
                <w:sz w:val="22"/>
                <w:szCs w:val="22"/>
                <w:lang w:eastAsia="zh-CN"/>
              </w:rPr>
              <w:t xml:space="preserve"> </w:t>
            </w:r>
            <w:r w:rsidRPr="005B4CDC">
              <w:rPr>
                <w:rFonts w:hint="eastAsia"/>
                <w:color w:val="FF0000"/>
                <w:sz w:val="22"/>
                <w:szCs w:val="22"/>
                <w:lang w:eastAsia="zh-CN"/>
              </w:rPr>
              <w:t xml:space="preserve">indicated by </w:t>
            </w:r>
            <w:r w:rsidRPr="005B4CDC">
              <w:rPr>
                <w:i/>
                <w:iCs/>
                <w:color w:val="FF0000"/>
                <w:sz w:val="22"/>
                <w:szCs w:val="22"/>
              </w:rPr>
              <w:t>dl-PRS-QCL-Info-r16”</w:t>
            </w:r>
            <w:r w:rsidRPr="005B4CDC">
              <w:rPr>
                <w:iCs/>
                <w:color w:val="FF0000"/>
                <w:sz w:val="22"/>
                <w:szCs w:val="22"/>
              </w:rPr>
              <w:t xml:space="preserve"> </w:t>
            </w:r>
            <w:r w:rsidRPr="005B4CDC">
              <w:rPr>
                <w:iCs/>
                <w:sz w:val="22"/>
                <w:szCs w:val="22"/>
              </w:rPr>
              <w:t xml:space="preserve">is meant to use an aligned style as the relevant text exists in 38.211. </w:t>
            </w:r>
          </w:p>
          <w:p w14:paraId="68F74A1D" w14:textId="77777777" w:rsidR="00AF6DEC" w:rsidRPr="005B4CDC" w:rsidRDefault="00AF6DEC" w:rsidP="001B0EE1">
            <w:pPr>
              <w:rPr>
                <w:iCs/>
                <w:sz w:val="22"/>
                <w:szCs w:val="22"/>
              </w:rPr>
            </w:pPr>
          </w:p>
          <w:p w14:paraId="4C206A1D" w14:textId="28CBADC7" w:rsidR="001B0EE1" w:rsidRPr="005B4CDC" w:rsidRDefault="00AF6DEC" w:rsidP="001B0EE1">
            <w:pPr>
              <w:rPr>
                <w:sz w:val="22"/>
                <w:szCs w:val="22"/>
                <w:lang w:eastAsia="ko-KR"/>
              </w:rPr>
            </w:pPr>
            <w:r w:rsidRPr="005B4CDC">
              <w:rPr>
                <w:iCs/>
                <w:sz w:val="22"/>
                <w:szCs w:val="22"/>
              </w:rPr>
              <w:t>We’re okay to take</w:t>
            </w:r>
            <w:r w:rsidR="00A95DF1" w:rsidRPr="005B4CDC">
              <w:rPr>
                <w:iCs/>
                <w:sz w:val="22"/>
                <w:szCs w:val="22"/>
              </w:rPr>
              <w:t xml:space="preserve"> </w:t>
            </w:r>
            <w:r w:rsidRPr="005B4CDC">
              <w:rPr>
                <w:iCs/>
                <w:sz w:val="22"/>
                <w:szCs w:val="22"/>
              </w:rPr>
              <w:t xml:space="preserve">option 1 in our contribution [1] if companies prefer no explicit higher layer parameter IE names at all. </w:t>
            </w:r>
          </w:p>
          <w:p w14:paraId="0C3AB2E9" w14:textId="77777777" w:rsidR="001B0EE1" w:rsidRPr="005B4CDC" w:rsidRDefault="001B0EE1" w:rsidP="001B0EE1">
            <w:pPr>
              <w:rPr>
                <w:sz w:val="22"/>
                <w:szCs w:val="22"/>
                <w:lang w:eastAsia="ko-KR"/>
              </w:rPr>
            </w:pPr>
          </w:p>
          <w:p w14:paraId="73A460DA" w14:textId="21A71A85" w:rsidR="001B0EE1" w:rsidRPr="005B4CDC" w:rsidRDefault="001B0EE1" w:rsidP="0084494C">
            <w:pPr>
              <w:pStyle w:val="BodyText"/>
              <w:spacing w:after="0"/>
              <w:rPr>
                <w:sz w:val="22"/>
                <w:szCs w:val="22"/>
                <w:lang w:eastAsia="en-US"/>
              </w:rPr>
            </w:pPr>
          </w:p>
        </w:tc>
      </w:tr>
      <w:tr w:rsidR="0084494C" w14:paraId="4BD12F1E" w14:textId="77777777" w:rsidTr="00E474EA">
        <w:tc>
          <w:tcPr>
            <w:tcW w:w="1805" w:type="dxa"/>
          </w:tcPr>
          <w:p w14:paraId="08B6FD39" w14:textId="45632731" w:rsidR="0084494C" w:rsidRDefault="002A07FF" w:rsidP="0084494C">
            <w:pPr>
              <w:pStyle w:val="BodyText"/>
              <w:spacing w:after="0"/>
              <w:rPr>
                <w:sz w:val="22"/>
                <w:szCs w:val="18"/>
                <w:lang w:val="en-US" w:eastAsia="en-US"/>
              </w:rPr>
            </w:pPr>
            <w:r>
              <w:rPr>
                <w:sz w:val="22"/>
                <w:szCs w:val="18"/>
                <w:lang w:val="en-US" w:eastAsia="en-US"/>
              </w:rPr>
              <w:t>Nokia/NSB</w:t>
            </w:r>
          </w:p>
        </w:tc>
        <w:tc>
          <w:tcPr>
            <w:tcW w:w="7211" w:type="dxa"/>
          </w:tcPr>
          <w:p w14:paraId="6F1D22E9" w14:textId="5A0B3749" w:rsidR="0084494C" w:rsidRDefault="002A07FF" w:rsidP="0084494C">
            <w:pPr>
              <w:pStyle w:val="BodyText"/>
              <w:spacing w:after="0"/>
              <w:rPr>
                <w:sz w:val="22"/>
                <w:szCs w:val="18"/>
                <w:lang w:val="en-US" w:eastAsia="en-US"/>
              </w:rPr>
            </w:pPr>
            <w:r>
              <w:rPr>
                <w:sz w:val="22"/>
                <w:szCs w:val="18"/>
                <w:lang w:val="en-US" w:eastAsia="en-US"/>
              </w:rPr>
              <w:t xml:space="preserve">We are okay with Option 1 from vivo/ Huawei above. </w:t>
            </w:r>
          </w:p>
        </w:tc>
      </w:tr>
      <w:tr w:rsidR="00E474EA" w14:paraId="6E37BF94" w14:textId="77777777" w:rsidTr="00E474EA">
        <w:tc>
          <w:tcPr>
            <w:tcW w:w="1805" w:type="dxa"/>
          </w:tcPr>
          <w:p w14:paraId="66ADF9E9" w14:textId="293A777A"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430640C3" w14:textId="3797E0F1" w:rsidR="00E474EA" w:rsidRDefault="00E474EA" w:rsidP="00E474EA">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3B595C53" w14:textId="61EF5094" w:rsidR="00E474EA" w:rsidRDefault="00E474EA" w:rsidP="00E474EA">
            <w:pPr>
              <w:pStyle w:val="BodyText"/>
              <w:spacing w:after="0"/>
              <w:rPr>
                <w:sz w:val="22"/>
                <w:szCs w:val="18"/>
                <w:lang w:val="en-US" w:eastAsia="en-US"/>
              </w:rPr>
            </w:pPr>
            <w:r>
              <w:rPr>
                <w:sz w:val="22"/>
                <w:szCs w:val="18"/>
                <w:lang w:val="en-US" w:eastAsia="en-US"/>
              </w:rPr>
              <w:t>Regarding which TP shall be adopted,  the Option1 is preferred.</w:t>
            </w:r>
          </w:p>
        </w:tc>
      </w:tr>
    </w:tbl>
    <w:p w14:paraId="5EAAA946" w14:textId="77777777" w:rsidR="008772E2" w:rsidRDefault="008772E2">
      <w:pPr>
        <w:jc w:val="both"/>
        <w:rPr>
          <w:lang w:val="en-US"/>
        </w:rPr>
      </w:pPr>
    </w:p>
    <w:p w14:paraId="542CBD8B" w14:textId="77777777" w:rsidR="008772E2" w:rsidRDefault="007252DB">
      <w:pPr>
        <w:pStyle w:val="Heading2"/>
      </w:pPr>
      <w:r>
        <w:t>Aspect #1: Prioritization of Assistance Data</w:t>
      </w:r>
    </w:p>
    <w:p w14:paraId="3EC973D6" w14:textId="4D57738F" w:rsidR="0084494C" w:rsidRPr="00DC7EB8" w:rsidRDefault="0084494C" w:rsidP="0084494C">
      <w:pPr>
        <w:pStyle w:val="Heading3"/>
        <w:rPr>
          <w:sz w:val="22"/>
        </w:rPr>
      </w:pPr>
      <w:r>
        <w:t>Description</w:t>
      </w:r>
    </w:p>
    <w:p w14:paraId="5370528A" w14:textId="2862E730" w:rsidR="008772E2" w:rsidRDefault="007252DB">
      <w:pPr>
        <w:jc w:val="both"/>
        <w:rPr>
          <w:sz w:val="22"/>
          <w:szCs w:val="18"/>
        </w:rPr>
      </w:pPr>
      <w:r>
        <w:rPr>
          <w:sz w:val="22"/>
          <w:szCs w:val="18"/>
        </w:rPr>
        <w:t>The following views were expressed with respect to prioritization of DL PRS resources in assistance signalling:</w:t>
      </w:r>
    </w:p>
    <w:p w14:paraId="171B5832" w14:textId="77777777" w:rsidR="008772E2" w:rsidRDefault="007252DB">
      <w:pPr>
        <w:pStyle w:val="ListParagraph"/>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ListParagraph"/>
        <w:numPr>
          <w:ilvl w:val="0"/>
          <w:numId w:val="3"/>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ListParagraph"/>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14:paraId="6FB95E4A"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SimSun" w:hAnsi="Arial"/>
                <w:color w:val="000000"/>
                <w:lang w:val="en-US"/>
              </w:rPr>
            </w:pPr>
            <w:bookmarkStart w:id="1" w:name="_Toc29673158"/>
            <w:bookmarkStart w:id="2" w:name="_Toc29674292"/>
            <w:bookmarkStart w:id="3" w:name="_Toc36645522"/>
            <w:bookmarkStart w:id="4" w:name="_Toc29673299"/>
            <w:bookmarkStart w:id="5" w:name="_Toc45810567"/>
            <w:r w:rsidRPr="00E04D9B">
              <w:rPr>
                <w:rFonts w:ascii="Arial" w:eastAsia="SimSun" w:hAnsi="Arial"/>
                <w:color w:val="000000"/>
                <w:lang w:val="en-US"/>
              </w:rPr>
              <w:lastRenderedPageBreak/>
              <w:t>5.1.6.</w:t>
            </w:r>
            <w:r>
              <w:rPr>
                <w:rFonts w:ascii="Arial" w:eastAsia="SimSun" w:hAnsi="Arial"/>
                <w:color w:val="000000"/>
                <w:lang w:val="en-US"/>
              </w:rPr>
              <w:t>5</w:t>
            </w:r>
            <w:r w:rsidRPr="00E04D9B">
              <w:rPr>
                <w:rFonts w:ascii="Arial" w:eastAsia="SimSun" w:hAnsi="Arial"/>
                <w:color w:val="000000"/>
                <w:lang w:val="en-US"/>
              </w:rPr>
              <w:tab/>
              <w:t>PRS reception procedure</w:t>
            </w:r>
            <w:bookmarkEnd w:id="1"/>
            <w:bookmarkEnd w:id="2"/>
            <w:bookmarkEnd w:id="3"/>
            <w:bookmarkEnd w:id="4"/>
            <w:bookmarkEnd w:id="5"/>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ListParagraph"/>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ListParagraph"/>
        <w:numPr>
          <w:ilvl w:val="1"/>
          <w:numId w:val="3"/>
        </w:numPr>
        <w:jc w:val="both"/>
      </w:pPr>
      <w:r>
        <w:t>When a UE is configured in the assistance data of a positioning method with a number of PRS resources beyond its capability, it is up to UE implementation for the selection of frequency layers.</w:t>
      </w:r>
    </w:p>
    <w:p w14:paraId="4CEE8F8A" w14:textId="77777777" w:rsidR="008772E2" w:rsidRDefault="007252DB">
      <w:pPr>
        <w:pStyle w:val="ListParagraph"/>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14:paraId="770579FF" w14:textId="77777777" w:rsidR="008772E2" w:rsidRDefault="007252DB">
      <w:pPr>
        <w:pStyle w:val="ListParagraph"/>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ListParagraph"/>
        <w:numPr>
          <w:ilvl w:val="1"/>
          <w:numId w:val="3"/>
        </w:numPr>
        <w:jc w:val="both"/>
      </w:pPr>
      <w:r>
        <w:rPr>
          <w:lang w:eastAsia="zh-CN"/>
        </w:rPr>
        <w:t>The 4 frequency layers are sorted according to priority</w:t>
      </w:r>
    </w:p>
    <w:p w14:paraId="5B920718"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ListParagraph"/>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ListParagraph"/>
        <w:numPr>
          <w:ilvl w:val="1"/>
          <w:numId w:val="3"/>
        </w:numPr>
        <w:jc w:val="both"/>
      </w:pPr>
      <w:r>
        <w:rPr>
          <w:lang w:eastAsia="zh-CN"/>
        </w:rPr>
        <w:t>The 4 frequency layers are sorted according to priority</w:t>
      </w:r>
    </w:p>
    <w:p w14:paraId="27AC8A06"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ListParagraph"/>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ListParagraph"/>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BodyText"/>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C15F623" w14:textId="77777777" w:rsidR="008772E2" w:rsidRDefault="007252DB">
      <w:pPr>
        <w:pStyle w:val="BodyText"/>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14:paraId="519073B5" w14:textId="77777777" w:rsidR="008772E2" w:rsidRDefault="007252DB">
      <w:pPr>
        <w:pStyle w:val="BodyText"/>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DB3BC2C" w14:textId="77777777" w:rsidR="008772E2" w:rsidRDefault="007252DB">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43D8429B" w14:textId="4EAE50D2" w:rsidR="008772E2" w:rsidRDefault="008772E2">
      <w:pPr>
        <w:rPr>
          <w:sz w:val="22"/>
          <w:szCs w:val="18"/>
          <w:lang w:eastAsia="zh-CN"/>
        </w:rPr>
      </w:pPr>
    </w:p>
    <w:p w14:paraId="105F62E1" w14:textId="36611C5E" w:rsidR="00C8145C" w:rsidRDefault="00C8145C">
      <w:pPr>
        <w:rPr>
          <w:sz w:val="22"/>
          <w:szCs w:val="18"/>
          <w:lang w:eastAsia="zh-CN"/>
        </w:rPr>
      </w:pPr>
    </w:p>
    <w:p w14:paraId="69282A6B"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4F02D07" w14:textId="29C354CD" w:rsidR="00C8145C" w:rsidRDefault="00C8145C" w:rsidP="00C8145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4CFC3D6F" w14:textId="77777777" w:rsidR="00C8145C" w:rsidRDefault="00C8145C" w:rsidP="00C8145C">
      <w:pPr>
        <w:numPr>
          <w:ilvl w:val="0"/>
          <w:numId w:val="5"/>
        </w:numPr>
        <w:rPr>
          <w:sz w:val="22"/>
          <w:szCs w:val="18"/>
          <w:lang w:eastAsia="zh-CN"/>
        </w:rPr>
      </w:pPr>
      <w:r>
        <w:rPr>
          <w:sz w:val="22"/>
          <w:szCs w:val="18"/>
          <w:lang w:eastAsia="zh-CN"/>
        </w:rPr>
        <w:t>FFS: the 4 frequency layers are sorted according to priority</w:t>
      </w:r>
    </w:p>
    <w:p w14:paraId="03CDA7A4" w14:textId="77777777" w:rsidR="00C8145C" w:rsidRDefault="00C8145C" w:rsidP="00C8145C">
      <w:pPr>
        <w:numPr>
          <w:ilvl w:val="0"/>
          <w:numId w:val="5"/>
        </w:numPr>
        <w:rPr>
          <w:sz w:val="22"/>
          <w:szCs w:val="18"/>
          <w:lang w:eastAsia="zh-CN"/>
        </w:rPr>
      </w:pPr>
      <w:r>
        <w:rPr>
          <w:sz w:val="22"/>
          <w:szCs w:val="18"/>
          <w:lang w:eastAsia="zh-CN"/>
        </w:rPr>
        <w:t>FFS: the 64 resources of the set per TRP per frequency layer are sorted according to priority</w:t>
      </w:r>
    </w:p>
    <w:p w14:paraId="468A18B1" w14:textId="77777777" w:rsidR="00C8145C" w:rsidRDefault="00C8145C">
      <w:pPr>
        <w:rPr>
          <w:sz w:val="22"/>
          <w:szCs w:val="18"/>
          <w:lang w:eastAsia="zh-CN"/>
        </w:rPr>
      </w:pPr>
    </w:p>
    <w:p w14:paraId="0F1EEC36" w14:textId="77777777" w:rsidR="001770F5" w:rsidRPr="00DC7EB8" w:rsidRDefault="001770F5" w:rsidP="001770F5">
      <w:pPr>
        <w:pStyle w:val="Heading3"/>
        <w:rPr>
          <w:sz w:val="22"/>
        </w:rPr>
      </w:pPr>
      <w:r w:rsidRPr="00A27C26">
        <w:t>Collection of</w:t>
      </w:r>
      <w:r w:rsidRPr="00DC7EB8">
        <w:rPr>
          <w:sz w:val="22"/>
        </w:rPr>
        <w:t xml:space="preserve"> </w:t>
      </w:r>
      <w:r>
        <w:t>Views on Original Proposal</w:t>
      </w:r>
    </w:p>
    <w:p w14:paraId="200261A5" w14:textId="222EFE2B" w:rsidR="0084494C"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A91FFD9" w14:textId="77777777" w:rsidR="0084494C" w:rsidRDefault="0084494C" w:rsidP="0084494C">
      <w:pPr>
        <w:numPr>
          <w:ilvl w:val="0"/>
          <w:numId w:val="5"/>
        </w:numPr>
        <w:rPr>
          <w:sz w:val="22"/>
          <w:szCs w:val="18"/>
          <w:lang w:eastAsia="zh-CN"/>
        </w:rPr>
      </w:pPr>
      <w:r>
        <w:rPr>
          <w:sz w:val="22"/>
          <w:szCs w:val="18"/>
          <w:lang w:eastAsia="zh-CN"/>
        </w:rPr>
        <w:t>FFS: the 4 frequency layers are sorted according to priority</w:t>
      </w:r>
    </w:p>
    <w:p w14:paraId="5E10F7EE" w14:textId="77777777" w:rsidR="0084494C" w:rsidRDefault="0084494C" w:rsidP="0084494C">
      <w:pPr>
        <w:numPr>
          <w:ilvl w:val="0"/>
          <w:numId w:val="5"/>
        </w:numPr>
        <w:rPr>
          <w:sz w:val="22"/>
          <w:szCs w:val="18"/>
          <w:lang w:eastAsia="zh-CN"/>
        </w:rPr>
      </w:pPr>
      <w:r>
        <w:rPr>
          <w:sz w:val="22"/>
          <w:szCs w:val="18"/>
          <w:lang w:eastAsia="zh-CN"/>
        </w:rPr>
        <w:t>FFS: the 64 resources of the set per TRP per frequency layer are sorted according to priority</w:t>
      </w:r>
    </w:p>
    <w:p w14:paraId="74646560" w14:textId="77777777" w:rsidR="0084494C" w:rsidRDefault="0084494C" w:rsidP="0084494C">
      <w:pPr>
        <w:pStyle w:val="BodyText"/>
        <w:spacing w:before="120" w:line="260" w:lineRule="exact"/>
        <w:jc w:val="both"/>
        <w:rPr>
          <w:sz w:val="22"/>
          <w:szCs w:val="18"/>
          <w:lang w:val="en-US" w:eastAsia="en-US"/>
        </w:rPr>
      </w:pPr>
    </w:p>
    <w:tbl>
      <w:tblPr>
        <w:tblStyle w:val="TableGrid"/>
        <w:tblW w:w="0" w:type="auto"/>
        <w:tblLook w:val="04A0" w:firstRow="1" w:lastRow="0" w:firstColumn="1" w:lastColumn="0" w:noHBand="0" w:noVBand="1"/>
      </w:tblPr>
      <w:tblGrid>
        <w:gridCol w:w="1805"/>
        <w:gridCol w:w="7211"/>
      </w:tblGrid>
      <w:tr w:rsidR="0084494C" w14:paraId="416E7DF7" w14:textId="77777777" w:rsidTr="00E474EA">
        <w:tc>
          <w:tcPr>
            <w:tcW w:w="1805" w:type="dxa"/>
            <w:shd w:val="clear" w:color="auto" w:fill="FFE599" w:themeFill="accent4" w:themeFillTint="66"/>
          </w:tcPr>
          <w:p w14:paraId="1668A8FF"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4827FF00"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198B56D8" w14:textId="77777777" w:rsidTr="00E474EA">
        <w:tc>
          <w:tcPr>
            <w:tcW w:w="1805" w:type="dxa"/>
          </w:tcPr>
          <w:p w14:paraId="46E333D6" w14:textId="39F9E1A0" w:rsidR="0084494C" w:rsidRPr="000C3174" w:rsidRDefault="000C3174" w:rsidP="008C471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1548810C" w14:textId="786F23E0" w:rsidR="0084494C"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4494C" w:rsidRPr="005B4CDC" w14:paraId="3AF62B8F" w14:textId="77777777" w:rsidTr="00E474EA">
        <w:tc>
          <w:tcPr>
            <w:tcW w:w="1805" w:type="dxa"/>
          </w:tcPr>
          <w:p w14:paraId="118F59C3" w14:textId="28D670C1" w:rsidR="0084494C" w:rsidRPr="005B4CDC" w:rsidRDefault="00AF6DEC" w:rsidP="008C4713">
            <w:pPr>
              <w:pStyle w:val="BodyText"/>
              <w:spacing w:after="0"/>
              <w:rPr>
                <w:sz w:val="22"/>
                <w:szCs w:val="22"/>
                <w:lang w:val="en-US" w:eastAsia="en-US"/>
              </w:rPr>
            </w:pPr>
            <w:r w:rsidRPr="005B4CDC">
              <w:rPr>
                <w:sz w:val="22"/>
                <w:szCs w:val="22"/>
                <w:lang w:val="en-US" w:eastAsia="en-US"/>
              </w:rPr>
              <w:t>vivo</w:t>
            </w:r>
          </w:p>
        </w:tc>
        <w:tc>
          <w:tcPr>
            <w:tcW w:w="7211" w:type="dxa"/>
          </w:tcPr>
          <w:p w14:paraId="205F3CCA" w14:textId="69A886A4" w:rsidR="005B4CDC" w:rsidRPr="005B4CDC" w:rsidRDefault="005B4CDC" w:rsidP="008C4713">
            <w:pPr>
              <w:pStyle w:val="BodyText"/>
              <w:spacing w:after="0"/>
              <w:rPr>
                <w:sz w:val="22"/>
                <w:szCs w:val="22"/>
                <w:lang w:val="en-US" w:eastAsia="en-US"/>
              </w:rPr>
            </w:pPr>
            <w:r w:rsidRPr="005B4CDC">
              <w:rPr>
                <w:sz w:val="22"/>
                <w:szCs w:val="22"/>
                <w:lang w:val="en-US" w:eastAsia="en-US"/>
              </w:rPr>
              <w:t xml:space="preserve">We didn’t see many explanations/motivations </w:t>
            </w:r>
            <w:r w:rsidR="002304D5">
              <w:rPr>
                <w:sz w:val="22"/>
                <w:szCs w:val="22"/>
                <w:lang w:val="en-US" w:eastAsia="en-US"/>
              </w:rPr>
              <w:t xml:space="preserve">discussed </w:t>
            </w:r>
            <w:r w:rsidRPr="005B4CDC">
              <w:rPr>
                <w:sz w:val="22"/>
                <w:szCs w:val="22"/>
                <w:lang w:val="en-US" w:eastAsia="en-US"/>
              </w:rPr>
              <w:t xml:space="preserve">in the contributions from the proponents of prioritize frequency layers in the assistance data. One argument was raised that in last meeting that LTE support it. However, as we discussed in our contribution [2], the definition of positioning frequency layer </w:t>
            </w:r>
            <w:r w:rsidRPr="005B4CDC">
              <w:rPr>
                <w:sz w:val="22"/>
                <w:szCs w:val="22"/>
                <w:lang w:val="en-US" w:eastAsia="en-US"/>
              </w:rPr>
              <w:lastRenderedPageBreak/>
              <w:t xml:space="preserve">in NR is not the same as in LTE where </w:t>
            </w:r>
            <w:r w:rsidRPr="005B4CDC">
              <w:rPr>
                <w:sz w:val="22"/>
                <w:szCs w:val="22"/>
              </w:rPr>
              <w:t>a positioning frequency layer</w:t>
            </w:r>
            <w:r w:rsidRPr="005B4CDC">
              <w:rPr>
                <w:rFonts w:eastAsiaTheme="minorEastAsia"/>
                <w:sz w:val="22"/>
                <w:szCs w:val="22"/>
                <w:lang w:eastAsia="zh-CN"/>
              </w:rPr>
              <w:t xml:space="preserve"> in NR consists of sets with the same value for ‘</w:t>
            </w:r>
            <w:r w:rsidRPr="005B4CDC">
              <w:rPr>
                <w:i/>
                <w:sz w:val="22"/>
                <w:szCs w:val="22"/>
              </w:rPr>
              <w:t>DL-PRS-SubcarrierSpacing</w:t>
            </w:r>
            <w:r w:rsidRPr="005B4CDC">
              <w:rPr>
                <w:rFonts w:eastAsiaTheme="minorEastAsia"/>
                <w:sz w:val="22"/>
                <w:szCs w:val="22"/>
                <w:lang w:eastAsia="zh-CN"/>
              </w:rPr>
              <w:t>’,</w:t>
            </w:r>
            <w:r w:rsidRPr="005B4CDC">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w:t>
            </w:r>
            <w:r w:rsidR="002304D5">
              <w:rPr>
                <w:sz w:val="22"/>
                <w:szCs w:val="22"/>
              </w:rPr>
              <w:t xml:space="preserve">supporting priority order of frequency layer </w:t>
            </w:r>
            <w:r>
              <w:rPr>
                <w:sz w:val="22"/>
                <w:szCs w:val="22"/>
              </w:rPr>
              <w:t>in NR</w:t>
            </w:r>
            <w:r w:rsidR="002304D5">
              <w:rPr>
                <w:sz w:val="22"/>
                <w:szCs w:val="22"/>
              </w:rPr>
              <w:t xml:space="preserve"> is not achieving the same as in LTE per se. Given priority of TRPs and resource sets per TRP are </w:t>
            </w:r>
            <w:r w:rsidR="005702A0">
              <w:rPr>
                <w:sz w:val="22"/>
                <w:szCs w:val="22"/>
              </w:rPr>
              <w:t xml:space="preserve">already </w:t>
            </w:r>
            <w:r w:rsidR="002304D5">
              <w:rPr>
                <w:sz w:val="22"/>
                <w:szCs w:val="22"/>
              </w:rPr>
              <w:t xml:space="preserve">agreed, we don’t think </w:t>
            </w:r>
            <w:r w:rsidR="002304D5" w:rsidRPr="005B4CDC">
              <w:rPr>
                <w:sz w:val="22"/>
                <w:szCs w:val="22"/>
                <w:lang w:val="en-US" w:eastAsia="en-US"/>
              </w:rPr>
              <w:t>prioritize frequency layers in the assistance data</w:t>
            </w:r>
            <w:r w:rsidR="002304D5">
              <w:rPr>
                <w:sz w:val="22"/>
                <w:szCs w:val="22"/>
                <w:lang w:val="en-US" w:eastAsia="en-US"/>
              </w:rPr>
              <w:t xml:space="preserve"> is necessary.</w:t>
            </w:r>
            <w:r w:rsidR="002304D5">
              <w:rPr>
                <w:sz w:val="22"/>
                <w:szCs w:val="22"/>
              </w:rPr>
              <w:t xml:space="preserve"> </w:t>
            </w:r>
            <w:r>
              <w:rPr>
                <w:sz w:val="22"/>
                <w:szCs w:val="22"/>
              </w:rPr>
              <w:t xml:space="preserve"> </w:t>
            </w:r>
            <w:r w:rsidRPr="005B4CDC">
              <w:rPr>
                <w:i/>
                <w:sz w:val="22"/>
                <w:szCs w:val="22"/>
              </w:rPr>
              <w:t xml:space="preserve"> </w:t>
            </w:r>
            <w:r w:rsidRPr="005B4CDC">
              <w:rPr>
                <w:sz w:val="22"/>
                <w:szCs w:val="22"/>
                <w:lang w:val="en-US" w:eastAsia="en-US"/>
              </w:rPr>
              <w:t xml:space="preserve"> </w:t>
            </w:r>
          </w:p>
          <w:p w14:paraId="586140F4" w14:textId="77777777" w:rsidR="005B4CDC" w:rsidRPr="005B4CDC" w:rsidRDefault="005B4CDC" w:rsidP="008C4713">
            <w:pPr>
              <w:pStyle w:val="BodyText"/>
              <w:spacing w:after="0"/>
              <w:rPr>
                <w:sz w:val="22"/>
                <w:szCs w:val="22"/>
                <w:lang w:val="en-US" w:eastAsia="en-US"/>
              </w:rPr>
            </w:pPr>
          </w:p>
          <w:p w14:paraId="3EAA42CF" w14:textId="1DDFAA1A" w:rsidR="005702A0" w:rsidRDefault="005702A0" w:rsidP="005702A0">
            <w:pPr>
              <w:pStyle w:val="BodyText"/>
              <w:spacing w:after="0"/>
              <w:rPr>
                <w:sz w:val="22"/>
                <w:szCs w:val="22"/>
                <w:lang w:val="en-US" w:eastAsia="en-US"/>
              </w:rPr>
            </w:pPr>
            <w:r>
              <w:rPr>
                <w:sz w:val="22"/>
                <w:szCs w:val="22"/>
                <w:lang w:val="en-US" w:eastAsia="en-US"/>
              </w:rPr>
              <w:t>Re</w:t>
            </w:r>
            <w:r w:rsidR="00BF0A6A">
              <w:rPr>
                <w:sz w:val="22"/>
                <w:szCs w:val="22"/>
                <w:lang w:val="en-US" w:eastAsia="en-US"/>
              </w:rPr>
              <w:t>garding</w:t>
            </w:r>
            <w:r>
              <w:rPr>
                <w:sz w:val="22"/>
                <w:szCs w:val="22"/>
                <w:lang w:val="en-US" w:eastAsia="en-US"/>
              </w:rPr>
              <w:t xml:space="preserve"> </w:t>
            </w:r>
            <w:r w:rsidR="00BF0A6A">
              <w:rPr>
                <w:sz w:val="22"/>
                <w:szCs w:val="22"/>
                <w:lang w:val="en-US" w:eastAsia="en-US"/>
              </w:rPr>
              <w:t xml:space="preserve">the example mentioned in </w:t>
            </w:r>
            <w:r>
              <w:rPr>
                <w:sz w:val="22"/>
                <w:szCs w:val="22"/>
                <w:lang w:val="en-US" w:eastAsia="en-US"/>
              </w:rPr>
              <w:t>Huawei’s comment</w:t>
            </w:r>
            <w:r w:rsidR="00BF0A6A">
              <w:rPr>
                <w:sz w:val="22"/>
                <w:szCs w:val="22"/>
                <w:lang w:val="en-US" w:eastAsia="en-US"/>
              </w:rPr>
              <w: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r w:rsidR="00B612F2">
              <w:rPr>
                <w:sz w:val="22"/>
                <w:szCs w:val="22"/>
                <w:lang w:val="en-US" w:eastAsia="en-US"/>
              </w:rPr>
              <w:t>.</w:t>
            </w:r>
          </w:p>
          <w:p w14:paraId="288D5A06" w14:textId="77777777" w:rsidR="00B612F2" w:rsidRDefault="00B612F2" w:rsidP="005702A0">
            <w:pPr>
              <w:pStyle w:val="BodyText"/>
              <w:spacing w:after="0"/>
              <w:rPr>
                <w:sz w:val="22"/>
                <w:szCs w:val="22"/>
                <w:lang w:val="en-US" w:eastAsia="en-US"/>
              </w:rPr>
            </w:pPr>
          </w:p>
          <w:p w14:paraId="4FB8357B" w14:textId="41244B95" w:rsidR="00B612F2" w:rsidRDefault="00B612F2" w:rsidP="005702A0">
            <w:pPr>
              <w:pStyle w:val="BodyText"/>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w:t>
            </w:r>
            <w:r w:rsidRPr="00B612F2">
              <w:rPr>
                <w:sz w:val="22"/>
                <w:szCs w:val="22"/>
                <w:lang w:val="en-US" w:eastAsia="en-US"/>
              </w:rPr>
              <w:t>LMF recommends some PRS resources in high priority to measure while the actual PRS resources to be measured is still decided by the UE</w:t>
            </w:r>
            <w:r>
              <w:rPr>
                <w:sz w:val="22"/>
                <w:szCs w:val="22"/>
                <w:lang w:val="en-US" w:eastAsia="en-US"/>
              </w:rPr>
              <w:t>.</w:t>
            </w:r>
          </w:p>
          <w:p w14:paraId="2874701E" w14:textId="77777777" w:rsidR="00B612F2" w:rsidRDefault="00B612F2" w:rsidP="005702A0">
            <w:pPr>
              <w:pStyle w:val="BodyText"/>
              <w:spacing w:after="0"/>
              <w:rPr>
                <w:sz w:val="22"/>
                <w:szCs w:val="22"/>
                <w:lang w:val="en-US" w:eastAsia="en-US"/>
              </w:rPr>
            </w:pPr>
          </w:p>
          <w:p w14:paraId="4BFE5F37" w14:textId="1C13688E" w:rsidR="00B612F2" w:rsidRPr="005A18FA" w:rsidRDefault="00B612F2" w:rsidP="005702A0">
            <w:pPr>
              <w:pStyle w:val="BodyText"/>
              <w:spacing w:after="0"/>
              <w:rPr>
                <w:sz w:val="22"/>
                <w:szCs w:val="22"/>
                <w:lang w:eastAsia="en-US"/>
              </w:rPr>
            </w:pPr>
            <w:r>
              <w:rPr>
                <w:sz w:val="22"/>
                <w:szCs w:val="22"/>
                <w:lang w:val="en-US" w:eastAsia="en-US"/>
              </w:rPr>
              <w:t xml:space="preserve">Last point, regardless whether priority order for frequency layer and/or resources in a set is support or not, we </w:t>
            </w:r>
            <w:r w:rsidR="005A18FA">
              <w:rPr>
                <w:sz w:val="22"/>
                <w:szCs w:val="22"/>
                <w:lang w:val="en-US" w:eastAsia="en-US"/>
              </w:rPr>
              <w:t>think another agreement is need related to measurement gap. As we discussed in [2], t</w:t>
            </w:r>
            <w:r w:rsidR="005A18FA" w:rsidRPr="005A18FA">
              <w:rPr>
                <w:sz w:val="22"/>
                <w:szCs w:val="22"/>
                <w:lang w:val="en-US" w:eastAsia="en-US"/>
              </w:rPr>
              <w:t>he sorted PRS resource priority is assumed only within the measurement gap window on the UE side.</w:t>
            </w:r>
          </w:p>
          <w:p w14:paraId="4254E2AF" w14:textId="77777777" w:rsidR="005A18FA" w:rsidRDefault="005A18FA" w:rsidP="005702A0">
            <w:pPr>
              <w:pStyle w:val="BodyText"/>
              <w:spacing w:after="0"/>
              <w:rPr>
                <w:sz w:val="22"/>
                <w:szCs w:val="22"/>
                <w:lang w:val="en-US" w:eastAsia="en-US"/>
              </w:rPr>
            </w:pPr>
          </w:p>
          <w:p w14:paraId="20ABE3AF" w14:textId="2DD56B64" w:rsidR="005A18FA" w:rsidRDefault="005A18FA" w:rsidP="005702A0">
            <w:pPr>
              <w:pStyle w:val="BodyText"/>
              <w:spacing w:after="0"/>
              <w:rPr>
                <w:sz w:val="22"/>
                <w:szCs w:val="22"/>
                <w:lang w:val="en-US" w:eastAsia="en-US"/>
              </w:rPr>
            </w:pPr>
            <w:r>
              <w:rPr>
                <w:kern w:val="0"/>
              </w:rPr>
              <w:object w:dxaOrig="6165" w:dyaOrig="2460" w14:anchorId="7D4A7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85pt;height:77.75pt" o:ole="">
                  <v:imagedata r:id="rId14" o:title=""/>
                </v:shape>
                <o:OLEObject Type="Embed" ProgID="Visio.Drawing.15" ShapeID="_x0000_i1025" DrawAspect="Content" ObjectID="_1659187305" r:id="rId15"/>
              </w:object>
            </w:r>
          </w:p>
          <w:p w14:paraId="437357A5" w14:textId="5FCC60CB" w:rsidR="005702A0" w:rsidRPr="005B4CDC" w:rsidRDefault="005702A0" w:rsidP="005702A0">
            <w:pPr>
              <w:pStyle w:val="BodyText"/>
              <w:spacing w:after="0"/>
              <w:rPr>
                <w:sz w:val="22"/>
                <w:szCs w:val="22"/>
                <w:lang w:val="en-US" w:eastAsia="en-US"/>
              </w:rPr>
            </w:pPr>
          </w:p>
        </w:tc>
      </w:tr>
      <w:tr w:rsidR="0084494C" w14:paraId="328EECCA" w14:textId="77777777" w:rsidTr="00E474EA">
        <w:tc>
          <w:tcPr>
            <w:tcW w:w="1805" w:type="dxa"/>
          </w:tcPr>
          <w:p w14:paraId="10F1E5E4" w14:textId="11C0B593" w:rsidR="0084494C" w:rsidRDefault="002A07FF" w:rsidP="008C4713">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2B0D269C" w14:textId="6F03A292" w:rsidR="0084494C" w:rsidRPr="005263C9" w:rsidRDefault="002A07FF" w:rsidP="005263C9">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E474EA" w14:paraId="2A564828" w14:textId="77777777" w:rsidTr="00E474EA">
        <w:tc>
          <w:tcPr>
            <w:tcW w:w="1805" w:type="dxa"/>
          </w:tcPr>
          <w:p w14:paraId="26D3919B" w14:textId="2B596E92" w:rsidR="00E474EA" w:rsidRDefault="00E474EA" w:rsidP="00E474EA">
            <w:pPr>
              <w:pStyle w:val="BodyText"/>
              <w:spacing w:after="0"/>
              <w:rPr>
                <w:sz w:val="22"/>
                <w:szCs w:val="18"/>
                <w:lang w:val="en-US" w:eastAsia="en-US"/>
              </w:rPr>
            </w:pPr>
            <w:r>
              <w:rPr>
                <w:sz w:val="22"/>
                <w:szCs w:val="18"/>
                <w:lang w:val="en-US" w:eastAsia="en-US"/>
              </w:rPr>
              <w:lastRenderedPageBreak/>
              <w:t>OPPO</w:t>
            </w:r>
          </w:p>
        </w:tc>
        <w:tc>
          <w:tcPr>
            <w:tcW w:w="7211" w:type="dxa"/>
          </w:tcPr>
          <w:p w14:paraId="20F3A03F" w14:textId="77777777" w:rsidR="00E474EA" w:rsidRDefault="00E474EA" w:rsidP="00E474EA">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1D859FF5" w14:textId="3D57561F" w:rsidR="00E474EA" w:rsidRDefault="00E474EA" w:rsidP="00E474EA">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bl>
    <w:p w14:paraId="160BEDB1" w14:textId="77777777" w:rsidR="008772E2" w:rsidRDefault="008772E2">
      <w:pPr>
        <w:pStyle w:val="BodyText"/>
        <w:spacing w:before="120" w:line="260" w:lineRule="exact"/>
        <w:jc w:val="both"/>
        <w:rPr>
          <w:lang w:val="en-US" w:eastAsia="en-US"/>
        </w:rPr>
      </w:pPr>
    </w:p>
    <w:p w14:paraId="62AA6043" w14:textId="1234831E" w:rsidR="008772E2" w:rsidRDefault="007252DB">
      <w:pPr>
        <w:pStyle w:val="Heading2"/>
      </w:pPr>
      <w:r>
        <w:t>Aspect #2: DL PRS Processing Capability</w:t>
      </w:r>
    </w:p>
    <w:p w14:paraId="0396C76E" w14:textId="4A6D7CE9" w:rsidR="0084494C" w:rsidRDefault="0084494C" w:rsidP="0084494C"/>
    <w:p w14:paraId="59D20534" w14:textId="47750E8A" w:rsidR="0084494C" w:rsidRPr="00DC7EB8" w:rsidRDefault="0084494C" w:rsidP="0084494C">
      <w:pPr>
        <w:pStyle w:val="Heading3"/>
        <w:rPr>
          <w:sz w:val="22"/>
        </w:rPr>
      </w:pPr>
      <w:r>
        <w:t>Description</w:t>
      </w:r>
    </w:p>
    <w:p w14:paraId="655DC817" w14:textId="77777777" w:rsidR="0084494C" w:rsidRPr="0084494C" w:rsidRDefault="0084494C" w:rsidP="0084494C"/>
    <w:p w14:paraId="3D3BD6B0" w14:textId="77777777" w:rsidR="008772E2" w:rsidRDefault="007252DB">
      <w:pPr>
        <w:pStyle w:val="ListParagraph"/>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1 duration calculation with UE 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t>S</w:t>
            </w:r>
            <w:r w:rsidRPr="00E04D9B">
              <w:rPr>
                <w:color w:val="000000"/>
                <w:sz w:val="20"/>
                <w:lang w:val="en-US"/>
              </w:rPr>
              <w:t xml:space="preserve"> is the set of slots </w:t>
            </w:r>
            <w:ins w:id="6"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msec window in the positioning frequency layer that contains potential DL PRS resources considering the actual </w:t>
            </w:r>
            <w:r w:rsidRPr="00E04D9B">
              <w:rPr>
                <w:i/>
                <w:color w:val="000000"/>
                <w:sz w:val="20"/>
                <w:lang w:val="en-US"/>
              </w:rPr>
              <w:t>nr-DL-PRS-ExpectedRSTD</w:t>
            </w:r>
            <w:r w:rsidRPr="00E04D9B">
              <w:rPr>
                <w:color w:val="000000"/>
                <w:sz w:val="20"/>
                <w:lang w:val="en-US"/>
              </w:rPr>
              <w:t xml:space="preserve">, </w:t>
            </w:r>
            <w:r w:rsidRPr="00E04D9B">
              <w:rPr>
                <w:i/>
                <w:color w:val="000000"/>
                <w:sz w:val="20"/>
                <w:lang w:val="en-US"/>
              </w:rPr>
              <w:t>nr-DL-PRS-ExpectedRSTD-Uncertainty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7" w:author="Huawei" w:date="2020-07-30T09:50:00Z"/>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r w:rsidRPr="00E04D9B">
              <w:rPr>
                <w:i/>
                <w:color w:val="000000"/>
                <w:sz w:val="20"/>
                <w:lang w:val="en-US"/>
              </w:rPr>
              <w:t>ms</w:t>
            </w:r>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8"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r w:rsidRPr="00E04D9B">
              <w:rPr>
                <w:i/>
                <w:color w:val="000000"/>
                <w:sz w:val="20"/>
                <w:lang w:val="en-US"/>
              </w:rPr>
              <w:t>nr-DL-PRS-ExpectedRSTD</w:t>
            </w:r>
            <w:r w:rsidRPr="00E04D9B">
              <w:rPr>
                <w:color w:val="000000"/>
                <w:sz w:val="20"/>
                <w:lang w:val="en-US"/>
              </w:rPr>
              <w:t xml:space="preserve">, </w:t>
            </w:r>
            <w:r w:rsidRPr="00E04D9B">
              <w:rPr>
                <w:i/>
                <w:color w:val="000000"/>
                <w:sz w:val="20"/>
                <w:lang w:val="en-US"/>
              </w:rPr>
              <w:t>nr-DL-PRS-ExpectedRSTD-Uncertainty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9" w:author="Huawei" w:date="2020-07-30T09:50:00Z">
              <w:r w:rsidRPr="00E04D9B">
                <w:rPr>
                  <w:color w:val="000000"/>
                  <w:sz w:val="20"/>
                  <w:lang w:val="en-US"/>
                </w:rPr>
                <w:t>-</w:t>
              </w:r>
              <w:r w:rsidRPr="00E04D9B">
                <w:rPr>
                  <w:color w:val="000000"/>
                  <w:sz w:val="20"/>
                  <w:lang w:val="en-US"/>
                </w:rPr>
                <w:tab/>
              </w:r>
            </w:ins>
            <w:ins w:id="10" w:author="Huawei" w:date="2020-07-30T09:51:00Z">
              <w:r w:rsidRPr="00E04D9B">
                <w:rPr>
                  <w:color w:val="000000"/>
                  <w:sz w:val="20"/>
                  <w:lang w:val="en-US"/>
                </w:rPr>
                <w:t xml:space="preserve">For Type 2, </w:t>
              </w:r>
            </w:ins>
            <m:oMath>
              <m:r>
                <w:ins w:id="11" w:author="Huawei" w:date="2020-07-30T09:51:00Z">
                  <w:rPr>
                    <w:rFonts w:ascii="Cambria Math" w:hAnsi="Cambria Math"/>
                    <w:color w:val="000000"/>
                    <w:sz w:val="20"/>
                    <w:lang w:val="zh-CN"/>
                  </w:rPr>
                  <m:t>μ</m:t>
                </w:ins>
              </m:r>
            </m:oMath>
            <w:ins w:id="12" w:author="Huawei" w:date="2020-07-30T09:51:00Z">
              <w:r w:rsidRPr="00E04D9B">
                <w:rPr>
                  <w:color w:val="000000"/>
                  <w:sz w:val="20"/>
                  <w:lang w:val="en-US" w:eastAsia="zh-CN"/>
                </w:rPr>
                <w:t xml:space="preserve"> is the numerology of PRS, and </w:t>
              </w:r>
            </w:ins>
            <m:oMath>
              <m:d>
                <m:dPr>
                  <m:begChr m:val="|"/>
                  <m:endChr m:val="|"/>
                  <m:ctrlPr>
                    <w:ins w:id="13" w:author="Huawei" w:date="2020-07-30T09:51:00Z">
                      <w:rPr>
                        <w:rFonts w:ascii="Cambria Math" w:hAnsi="Cambria Math"/>
                        <w:i/>
                        <w:color w:val="000000"/>
                        <w:sz w:val="20"/>
                        <w:lang w:val="zh-CN" w:eastAsia="zh-CN"/>
                      </w:rPr>
                    </w:ins>
                  </m:ctrlPr>
                </m:dPr>
                <m:e>
                  <m:r>
                    <w:ins w:id="14" w:author="Huawei" w:date="2020-07-30T09:51:00Z">
                      <w:rPr>
                        <w:rFonts w:ascii="Cambria Math" w:hAnsi="Cambria Math"/>
                        <w:color w:val="000000"/>
                        <w:sz w:val="20"/>
                        <w:lang w:val="zh-CN" w:eastAsia="zh-CN"/>
                      </w:rPr>
                      <m:t>S</m:t>
                    </w:ins>
                  </m:r>
                </m:e>
              </m:d>
            </m:oMath>
            <w:ins w:id="15" w:author="Huawei" w:date="2020-07-30T09:51:00Z">
              <w:r w:rsidRPr="00E04D9B">
                <w:rPr>
                  <w:color w:val="000000"/>
                  <w:sz w:val="20"/>
                  <w:lang w:val="en-US" w:eastAsia="zh-CN"/>
                </w:rPr>
                <w:t xml:space="preserve"> is the </w:t>
              </w:r>
            </w:ins>
            <w:ins w:id="16" w:author="Huawei" w:date="2020-07-30T09:52:00Z">
              <w:r w:rsidRPr="00E04D9B">
                <w:rPr>
                  <w:color w:val="000000"/>
                  <w:sz w:val="20"/>
                  <w:lang w:val="en-US" w:eastAsia="zh-CN"/>
                </w:rPr>
                <w:t xml:space="preserve">cardinality of the set </w:t>
              </w:r>
            </w:ins>
            <m:oMath>
              <m:r>
                <w:ins w:id="17" w:author="Huawei" w:date="2020-07-30T09:52:00Z">
                  <w:rPr>
                    <w:rFonts w:ascii="Cambria Math" w:hAnsi="Cambria Math"/>
                    <w:color w:val="000000"/>
                    <w:sz w:val="20"/>
                    <w:lang w:val="zh-CN" w:eastAsia="zh-CN"/>
                  </w:rPr>
                  <m:t>S</m:t>
                </w:ins>
              </m:r>
            </m:oMath>
            <w:ins w:id="18" w:author="Huawei" w:date="2020-07-30T09:52:00Z">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ListParagraph"/>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TableGrid"/>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p>
          <w:p w14:paraId="13FB80A4" w14:textId="77777777" w:rsidR="008772E2" w:rsidRDefault="007252DB">
            <w:pPr>
              <w:spacing w:after="180"/>
              <w:rPr>
                <w:ins w:id="19" w:author="Huawei" w:date="2020-07-14T16:09:00Z"/>
                <w:rFonts w:eastAsiaTheme="minorEastAsia"/>
                <w:sz w:val="20"/>
                <w:lang w:eastAsia="zh-CN"/>
              </w:rPr>
            </w:pPr>
            <w:ins w:id="20" w:author="Huawei" w:date="2020-07-14T16:09:00Z">
              <w:r>
                <w:rPr>
                  <w:rFonts w:eastAsiaTheme="minorEastAsia"/>
                  <w:sz w:val="20"/>
                  <w:lang w:eastAsia="zh-CN"/>
                </w:rPr>
                <w:lastRenderedPageBreak/>
                <w:t xml:space="preserve">For the purpose of the DL PRS processing capability, if UE reports DL PRS processing capability (N, T), for any </w:t>
              </w:r>
            </w:ins>
            <m:oMath>
              <m:r>
                <w:ins w:id="21" w:author="Huawei" w:date="2020-07-14T16:09:00Z">
                  <w:rPr>
                    <w:rFonts w:ascii="Cambria Math" w:eastAsiaTheme="minorEastAsia" w:hAnsi="Cambria Math"/>
                    <w:sz w:val="20"/>
                    <w:lang w:eastAsia="zh-CN"/>
                  </w:rPr>
                  <m:t>P</m:t>
                </w:ins>
              </m:r>
              <m:r>
                <w:ins w:id="22" w:author="Huawei" w:date="2020-07-14T16:09:00Z">
                  <m:rPr>
                    <m:sty m:val="p"/>
                  </m:rPr>
                  <w:rPr>
                    <w:rFonts w:ascii="Cambria Math" w:eastAsiaTheme="minorEastAsia" w:hAnsi="Cambria Math"/>
                    <w:sz w:val="20"/>
                    <w:lang w:eastAsia="zh-CN"/>
                  </w:rPr>
                  <m:t>(≥</m:t>
                </w:ins>
              </m:r>
              <m:r>
                <w:ins w:id="23" w:author="Huawei" w:date="2020-07-14T16:09:00Z">
                  <w:rPr>
                    <w:rFonts w:ascii="Cambria Math" w:eastAsiaTheme="minorEastAsia" w:hAnsi="Cambria Math"/>
                    <w:sz w:val="20"/>
                    <w:lang w:eastAsia="zh-CN"/>
                  </w:rPr>
                  <m:t>T</m:t>
                </w:ins>
              </m:r>
              <m:r>
                <w:ins w:id="24" w:author="Huawei" w:date="2020-07-14T16:09:00Z">
                  <m:rPr>
                    <m:sty m:val="p"/>
                  </m:rPr>
                  <w:rPr>
                    <w:rFonts w:ascii="Cambria Math" w:eastAsiaTheme="minorEastAsia" w:hAnsi="Cambria Math"/>
                    <w:sz w:val="20"/>
                    <w:lang w:eastAsia="zh-CN"/>
                  </w:rPr>
                  <m:t>)</m:t>
                </w:ins>
              </m:r>
            </m:oMath>
            <w:ins w:id="25" w:author="Huawei" w:date="2020-07-14T16:09:00Z">
              <w:r>
                <w:rPr>
                  <w:rFonts w:eastAsiaTheme="minorEastAsia"/>
                  <w:sz w:val="20"/>
                  <w:lang w:eastAsia="zh-CN"/>
                </w:rPr>
                <w:t xml:space="preserve"> time window, the UE should be capable to process all DL PRS resources within </w:t>
              </w:r>
            </w:ins>
            <m:oMath>
              <m:r>
                <w:ins w:id="26" w:author="Huawei" w:date="2020-07-14T16:09:00Z">
                  <w:rPr>
                    <w:rFonts w:ascii="Cambria Math" w:eastAsiaTheme="minorEastAsia" w:hAnsi="Cambria Math"/>
                    <w:sz w:val="20"/>
                    <w:lang w:eastAsia="zh-CN"/>
                  </w:rPr>
                  <m:t>P</m:t>
                </w:ins>
              </m:r>
            </m:oMath>
            <w:ins w:id="27" w:author="Huawei" w:date="2020-07-14T16:09:00Z">
              <w:r>
                <w:rPr>
                  <w:rFonts w:eastAsiaTheme="minorEastAsia"/>
                  <w:sz w:val="20"/>
                  <w:lang w:eastAsia="zh-CN"/>
                </w:rPr>
                <w:t>, if</w:t>
              </w:r>
            </w:ins>
          </w:p>
          <w:p w14:paraId="3282E194" w14:textId="77777777" w:rsidR="008772E2" w:rsidRDefault="007252DB">
            <w:pPr>
              <w:pStyle w:val="B1"/>
              <w:spacing w:before="120"/>
              <w:rPr>
                <w:ins w:id="28" w:author="Huawei" w:date="2020-07-14T16:09:00Z"/>
                <w:color w:val="C00000"/>
              </w:rPr>
            </w:pPr>
            <w:ins w:id="29" w:author="Huawei" w:date="2020-07-14T16:09:00Z">
              <w:r>
                <w:rPr>
                  <w:i/>
                </w:rPr>
                <w:t>-</w:t>
              </w:r>
              <w:r>
                <w:rPr>
                  <w:i/>
                </w:rPr>
                <w:tab/>
              </w:r>
            </w:ins>
            <m:oMath>
              <m:r>
                <w:ins w:id="30" w:author="Huawei" w:date="2020-07-14T16:09:00Z">
                  <w:rPr>
                    <w:rFonts w:ascii="Cambria Math" w:hAnsi="Cambria Math"/>
                    <w:color w:val="C00000"/>
                  </w:rPr>
                  <m:t>N</m:t>
                </w:ins>
              </m:r>
              <m:r>
                <w:ins w:id="31" w:author="Huawei" w:date="2020-07-14T16:09:00Z">
                  <m:rPr>
                    <m:sty m:val="p"/>
                  </m:rPr>
                  <w:rPr>
                    <w:rFonts w:ascii="Cambria Math" w:hAnsi="Cambria Math"/>
                    <w:color w:val="C00000"/>
                  </w:rPr>
                  <m:t>≥</m:t>
                </w:ins>
              </m:r>
              <m:r>
                <w:ins w:id="32" w:author="Huawei" w:date="2020-07-14T16:09:00Z">
                  <w:rPr>
                    <w:rFonts w:ascii="Cambria Math" w:hAnsi="Cambria Math"/>
                    <w:color w:val="C00000"/>
                  </w:rPr>
                  <m:t>K</m:t>
                </w:ins>
              </m:r>
            </m:oMath>
            <w:ins w:id="33" w:author="Huawei" w:date="2020-07-14T16:09:00Z">
              <w:r>
                <w:rPr>
                  <w:color w:val="C00000"/>
                </w:rPr>
                <w:t>, and</w:t>
              </w:r>
            </w:ins>
          </w:p>
          <w:p w14:paraId="6214C7FA" w14:textId="77777777" w:rsidR="008772E2" w:rsidRDefault="007252DB">
            <w:pPr>
              <w:pStyle w:val="B1"/>
              <w:rPr>
                <w:ins w:id="34" w:author="Huawei" w:date="2020-07-14T16:09:00Z"/>
              </w:rPr>
            </w:pPr>
            <w:ins w:id="35"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52489A29" w14:textId="77777777" w:rsidR="008772E2" w:rsidRDefault="007252DB">
            <w:pPr>
              <w:pStyle w:val="B1"/>
              <w:rPr>
                <w:ins w:id="36" w:author="Huawei" w:date="2020-07-14T16:09:00Z"/>
              </w:rPr>
            </w:pPr>
            <w:ins w:id="37"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5B002E6F"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w:t>
      </w:r>
      <w:r w:rsidR="0084494C">
        <w:rPr>
          <w:sz w:val="22"/>
          <w:szCs w:val="18"/>
          <w:lang w:val="en-US" w:eastAsia="en-US"/>
        </w:rPr>
        <w:t>agreed</w:t>
      </w:r>
      <w:r>
        <w:rPr>
          <w:sz w:val="22"/>
          <w:szCs w:val="18"/>
          <w:lang w:val="en-US" w:eastAsia="en-US"/>
        </w:rPr>
        <w:t xml:space="preserve">. </w:t>
      </w:r>
    </w:p>
    <w:p w14:paraId="209188AA"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1A56475A" w:rsidR="008772E2" w:rsidRDefault="008772E2">
      <w:pPr>
        <w:jc w:val="both"/>
      </w:pPr>
    </w:p>
    <w:p w14:paraId="7AFBFB78" w14:textId="2FEB1824" w:rsidR="0084494C" w:rsidRDefault="0084494C">
      <w:pPr>
        <w:jc w:val="both"/>
      </w:pPr>
    </w:p>
    <w:p w14:paraId="5376C98C" w14:textId="77777777" w:rsidR="001770F5" w:rsidRPr="00DC7EB8" w:rsidRDefault="001770F5" w:rsidP="001770F5">
      <w:pPr>
        <w:pStyle w:val="Heading3"/>
        <w:rPr>
          <w:sz w:val="22"/>
        </w:rPr>
      </w:pPr>
      <w:r w:rsidRPr="00A27C26">
        <w:t xml:space="preserve">Collection of </w:t>
      </w:r>
      <w:r>
        <w:t>Views on Original Proposal</w:t>
      </w:r>
    </w:p>
    <w:p w14:paraId="75C264A5" w14:textId="3FE90985" w:rsidR="0084494C" w:rsidRDefault="0084494C" w:rsidP="0084494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0" w:type="auto"/>
        <w:tblLook w:val="04A0" w:firstRow="1" w:lastRow="0" w:firstColumn="1" w:lastColumn="0" w:noHBand="0" w:noVBand="1"/>
      </w:tblPr>
      <w:tblGrid>
        <w:gridCol w:w="1805"/>
        <w:gridCol w:w="7211"/>
      </w:tblGrid>
      <w:tr w:rsidR="0084494C" w14:paraId="3FF94F75" w14:textId="77777777" w:rsidTr="00E474EA">
        <w:tc>
          <w:tcPr>
            <w:tcW w:w="1805" w:type="dxa"/>
            <w:shd w:val="clear" w:color="auto" w:fill="FFE599" w:themeFill="accent4" w:themeFillTint="66"/>
          </w:tcPr>
          <w:p w14:paraId="3D9C1749"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2836236A"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ABAF338" w14:textId="77777777" w:rsidTr="00E474EA">
        <w:tc>
          <w:tcPr>
            <w:tcW w:w="1805" w:type="dxa"/>
          </w:tcPr>
          <w:p w14:paraId="5A6A0CF3" w14:textId="59B49F52" w:rsidR="0084494C" w:rsidRPr="00D26EB1" w:rsidRDefault="00D26EB1" w:rsidP="008C471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2FB572C" w14:textId="77777777" w:rsidR="0084494C" w:rsidRDefault="00D26EB1"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F4BF85E" w14:textId="77777777" w:rsidR="00D26EB1" w:rsidRDefault="00D26EB1" w:rsidP="008C4713">
            <w:pPr>
              <w:pStyle w:val="BodyText"/>
              <w:spacing w:after="0"/>
              <w:rPr>
                <w:rFonts w:eastAsiaTheme="minorEastAsia"/>
                <w:sz w:val="22"/>
                <w:szCs w:val="18"/>
                <w:lang w:val="en-US" w:eastAsia="zh-CN"/>
              </w:rPr>
            </w:pPr>
          </w:p>
          <w:p w14:paraId="317FB120" w14:textId="29B4AAF0" w:rsidR="00D26EB1"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84494C" w14:paraId="265111F4" w14:textId="77777777" w:rsidTr="00E474EA">
        <w:tc>
          <w:tcPr>
            <w:tcW w:w="1805" w:type="dxa"/>
          </w:tcPr>
          <w:p w14:paraId="41114F9C" w14:textId="16C00F8B" w:rsidR="0084494C" w:rsidRDefault="00584652" w:rsidP="008C4713">
            <w:pPr>
              <w:pStyle w:val="BodyText"/>
              <w:spacing w:after="0"/>
              <w:rPr>
                <w:sz w:val="22"/>
                <w:szCs w:val="18"/>
                <w:lang w:val="en-US" w:eastAsia="en-US"/>
              </w:rPr>
            </w:pPr>
            <w:r>
              <w:rPr>
                <w:sz w:val="22"/>
                <w:szCs w:val="18"/>
                <w:lang w:val="en-US" w:eastAsia="en-US"/>
              </w:rPr>
              <w:t>vivo</w:t>
            </w:r>
          </w:p>
        </w:tc>
        <w:tc>
          <w:tcPr>
            <w:tcW w:w="7211" w:type="dxa"/>
          </w:tcPr>
          <w:p w14:paraId="6120FEA4" w14:textId="77777777" w:rsidR="0084494C" w:rsidRDefault="00584652" w:rsidP="008C4713">
            <w:pPr>
              <w:pStyle w:val="BodyText"/>
              <w:spacing w:after="0"/>
              <w:rPr>
                <w:sz w:val="22"/>
                <w:szCs w:val="18"/>
                <w:lang w:val="en-US" w:eastAsia="en-US"/>
              </w:rPr>
            </w:pPr>
            <w:r>
              <w:rPr>
                <w:sz w:val="22"/>
                <w:szCs w:val="18"/>
                <w:lang w:val="en-US" w:eastAsia="en-US"/>
              </w:rPr>
              <w:t>OK with TP#1.</w:t>
            </w:r>
          </w:p>
          <w:p w14:paraId="2A44B406" w14:textId="77777777" w:rsidR="00584652" w:rsidRDefault="00584652" w:rsidP="008C4713">
            <w:pPr>
              <w:pStyle w:val="BodyText"/>
              <w:spacing w:after="0"/>
              <w:rPr>
                <w:sz w:val="22"/>
                <w:szCs w:val="18"/>
                <w:lang w:val="en-US" w:eastAsia="en-US"/>
              </w:rPr>
            </w:pPr>
          </w:p>
          <w:p w14:paraId="5027EA37" w14:textId="128B554A" w:rsidR="00584652" w:rsidRDefault="00584652" w:rsidP="008C4713">
            <w:pPr>
              <w:pStyle w:val="BodyText"/>
              <w:spacing w:after="0"/>
              <w:rPr>
                <w:sz w:val="22"/>
                <w:szCs w:val="18"/>
                <w:lang w:val="en-US" w:eastAsia="en-US"/>
              </w:rPr>
            </w:pPr>
            <w:r>
              <w:rPr>
                <w:sz w:val="22"/>
                <w:szCs w:val="18"/>
                <w:lang w:val="en-US" w:eastAsia="en-US"/>
              </w:rPr>
              <w:t xml:space="preserve">For TP#2, agree with FL </w:t>
            </w:r>
            <w:r w:rsidRPr="00584652">
              <w:rPr>
                <w:sz w:val="22"/>
                <w:szCs w:val="18"/>
                <w:lang w:val="en-US" w:eastAsia="en-US"/>
              </w:rPr>
              <w:t>to follow RAN2 preference and capture it in LPP</w:t>
            </w:r>
            <w:r>
              <w:rPr>
                <w:sz w:val="22"/>
                <w:szCs w:val="18"/>
                <w:lang w:val="en-US" w:eastAsia="en-US"/>
              </w:rPr>
              <w:t>.</w:t>
            </w:r>
          </w:p>
        </w:tc>
      </w:tr>
      <w:tr w:rsidR="0084494C" w14:paraId="37B7E769" w14:textId="77777777" w:rsidTr="00E474EA">
        <w:tc>
          <w:tcPr>
            <w:tcW w:w="1805" w:type="dxa"/>
          </w:tcPr>
          <w:p w14:paraId="0F2A8C8B" w14:textId="4265604E" w:rsidR="0084494C" w:rsidRDefault="005263C9" w:rsidP="008C4713">
            <w:pPr>
              <w:pStyle w:val="BodyText"/>
              <w:spacing w:after="0"/>
              <w:rPr>
                <w:sz w:val="22"/>
                <w:szCs w:val="18"/>
                <w:lang w:val="en-US" w:eastAsia="en-US"/>
              </w:rPr>
            </w:pPr>
            <w:r>
              <w:rPr>
                <w:sz w:val="22"/>
                <w:szCs w:val="18"/>
                <w:lang w:val="en-US" w:eastAsia="en-US"/>
              </w:rPr>
              <w:t>Nokia/NSB</w:t>
            </w:r>
          </w:p>
        </w:tc>
        <w:tc>
          <w:tcPr>
            <w:tcW w:w="7211" w:type="dxa"/>
          </w:tcPr>
          <w:p w14:paraId="5C92C600" w14:textId="77777777" w:rsidR="0084494C" w:rsidRDefault="005263C9" w:rsidP="008C4713">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1FDD6DB9" w14:textId="77777777" w:rsidR="005263C9" w:rsidRDefault="005263C9" w:rsidP="008C4713">
            <w:pPr>
              <w:pStyle w:val="BodyText"/>
              <w:spacing w:after="0"/>
              <w:rPr>
                <w:sz w:val="22"/>
                <w:szCs w:val="18"/>
                <w:lang w:val="en-US" w:eastAsia="en-US"/>
              </w:rPr>
            </w:pPr>
          </w:p>
          <w:p w14:paraId="6E5E6E3C" w14:textId="14C84ACA" w:rsidR="005263C9" w:rsidRDefault="005263C9" w:rsidP="008C4713">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E474EA" w14:paraId="2B68B656" w14:textId="77777777" w:rsidTr="00E474EA">
        <w:tc>
          <w:tcPr>
            <w:tcW w:w="1805" w:type="dxa"/>
          </w:tcPr>
          <w:p w14:paraId="72AE53FB" w14:textId="7499B602"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47E85978" w14:textId="77777777" w:rsidR="00E474EA" w:rsidRDefault="00E474EA" w:rsidP="00E474EA">
            <w:pPr>
              <w:pStyle w:val="BodyText"/>
              <w:spacing w:after="0"/>
              <w:rPr>
                <w:sz w:val="22"/>
                <w:szCs w:val="18"/>
                <w:lang w:val="en-US" w:eastAsia="en-US"/>
              </w:rPr>
            </w:pPr>
            <w:r>
              <w:rPr>
                <w:sz w:val="22"/>
                <w:szCs w:val="18"/>
                <w:lang w:val="en-US" w:eastAsia="en-US"/>
              </w:rPr>
              <w:t>Ok with TP#1 with slight change:</w:t>
            </w:r>
          </w:p>
          <w:p w14:paraId="37BD3C6B" w14:textId="77777777" w:rsidR="00E474EA" w:rsidRPr="00E04D9B" w:rsidRDefault="00E474EA" w:rsidP="00E474EA">
            <w:pPr>
              <w:spacing w:after="180"/>
              <w:ind w:left="568" w:hanging="284"/>
              <w:jc w:val="left"/>
              <w:rPr>
                <w:color w:val="000000"/>
                <w:sz w:val="20"/>
                <w:lang w:val="en-US" w:eastAsia="zh-CN"/>
              </w:rPr>
            </w:pPr>
            <w:ins w:id="38" w:author="Huawei" w:date="2020-07-30T09:50:00Z">
              <w:r w:rsidRPr="00E04D9B">
                <w:rPr>
                  <w:color w:val="000000"/>
                  <w:sz w:val="20"/>
                  <w:lang w:val="en-US"/>
                </w:rPr>
                <w:t>-</w:t>
              </w:r>
              <w:r w:rsidRPr="00E04D9B">
                <w:rPr>
                  <w:color w:val="000000"/>
                  <w:sz w:val="20"/>
                  <w:lang w:val="en-US"/>
                </w:rPr>
                <w:tab/>
              </w:r>
            </w:ins>
            <w:ins w:id="39" w:author="Huawei" w:date="2020-07-30T09:51:00Z">
              <w:r w:rsidRPr="00E04D9B">
                <w:rPr>
                  <w:color w:val="000000"/>
                  <w:sz w:val="20"/>
                  <w:lang w:val="en-US"/>
                </w:rPr>
                <w:t xml:space="preserve">For Type 2, </w:t>
              </w:r>
            </w:ins>
            <m:oMath>
              <m:r>
                <w:ins w:id="40" w:author="Huawei" w:date="2020-07-30T09:51:00Z">
                  <w:rPr>
                    <w:rFonts w:ascii="Cambria Math" w:hAnsi="Cambria Math"/>
                    <w:strike/>
                    <w:color w:val="FF0000"/>
                    <w:sz w:val="20"/>
                    <w:lang w:val="zh-CN"/>
                  </w:rPr>
                  <m:t>μ</m:t>
                </w:ins>
              </m:r>
            </m:oMath>
            <w:ins w:id="41" w:author="Huawei" w:date="2020-07-30T09:51:00Z">
              <w:r w:rsidRPr="00B57341">
                <w:rPr>
                  <w:strike/>
                  <w:color w:val="FF0000"/>
                  <w:sz w:val="20"/>
                  <w:lang w:val="en-US" w:eastAsia="zh-CN"/>
                </w:rPr>
                <w:t xml:space="preserve"> is the numerology of PRS, and</w:t>
              </w:r>
              <w:r w:rsidRPr="00B57341">
                <w:rPr>
                  <w:color w:val="FF0000"/>
                  <w:sz w:val="20"/>
                  <w:lang w:val="en-US" w:eastAsia="zh-CN"/>
                </w:rPr>
                <w:t xml:space="preserve"> </w:t>
              </w:r>
            </w:ins>
            <m:oMath>
              <m:d>
                <m:dPr>
                  <m:begChr m:val="|"/>
                  <m:endChr m:val="|"/>
                  <m:ctrlPr>
                    <w:ins w:id="42" w:author="Huawei" w:date="2020-07-30T09:51:00Z">
                      <w:rPr>
                        <w:rFonts w:ascii="Cambria Math" w:hAnsi="Cambria Math"/>
                        <w:i/>
                        <w:color w:val="000000"/>
                        <w:sz w:val="20"/>
                        <w:lang w:val="zh-CN" w:eastAsia="zh-CN"/>
                      </w:rPr>
                    </w:ins>
                  </m:ctrlPr>
                </m:dPr>
                <m:e>
                  <m:r>
                    <w:ins w:id="43" w:author="Huawei" w:date="2020-07-30T09:51:00Z">
                      <w:rPr>
                        <w:rFonts w:ascii="Cambria Math" w:hAnsi="Cambria Math"/>
                        <w:color w:val="000000"/>
                        <w:sz w:val="20"/>
                        <w:lang w:val="zh-CN" w:eastAsia="zh-CN"/>
                      </w:rPr>
                      <m:t>S</m:t>
                    </w:ins>
                  </m:r>
                </m:e>
              </m:d>
            </m:oMath>
            <w:ins w:id="44" w:author="Huawei" w:date="2020-07-30T09:51:00Z">
              <w:r w:rsidRPr="00E04D9B">
                <w:rPr>
                  <w:color w:val="000000"/>
                  <w:sz w:val="20"/>
                  <w:lang w:val="en-US" w:eastAsia="zh-CN"/>
                </w:rPr>
                <w:t xml:space="preserve"> is the </w:t>
              </w:r>
            </w:ins>
            <w:ins w:id="45" w:author="Huawei" w:date="2020-07-30T09:52:00Z">
              <w:r w:rsidRPr="00E04D9B">
                <w:rPr>
                  <w:color w:val="000000"/>
                  <w:sz w:val="20"/>
                  <w:lang w:val="en-US" w:eastAsia="zh-CN"/>
                </w:rPr>
                <w:t xml:space="preserve">cardinality of the set </w:t>
              </w:r>
            </w:ins>
            <m:oMath>
              <m:r>
                <w:ins w:id="46" w:author="Huawei" w:date="2020-07-30T09:52:00Z">
                  <w:rPr>
                    <w:rFonts w:ascii="Cambria Math" w:hAnsi="Cambria Math"/>
                    <w:color w:val="000000"/>
                    <w:sz w:val="20"/>
                    <w:lang w:val="zh-CN" w:eastAsia="zh-CN"/>
                  </w:rPr>
                  <m:t>S</m:t>
                </w:ins>
              </m:r>
            </m:oMath>
            <w:ins w:id="47" w:author="Huawei" w:date="2020-07-30T09:52:00Z">
              <w:r w:rsidRPr="00E04D9B">
                <w:rPr>
                  <w:color w:val="000000"/>
                  <w:sz w:val="20"/>
                  <w:lang w:val="en-US" w:eastAsia="zh-CN"/>
                </w:rPr>
                <w:t>.</w:t>
              </w:r>
            </w:ins>
          </w:p>
          <w:p w14:paraId="71C396F5" w14:textId="77777777" w:rsidR="00E474EA" w:rsidRDefault="00E474EA" w:rsidP="00E474EA">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778316C8" w14:textId="77777777" w:rsidR="00E474EA" w:rsidRDefault="00E474EA" w:rsidP="00E474EA">
            <w:pPr>
              <w:pStyle w:val="BodyText"/>
              <w:spacing w:after="0"/>
              <w:rPr>
                <w:sz w:val="22"/>
                <w:szCs w:val="18"/>
                <w:lang w:val="en-US" w:eastAsia="en-US"/>
              </w:rPr>
            </w:pPr>
          </w:p>
          <w:p w14:paraId="24D8C776" w14:textId="7B0DF881" w:rsidR="00E474EA" w:rsidRDefault="00E474EA" w:rsidP="00E474EA">
            <w:pPr>
              <w:pStyle w:val="BodyText"/>
              <w:spacing w:after="0"/>
              <w:rPr>
                <w:sz w:val="22"/>
                <w:szCs w:val="18"/>
                <w:lang w:val="en-US" w:eastAsia="en-US"/>
              </w:rPr>
            </w:pPr>
            <w:r>
              <w:rPr>
                <w:sz w:val="22"/>
                <w:szCs w:val="18"/>
                <w:lang w:val="en-US" w:eastAsia="en-US"/>
              </w:rPr>
              <w:t>TP#2: agree with FL’s proposal.</w:t>
            </w:r>
          </w:p>
        </w:tc>
      </w:tr>
    </w:tbl>
    <w:p w14:paraId="6909E622" w14:textId="3BCE8403" w:rsidR="0084494C" w:rsidRDefault="0084494C">
      <w:pPr>
        <w:jc w:val="both"/>
      </w:pPr>
    </w:p>
    <w:p w14:paraId="7CAB42E0" w14:textId="77777777" w:rsidR="0084494C" w:rsidRDefault="0084494C">
      <w:pPr>
        <w:jc w:val="both"/>
      </w:pPr>
    </w:p>
    <w:p w14:paraId="1E8D2DA0" w14:textId="352D88EB" w:rsidR="008772E2" w:rsidRDefault="007252DB">
      <w:pPr>
        <w:pStyle w:val="Heading2"/>
        <w:rPr>
          <w:rFonts w:eastAsia="SimSun"/>
        </w:rPr>
      </w:pPr>
      <w:r>
        <w:t>Aspect #3</w:t>
      </w:r>
      <w:r>
        <w:rPr>
          <w:rFonts w:eastAsia="SimSun"/>
        </w:rPr>
        <w:t>: Additional Path Report</w:t>
      </w:r>
    </w:p>
    <w:p w14:paraId="7549F200" w14:textId="5B9B4F55" w:rsidR="0084494C" w:rsidRPr="00DC7EB8" w:rsidRDefault="001770F5" w:rsidP="0084494C">
      <w:pPr>
        <w:pStyle w:val="Heading3"/>
        <w:rPr>
          <w:sz w:val="22"/>
        </w:rPr>
      </w:pPr>
      <w:r>
        <w:t>Description</w:t>
      </w:r>
    </w:p>
    <w:p w14:paraId="291C1E94"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ListParagraph"/>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ListParagraph"/>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BodyText"/>
              <w:rPr>
                <w:rFonts w:eastAsiaTheme="minorEastAsia"/>
                <w:i/>
                <w:sz w:val="20"/>
              </w:rPr>
            </w:pPr>
            <w:r>
              <w:rPr>
                <w:rFonts w:eastAsiaTheme="minorEastAsia"/>
                <w:i/>
                <w:sz w:val="20"/>
              </w:rPr>
              <w:lastRenderedPageBreak/>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SimSun"/>
                <w:color w:val="FF0000"/>
                <w:sz w:val="20"/>
              </w:rPr>
              <w:t>&lt; Unchanged parts are omitted &gt;</w:t>
            </w:r>
          </w:p>
        </w:tc>
      </w:tr>
    </w:tbl>
    <w:p w14:paraId="79DA7079" w14:textId="77777777" w:rsidR="008772E2" w:rsidRDefault="008772E2">
      <w:pPr>
        <w:pStyle w:val="BodyText"/>
        <w:spacing w:before="120" w:line="260" w:lineRule="exact"/>
        <w:jc w:val="both"/>
        <w:rPr>
          <w:b/>
          <w:bCs/>
          <w:sz w:val="22"/>
          <w:szCs w:val="18"/>
          <w:u w:val="single"/>
          <w:lang w:val="en-US" w:eastAsia="en-US"/>
        </w:rPr>
      </w:pPr>
    </w:p>
    <w:p w14:paraId="4C19CC1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4B76B32"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5B9812A9"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550CF8C2" w:rsidR="008772E2" w:rsidRDefault="008772E2">
      <w:pPr>
        <w:pStyle w:val="BodyText"/>
        <w:spacing w:before="120" w:line="260" w:lineRule="exact"/>
        <w:jc w:val="both"/>
        <w:rPr>
          <w:sz w:val="22"/>
          <w:szCs w:val="18"/>
          <w:lang w:val="en-US" w:eastAsia="en-US"/>
        </w:rPr>
      </w:pPr>
    </w:p>
    <w:p w14:paraId="34B9B58E" w14:textId="77777777" w:rsidR="001770F5" w:rsidRPr="00A27C26" w:rsidRDefault="001770F5" w:rsidP="001770F5">
      <w:pPr>
        <w:pStyle w:val="Heading3"/>
      </w:pPr>
      <w:r w:rsidRPr="00A27C26">
        <w:t xml:space="preserve">Collection of </w:t>
      </w:r>
      <w:r>
        <w:t>Views on Original Proposal</w:t>
      </w:r>
    </w:p>
    <w:p w14:paraId="24F8DE19" w14:textId="77777777" w:rsidR="001770F5"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provide your feedback </w:t>
      </w:r>
      <w:r w:rsidR="001770F5">
        <w:rPr>
          <w:sz w:val="22"/>
          <w:szCs w:val="18"/>
          <w:lang w:val="en-US" w:eastAsia="en-US"/>
        </w:rPr>
        <w:t xml:space="preserve">regarding the following </w:t>
      </w:r>
    </w:p>
    <w:p w14:paraId="62FB3E46" w14:textId="11027889" w:rsidR="0084494C"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A) Need to discuss and define UE capability by RAN1</w:t>
      </w:r>
    </w:p>
    <w:p w14:paraId="362832D6" w14:textId="3AD810F0" w:rsidR="001770F5"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0" w:type="auto"/>
        <w:tblLook w:val="04A0" w:firstRow="1" w:lastRow="0" w:firstColumn="1" w:lastColumn="0" w:noHBand="0" w:noVBand="1"/>
      </w:tblPr>
      <w:tblGrid>
        <w:gridCol w:w="1805"/>
        <w:gridCol w:w="7211"/>
      </w:tblGrid>
      <w:tr w:rsidR="0084494C" w14:paraId="5B9BFB45" w14:textId="77777777" w:rsidTr="00E474EA">
        <w:tc>
          <w:tcPr>
            <w:tcW w:w="1805" w:type="dxa"/>
            <w:shd w:val="clear" w:color="auto" w:fill="FFE599" w:themeFill="accent4" w:themeFillTint="66"/>
          </w:tcPr>
          <w:p w14:paraId="5B90FE03"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646D9939"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56DB001" w14:textId="77777777" w:rsidTr="00E474EA">
        <w:tc>
          <w:tcPr>
            <w:tcW w:w="1805" w:type="dxa"/>
          </w:tcPr>
          <w:p w14:paraId="0A035E8F" w14:textId="6CFF9380" w:rsidR="0084494C" w:rsidRPr="00D26EB1" w:rsidRDefault="00D26EB1"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B561B" w14:textId="77777777" w:rsidR="0084494C" w:rsidRDefault="00D26EB1" w:rsidP="008C4713">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7AAA3EB" w14:textId="304ABF9F" w:rsidR="00D26EB1" w:rsidRDefault="00D26EB1" w:rsidP="008C4713">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w:t>
            </w:r>
            <w:r w:rsidR="00D4435D">
              <w:rPr>
                <w:rFonts w:eastAsiaTheme="minorEastAsia"/>
                <w:sz w:val="22"/>
                <w:szCs w:val="18"/>
                <w:lang w:val="en-US" w:eastAsia="zh-CN"/>
              </w:rPr>
              <w:t xml:space="preserve"> or leave it entirely up to RAN2</w:t>
            </w:r>
            <w:r w:rsidR="00C957A7">
              <w:rPr>
                <w:rFonts w:eastAsiaTheme="minorEastAsia"/>
                <w:sz w:val="22"/>
                <w:szCs w:val="18"/>
                <w:lang w:val="en-US" w:eastAsia="zh-CN"/>
              </w:rPr>
              <w:t>. For</w:t>
            </w:r>
            <w:r w:rsidR="00D4435D">
              <w:rPr>
                <w:rFonts w:eastAsiaTheme="minorEastAsia"/>
                <w:sz w:val="22"/>
                <w:szCs w:val="18"/>
                <w:lang w:val="en-US" w:eastAsia="zh-CN"/>
              </w:rPr>
              <w:t xml:space="preserve"> the TP if it is needed,</w:t>
            </w:r>
            <w:r w:rsidR="00C957A7">
              <w:rPr>
                <w:rFonts w:eastAsiaTheme="minorEastAsia"/>
                <w:sz w:val="22"/>
                <w:szCs w:val="18"/>
                <w:lang w:val="en-US" w:eastAsia="zh-CN"/>
              </w:rPr>
              <w:t xml:space="preserve"> we suggest to go with the following:</w:t>
            </w:r>
          </w:p>
          <w:p w14:paraId="2A1D4E32" w14:textId="7B29E6E6" w:rsidR="00C957A7" w:rsidRDefault="00C957A7" w:rsidP="00C957A7">
            <w:pPr>
              <w:pStyle w:val="BodyText"/>
              <w:spacing w:after="0"/>
              <w:ind w:leftChars="145" w:left="348"/>
              <w:rPr>
                <w:color w:val="FF0000"/>
                <w:sz w:val="18"/>
                <w:u w:val="single"/>
              </w:rPr>
            </w:pPr>
            <w:r w:rsidRPr="00C957A7">
              <w:rPr>
                <w:color w:val="FF0000"/>
                <w:sz w:val="18"/>
                <w:u w:val="single"/>
              </w:rPr>
              <w:t xml:space="preserve">The UE may be configured to measure and report, subject to UE capability, </w:t>
            </w:r>
            <w:r>
              <w:rPr>
                <w:color w:val="FF0000"/>
                <w:sz w:val="18"/>
                <w:u w:val="single"/>
              </w:rPr>
              <w:t xml:space="preserve">the timing and the quality metrics of </w:t>
            </w:r>
            <w:r w:rsidRPr="00C957A7">
              <w:rPr>
                <w:color w:val="FF0000"/>
                <w:sz w:val="18"/>
                <w:u w:val="single"/>
              </w:rPr>
              <w:t xml:space="preserve">up to 2 additional detected </w:t>
            </w:r>
            <w:r w:rsidRPr="00C957A7">
              <w:rPr>
                <w:rFonts w:eastAsiaTheme="minorEastAsia" w:hint="eastAsia"/>
                <w:color w:val="FF0000"/>
                <w:sz w:val="18"/>
                <w:u w:val="single"/>
                <w:lang w:eastAsia="zh-CN"/>
              </w:rPr>
              <w:t>pa</w:t>
            </w:r>
            <w:r>
              <w:rPr>
                <w:rFonts w:eastAsiaTheme="minorEastAsia" w:hint="eastAsia"/>
                <w:color w:val="FF0000"/>
                <w:sz w:val="18"/>
                <w:u w:val="single"/>
                <w:lang w:eastAsia="zh-CN"/>
              </w:rPr>
              <w:t>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w:t>
            </w:r>
            <w:r w:rsidR="006D7125">
              <w:rPr>
                <w:rFonts w:eastAsiaTheme="minorEastAsia"/>
                <w:color w:val="FF0000"/>
                <w:sz w:val="18"/>
                <w:u w:val="single"/>
                <w:lang w:eastAsia="zh-CN"/>
              </w:rPr>
              <w:t>reported</w:t>
            </w:r>
            <w:r>
              <w:rPr>
                <w:rFonts w:eastAsiaTheme="minorEastAsia"/>
                <w:color w:val="FF0000"/>
                <w:sz w:val="18"/>
                <w:u w:val="single"/>
                <w:lang w:eastAsia="zh-CN"/>
              </w:rPr>
              <w:t xml:space="preserve">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sidRPr="00C957A7">
              <w:rPr>
                <w:rFonts w:eastAsiaTheme="minorEastAsia"/>
                <w:i/>
                <w:color w:val="FF0000"/>
                <w:sz w:val="18"/>
                <w:u w:val="single"/>
                <w:lang w:eastAsia="zh-CN"/>
              </w:rPr>
              <w:t>nr-RSTD-r16</w:t>
            </w:r>
            <w:r>
              <w:rPr>
                <w:color w:val="FF0000"/>
                <w:sz w:val="18"/>
                <w:u w:val="single"/>
              </w:rPr>
              <w:t xml:space="preserve"> or </w:t>
            </w:r>
            <w:r w:rsidRPr="00C957A7">
              <w:rPr>
                <w:i/>
                <w:color w:val="FF0000"/>
                <w:sz w:val="18"/>
                <w:u w:val="single"/>
              </w:rPr>
              <w:t>nr-UE-RxTxTimeDiff-r16</w:t>
            </w:r>
            <w:r w:rsidRPr="00C957A7">
              <w:rPr>
                <w:color w:val="FF0000"/>
                <w:sz w:val="18"/>
                <w:u w:val="single"/>
              </w:rPr>
              <w:t>.</w:t>
            </w:r>
          </w:p>
          <w:p w14:paraId="39953C60" w14:textId="77777777" w:rsidR="006D7125" w:rsidRDefault="006D7125" w:rsidP="00C957A7">
            <w:pPr>
              <w:pStyle w:val="BodyText"/>
              <w:spacing w:after="0"/>
              <w:rPr>
                <w:rFonts w:eastAsiaTheme="minorEastAsia"/>
                <w:sz w:val="22"/>
                <w:szCs w:val="18"/>
                <w:lang w:val="en-US" w:eastAsia="zh-CN"/>
              </w:rPr>
            </w:pPr>
          </w:p>
          <w:p w14:paraId="74357A57" w14:textId="16B3FF38" w:rsidR="00C957A7" w:rsidRDefault="00C957A7" w:rsidP="00C957A7">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w:t>
            </w:r>
            <w:r w:rsidR="00D4435D">
              <w:rPr>
                <w:rFonts w:eastAsiaTheme="minorEastAsia"/>
                <w:sz w:val="22"/>
                <w:szCs w:val="18"/>
                <w:lang w:val="en-US" w:eastAsia="zh-CN"/>
              </w:rPr>
              <w:t>s</w:t>
            </w:r>
            <w:r>
              <w:rPr>
                <w:rFonts w:eastAsiaTheme="minorEastAsia"/>
                <w:sz w:val="22"/>
                <w:szCs w:val="18"/>
                <w:lang w:val="en-US" w:eastAsia="zh-CN"/>
              </w:rPr>
              <w:t>, namely up to 12 TOAs</w:t>
            </w:r>
            <w:r w:rsidR="00D4435D">
              <w:rPr>
                <w:rFonts w:eastAsiaTheme="minorEastAsia"/>
                <w:sz w:val="22"/>
                <w:szCs w:val="18"/>
                <w:lang w:val="en-US" w:eastAsia="zh-CN"/>
              </w:rPr>
              <w:t xml:space="preserve"> (4x3)</w:t>
            </w:r>
            <w:r>
              <w:rPr>
                <w:rFonts w:eastAsiaTheme="minorEastAsia"/>
                <w:sz w:val="22"/>
                <w:szCs w:val="18"/>
                <w:lang w:val="en-US" w:eastAsia="zh-CN"/>
              </w:rPr>
              <w:t xml:space="preserve"> for a TRP.</w:t>
            </w:r>
          </w:p>
          <w:p w14:paraId="3E4F5B48" w14:textId="0D5B9F65" w:rsidR="00C957A7" w:rsidRPr="00C957A7" w:rsidRDefault="00C957A7" w:rsidP="006D7125">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w:t>
            </w:r>
            <w:r w:rsidR="006D7125">
              <w:rPr>
                <w:rFonts w:eastAsiaTheme="minorEastAsia"/>
                <w:sz w:val="22"/>
                <w:szCs w:val="18"/>
                <w:lang w:val="en-US" w:eastAsia="zh-CN"/>
              </w:rPr>
              <w:t>reported</w:t>
            </w:r>
            <w:r>
              <w:rPr>
                <w:rFonts w:eastAsiaTheme="minorEastAsia"/>
                <w:sz w:val="22"/>
                <w:szCs w:val="18"/>
                <w:lang w:val="en-US" w:eastAsia="zh-CN"/>
              </w:rPr>
              <w:t xml:space="preserve">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w:t>
            </w:r>
            <w:r w:rsidR="00D4435D">
              <w:rPr>
                <w:rFonts w:eastAsiaTheme="minorEastAsia"/>
                <w:sz w:val="22"/>
                <w:szCs w:val="18"/>
                <w:lang w:val="en-US" w:eastAsia="zh-CN"/>
              </w:rPr>
              <w:t xml:space="preserve"> It is also proposed in RAN2 to adopt a uniform structure for UE-RxTxTimeDiff.</w:t>
            </w:r>
          </w:p>
        </w:tc>
      </w:tr>
      <w:tr w:rsidR="0084494C" w14:paraId="1D696A79" w14:textId="77777777" w:rsidTr="00E474EA">
        <w:tc>
          <w:tcPr>
            <w:tcW w:w="1805" w:type="dxa"/>
          </w:tcPr>
          <w:p w14:paraId="5C05B77B" w14:textId="3DB99EFF" w:rsidR="0084494C" w:rsidRDefault="00D77DE5" w:rsidP="008C4713">
            <w:pPr>
              <w:pStyle w:val="BodyText"/>
              <w:spacing w:after="0"/>
              <w:rPr>
                <w:sz w:val="22"/>
                <w:szCs w:val="18"/>
                <w:lang w:val="en-US" w:eastAsia="en-US"/>
              </w:rPr>
            </w:pPr>
            <w:r>
              <w:rPr>
                <w:sz w:val="22"/>
                <w:szCs w:val="18"/>
                <w:lang w:val="en-US" w:eastAsia="en-US"/>
              </w:rPr>
              <w:t>vivo</w:t>
            </w:r>
          </w:p>
        </w:tc>
        <w:tc>
          <w:tcPr>
            <w:tcW w:w="7211" w:type="dxa"/>
          </w:tcPr>
          <w:p w14:paraId="7C708ED0" w14:textId="3C0CF6DA" w:rsidR="00D77DE5" w:rsidRDefault="00D77DE5" w:rsidP="008C4713">
            <w:pPr>
              <w:pStyle w:val="BodyText"/>
              <w:spacing w:after="0"/>
              <w:rPr>
                <w:sz w:val="22"/>
                <w:szCs w:val="18"/>
                <w:lang w:val="en-US" w:eastAsia="en-US"/>
              </w:rPr>
            </w:pPr>
            <w:r>
              <w:rPr>
                <w:sz w:val="22"/>
                <w:szCs w:val="18"/>
                <w:lang w:val="en-US" w:eastAsia="en-US"/>
              </w:rPr>
              <w:t xml:space="preserve">We’re fine to only discuss B) here. </w:t>
            </w:r>
          </w:p>
          <w:p w14:paraId="470F967C" w14:textId="77777777" w:rsidR="00D77DE5" w:rsidRDefault="00D77DE5" w:rsidP="008C4713">
            <w:pPr>
              <w:pStyle w:val="BodyText"/>
              <w:spacing w:after="0"/>
              <w:rPr>
                <w:sz w:val="22"/>
                <w:szCs w:val="18"/>
                <w:lang w:val="en-US" w:eastAsia="en-US"/>
              </w:rPr>
            </w:pPr>
          </w:p>
          <w:p w14:paraId="520D124E" w14:textId="0653AA9D" w:rsidR="0084494C" w:rsidRDefault="00D77DE5" w:rsidP="008C4713">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w:t>
            </w:r>
            <w:r w:rsidR="00584652">
              <w:rPr>
                <w:sz w:val="22"/>
                <w:szCs w:val="18"/>
                <w:lang w:val="en-US" w:eastAsia="en-US"/>
              </w:rPr>
              <w:t xml:space="preserve"> for 38.214</w:t>
            </w:r>
            <w:r>
              <w:rPr>
                <w:sz w:val="22"/>
                <w:szCs w:val="18"/>
                <w:lang w:val="en-US" w:eastAsia="en-US"/>
              </w:rPr>
              <w:t>.</w:t>
            </w:r>
          </w:p>
          <w:p w14:paraId="11B95B31" w14:textId="77777777" w:rsidR="00D77DE5" w:rsidRDefault="00D77DE5" w:rsidP="008C4713">
            <w:pPr>
              <w:pStyle w:val="BodyText"/>
              <w:spacing w:after="0"/>
              <w:rPr>
                <w:sz w:val="22"/>
                <w:szCs w:val="18"/>
                <w:lang w:val="en-US" w:eastAsia="en-US"/>
              </w:rPr>
            </w:pPr>
          </w:p>
          <w:p w14:paraId="035F0D1E" w14:textId="77777777" w:rsidR="00D77DE5" w:rsidRPr="00D77DE5" w:rsidRDefault="00D77DE5" w:rsidP="00D77DE5">
            <w:pPr>
              <w:rPr>
                <w:rFonts w:eastAsiaTheme="minorEastAsia"/>
                <w:color w:val="FF0000"/>
                <w:sz w:val="20"/>
                <w:u w:val="single"/>
                <w:lang w:eastAsia="zh-CN"/>
              </w:rPr>
            </w:pPr>
            <w:r w:rsidRPr="00D77DE5">
              <w:rPr>
                <w:color w:val="FF0000"/>
                <w:sz w:val="20"/>
                <w:u w:val="single"/>
              </w:rPr>
              <w:t xml:space="preserve">The UE may be configured to measure and report, subject to UE capability, the timing and the quality metrics of up to 2 additional detected </w:t>
            </w:r>
            <w:r w:rsidRPr="00D77DE5">
              <w:rPr>
                <w:rFonts w:eastAsiaTheme="minorEastAsia" w:hint="eastAsia"/>
                <w:color w:val="FF0000"/>
                <w:sz w:val="20"/>
                <w:u w:val="single"/>
                <w:lang w:eastAsia="zh-CN"/>
              </w:rPr>
              <w:t>path</w:t>
            </w:r>
            <w:r w:rsidRPr="00D77DE5">
              <w:rPr>
                <w:rFonts w:eastAsiaTheme="minorEastAsia"/>
                <w:color w:val="FF0000"/>
                <w:sz w:val="20"/>
                <w:u w:val="single"/>
                <w:lang w:eastAsia="zh-CN"/>
              </w:rPr>
              <w:t>s associated with each RSTD or UE Rx – Tx time difference.</w:t>
            </w:r>
            <w:r w:rsidRPr="00D77DE5">
              <w:rPr>
                <w:rFonts w:eastAsiaTheme="minorEastAsia" w:hint="eastAsia"/>
                <w:color w:val="FF0000"/>
                <w:sz w:val="20"/>
                <w:u w:val="single"/>
                <w:lang w:eastAsia="zh-CN"/>
              </w:rPr>
              <w:t xml:space="preserve"> </w:t>
            </w:r>
            <w:r w:rsidRPr="00D77DE5">
              <w:rPr>
                <w:rFonts w:eastAsiaTheme="minorEastAsia"/>
                <w:color w:val="FF0000"/>
                <w:sz w:val="20"/>
                <w:u w:val="single"/>
                <w:lang w:eastAsia="zh-CN"/>
              </w:rPr>
              <w:t xml:space="preserve">The timing of each additional path is reported </w:t>
            </w:r>
            <w:r w:rsidRPr="00D77DE5">
              <w:rPr>
                <w:rFonts w:eastAsiaTheme="minorEastAsia" w:hint="eastAsia"/>
                <w:color w:val="FF0000"/>
                <w:sz w:val="20"/>
                <w:u w:val="single"/>
                <w:lang w:eastAsia="zh-CN"/>
              </w:rPr>
              <w:t xml:space="preserve">relative to </w:t>
            </w:r>
            <w:r w:rsidRPr="00D77DE5">
              <w:rPr>
                <w:rFonts w:eastAsiaTheme="minorEastAsia"/>
                <w:color w:val="FF0000"/>
                <w:sz w:val="20"/>
                <w:u w:val="single"/>
                <w:lang w:eastAsia="zh-CN"/>
              </w:rPr>
              <w:t xml:space="preserve">the TOA values represented by </w:t>
            </w:r>
            <w:r w:rsidRPr="00D77DE5">
              <w:rPr>
                <w:rFonts w:eastAsiaTheme="minorEastAsia"/>
                <w:i/>
                <w:color w:val="FF0000"/>
                <w:sz w:val="20"/>
                <w:u w:val="single"/>
                <w:lang w:eastAsia="zh-CN"/>
              </w:rPr>
              <w:t>nr-RSTD-r16</w:t>
            </w:r>
            <w:r w:rsidRPr="00D77DE5">
              <w:rPr>
                <w:color w:val="FF0000"/>
                <w:sz w:val="20"/>
                <w:u w:val="single"/>
              </w:rPr>
              <w:t xml:space="preserve"> or </w:t>
            </w:r>
            <w:r w:rsidRPr="00D77DE5">
              <w:rPr>
                <w:i/>
                <w:color w:val="FF0000"/>
                <w:sz w:val="20"/>
                <w:u w:val="single"/>
              </w:rPr>
              <w:t>nr-UE-RxTxTimeDiff-r16</w:t>
            </w:r>
            <w:r w:rsidRPr="00D77DE5">
              <w:rPr>
                <w:color w:val="FF0000"/>
                <w:sz w:val="20"/>
                <w:u w:val="single"/>
              </w:rPr>
              <w:t xml:space="preserve">. </w:t>
            </w:r>
            <w:r w:rsidRPr="00D77DE5">
              <w:rPr>
                <w:rFonts w:eastAsiaTheme="minorEastAsia" w:hint="eastAsia"/>
                <w:color w:val="FF0000"/>
                <w:sz w:val="20"/>
                <w:u w:val="single"/>
                <w:lang w:eastAsia="zh-CN"/>
              </w:rPr>
              <w:t>T</w:t>
            </w:r>
            <w:r w:rsidRPr="00D77DE5">
              <w:rPr>
                <w:color w:val="FF0000"/>
                <w:sz w:val="20"/>
                <w:u w:val="single"/>
              </w:rPr>
              <w:t xml:space="preserve">he UE may </w:t>
            </w:r>
            <w:r w:rsidRPr="00D77DE5">
              <w:rPr>
                <w:rFonts w:eastAsiaTheme="minorEastAsia" w:hint="eastAsia"/>
                <w:color w:val="FF0000"/>
                <w:sz w:val="20"/>
                <w:u w:val="single"/>
                <w:lang w:eastAsia="zh-CN"/>
              </w:rPr>
              <w:t xml:space="preserve">also </w:t>
            </w:r>
            <w:r w:rsidRPr="00D77DE5">
              <w:rPr>
                <w:color w:val="FF0000"/>
                <w:sz w:val="20"/>
                <w:u w:val="single"/>
              </w:rPr>
              <w:t>be configured to report quality metrics corresponding to</w:t>
            </w:r>
            <w:r w:rsidRPr="00D77DE5">
              <w:rPr>
                <w:rFonts w:eastAsiaTheme="minorEastAsia" w:hint="eastAsia"/>
                <w:color w:val="FF0000"/>
                <w:sz w:val="20"/>
                <w:u w:val="single"/>
                <w:lang w:eastAsia="zh-CN"/>
              </w:rPr>
              <w:t xml:space="preserve"> each additional detected path.</w:t>
            </w:r>
          </w:p>
          <w:p w14:paraId="413F7341" w14:textId="2E3005E6" w:rsidR="00D77DE5" w:rsidRDefault="00D77DE5" w:rsidP="00D77DE5">
            <w:pPr>
              <w:pStyle w:val="BodyText"/>
              <w:spacing w:after="0"/>
              <w:ind w:leftChars="145" w:left="348"/>
              <w:rPr>
                <w:color w:val="FF0000"/>
                <w:sz w:val="18"/>
                <w:u w:val="single"/>
              </w:rPr>
            </w:pPr>
          </w:p>
          <w:p w14:paraId="625CCE76" w14:textId="6D28D1FF" w:rsidR="00D77DE5" w:rsidRDefault="00D77DE5" w:rsidP="008C4713">
            <w:pPr>
              <w:pStyle w:val="BodyText"/>
              <w:spacing w:after="0"/>
              <w:rPr>
                <w:sz w:val="22"/>
                <w:szCs w:val="18"/>
                <w:lang w:val="en-US" w:eastAsia="en-US"/>
              </w:rPr>
            </w:pPr>
          </w:p>
        </w:tc>
      </w:tr>
      <w:tr w:rsidR="0084494C" w14:paraId="4C35AD1E" w14:textId="77777777" w:rsidTr="00E474EA">
        <w:tc>
          <w:tcPr>
            <w:tcW w:w="1805" w:type="dxa"/>
          </w:tcPr>
          <w:p w14:paraId="7026631E" w14:textId="097EF889" w:rsidR="0084494C" w:rsidRDefault="005263C9" w:rsidP="008C4713">
            <w:pPr>
              <w:pStyle w:val="BodyText"/>
              <w:spacing w:after="0"/>
              <w:rPr>
                <w:sz w:val="22"/>
                <w:szCs w:val="18"/>
                <w:lang w:val="en-US" w:eastAsia="en-US"/>
              </w:rPr>
            </w:pPr>
            <w:r>
              <w:rPr>
                <w:sz w:val="22"/>
                <w:szCs w:val="18"/>
                <w:lang w:val="en-US" w:eastAsia="en-US"/>
              </w:rPr>
              <w:lastRenderedPageBreak/>
              <w:t>Nokia/NSB</w:t>
            </w:r>
          </w:p>
        </w:tc>
        <w:tc>
          <w:tcPr>
            <w:tcW w:w="7211" w:type="dxa"/>
          </w:tcPr>
          <w:p w14:paraId="12D478DB" w14:textId="77777777" w:rsidR="0084494C" w:rsidRDefault="005263C9" w:rsidP="008C4713">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BB57AD3" w14:textId="3F6B0E1A" w:rsidR="005263C9" w:rsidRDefault="005263C9" w:rsidP="008C4713">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E474EA" w14:paraId="72D1F630" w14:textId="77777777" w:rsidTr="00E474EA">
        <w:tc>
          <w:tcPr>
            <w:tcW w:w="1805" w:type="dxa"/>
          </w:tcPr>
          <w:p w14:paraId="247B1C1F" w14:textId="77F82DD5"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21F29885" w14:textId="0703488E" w:rsidR="00E474EA" w:rsidRDefault="00E474EA" w:rsidP="00E474EA">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bl>
    <w:p w14:paraId="65DCCEED" w14:textId="77777777" w:rsidR="0084494C" w:rsidRDefault="0084494C">
      <w:pPr>
        <w:pStyle w:val="BodyText"/>
        <w:spacing w:before="120" w:line="260" w:lineRule="exact"/>
        <w:jc w:val="both"/>
        <w:rPr>
          <w:sz w:val="22"/>
          <w:szCs w:val="18"/>
          <w:lang w:val="en-US" w:eastAsia="en-US"/>
        </w:rPr>
      </w:pPr>
    </w:p>
    <w:p w14:paraId="52AA8F02" w14:textId="77777777" w:rsidR="0084494C" w:rsidRDefault="0084494C">
      <w:pPr>
        <w:pStyle w:val="BodyText"/>
        <w:spacing w:before="120" w:line="260" w:lineRule="exact"/>
        <w:jc w:val="both"/>
        <w:rPr>
          <w:sz w:val="22"/>
          <w:szCs w:val="18"/>
          <w:lang w:val="en-US" w:eastAsia="en-US"/>
        </w:rPr>
      </w:pPr>
    </w:p>
    <w:p w14:paraId="444BDCB0" w14:textId="1DD8EDF3" w:rsidR="008772E2" w:rsidRDefault="007252DB">
      <w:pPr>
        <w:pStyle w:val="Heading2"/>
        <w:rPr>
          <w:rFonts w:eastAsia="SimSun"/>
        </w:rPr>
      </w:pPr>
      <w:r>
        <w:t>Aspect #4</w:t>
      </w:r>
      <w:r>
        <w:rPr>
          <w:rFonts w:eastAsia="SimSun"/>
        </w:rPr>
        <w:t>: PRS Reception Procedure and SRS Spatial Relation for Multi-Panel UE</w:t>
      </w:r>
    </w:p>
    <w:p w14:paraId="3415482F" w14:textId="77777777" w:rsidR="001770F5" w:rsidRPr="00A27C26" w:rsidRDefault="001770F5" w:rsidP="001770F5">
      <w:pPr>
        <w:pStyle w:val="Heading3"/>
      </w:pPr>
      <w:r>
        <w:t>Description</w:t>
      </w:r>
    </w:p>
    <w:p w14:paraId="2D5E2448" w14:textId="77777777" w:rsidR="008772E2" w:rsidRDefault="007252DB">
      <w:pPr>
        <w:pStyle w:val="ListParagraph"/>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ListParagraph"/>
        <w:numPr>
          <w:ilvl w:val="1"/>
          <w:numId w:val="3"/>
        </w:numPr>
        <w:jc w:val="both"/>
        <w:rPr>
          <w:szCs w:val="22"/>
        </w:rPr>
      </w:pPr>
      <w:r>
        <w:rPr>
          <w:szCs w:val="22"/>
        </w:rPr>
        <w:t>In intra-band and inter-band CA operations, different spatial relations in the same OFDM symbol for SRS is allowed and up to UE capability.</w:t>
      </w:r>
    </w:p>
    <w:p w14:paraId="6B9CDB4E" w14:textId="77777777" w:rsidR="008772E2" w:rsidRDefault="007252DB">
      <w:pPr>
        <w:pStyle w:val="ListParagraph"/>
        <w:numPr>
          <w:ilvl w:val="2"/>
          <w:numId w:val="3"/>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B962C6E" w14:textId="77777777" w:rsidR="008772E2" w:rsidRDefault="007252DB">
      <w:pPr>
        <w:pStyle w:val="ListParagraph"/>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TableGrid"/>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6E5F8D3B" w:rsidR="008772E2" w:rsidRDefault="008772E2">
      <w:pPr>
        <w:rPr>
          <w:lang w:val="ru-RU"/>
        </w:rPr>
      </w:pPr>
    </w:p>
    <w:p w14:paraId="783F7007" w14:textId="77777777" w:rsidR="001770F5" w:rsidRPr="00DC7EB8" w:rsidRDefault="001770F5" w:rsidP="001770F5">
      <w:pPr>
        <w:pStyle w:val="Heading3"/>
        <w:rPr>
          <w:sz w:val="22"/>
        </w:rPr>
      </w:pPr>
      <w:r w:rsidRPr="00A27C26">
        <w:t xml:space="preserve">Collection of </w:t>
      </w:r>
      <w:r>
        <w:t>Views on Original Proposal</w:t>
      </w:r>
    </w:p>
    <w:p w14:paraId="1C886524" w14:textId="168725E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0" w:type="auto"/>
        <w:tblLook w:val="04A0" w:firstRow="1" w:lastRow="0" w:firstColumn="1" w:lastColumn="0" w:noHBand="0" w:noVBand="1"/>
      </w:tblPr>
      <w:tblGrid>
        <w:gridCol w:w="1805"/>
        <w:gridCol w:w="7211"/>
      </w:tblGrid>
      <w:tr w:rsidR="001770F5" w14:paraId="263EBCE9" w14:textId="77777777" w:rsidTr="00E474EA">
        <w:tc>
          <w:tcPr>
            <w:tcW w:w="1805" w:type="dxa"/>
            <w:shd w:val="clear" w:color="auto" w:fill="FFE599" w:themeFill="accent4" w:themeFillTint="66"/>
          </w:tcPr>
          <w:p w14:paraId="379CDBB0"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7A4BEF7"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7AB614D2" w14:textId="77777777" w:rsidTr="00E474EA">
        <w:tc>
          <w:tcPr>
            <w:tcW w:w="1805" w:type="dxa"/>
          </w:tcPr>
          <w:p w14:paraId="4FE1EC71" w14:textId="0AD17939" w:rsidR="001770F5" w:rsidRPr="00D4435D" w:rsidRDefault="00D4435D"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93894ED" w14:textId="535061C8" w:rsidR="001770F5" w:rsidRPr="00D4435D" w:rsidRDefault="00D4435D"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1770F5" w14:paraId="7DE771AC" w14:textId="77777777" w:rsidTr="00E474EA">
        <w:tc>
          <w:tcPr>
            <w:tcW w:w="1805" w:type="dxa"/>
          </w:tcPr>
          <w:p w14:paraId="3649BC7E" w14:textId="795F3470" w:rsidR="001770F5" w:rsidRDefault="00584652" w:rsidP="008C4713">
            <w:pPr>
              <w:pStyle w:val="BodyText"/>
              <w:spacing w:after="0"/>
              <w:rPr>
                <w:sz w:val="22"/>
                <w:szCs w:val="18"/>
                <w:lang w:val="en-US" w:eastAsia="en-US"/>
              </w:rPr>
            </w:pPr>
            <w:r>
              <w:rPr>
                <w:sz w:val="22"/>
                <w:szCs w:val="18"/>
                <w:lang w:val="en-US" w:eastAsia="en-US"/>
              </w:rPr>
              <w:t>vivo</w:t>
            </w:r>
          </w:p>
        </w:tc>
        <w:tc>
          <w:tcPr>
            <w:tcW w:w="7211" w:type="dxa"/>
          </w:tcPr>
          <w:p w14:paraId="45D0FF85" w14:textId="546BAAA4" w:rsidR="001770F5" w:rsidRDefault="00584652" w:rsidP="008C4713">
            <w:pPr>
              <w:pStyle w:val="BodyText"/>
              <w:spacing w:after="0"/>
              <w:rPr>
                <w:sz w:val="22"/>
                <w:szCs w:val="18"/>
                <w:lang w:val="en-US" w:eastAsia="en-US"/>
              </w:rPr>
            </w:pPr>
            <w:r>
              <w:rPr>
                <w:sz w:val="22"/>
                <w:szCs w:val="18"/>
                <w:lang w:val="en-US" w:eastAsia="en-US"/>
              </w:rPr>
              <w:t>Support.</w:t>
            </w:r>
          </w:p>
        </w:tc>
      </w:tr>
      <w:tr w:rsidR="00E474EA" w14:paraId="6853B4E4" w14:textId="77777777" w:rsidTr="00E474EA">
        <w:tc>
          <w:tcPr>
            <w:tcW w:w="1805" w:type="dxa"/>
          </w:tcPr>
          <w:p w14:paraId="3300C3F4" w14:textId="302D4847"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543A91B3" w14:textId="77777777" w:rsidR="00E474EA" w:rsidRDefault="00E474EA" w:rsidP="00E474EA">
            <w:pPr>
              <w:pStyle w:val="BodyText"/>
              <w:spacing w:after="0"/>
              <w:rPr>
                <w:sz w:val="22"/>
                <w:szCs w:val="18"/>
                <w:lang w:val="en-US" w:eastAsia="en-US"/>
              </w:rPr>
            </w:pPr>
            <w:r>
              <w:rPr>
                <w:sz w:val="22"/>
                <w:szCs w:val="18"/>
                <w:lang w:val="en-US" w:eastAsia="en-US"/>
              </w:rPr>
              <w:t xml:space="preserve">Not support.  </w:t>
            </w:r>
          </w:p>
          <w:p w14:paraId="3F6A33D8" w14:textId="2ECCA6BE" w:rsidR="00E474EA" w:rsidRDefault="00E474EA" w:rsidP="00E474EA">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bl>
    <w:p w14:paraId="58C9DB6E" w14:textId="52F3EC71" w:rsidR="001770F5" w:rsidRDefault="001770F5">
      <w:pPr>
        <w:rPr>
          <w:lang w:val="ru-RU"/>
        </w:rPr>
      </w:pPr>
    </w:p>
    <w:p w14:paraId="72C290F3" w14:textId="77777777" w:rsidR="001770F5" w:rsidRDefault="001770F5">
      <w:pPr>
        <w:rPr>
          <w:lang w:val="ru-RU"/>
        </w:rPr>
      </w:pPr>
    </w:p>
    <w:p w14:paraId="1CD047B6" w14:textId="6F366630" w:rsidR="008772E2" w:rsidRDefault="007252DB">
      <w:pPr>
        <w:pStyle w:val="Heading2"/>
        <w:rPr>
          <w:rFonts w:eastAsia="SimSun"/>
          <w:szCs w:val="24"/>
        </w:rPr>
      </w:pPr>
      <w:r>
        <w:lastRenderedPageBreak/>
        <w:t>Aspect #6</w:t>
      </w:r>
      <w:r>
        <w:rPr>
          <w:rFonts w:eastAsia="SimSun"/>
        </w:rPr>
        <w:t xml:space="preserve">: </w:t>
      </w:r>
      <w:r>
        <w:rPr>
          <w:rFonts w:eastAsia="SimSun"/>
          <w:szCs w:val="24"/>
        </w:rPr>
        <w:t>Clarification on PRS Reception Procedure</w:t>
      </w:r>
    </w:p>
    <w:p w14:paraId="37CF7B96" w14:textId="4B74433F" w:rsidR="001770F5" w:rsidRPr="00DC7EB8" w:rsidRDefault="001770F5" w:rsidP="001770F5">
      <w:pPr>
        <w:pStyle w:val="Heading3"/>
        <w:rPr>
          <w:sz w:val="22"/>
        </w:rPr>
      </w:pPr>
      <w:r>
        <w:t>Description</w:t>
      </w:r>
    </w:p>
    <w:p w14:paraId="7D5BC650" w14:textId="4D43CC69"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OPPO]</w:t>
      </w:r>
      <w:r w:rsidR="001770F5">
        <w:rPr>
          <w:szCs w:val="22"/>
        </w:rPr>
        <w:t>,</w:t>
      </w:r>
      <w:r>
        <w:rPr>
          <w:szCs w:val="22"/>
        </w:rPr>
        <w:t xml:space="preserve">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4612CAFA" w:rsidR="008772E2" w:rsidRPr="00E04D9B" w:rsidRDefault="007252DB">
            <w:pPr>
              <w:keepNext/>
              <w:keepLines/>
              <w:spacing w:before="120" w:after="180"/>
              <w:outlineLvl w:val="3"/>
              <w:rPr>
                <w:rFonts w:ascii="Arial" w:hAnsi="Arial"/>
                <w:color w:val="000000"/>
                <w:lang w:val="en-US"/>
              </w:rPr>
            </w:pPr>
            <w:bookmarkStart w:id="48" w:name="_Hlk36669098"/>
            <w:r w:rsidRPr="00E04D9B">
              <w:rPr>
                <w:rFonts w:ascii="Arial" w:hAnsi="Arial"/>
                <w:color w:val="000000"/>
                <w:lang w:val="en-US"/>
              </w:rPr>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49"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0B7CE8DA" w14:textId="77777777" w:rsidR="008772E2" w:rsidRDefault="007252DB">
            <w:pPr>
              <w:jc w:val="center"/>
              <w:rPr>
                <w:i/>
                <w:iCs/>
              </w:rPr>
            </w:pPr>
            <w:r>
              <w:rPr>
                <w:color w:val="FF0000"/>
              </w:rPr>
              <w:t>*** Unchanged text is omitted ***</w:t>
            </w:r>
          </w:p>
        </w:tc>
      </w:tr>
      <w:bookmarkEnd w:id="48"/>
    </w:tbl>
    <w:p w14:paraId="0D376BE8" w14:textId="77777777" w:rsidR="008772E2" w:rsidRDefault="008772E2">
      <w:pPr>
        <w:pStyle w:val="BodyText"/>
        <w:spacing w:before="120" w:line="260" w:lineRule="exact"/>
        <w:jc w:val="both"/>
        <w:rPr>
          <w:b/>
          <w:bCs/>
          <w:sz w:val="22"/>
          <w:szCs w:val="18"/>
          <w:u w:val="single"/>
          <w:lang w:val="en-US" w:eastAsia="en-US"/>
        </w:rPr>
      </w:pPr>
    </w:p>
    <w:p w14:paraId="22335DB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59C56E06" w:rsidR="008772E2" w:rsidRDefault="007252DB">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061ABFFD" w14:textId="4B43FE4A" w:rsidR="001770F5" w:rsidRDefault="001770F5">
      <w:pPr>
        <w:autoSpaceDE w:val="0"/>
        <w:autoSpaceDN w:val="0"/>
        <w:adjustRightInd w:val="0"/>
        <w:snapToGrid w:val="0"/>
        <w:spacing w:beforeLines="50" w:before="120" w:afterLines="50" w:after="120"/>
        <w:jc w:val="both"/>
        <w:rPr>
          <w:sz w:val="22"/>
          <w:szCs w:val="18"/>
          <w:lang w:val="en-US" w:eastAsia="en-US"/>
        </w:rPr>
      </w:pPr>
    </w:p>
    <w:p w14:paraId="0A444609" w14:textId="77777777" w:rsidR="001770F5" w:rsidRPr="00A27C26" w:rsidRDefault="001770F5" w:rsidP="001770F5">
      <w:pPr>
        <w:pStyle w:val="Heading3"/>
      </w:pPr>
      <w:r w:rsidRPr="00A27C26">
        <w:t xml:space="preserve">Collection of </w:t>
      </w:r>
      <w:r>
        <w:t>Views on Original Proposal</w:t>
      </w:r>
    </w:p>
    <w:p w14:paraId="6CEFC96D" w14:textId="217DB932"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0" w:type="auto"/>
        <w:tblLook w:val="04A0" w:firstRow="1" w:lastRow="0" w:firstColumn="1" w:lastColumn="0" w:noHBand="0" w:noVBand="1"/>
      </w:tblPr>
      <w:tblGrid>
        <w:gridCol w:w="1805"/>
        <w:gridCol w:w="7211"/>
      </w:tblGrid>
      <w:tr w:rsidR="001770F5" w14:paraId="68012C87" w14:textId="77777777" w:rsidTr="008C4713">
        <w:tc>
          <w:tcPr>
            <w:tcW w:w="1696" w:type="dxa"/>
            <w:shd w:val="clear" w:color="auto" w:fill="FFE599" w:themeFill="accent4" w:themeFillTint="66"/>
          </w:tcPr>
          <w:p w14:paraId="460F5003"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547D5A61"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0E745476" w14:textId="77777777" w:rsidTr="008C4713">
        <w:tc>
          <w:tcPr>
            <w:tcW w:w="1696" w:type="dxa"/>
          </w:tcPr>
          <w:p w14:paraId="10162976" w14:textId="25B06B8F" w:rsidR="001770F5" w:rsidRPr="00D4435D" w:rsidRDefault="00D4435D"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320" w:type="dxa"/>
          </w:tcPr>
          <w:p w14:paraId="394E5719" w14:textId="77777777" w:rsidR="001770F5" w:rsidRDefault="00D4435D" w:rsidP="008C4713">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3D41555B" w14:textId="69B1CCC4" w:rsidR="00D4435D" w:rsidRPr="00D4435D" w:rsidRDefault="00D4435D" w:rsidP="00D4435D">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0" w:author="Huawei - Huangsu" w:date="2020-08-17T17:25:00Z">
              <w:r w:rsidDel="00D4435D">
                <w:delText xml:space="preserve">When the UE is expected to measure the DL PRS resource outside the active DL BWP </w:delText>
              </w:r>
            </w:del>
            <w:ins w:id="51" w:author="Author">
              <w:del w:id="52" w:author="Huawei - Huangsu" w:date="2020-08-17T17:25:00Z">
                <w:r w:rsidDel="00D4435D">
                  <w:delText xml:space="preserve">or with a numerology different from the numerology of the active DL BWP, </w:delText>
                </w:r>
              </w:del>
            </w:ins>
            <w:del w:id="53" w:author="Huawei - Huangsu" w:date="2020-08-17T17:25:00Z">
              <w:r w:rsidDel="00D4435D">
                <w:delText xml:space="preserve">it may request a measurement gap in higher layer parameter </w:delText>
              </w:r>
              <w:r w:rsidDel="00D4435D">
                <w:rPr>
                  <w:i/>
                </w:rPr>
                <w:delText>measGapConfig</w:delText>
              </w:r>
              <w:r w:rsidDel="00D4435D">
                <w:delText xml:space="preserve">. </w:delText>
              </w:r>
            </w:del>
          </w:p>
        </w:tc>
      </w:tr>
      <w:tr w:rsidR="001770F5" w14:paraId="14D1478C" w14:textId="77777777" w:rsidTr="008C4713">
        <w:tc>
          <w:tcPr>
            <w:tcW w:w="1696" w:type="dxa"/>
          </w:tcPr>
          <w:p w14:paraId="1FD8E286" w14:textId="16D7116B" w:rsidR="001770F5" w:rsidRDefault="005263C9" w:rsidP="008C4713">
            <w:pPr>
              <w:pStyle w:val="BodyText"/>
              <w:spacing w:after="0"/>
              <w:rPr>
                <w:sz w:val="22"/>
                <w:szCs w:val="18"/>
                <w:lang w:val="en-US" w:eastAsia="en-US"/>
              </w:rPr>
            </w:pPr>
            <w:r>
              <w:rPr>
                <w:sz w:val="22"/>
                <w:szCs w:val="18"/>
                <w:lang w:val="en-US" w:eastAsia="en-US"/>
              </w:rPr>
              <w:t>Nokia/NSB</w:t>
            </w:r>
          </w:p>
        </w:tc>
        <w:tc>
          <w:tcPr>
            <w:tcW w:w="7320" w:type="dxa"/>
          </w:tcPr>
          <w:p w14:paraId="5E76F63C" w14:textId="5321F387" w:rsidR="001770F5" w:rsidRDefault="005263C9" w:rsidP="008C4713">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1770F5" w14:paraId="1DC2803F" w14:textId="77777777" w:rsidTr="008C4713">
        <w:tc>
          <w:tcPr>
            <w:tcW w:w="1696" w:type="dxa"/>
          </w:tcPr>
          <w:p w14:paraId="3BB280FA" w14:textId="3E0E2EC3" w:rsidR="001770F5" w:rsidRDefault="00E474EA" w:rsidP="008C4713">
            <w:pPr>
              <w:pStyle w:val="BodyText"/>
              <w:spacing w:after="0"/>
              <w:rPr>
                <w:sz w:val="22"/>
                <w:szCs w:val="18"/>
                <w:lang w:val="en-US" w:eastAsia="en-US"/>
              </w:rPr>
            </w:pPr>
            <w:r>
              <w:rPr>
                <w:sz w:val="22"/>
                <w:szCs w:val="18"/>
                <w:lang w:val="en-US" w:eastAsia="en-US"/>
              </w:rPr>
              <w:t>OPPO</w:t>
            </w:r>
          </w:p>
        </w:tc>
        <w:tc>
          <w:tcPr>
            <w:tcW w:w="7320" w:type="dxa"/>
          </w:tcPr>
          <w:p w14:paraId="4A0ADCB9" w14:textId="503218AE" w:rsidR="001770F5" w:rsidRDefault="00E474EA" w:rsidP="008C4713">
            <w:pPr>
              <w:pStyle w:val="BodyText"/>
              <w:spacing w:after="0"/>
              <w:rPr>
                <w:sz w:val="22"/>
                <w:szCs w:val="18"/>
                <w:lang w:val="en-US" w:eastAsia="en-US"/>
              </w:rPr>
            </w:pPr>
            <w:r>
              <w:rPr>
                <w:sz w:val="22"/>
                <w:szCs w:val="18"/>
                <w:lang w:val="en-US" w:eastAsia="en-US"/>
              </w:rPr>
              <w:t>We are ok with FL’s proposal</w:t>
            </w:r>
          </w:p>
        </w:tc>
      </w:tr>
    </w:tbl>
    <w:p w14:paraId="49BEBEF6" w14:textId="77777777" w:rsidR="001770F5" w:rsidRDefault="001770F5" w:rsidP="001770F5">
      <w:pPr>
        <w:rPr>
          <w:lang w:val="ru-RU"/>
        </w:rPr>
      </w:pPr>
    </w:p>
    <w:p w14:paraId="0A7F2B43" w14:textId="77777777" w:rsidR="001770F5" w:rsidRDefault="001770F5">
      <w:pPr>
        <w:autoSpaceDE w:val="0"/>
        <w:autoSpaceDN w:val="0"/>
        <w:adjustRightInd w:val="0"/>
        <w:snapToGrid w:val="0"/>
        <w:spacing w:beforeLines="50" w:before="120" w:afterLines="50" w:after="120"/>
        <w:jc w:val="both"/>
        <w:rPr>
          <w:rFonts w:eastAsia="SimSun"/>
          <w:szCs w:val="24"/>
        </w:rPr>
      </w:pPr>
    </w:p>
    <w:p w14:paraId="2B835D07" w14:textId="77777777" w:rsidR="008772E2" w:rsidRDefault="008772E2">
      <w:pPr>
        <w:autoSpaceDE w:val="0"/>
        <w:autoSpaceDN w:val="0"/>
        <w:adjustRightInd w:val="0"/>
        <w:snapToGrid w:val="0"/>
        <w:spacing w:beforeLines="50" w:before="120" w:afterLines="50" w:after="120"/>
        <w:jc w:val="both"/>
        <w:rPr>
          <w:rFonts w:eastAsia="SimSun"/>
          <w:szCs w:val="24"/>
        </w:rPr>
      </w:pPr>
    </w:p>
    <w:p w14:paraId="6994A03F" w14:textId="7C0F6151" w:rsidR="008772E2" w:rsidRDefault="007252DB">
      <w:pPr>
        <w:pStyle w:val="Heading2"/>
        <w:rPr>
          <w:rFonts w:eastAsia="SimSun"/>
        </w:rPr>
      </w:pPr>
      <w:r>
        <w:t>Aspect #7</w:t>
      </w:r>
      <w:r>
        <w:rPr>
          <w:rFonts w:eastAsia="SimSun"/>
        </w:rPr>
        <w:t>: Alignment of Parameter Names</w:t>
      </w:r>
    </w:p>
    <w:p w14:paraId="75155E87" w14:textId="4659A282" w:rsidR="001770F5" w:rsidRPr="001770F5" w:rsidRDefault="001770F5" w:rsidP="001770F5">
      <w:pPr>
        <w:pStyle w:val="Heading3"/>
      </w:pPr>
      <w:r>
        <w:t>Description</w:t>
      </w:r>
    </w:p>
    <w:p w14:paraId="05D46E67" w14:textId="77777777" w:rsidR="008772E2" w:rsidRDefault="007252DB">
      <w:pPr>
        <w:pStyle w:val="ListParagraph"/>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ListParagraph"/>
        <w:numPr>
          <w:ilvl w:val="1"/>
          <w:numId w:val="3"/>
        </w:numPr>
        <w:jc w:val="both"/>
        <w:rPr>
          <w:bCs/>
          <w:iCs/>
        </w:rPr>
      </w:pPr>
      <w:r>
        <w:rPr>
          <w:bCs/>
          <w:iCs/>
        </w:rPr>
        <w:t xml:space="preserve">To align with RAN2, change the parameter name ‘nr-DL-PRS-RstdMeasurementInfoRequest-r16’ and ‘DL-PRS-UE-Rx-Tx-MeasurementInfo’ to </w:t>
      </w:r>
      <w:r>
        <w:rPr>
          <w:bCs/>
          <w:iCs/>
        </w:rPr>
        <w:lastRenderedPageBreak/>
        <w:t>‘NR-DL-TDOA-SignalMeasurementInformation’ and ‘NR-Multi-RTT-SignalMeasurementInformation’ respectively.</w:t>
      </w:r>
    </w:p>
    <w:p w14:paraId="1AA7EF8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14:paraId="42B97FA1" w14:textId="77777777" w:rsidR="008772E2" w:rsidRDefault="007252DB">
      <w:pPr>
        <w:pStyle w:val="ListParagraph"/>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ListParagraph"/>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ListParagraph"/>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ListParagraph"/>
        <w:numPr>
          <w:ilvl w:val="2"/>
          <w:numId w:val="3"/>
        </w:numPr>
        <w:jc w:val="both"/>
        <w:rPr>
          <w:bCs/>
          <w:iCs/>
        </w:rPr>
      </w:pPr>
      <w:r w:rsidRPr="00E04D9B">
        <w:rPr>
          <w:rFonts w:eastAsia="SimSun"/>
          <w:i/>
          <w:iCs/>
          <w:lang w:val="en-US"/>
        </w:rPr>
        <w:t>dl-PRS-MutingPatternList-r16</w:t>
      </w:r>
      <w:r>
        <w:rPr>
          <w:rFonts w:eastAsia="SimSun"/>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521448AF" w14:textId="52FBDD03" w:rsidR="008772E2" w:rsidRDefault="008772E2">
      <w:pPr>
        <w:jc w:val="both"/>
      </w:pPr>
    </w:p>
    <w:p w14:paraId="7B220F96" w14:textId="523A0572" w:rsidR="001770F5" w:rsidRPr="00A27C26" w:rsidRDefault="001770F5" w:rsidP="001770F5">
      <w:pPr>
        <w:pStyle w:val="Heading3"/>
      </w:pPr>
      <w:r w:rsidRPr="00A27C26">
        <w:t xml:space="preserve">Collection of </w:t>
      </w:r>
      <w:r>
        <w:t>Views on Original Proposal</w:t>
      </w:r>
    </w:p>
    <w:p w14:paraId="64BCEEE4" w14:textId="1AC1135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0" w:type="auto"/>
        <w:tblLook w:val="04A0" w:firstRow="1" w:lastRow="0" w:firstColumn="1" w:lastColumn="0" w:noHBand="0" w:noVBand="1"/>
      </w:tblPr>
      <w:tblGrid>
        <w:gridCol w:w="1805"/>
        <w:gridCol w:w="7211"/>
      </w:tblGrid>
      <w:tr w:rsidR="001770F5" w14:paraId="4C525D36" w14:textId="77777777" w:rsidTr="008C4713">
        <w:tc>
          <w:tcPr>
            <w:tcW w:w="1696" w:type="dxa"/>
            <w:shd w:val="clear" w:color="auto" w:fill="FFE599" w:themeFill="accent4" w:themeFillTint="66"/>
          </w:tcPr>
          <w:p w14:paraId="3F259558"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FDF15C1"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52932401" w14:textId="77777777" w:rsidTr="008C4713">
        <w:tc>
          <w:tcPr>
            <w:tcW w:w="1696" w:type="dxa"/>
          </w:tcPr>
          <w:p w14:paraId="0ECEC121" w14:textId="15F16631" w:rsidR="001770F5" w:rsidRDefault="006D7125" w:rsidP="008C4713">
            <w:pPr>
              <w:pStyle w:val="BodyText"/>
              <w:spacing w:after="0"/>
              <w:rPr>
                <w:sz w:val="22"/>
                <w:szCs w:val="18"/>
                <w:lang w:val="en-US" w:eastAsia="en-US"/>
              </w:rPr>
            </w:pPr>
            <w:r>
              <w:rPr>
                <w:sz w:val="22"/>
                <w:szCs w:val="18"/>
                <w:lang w:val="en-US" w:eastAsia="en-US"/>
              </w:rPr>
              <w:t>Huawei/HiSilicon</w:t>
            </w:r>
          </w:p>
        </w:tc>
        <w:tc>
          <w:tcPr>
            <w:tcW w:w="7320" w:type="dxa"/>
          </w:tcPr>
          <w:p w14:paraId="2CD3C0AB" w14:textId="5930A0CA" w:rsidR="001770F5" w:rsidRPr="006D7125" w:rsidRDefault="006D7125"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1770F5" w14:paraId="7FBFC1FE" w14:textId="77777777" w:rsidTr="008C4713">
        <w:tc>
          <w:tcPr>
            <w:tcW w:w="1696" w:type="dxa"/>
          </w:tcPr>
          <w:p w14:paraId="71D929EE" w14:textId="52C4FB63" w:rsidR="001770F5" w:rsidRDefault="00584652" w:rsidP="008C4713">
            <w:pPr>
              <w:pStyle w:val="BodyText"/>
              <w:spacing w:after="0"/>
              <w:rPr>
                <w:sz w:val="22"/>
                <w:szCs w:val="18"/>
                <w:lang w:val="en-US" w:eastAsia="en-US"/>
              </w:rPr>
            </w:pPr>
            <w:r>
              <w:rPr>
                <w:sz w:val="22"/>
                <w:szCs w:val="18"/>
                <w:lang w:val="en-US" w:eastAsia="en-US"/>
              </w:rPr>
              <w:t>vivo</w:t>
            </w:r>
          </w:p>
        </w:tc>
        <w:tc>
          <w:tcPr>
            <w:tcW w:w="7320" w:type="dxa"/>
          </w:tcPr>
          <w:p w14:paraId="332A7B0F" w14:textId="4268A603" w:rsidR="001770F5" w:rsidRDefault="00584652" w:rsidP="004415C6">
            <w:pPr>
              <w:pStyle w:val="BodyText"/>
              <w:spacing w:after="0"/>
              <w:rPr>
                <w:sz w:val="22"/>
                <w:szCs w:val="18"/>
                <w:lang w:val="en-US" w:eastAsia="en-US"/>
              </w:rPr>
            </w:pPr>
            <w:r>
              <w:rPr>
                <w:sz w:val="22"/>
                <w:szCs w:val="18"/>
                <w:lang w:val="en-US" w:eastAsia="en-US"/>
              </w:rPr>
              <w:t xml:space="preserve">Our preference is actually agree these </w:t>
            </w:r>
            <w:r w:rsidR="004415C6">
              <w:rPr>
                <w:sz w:val="22"/>
                <w:szCs w:val="18"/>
                <w:lang w:val="en-US" w:eastAsia="en-US"/>
              </w:rPr>
              <w:t>changes in positioning sessions. Having the agreed changes would be easy for the editors for reference and to incorporate into specifications.</w:t>
            </w:r>
          </w:p>
        </w:tc>
      </w:tr>
      <w:tr w:rsidR="001770F5" w14:paraId="215F63D5" w14:textId="77777777" w:rsidTr="008C4713">
        <w:tc>
          <w:tcPr>
            <w:tcW w:w="1696" w:type="dxa"/>
          </w:tcPr>
          <w:p w14:paraId="7A821B6A" w14:textId="086D9F46" w:rsidR="001770F5" w:rsidRDefault="00E474EA" w:rsidP="008C4713">
            <w:pPr>
              <w:pStyle w:val="BodyText"/>
              <w:spacing w:after="0"/>
              <w:rPr>
                <w:sz w:val="22"/>
                <w:szCs w:val="18"/>
                <w:lang w:val="en-US" w:eastAsia="en-US"/>
              </w:rPr>
            </w:pPr>
            <w:r>
              <w:rPr>
                <w:sz w:val="22"/>
                <w:szCs w:val="18"/>
                <w:lang w:val="en-US" w:eastAsia="en-US"/>
              </w:rPr>
              <w:t>OPPO</w:t>
            </w:r>
          </w:p>
        </w:tc>
        <w:tc>
          <w:tcPr>
            <w:tcW w:w="7320" w:type="dxa"/>
          </w:tcPr>
          <w:p w14:paraId="6C62B24F" w14:textId="69FF0217" w:rsidR="001770F5" w:rsidRDefault="00E474EA" w:rsidP="008C4713">
            <w:pPr>
              <w:pStyle w:val="BodyText"/>
              <w:spacing w:after="0"/>
              <w:rPr>
                <w:sz w:val="22"/>
                <w:szCs w:val="18"/>
                <w:lang w:val="en-US" w:eastAsia="en-US"/>
              </w:rPr>
            </w:pPr>
            <w:r>
              <w:rPr>
                <w:sz w:val="22"/>
                <w:szCs w:val="18"/>
                <w:lang w:val="en-US" w:eastAsia="en-US"/>
              </w:rPr>
              <w:t>Agree with FL’s response</w:t>
            </w:r>
          </w:p>
        </w:tc>
      </w:tr>
    </w:tbl>
    <w:p w14:paraId="6385A1D7" w14:textId="77777777" w:rsidR="001770F5" w:rsidRDefault="001770F5" w:rsidP="001770F5">
      <w:pPr>
        <w:rPr>
          <w:lang w:val="ru-RU"/>
        </w:rPr>
      </w:pPr>
    </w:p>
    <w:p w14:paraId="235AAA03" w14:textId="6838FA79" w:rsidR="001770F5" w:rsidRDefault="001770F5">
      <w:pPr>
        <w:jc w:val="both"/>
      </w:pP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098C1839" w14:textId="77777777" w:rsidR="008772E2" w:rsidRDefault="007252DB">
      <w:pPr>
        <w:widowControl w:val="0"/>
        <w:numPr>
          <w:ilvl w:val="0"/>
          <w:numId w:val="12"/>
        </w:numPr>
        <w:autoSpaceDN w:val="0"/>
        <w:spacing w:after="120"/>
        <w:jc w:val="both"/>
        <w:rPr>
          <w:iCs/>
          <w:sz w:val="22"/>
          <w:lang w:val="en-US"/>
        </w:rPr>
      </w:pPr>
      <w:bookmarkStart w:id="54" w:name="_Ref48084186"/>
      <w:r>
        <w:rPr>
          <w:iCs/>
          <w:sz w:val="22"/>
          <w:lang w:val="en-US"/>
        </w:rPr>
        <w:t>R1-2005357, Remaining issues on DL RS for NR positioning</w:t>
      </w:r>
      <w:r>
        <w:rPr>
          <w:iCs/>
          <w:sz w:val="22"/>
          <w:lang w:val="en-US"/>
        </w:rPr>
        <w:tab/>
        <w:t>vivo</w:t>
      </w:r>
      <w:bookmarkEnd w:id="54"/>
    </w:p>
    <w:p w14:paraId="5E89F774" w14:textId="77777777" w:rsidR="008772E2" w:rsidRDefault="007252DB">
      <w:pPr>
        <w:widowControl w:val="0"/>
        <w:numPr>
          <w:ilvl w:val="0"/>
          <w:numId w:val="12"/>
        </w:numPr>
        <w:autoSpaceDN w:val="0"/>
        <w:spacing w:after="120"/>
        <w:jc w:val="both"/>
        <w:rPr>
          <w:iCs/>
          <w:sz w:val="22"/>
          <w:lang w:val="en-US"/>
        </w:rPr>
      </w:pPr>
      <w:bookmarkStart w:id="55" w:name="_Ref48030502"/>
      <w:r>
        <w:rPr>
          <w:iCs/>
          <w:sz w:val="22"/>
          <w:lang w:val="en-US"/>
        </w:rPr>
        <w:t>R1-2005358, Remaining issues on physical layer procedure for NR positioning</w:t>
      </w:r>
      <w:r>
        <w:rPr>
          <w:iCs/>
          <w:sz w:val="22"/>
          <w:lang w:val="en-US"/>
        </w:rPr>
        <w:tab/>
        <w:t>vivo</w:t>
      </w:r>
      <w:bookmarkEnd w:id="55"/>
    </w:p>
    <w:p w14:paraId="6DE7188C" w14:textId="77777777" w:rsidR="008772E2" w:rsidRDefault="007252DB">
      <w:pPr>
        <w:widowControl w:val="0"/>
        <w:numPr>
          <w:ilvl w:val="0"/>
          <w:numId w:val="12"/>
        </w:numPr>
        <w:autoSpaceDN w:val="0"/>
        <w:spacing w:after="120"/>
        <w:jc w:val="both"/>
        <w:rPr>
          <w:iCs/>
          <w:sz w:val="22"/>
          <w:lang w:val="en-US"/>
        </w:rPr>
      </w:pPr>
      <w:bookmarkStart w:id="56" w:name="_Ref47978338"/>
      <w:r>
        <w:rPr>
          <w:iCs/>
          <w:sz w:val="22"/>
          <w:lang w:val="en-US"/>
        </w:rPr>
        <w:t>R1-2005452, Maintenance of NR positioning</w:t>
      </w:r>
      <w:r>
        <w:rPr>
          <w:iCs/>
          <w:sz w:val="22"/>
          <w:lang w:val="en-US"/>
        </w:rPr>
        <w:tab/>
        <w:t>ZTE</w:t>
      </w:r>
      <w:bookmarkEnd w:id="56"/>
    </w:p>
    <w:p w14:paraId="55A592EB" w14:textId="77777777" w:rsidR="008772E2" w:rsidRDefault="007252DB">
      <w:pPr>
        <w:widowControl w:val="0"/>
        <w:numPr>
          <w:ilvl w:val="0"/>
          <w:numId w:val="12"/>
        </w:numPr>
        <w:autoSpaceDN w:val="0"/>
        <w:spacing w:after="120"/>
        <w:jc w:val="both"/>
        <w:rPr>
          <w:iCs/>
          <w:sz w:val="22"/>
          <w:lang w:val="en-US"/>
        </w:rPr>
      </w:pPr>
      <w:bookmarkStart w:id="57" w:name="_Ref47978723"/>
      <w:r>
        <w:rPr>
          <w:iCs/>
          <w:sz w:val="22"/>
          <w:lang w:val="en-US"/>
        </w:rPr>
        <w:t>R1-2005681, Remaining issues on DL PRS and measurements for NR Positioning</w:t>
      </w:r>
      <w:r>
        <w:rPr>
          <w:iCs/>
          <w:sz w:val="22"/>
          <w:lang w:val="en-US"/>
        </w:rPr>
        <w:tab/>
        <w:t>CATT</w:t>
      </w:r>
      <w:bookmarkEnd w:id="57"/>
    </w:p>
    <w:p w14:paraId="4C02161D" w14:textId="77777777" w:rsidR="008772E2" w:rsidRDefault="007252DB">
      <w:pPr>
        <w:widowControl w:val="0"/>
        <w:numPr>
          <w:ilvl w:val="0"/>
          <w:numId w:val="12"/>
        </w:numPr>
        <w:autoSpaceDN w:val="0"/>
        <w:spacing w:after="120"/>
        <w:jc w:val="both"/>
        <w:rPr>
          <w:iCs/>
          <w:sz w:val="22"/>
          <w:lang w:val="en-US"/>
        </w:rPr>
      </w:pPr>
      <w:bookmarkStart w:id="58" w:name="_Ref47988693"/>
      <w:r>
        <w:rPr>
          <w:iCs/>
          <w:sz w:val="22"/>
          <w:lang w:val="en-US"/>
        </w:rPr>
        <w:t>R1-2005682, Remaining issues on UL SRS and UL procedures for NR Positioning</w:t>
      </w:r>
      <w:r>
        <w:rPr>
          <w:iCs/>
          <w:sz w:val="22"/>
          <w:lang w:val="en-US"/>
        </w:rPr>
        <w:tab/>
        <w:t>CATT</w:t>
      </w:r>
      <w:bookmarkEnd w:id="58"/>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59" w:name="_Ref47978814"/>
      <w:r>
        <w:rPr>
          <w:iCs/>
          <w:sz w:val="22"/>
          <w:lang w:val="en-US"/>
        </w:rPr>
        <w:t>R1-2005795, NR positioning corrections</w:t>
      </w:r>
      <w:r>
        <w:rPr>
          <w:iCs/>
          <w:sz w:val="22"/>
          <w:lang w:val="en-US"/>
        </w:rPr>
        <w:tab/>
        <w:t>Huawei, HiSilicon</w:t>
      </w:r>
      <w:bookmarkEnd w:id="59"/>
    </w:p>
    <w:p w14:paraId="0CB6A5DF" w14:textId="77777777" w:rsidR="008772E2" w:rsidRDefault="007252DB">
      <w:pPr>
        <w:widowControl w:val="0"/>
        <w:numPr>
          <w:ilvl w:val="0"/>
          <w:numId w:val="12"/>
        </w:numPr>
        <w:autoSpaceDN w:val="0"/>
        <w:spacing w:after="120"/>
        <w:jc w:val="both"/>
        <w:rPr>
          <w:iCs/>
          <w:sz w:val="22"/>
          <w:lang w:val="en-US"/>
        </w:rPr>
      </w:pPr>
      <w:bookmarkStart w:id="60" w:name="_Ref47972683"/>
      <w:r>
        <w:rPr>
          <w:iCs/>
          <w:sz w:val="22"/>
          <w:lang w:val="en-US"/>
        </w:rPr>
        <w:t>R1-2005806, RAN1 inputs to RAN3 on SRS support</w:t>
      </w:r>
      <w:r>
        <w:rPr>
          <w:iCs/>
          <w:sz w:val="22"/>
          <w:lang w:val="en-US"/>
        </w:rPr>
        <w:tab/>
        <w:t>Huawei, HiSilicon</w:t>
      </w:r>
      <w:bookmarkEnd w:id="60"/>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61" w:name="_Ref48041966"/>
      <w:r>
        <w:rPr>
          <w:iCs/>
          <w:sz w:val="22"/>
          <w:lang w:val="en-US"/>
        </w:rPr>
        <w:t>R1-2005978, Remaining Issues on measurements and procedure for NR Positioning OPPO</w:t>
      </w:r>
      <w:bookmarkEnd w:id="61"/>
    </w:p>
    <w:p w14:paraId="40D5085C" w14:textId="77777777" w:rsidR="008772E2" w:rsidRDefault="007252DB">
      <w:pPr>
        <w:widowControl w:val="0"/>
        <w:numPr>
          <w:ilvl w:val="0"/>
          <w:numId w:val="12"/>
        </w:numPr>
        <w:autoSpaceDN w:val="0"/>
        <w:spacing w:after="120"/>
        <w:jc w:val="both"/>
        <w:rPr>
          <w:iCs/>
          <w:sz w:val="22"/>
          <w:lang w:val="en-US"/>
        </w:rPr>
      </w:pPr>
      <w:bookmarkStart w:id="62" w:name="_Ref48043382"/>
      <w:r>
        <w:rPr>
          <w:iCs/>
          <w:sz w:val="22"/>
          <w:lang w:val="en-US"/>
        </w:rPr>
        <w:t>R1-2005979, Remaining Issues on RS for Positioning OPPO</w:t>
      </w:r>
      <w:bookmarkEnd w:id="62"/>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63" w:name="_Ref47971024"/>
      <w:r>
        <w:rPr>
          <w:iCs/>
          <w:sz w:val="22"/>
          <w:lang w:val="en-US"/>
        </w:rPr>
        <w:t>R1-2006199, Remaining issues on DL PRS processing order</w:t>
      </w:r>
      <w:r>
        <w:rPr>
          <w:iCs/>
          <w:sz w:val="22"/>
          <w:lang w:val="en-US"/>
        </w:rPr>
        <w:tab/>
        <w:t>CMCC</w:t>
      </w:r>
      <w:bookmarkEnd w:id="63"/>
    </w:p>
    <w:p w14:paraId="096C6723" w14:textId="77777777" w:rsidR="008772E2" w:rsidRDefault="007252DB">
      <w:pPr>
        <w:widowControl w:val="0"/>
        <w:numPr>
          <w:ilvl w:val="0"/>
          <w:numId w:val="12"/>
        </w:numPr>
        <w:autoSpaceDN w:val="0"/>
        <w:spacing w:after="120"/>
        <w:jc w:val="both"/>
        <w:rPr>
          <w:iCs/>
          <w:sz w:val="22"/>
          <w:lang w:val="en-US"/>
        </w:rPr>
      </w:pPr>
      <w:bookmarkStart w:id="64" w:name="_Ref47969554"/>
      <w:r>
        <w:rPr>
          <w:iCs/>
          <w:sz w:val="22"/>
          <w:lang w:val="en-US"/>
        </w:rPr>
        <w:t>R1-2006372, Discussion on remaining issues on simultaneous SRS transmission and PRS processing priority for NR positioning</w:t>
      </w:r>
      <w:r>
        <w:rPr>
          <w:iCs/>
          <w:sz w:val="22"/>
          <w:lang w:val="en-US"/>
        </w:rPr>
        <w:tab/>
        <w:t>LG Electronics</w:t>
      </w:r>
      <w:bookmarkEnd w:id="64"/>
    </w:p>
    <w:p w14:paraId="1EBD5DB8" w14:textId="77777777" w:rsidR="008772E2" w:rsidRDefault="007252DB">
      <w:pPr>
        <w:widowControl w:val="0"/>
        <w:numPr>
          <w:ilvl w:val="0"/>
          <w:numId w:val="12"/>
        </w:numPr>
        <w:autoSpaceDN w:val="0"/>
        <w:spacing w:after="120"/>
        <w:jc w:val="both"/>
        <w:rPr>
          <w:iCs/>
          <w:sz w:val="22"/>
          <w:lang w:val="en-US"/>
        </w:rPr>
      </w:pPr>
      <w:bookmarkStart w:id="65" w:name="_Ref47967815"/>
      <w:r>
        <w:rPr>
          <w:iCs/>
          <w:sz w:val="22"/>
          <w:lang w:val="en-US"/>
        </w:rPr>
        <w:lastRenderedPageBreak/>
        <w:t>R1-2006373, Discussion on remaining issues on QCL and spatial relation information for NR positioning</w:t>
      </w:r>
      <w:r>
        <w:rPr>
          <w:iCs/>
          <w:sz w:val="22"/>
          <w:lang w:val="en-US"/>
        </w:rPr>
        <w:tab/>
      </w:r>
      <w:r>
        <w:rPr>
          <w:iCs/>
          <w:sz w:val="22"/>
          <w:lang w:val="en-US"/>
        </w:rPr>
        <w:tab/>
        <w:t>LG Electronics</w:t>
      </w:r>
      <w:bookmarkEnd w:id="65"/>
    </w:p>
    <w:p w14:paraId="61C11191" w14:textId="77777777" w:rsidR="008772E2" w:rsidRDefault="007252DB">
      <w:pPr>
        <w:widowControl w:val="0"/>
        <w:numPr>
          <w:ilvl w:val="0"/>
          <w:numId w:val="12"/>
        </w:numPr>
        <w:autoSpaceDN w:val="0"/>
        <w:spacing w:after="120"/>
        <w:jc w:val="both"/>
        <w:rPr>
          <w:iCs/>
          <w:sz w:val="22"/>
          <w:lang w:val="en-US"/>
        </w:rPr>
      </w:pPr>
      <w:bookmarkStart w:id="66" w:name="_Ref47967579"/>
      <w:r>
        <w:rPr>
          <w:iCs/>
          <w:sz w:val="22"/>
          <w:lang w:val="en-US"/>
        </w:rPr>
        <w:t>R1-2006425, Maintenance on measurements for NR positioning</w:t>
      </w:r>
      <w:r>
        <w:rPr>
          <w:iCs/>
          <w:sz w:val="22"/>
          <w:lang w:val="en-US"/>
        </w:rPr>
        <w:tab/>
        <w:t>Nokia, Nokia Shanghai Bell</w:t>
      </w:r>
      <w:bookmarkEnd w:id="66"/>
    </w:p>
    <w:p w14:paraId="46CBCA95" w14:textId="77777777" w:rsidR="008772E2" w:rsidRDefault="007252DB">
      <w:pPr>
        <w:widowControl w:val="0"/>
        <w:numPr>
          <w:ilvl w:val="0"/>
          <w:numId w:val="12"/>
        </w:numPr>
        <w:autoSpaceDN w:val="0"/>
        <w:spacing w:after="120"/>
        <w:jc w:val="both"/>
        <w:rPr>
          <w:iCs/>
          <w:sz w:val="22"/>
          <w:lang w:val="en-US"/>
        </w:rPr>
      </w:pPr>
      <w:bookmarkStart w:id="67" w:name="_Ref47967548"/>
      <w:r>
        <w:rPr>
          <w:iCs/>
          <w:sz w:val="22"/>
          <w:lang w:val="en-US"/>
        </w:rPr>
        <w:t>R1-2006426, Priority of Assistance Data</w:t>
      </w:r>
      <w:r>
        <w:rPr>
          <w:iCs/>
          <w:sz w:val="22"/>
          <w:lang w:val="en-US"/>
        </w:rPr>
        <w:tab/>
        <w:t>Nokia, Nokia Shanghai Bell</w:t>
      </w:r>
      <w:bookmarkEnd w:id="67"/>
    </w:p>
    <w:p w14:paraId="132786FB" w14:textId="77777777" w:rsidR="008772E2" w:rsidRDefault="007252DB">
      <w:pPr>
        <w:widowControl w:val="0"/>
        <w:numPr>
          <w:ilvl w:val="0"/>
          <w:numId w:val="12"/>
        </w:numPr>
        <w:autoSpaceDN w:val="0"/>
        <w:spacing w:after="120"/>
        <w:jc w:val="both"/>
        <w:rPr>
          <w:iCs/>
          <w:sz w:val="22"/>
          <w:lang w:val="en-US"/>
        </w:rPr>
      </w:pPr>
      <w:bookmarkStart w:id="68" w:name="_Ref47964520"/>
      <w:r>
        <w:rPr>
          <w:iCs/>
          <w:sz w:val="22"/>
          <w:lang w:val="en-US"/>
        </w:rPr>
        <w:t>R1-2006784, Maintenance on DL Reference Signals for NR Positioning</w:t>
      </w:r>
      <w:r>
        <w:rPr>
          <w:iCs/>
          <w:sz w:val="22"/>
          <w:lang w:val="en-US"/>
        </w:rPr>
        <w:tab/>
        <w:t>Qualcomm Incorporated</w:t>
      </w:r>
      <w:bookmarkEnd w:id="68"/>
    </w:p>
    <w:p w14:paraId="6E71FE48" w14:textId="77777777" w:rsidR="008772E2" w:rsidRDefault="007252DB">
      <w:pPr>
        <w:widowControl w:val="0"/>
        <w:numPr>
          <w:ilvl w:val="0"/>
          <w:numId w:val="12"/>
        </w:numPr>
        <w:autoSpaceDN w:val="0"/>
        <w:spacing w:after="120"/>
        <w:jc w:val="both"/>
        <w:rPr>
          <w:iCs/>
          <w:sz w:val="22"/>
          <w:lang w:val="en-US"/>
        </w:rPr>
      </w:pPr>
      <w:bookmarkStart w:id="69" w:name="_Ref47965715"/>
      <w:r>
        <w:rPr>
          <w:iCs/>
          <w:sz w:val="22"/>
          <w:lang w:val="en-US"/>
        </w:rPr>
        <w:t>R1-2006911, Maintenance of rel16 reference signals for NR positioning</w:t>
      </w:r>
      <w:r>
        <w:rPr>
          <w:iCs/>
          <w:sz w:val="22"/>
          <w:lang w:val="en-US"/>
        </w:rPr>
        <w:tab/>
        <w:t>Ericsson</w:t>
      </w:r>
      <w:bookmarkEnd w:id="69"/>
    </w:p>
    <w:p w14:paraId="26350BB7" w14:textId="5C847373"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70" w:name="_Ref47967628"/>
      <w:r>
        <w:rPr>
          <w:iCs/>
          <w:sz w:val="22"/>
          <w:lang w:val="en-US"/>
        </w:rPr>
        <w:t>R1-2006912, Maintenance of rel16 Physical-layer procedures to support UE - gNB measurements</w:t>
      </w:r>
      <w:r>
        <w:rPr>
          <w:iCs/>
          <w:sz w:val="22"/>
          <w:lang w:val="en-US"/>
        </w:rPr>
        <w:tab/>
        <w:t>Ericsson</w:t>
      </w:r>
      <w:bookmarkEnd w:id="70"/>
    </w:p>
    <w:p w14:paraId="604DD7C7" w14:textId="686BA5A8" w:rsidR="00A27C26" w:rsidRDefault="00A27C26" w:rsidP="00A27C26">
      <w:pPr>
        <w:widowControl w:val="0"/>
        <w:numPr>
          <w:ilvl w:val="0"/>
          <w:numId w:val="12"/>
        </w:numPr>
        <w:tabs>
          <w:tab w:val="clear" w:pos="420"/>
          <w:tab w:val="left" w:pos="426"/>
        </w:tabs>
        <w:autoSpaceDN w:val="0"/>
        <w:spacing w:after="120"/>
        <w:ind w:left="426" w:hanging="426"/>
        <w:jc w:val="both"/>
        <w:rPr>
          <w:iCs/>
          <w:sz w:val="22"/>
          <w:lang w:val="en-US"/>
        </w:rPr>
      </w:pPr>
      <w:bookmarkStart w:id="71" w:name="_Ref48551465"/>
      <w:r w:rsidRPr="00A27C26">
        <w:rPr>
          <w:iCs/>
          <w:sz w:val="22"/>
          <w:lang w:val="en-US"/>
        </w:rPr>
        <w:t>R1-2006996</w:t>
      </w:r>
      <w:r>
        <w:rPr>
          <w:iCs/>
          <w:sz w:val="22"/>
          <w:lang w:val="en-US"/>
        </w:rPr>
        <w:t xml:space="preserve">, </w:t>
      </w:r>
      <w:r w:rsidRPr="00A27C26">
        <w:rPr>
          <w:iCs/>
          <w:sz w:val="22"/>
          <w:lang w:val="en-US"/>
        </w:rPr>
        <w:t>Feature lead summary for NR positioning maintenance AI 7.2.8, Moderator (Intel Corporation), Ericsson, CATT, Qualcomm</w:t>
      </w:r>
      <w:bookmarkEnd w:id="71"/>
    </w:p>
    <w:p w14:paraId="5C0F332F" w14:textId="77777777" w:rsidR="008772E2" w:rsidRDefault="008772E2">
      <w:pPr>
        <w:widowControl w:val="0"/>
        <w:tabs>
          <w:tab w:val="left" w:pos="420"/>
        </w:tabs>
        <w:autoSpaceDN w:val="0"/>
        <w:spacing w:after="120"/>
        <w:ind w:left="420" w:hanging="420"/>
        <w:jc w:val="both"/>
        <w:rPr>
          <w:rFonts w:eastAsia="SimSun"/>
          <w:iCs/>
          <w:sz w:val="22"/>
          <w:lang w:val="en-US" w:eastAsia="en-US"/>
        </w:rPr>
      </w:pPr>
    </w:p>
    <w:sectPr w:rsidR="00877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9D5E5" w14:textId="77777777" w:rsidR="00641F02" w:rsidRDefault="00641F02" w:rsidP="00D702FB">
      <w:r>
        <w:separator/>
      </w:r>
    </w:p>
  </w:endnote>
  <w:endnote w:type="continuationSeparator" w:id="0">
    <w:p w14:paraId="75B3F782" w14:textId="77777777" w:rsidR="00641F02" w:rsidRDefault="00641F02" w:rsidP="00D7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080E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78E81" w14:textId="77777777" w:rsidR="00641F02" w:rsidRDefault="00641F02" w:rsidP="00D702FB">
      <w:r>
        <w:separator/>
      </w:r>
    </w:p>
  </w:footnote>
  <w:footnote w:type="continuationSeparator" w:id="0">
    <w:p w14:paraId="4DCFFBE7" w14:textId="77777777" w:rsidR="00641F02" w:rsidRDefault="00641F02" w:rsidP="00D70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A960E2"/>
    <w:multiLevelType w:val="hybridMultilevel"/>
    <w:tmpl w:val="B5A8903E"/>
    <w:lvl w:ilvl="0" w:tplc="8DA0A6D6">
      <w:start w:val="1"/>
      <w:numFmt w:val="bullet"/>
      <w:lvlText w:val=""/>
      <w:lvlJc w:val="left"/>
      <w:pPr>
        <w:tabs>
          <w:tab w:val="num" w:pos="720"/>
        </w:tabs>
        <w:ind w:left="720" w:hanging="360"/>
      </w:pPr>
      <w:rPr>
        <w:rFonts w:ascii="Symbol" w:hAnsi="Symbol" w:hint="default"/>
      </w:rPr>
    </w:lvl>
    <w:lvl w:ilvl="1" w:tplc="D542ED2A">
      <w:start w:val="334"/>
      <w:numFmt w:val="bullet"/>
      <w:lvlText w:val="o"/>
      <w:lvlJc w:val="left"/>
      <w:pPr>
        <w:tabs>
          <w:tab w:val="num" w:pos="1440"/>
        </w:tabs>
        <w:ind w:left="1440" w:hanging="360"/>
      </w:pPr>
      <w:rPr>
        <w:rFonts w:ascii="Courier New" w:hAnsi="Courier New" w:hint="default"/>
      </w:rPr>
    </w:lvl>
    <w:lvl w:ilvl="2" w:tplc="FB9429B4" w:tentative="1">
      <w:start w:val="1"/>
      <w:numFmt w:val="bullet"/>
      <w:lvlText w:val=""/>
      <w:lvlJc w:val="left"/>
      <w:pPr>
        <w:tabs>
          <w:tab w:val="num" w:pos="2160"/>
        </w:tabs>
        <w:ind w:left="2160" w:hanging="360"/>
      </w:pPr>
      <w:rPr>
        <w:rFonts w:ascii="Symbol" w:hAnsi="Symbol" w:hint="default"/>
      </w:rPr>
    </w:lvl>
    <w:lvl w:ilvl="3" w:tplc="528E6852" w:tentative="1">
      <w:start w:val="1"/>
      <w:numFmt w:val="bullet"/>
      <w:lvlText w:val=""/>
      <w:lvlJc w:val="left"/>
      <w:pPr>
        <w:tabs>
          <w:tab w:val="num" w:pos="2880"/>
        </w:tabs>
        <w:ind w:left="2880" w:hanging="360"/>
      </w:pPr>
      <w:rPr>
        <w:rFonts w:ascii="Symbol" w:hAnsi="Symbol" w:hint="default"/>
      </w:rPr>
    </w:lvl>
    <w:lvl w:ilvl="4" w:tplc="9A1E12D6" w:tentative="1">
      <w:start w:val="1"/>
      <w:numFmt w:val="bullet"/>
      <w:lvlText w:val=""/>
      <w:lvlJc w:val="left"/>
      <w:pPr>
        <w:tabs>
          <w:tab w:val="num" w:pos="3600"/>
        </w:tabs>
        <w:ind w:left="3600" w:hanging="360"/>
      </w:pPr>
      <w:rPr>
        <w:rFonts w:ascii="Symbol" w:hAnsi="Symbol" w:hint="default"/>
      </w:rPr>
    </w:lvl>
    <w:lvl w:ilvl="5" w:tplc="EBA474F2" w:tentative="1">
      <w:start w:val="1"/>
      <w:numFmt w:val="bullet"/>
      <w:lvlText w:val=""/>
      <w:lvlJc w:val="left"/>
      <w:pPr>
        <w:tabs>
          <w:tab w:val="num" w:pos="4320"/>
        </w:tabs>
        <w:ind w:left="4320" w:hanging="360"/>
      </w:pPr>
      <w:rPr>
        <w:rFonts w:ascii="Symbol" w:hAnsi="Symbol" w:hint="default"/>
      </w:rPr>
    </w:lvl>
    <w:lvl w:ilvl="6" w:tplc="D0B2BA44" w:tentative="1">
      <w:start w:val="1"/>
      <w:numFmt w:val="bullet"/>
      <w:lvlText w:val=""/>
      <w:lvlJc w:val="left"/>
      <w:pPr>
        <w:tabs>
          <w:tab w:val="num" w:pos="5040"/>
        </w:tabs>
        <w:ind w:left="5040" w:hanging="360"/>
      </w:pPr>
      <w:rPr>
        <w:rFonts w:ascii="Symbol" w:hAnsi="Symbol" w:hint="default"/>
      </w:rPr>
    </w:lvl>
    <w:lvl w:ilvl="7" w:tplc="436E4298" w:tentative="1">
      <w:start w:val="1"/>
      <w:numFmt w:val="bullet"/>
      <w:lvlText w:val=""/>
      <w:lvlJc w:val="left"/>
      <w:pPr>
        <w:tabs>
          <w:tab w:val="num" w:pos="5760"/>
        </w:tabs>
        <w:ind w:left="5760" w:hanging="360"/>
      </w:pPr>
      <w:rPr>
        <w:rFonts w:ascii="Symbol" w:hAnsi="Symbol" w:hint="default"/>
      </w:rPr>
    </w:lvl>
    <w:lvl w:ilvl="8" w:tplc="39666F5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57564F1"/>
    <w:multiLevelType w:val="hybridMultilevel"/>
    <w:tmpl w:val="D1123D1C"/>
    <w:lvl w:ilvl="0" w:tplc="F60823E0">
      <w:start w:val="6"/>
      <w:numFmt w:val="bullet"/>
      <w:lvlText w:val="-"/>
      <w:lvlJc w:val="left"/>
      <w:pPr>
        <w:ind w:left="720" w:hanging="360"/>
      </w:pPr>
      <w:rPr>
        <w:rFonts w:ascii="Times New Roman" w:eastAsia="MS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11"/>
  </w:num>
  <w:num w:numId="6">
    <w:abstractNumId w:val="8"/>
  </w:num>
  <w:num w:numId="7">
    <w:abstractNumId w:val="9"/>
  </w:num>
  <w:num w:numId="8">
    <w:abstractNumId w:val="14"/>
  </w:num>
  <w:num w:numId="9">
    <w:abstractNumId w:val="5"/>
  </w:num>
  <w:num w:numId="10">
    <w:abstractNumId w:val="6"/>
  </w:num>
  <w:num w:numId="11">
    <w:abstractNumId w:val="3"/>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C0"/>
    <w:rsid w:val="000551DE"/>
    <w:rsid w:val="00057EE1"/>
    <w:rsid w:val="00084702"/>
    <w:rsid w:val="00087C81"/>
    <w:rsid w:val="000B1B06"/>
    <w:rsid w:val="000B3842"/>
    <w:rsid w:val="000C1C35"/>
    <w:rsid w:val="000C3174"/>
    <w:rsid w:val="00124CB9"/>
    <w:rsid w:val="00145837"/>
    <w:rsid w:val="0017314F"/>
    <w:rsid w:val="001770F5"/>
    <w:rsid w:val="001B0EE1"/>
    <w:rsid w:val="001B505E"/>
    <w:rsid w:val="00202A48"/>
    <w:rsid w:val="0022014E"/>
    <w:rsid w:val="00226C81"/>
    <w:rsid w:val="002304D5"/>
    <w:rsid w:val="00283825"/>
    <w:rsid w:val="0029719E"/>
    <w:rsid w:val="002A07FF"/>
    <w:rsid w:val="002A1B02"/>
    <w:rsid w:val="002D1D08"/>
    <w:rsid w:val="003051E4"/>
    <w:rsid w:val="0032465B"/>
    <w:rsid w:val="003C2E6D"/>
    <w:rsid w:val="0041254F"/>
    <w:rsid w:val="004415C6"/>
    <w:rsid w:val="00471D33"/>
    <w:rsid w:val="005263C9"/>
    <w:rsid w:val="0053778B"/>
    <w:rsid w:val="00561CFF"/>
    <w:rsid w:val="005702A0"/>
    <w:rsid w:val="00584652"/>
    <w:rsid w:val="00592899"/>
    <w:rsid w:val="005A18FA"/>
    <w:rsid w:val="005B4CDC"/>
    <w:rsid w:val="005D675F"/>
    <w:rsid w:val="005F1CB4"/>
    <w:rsid w:val="005F4FCD"/>
    <w:rsid w:val="005F6790"/>
    <w:rsid w:val="006125B0"/>
    <w:rsid w:val="00641F02"/>
    <w:rsid w:val="006D20FD"/>
    <w:rsid w:val="006D5CDB"/>
    <w:rsid w:val="006D7125"/>
    <w:rsid w:val="007218DE"/>
    <w:rsid w:val="007252DB"/>
    <w:rsid w:val="0073546F"/>
    <w:rsid w:val="007507A4"/>
    <w:rsid w:val="00787D6C"/>
    <w:rsid w:val="007B27D7"/>
    <w:rsid w:val="0080714C"/>
    <w:rsid w:val="008110C0"/>
    <w:rsid w:val="0084494C"/>
    <w:rsid w:val="00851EFD"/>
    <w:rsid w:val="008772E2"/>
    <w:rsid w:val="008945F3"/>
    <w:rsid w:val="008F02B2"/>
    <w:rsid w:val="008F4011"/>
    <w:rsid w:val="00905860"/>
    <w:rsid w:val="0091543D"/>
    <w:rsid w:val="00941888"/>
    <w:rsid w:val="009427DF"/>
    <w:rsid w:val="009905AF"/>
    <w:rsid w:val="00A27C26"/>
    <w:rsid w:val="00A33B80"/>
    <w:rsid w:val="00A620E1"/>
    <w:rsid w:val="00A95DF1"/>
    <w:rsid w:val="00A96650"/>
    <w:rsid w:val="00AE6E83"/>
    <w:rsid w:val="00AF6DEC"/>
    <w:rsid w:val="00B20E23"/>
    <w:rsid w:val="00B612F2"/>
    <w:rsid w:val="00BB302D"/>
    <w:rsid w:val="00BD772C"/>
    <w:rsid w:val="00BE250F"/>
    <w:rsid w:val="00BF0A6A"/>
    <w:rsid w:val="00C40699"/>
    <w:rsid w:val="00C8145C"/>
    <w:rsid w:val="00C957A7"/>
    <w:rsid w:val="00CB0F48"/>
    <w:rsid w:val="00CB3946"/>
    <w:rsid w:val="00D12C4E"/>
    <w:rsid w:val="00D26EB1"/>
    <w:rsid w:val="00D4435D"/>
    <w:rsid w:val="00D54647"/>
    <w:rsid w:val="00D702FB"/>
    <w:rsid w:val="00D77DE5"/>
    <w:rsid w:val="00D96654"/>
    <w:rsid w:val="00DB5CA6"/>
    <w:rsid w:val="00DC7BFF"/>
    <w:rsid w:val="00DC7EB8"/>
    <w:rsid w:val="00DF6CF0"/>
    <w:rsid w:val="00E04D9B"/>
    <w:rsid w:val="00E04E4A"/>
    <w:rsid w:val="00E10E33"/>
    <w:rsid w:val="00E34E04"/>
    <w:rsid w:val="00E435EA"/>
    <w:rsid w:val="00E474EA"/>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96A3"/>
  <w15:docId w15:val="{81185050-AAAB-4966-9F7F-173AF05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A27C2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rsid w:val="00A27C26"/>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A27C26"/>
    <w:rPr>
      <w:rFonts w:ascii="Arial" w:eastAsiaTheme="majorEastAsia" w:hAnsi="Arial" w:cstheme="majorBidi"/>
      <w:sz w:val="32"/>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sid w:val="00A27C26"/>
    <w:rPr>
      <w:rFonts w:ascii="Arial" w:hAnsi="Arial"/>
      <w:sz w:val="28"/>
      <w:szCs w:val="22"/>
      <w:lang w:eastAsia="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249698">
      <w:bodyDiv w:val="1"/>
      <w:marLeft w:val="0"/>
      <w:marRight w:val="0"/>
      <w:marTop w:val="0"/>
      <w:marBottom w:val="0"/>
      <w:divBdr>
        <w:top w:val="none" w:sz="0" w:space="0" w:color="auto"/>
        <w:left w:val="none" w:sz="0" w:space="0" w:color="auto"/>
        <w:bottom w:val="none" w:sz="0" w:space="0" w:color="auto"/>
        <w:right w:val="none" w:sz="0" w:space="0" w:color="auto"/>
      </w:divBdr>
    </w:div>
    <w:div w:id="1884321664">
      <w:bodyDiv w:val="1"/>
      <w:marLeft w:val="0"/>
      <w:marRight w:val="0"/>
      <w:marTop w:val="0"/>
      <w:marBottom w:val="0"/>
      <w:divBdr>
        <w:top w:val="none" w:sz="0" w:space="0" w:color="auto"/>
        <w:left w:val="none" w:sz="0" w:space="0" w:color="auto"/>
        <w:bottom w:val="none" w:sz="0" w:space="0" w:color="auto"/>
        <w:right w:val="none" w:sz="0" w:space="0" w:color="auto"/>
      </w:divBdr>
    </w:div>
    <w:div w:id="213655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222A56-A263-4C52-9934-94E3261EF64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6.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7.xml><?xml version="1.0" encoding="utf-8"?>
<ds:datastoreItem xmlns:ds="http://schemas.openxmlformats.org/officeDocument/2006/customXml" ds:itemID="{51688D4A-3098-44D2-B8ED-310730E90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4202</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Li Guo</cp:lastModifiedBy>
  <cp:revision>3</cp:revision>
  <dcterms:created xsi:type="dcterms:W3CDTF">2020-08-17T21:33:00Z</dcterms:created>
  <dcterms:modified xsi:type="dcterms:W3CDTF">2020-08-17T21:34:00Z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1597648357</vt:lpwstr>
  </property>
  <property fmtid="{D5CDD505-2E9C-101B-9397-08002B2CF9AE}" pid="13" name="ContentTypeId">
    <vt:lpwstr>0x010100EF0A24742A633646A8F3200A8413A9D2</vt:lpwstr>
  </property>
</Properties>
</file>