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r>
        <w:rPr>
          <w:rFonts w:ascii="Arial" w:hAnsi="Arial" w:cs="Arial"/>
          <w:b/>
          <w:bCs/>
          <w:sz w:val="28"/>
          <w:szCs w:val="28"/>
          <w:vertAlign w:val="superscript"/>
          <w:lang w:val="en-GB"/>
        </w:rPr>
        <w:t>th</w:t>
      </w:r>
      <w:r>
        <w:rPr>
          <w:rFonts w:ascii="Arial" w:hAnsi="Arial" w:cs="Arial"/>
          <w:b/>
          <w:bCs/>
          <w:sz w:val="28"/>
          <w:szCs w:val="28"/>
          <w:lang w:val="en-GB"/>
        </w:rPr>
        <w:t xml:space="preserve">  –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2"/>
      </w:pPr>
      <w:r>
        <w:t xml:space="preserve">Issue </w:t>
      </w:r>
      <w:r w:rsidR="009F6104">
        <w:t>4</w:t>
      </w:r>
    </w:p>
    <w:p w14:paraId="6FFEA862" w14:textId="77777777" w:rsidR="009F6104" w:rsidRPr="009F6104" w:rsidRDefault="009F6104" w:rsidP="009F6104">
      <w:pPr>
        <w:rPr>
          <w:lang w:val="en-GB"/>
        </w:rPr>
      </w:pPr>
      <w:r w:rsidRPr="009F6104">
        <w:rPr>
          <w:rFonts w:eastAsia="宋体"/>
        </w:rPr>
        <w:t>PS-RNTI is monitored at PCell for CA or SpCell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宋体"/>
          <w:lang w:val="en-GB"/>
        </w:rPr>
      </w:pPr>
      <w:r w:rsidRPr="00083F3B">
        <w:rPr>
          <w:rFonts w:eastAsia="宋体"/>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066AAB2A"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4535145E"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205B3723"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665EFD26" w14:textId="77777777" w:rsidR="009F6104" w:rsidRPr="00083F3B" w:rsidRDefault="009F6104" w:rsidP="009F6104">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w:t>
      </w:r>
      <w:r w:rsidRPr="00083F3B">
        <w:rPr>
          <w:rFonts w:eastAsia="宋体"/>
          <w:lang w:val="x-none"/>
        </w:rPr>
        <w:lastRenderedPageBreak/>
        <w:t>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652286ED" w14:textId="77777777" w:rsidR="009F6104" w:rsidRDefault="009F6104" w:rsidP="009F6104">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a9"/>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a9"/>
              <w:spacing w:after="0"/>
              <w:rPr>
                <w:rFonts w:ascii="Times New Roman" w:hAnsi="Times New Roman" w:hint="eastAsia"/>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a9"/>
              <w:spacing w:after="0"/>
              <w:rPr>
                <w:rFonts w:ascii="Times New Roman" w:hAnsi="Times New Roman"/>
                <w:sz w:val="22"/>
                <w:szCs w:val="22"/>
                <w:lang w:eastAsia="zh-CN"/>
              </w:rPr>
            </w:pPr>
          </w:p>
        </w:tc>
      </w:tr>
      <w:tr w:rsidR="00E2301A" w14:paraId="67F65D53" w14:textId="77777777" w:rsidTr="009F6104">
        <w:tc>
          <w:tcPr>
            <w:tcW w:w="1525" w:type="dxa"/>
          </w:tcPr>
          <w:p w14:paraId="3F77A660" w14:textId="77777777" w:rsidR="00E2301A" w:rsidRDefault="00E2301A" w:rsidP="009F6104">
            <w:pPr>
              <w:pStyle w:val="a9"/>
              <w:spacing w:after="0"/>
              <w:rPr>
                <w:rFonts w:ascii="Times New Roman" w:hAnsi="Times New Roman"/>
                <w:sz w:val="22"/>
                <w:szCs w:val="22"/>
                <w:lang w:eastAsia="zh-CN"/>
              </w:rPr>
            </w:pPr>
          </w:p>
        </w:tc>
        <w:tc>
          <w:tcPr>
            <w:tcW w:w="3083" w:type="dxa"/>
          </w:tcPr>
          <w:p w14:paraId="6C36791A" w14:textId="77777777" w:rsidR="00E2301A" w:rsidRDefault="00E2301A" w:rsidP="009F6104">
            <w:pPr>
              <w:pStyle w:val="a9"/>
              <w:spacing w:after="0"/>
              <w:rPr>
                <w:rFonts w:ascii="Times New Roman" w:hAnsi="Times New Roman"/>
                <w:sz w:val="22"/>
                <w:szCs w:val="22"/>
                <w:lang w:eastAsia="zh-CN"/>
              </w:rPr>
            </w:pPr>
          </w:p>
        </w:tc>
        <w:tc>
          <w:tcPr>
            <w:tcW w:w="5490" w:type="dxa"/>
          </w:tcPr>
          <w:p w14:paraId="00D0DE8C" w14:textId="77777777" w:rsidR="00E2301A" w:rsidRDefault="00E2301A" w:rsidP="009F6104">
            <w:pPr>
              <w:pStyle w:val="a9"/>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af5"/>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a9"/>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a9"/>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the other is during the ti</w:t>
            </w:r>
            <w:bookmarkStart w:id="3" w:name="_GoBack"/>
            <w:r w:rsidRPr="003065D1">
              <w:rPr>
                <w:rFonts w:eastAsia="DengXian"/>
                <w:color w:val="000000"/>
                <w:szCs w:val="20"/>
              </w:rPr>
              <w:t>m</w:t>
            </w:r>
            <w:bookmarkEnd w:id="3"/>
            <w:r w:rsidRPr="003065D1">
              <w:rPr>
                <w:rFonts w:eastAsia="DengXian"/>
                <w:color w:val="000000"/>
                <w:szCs w:val="20"/>
              </w:rPr>
              <w:t xml:space="preserve">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drx-</w:t>
            </w:r>
            <w:r w:rsidRPr="003065D1">
              <w:rPr>
                <w:rFonts w:eastAsia="DengXian"/>
                <w:i/>
                <w:color w:val="000000"/>
                <w:szCs w:val="20"/>
              </w:rPr>
              <w:t>onDurationTimer</w:t>
            </w:r>
            <w:r w:rsidRPr="003065D1">
              <w:rPr>
                <w:rFonts w:eastAsia="DengXian"/>
                <w:color w:val="000000"/>
                <w:szCs w:val="20"/>
              </w:rPr>
              <w:t xml:space="preserve"> in active time.</w:t>
            </w:r>
            <w:r w:rsidR="00817232">
              <w:rPr>
                <w:rFonts w:eastAsia="DengXian"/>
                <w:color w:val="000000"/>
                <w:szCs w:val="20"/>
              </w:rPr>
              <w:t>Hence,</w:t>
            </w:r>
            <w:r w:rsidRPr="003065D1">
              <w:rPr>
                <w:rFonts w:eastAsia="DengXian"/>
                <w:color w:val="000000"/>
                <w:szCs w:val="20"/>
              </w:rPr>
              <w:t xml:space="preserve"> it is not needed to have such change.</w:t>
            </w:r>
          </w:p>
        </w:tc>
      </w:tr>
      <w:tr w:rsidR="002B196C" w14:paraId="47C9274A" w14:textId="77777777" w:rsidTr="002B196C">
        <w:tc>
          <w:tcPr>
            <w:tcW w:w="1525" w:type="dxa"/>
          </w:tcPr>
          <w:p w14:paraId="24C12A53" w14:textId="77777777" w:rsidR="002B196C" w:rsidRDefault="002B196C" w:rsidP="002B196C">
            <w:pPr>
              <w:pStyle w:val="a9"/>
              <w:spacing w:after="0"/>
              <w:rPr>
                <w:rFonts w:ascii="Times New Roman" w:hAnsi="Times New Roman"/>
                <w:sz w:val="22"/>
                <w:szCs w:val="22"/>
                <w:lang w:eastAsia="zh-CN"/>
              </w:rPr>
            </w:pPr>
          </w:p>
        </w:tc>
        <w:tc>
          <w:tcPr>
            <w:tcW w:w="3083" w:type="dxa"/>
          </w:tcPr>
          <w:p w14:paraId="21816F39" w14:textId="77777777" w:rsidR="002B196C" w:rsidRDefault="002B196C" w:rsidP="002B196C">
            <w:pPr>
              <w:pStyle w:val="a9"/>
              <w:spacing w:after="0"/>
              <w:rPr>
                <w:rFonts w:ascii="Times New Roman" w:hAnsi="Times New Roman"/>
                <w:sz w:val="22"/>
                <w:szCs w:val="22"/>
                <w:lang w:eastAsia="zh-CN"/>
              </w:rPr>
            </w:pPr>
          </w:p>
        </w:tc>
        <w:tc>
          <w:tcPr>
            <w:tcW w:w="5490" w:type="dxa"/>
          </w:tcPr>
          <w:p w14:paraId="7D94929A" w14:textId="77777777" w:rsidR="002B196C" w:rsidRDefault="002B196C" w:rsidP="002B196C">
            <w:pPr>
              <w:pStyle w:val="a9"/>
              <w:spacing w:after="0"/>
              <w:rPr>
                <w:rFonts w:ascii="Times New Roman" w:hAnsi="Times New Roman"/>
                <w:sz w:val="22"/>
                <w:szCs w:val="22"/>
                <w:lang w:eastAsia="zh-CN"/>
              </w:rPr>
            </w:pPr>
          </w:p>
        </w:tc>
      </w:tr>
    </w:tbl>
    <w:bookmarkEnd w:id="2"/>
    <w:p w14:paraId="1084BF8A" w14:textId="246FA1D9" w:rsidR="00E2301A" w:rsidRDefault="00E2301A" w:rsidP="00E2301A">
      <w:pPr>
        <w:pStyle w:val="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af5"/>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lastRenderedPageBreak/>
              <w:t>Company</w:t>
            </w:r>
          </w:p>
        </w:tc>
        <w:tc>
          <w:tcPr>
            <w:tcW w:w="3083" w:type="dxa"/>
          </w:tcPr>
          <w:p w14:paraId="1F1C7465"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9F6104" w14:paraId="69192717" w14:textId="77777777" w:rsidTr="009F6104">
        <w:tc>
          <w:tcPr>
            <w:tcW w:w="1525" w:type="dxa"/>
          </w:tcPr>
          <w:p w14:paraId="5D980FB0" w14:textId="77777777" w:rsidR="009F6104" w:rsidRDefault="009F6104" w:rsidP="009F6104">
            <w:pPr>
              <w:pStyle w:val="a9"/>
              <w:spacing w:after="0"/>
              <w:rPr>
                <w:rFonts w:ascii="Times New Roman" w:hAnsi="Times New Roman"/>
                <w:sz w:val="22"/>
                <w:szCs w:val="22"/>
                <w:lang w:eastAsia="zh-CN"/>
              </w:rPr>
            </w:pPr>
          </w:p>
        </w:tc>
        <w:tc>
          <w:tcPr>
            <w:tcW w:w="3083" w:type="dxa"/>
          </w:tcPr>
          <w:p w14:paraId="2D9EB03A" w14:textId="77777777" w:rsidR="009F6104" w:rsidRDefault="009F6104" w:rsidP="009F6104">
            <w:pPr>
              <w:pStyle w:val="a9"/>
              <w:spacing w:after="0"/>
              <w:rPr>
                <w:rFonts w:ascii="Times New Roman" w:hAnsi="Times New Roman"/>
                <w:sz w:val="22"/>
                <w:szCs w:val="22"/>
                <w:lang w:eastAsia="zh-CN"/>
              </w:rPr>
            </w:pPr>
          </w:p>
        </w:tc>
        <w:tc>
          <w:tcPr>
            <w:tcW w:w="5490" w:type="dxa"/>
          </w:tcPr>
          <w:p w14:paraId="3BDB5A04" w14:textId="77777777" w:rsidR="009F6104" w:rsidRDefault="009F6104" w:rsidP="009F6104">
            <w:pPr>
              <w:pStyle w:val="a9"/>
              <w:spacing w:after="0"/>
              <w:rPr>
                <w:rFonts w:ascii="Times New Roman" w:hAnsi="Times New Roman"/>
                <w:sz w:val="22"/>
                <w:szCs w:val="22"/>
                <w:lang w:eastAsia="zh-CN"/>
              </w:rPr>
            </w:pPr>
          </w:p>
        </w:tc>
      </w:tr>
    </w:tbl>
    <w:p w14:paraId="21D0D823" w14:textId="0B7DA048" w:rsidR="00E2301A" w:rsidRDefault="00E2301A" w:rsidP="00E2301A">
      <w:pPr>
        <w:rPr>
          <w:rFonts w:eastAsia="Calibri"/>
          <w:szCs w:val="22"/>
        </w:rPr>
      </w:pPr>
    </w:p>
    <w:p w14:paraId="5C5722BF" w14:textId="77777777" w:rsidR="009F6104" w:rsidRDefault="009F6104" w:rsidP="009F6104">
      <w:pPr>
        <w:pStyle w:val="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p>
    <w:p w14:paraId="3A3652DE" w14:textId="77777777" w:rsidR="009F6104" w:rsidRPr="004323E8" w:rsidRDefault="009F6104" w:rsidP="009F6104">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5115E1F8" w14:textId="77777777" w:rsidR="009F6104" w:rsidRPr="004323E8" w:rsidRDefault="009F6104" w:rsidP="009F6104">
      <w:pPr>
        <w:rPr>
          <w:rFonts w:eastAsia="宋体"/>
          <w:lang w:eastAsia="zh-CN"/>
        </w:rPr>
      </w:pPr>
      <w:r w:rsidRPr="004323E8">
        <w:rPr>
          <w:rFonts w:eastAsia="宋体"/>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19016389" w14:textId="77777777" w:rsidR="009F6104" w:rsidRPr="004323E8" w:rsidRDefault="009F6104" w:rsidP="009F6104">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65542C66" w14:textId="77777777" w:rsidR="009F6104" w:rsidRPr="004323E8" w:rsidRDefault="009F6104" w:rsidP="009F6104">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4" w:author="NEC" w:date="2020-07-21T10:47:00Z">
        <w:r w:rsidRPr="004323E8" w:rsidDel="004323E8">
          <w:rPr>
            <w:rFonts w:eastAsia="宋体"/>
            <w:i/>
            <w:lang w:eastAsia="zh-CN"/>
          </w:rPr>
          <w:delText>PS</w:delText>
        </w:r>
      </w:del>
      <w:ins w:id="5"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693836A5" w14:textId="77777777" w:rsidR="009F6104" w:rsidRPr="004323E8" w:rsidRDefault="009F6104" w:rsidP="009F6104">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C953FDE" w14:textId="77777777" w:rsidR="009F6104" w:rsidRPr="004323E8" w:rsidRDefault="009F6104" w:rsidP="009F6104">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af5"/>
        <w:tblW w:w="10098" w:type="dxa"/>
        <w:tblLayout w:type="fixed"/>
        <w:tblLook w:val="04A0" w:firstRow="1" w:lastRow="0" w:firstColumn="1" w:lastColumn="0" w:noHBand="0" w:noVBand="1"/>
      </w:tblPr>
      <w:tblGrid>
        <w:gridCol w:w="1525"/>
        <w:gridCol w:w="3083"/>
        <w:gridCol w:w="5490"/>
      </w:tblGrid>
      <w:tr w:rsidR="009F6104" w14:paraId="3D68BD29" w14:textId="77777777" w:rsidTr="009F6104">
        <w:tc>
          <w:tcPr>
            <w:tcW w:w="1525" w:type="dxa"/>
          </w:tcPr>
          <w:p w14:paraId="4BECC5BA"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9F6104">
        <w:tc>
          <w:tcPr>
            <w:tcW w:w="1525" w:type="dxa"/>
          </w:tcPr>
          <w:p w14:paraId="762D9260" w14:textId="0AC1A1E6"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a9"/>
              <w:spacing w:after="0"/>
              <w:rPr>
                <w:rFonts w:ascii="Times New Roman" w:hAnsi="Times New Roman"/>
                <w:sz w:val="22"/>
                <w:szCs w:val="22"/>
                <w:lang w:eastAsia="zh-CN"/>
              </w:rPr>
            </w:pPr>
          </w:p>
        </w:tc>
      </w:tr>
      <w:tr w:rsidR="003065D1" w14:paraId="546A7377" w14:textId="77777777" w:rsidTr="009F6104">
        <w:tc>
          <w:tcPr>
            <w:tcW w:w="1525" w:type="dxa"/>
          </w:tcPr>
          <w:p w14:paraId="7CCD88E8" w14:textId="319ED30A"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9F6104">
        <w:tc>
          <w:tcPr>
            <w:tcW w:w="1525" w:type="dxa"/>
          </w:tcPr>
          <w:p w14:paraId="12DC8116" w14:textId="77777777" w:rsidR="009F6104" w:rsidRDefault="009F6104" w:rsidP="009F6104">
            <w:pPr>
              <w:pStyle w:val="a9"/>
              <w:spacing w:after="0"/>
              <w:rPr>
                <w:rFonts w:ascii="Times New Roman" w:hAnsi="Times New Roman"/>
                <w:sz w:val="22"/>
                <w:szCs w:val="22"/>
                <w:lang w:eastAsia="zh-CN"/>
              </w:rPr>
            </w:pPr>
          </w:p>
        </w:tc>
        <w:tc>
          <w:tcPr>
            <w:tcW w:w="3083" w:type="dxa"/>
          </w:tcPr>
          <w:p w14:paraId="3050EF34" w14:textId="77777777" w:rsidR="009F6104" w:rsidRDefault="009F6104" w:rsidP="009F6104">
            <w:pPr>
              <w:pStyle w:val="a9"/>
              <w:spacing w:after="0"/>
              <w:rPr>
                <w:rFonts w:ascii="Times New Roman" w:hAnsi="Times New Roman"/>
                <w:sz w:val="22"/>
                <w:szCs w:val="22"/>
                <w:lang w:eastAsia="zh-CN"/>
              </w:rPr>
            </w:pPr>
          </w:p>
        </w:tc>
        <w:tc>
          <w:tcPr>
            <w:tcW w:w="5490" w:type="dxa"/>
          </w:tcPr>
          <w:p w14:paraId="2BF558F0" w14:textId="77777777" w:rsidR="009F6104" w:rsidRDefault="009F6104" w:rsidP="009F6104">
            <w:pPr>
              <w:pStyle w:val="a9"/>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2"/>
        <w:rPr>
          <w:lang w:eastAsia="zh-CN"/>
        </w:rPr>
      </w:pPr>
      <w:r>
        <w:rPr>
          <w:lang w:eastAsia="zh-CN"/>
        </w:rPr>
        <w:t>Issue 5.5</w:t>
      </w:r>
    </w:p>
    <w:p w14:paraId="3C914A75" w14:textId="7E2A67DA" w:rsidR="009F6104" w:rsidRPr="009F6104" w:rsidRDefault="009F6104" w:rsidP="009F6104">
      <w:pPr>
        <w:rPr>
          <w:i/>
          <w:iCs/>
          <w:lang w:val="en-GB"/>
        </w:rPr>
      </w:pPr>
      <w:r>
        <w:rPr>
          <w:rFonts w:eastAsia="Malgun Gothic"/>
          <w:lang w:val="en-GB" w:eastAsia="ko-KR"/>
        </w:rPr>
        <w:t>C</w:t>
      </w:r>
      <w:r w:rsidRPr="009F6104">
        <w:rPr>
          <w:rFonts w:eastAsia="Malgun Gothic"/>
          <w:lang w:val="en-GB" w:eastAsia="ko-KR"/>
        </w:rPr>
        <w:t xml:space="preserve">arification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af5"/>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PDCCH monitoring indication and dormancy/non-dormancy behaviour for SCells</w:t>
            </w:r>
          </w:p>
          <w:p w14:paraId="58B282BF" w14:textId="77777777" w:rsidR="009F6104" w:rsidRPr="009F6104" w:rsidRDefault="009F6104" w:rsidP="009F6104">
            <w:pPr>
              <w:spacing w:before="0" w:line="240" w:lineRule="auto"/>
              <w:jc w:val="left"/>
              <w:rPr>
                <w:rFonts w:eastAsia="宋体"/>
                <w:lang w:val="en-GB" w:eastAsia="zh-CN"/>
              </w:rPr>
            </w:pPr>
            <w:r w:rsidRPr="009F6104">
              <w:rPr>
                <w:rFonts w:eastAsia="宋体"/>
                <w:lang w:val="en-GB" w:eastAsia="zh-CN"/>
              </w:rPr>
              <w:t xml:space="preserve">A UE configured with DRX mode operation </w:t>
            </w:r>
            <w:r w:rsidRPr="009F6104">
              <w:rPr>
                <w:rFonts w:eastAsia="宋体"/>
                <w:lang w:val="en-GB"/>
              </w:rPr>
              <w:t>[</w:t>
            </w:r>
            <w:r w:rsidRPr="009F6104">
              <w:rPr>
                <w:rFonts w:eastAsia="宋体"/>
              </w:rPr>
              <w:t>11, TS 38.321</w:t>
            </w:r>
            <w:r w:rsidRPr="009F6104">
              <w:rPr>
                <w:rFonts w:eastAsia="宋体"/>
                <w:lang w:val="en-GB"/>
              </w:rPr>
              <w:t xml:space="preserve">] can be provided the following for detection of a DCI format 2_6 in a PDCCH reception on the </w:t>
            </w:r>
            <w:r w:rsidRPr="009F6104">
              <w:rPr>
                <w:rFonts w:eastAsia="宋体"/>
                <w:lang w:val="en-GB" w:eastAsia="zh-CN"/>
              </w:rPr>
              <w:t xml:space="preserve">PCell or on the SpCell </w:t>
            </w:r>
            <w:r w:rsidRPr="009F6104">
              <w:rPr>
                <w:rFonts w:eastAsia="宋体"/>
                <w:lang w:val="en-GB"/>
              </w:rPr>
              <w:t>[</w:t>
            </w:r>
            <w:r w:rsidRPr="009F6104">
              <w:rPr>
                <w:rFonts w:eastAsia="宋体"/>
              </w:rPr>
              <w:t>12, TS 38.331</w:t>
            </w:r>
            <w:r w:rsidRPr="009F6104">
              <w:rPr>
                <w:rFonts w:eastAsia="宋体"/>
                <w:lang w:val="en-GB"/>
              </w:rPr>
              <w:t>]</w:t>
            </w:r>
          </w:p>
          <w:p w14:paraId="534ED145" w14:textId="77777777" w:rsidR="009F6104" w:rsidRPr="009F6104" w:rsidRDefault="009F6104" w:rsidP="009F6104">
            <w:pPr>
              <w:spacing w:before="0" w:line="240" w:lineRule="auto"/>
              <w:ind w:left="1135" w:hanging="284"/>
              <w:jc w:val="left"/>
              <w:rPr>
                <w:rFonts w:eastAsia="宋体"/>
                <w:lang w:val="en-GB"/>
              </w:rPr>
            </w:pPr>
            <w:r w:rsidRPr="009F6104">
              <w:rPr>
                <w:rFonts w:eastAsia="宋体"/>
                <w:lang w:val="x-none" w:eastAsia="zh-CN"/>
              </w:rPr>
              <w:t>[…]</w:t>
            </w:r>
          </w:p>
          <w:p w14:paraId="11BF35E3" w14:textId="77777777" w:rsidR="009F6104" w:rsidRPr="009F6104" w:rsidRDefault="009F6104" w:rsidP="009F6104">
            <w:pPr>
              <w:spacing w:before="0" w:line="240" w:lineRule="auto"/>
              <w:ind w:left="568" w:hanging="284"/>
              <w:jc w:val="left"/>
              <w:rPr>
                <w:rFonts w:eastAsia="宋体"/>
                <w:lang w:val="x-none"/>
              </w:rPr>
            </w:pPr>
            <w:r w:rsidRPr="009F6104">
              <w:rPr>
                <w:rFonts w:eastAsia="宋体"/>
                <w:lang w:val="x-none"/>
              </w:rPr>
              <w:t>-</w:t>
            </w:r>
            <w:r w:rsidRPr="009F6104">
              <w:rPr>
                <w:rFonts w:eastAsia="宋体"/>
                <w:lang w:val="x-none"/>
              </w:rPr>
              <w:tab/>
              <w:t xml:space="preserve">an offset by </w:t>
            </w:r>
            <w:r w:rsidRPr="009F6104">
              <w:rPr>
                <w:rFonts w:eastAsia="宋体"/>
                <w:i/>
                <w:lang w:val="x-none"/>
              </w:rPr>
              <w:t>ps-Offset</w:t>
            </w:r>
            <w:r w:rsidRPr="009F6104">
              <w:rPr>
                <w:rFonts w:eastAsia="宋体"/>
                <w:lang w:val="x-none"/>
              </w:rPr>
              <w:t xml:space="preserve"> indicating a time, where the UE starts monitoring PDCCH for detection of DCI format 2_6 according to the number of search space sets</w:t>
            </w:r>
            <w:r w:rsidRPr="009F6104">
              <w:rPr>
                <w:rFonts w:eastAsia="宋体"/>
              </w:rPr>
              <w:t>,</w:t>
            </w:r>
            <w:r w:rsidRPr="009F6104">
              <w:rPr>
                <w:rFonts w:eastAsia="宋体"/>
                <w:lang w:val="x-none"/>
              </w:rPr>
              <w:t xml:space="preserve"> prior to a slot where the </w:t>
            </w:r>
            <w:r w:rsidRPr="009F6104">
              <w:rPr>
                <w:rFonts w:eastAsia="宋体"/>
                <w:i/>
                <w:lang w:val="x-none"/>
              </w:rPr>
              <w:t>drx-onDuarationTimer</w:t>
            </w:r>
            <w:r w:rsidRPr="009F6104">
              <w:rPr>
                <w:rFonts w:eastAsia="宋体"/>
                <w:lang w:val="x-none"/>
              </w:rPr>
              <w:t xml:space="preserve"> </w:t>
            </w:r>
            <w:r w:rsidRPr="009F6104">
              <w:rPr>
                <w:rFonts w:eastAsia="宋体"/>
                <w:color w:val="FF0000"/>
                <w:lang w:val="x-none"/>
              </w:rPr>
              <w:t>for long DRX cycle</w:t>
            </w:r>
            <w:r w:rsidRPr="009F6104">
              <w:rPr>
                <w:rFonts w:eastAsia="宋体"/>
                <w:lang w:val="x-none"/>
              </w:rPr>
              <w:t xml:space="preserve"> would start on the </w:t>
            </w:r>
            <w:r w:rsidRPr="009F6104">
              <w:rPr>
                <w:rFonts w:eastAsia="宋体"/>
                <w:lang w:val="x-none" w:eastAsia="zh-CN"/>
              </w:rPr>
              <w:t>PCell or on the SpCell</w:t>
            </w:r>
            <w:r w:rsidRPr="009F6104">
              <w:rPr>
                <w:rFonts w:eastAsia="宋体"/>
                <w:lang w:val="x-none"/>
              </w:rPr>
              <w:t xml:space="preserve"> [11, TS 38.321]</w:t>
            </w:r>
          </w:p>
          <w:p w14:paraId="6F82F591" w14:textId="77777777" w:rsidR="009F6104" w:rsidRPr="009F6104" w:rsidRDefault="009F6104" w:rsidP="009F6104">
            <w:pPr>
              <w:spacing w:before="0" w:line="240" w:lineRule="auto"/>
              <w:ind w:left="851" w:hanging="284"/>
              <w:jc w:val="left"/>
              <w:rPr>
                <w:rFonts w:eastAsia="宋体"/>
                <w:lang w:val="x-none"/>
              </w:rPr>
            </w:pPr>
            <w:r w:rsidRPr="009F6104">
              <w:rPr>
                <w:rFonts w:eastAsia="宋体"/>
                <w:lang w:val="x-none"/>
              </w:rPr>
              <w:t>-</w:t>
            </w:r>
            <w:r w:rsidRPr="009F6104">
              <w:rPr>
                <w:rFonts w:eastAsia="宋体"/>
                <w:lang w:val="x-none"/>
              </w:rPr>
              <w:tab/>
            </w:r>
            <w:r w:rsidRPr="009F6104">
              <w:rPr>
                <w:rFonts w:eastAsia="宋体"/>
                <w:lang w:val="x-none" w:eastAsia="zh-CN"/>
              </w:rPr>
              <w:t xml:space="preserve">for each search space set, </w:t>
            </w:r>
            <w:r w:rsidRPr="009F6104">
              <w:rPr>
                <w:rFonts w:eastAsia="宋体"/>
                <w:lang w:val="x-none"/>
              </w:rPr>
              <w:t>the PDCCH monitoring occasions are the ones in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indicated</w:t>
            </w:r>
            <w:r w:rsidRPr="009F6104">
              <w:rPr>
                <w:rFonts w:eastAsia="宋体"/>
              </w:rPr>
              <w:t xml:space="preserve"> by </w:t>
            </w:r>
            <w:r w:rsidRPr="009F6104">
              <w:rPr>
                <w:rFonts w:eastAsia="宋体"/>
                <w:i/>
              </w:rPr>
              <w:t>duration</w:t>
            </w:r>
            <w:r w:rsidRPr="009F6104">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9F6104">
              <w:rPr>
                <w:rFonts w:eastAsia="宋体"/>
                <w:lang w:val="x-none"/>
              </w:rPr>
              <w:t xml:space="preserve"> slot if </w:t>
            </w:r>
            <w:r w:rsidRPr="009F6104">
              <w:rPr>
                <w:rFonts w:eastAsia="宋体"/>
                <w:i/>
              </w:rPr>
              <w:t>duration</w:t>
            </w:r>
            <w:r w:rsidRPr="009F6104">
              <w:rPr>
                <w:rFonts w:eastAsia="宋体"/>
              </w:rPr>
              <w:t xml:space="preserve"> is not provided,</w:t>
            </w:r>
            <w:r w:rsidRPr="009F6104">
              <w:rPr>
                <w:rFonts w:eastAsia="宋体"/>
                <w:lang w:val="x-none"/>
              </w:rPr>
              <w:t xml:space="preserve"> starting from the first slot of the first</w:t>
            </w:r>
            <w:r w:rsidRPr="009F6104">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9F6104">
              <w:rPr>
                <w:rFonts w:eastAsia="宋体"/>
                <w:lang w:val="x-none"/>
              </w:rPr>
              <w:t xml:space="preserve"> slots and ending prior to the start of </w:t>
            </w:r>
            <w:r w:rsidRPr="009F6104">
              <w:rPr>
                <w:rFonts w:eastAsia="宋体"/>
                <w:i/>
                <w:lang w:val="x-none"/>
              </w:rPr>
              <w:t xml:space="preserve">drx-onDurationTimer </w:t>
            </w:r>
            <w:r w:rsidRPr="009F6104">
              <w:rPr>
                <w:rFonts w:eastAsia="宋体"/>
                <w:color w:val="FF0000"/>
                <w:lang w:val="x-none"/>
              </w:rPr>
              <w:t>for long DRX cycle</w:t>
            </w:r>
            <w:r w:rsidRPr="009F6104">
              <w:rPr>
                <w:rFonts w:eastAsia="宋体"/>
                <w:lang w:val="x-none"/>
              </w:rPr>
              <w:t xml:space="preserve">. </w:t>
            </w:r>
          </w:p>
          <w:p w14:paraId="0E13AD0C" w14:textId="77777777" w:rsidR="009F6104" w:rsidRPr="009F6104" w:rsidRDefault="009F6104" w:rsidP="009F6104">
            <w:pPr>
              <w:spacing w:before="0" w:line="240" w:lineRule="auto"/>
              <w:jc w:val="left"/>
              <w:rPr>
                <w:rFonts w:eastAsia="宋体"/>
                <w:lang w:val="en-GB"/>
              </w:rPr>
            </w:pPr>
            <w:r w:rsidRPr="009F6104">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宋体"/>
                <w:lang w:val="en-GB"/>
              </w:rPr>
            </w:pPr>
            <w:r w:rsidRPr="009F6104">
              <w:rPr>
                <w:rFonts w:eastAsia="宋体"/>
                <w:lang w:val="en-GB" w:eastAsia="zh-CN"/>
              </w:rPr>
              <w:t>The UE does not monitor PDCCH for detecting DCI format 2_6 during Active Time</w:t>
            </w:r>
            <w:r w:rsidRPr="009F6104">
              <w:rPr>
                <w:rFonts w:eastAsia="宋体"/>
                <w:color w:val="FF0000"/>
                <w:lang w:val="en-GB" w:eastAsia="zh-CN"/>
              </w:rPr>
              <w:t xml:space="preserve"> and short DRX cycle</w:t>
            </w:r>
            <w:r w:rsidRPr="009F6104">
              <w:rPr>
                <w:rFonts w:eastAsia="宋体"/>
                <w:lang w:val="en-GB" w:eastAsia="zh-CN"/>
              </w:rPr>
              <w:t xml:space="preserve"> </w:t>
            </w:r>
            <w:r w:rsidRPr="009F6104">
              <w:rPr>
                <w:rFonts w:eastAsia="宋体"/>
                <w:lang w:val="en-GB"/>
              </w:rPr>
              <w:t>[</w:t>
            </w:r>
            <w:r w:rsidRPr="009F6104">
              <w:rPr>
                <w:rFonts w:eastAsia="宋体"/>
              </w:rPr>
              <w:t>11, TS 38.321</w:t>
            </w:r>
            <w:r w:rsidRPr="009F6104">
              <w:rPr>
                <w:rFonts w:eastAsia="宋体"/>
                <w:lang w:val="en-GB"/>
              </w:rPr>
              <w:t>].</w:t>
            </w:r>
          </w:p>
          <w:p w14:paraId="3C74270E" w14:textId="77777777" w:rsidR="009F6104" w:rsidRPr="009F6104" w:rsidRDefault="009F6104" w:rsidP="009F6104">
            <w:pPr>
              <w:spacing w:before="0" w:line="240" w:lineRule="auto"/>
              <w:jc w:val="left"/>
              <w:rPr>
                <w:rFonts w:eastAsia="宋体"/>
                <w:lang w:val="en-GB"/>
              </w:rPr>
            </w:pPr>
            <w:r w:rsidRPr="009F6104">
              <w:rPr>
                <w:rFonts w:eastAsia="宋体"/>
                <w:lang w:val="en-GB"/>
              </w:rPr>
              <w:t xml:space="preserve">If a UE reports for an active DL BWP a requirement of X slots prior to the beginning of a slot where the UE would start the </w:t>
            </w:r>
            <w:r w:rsidRPr="009F6104">
              <w:rPr>
                <w:rFonts w:eastAsia="宋体"/>
                <w:i/>
                <w:lang w:val="en-GB"/>
              </w:rPr>
              <w:t xml:space="preserve">drx-onDurationTimer </w:t>
            </w:r>
            <w:r w:rsidRPr="009F6104">
              <w:rPr>
                <w:rFonts w:eastAsia="宋体"/>
                <w:color w:val="FF0000"/>
                <w:lang w:val="en-GB"/>
              </w:rPr>
              <w:t>for long DRX cycle</w:t>
            </w:r>
            <w:r w:rsidRPr="009F6104">
              <w:rPr>
                <w:rFonts w:eastAsia="宋体"/>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af5"/>
        <w:tblW w:w="10098" w:type="dxa"/>
        <w:tblLayout w:type="fixed"/>
        <w:tblLook w:val="04A0" w:firstRow="1" w:lastRow="0" w:firstColumn="1" w:lastColumn="0" w:noHBand="0" w:noVBand="1"/>
      </w:tblPr>
      <w:tblGrid>
        <w:gridCol w:w="1525"/>
        <w:gridCol w:w="3083"/>
        <w:gridCol w:w="5490"/>
      </w:tblGrid>
      <w:tr w:rsidR="00E2301A" w14:paraId="5A115484" w14:textId="77777777" w:rsidTr="009F6104">
        <w:tc>
          <w:tcPr>
            <w:tcW w:w="1525" w:type="dxa"/>
          </w:tcPr>
          <w:p w14:paraId="6E0CF5E9"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9F6104">
        <w:tc>
          <w:tcPr>
            <w:tcW w:w="1525" w:type="dxa"/>
          </w:tcPr>
          <w:p w14:paraId="65E430F4" w14:textId="17F28D8E"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a9"/>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9F6104">
        <w:tc>
          <w:tcPr>
            <w:tcW w:w="1525" w:type="dxa"/>
          </w:tcPr>
          <w:p w14:paraId="1D4EF027" w14:textId="46528EE5"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a9"/>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a9"/>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E2301A" w14:paraId="4CBDEA6E" w14:textId="77777777" w:rsidTr="009F6104">
        <w:tc>
          <w:tcPr>
            <w:tcW w:w="1525" w:type="dxa"/>
          </w:tcPr>
          <w:p w14:paraId="79DB16C7" w14:textId="77777777" w:rsidR="00E2301A" w:rsidRDefault="00E2301A" w:rsidP="009F6104">
            <w:pPr>
              <w:pStyle w:val="a9"/>
              <w:spacing w:after="0"/>
              <w:rPr>
                <w:rFonts w:ascii="Times New Roman" w:hAnsi="Times New Roman"/>
                <w:sz w:val="22"/>
                <w:szCs w:val="22"/>
                <w:lang w:eastAsia="zh-CN"/>
              </w:rPr>
            </w:pPr>
          </w:p>
        </w:tc>
        <w:tc>
          <w:tcPr>
            <w:tcW w:w="3083" w:type="dxa"/>
          </w:tcPr>
          <w:p w14:paraId="6505D3F1" w14:textId="77777777" w:rsidR="00E2301A" w:rsidRDefault="00E2301A" w:rsidP="009F6104">
            <w:pPr>
              <w:pStyle w:val="a9"/>
              <w:spacing w:after="0"/>
              <w:rPr>
                <w:rFonts w:ascii="Times New Roman" w:hAnsi="Times New Roman"/>
                <w:sz w:val="22"/>
                <w:szCs w:val="22"/>
                <w:lang w:eastAsia="zh-CN"/>
              </w:rPr>
            </w:pPr>
          </w:p>
        </w:tc>
        <w:tc>
          <w:tcPr>
            <w:tcW w:w="5490" w:type="dxa"/>
          </w:tcPr>
          <w:p w14:paraId="2BA0A3F0" w14:textId="77777777" w:rsidR="00E2301A" w:rsidRDefault="00E2301A" w:rsidP="009F6104">
            <w:pPr>
              <w:pStyle w:val="a9"/>
              <w:spacing w:after="0"/>
              <w:rPr>
                <w:rFonts w:ascii="Times New Roman" w:hAnsi="Times New Roman"/>
                <w:sz w:val="22"/>
                <w:szCs w:val="22"/>
                <w:lang w:eastAsia="zh-CN"/>
              </w:rPr>
            </w:pPr>
          </w:p>
        </w:tc>
      </w:tr>
      <w:tr w:rsidR="009F6104" w14:paraId="25DFB5D8" w14:textId="77777777" w:rsidTr="009F6104">
        <w:tc>
          <w:tcPr>
            <w:tcW w:w="1525" w:type="dxa"/>
          </w:tcPr>
          <w:p w14:paraId="6E3AC29F" w14:textId="77777777" w:rsidR="009F6104" w:rsidRDefault="009F6104" w:rsidP="009F6104">
            <w:pPr>
              <w:pStyle w:val="a9"/>
              <w:spacing w:after="0"/>
              <w:rPr>
                <w:rFonts w:ascii="Times New Roman" w:hAnsi="Times New Roman"/>
                <w:sz w:val="22"/>
                <w:szCs w:val="22"/>
                <w:lang w:eastAsia="zh-CN"/>
              </w:rPr>
            </w:pPr>
          </w:p>
        </w:tc>
        <w:tc>
          <w:tcPr>
            <w:tcW w:w="3083" w:type="dxa"/>
          </w:tcPr>
          <w:p w14:paraId="5F494798" w14:textId="77777777" w:rsidR="009F6104" w:rsidRDefault="009F6104" w:rsidP="009F6104">
            <w:pPr>
              <w:pStyle w:val="a9"/>
              <w:spacing w:after="0"/>
              <w:rPr>
                <w:rFonts w:ascii="Times New Roman" w:hAnsi="Times New Roman"/>
                <w:sz w:val="22"/>
                <w:szCs w:val="22"/>
                <w:lang w:eastAsia="zh-CN"/>
              </w:rPr>
            </w:pPr>
          </w:p>
        </w:tc>
        <w:tc>
          <w:tcPr>
            <w:tcW w:w="5490" w:type="dxa"/>
          </w:tcPr>
          <w:p w14:paraId="194C798C" w14:textId="77777777" w:rsidR="009F6104" w:rsidRDefault="009F6104" w:rsidP="009F6104">
            <w:pPr>
              <w:pStyle w:val="a9"/>
              <w:spacing w:after="0"/>
              <w:rPr>
                <w:rFonts w:ascii="Times New Roman" w:hAnsi="Times New Roman"/>
                <w:sz w:val="22"/>
                <w:szCs w:val="22"/>
                <w:lang w:eastAsia="zh-CN"/>
              </w:rPr>
            </w:pPr>
          </w:p>
        </w:tc>
      </w:tr>
    </w:tbl>
    <w:p w14:paraId="158AD57D" w14:textId="74454A81" w:rsidR="00182925" w:rsidRPr="00182925" w:rsidRDefault="00A15673" w:rsidP="00A15673">
      <w:pPr>
        <w:pStyle w:val="1"/>
      </w:pPr>
      <w:r>
        <w:t>E</w:t>
      </w:r>
      <w:r w:rsidR="00182925">
        <w:t>mail Discussion during Preparation</w:t>
      </w:r>
      <w:r>
        <w:t>[102e-Prep_NR_</w:t>
      </w:r>
      <w:r w:rsidR="00981E6F">
        <w:t>NR_</w:t>
      </w:r>
      <w:r>
        <w:t>UE_Pow_Sav]</w:t>
      </w:r>
    </w:p>
    <w:p w14:paraId="68F3647B" w14:textId="59225291" w:rsidR="00880B75" w:rsidRDefault="00880B75" w:rsidP="00880B75">
      <w:pPr>
        <w:pStyle w:val="2"/>
      </w:pPr>
      <w:r>
        <w:t>Summary of Preparation E-mail discussion</w:t>
      </w:r>
    </w:p>
    <w:p w14:paraId="14C670F3" w14:textId="127938E7" w:rsidR="00880B75" w:rsidRDefault="00880B75" w:rsidP="00880B75">
      <w:pPr>
        <w:rPr>
          <w:lang w:val="en-GB"/>
        </w:rPr>
      </w:pPr>
      <w:bookmarkStart w:id="6" w:name="_Hlk48262655"/>
      <w:r>
        <w:rPr>
          <w:lang w:val="en-GB"/>
        </w:rPr>
        <w:t xml:space="preserve">From preparation email discussion,  Issues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6"/>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2"/>
      </w:pPr>
      <w:r>
        <w:t>Inputs from E-mail discussion during preparation</w:t>
      </w:r>
    </w:p>
    <w:p w14:paraId="06B97AA6" w14:textId="77777777" w:rsidR="00880B75" w:rsidRDefault="00880B75">
      <w:pPr>
        <w:pStyle w:val="textintend1"/>
      </w:pPr>
    </w:p>
    <w:tbl>
      <w:tblPr>
        <w:tblStyle w:val="af5"/>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a9"/>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718A6A84" w14:textId="43C8196F" w:rsidR="003F3959"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a9"/>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6C2BE64E" w14:textId="77777777" w:rsidR="003F3959" w:rsidRDefault="003F3959" w:rsidP="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 issue #5-5, only place where the ‘long’ is needed would in our view be when the monitoring occasion (based on </w:t>
            </w:r>
            <w:r w:rsidRPr="003F3959">
              <w:rPr>
                <w:rFonts w:eastAsia="宋体"/>
                <w:i/>
                <w:sz w:val="22"/>
                <w:szCs w:val="28"/>
                <w:lang w:val="x-none"/>
              </w:rPr>
              <w:t>ps-Offset</w:t>
            </w:r>
            <w:r w:rsidRPr="003F3959">
              <w:rPr>
                <w:rFonts w:eastAsia="宋体"/>
                <w:iCs/>
                <w:lang w:val="fi-FI"/>
              </w:rPr>
              <w:t>)</w:t>
            </w:r>
            <w:r>
              <w:rPr>
                <w:rFonts w:ascii="Times New Roman" w:hAnsi="Times New Roman"/>
                <w:sz w:val="22"/>
                <w:szCs w:val="22"/>
                <w:lang w:eastAsia="zh-CN"/>
              </w:rPr>
              <w:t xml:space="preserve"> is determined.</w:t>
            </w:r>
          </w:p>
          <w:p w14:paraId="44B2D501" w14:textId="04C25BAE" w:rsidR="003F3959" w:rsidRDefault="003F3959">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5D943D6E" w14:textId="45276E38" w:rsidR="00B43B2F" w:rsidRDefault="00A57A19">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achive reliable performance.</w:t>
            </w:r>
          </w:p>
          <w:p w14:paraId="44C2775F" w14:textId="58A00973" w:rsidR="00143B4E" w:rsidRDefault="00143B4E" w:rsidP="003615B0">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a9"/>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a9"/>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132AFE0F" w14:textId="24605D08" w:rsidR="00C816EE" w:rsidRDefault="00C816EE">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a9"/>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a9"/>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a9"/>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a9"/>
              <w:spacing w:after="0"/>
              <w:rPr>
                <w:rFonts w:ascii="Times New Roman" w:hAnsi="Times New Roman"/>
                <w:sz w:val="22"/>
                <w:szCs w:val="22"/>
                <w:lang w:eastAsia="zh-CN"/>
              </w:rPr>
            </w:pPr>
          </w:p>
          <w:p w14:paraId="70A2E2C6" w14:textId="77777777" w:rsidR="00934E4B" w:rsidRDefault="00934E4B" w:rsidP="00934E4B">
            <w:pPr>
              <w:pStyle w:val="a9"/>
              <w:spacing w:after="0"/>
              <w:rPr>
                <w:rFonts w:ascii="Times New Roman" w:hAnsi="Times New Roman"/>
                <w:sz w:val="22"/>
                <w:szCs w:val="22"/>
                <w:lang w:eastAsia="zh-CN"/>
              </w:rPr>
            </w:pPr>
          </w:p>
          <w:p w14:paraId="2D7F46D2" w14:textId="14057CEB" w:rsidR="00934E4B" w:rsidRDefault="00934E4B" w:rsidP="00934E4B">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w:t>
            </w:r>
            <w:r>
              <w:rPr>
                <w:rFonts w:ascii="Times New Roman" w:hAnsi="Times New Roman"/>
                <w:sz w:val="22"/>
                <w:szCs w:val="22"/>
                <w:lang w:eastAsia="zh-CN"/>
              </w:rPr>
              <w:lastRenderedPageBreak/>
              <w:t xml:space="preserve">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a9"/>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70C7A397" w14:textId="0E8BCF8F" w:rsidR="00FD194E" w:rsidRDefault="00FD194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discisson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a9"/>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a9"/>
              <w:spacing w:after="0"/>
              <w:rPr>
                <w:rFonts w:ascii="Times New Roman" w:hAnsi="Times New Roman"/>
                <w:sz w:val="22"/>
                <w:szCs w:val="22"/>
                <w:lang w:eastAsia="zh-CN"/>
              </w:rPr>
            </w:pPr>
          </w:p>
          <w:p w14:paraId="35DBD3DD" w14:textId="05D4715F" w:rsidR="001D5229" w:rsidRDefault="001D5229" w:rsidP="00F50085">
            <w:pPr>
              <w:pStyle w:val="a9"/>
              <w:spacing w:after="0"/>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DFFC291" w14:textId="5ABD1442" w:rsidR="00FB6786" w:rsidRDefault="00FB6786" w:rsidP="00FB6786">
            <w:pPr>
              <w:pStyle w:val="a9"/>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a9"/>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63BA4D1E"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7D2D5255" w14:textId="77777777" w:rsidR="004E44FE" w:rsidRDefault="004E44FE" w:rsidP="004E44FE">
            <w:pPr>
              <w:pStyle w:val="a9"/>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a9"/>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1"/>
      </w:pPr>
      <w:r>
        <w:lastRenderedPageBreak/>
        <w:t>Summary from contributions reviews</w:t>
      </w:r>
    </w:p>
    <w:p w14:paraId="5F029776" w14:textId="24249468" w:rsidR="002A207B" w:rsidRPr="002A207B" w:rsidRDefault="002A207B" w:rsidP="002A207B">
      <w:pPr>
        <w:pStyle w:val="2"/>
      </w:pPr>
      <w:r>
        <w:t>Summary of Open Issues</w:t>
      </w:r>
    </w:p>
    <w:p w14:paraId="22096A9E" w14:textId="3C9F2CEA" w:rsidR="00C94E15" w:rsidRDefault="007F0A77" w:rsidP="00EE325C">
      <w:pPr>
        <w:pStyle w:val="afe"/>
        <w:numPr>
          <w:ilvl w:val="0"/>
          <w:numId w:val="22"/>
        </w:numPr>
      </w:pPr>
      <w:bookmarkStart w:id="7" w:name="_Hlk48037526"/>
      <w:bookmarkStart w:id="8"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7"/>
    <w:p w14:paraId="057E4C43" w14:textId="301452E0" w:rsidR="002C7171" w:rsidRDefault="002C7171" w:rsidP="00EE325C">
      <w:pPr>
        <w:pStyle w:val="afe"/>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afe"/>
        <w:numPr>
          <w:ilvl w:val="2"/>
          <w:numId w:val="22"/>
        </w:numPr>
        <w:rPr>
          <w:ins w:id="9" w:author="沈晓冬" w:date="2020-08-12T12:00:00Z"/>
        </w:rPr>
      </w:pPr>
      <w:r>
        <w:t xml:space="preserve">Proposed </w:t>
      </w:r>
      <w:r w:rsidR="002B203C">
        <w:t xml:space="preserve">by </w:t>
      </w:r>
      <w:r>
        <w:t>ZTE, NEC, DoCoMo, Nokia, NSB</w:t>
      </w:r>
    </w:p>
    <w:p w14:paraId="081162D0" w14:textId="44E13B15" w:rsidR="00277E85" w:rsidRDefault="00277E85" w:rsidP="00277E85">
      <w:pPr>
        <w:pStyle w:val="afe"/>
        <w:numPr>
          <w:ilvl w:val="2"/>
          <w:numId w:val="22"/>
        </w:numPr>
        <w:rPr>
          <w:ins w:id="10" w:author="沈晓冬" w:date="2020-08-12T12:00:00Z"/>
        </w:rPr>
      </w:pPr>
      <w:ins w:id="11" w:author="沈晓冬" w:date="2020-08-12T12:00:00Z">
        <w:r>
          <w:t xml:space="preserve">Object by vivo </w:t>
        </w:r>
      </w:ins>
    </w:p>
    <w:p w14:paraId="29CF93B4" w14:textId="77777777" w:rsidR="00277E85" w:rsidRDefault="00277E85">
      <w:pPr>
        <w:pStyle w:val="afe"/>
        <w:numPr>
          <w:ilvl w:val="1"/>
          <w:numId w:val="22"/>
        </w:numPr>
        <w:pPrChange w:id="12" w:author="沈晓冬" w:date="2020-08-12T12:00:00Z">
          <w:pPr>
            <w:pStyle w:val="afe"/>
            <w:numPr>
              <w:ilvl w:val="2"/>
              <w:numId w:val="22"/>
            </w:numPr>
            <w:ind w:left="2160" w:hanging="360"/>
          </w:pPr>
        </w:pPrChange>
      </w:pPr>
    </w:p>
    <w:p w14:paraId="6FB9BC98" w14:textId="77777777" w:rsidR="007E7CFB" w:rsidRDefault="007E7CFB" w:rsidP="00EE325C">
      <w:pPr>
        <w:pStyle w:val="afe"/>
        <w:numPr>
          <w:ilvl w:val="0"/>
          <w:numId w:val="22"/>
        </w:numPr>
      </w:pPr>
      <w:bookmarkStart w:id="13" w:name="_Hlk48040298"/>
      <w:r w:rsidRPr="001F0B1F">
        <w:rPr>
          <w:b/>
          <w:bCs/>
        </w:rPr>
        <w:t xml:space="preserve">Issue </w:t>
      </w:r>
      <w:r>
        <w:rPr>
          <w:b/>
          <w:bCs/>
        </w:rPr>
        <w:t>2</w:t>
      </w:r>
      <w:r w:rsidRPr="001F0B1F">
        <w:rPr>
          <w:b/>
          <w:bCs/>
        </w:rPr>
        <w:t>:</w:t>
      </w:r>
      <w:r>
        <w:t xml:space="preserve"> The additional </w:t>
      </w:r>
      <w:bookmarkEnd w:id="13"/>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afe"/>
        <w:numPr>
          <w:ilvl w:val="1"/>
          <w:numId w:val="22"/>
        </w:numPr>
      </w:pPr>
      <w:r w:rsidRPr="00C728A3">
        <w:t>Proposed by</w:t>
      </w:r>
      <w:r>
        <w:rPr>
          <w:b/>
          <w:bCs/>
        </w:rPr>
        <w:t xml:space="preserve"> - </w:t>
      </w:r>
      <w:r>
        <w:t>ZTE, CATT, Intel, Nokia, NSB,</w:t>
      </w:r>
    </w:p>
    <w:bookmarkEnd w:id="8"/>
    <w:p w14:paraId="351C4288" w14:textId="08534EB4" w:rsidR="007E7CFB" w:rsidRPr="007E7CFB" w:rsidRDefault="007E7CFB" w:rsidP="00EE325C">
      <w:pPr>
        <w:pStyle w:val="afe"/>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EAA4D0B" w14:textId="77777777" w:rsidR="007E7CFB" w:rsidRPr="007E7CFB" w:rsidRDefault="007E7CFB" w:rsidP="00EE325C">
      <w:pPr>
        <w:pStyle w:val="afe"/>
        <w:numPr>
          <w:ilvl w:val="1"/>
          <w:numId w:val="22"/>
        </w:numPr>
        <w:rPr>
          <w:lang w:val="en-GB"/>
        </w:rPr>
      </w:pPr>
      <w:r>
        <w:t>Proposed by – CATT, Qualcomm</w:t>
      </w:r>
    </w:p>
    <w:p w14:paraId="45D0178E" w14:textId="1D0076A9" w:rsidR="008F249F" w:rsidRPr="008F249F" w:rsidRDefault="008F249F" w:rsidP="00EE325C">
      <w:pPr>
        <w:pStyle w:val="afe"/>
        <w:numPr>
          <w:ilvl w:val="0"/>
          <w:numId w:val="22"/>
        </w:numPr>
        <w:rPr>
          <w:lang w:val="en-GB"/>
        </w:rPr>
      </w:pPr>
      <w:r>
        <w:rPr>
          <w:rFonts w:eastAsia="宋体"/>
          <w:b/>
          <w:bCs/>
        </w:rPr>
        <w:t xml:space="preserve">Issue 4:  </w:t>
      </w:r>
      <w:bookmarkStart w:id="14" w:name="_Hlk48494683"/>
      <w:r>
        <w:rPr>
          <w:rFonts w:eastAsia="宋体"/>
        </w:rPr>
        <w:t>PS-RNTI is monitored at PCell for CA or SpCell for DC.   The procedure in Clause 10.1 of 38.213 needs to be corrected</w:t>
      </w:r>
    </w:p>
    <w:bookmarkEnd w:id="14"/>
    <w:p w14:paraId="35D4E625" w14:textId="5F879686" w:rsidR="008F249F" w:rsidRPr="008F249F" w:rsidRDefault="008F249F" w:rsidP="00EE325C">
      <w:pPr>
        <w:pStyle w:val="afe"/>
        <w:numPr>
          <w:ilvl w:val="1"/>
          <w:numId w:val="22"/>
        </w:numPr>
        <w:rPr>
          <w:lang w:val="en-GB"/>
        </w:rPr>
      </w:pPr>
      <w:r>
        <w:rPr>
          <w:rFonts w:eastAsia="宋体"/>
          <w:b/>
          <w:bCs/>
        </w:rPr>
        <w:t xml:space="preserve">Proposed by: </w:t>
      </w:r>
      <w:r>
        <w:rPr>
          <w:rFonts w:eastAsia="宋体"/>
        </w:rPr>
        <w:t>Huawei, HiSilicon, Samsung</w:t>
      </w:r>
    </w:p>
    <w:p w14:paraId="4E9B5782" w14:textId="3878EAF9" w:rsidR="008F249F" w:rsidRDefault="008F249F" w:rsidP="008F249F">
      <w:pPr>
        <w:pStyle w:val="afe"/>
        <w:rPr>
          <w:rFonts w:eastAsia="宋体"/>
          <w:b/>
          <w:bCs/>
        </w:rPr>
      </w:pPr>
    </w:p>
    <w:p w14:paraId="11DB16A5" w14:textId="77777777" w:rsidR="008F249F" w:rsidRPr="007E7CFB" w:rsidRDefault="008F249F" w:rsidP="008F249F">
      <w:pPr>
        <w:pStyle w:val="afe"/>
        <w:rPr>
          <w:lang w:val="en-GB"/>
        </w:rPr>
      </w:pPr>
    </w:p>
    <w:p w14:paraId="2414364A" w14:textId="54A6DC05" w:rsidR="007E7CFB" w:rsidRPr="00957DE8" w:rsidRDefault="00967D81" w:rsidP="00EE325C">
      <w:pPr>
        <w:pStyle w:val="afe"/>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afe"/>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15" w:name="_Hlk48494850"/>
      <w:r>
        <w:rPr>
          <w:lang w:val="en-GB"/>
        </w:rPr>
        <w:t>Clarification on RRM measurements for mobility “outside Active Time” in Proposal 2 of R1-2005804.</w:t>
      </w:r>
    </w:p>
    <w:bookmarkEnd w:id="15"/>
    <w:p w14:paraId="5735677E" w14:textId="3E65C7AE" w:rsidR="00493731" w:rsidRPr="008F249F" w:rsidRDefault="00493731" w:rsidP="00EE325C">
      <w:pPr>
        <w:pStyle w:val="afe"/>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16" w:name="OLE_LINK40"/>
      <w:bookmarkStart w:id="17" w:name="OLE_LINK41"/>
      <w:bookmarkStart w:id="18"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16"/>
      <w:bookmarkEnd w:id="17"/>
      <w:r w:rsidR="008F249F">
        <w:rPr>
          <w:bCs/>
          <w:iCs/>
          <w:lang w:eastAsia="zh-CN"/>
        </w:rPr>
        <w:t xml:space="preserve"> in Proposal 3 of R1-2005804</w:t>
      </w:r>
    </w:p>
    <w:bookmarkEnd w:id="18"/>
    <w:p w14:paraId="6B2909F0" w14:textId="6A9C63CA" w:rsidR="00957DE8" w:rsidRPr="0079121A" w:rsidRDefault="00957DE8" w:rsidP="00EE325C">
      <w:pPr>
        <w:pStyle w:val="afe"/>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afe"/>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19"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r w:rsidRPr="0079121A">
        <w:rPr>
          <w:rFonts w:eastAsia="Malgun Gothic"/>
          <w:i/>
          <w:iCs/>
          <w:lang w:val="en-GB" w:eastAsia="ko-KR"/>
        </w:rPr>
        <w:t>ps-RNTI</w:t>
      </w:r>
      <w:bookmarkEnd w:id="19"/>
    </w:p>
    <w:p w14:paraId="4E6C9276" w14:textId="6EA25BC7" w:rsidR="0079121A" w:rsidRPr="00B43B2F" w:rsidRDefault="0079121A" w:rsidP="00EE325C">
      <w:pPr>
        <w:pStyle w:val="afe"/>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0"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afe"/>
        <w:numPr>
          <w:ilvl w:val="1"/>
          <w:numId w:val="22"/>
        </w:numPr>
        <w:rPr>
          <w:i/>
          <w:iCs/>
          <w:lang w:val="en-GB"/>
        </w:rPr>
      </w:pPr>
      <w:bookmarkStart w:id="21" w:name="_Hlk48493625"/>
      <w:bookmarkEnd w:id="20"/>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1"/>
    <w:p w14:paraId="105EB5F5" w14:textId="4CE8DE39" w:rsidR="00967D81" w:rsidRPr="002A207B" w:rsidRDefault="00967D81" w:rsidP="002A207B">
      <w:pPr>
        <w:rPr>
          <w:lang w:val="en-GB"/>
        </w:rPr>
      </w:pPr>
    </w:p>
    <w:p w14:paraId="1831286F" w14:textId="5DFB409A" w:rsidR="007E7CFB" w:rsidRDefault="002A207B" w:rsidP="002A207B">
      <w:pPr>
        <w:pStyle w:val="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3"/>
        <w:rPr>
          <w:highlight w:val="yellow"/>
        </w:rPr>
      </w:pPr>
      <w:bookmarkStart w:id="22"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23" w:name="_Hlk48493462"/>
      <w:bookmarkEnd w:id="22"/>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PDCCH monitoring indication and dormancy/non-dormancy behaviour for SCells</w:t>
      </w:r>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lastRenderedPageBreak/>
        <w:t xml:space="preserve">If a UE is provided search space sets to monitor PDCCH for detection of DCI format 2_6 in the active DL BWP of the PCell or of the SpCell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24" w:author="ZTE" w:date="2020-08-04T21:28:00Z">
        <w:r w:rsidRPr="000A3D4E">
          <w:rPr>
            <w:rFonts w:hint="eastAsia"/>
            <w:lang w:eastAsia="zh-CN"/>
          </w:rPr>
          <w:t xml:space="preserve">and </w:t>
        </w:r>
      </w:ins>
      <w:r w:rsidRPr="000A3D4E">
        <w:t>12</w:t>
      </w:r>
      <w:del w:id="25"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26"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23"/>
    <w:p w14:paraId="43E4B5CF" w14:textId="3225162D" w:rsidR="007F0A77" w:rsidRDefault="007F0A77" w:rsidP="007F0A77"/>
    <w:p w14:paraId="34B927FF" w14:textId="4D73ADF9" w:rsidR="00E350B5" w:rsidRDefault="00E350B5" w:rsidP="00B43B2F">
      <w:pPr>
        <w:pStyle w:val="3"/>
        <w:rPr>
          <w:highlight w:val="yellow"/>
        </w:rPr>
      </w:pPr>
      <w:bookmarkStart w:id="27" w:name="_Hlk48045802"/>
      <w:bookmarkStart w:id="28" w:name="_Hlk48493572"/>
      <w:bookmarkEnd w:id="26"/>
      <w:r w:rsidRPr="00C728A3">
        <w:rPr>
          <w:highlight w:val="yellow"/>
        </w:rPr>
        <w:t>Proposed TP</w:t>
      </w:r>
      <w:r w:rsidR="007E7CFB">
        <w:rPr>
          <w:highlight w:val="yellow"/>
        </w:rPr>
        <w:t xml:space="preserve"> for Issue 2</w:t>
      </w:r>
    </w:p>
    <w:bookmarkEnd w:id="27"/>
    <w:p w14:paraId="69E61A86" w14:textId="0A069C0D" w:rsidR="007E7CFB" w:rsidRPr="007E7CFB" w:rsidRDefault="007E7CFB" w:rsidP="007E7CFB">
      <w:pPr>
        <w:pStyle w:val="a9"/>
        <w:spacing w:before="120" w:after="0"/>
        <w:rPr>
          <w:rFonts w:eastAsia="宋体"/>
          <w:lang w:eastAsia="zh-CN"/>
        </w:rPr>
      </w:pPr>
      <w:r>
        <w:rPr>
          <w:rFonts w:eastAsia="宋体" w:hint="eastAsia"/>
          <w:lang w:eastAsia="zh-CN"/>
        </w:rPr>
        <w:t>-----------------------------------------------</w:t>
      </w:r>
      <w:r w:rsidR="008F249F">
        <w:rPr>
          <w:rFonts w:eastAsia="宋体"/>
          <w:highlight w:val="yellow"/>
          <w:lang w:eastAsia="zh-CN"/>
        </w:rPr>
        <w:t>Beginning</w:t>
      </w:r>
      <w:r w:rsidRPr="001D6173">
        <w:rPr>
          <w:rFonts w:eastAsia="宋体" w:hint="eastAsia"/>
          <w:highlight w:val="yellow"/>
          <w:lang w:eastAsia="zh-CN"/>
        </w:rPr>
        <w:t xml:space="preserve">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RA-RNTI or Temporary C-RNTI or  MsgB-RNTI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lastRenderedPageBreak/>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a9"/>
        <w:spacing w:before="120" w:after="0"/>
        <w:rPr>
          <w:rFonts w:eastAsia="宋体"/>
          <w:lang w:eastAsia="zh-CN"/>
        </w:rPr>
      </w:pPr>
      <w:r>
        <w:rPr>
          <w:rFonts w:eastAsia="宋体" w:hint="eastAsia"/>
          <w:lang w:eastAsia="zh-CN"/>
        </w:rPr>
        <w:lastRenderedPageBreak/>
        <w:t>----------------------------------------------------</w:t>
      </w:r>
      <w:r w:rsidRPr="00671742">
        <w:rPr>
          <w:rFonts w:eastAsia="宋体" w:hint="eastAsia"/>
          <w:lang w:eastAsia="zh-CN"/>
        </w:rPr>
        <w:t>-</w:t>
      </w:r>
      <w:r w:rsidRPr="001D6173">
        <w:rPr>
          <w:rFonts w:eastAsia="宋体" w:hint="eastAsia"/>
          <w:highlight w:val="yellow"/>
          <w:lang w:eastAsia="zh-CN"/>
        </w:rPr>
        <w:t xml:space="preserve">End of TP </w:t>
      </w:r>
      <w:r w:rsidRPr="001D6173">
        <w:rPr>
          <w:rFonts w:eastAsia="宋体"/>
          <w:highlight w:val="yellow"/>
          <w:lang w:eastAsia="zh-CN"/>
        </w:rPr>
        <w:t>of</w:t>
      </w:r>
      <w:r w:rsidRPr="001D6173">
        <w:rPr>
          <w:rFonts w:eastAsia="宋体" w:hint="eastAsia"/>
          <w:highlight w:val="yellow"/>
          <w:lang w:eastAsia="zh-CN"/>
        </w:rPr>
        <w:t xml:space="preserve"> 38.2</w:t>
      </w:r>
      <w:r w:rsidRPr="001D6173">
        <w:rPr>
          <w:rFonts w:eastAsia="宋体"/>
          <w:highlight w:val="yellow"/>
          <w:lang w:eastAsia="zh-CN"/>
        </w:rPr>
        <w:t>02</w:t>
      </w:r>
      <w:r w:rsidRPr="00671742">
        <w:rPr>
          <w:rFonts w:eastAsia="宋体" w:hint="eastAsia"/>
          <w:lang w:eastAsia="zh-CN"/>
        </w:rPr>
        <w:t>-</w:t>
      </w:r>
      <w:r>
        <w:rPr>
          <w:rFonts w:eastAsia="宋体" w:hint="eastAsia"/>
          <w:lang w:eastAsia="zh-CN"/>
        </w:rPr>
        <w:t>--------------------------------------------------------------</w:t>
      </w:r>
    </w:p>
    <w:p w14:paraId="1565C41A" w14:textId="77777777" w:rsidR="002A207B" w:rsidRDefault="002A207B" w:rsidP="008F249F">
      <w:pPr>
        <w:rPr>
          <w:b/>
          <w:bCs/>
          <w:highlight w:val="yellow"/>
        </w:rPr>
      </w:pPr>
    </w:p>
    <w:bookmarkEnd w:id="28"/>
    <w:p w14:paraId="666B3D08" w14:textId="2873CB50" w:rsidR="00B43B2F" w:rsidRPr="00B43B2F" w:rsidRDefault="00B43B2F" w:rsidP="00B43B2F">
      <w:pPr>
        <w:pStyle w:val="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宋体"/>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3"/>
        <w:rPr>
          <w:highlight w:val="yellow"/>
        </w:rPr>
      </w:pPr>
      <w:bookmarkStart w:id="29"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0" w:name="_Hlk48047125"/>
      <w:bookmarkStart w:id="31" w:name="_Hlk48047791"/>
      <w:bookmarkStart w:id="32" w:name="_Hlk48494749"/>
      <w:bookmarkEnd w:id="29"/>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0"/>
    <w:p w14:paraId="6B1B1808" w14:textId="77777777" w:rsidR="002A207B" w:rsidRDefault="002A207B" w:rsidP="002A207B"/>
    <w:bookmarkEnd w:id="31"/>
    <w:p w14:paraId="001129A8" w14:textId="77777777" w:rsidR="002A207B" w:rsidRDefault="002A207B" w:rsidP="008F249F">
      <w:pPr>
        <w:rPr>
          <w:b/>
          <w:bCs/>
          <w:highlight w:val="yellow"/>
        </w:rPr>
      </w:pPr>
    </w:p>
    <w:p w14:paraId="2A1D7F50" w14:textId="77777777" w:rsidR="002A207B" w:rsidRPr="002A207B" w:rsidRDefault="002A207B" w:rsidP="002A207B">
      <w:pPr>
        <w:pStyle w:val="aa"/>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宋体"/>
          <w:lang w:val="en-GB"/>
        </w:rPr>
      </w:pPr>
      <w:r w:rsidRPr="00083F3B">
        <w:rPr>
          <w:rFonts w:eastAsia="宋体"/>
          <w:lang w:val="en-GB"/>
        </w:rPr>
        <w:lastRenderedPageBreak/>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Type0-PDCCH CSS </w:t>
      </w:r>
      <w:r w:rsidRPr="00083F3B">
        <w:rPr>
          <w:rFonts w:eastAsia="宋体"/>
        </w:rPr>
        <w:t xml:space="preserve">set </w:t>
      </w:r>
      <w:r w:rsidRPr="00083F3B">
        <w:rPr>
          <w:rFonts w:eastAsia="宋体"/>
          <w:lang w:eastAsia="x-none"/>
        </w:rPr>
        <w:t xml:space="preserve">configured by </w:t>
      </w:r>
      <w:r w:rsidRPr="00083F3B">
        <w:rPr>
          <w:rFonts w:eastAsia="宋体"/>
          <w:i/>
          <w:lang w:val="x-none"/>
        </w:rPr>
        <w:t>pdcch-ConfigSIB1</w:t>
      </w:r>
      <w:r w:rsidRPr="00083F3B">
        <w:rPr>
          <w:rFonts w:eastAsia="宋体"/>
        </w:rPr>
        <w:t xml:space="preserve"> </w:t>
      </w:r>
      <w:r w:rsidRPr="00083F3B">
        <w:rPr>
          <w:rFonts w:eastAsia="MS Mincho"/>
          <w:lang w:val="x-none"/>
        </w:rPr>
        <w:t xml:space="preserve">in </w:t>
      </w:r>
      <w:r w:rsidRPr="00083F3B">
        <w:rPr>
          <w:rFonts w:eastAsia="宋体"/>
          <w:i/>
        </w:rPr>
        <w:t>MIB</w:t>
      </w:r>
      <w:r w:rsidRPr="00083F3B">
        <w:rPr>
          <w:rFonts w:eastAsia="宋体"/>
          <w:lang w:eastAsia="x-none"/>
        </w:rPr>
        <w:t xml:space="preserve"> or by </w:t>
      </w:r>
      <w:r w:rsidRPr="00083F3B">
        <w:rPr>
          <w:rFonts w:eastAsia="宋体"/>
          <w:i/>
          <w:iCs/>
          <w:lang w:eastAsia="x-none"/>
        </w:rPr>
        <w:t xml:space="preserve">searchSpaceSIB1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w:t>
      </w:r>
      <w:r w:rsidRPr="00083F3B">
        <w:rPr>
          <w:rFonts w:eastAsia="宋体"/>
        </w:rPr>
        <w:t xml:space="preserve">or by </w:t>
      </w:r>
      <w:r w:rsidRPr="00083F3B">
        <w:rPr>
          <w:rFonts w:eastAsia="宋体"/>
          <w:i/>
          <w:lang w:eastAsia="x-none"/>
        </w:rPr>
        <w:t>searchSpaceZero</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1705D76"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Type0A-PDCCH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searchSpaceOtherSystemInformation</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SI-RNTI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7EBE78AA"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Type1-PDCCH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ra-SearchSpace</w:t>
      </w:r>
      <w:r w:rsidRPr="00083F3B">
        <w:rPr>
          <w:rFonts w:eastAsia="宋体"/>
          <w:lang w:eastAsia="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RA-RNTI, a MsgB-RNTI, or a TC-RNTI on </w:t>
      </w:r>
      <w:r w:rsidRPr="00083F3B">
        <w:rPr>
          <w:rFonts w:eastAsia="宋体"/>
        </w:rPr>
        <w:t>the</w:t>
      </w:r>
      <w:r w:rsidRPr="00083F3B">
        <w:rPr>
          <w:rFonts w:eastAsia="宋体"/>
          <w:lang w:val="x-none"/>
        </w:rPr>
        <w:t xml:space="preserve"> primary cell</w:t>
      </w:r>
    </w:p>
    <w:p w14:paraId="6C281B40"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Type2-PDCCH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pagingSearchSpace</w:t>
      </w:r>
      <w:r w:rsidRPr="00083F3B">
        <w:rPr>
          <w:rFonts w:eastAsia="宋体"/>
          <w:lang w:val="x-none"/>
        </w:rPr>
        <w:t xml:space="preserve"> </w:t>
      </w:r>
      <w:r w:rsidRPr="00083F3B">
        <w:rPr>
          <w:rFonts w:eastAsia="宋体"/>
          <w:iCs/>
          <w:lang w:eastAsia="x-none"/>
        </w:rPr>
        <w:t xml:space="preserve">in </w:t>
      </w:r>
      <w:r w:rsidRPr="00083F3B">
        <w:rPr>
          <w:rFonts w:eastAsia="宋体"/>
          <w:i/>
          <w:iCs/>
          <w:lang w:eastAsia="x-none"/>
        </w:rPr>
        <w:t>PDCCH-ConfigCommon</w:t>
      </w:r>
      <w:r w:rsidRPr="00083F3B">
        <w:rPr>
          <w:rFonts w:eastAsia="宋体"/>
          <w:lang w:val="x-none"/>
        </w:rPr>
        <w:t xml:space="preserve"> for a DCI format with CRC scrambled by a P-RNTI on </w:t>
      </w:r>
      <w:r w:rsidRPr="00083F3B">
        <w:rPr>
          <w:rFonts w:eastAsia="宋体"/>
        </w:rPr>
        <w:t>the</w:t>
      </w:r>
      <w:r w:rsidRPr="00083F3B">
        <w:rPr>
          <w:rFonts w:eastAsia="宋体"/>
          <w:lang w:val="x-none"/>
        </w:rPr>
        <w:t xml:space="preserve"> primary cell</w:t>
      </w:r>
      <w:r w:rsidRPr="00083F3B">
        <w:rPr>
          <w:rFonts w:eastAsia="宋体"/>
        </w:rPr>
        <w:t xml:space="preserve"> of the MCG</w:t>
      </w:r>
    </w:p>
    <w:p w14:paraId="59AA4C14" w14:textId="77777777" w:rsidR="002A207B" w:rsidRPr="00083F3B" w:rsidRDefault="002A207B" w:rsidP="002A207B">
      <w:pPr>
        <w:spacing w:line="240" w:lineRule="auto"/>
        <w:ind w:left="568" w:hanging="284"/>
        <w:rPr>
          <w:rFonts w:eastAsia="宋体"/>
          <w:lang w:val="x-none"/>
        </w:rPr>
      </w:pPr>
      <w:r w:rsidRPr="00083F3B">
        <w:rPr>
          <w:rFonts w:eastAsia="宋体"/>
          <w:lang w:val="x-none"/>
        </w:rPr>
        <w:t>-</w:t>
      </w:r>
      <w:r w:rsidRPr="00083F3B">
        <w:rPr>
          <w:rFonts w:eastAsia="宋体"/>
          <w:lang w:val="x-none"/>
        </w:rPr>
        <w:tab/>
        <w:t xml:space="preserve">a Type3-PDCCH CSS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iCs/>
          <w:lang w:eastAsia="x-none"/>
        </w:rPr>
        <w:t>common</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INT-RNTI, SFI-RNTI, TPC-PUSCH-RNTI, TPC-PUCCH-RNTI, TPC-SRS-RNTI</w:t>
      </w:r>
      <w:r w:rsidRPr="00083F3B">
        <w:rPr>
          <w:rFonts w:eastAsia="宋体"/>
        </w:rPr>
        <w:t xml:space="preserve">, </w:t>
      </w:r>
      <w:r w:rsidRPr="00083F3B">
        <w:rPr>
          <w:rFonts w:eastAsia="宋体"/>
          <w:color w:val="FF0000"/>
        </w:rPr>
        <w:t xml:space="preserve">or </w:t>
      </w:r>
      <w:r w:rsidRPr="00083F3B">
        <w:rPr>
          <w:rFonts w:eastAsia="宋体"/>
        </w:rPr>
        <w:t>CI-RNTI</w:t>
      </w:r>
      <w:r w:rsidRPr="00083F3B">
        <w:rPr>
          <w:rFonts w:eastAsia="宋体"/>
          <w:lang w:val="x-none"/>
        </w:rPr>
        <w:t xml:space="preserve">, </w:t>
      </w:r>
      <w:r w:rsidRPr="00083F3B">
        <w:rPr>
          <w:rFonts w:eastAsia="宋体"/>
          <w:strike/>
          <w:color w:val="FF0000"/>
          <w:lang w:val="x-none"/>
        </w:rPr>
        <w:t>or PS-RNTI</w:t>
      </w:r>
      <w:r w:rsidRPr="00083F3B">
        <w:rPr>
          <w:rFonts w:eastAsia="宋体"/>
          <w:strike/>
          <w:color w:val="FF0000"/>
        </w:rPr>
        <w:t xml:space="preserve"> </w:t>
      </w:r>
      <w:r w:rsidRPr="00083F3B">
        <w:rPr>
          <w:rFonts w:eastAsia="宋体"/>
        </w:rPr>
        <w:t>and</w:t>
      </w:r>
      <w:r w:rsidRPr="00083F3B">
        <w:rPr>
          <w:rFonts w:eastAsia="宋体"/>
          <w:lang w:val="x-none"/>
        </w:rPr>
        <w:t xml:space="preserve">, </w:t>
      </w:r>
      <w:r w:rsidRPr="00083F3B">
        <w:rPr>
          <w:rFonts w:eastAsia="宋体"/>
        </w:rPr>
        <w:t>only for the primary cell,</w:t>
      </w:r>
      <w:r w:rsidRPr="00083F3B">
        <w:rPr>
          <w:rFonts w:eastAsia="宋体"/>
          <w:lang w:val="x-none"/>
        </w:rPr>
        <w:t xml:space="preserve"> C-RNTI, </w:t>
      </w:r>
      <w:r w:rsidRPr="00083F3B">
        <w:rPr>
          <w:rFonts w:eastAsia="宋体"/>
        </w:rPr>
        <w:t xml:space="preserve">MCS-C-RNTI, </w:t>
      </w:r>
      <w:r w:rsidRPr="00083F3B">
        <w:rPr>
          <w:rFonts w:eastAsia="宋体"/>
          <w:strike/>
          <w:color w:val="FF0000"/>
          <w:lang w:val="x-none"/>
        </w:rPr>
        <w:t xml:space="preserve">or </w:t>
      </w:r>
      <w:r w:rsidRPr="00083F3B">
        <w:rPr>
          <w:rFonts w:eastAsia="宋体"/>
          <w:lang w:val="x-none"/>
        </w:rPr>
        <w:t>CS-RNTI(s)</w:t>
      </w:r>
      <w:r w:rsidRPr="00083F3B">
        <w:rPr>
          <w:rFonts w:eastAsia="宋体"/>
        </w:rPr>
        <w:t>,</w:t>
      </w:r>
      <w:r w:rsidRPr="00083F3B">
        <w:rPr>
          <w:rFonts w:eastAsia="宋体"/>
          <w:lang w:val="x-none"/>
        </w:rPr>
        <w:t xml:space="preserve"> </w:t>
      </w:r>
      <w:r w:rsidRPr="00083F3B">
        <w:rPr>
          <w:rFonts w:eastAsia="宋体"/>
          <w:color w:val="FF0000"/>
          <w:lang w:val="x-none"/>
        </w:rPr>
        <w:t xml:space="preserve">or PS-RNTI </w:t>
      </w:r>
      <w:r w:rsidRPr="00083F3B">
        <w:rPr>
          <w:rFonts w:eastAsia="宋体"/>
          <w:lang w:val="x-none"/>
        </w:rPr>
        <w:t>and</w:t>
      </w:r>
    </w:p>
    <w:p w14:paraId="313738F3" w14:textId="1DFFE850" w:rsidR="008F249F" w:rsidRDefault="002A207B" w:rsidP="002A207B">
      <w:r w:rsidRPr="00083F3B">
        <w:rPr>
          <w:rFonts w:eastAsia="宋体"/>
          <w:lang w:val="x-none"/>
        </w:rPr>
        <w:t>-</w:t>
      </w:r>
      <w:r w:rsidRPr="00083F3B">
        <w:rPr>
          <w:rFonts w:eastAsia="宋体"/>
          <w:lang w:val="x-none"/>
        </w:rPr>
        <w:tab/>
        <w:t xml:space="preserve">a USS </w:t>
      </w:r>
      <w:r w:rsidRPr="00083F3B">
        <w:rPr>
          <w:rFonts w:eastAsia="宋体"/>
        </w:rPr>
        <w:t xml:space="preserve">set </w:t>
      </w:r>
      <w:r w:rsidRPr="00083F3B">
        <w:rPr>
          <w:rFonts w:eastAsia="宋体"/>
          <w:lang w:eastAsia="x-none"/>
        </w:rPr>
        <w:t xml:space="preserve">configured by </w:t>
      </w:r>
      <w:r w:rsidRPr="00083F3B">
        <w:rPr>
          <w:rFonts w:eastAsia="宋体"/>
          <w:i/>
          <w:iCs/>
          <w:lang w:eastAsia="x-none"/>
        </w:rPr>
        <w:t>SearchSpace</w:t>
      </w:r>
      <w:r w:rsidRPr="00083F3B">
        <w:rPr>
          <w:rFonts w:eastAsia="宋体"/>
          <w:lang w:eastAsia="x-none"/>
        </w:rPr>
        <w:t xml:space="preserve"> in </w:t>
      </w:r>
      <w:r w:rsidRPr="00083F3B">
        <w:rPr>
          <w:rFonts w:eastAsia="宋体"/>
          <w:i/>
          <w:iCs/>
          <w:lang w:eastAsia="x-none"/>
        </w:rPr>
        <w:t>PDCCH-Config</w:t>
      </w:r>
      <w:r w:rsidRPr="00083F3B">
        <w:rPr>
          <w:rFonts w:eastAsia="宋体"/>
          <w:lang w:eastAsia="x-none"/>
        </w:rPr>
        <w:t xml:space="preserve"> with </w:t>
      </w:r>
      <w:r w:rsidRPr="00083F3B">
        <w:rPr>
          <w:rFonts w:eastAsia="宋体"/>
          <w:i/>
          <w:iCs/>
          <w:lang w:eastAsia="x-none"/>
        </w:rPr>
        <w:t>searchSpaceType</w:t>
      </w:r>
      <w:r w:rsidRPr="00083F3B">
        <w:rPr>
          <w:rFonts w:eastAsia="宋体"/>
          <w:lang w:eastAsia="x-none"/>
        </w:rPr>
        <w:t xml:space="preserve"> = </w:t>
      </w:r>
      <w:r w:rsidRPr="00083F3B">
        <w:rPr>
          <w:rFonts w:eastAsia="宋体"/>
          <w:i/>
          <w:lang w:val="x-none"/>
        </w:rPr>
        <w:t>ue-Specific</w:t>
      </w:r>
      <w:r w:rsidRPr="00083F3B">
        <w:rPr>
          <w:rFonts w:eastAsia="宋体"/>
          <w:lang w:eastAsia="x-none"/>
        </w:rPr>
        <w:t xml:space="preserve"> </w:t>
      </w:r>
      <w:r w:rsidRPr="00083F3B">
        <w:rPr>
          <w:rFonts w:eastAsia="宋体"/>
          <w:lang w:val="x-none"/>
        </w:rPr>
        <w:t>for DCI format</w:t>
      </w:r>
      <w:r w:rsidRPr="00083F3B">
        <w:rPr>
          <w:rFonts w:eastAsia="宋体"/>
        </w:rPr>
        <w:t>s</w:t>
      </w:r>
      <w:r w:rsidRPr="00083F3B">
        <w:rPr>
          <w:rFonts w:eastAsia="宋体"/>
          <w:lang w:val="x-none"/>
        </w:rPr>
        <w:t xml:space="preserve"> with CRC scrambled by C-RNTI</w:t>
      </w:r>
      <w:r w:rsidRPr="00083F3B">
        <w:rPr>
          <w:rFonts w:eastAsia="宋体"/>
        </w:rPr>
        <w:t>,</w:t>
      </w:r>
      <w:r w:rsidRPr="00083F3B">
        <w:rPr>
          <w:rFonts w:eastAsia="宋体"/>
          <w:lang w:val="x-none"/>
        </w:rPr>
        <w:t xml:space="preserve"> </w:t>
      </w:r>
      <w:r w:rsidRPr="00083F3B">
        <w:rPr>
          <w:rFonts w:eastAsia="宋体"/>
        </w:rPr>
        <w:t xml:space="preserve">MCS-C-RNTI, SP-CSI-RNTI, </w:t>
      </w:r>
      <w:r w:rsidRPr="00083F3B">
        <w:rPr>
          <w:rFonts w:eastAsia="宋体"/>
          <w:lang w:val="x-none"/>
        </w:rPr>
        <w:t>CS-RNTI(s)</w:t>
      </w:r>
      <w:r w:rsidRPr="00083F3B">
        <w:rPr>
          <w:rFonts w:eastAsia="宋体"/>
        </w:rPr>
        <w:t>,</w:t>
      </w:r>
      <w:r w:rsidRPr="00083F3B">
        <w:rPr>
          <w:rFonts w:eastAsia="宋体"/>
          <w:lang w:val="x-none" w:eastAsia="zh-CN"/>
        </w:rPr>
        <w:t xml:space="preserve"> SL</w:t>
      </w:r>
      <w:r w:rsidRPr="00083F3B">
        <w:rPr>
          <w:rFonts w:eastAsia="宋体" w:hint="eastAsia"/>
          <w:lang w:val="x-none" w:eastAsia="zh-CN"/>
        </w:rPr>
        <w:t>-RNTI</w:t>
      </w:r>
      <w:r w:rsidRPr="00083F3B">
        <w:rPr>
          <w:rFonts w:eastAsia="宋体"/>
          <w:lang w:val="x-none" w:eastAsia="zh-CN"/>
        </w:rPr>
        <w:t xml:space="preserve">, </w:t>
      </w:r>
      <w:r w:rsidRPr="00083F3B">
        <w:rPr>
          <w:rFonts w:eastAsia="宋体"/>
          <w:lang w:val="x-none"/>
        </w:rPr>
        <w:t>SL-CS-RNTI</w:t>
      </w:r>
      <w:r w:rsidRPr="00083F3B">
        <w:rPr>
          <w:rFonts w:eastAsia="宋体"/>
        </w:rPr>
        <w:t xml:space="preserve">, or </w:t>
      </w:r>
      <w:r w:rsidRPr="00083F3B">
        <w:rPr>
          <w:rFonts w:eastAsia="宋体"/>
          <w:lang w:eastAsia="ja-JP"/>
        </w:rPr>
        <w:t>SL-</w:t>
      </w:r>
      <w:r w:rsidRPr="00083F3B">
        <w:rPr>
          <w:rFonts w:eastAsia="宋体" w:hint="eastAsia"/>
          <w:lang w:eastAsia="zh-CN"/>
        </w:rPr>
        <w:t>L-CS</w:t>
      </w:r>
      <w:r w:rsidRPr="00083F3B">
        <w:rPr>
          <w:rFonts w:eastAsia="宋体"/>
          <w:lang w:eastAsia="ja-JP"/>
        </w:rPr>
        <w:t>-RNTI</w:t>
      </w:r>
      <w:r w:rsidRPr="00083F3B">
        <w:rPr>
          <w:rFonts w:eastAsia="宋体"/>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32"/>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3"/>
        <w:rPr>
          <w:highlight w:val="yellow"/>
        </w:rPr>
      </w:pPr>
      <w:bookmarkStart w:id="33" w:name="_Hlk48045830"/>
      <w:r w:rsidRPr="00C728A3">
        <w:rPr>
          <w:highlight w:val="yellow"/>
        </w:rPr>
        <w:t>Proposed TP</w:t>
      </w:r>
      <w:r>
        <w:rPr>
          <w:highlight w:val="yellow"/>
        </w:rPr>
        <w:t xml:space="preserve"> for Issue 5-1</w:t>
      </w:r>
    </w:p>
    <w:bookmarkEnd w:id="33"/>
    <w:p w14:paraId="10801CEF" w14:textId="1DE2BBEB" w:rsidR="008F249F" w:rsidRDefault="008F249F" w:rsidP="007F0A77"/>
    <w:tbl>
      <w:tblPr>
        <w:tblStyle w:val="af5"/>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34"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lastRenderedPageBreak/>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34"/>
    </w:tbl>
    <w:p w14:paraId="40EA65EB" w14:textId="77777777" w:rsidR="008F249F" w:rsidRDefault="008F249F" w:rsidP="008F249F">
      <w:pPr>
        <w:rPr>
          <w:lang w:eastAsia="zh-CN"/>
        </w:rPr>
      </w:pPr>
    </w:p>
    <w:p w14:paraId="427D0351" w14:textId="1704CE24" w:rsidR="008F249F" w:rsidRDefault="008F249F" w:rsidP="00B43B2F">
      <w:pPr>
        <w:pStyle w:val="3"/>
        <w:rPr>
          <w:highlight w:val="yellow"/>
        </w:rPr>
      </w:pPr>
      <w:bookmarkStart w:id="35"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36" w:name="_Hlk48494957"/>
      <w:bookmarkEnd w:id="35"/>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3"/>
        <w:rPr>
          <w:highlight w:val="yellow"/>
        </w:rPr>
      </w:pPr>
      <w:bookmarkStart w:id="37" w:name="_Hlk48047169"/>
      <w:bookmarkEnd w:id="36"/>
      <w:r w:rsidRPr="00C728A3">
        <w:rPr>
          <w:highlight w:val="yellow"/>
        </w:rPr>
        <w:t>Proposed TP</w:t>
      </w:r>
      <w:r>
        <w:rPr>
          <w:highlight w:val="yellow"/>
        </w:rPr>
        <w:t xml:space="preserve"> for Issue 5-3</w:t>
      </w:r>
    </w:p>
    <w:bookmarkEnd w:id="37"/>
    <w:p w14:paraId="34F61B44" w14:textId="77777777" w:rsidR="0079121A" w:rsidRDefault="0079121A" w:rsidP="0079121A">
      <w:pPr>
        <w:rPr>
          <w:rFonts w:eastAsia="Malgun Gothic"/>
          <w:sz w:val="22"/>
          <w:szCs w:val="22"/>
          <w:lang w:eastAsia="ko-KR"/>
        </w:rPr>
      </w:pPr>
    </w:p>
    <w:tbl>
      <w:tblPr>
        <w:tblStyle w:val="af5"/>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lastRenderedPageBreak/>
              <w:t xml:space="preserve">For the PCell or the PSCell, the UE can be provided, by </w:t>
            </w:r>
            <w:r w:rsidRPr="005C1CB5">
              <w:rPr>
                <w:rFonts w:eastAsia="Malgun Gothic"/>
                <w:i/>
                <w:iCs/>
                <w:sz w:val="18"/>
                <w:szCs w:val="18"/>
                <w:lang w:eastAsia="ko-KR"/>
              </w:rPr>
              <w:t>PRACH-ResourceDedicatedBFR</w:t>
            </w:r>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q</w:t>
            </w:r>
            <w:r w:rsidRPr="005C1CB5">
              <w:rPr>
                <w:rFonts w:eastAsia="Malgun Gothic"/>
                <w:sz w:val="18"/>
                <w:szCs w:val="18"/>
                <w:lang w:eastAsia="ko-KR"/>
              </w:rPr>
              <w:t xml:space="preserve">new provided by higher layers [11, TS 38.321], the UE monitors PDCCH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r w:rsidRPr="005C1CB5">
              <w:rPr>
                <w:rFonts w:eastAsia="Malgun Gothic"/>
                <w:i/>
                <w:iCs/>
                <w:sz w:val="18"/>
                <w:szCs w:val="18"/>
                <w:lang w:eastAsia="ko-KR"/>
              </w:rPr>
              <w:t>BeamFailureRecoveryConfig</w:t>
            </w:r>
            <w:r w:rsidRPr="005C1CB5">
              <w:rPr>
                <w:rFonts w:eastAsia="Malgun Gothic"/>
                <w:sz w:val="18"/>
                <w:szCs w:val="18"/>
                <w:lang w:eastAsia="ko-KR"/>
              </w:rPr>
              <w:t xml:space="preserve">. For PDCCH monitoring in a search space set provided by </w:t>
            </w:r>
            <w:r w:rsidRPr="005C1CB5">
              <w:rPr>
                <w:rFonts w:eastAsia="Malgun Gothic"/>
                <w:i/>
                <w:iCs/>
                <w:sz w:val="18"/>
                <w:szCs w:val="18"/>
                <w:lang w:eastAsia="ko-KR"/>
              </w:rPr>
              <w:t xml:space="preserve">recoverySearchSpaceId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r w:rsidRPr="005C1CB5">
              <w:rPr>
                <w:rFonts w:eastAsia="Malgun Gothic"/>
                <w:i/>
                <w:iCs/>
                <w:sz w:val="18"/>
                <w:szCs w:val="18"/>
                <w:lang w:eastAsia="ko-KR"/>
              </w:rPr>
              <w:t>q</w:t>
            </w:r>
            <w:r w:rsidRPr="005C1CB5">
              <w:rPr>
                <w:rFonts w:eastAsia="Malgun Gothic"/>
                <w:sz w:val="18"/>
                <w:szCs w:val="18"/>
                <w:lang w:eastAsia="ko-KR"/>
              </w:rPr>
              <w:t xml:space="preserve">new until the UE receives by higher layers an activation for a TCI state or any of the parameters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 xml:space="preserve">. After the UE detects a DCI format with CRC scrambled by C-RNTI or MCS-C-RNTI in the search space set provided by </w:t>
            </w:r>
            <w:r w:rsidRPr="005C1CB5">
              <w:rPr>
                <w:rFonts w:eastAsia="Malgun Gothic"/>
                <w:i/>
                <w:iCs/>
                <w:sz w:val="18"/>
                <w:szCs w:val="18"/>
                <w:lang w:eastAsia="ko-KR"/>
              </w:rPr>
              <w:t>recoverySearchSpaceId</w:t>
            </w:r>
            <w:r w:rsidRPr="005C1CB5">
              <w:rPr>
                <w:rFonts w:eastAsia="Malgun Gothic"/>
                <w:sz w:val="18"/>
                <w:szCs w:val="18"/>
                <w:lang w:eastAsia="ko-KR"/>
              </w:rPr>
              <w:t xml:space="preserve">, the UE continues to monitor PDCCH candidates in the search space set provided by </w:t>
            </w:r>
            <w:r w:rsidRPr="005C1CB5">
              <w:rPr>
                <w:rFonts w:eastAsia="Malgun Gothic"/>
                <w:i/>
                <w:iCs/>
                <w:sz w:val="18"/>
                <w:szCs w:val="18"/>
                <w:lang w:eastAsia="ko-KR"/>
              </w:rPr>
              <w:t xml:space="preserve">recoverySearchSpaceId </w:t>
            </w:r>
            <w:ins w:id="38"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r w:rsidRPr="005C1CB5">
              <w:rPr>
                <w:rFonts w:eastAsia="Malgun Gothic"/>
                <w:i/>
                <w:iCs/>
                <w:sz w:val="18"/>
                <w:szCs w:val="18"/>
                <w:lang w:eastAsia="ko-KR"/>
              </w:rPr>
              <w:t xml:space="preserve">tci-StatesPDCCHToAddList </w:t>
            </w:r>
            <w:r w:rsidRPr="005C1CB5">
              <w:rPr>
                <w:rFonts w:eastAsia="Malgun Gothic"/>
                <w:sz w:val="18"/>
                <w:szCs w:val="18"/>
                <w:lang w:eastAsia="ko-KR"/>
              </w:rPr>
              <w:t xml:space="preserve">and/or </w:t>
            </w:r>
            <w:r w:rsidRPr="005C1CB5">
              <w:rPr>
                <w:rFonts w:eastAsia="Malgun Gothic"/>
                <w:i/>
                <w:iCs/>
                <w:sz w:val="18"/>
                <w:szCs w:val="18"/>
                <w:lang w:eastAsia="ko-KR"/>
              </w:rPr>
              <w:t>tci-StatesPDCCH-ToReleaseList</w:t>
            </w:r>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2"/>
        <w:spacing w:before="0" w:after="0"/>
        <w:ind w:left="0" w:firstLine="0"/>
        <w:rPr>
          <w:rFonts w:eastAsia="宋体"/>
          <w:lang w:eastAsia="zh-CN"/>
        </w:rPr>
        <w:sectPr w:rsidR="0079121A" w:rsidSect="006705D1">
          <w:headerReference w:type="default" r:id="rId13"/>
          <w:footerReference w:type="default" r:id="rId14"/>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3"/>
        <w:rPr>
          <w:rFonts w:ascii="Times New Roman" w:hAnsi="Times New Roman"/>
          <w:sz w:val="20"/>
          <w:highlight w:val="yellow"/>
        </w:rPr>
      </w:pPr>
      <w:bookmarkStart w:id="39" w:name="_Hlk48047375"/>
      <w:bookmarkStart w:id="40" w:name="_Toc29326620"/>
      <w:bookmarkStart w:id="41" w:name="_Toc29327770"/>
      <w:bookmarkStart w:id="42" w:name="_Toc36045960"/>
      <w:bookmarkStart w:id="43" w:name="_Toc36046220"/>
      <w:bookmarkStart w:id="44" w:name="_Toc36046366"/>
      <w:bookmarkStart w:id="45" w:name="_Toc45209283"/>
      <w:bookmarkStart w:id="46" w:name="_Hlk48495125"/>
      <w:r w:rsidRPr="00C728A3">
        <w:rPr>
          <w:highlight w:val="yellow"/>
        </w:rPr>
        <w:lastRenderedPageBreak/>
        <w:t>Proposed TP</w:t>
      </w:r>
      <w:r>
        <w:rPr>
          <w:highlight w:val="yellow"/>
        </w:rPr>
        <w:t xml:space="preserve"> for Issue 5-4</w:t>
      </w:r>
    </w:p>
    <w:bookmarkEnd w:id="39"/>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宋体" w:hAnsi="Arial"/>
          <w:sz w:val="22"/>
          <w:lang w:eastAsia="zh-CN"/>
        </w:rPr>
      </w:pPr>
      <w:r w:rsidRPr="004323E8">
        <w:rPr>
          <w:rFonts w:ascii="Arial" w:eastAsia="宋体" w:hAnsi="Arial"/>
          <w:sz w:val="22"/>
          <w:lang w:eastAsia="zh-CN"/>
        </w:rPr>
        <w:t>7.3.1.3.7</w:t>
      </w:r>
      <w:r w:rsidRPr="004323E8">
        <w:rPr>
          <w:rFonts w:ascii="Arial" w:eastAsia="宋体" w:hAnsi="Arial"/>
          <w:sz w:val="22"/>
          <w:lang w:eastAsia="zh-CN"/>
        </w:rPr>
        <w:tab/>
        <w:t>Format 2_6</w:t>
      </w:r>
      <w:bookmarkEnd w:id="40"/>
      <w:bookmarkEnd w:id="41"/>
      <w:bookmarkEnd w:id="42"/>
      <w:bookmarkEnd w:id="43"/>
      <w:bookmarkEnd w:id="44"/>
      <w:bookmarkEnd w:id="45"/>
    </w:p>
    <w:p w14:paraId="67D03EF7" w14:textId="77777777" w:rsidR="0079121A" w:rsidRPr="004323E8" w:rsidRDefault="0079121A" w:rsidP="0079121A">
      <w:pPr>
        <w:rPr>
          <w:rFonts w:eastAsia="宋体"/>
          <w:lang w:eastAsia="zh-CN"/>
        </w:rPr>
      </w:pPr>
      <w:r w:rsidRPr="004323E8">
        <w:rPr>
          <w:rFonts w:eastAsia="宋体"/>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宋体"/>
          <w:lang w:eastAsia="zh-CN"/>
        </w:rPr>
        <w:t xml:space="preserve">. </w:t>
      </w:r>
    </w:p>
    <w:p w14:paraId="3B0C75ED" w14:textId="77777777" w:rsidR="0079121A" w:rsidRPr="004323E8" w:rsidRDefault="0079121A" w:rsidP="0079121A">
      <w:pPr>
        <w:rPr>
          <w:rFonts w:eastAsia="宋体"/>
          <w:lang w:eastAsia="zh-CN"/>
        </w:rPr>
      </w:pPr>
      <w:r w:rsidRPr="004323E8">
        <w:rPr>
          <w:rFonts w:eastAsia="宋体"/>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宋体"/>
          <w:i/>
          <w:lang w:val="nb-NO"/>
        </w:rPr>
      </w:pPr>
      <w:r w:rsidRPr="004323E8">
        <w:rPr>
          <w:rFonts w:eastAsia="宋体"/>
          <w:lang w:val="nb-NO"/>
        </w:rPr>
        <w:t>-</w:t>
      </w:r>
      <w:r w:rsidRPr="004323E8">
        <w:rPr>
          <w:rFonts w:eastAsia="宋体" w:hint="eastAsia"/>
          <w:lang w:val="nb-NO" w:eastAsia="zh-CN"/>
        </w:rPr>
        <w:tab/>
        <w:t xml:space="preserve">block </w:t>
      </w:r>
      <w:r w:rsidRPr="004323E8">
        <w:rPr>
          <w:rFonts w:eastAsia="宋体"/>
          <w:lang w:val="nb-NO"/>
        </w:rPr>
        <w:t xml:space="preserve">number 1, </w:t>
      </w:r>
      <w:r w:rsidRPr="004323E8">
        <w:rPr>
          <w:rFonts w:eastAsia="宋体" w:hint="eastAsia"/>
          <w:lang w:val="nb-NO" w:eastAsia="zh-CN"/>
        </w:rPr>
        <w:t>block</w:t>
      </w:r>
      <w:r w:rsidRPr="004323E8">
        <w:rPr>
          <w:rFonts w:eastAsia="宋体"/>
          <w:lang w:val="nb-NO"/>
        </w:rPr>
        <w:t xml:space="preserve"> number 2,…, </w:t>
      </w:r>
      <w:r w:rsidRPr="004323E8">
        <w:rPr>
          <w:rFonts w:eastAsia="宋体" w:hint="eastAsia"/>
          <w:lang w:val="nb-NO" w:eastAsia="zh-CN"/>
        </w:rPr>
        <w:t>block</w:t>
      </w:r>
      <w:r w:rsidRPr="004323E8">
        <w:rPr>
          <w:rFonts w:eastAsia="宋体"/>
          <w:lang w:val="nb-NO"/>
        </w:rPr>
        <w:t xml:space="preserve"> number </w:t>
      </w:r>
      <w:r w:rsidRPr="004323E8">
        <w:rPr>
          <w:rFonts w:eastAsia="宋体"/>
          <w:i/>
          <w:lang w:val="nb-NO"/>
        </w:rPr>
        <w:t>N</w:t>
      </w:r>
    </w:p>
    <w:p w14:paraId="0562DBB9" w14:textId="77777777" w:rsidR="0079121A" w:rsidRPr="004323E8" w:rsidRDefault="0079121A" w:rsidP="0079121A">
      <w:pPr>
        <w:ind w:left="568" w:hanging="284"/>
        <w:rPr>
          <w:rFonts w:eastAsia="宋体"/>
        </w:rPr>
      </w:pPr>
      <w:r w:rsidRPr="004323E8">
        <w:rPr>
          <w:rFonts w:eastAsia="宋体"/>
        </w:rPr>
        <w:tab/>
        <w:t xml:space="preserve">where </w:t>
      </w:r>
      <w:r w:rsidRPr="004323E8">
        <w:rPr>
          <w:rFonts w:eastAsia="宋体" w:hint="eastAsia"/>
          <w:lang w:eastAsia="ko-KR"/>
        </w:rPr>
        <w:t xml:space="preserve">the </w:t>
      </w:r>
      <w:r w:rsidRPr="004323E8">
        <w:rPr>
          <w:rFonts w:eastAsia="宋体"/>
          <w:lang w:eastAsia="ko-KR"/>
        </w:rPr>
        <w:t xml:space="preserve">starting position of a block </w:t>
      </w:r>
      <w:r w:rsidRPr="004323E8">
        <w:rPr>
          <w:rFonts w:eastAsia="宋体"/>
        </w:rPr>
        <w:t xml:space="preserve">is determined by the parameter </w:t>
      </w:r>
      <w:r w:rsidRPr="004323E8">
        <w:rPr>
          <w:rFonts w:eastAsia="宋体"/>
          <w:i/>
        </w:rPr>
        <w:t>ps-PositionDCI-2-6</w:t>
      </w:r>
      <w:r w:rsidRPr="004323E8">
        <w:rPr>
          <w:rFonts w:eastAsia="宋体"/>
        </w:rPr>
        <w:t xml:space="preserve"> </w:t>
      </w:r>
      <w:r w:rsidRPr="004323E8">
        <w:rPr>
          <w:rFonts w:eastAsia="宋体" w:hint="eastAsia"/>
          <w:lang w:eastAsia="ko-KR"/>
        </w:rPr>
        <w:t>provided by higher layers</w:t>
      </w:r>
      <w:r w:rsidRPr="004323E8">
        <w:rPr>
          <w:rFonts w:eastAsia="宋体"/>
          <w:lang w:eastAsia="ko-KR"/>
        </w:rPr>
        <w:t xml:space="preserve"> for the UE configured with the block. </w:t>
      </w:r>
    </w:p>
    <w:p w14:paraId="3C93FF21" w14:textId="77777777" w:rsidR="0079121A" w:rsidRPr="004323E8" w:rsidRDefault="0079121A" w:rsidP="0079121A">
      <w:pPr>
        <w:rPr>
          <w:rFonts w:eastAsia="宋体"/>
          <w:lang w:eastAsia="zh-CN"/>
        </w:rPr>
      </w:pPr>
      <w:r w:rsidRPr="004323E8">
        <w:rPr>
          <w:rFonts w:eastAsia="宋体" w:hint="eastAsia"/>
          <w:lang w:eastAsia="zh-CN"/>
        </w:rPr>
        <w:t xml:space="preserve">If </w:t>
      </w:r>
      <w:r w:rsidRPr="004323E8">
        <w:rPr>
          <w:rFonts w:eastAsia="宋体"/>
          <w:lang w:eastAsia="zh-CN"/>
        </w:rPr>
        <w:t>t</w:t>
      </w:r>
      <w:r w:rsidRPr="004323E8">
        <w:rPr>
          <w:rFonts w:eastAsia="宋体" w:hint="eastAsia"/>
          <w:lang w:eastAsia="zh-CN"/>
        </w:rPr>
        <w:t>he UE is configured with higher layer parameter</w:t>
      </w:r>
      <w:r w:rsidRPr="004323E8">
        <w:rPr>
          <w:rFonts w:eastAsia="宋体"/>
          <w:lang w:eastAsia="zh-CN"/>
        </w:rPr>
        <w:t xml:space="preserve"> </w:t>
      </w:r>
      <w:del w:id="47" w:author="NEC" w:date="2020-07-21T10:47:00Z">
        <w:r w:rsidRPr="004323E8" w:rsidDel="004323E8">
          <w:rPr>
            <w:rFonts w:eastAsia="宋体"/>
            <w:i/>
            <w:lang w:eastAsia="zh-CN"/>
          </w:rPr>
          <w:delText>PS</w:delText>
        </w:r>
      </w:del>
      <w:ins w:id="48" w:author="NEC" w:date="2020-07-21T10:47:00Z">
        <w:r>
          <w:rPr>
            <w:rFonts w:eastAsia="宋体"/>
            <w:i/>
            <w:lang w:eastAsia="zh-CN"/>
          </w:rPr>
          <w:t>ps</w:t>
        </w:r>
      </w:ins>
      <w:r w:rsidRPr="004323E8">
        <w:rPr>
          <w:rFonts w:eastAsia="宋体"/>
          <w:i/>
          <w:lang w:eastAsia="zh-CN"/>
        </w:rPr>
        <w:t>-RNTI</w:t>
      </w:r>
      <w:r w:rsidRPr="004323E8">
        <w:rPr>
          <w:rFonts w:eastAsia="宋体"/>
          <w:lang w:eastAsia="zh-CN"/>
        </w:rPr>
        <w:t xml:space="preserve"> and </w:t>
      </w:r>
      <w:r w:rsidRPr="004323E8">
        <w:rPr>
          <w:rFonts w:eastAsia="宋体"/>
          <w:i/>
          <w:lang w:eastAsia="zh-CN"/>
        </w:rPr>
        <w:t>dci-Format2-6</w:t>
      </w:r>
      <w:r w:rsidRPr="004323E8">
        <w:rPr>
          <w:rFonts w:eastAsia="宋体"/>
        </w:rPr>
        <w:t>, one block is configured for the UE by higher layers, with t</w:t>
      </w:r>
      <w:r w:rsidRPr="004323E8">
        <w:rPr>
          <w:rFonts w:eastAsia="宋体"/>
          <w:lang w:eastAsia="ko-KR"/>
        </w:rPr>
        <w:t>he following fields defined for the block:</w:t>
      </w:r>
    </w:p>
    <w:p w14:paraId="14AF744D" w14:textId="77777777" w:rsidR="0079121A" w:rsidRPr="004323E8" w:rsidRDefault="0079121A" w:rsidP="0079121A">
      <w:pPr>
        <w:ind w:left="568" w:hanging="284"/>
        <w:rPr>
          <w:rFonts w:eastAsia="宋体"/>
          <w:lang w:eastAsia="zh-CN"/>
        </w:rPr>
      </w:pPr>
      <w:r w:rsidRPr="004323E8">
        <w:rPr>
          <w:rFonts w:eastAsia="宋体"/>
          <w:lang w:eastAsia="zh-CN"/>
        </w:rPr>
        <w:t>-</w:t>
      </w:r>
      <w:r w:rsidRPr="004323E8">
        <w:rPr>
          <w:rFonts w:eastAsia="宋体"/>
          <w:lang w:eastAsia="zh-CN"/>
        </w:rPr>
        <w:tab/>
        <w:t>W</w:t>
      </w:r>
      <w:r w:rsidRPr="004323E8">
        <w:rPr>
          <w:rFonts w:eastAsia="宋体"/>
        </w:rPr>
        <w:t xml:space="preserve">ake-up </w:t>
      </w:r>
      <w:r w:rsidRPr="004323E8">
        <w:rPr>
          <w:rFonts w:eastAsia="宋体"/>
          <w:lang w:eastAsia="zh-CN"/>
        </w:rPr>
        <w:t>indication</w:t>
      </w:r>
      <w:r w:rsidRPr="004323E8">
        <w:rPr>
          <w:rFonts w:eastAsia="宋体"/>
        </w:rPr>
        <w:t xml:space="preserve"> - 1 bit</w:t>
      </w:r>
    </w:p>
    <w:p w14:paraId="2A0D6340" w14:textId="77777777" w:rsidR="0079121A" w:rsidRPr="004323E8" w:rsidRDefault="0079121A" w:rsidP="0079121A">
      <w:pPr>
        <w:ind w:left="568" w:hanging="284"/>
        <w:rPr>
          <w:rFonts w:eastAsia="宋体"/>
          <w:lang w:val="nb-NO"/>
        </w:rPr>
      </w:pPr>
      <w:r w:rsidRPr="004323E8">
        <w:rPr>
          <w:rFonts w:eastAsia="宋体"/>
          <w:lang w:val="nb-NO"/>
        </w:rPr>
        <w:t>-</w:t>
      </w:r>
      <w:r w:rsidRPr="004323E8">
        <w:rPr>
          <w:rFonts w:eastAsia="宋体"/>
          <w:lang w:val="nb-NO"/>
        </w:rPr>
        <w:tab/>
        <w:t xml:space="preserve">SCell dormancy </w:t>
      </w:r>
      <w:r w:rsidRPr="004323E8">
        <w:rPr>
          <w:rFonts w:eastAsia="宋体" w:hint="eastAsia"/>
          <w:lang w:val="nb-NO" w:eastAsia="zh-CN"/>
        </w:rPr>
        <w:t>indication</w:t>
      </w:r>
      <w:r w:rsidRPr="004323E8">
        <w:rPr>
          <w:rFonts w:eastAsia="宋体"/>
          <w:lang w:val="nb-NO"/>
        </w:rPr>
        <w:t xml:space="preserve"> – 0 </w:t>
      </w:r>
      <w:r w:rsidRPr="004323E8">
        <w:rPr>
          <w:rFonts w:eastAsia="宋体" w:hint="eastAsia"/>
          <w:lang w:val="nb-NO" w:eastAsia="zh-CN"/>
        </w:rPr>
        <w:t>bit if high</w:t>
      </w:r>
      <w:r w:rsidRPr="004323E8">
        <w:rPr>
          <w:rFonts w:eastAsia="宋体"/>
          <w:lang w:val="nb-NO" w:eastAsia="zh-CN"/>
        </w:rPr>
        <w:t>er</w:t>
      </w:r>
      <w:r w:rsidRPr="004323E8">
        <w:rPr>
          <w:rFonts w:eastAsia="宋体" w:hint="eastAsia"/>
          <w:lang w:val="nb-NO" w:eastAsia="zh-CN"/>
        </w:rPr>
        <w:t xml:space="preserve"> layer parameter </w:t>
      </w:r>
      <w:r w:rsidRPr="004323E8">
        <w:rPr>
          <w:rFonts w:eastAsia="宋体"/>
          <w:i/>
          <w:lang w:val="nb-NO"/>
        </w:rPr>
        <w:t>Scell-groups-for-dormancy-outside-active-time</w:t>
      </w:r>
      <w:r w:rsidRPr="004323E8">
        <w:rPr>
          <w:rFonts w:eastAsia="宋体" w:hint="eastAsia"/>
          <w:lang w:val="nb-NO" w:eastAsia="zh-CN"/>
        </w:rPr>
        <w:t xml:space="preserve"> is not configured; </w:t>
      </w:r>
      <w:r w:rsidRPr="004323E8">
        <w:rPr>
          <w:rFonts w:eastAsia="宋体"/>
          <w:lang w:val="nb-NO" w:eastAsia="zh-CN"/>
        </w:rPr>
        <w:t xml:space="preserve">otherwise 1, 2, 3, 4 or 5 bits bitmap </w:t>
      </w:r>
      <w:r w:rsidRPr="004323E8">
        <w:rPr>
          <w:rFonts w:eastAsia="宋体" w:hint="eastAsia"/>
          <w:lang w:val="nb-NO" w:eastAsia="zh-CN"/>
        </w:rPr>
        <w:t xml:space="preserve">determined according to higher layer parameter </w:t>
      </w:r>
      <w:r w:rsidRPr="004323E8">
        <w:rPr>
          <w:rFonts w:eastAsia="宋体"/>
          <w:i/>
          <w:lang w:val="nb-NO"/>
        </w:rPr>
        <w:t xml:space="preserve">Scell-groups-for-dormancy-outside-active-time, </w:t>
      </w:r>
      <w:r w:rsidRPr="004323E8">
        <w:rPr>
          <w:rFonts w:eastAsia="宋体"/>
          <w:lang w:val="nb-NO"/>
        </w:rPr>
        <w:t xml:space="preserve">where each bit corresponds to one of the SCell group(s) configured by higher layers parameter </w:t>
      </w:r>
      <w:r w:rsidRPr="004323E8">
        <w:rPr>
          <w:rFonts w:eastAsia="宋体"/>
          <w:i/>
          <w:lang w:val="nb-NO"/>
        </w:rPr>
        <w:t>Scell-groups-for-dormancy-outside-active-time,</w:t>
      </w:r>
      <w:r w:rsidRPr="004323E8">
        <w:rPr>
          <w:rFonts w:eastAsia="宋体"/>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宋体" w:hint="eastAsia"/>
          <w:lang w:eastAsia="zh-CN"/>
        </w:rPr>
        <w:t xml:space="preserve">The size of DCI </w:t>
      </w:r>
      <w:r w:rsidRPr="004323E8">
        <w:rPr>
          <w:rFonts w:eastAsia="宋体"/>
          <w:lang w:eastAsia="zh-CN"/>
        </w:rPr>
        <w:t>format</w:t>
      </w:r>
      <w:r w:rsidRPr="004323E8">
        <w:rPr>
          <w:rFonts w:eastAsia="宋体" w:hint="eastAsia"/>
          <w:lang w:eastAsia="zh-CN"/>
        </w:rPr>
        <w:t xml:space="preserve"> 2_6 is</w:t>
      </w:r>
      <w:r w:rsidRPr="004323E8">
        <w:rPr>
          <w:rFonts w:eastAsia="宋体"/>
          <w:lang w:eastAsia="zh-CN"/>
        </w:rPr>
        <w:t xml:space="preserve"> indicated by the higher layer parameter </w:t>
      </w:r>
      <w:r w:rsidRPr="004323E8">
        <w:rPr>
          <w:rFonts w:eastAsia="宋体"/>
          <w:i/>
        </w:rPr>
        <w:t>sizeDCI-2-6</w:t>
      </w:r>
      <w:r w:rsidRPr="004323E8">
        <w:rPr>
          <w:rFonts w:eastAsia="宋体" w:hint="eastAsia"/>
          <w:lang w:eastAsia="zh-CN"/>
        </w:rPr>
        <w:t xml:space="preserve">, according to Clause </w:t>
      </w:r>
      <w:r w:rsidRPr="004323E8">
        <w:rPr>
          <w:rFonts w:eastAsia="宋体"/>
          <w:lang w:eastAsia="zh-CN"/>
        </w:rPr>
        <w:t>10.3</w:t>
      </w:r>
      <w:r w:rsidRPr="004323E8">
        <w:rPr>
          <w:rFonts w:eastAsia="宋体" w:hint="eastAsia"/>
          <w:lang w:eastAsia="zh-CN"/>
        </w:rPr>
        <w:t xml:space="preserve"> of [5, TS</w:t>
      </w:r>
      <w:r w:rsidRPr="004323E8">
        <w:rPr>
          <w:rFonts w:eastAsia="宋体"/>
          <w:lang w:eastAsia="zh-CN"/>
        </w:rPr>
        <w:t xml:space="preserve"> </w:t>
      </w:r>
      <w:r w:rsidRPr="004323E8">
        <w:rPr>
          <w:rFonts w:eastAsia="宋体"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46"/>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3"/>
        <w:rPr>
          <w:rFonts w:ascii="Times New Roman" w:hAnsi="Times New Roman"/>
          <w:sz w:val="20"/>
          <w:highlight w:val="yellow"/>
        </w:rPr>
      </w:pPr>
      <w:bookmarkStart w:id="49"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af5"/>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0" w:name="_Toc29894868"/>
            <w:bookmarkStart w:id="51" w:name="_Toc29899167"/>
            <w:bookmarkStart w:id="52" w:name="_Toc29899585"/>
            <w:bookmarkStart w:id="53" w:name="_Toc29917314"/>
            <w:bookmarkStart w:id="54" w:name="_Toc36498188"/>
            <w:bookmarkStart w:id="55" w:name="_Toc45699216"/>
            <w:r w:rsidRPr="0079121A">
              <w:rPr>
                <w:b/>
                <w:bCs/>
                <w:sz w:val="24"/>
                <w:szCs w:val="24"/>
                <w:lang w:eastAsia="zh-CN"/>
              </w:rPr>
              <w:t>10.3</w:t>
            </w:r>
            <w:r w:rsidRPr="0079121A">
              <w:rPr>
                <w:b/>
                <w:bCs/>
                <w:sz w:val="24"/>
                <w:szCs w:val="24"/>
                <w:lang w:eastAsia="zh-CN"/>
              </w:rPr>
              <w:tab/>
              <w:t>PDCCH monitoring indication and dormancy/non-dormancy behaviour for SCells</w:t>
            </w:r>
            <w:bookmarkEnd w:id="50"/>
            <w:bookmarkEnd w:id="51"/>
            <w:bookmarkEnd w:id="52"/>
            <w:bookmarkEnd w:id="53"/>
            <w:bookmarkEnd w:id="54"/>
            <w:bookmarkEnd w:id="55"/>
          </w:p>
          <w:p w14:paraId="26C19577" w14:textId="77777777" w:rsidR="0079121A" w:rsidRPr="00432FD7" w:rsidRDefault="0079121A" w:rsidP="006705D1">
            <w:pPr>
              <w:spacing w:before="0" w:line="240" w:lineRule="auto"/>
              <w:jc w:val="left"/>
              <w:rPr>
                <w:rFonts w:eastAsia="宋体"/>
                <w:lang w:val="en-GB" w:eastAsia="zh-CN"/>
              </w:rPr>
            </w:pPr>
            <w:r w:rsidRPr="00432FD7">
              <w:rPr>
                <w:rFonts w:eastAsia="宋体"/>
                <w:lang w:val="en-GB" w:eastAsia="zh-CN"/>
              </w:rPr>
              <w:t xml:space="preserve">A UE configured with DRX mode operation </w:t>
            </w:r>
            <w:r w:rsidRPr="00432FD7">
              <w:rPr>
                <w:rFonts w:eastAsia="宋体"/>
                <w:lang w:val="en-GB"/>
              </w:rPr>
              <w:t>[</w:t>
            </w:r>
            <w:r w:rsidRPr="00432FD7">
              <w:rPr>
                <w:rFonts w:eastAsia="宋体"/>
              </w:rPr>
              <w:t>11, TS 38.321</w:t>
            </w:r>
            <w:r w:rsidRPr="00432FD7">
              <w:rPr>
                <w:rFonts w:eastAsia="宋体"/>
                <w:lang w:val="en-GB"/>
              </w:rPr>
              <w:t xml:space="preserve">] can be provided the following for detection of a DCI format 2_6 in a PDCCH reception on the </w:t>
            </w:r>
            <w:r w:rsidRPr="00432FD7">
              <w:rPr>
                <w:rFonts w:eastAsia="宋体"/>
                <w:lang w:val="en-GB" w:eastAsia="zh-CN"/>
              </w:rPr>
              <w:t xml:space="preserve">PCell or on the SpCell </w:t>
            </w:r>
            <w:r w:rsidRPr="00432FD7">
              <w:rPr>
                <w:rFonts w:eastAsia="宋体"/>
                <w:lang w:val="en-GB"/>
              </w:rPr>
              <w:t>[</w:t>
            </w:r>
            <w:r w:rsidRPr="00432FD7">
              <w:rPr>
                <w:rFonts w:eastAsia="宋体"/>
              </w:rPr>
              <w:t>12, TS 38.331</w:t>
            </w:r>
            <w:r w:rsidRPr="00432FD7">
              <w:rPr>
                <w:rFonts w:eastAsia="宋体"/>
                <w:lang w:val="en-GB"/>
              </w:rPr>
              <w:t>]</w:t>
            </w:r>
          </w:p>
          <w:p w14:paraId="6B8FB1A5" w14:textId="77777777" w:rsidR="0079121A" w:rsidRPr="00432FD7" w:rsidRDefault="0079121A" w:rsidP="006705D1">
            <w:pPr>
              <w:spacing w:before="0" w:line="240" w:lineRule="auto"/>
              <w:ind w:left="1135" w:hanging="284"/>
              <w:jc w:val="left"/>
              <w:rPr>
                <w:rFonts w:eastAsia="宋体"/>
                <w:lang w:val="en-GB"/>
              </w:rPr>
            </w:pPr>
            <w:r>
              <w:rPr>
                <w:rFonts w:eastAsia="宋体"/>
                <w:lang w:val="x-none" w:eastAsia="zh-CN"/>
              </w:rPr>
              <w:t>[…]</w:t>
            </w:r>
          </w:p>
          <w:p w14:paraId="029F08B9" w14:textId="77777777" w:rsidR="0079121A" w:rsidRPr="00432FD7" w:rsidRDefault="0079121A" w:rsidP="006705D1">
            <w:pPr>
              <w:spacing w:before="0" w:line="240" w:lineRule="auto"/>
              <w:ind w:left="568" w:hanging="284"/>
              <w:jc w:val="left"/>
              <w:rPr>
                <w:rFonts w:eastAsia="宋体"/>
                <w:lang w:val="x-none"/>
              </w:rPr>
            </w:pPr>
            <w:r w:rsidRPr="00432FD7">
              <w:rPr>
                <w:rFonts w:eastAsia="宋体"/>
                <w:lang w:val="x-none"/>
              </w:rPr>
              <w:t>-</w:t>
            </w:r>
            <w:r w:rsidRPr="00432FD7">
              <w:rPr>
                <w:rFonts w:eastAsia="宋体"/>
                <w:lang w:val="x-none"/>
              </w:rPr>
              <w:tab/>
              <w:t xml:space="preserve">an offset by </w:t>
            </w:r>
            <w:r w:rsidRPr="00432FD7">
              <w:rPr>
                <w:rFonts w:eastAsia="宋体"/>
                <w:i/>
                <w:lang w:val="x-none"/>
              </w:rPr>
              <w:t>ps-Offset</w:t>
            </w:r>
            <w:r w:rsidRPr="00432FD7">
              <w:rPr>
                <w:rFonts w:eastAsia="宋体"/>
                <w:lang w:val="x-none"/>
              </w:rPr>
              <w:t xml:space="preserve"> indicating a time, where the UE starts monitoring PDCCH for detection of DCI format 2_6 according to the number of search space sets</w:t>
            </w:r>
            <w:r w:rsidRPr="00432FD7">
              <w:rPr>
                <w:rFonts w:eastAsia="宋体"/>
              </w:rPr>
              <w:t>,</w:t>
            </w:r>
            <w:r w:rsidRPr="00432FD7">
              <w:rPr>
                <w:rFonts w:eastAsia="宋体"/>
                <w:lang w:val="x-none"/>
              </w:rPr>
              <w:t xml:space="preserve"> prior to a slot where the </w:t>
            </w:r>
            <w:r w:rsidRPr="00432FD7">
              <w:rPr>
                <w:rFonts w:eastAsia="宋体"/>
                <w:i/>
                <w:lang w:val="x-none"/>
              </w:rPr>
              <w:t>drx-onDuarationTimer</w:t>
            </w:r>
            <w:r w:rsidRPr="00432FD7">
              <w:rPr>
                <w:rFonts w:eastAsia="宋体"/>
                <w:lang w:val="x-none"/>
              </w:rPr>
              <w:t xml:space="preserve"> </w:t>
            </w:r>
            <w:r w:rsidRPr="00432FD7">
              <w:rPr>
                <w:rFonts w:eastAsia="宋体"/>
                <w:color w:val="FF0000"/>
                <w:lang w:val="x-none"/>
              </w:rPr>
              <w:t>for long DRX cycle</w:t>
            </w:r>
            <w:r>
              <w:rPr>
                <w:rFonts w:eastAsia="宋体"/>
                <w:lang w:val="x-none"/>
              </w:rPr>
              <w:t xml:space="preserve"> </w:t>
            </w:r>
            <w:r w:rsidRPr="00432FD7">
              <w:rPr>
                <w:rFonts w:eastAsia="宋体"/>
                <w:lang w:val="x-none"/>
              </w:rPr>
              <w:t xml:space="preserve">would start on the </w:t>
            </w:r>
            <w:r w:rsidRPr="00432FD7">
              <w:rPr>
                <w:rFonts w:eastAsia="宋体"/>
                <w:lang w:val="x-none" w:eastAsia="zh-CN"/>
              </w:rPr>
              <w:t>PCell or on the SpCell</w:t>
            </w:r>
            <w:r w:rsidRPr="00432FD7">
              <w:rPr>
                <w:rFonts w:eastAsia="宋体"/>
                <w:lang w:val="x-none"/>
              </w:rPr>
              <w:t xml:space="preserve"> [11, TS 38.321]</w:t>
            </w:r>
          </w:p>
          <w:p w14:paraId="2A1E4566" w14:textId="77777777" w:rsidR="0079121A" w:rsidRPr="00432FD7" w:rsidRDefault="0079121A" w:rsidP="006705D1">
            <w:pPr>
              <w:spacing w:before="0" w:line="240" w:lineRule="auto"/>
              <w:ind w:left="851" w:hanging="284"/>
              <w:jc w:val="left"/>
              <w:rPr>
                <w:rFonts w:eastAsia="宋体"/>
                <w:lang w:val="x-none"/>
              </w:rPr>
            </w:pPr>
            <w:r w:rsidRPr="00432FD7">
              <w:rPr>
                <w:rFonts w:eastAsia="宋体"/>
                <w:lang w:val="x-none"/>
              </w:rPr>
              <w:t>-</w:t>
            </w:r>
            <w:r w:rsidRPr="00432FD7">
              <w:rPr>
                <w:rFonts w:eastAsia="宋体"/>
                <w:lang w:val="x-none"/>
              </w:rPr>
              <w:tab/>
            </w:r>
            <w:r w:rsidRPr="00432FD7">
              <w:rPr>
                <w:rFonts w:eastAsia="宋体"/>
                <w:lang w:val="x-none" w:eastAsia="zh-CN"/>
              </w:rPr>
              <w:t xml:space="preserve">for each search space set, </w:t>
            </w:r>
            <w:r w:rsidRPr="00432FD7">
              <w:rPr>
                <w:rFonts w:eastAsia="宋体"/>
                <w:lang w:val="x-none"/>
              </w:rPr>
              <w:t>the PDCCH monitoring occasions are the ones in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indicated</w:t>
            </w:r>
            <w:r w:rsidRPr="00432FD7">
              <w:rPr>
                <w:rFonts w:eastAsia="宋体"/>
              </w:rPr>
              <w:t xml:space="preserve"> by </w:t>
            </w:r>
            <w:r w:rsidRPr="00432FD7">
              <w:rPr>
                <w:rFonts w:eastAsia="宋体"/>
                <w:i/>
              </w:rPr>
              <w:t>duration</w:t>
            </w:r>
            <w:r w:rsidRPr="00432FD7">
              <w:rPr>
                <w:rFonts w:eastAsia="宋体"/>
              </w:rPr>
              <w:t xml:space="preserve">, or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r>
                <w:rPr>
                  <w:rFonts w:ascii="Cambria Math" w:eastAsia="宋体" w:hAnsi="Cambria Math"/>
                  <w:lang w:val="x-none"/>
                </w:rPr>
                <m:t>=1</m:t>
              </m:r>
            </m:oMath>
            <w:r w:rsidRPr="00432FD7">
              <w:rPr>
                <w:rFonts w:eastAsia="宋体"/>
                <w:lang w:val="x-none"/>
              </w:rPr>
              <w:t xml:space="preserve"> slot if </w:t>
            </w:r>
            <w:r w:rsidRPr="00432FD7">
              <w:rPr>
                <w:rFonts w:eastAsia="宋体"/>
                <w:i/>
              </w:rPr>
              <w:t>duration</w:t>
            </w:r>
            <w:r w:rsidRPr="00432FD7">
              <w:rPr>
                <w:rFonts w:eastAsia="宋体"/>
              </w:rPr>
              <w:t xml:space="preserve"> is not provided,</w:t>
            </w:r>
            <w:r w:rsidRPr="00432FD7">
              <w:rPr>
                <w:rFonts w:eastAsia="宋体"/>
                <w:lang w:val="x-none"/>
              </w:rPr>
              <w:t xml:space="preserve"> starting from the first slot of the first</w:t>
            </w:r>
            <w:r w:rsidRPr="00432FD7">
              <w:rPr>
                <w:rFonts w:eastAsia="宋体"/>
              </w:rPr>
              <w:t xml:space="preserve"> </w:t>
            </w:r>
            <m:oMath>
              <m:sSub>
                <m:sSubPr>
                  <m:ctrlPr>
                    <w:rPr>
                      <w:rFonts w:ascii="Cambria Math" w:eastAsia="宋体" w:hAnsi="Cambria Math"/>
                      <w:i/>
                      <w:iCs/>
                      <w:lang w:val="x-none"/>
                    </w:rPr>
                  </m:ctrlPr>
                </m:sSubPr>
                <m:e>
                  <m:r>
                    <w:rPr>
                      <w:rFonts w:ascii="Cambria Math" w:eastAsia="宋体" w:hAnsi="Cambria Math"/>
                      <w:lang w:val="x-none"/>
                    </w:rPr>
                    <m:t>T</m:t>
                  </m:r>
                </m:e>
                <m:sub>
                  <m:r>
                    <m:rPr>
                      <m:nor/>
                    </m:rPr>
                    <w:rPr>
                      <w:rFonts w:eastAsia="宋体"/>
                      <w:iCs/>
                      <w:lang w:val="x-none"/>
                    </w:rPr>
                    <m:t>s</m:t>
                  </m:r>
                  <m:ctrlPr>
                    <w:rPr>
                      <w:rFonts w:ascii="Cambria Math" w:eastAsia="宋体" w:hAnsi="Cambria Math"/>
                      <w:iCs/>
                      <w:lang w:val="x-none"/>
                    </w:rPr>
                  </m:ctrlPr>
                </m:sub>
              </m:sSub>
            </m:oMath>
            <w:r w:rsidRPr="00432FD7">
              <w:rPr>
                <w:rFonts w:eastAsia="宋体"/>
                <w:lang w:val="x-none"/>
              </w:rPr>
              <w:t xml:space="preserve"> slots and ending prior to the start of </w:t>
            </w:r>
            <w:r w:rsidRPr="00432FD7">
              <w:rPr>
                <w:rFonts w:eastAsia="宋体"/>
                <w:i/>
                <w:lang w:val="x-none"/>
              </w:rPr>
              <w:t>drx-onDurationTimer</w:t>
            </w:r>
            <w:r>
              <w:rPr>
                <w:rFonts w:eastAsia="宋体"/>
                <w:i/>
                <w:lang w:val="x-none"/>
              </w:rPr>
              <w:t xml:space="preserve"> </w:t>
            </w:r>
            <w:r w:rsidRPr="00432FD7">
              <w:rPr>
                <w:rFonts w:eastAsia="宋体"/>
                <w:color w:val="FF0000"/>
                <w:lang w:val="x-none"/>
              </w:rPr>
              <w:t>for long DRX cycle</w:t>
            </w:r>
            <w:r w:rsidRPr="00432FD7">
              <w:rPr>
                <w:rFonts w:eastAsia="宋体"/>
                <w:lang w:val="x-none"/>
              </w:rPr>
              <w:t xml:space="preserve">. </w:t>
            </w:r>
          </w:p>
          <w:p w14:paraId="665929A1" w14:textId="77777777" w:rsidR="0079121A" w:rsidRPr="00432FD7" w:rsidRDefault="0079121A" w:rsidP="006705D1">
            <w:pPr>
              <w:spacing w:before="0" w:line="240" w:lineRule="auto"/>
              <w:jc w:val="left"/>
              <w:rPr>
                <w:rFonts w:eastAsia="宋体"/>
                <w:lang w:val="en-GB"/>
              </w:rPr>
            </w:pPr>
            <w:r w:rsidRPr="00432FD7">
              <w:rPr>
                <w:rFonts w:eastAsia="宋体"/>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宋体"/>
                <w:lang w:val="en-GB"/>
              </w:rPr>
            </w:pPr>
            <w:r w:rsidRPr="00432FD7">
              <w:rPr>
                <w:rFonts w:eastAsia="宋体"/>
                <w:lang w:val="en-GB" w:eastAsia="zh-CN"/>
              </w:rPr>
              <w:lastRenderedPageBreak/>
              <w:t>The UE does not monitor PDCCH for detecting DCI format 2_6 during Active Time</w:t>
            </w:r>
            <w:r w:rsidRPr="00432FD7">
              <w:rPr>
                <w:rFonts w:eastAsia="宋体"/>
                <w:color w:val="FF0000"/>
                <w:lang w:val="en-GB" w:eastAsia="zh-CN"/>
              </w:rPr>
              <w:t xml:space="preserve"> and short DRX cycle</w:t>
            </w:r>
            <w:r w:rsidRPr="00432FD7">
              <w:rPr>
                <w:rFonts w:eastAsia="宋体"/>
                <w:lang w:val="en-GB" w:eastAsia="zh-CN"/>
              </w:rPr>
              <w:t xml:space="preserve"> </w:t>
            </w:r>
            <w:r w:rsidRPr="00432FD7">
              <w:rPr>
                <w:rFonts w:eastAsia="宋体"/>
                <w:lang w:val="en-GB"/>
              </w:rPr>
              <w:t>[</w:t>
            </w:r>
            <w:r w:rsidRPr="00432FD7">
              <w:rPr>
                <w:rFonts w:eastAsia="宋体"/>
              </w:rPr>
              <w:t>11, TS 38.321</w:t>
            </w:r>
            <w:r w:rsidRPr="00432FD7">
              <w:rPr>
                <w:rFonts w:eastAsia="宋体"/>
                <w:lang w:val="en-GB"/>
              </w:rPr>
              <w:t>].</w:t>
            </w:r>
          </w:p>
          <w:p w14:paraId="3DCD29F4" w14:textId="77777777" w:rsidR="0079121A" w:rsidRPr="00432FD7" w:rsidRDefault="0079121A" w:rsidP="006705D1">
            <w:pPr>
              <w:spacing w:before="0" w:line="240" w:lineRule="auto"/>
              <w:jc w:val="left"/>
              <w:rPr>
                <w:rFonts w:eastAsia="宋体"/>
                <w:lang w:val="en-GB"/>
              </w:rPr>
            </w:pPr>
            <w:r w:rsidRPr="00432FD7">
              <w:rPr>
                <w:rFonts w:eastAsia="宋体"/>
                <w:lang w:val="en-GB"/>
              </w:rPr>
              <w:t xml:space="preserve">If a UE reports for an active DL BWP a requirement of X slots prior to the beginning of a slot where the UE would start the </w:t>
            </w:r>
            <w:r w:rsidRPr="00432FD7">
              <w:rPr>
                <w:rFonts w:eastAsia="宋体"/>
                <w:i/>
                <w:lang w:val="en-GB"/>
              </w:rPr>
              <w:t>drx-onDurationTimer</w:t>
            </w:r>
            <w:r>
              <w:rPr>
                <w:rFonts w:eastAsia="宋体"/>
                <w:i/>
                <w:lang w:val="en-GB"/>
              </w:rPr>
              <w:t xml:space="preserve"> </w:t>
            </w:r>
            <w:r w:rsidRPr="00083F3B">
              <w:rPr>
                <w:rFonts w:eastAsia="宋体"/>
                <w:color w:val="FF0000"/>
                <w:lang w:val="en-GB"/>
              </w:rPr>
              <w:t>for long DRX cycle</w:t>
            </w:r>
            <w:r w:rsidRPr="00432FD7">
              <w:rPr>
                <w:rFonts w:eastAsia="宋体"/>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49"/>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5"/>
        <w:numPr>
          <w:ilvl w:val="0"/>
          <w:numId w:val="0"/>
        </w:numPr>
        <w:ind w:left="1008" w:hanging="1008"/>
        <w:rPr>
          <w:color w:val="000000"/>
          <w:lang w:val="en-US"/>
        </w:rPr>
      </w:pPr>
      <w:bookmarkStart w:id="56" w:name="_Toc11352117"/>
      <w:bookmarkStart w:id="57" w:name="_Toc20318007"/>
      <w:bookmarkStart w:id="58" w:name="_Toc27299905"/>
      <w:bookmarkStart w:id="59" w:name="_Toc29673173"/>
      <w:bookmarkStart w:id="60" w:name="_Toc29673314"/>
      <w:bookmarkStart w:id="61" w:name="_Toc29674307"/>
      <w:bookmarkStart w:id="62" w:name="_Hlk39476745"/>
      <w:bookmarkStart w:id="63" w:name="_Toc29673174"/>
      <w:bookmarkStart w:id="64" w:name="_Toc29673315"/>
      <w:bookmarkStart w:id="65"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56"/>
      <w:bookmarkEnd w:id="57"/>
      <w:bookmarkEnd w:id="58"/>
      <w:r w:rsidRPr="009D5F8B">
        <w:rPr>
          <w:color w:val="000000"/>
          <w:lang w:val="en-US"/>
        </w:rPr>
        <w:t xml:space="preserve"> </w:t>
      </w:r>
      <w:r>
        <w:rPr>
          <w:color w:val="000000"/>
          <w:lang w:val="en-US"/>
        </w:rPr>
        <w:t>when the triggering PDCCH and the CSI-RS have the same numerology</w:t>
      </w:r>
      <w:bookmarkEnd w:id="59"/>
      <w:bookmarkEnd w:id="60"/>
      <w:bookmarkEnd w:id="61"/>
    </w:p>
    <w:bookmarkEnd w:id="62"/>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r w:rsidRPr="00D134EA">
        <w:rPr>
          <w:i/>
          <w:color w:val="000000"/>
        </w:rPr>
        <w:t>aperiodicTriggeringOffset</w:t>
      </w:r>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r w:rsidRPr="000B3C94">
        <w:rPr>
          <w:strike/>
          <w:color w:val="FF0000"/>
        </w:rPr>
        <w:t>or</w:t>
      </w:r>
      <w:r w:rsidRPr="000B3C94">
        <w:rPr>
          <w:color w:val="FF0000"/>
        </w:rPr>
        <w:t>and</w:t>
      </w:r>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r w:rsidRPr="00E20A82">
        <w:rPr>
          <w:i/>
        </w:rPr>
        <w:t>qcl-Type</w:t>
      </w:r>
      <w:r>
        <w:t xml:space="preserve"> set to</w:t>
      </w:r>
      <w:r>
        <w:rPr>
          <w:color w:val="000000"/>
        </w:rPr>
        <w:t xml:space="preserve"> 'QCL-</w:t>
      </w:r>
      <w:r w:rsidRPr="005200C0">
        <w:rPr>
          <w:color w:val="000000"/>
        </w:rPr>
        <w:t>TypeD</w:t>
      </w:r>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5"/>
        <w:numPr>
          <w:ilvl w:val="0"/>
          <w:numId w:val="0"/>
        </w:numPr>
        <w:ind w:left="1008" w:hanging="1008"/>
      </w:pPr>
    </w:p>
    <w:p w14:paraId="564FD9F2" w14:textId="77777777" w:rsidR="00B43B2F" w:rsidRDefault="00B43B2F" w:rsidP="00B43B2F">
      <w:pPr>
        <w:pStyle w:val="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63"/>
      <w:bookmarkEnd w:id="64"/>
      <w:bookmarkEnd w:id="65"/>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r w:rsidRPr="00BE0FEA">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r w:rsidRPr="00D96BDF">
        <w:rPr>
          <w:strike/>
          <w:color w:val="FF0000"/>
          <w:lang w:eastAsia="zh-CN"/>
        </w:rPr>
        <w:t>or</w:t>
      </w:r>
      <w:r w:rsidRPr="00D96BDF">
        <w:rPr>
          <w:color w:val="FF0000"/>
          <w:lang w:eastAsia="zh-CN"/>
        </w:rPr>
        <w:t>and</w:t>
      </w:r>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r w:rsidRPr="00AF206F">
        <w:rPr>
          <w:i/>
          <w:iCs/>
          <w:color w:val="000000"/>
          <w:lang w:eastAsia="zh-CN"/>
        </w:rPr>
        <w:t>qcl-Type</w:t>
      </w:r>
      <w:r w:rsidRPr="00AF206F">
        <w:rPr>
          <w:color w:val="000000"/>
          <w:lang w:eastAsia="zh-CN"/>
        </w:rPr>
        <w:t xml:space="preserve"> set to 'QCL-TypeD' in the corresponding TCI states</w:t>
      </w:r>
      <w:r w:rsidRPr="00AF206F">
        <w:t>.</w:t>
      </w:r>
      <w:r w:rsidRPr="00BE0FEA">
        <w:t xml:space="preserve"> The CSI-RS triggering offset has the values of {0, 1,</w:t>
      </w:r>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5" o:title=""/>
          </v:shape>
          <o:OLEObject Type="Embed" ProgID="Equation.DSMT4" ShapeID="_x0000_i1025" DrawAspect="Content" ObjectID="_1659266167" r:id="rId16"/>
        </w:object>
      </w:r>
      <w:r>
        <w:rPr>
          <w:lang w:eastAsia="ja-JP"/>
        </w:rPr>
        <w:t xml:space="preserve">, </w:t>
      </w:r>
      <w:r w:rsidRPr="00C9130A">
        <w:rPr>
          <w:color w:val="000000" w:themeColor="text1"/>
        </w:rPr>
        <w:t xml:space="preserve">if UE is configured with </w:t>
      </w:r>
      <w:r>
        <w:rPr>
          <w:rStyle w:val="af9"/>
          <w:rFonts w:ascii="Times" w:hAnsi="Times"/>
        </w:rPr>
        <w:t>ca-SlotOffset</w:t>
      </w:r>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r w:rsidRPr="000469B5">
        <w:rPr>
          <w:i/>
        </w:rPr>
        <w:t>aperiodicTriggeringOffset</w:t>
      </w:r>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8" o:title=""/>
          </v:shape>
          <o:OLEObject Type="Embed" ProgID="Equation.DSMT4" ShapeID="_x0000_i1026" DrawAspect="Content" ObjectID="_1659266168" r:id="rId19"/>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宋体" w:hAnsi="宋体" w:cs="宋体" w:hint="eastAsia"/>
                <w:color w:val="000000" w:themeColor="text1"/>
              </w:rPr>
              <m:t>,</m:t>
            </m:r>
            <m:r>
              <m:rPr>
                <m:nor/>
              </m:rPr>
              <w:rPr>
                <w:rFonts w:ascii="Cambria Math" w:hAnsi="宋体" w:cs="宋体"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8" o:title=""/>
          </v:shape>
          <o:OLEObject Type="Embed" ProgID="Equation.DSMT4" ShapeID="_x0000_i1027" DrawAspect="Content" ObjectID="_1659266169"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af9"/>
          <w:rFonts w:ascii="Times" w:hAnsi="Times"/>
        </w:rPr>
        <w:t>ca-SlotOffset</w:t>
      </w:r>
      <w:r w:rsidRPr="00C9130A">
        <w:rPr>
          <w:rStyle w:val="af9"/>
          <w:rFonts w:ascii="宋体" w:hAnsi="宋体"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the UE is expected to be able to measure the aperiodic CSI RS, i</w:t>
      </w:r>
      <w:r w:rsidRPr="00C6744C">
        <w:rPr>
          <w:lang w:val="en-AU"/>
        </w:rPr>
        <w:t xml:space="preserve">f the </w:t>
      </w:r>
      <w:r>
        <w:rPr>
          <w:lang w:val="en-AU"/>
        </w:rPr>
        <w:t xml:space="preserve">CSI-RS </w:t>
      </w:r>
      <w:r w:rsidRPr="00C6744C">
        <w:rPr>
          <w:lang w:val="en-AU"/>
        </w:rPr>
        <w:t xml:space="preserve">starts </w:t>
      </w:r>
      <w:r>
        <w:rPr>
          <w:lang w:val="en-AU"/>
        </w:rPr>
        <w:t xml:space="preserve">no earlier than at least </w:t>
      </w:r>
      <w:r w:rsidRPr="00C6744C">
        <w:rPr>
          <w:i/>
          <w:lang w:val="en-AU"/>
        </w:rPr>
        <w:t>N</w:t>
      </w:r>
      <w:r>
        <w:rPr>
          <w:i/>
          <w:lang w:val="en-AU"/>
        </w:rPr>
        <w:t>csirs</w:t>
      </w:r>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r w:rsidRPr="00ED5EE0">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r w:rsidRPr="00ED5EE0">
              <w:rPr>
                <w:rFonts w:eastAsia="Batang"/>
                <w:b/>
                <w:i/>
                <w:color w:val="000000"/>
                <w:lang w:eastAsia="fr-FR"/>
              </w:rPr>
              <w:t>N</w:t>
            </w:r>
            <w:r>
              <w:rPr>
                <w:rFonts w:eastAsia="Batang"/>
                <w:b/>
                <w:i/>
                <w:color w:val="000000"/>
                <w:vertAlign w:val="subscript"/>
                <w:lang w:eastAsia="fr-FR"/>
              </w:rPr>
              <w:t>csirs</w:t>
            </w:r>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1"/>
        <w:rPr>
          <w:lang w:eastAsia="zh-CN"/>
        </w:rPr>
      </w:pPr>
      <w:r>
        <w:rPr>
          <w:lang w:eastAsia="zh-CN"/>
        </w:rPr>
        <w:t>Contributions summary and proposals</w:t>
      </w:r>
    </w:p>
    <w:p w14:paraId="4C356180" w14:textId="77777777" w:rsidR="00C94E15" w:rsidRDefault="00C94E15">
      <w:pPr>
        <w:pStyle w:val="afe"/>
        <w:ind w:left="420"/>
        <w:rPr>
          <w:rFonts w:eastAsiaTheme="minorEastAsia"/>
          <w:sz w:val="22"/>
          <w:lang w:eastAsia="zh-CN"/>
        </w:rPr>
      </w:pPr>
    </w:p>
    <w:tbl>
      <w:tblPr>
        <w:tblStyle w:val="af5"/>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Observation 1: gNB and UE may have different understanding on running state of bwpInactivityTimer of a scell, if scell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Proposal 1: The starting point of BWP switching of Scell dormancy and bwpInactivityTimer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lastRenderedPageBreak/>
              <w:t>Proposal 2: Further clarification is needed that minimum time gap is determined based on the SCS of active DL BWP of Pcell or PScell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66"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67" w:author="沈晓冬" w:date="2020-08-12T12:05:00Z"/>
                <w:color w:val="FF0000"/>
              </w:rPr>
            </w:pPr>
            <w:ins w:id="68" w:author="沈晓冬" w:date="2020-08-12T12:04:00Z">
              <w:r>
                <w:rPr>
                  <w:color w:val="FF0000"/>
                </w:rPr>
                <w:t xml:space="preserve">[vivo] </w:t>
              </w:r>
            </w:ins>
          </w:p>
          <w:p w14:paraId="6BF1E252" w14:textId="3ADB1363" w:rsidR="00277E85" w:rsidRDefault="00277E85" w:rsidP="00277E85">
            <w:pPr>
              <w:spacing w:after="160"/>
              <w:rPr>
                <w:ins w:id="69" w:author="沈晓冬" w:date="2020-08-12T12:05:00Z"/>
                <w:color w:val="0070C0"/>
              </w:rPr>
            </w:pPr>
            <w:ins w:id="70"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282BAB2A" w14:textId="4859940A" w:rsidR="00277E85" w:rsidRDefault="00277E85" w:rsidP="00277E85">
            <w:pPr>
              <w:spacing w:after="160"/>
              <w:rPr>
                <w:ins w:id="71" w:author="沈晓冬" w:date="2020-08-12T12:04:00Z"/>
                <w:color w:val="0070C0"/>
              </w:rPr>
            </w:pPr>
            <w:ins w:id="72" w:author="沈晓冬" w:date="2020-08-12T12:05:00Z">
              <w:r>
                <w:rPr>
                  <w:color w:val="0070C0"/>
                </w:rPr>
                <w:t xml:space="preserve">For proposal 2: </w:t>
              </w:r>
            </w:ins>
            <w:ins w:id="73"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74"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lastRenderedPageBreak/>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Huawei, HiSilicon</w:t>
            </w:r>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75" w:name="_Hlk47891381"/>
            <w:r w:rsidRPr="009E3E15">
              <w:rPr>
                <w:rFonts w:eastAsia="Batang"/>
                <w:bCs/>
                <w:iCs/>
                <w:szCs w:val="24"/>
                <w:lang w:eastAsia="x-none"/>
              </w:rPr>
              <w:t xml:space="preserve">Proposal 1: </w:t>
            </w:r>
            <w:bookmarkEnd w:id="75"/>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&lt;Note by moderator&gt;  This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lastRenderedPageBreak/>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afe"/>
              <w:numPr>
                <w:ilvl w:val="0"/>
                <w:numId w:val="17"/>
              </w:numPr>
              <w:spacing w:line="240" w:lineRule="auto"/>
              <w:contextualSpacing w:val="0"/>
            </w:pPr>
            <w:r>
              <w:t>TP for long DRX</w:t>
            </w:r>
          </w:p>
          <w:p w14:paraId="53382288" w14:textId="2D901E83" w:rsidR="009E3E15" w:rsidRDefault="009E3E15" w:rsidP="00EE325C">
            <w:pPr>
              <w:pStyle w:val="afe"/>
              <w:numPr>
                <w:ilvl w:val="0"/>
                <w:numId w:val="17"/>
              </w:numPr>
              <w:spacing w:line="240" w:lineRule="auto"/>
              <w:contextualSpacing w:val="0"/>
            </w:pPr>
            <w:r>
              <w:t>TP for ps-RNTI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r>
              <w:rPr>
                <w:lang w:eastAsia="zh-CN"/>
              </w:rPr>
              <w:t>Spreadstrum</w:t>
            </w:r>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&lt; Note by Moderaotr&gt;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宋体"/>
                <w:lang w:eastAsia="x-none"/>
              </w:rPr>
            </w:pPr>
            <w:r w:rsidRPr="003E65AB">
              <w:rPr>
                <w:rFonts w:eastAsia="宋体"/>
                <w:lang w:val="en-GB" w:eastAsia="x-none"/>
              </w:rPr>
              <w:fldChar w:fldCharType="begin"/>
            </w:r>
            <w:r w:rsidRPr="003E65AB">
              <w:rPr>
                <w:rFonts w:eastAsia="宋体"/>
                <w:lang w:val="en-GB" w:eastAsia="x-none"/>
              </w:rPr>
              <w:instrText xml:space="preserve"> REF Proposal1 \h  \* MERGEFORMAT </w:instrText>
            </w:r>
            <w:r w:rsidRPr="003E65AB">
              <w:rPr>
                <w:rFonts w:eastAsia="宋体"/>
                <w:lang w:val="en-GB" w:eastAsia="x-none"/>
              </w:rPr>
            </w:r>
            <w:r w:rsidRPr="003E65AB">
              <w:rPr>
                <w:rFonts w:eastAsia="宋体"/>
                <w:lang w:val="en-GB" w:eastAsia="x-none"/>
              </w:rPr>
              <w:fldChar w:fldCharType="separate"/>
            </w:r>
            <w:r w:rsidRPr="003E65AB">
              <w:rPr>
                <w:rFonts w:eastAsia="宋体"/>
                <w:lang w:eastAsia="x-none"/>
              </w:rPr>
              <w:t xml:space="preserve">Proposal </w:t>
            </w:r>
            <w:r w:rsidRPr="003E65AB">
              <w:rPr>
                <w:rFonts w:eastAsia="宋体"/>
                <w:noProof/>
                <w:lang w:eastAsia="x-none"/>
              </w:rPr>
              <w:t>1</w:t>
            </w:r>
            <w:r w:rsidRPr="003E65AB">
              <w:rPr>
                <w:rFonts w:eastAsia="宋体"/>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宋体"/>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lastRenderedPageBreak/>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1"/>
      </w:pPr>
      <w:r>
        <w:t>Reference</w:t>
      </w:r>
    </w:p>
    <w:p w14:paraId="1C31227F" w14:textId="77777777" w:rsidR="00C94E15" w:rsidRDefault="00C94E15"/>
    <w:p w14:paraId="34589EC0" w14:textId="77777777" w:rsidR="00AC673A" w:rsidRDefault="00AC673A" w:rsidP="00AC673A">
      <w:bookmarkStart w:id="76" w:name="_Ref40540095"/>
    </w:p>
    <w:p w14:paraId="0D972EDA" w14:textId="5946C748" w:rsidR="00AC673A" w:rsidRDefault="00AC673A" w:rsidP="00EE325C">
      <w:pPr>
        <w:pStyle w:val="afe"/>
        <w:numPr>
          <w:ilvl w:val="0"/>
          <w:numId w:val="11"/>
        </w:numPr>
      </w:pPr>
      <w:r>
        <w:t>R1-2005356</w:t>
      </w:r>
      <w:r>
        <w:tab/>
      </w:r>
      <w:r>
        <w:tab/>
        <w:t>Remaining issues for Rel-16 UE power saving</w:t>
      </w:r>
      <w:r>
        <w:tab/>
      </w:r>
      <w:r>
        <w:tab/>
        <w:t>vivo</w:t>
      </w:r>
    </w:p>
    <w:p w14:paraId="7BED0EC0" w14:textId="12476DAA" w:rsidR="00AC673A" w:rsidRDefault="00AC673A" w:rsidP="00EE325C">
      <w:pPr>
        <w:pStyle w:val="afe"/>
        <w:numPr>
          <w:ilvl w:val="0"/>
          <w:numId w:val="11"/>
        </w:numPr>
      </w:pPr>
      <w:r>
        <w:t>R1-2005519</w:t>
      </w:r>
      <w:r>
        <w:tab/>
      </w:r>
      <w:r>
        <w:tab/>
        <w:t>Remaining issues on Rel-16 power saving</w:t>
      </w:r>
      <w:r>
        <w:tab/>
      </w:r>
      <w:r>
        <w:tab/>
        <w:t>ZTE</w:t>
      </w:r>
    </w:p>
    <w:p w14:paraId="505BC65F" w14:textId="703A93DD" w:rsidR="00AC673A" w:rsidRDefault="00AC673A" w:rsidP="00EE325C">
      <w:pPr>
        <w:pStyle w:val="afe"/>
        <w:numPr>
          <w:ilvl w:val="0"/>
          <w:numId w:val="11"/>
        </w:numPr>
      </w:pPr>
      <w:bookmarkStart w:id="77" w:name="_Ref47909649"/>
      <w:r>
        <w:t>R1-2005680</w:t>
      </w:r>
      <w:r>
        <w:tab/>
      </w:r>
      <w:r>
        <w:tab/>
        <w:t>Remaining issues on UE Power Saving</w:t>
      </w:r>
      <w:r>
        <w:tab/>
      </w:r>
      <w:r>
        <w:tab/>
        <w:t>CATT</w:t>
      </w:r>
      <w:bookmarkEnd w:id="77"/>
    </w:p>
    <w:p w14:paraId="6BD616A2" w14:textId="6B1A6FA9" w:rsidR="00AC673A" w:rsidRDefault="00AC673A" w:rsidP="00EE325C">
      <w:pPr>
        <w:pStyle w:val="afe"/>
        <w:numPr>
          <w:ilvl w:val="0"/>
          <w:numId w:val="11"/>
        </w:numPr>
      </w:pPr>
      <w:bookmarkStart w:id="78" w:name="_Ref47909658"/>
      <w:r>
        <w:t>R1-2005804</w:t>
      </w:r>
      <w:r>
        <w:tab/>
      </w:r>
      <w:r>
        <w:tab/>
        <w:t>Remaining issues on PDCCH based power saving</w:t>
      </w:r>
      <w:r>
        <w:tab/>
      </w:r>
      <w:r>
        <w:tab/>
        <w:t>Huawei, HiSilicon</w:t>
      </w:r>
      <w:bookmarkEnd w:id="78"/>
    </w:p>
    <w:p w14:paraId="0F2F22D1" w14:textId="6F814CFA" w:rsidR="00AC673A" w:rsidRDefault="00AC673A" w:rsidP="00EE325C">
      <w:pPr>
        <w:pStyle w:val="afe"/>
        <w:numPr>
          <w:ilvl w:val="0"/>
          <w:numId w:val="11"/>
        </w:numPr>
      </w:pPr>
      <w:bookmarkStart w:id="79" w:name="_Ref47909672"/>
      <w:r>
        <w:t>R1-2005854</w:t>
      </w:r>
      <w:r>
        <w:tab/>
      </w:r>
      <w:r>
        <w:tab/>
        <w:t>Remaining issues on UE Power Saving for NR</w:t>
      </w:r>
      <w:r>
        <w:tab/>
        <w:t>Intel Corporation</w:t>
      </w:r>
      <w:bookmarkEnd w:id="79"/>
    </w:p>
    <w:p w14:paraId="1E575703" w14:textId="4E7302D6" w:rsidR="00AC673A" w:rsidRDefault="00AC673A" w:rsidP="00EE325C">
      <w:pPr>
        <w:pStyle w:val="afe"/>
        <w:numPr>
          <w:ilvl w:val="0"/>
          <w:numId w:val="11"/>
        </w:numPr>
      </w:pPr>
      <w:bookmarkStart w:id="80" w:name="_Ref47909679"/>
      <w:r>
        <w:t>R1-2005957</w:t>
      </w:r>
      <w:r>
        <w:tab/>
      </w:r>
      <w:r>
        <w:tab/>
        <w:t>TP on DRX adaptation for alignment</w:t>
      </w:r>
      <w:r>
        <w:tab/>
        <w:t>NEC</w:t>
      </w:r>
      <w:bookmarkEnd w:id="80"/>
    </w:p>
    <w:p w14:paraId="17B1D294" w14:textId="2D40BADD" w:rsidR="00AC673A" w:rsidRDefault="00AC673A" w:rsidP="00EE325C">
      <w:pPr>
        <w:pStyle w:val="afe"/>
        <w:numPr>
          <w:ilvl w:val="0"/>
          <w:numId w:val="11"/>
        </w:numPr>
      </w:pPr>
      <w:r>
        <w:t>R1-2006119</w:t>
      </w:r>
      <w:r>
        <w:tab/>
      </w:r>
      <w:r>
        <w:tab/>
        <w:t>On maintenance of UE power saving</w:t>
      </w:r>
      <w:r>
        <w:tab/>
        <w:t>Samsung</w:t>
      </w:r>
    </w:p>
    <w:p w14:paraId="1BE82BFE" w14:textId="274D7213" w:rsidR="00AC673A" w:rsidRDefault="00AC673A" w:rsidP="00EE325C">
      <w:pPr>
        <w:pStyle w:val="afe"/>
        <w:numPr>
          <w:ilvl w:val="0"/>
          <w:numId w:val="11"/>
        </w:numPr>
      </w:pPr>
      <w:bookmarkStart w:id="81" w:name="_Ref47909701"/>
      <w:r>
        <w:t>R1-2006289</w:t>
      </w:r>
      <w:r>
        <w:tab/>
      </w:r>
      <w:r>
        <w:tab/>
        <w:t>Remaining issues on UE power saving</w:t>
      </w:r>
      <w:r>
        <w:tab/>
        <w:t>Spreadtrum Communications</w:t>
      </w:r>
      <w:bookmarkEnd w:id="81"/>
    </w:p>
    <w:p w14:paraId="34EC79E7" w14:textId="611E08CF" w:rsidR="00AC673A" w:rsidRDefault="00AC673A" w:rsidP="00EE325C">
      <w:pPr>
        <w:pStyle w:val="afe"/>
        <w:numPr>
          <w:ilvl w:val="0"/>
          <w:numId w:val="11"/>
        </w:numPr>
      </w:pPr>
      <w:bookmarkStart w:id="82" w:name="_Ref47909710"/>
      <w:r>
        <w:t>R1-2006662</w:t>
      </w:r>
      <w:r>
        <w:tab/>
      </w:r>
      <w:r>
        <w:tab/>
        <w:t>Maintenance for UE power savings</w:t>
      </w:r>
      <w:r>
        <w:tab/>
        <w:t>Ericsson</w:t>
      </w:r>
      <w:bookmarkEnd w:id="82"/>
    </w:p>
    <w:p w14:paraId="6F0D6975" w14:textId="5844D918" w:rsidR="00AC673A" w:rsidRDefault="00AC673A" w:rsidP="00EE325C">
      <w:pPr>
        <w:pStyle w:val="afe"/>
        <w:numPr>
          <w:ilvl w:val="0"/>
          <w:numId w:val="11"/>
        </w:numPr>
      </w:pPr>
      <w:bookmarkStart w:id="83" w:name="_Ref47909718"/>
      <w:r>
        <w:t>R1-2006702</w:t>
      </w:r>
      <w:r>
        <w:tab/>
      </w:r>
      <w:r>
        <w:tab/>
        <w:t>Maintenance for UE power saving</w:t>
      </w:r>
      <w:r>
        <w:tab/>
        <w:t>NTT DOCOMO, INC.</w:t>
      </w:r>
      <w:bookmarkEnd w:id="83"/>
    </w:p>
    <w:p w14:paraId="7093A5D6" w14:textId="64495D23" w:rsidR="00AC673A" w:rsidRDefault="00AC673A" w:rsidP="00EE325C">
      <w:pPr>
        <w:pStyle w:val="afe"/>
        <w:numPr>
          <w:ilvl w:val="0"/>
          <w:numId w:val="11"/>
        </w:numPr>
      </w:pPr>
      <w:bookmarkStart w:id="84" w:name="_Ref47909729"/>
      <w:r>
        <w:t>R1-2006783</w:t>
      </w:r>
      <w:r>
        <w:tab/>
      </w:r>
      <w:r>
        <w:tab/>
        <w:t>Remainign issues in Rel-16 UE power saving</w:t>
      </w:r>
      <w:r>
        <w:tab/>
        <w:t>Qualcomm Incorporated</w:t>
      </w:r>
      <w:bookmarkEnd w:id="84"/>
    </w:p>
    <w:p w14:paraId="0AB815D7" w14:textId="6D86E55F" w:rsidR="00AC673A" w:rsidRDefault="00AC673A" w:rsidP="00EE325C">
      <w:pPr>
        <w:pStyle w:val="afe"/>
        <w:numPr>
          <w:ilvl w:val="0"/>
          <w:numId w:val="11"/>
        </w:numPr>
        <w:rPr>
          <w:ins w:id="85" w:author="沈晓冬" w:date="2020-08-12T12:41:00Z"/>
        </w:rPr>
      </w:pPr>
      <w:bookmarkStart w:id="86" w:name="_Ref47909737"/>
      <w:r>
        <w:t>R1-2006894</w:t>
      </w:r>
      <w:r>
        <w:tab/>
      </w:r>
      <w:r>
        <w:tab/>
        <w:t>On open issues related to Rel-16 UE power saving</w:t>
      </w:r>
      <w:r>
        <w:tab/>
        <w:t>Nokia, Nokia Shanghai Bell</w:t>
      </w:r>
      <w:bookmarkEnd w:id="86"/>
    </w:p>
    <w:p w14:paraId="0D92F78D" w14:textId="399CFC0A" w:rsidR="00E13D94" w:rsidRDefault="00E13D94" w:rsidP="00E13D94">
      <w:pPr>
        <w:pStyle w:val="afe"/>
        <w:numPr>
          <w:ilvl w:val="0"/>
          <w:numId w:val="11"/>
        </w:numPr>
      </w:pPr>
      <w:ins w:id="87"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76"/>
    <w:p w14:paraId="5965EB0A" w14:textId="77777777" w:rsidR="00C94E15" w:rsidRDefault="00C94E15">
      <w:pPr>
        <w:ind w:left="360"/>
      </w:pPr>
    </w:p>
    <w:sectPr w:rsidR="00C94E15" w:rsidSect="00870C85">
      <w:headerReference w:type="even" r:id="rId21"/>
      <w:footerReference w:type="even" r:id="rId22"/>
      <w:footerReference w:type="default" r:id="rId23"/>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6971" w14:textId="77777777" w:rsidR="00A85586" w:rsidRDefault="00A85586">
      <w:pPr>
        <w:spacing w:after="0" w:line="240" w:lineRule="auto"/>
      </w:pPr>
      <w:r>
        <w:separator/>
      </w:r>
    </w:p>
  </w:endnote>
  <w:endnote w:type="continuationSeparator" w:id="0">
    <w:p w14:paraId="71224949" w14:textId="77777777" w:rsidR="00A85586" w:rsidRDefault="00A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0002E" w14:textId="77777777" w:rsidR="003065D1" w:rsidRDefault="003065D1">
    <w:pPr>
      <w:pStyle w:val="ac"/>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57509" w14:textId="77777777" w:rsidR="003065D1" w:rsidRDefault="003065D1">
    <w:pPr>
      <w:pStyle w:val="ac"/>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3507A2A7" w14:textId="77777777" w:rsidR="003065D1" w:rsidRDefault="003065D1">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4256" w14:textId="169F4517" w:rsidR="003065D1" w:rsidRDefault="003065D1">
    <w:pPr>
      <w:pStyle w:val="ac"/>
      <w:ind w:right="360"/>
    </w:pPr>
    <w:r>
      <w:rPr>
        <w:rStyle w:val="af7"/>
      </w:rPr>
      <w:fldChar w:fldCharType="begin"/>
    </w:r>
    <w:r>
      <w:rPr>
        <w:rStyle w:val="af7"/>
      </w:rPr>
      <w:instrText xml:space="preserve"> PAGE </w:instrText>
    </w:r>
    <w:r>
      <w:rPr>
        <w:rStyle w:val="af7"/>
      </w:rPr>
      <w:fldChar w:fldCharType="separate"/>
    </w:r>
    <w:r w:rsidR="00817232">
      <w:rPr>
        <w:rStyle w:val="af7"/>
        <w:noProof/>
      </w:rPr>
      <w:t>20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17232">
      <w:rPr>
        <w:rStyle w:val="af7"/>
        <w:noProof/>
      </w:rPr>
      <w:t>20</w:t>
    </w:r>
    <w:r>
      <w:rPr>
        <w:rStyle w:val="af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7171" w14:textId="77777777" w:rsidR="00A85586" w:rsidRDefault="00A85586">
      <w:pPr>
        <w:spacing w:after="0" w:line="240" w:lineRule="auto"/>
      </w:pPr>
      <w:r>
        <w:separator/>
      </w:r>
    </w:p>
  </w:footnote>
  <w:footnote w:type="continuationSeparator" w:id="0">
    <w:p w14:paraId="0B440776" w14:textId="77777777" w:rsidR="00A85586" w:rsidRDefault="00A85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E48C" w14:textId="77777777" w:rsidR="003065D1" w:rsidRDefault="003065D1" w:rsidP="006705D1">
    <w:pPr>
      <w:framePr w:h="284" w:hRule="exact" w:wrap="around" w:vAnchor="text" w:hAnchor="margin" w:xAlign="center" w:y="7"/>
      <w:rPr>
        <w:rFonts w:ascii="Arial" w:hAnsi="Arial" w:cs="Arial"/>
        <w:b/>
        <w:sz w:val="18"/>
        <w:szCs w:val="18"/>
      </w:rPr>
    </w:pPr>
  </w:p>
  <w:p w14:paraId="21827FB7" w14:textId="77777777" w:rsidR="003065D1" w:rsidRDefault="003065D1" w:rsidP="006705D1">
    <w:pPr>
      <w:pStyle w:val="ad"/>
      <w:rPr>
        <w:lang w:eastAsia="ja-JP"/>
      </w:rPr>
    </w:pPr>
  </w:p>
  <w:p w14:paraId="266A5371" w14:textId="77777777" w:rsidR="003065D1" w:rsidRPr="00673CC2" w:rsidRDefault="003065D1" w:rsidP="006705D1">
    <w:pPr>
      <w:pStyle w:val="ad"/>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8B7C" w14:textId="77777777" w:rsidR="003065D1" w:rsidRDefault="003065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Char"/>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Char"/>
    <w:qFormat/>
    <w:rsid w:val="00870C85"/>
    <w:pPr>
      <w:numPr>
        <w:ilvl w:val="1"/>
      </w:numPr>
      <w:pBdr>
        <w:top w:val="none" w:sz="0" w:space="0" w:color="auto"/>
      </w:pBdr>
      <w:spacing w:before="180"/>
      <w:outlineLvl w:val="1"/>
    </w:pPr>
    <w:rPr>
      <w:sz w:val="32"/>
    </w:rPr>
  </w:style>
  <w:style w:type="paragraph" w:styleId="3">
    <w:name w:val="heading 3"/>
    <w:basedOn w:val="2"/>
    <w:next w:val="a"/>
    <w:link w:val="3Char"/>
    <w:qFormat/>
    <w:rsid w:val="00870C85"/>
    <w:pPr>
      <w:numPr>
        <w:ilvl w:val="2"/>
      </w:numPr>
      <w:spacing w:before="120"/>
      <w:ind w:left="720"/>
      <w:outlineLvl w:val="2"/>
    </w:pPr>
    <w:rPr>
      <w:sz w:val="28"/>
    </w:rPr>
  </w:style>
  <w:style w:type="paragraph" w:styleId="4">
    <w:name w:val="heading 4"/>
    <w:basedOn w:val="3"/>
    <w:next w:val="a"/>
    <w:link w:val="4Char"/>
    <w:qFormat/>
    <w:rsid w:val="00870C85"/>
    <w:pPr>
      <w:numPr>
        <w:ilvl w:val="3"/>
      </w:numPr>
      <w:outlineLvl w:val="3"/>
    </w:pPr>
    <w:rPr>
      <w:sz w:val="24"/>
    </w:rPr>
  </w:style>
  <w:style w:type="paragraph" w:styleId="5">
    <w:name w:val="heading 5"/>
    <w:basedOn w:val="4"/>
    <w:next w:val="a"/>
    <w:link w:val="5Char"/>
    <w:qFormat/>
    <w:rsid w:val="00870C85"/>
    <w:pPr>
      <w:numPr>
        <w:ilvl w:val="4"/>
      </w:numPr>
      <w:outlineLvl w:val="4"/>
    </w:pPr>
    <w:rPr>
      <w:sz w:val="22"/>
    </w:rPr>
  </w:style>
  <w:style w:type="paragraph" w:styleId="6">
    <w:name w:val="heading 6"/>
    <w:basedOn w:val="H6"/>
    <w:next w:val="a"/>
    <w:qFormat/>
    <w:rsid w:val="00870C85"/>
    <w:pPr>
      <w:numPr>
        <w:ilvl w:val="5"/>
      </w:numPr>
      <w:outlineLvl w:val="5"/>
    </w:pPr>
  </w:style>
  <w:style w:type="paragraph" w:styleId="7">
    <w:name w:val="heading 7"/>
    <w:basedOn w:val="H6"/>
    <w:next w:val="a"/>
    <w:qFormat/>
    <w:rsid w:val="00870C85"/>
    <w:pPr>
      <w:numPr>
        <w:ilvl w:val="6"/>
      </w:numPr>
      <w:outlineLvl w:val="6"/>
    </w:pPr>
  </w:style>
  <w:style w:type="paragraph" w:styleId="8">
    <w:name w:val="heading 8"/>
    <w:basedOn w:val="1"/>
    <w:next w:val="a"/>
    <w:qFormat/>
    <w:rsid w:val="00870C85"/>
    <w:pPr>
      <w:numPr>
        <w:ilvl w:val="7"/>
      </w:numPr>
      <w:outlineLvl w:val="7"/>
    </w:pPr>
  </w:style>
  <w:style w:type="paragraph" w:styleId="9">
    <w:name w:val="heading 9"/>
    <w:basedOn w:val="8"/>
    <w:next w:val="a"/>
    <w:qFormat/>
    <w:rsid w:val="00870C85"/>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870C85"/>
    <w:pPr>
      <w:ind w:left="1985" w:hanging="1985"/>
      <w:outlineLvl w:val="9"/>
    </w:pPr>
    <w:rPr>
      <w:sz w:val="20"/>
    </w:rPr>
  </w:style>
  <w:style w:type="paragraph" w:styleId="30">
    <w:name w:val="List 3"/>
    <w:basedOn w:val="20"/>
    <w:qFormat/>
    <w:rsid w:val="00870C85"/>
    <w:pPr>
      <w:ind w:left="1135"/>
    </w:pPr>
  </w:style>
  <w:style w:type="paragraph" w:styleId="20">
    <w:name w:val="List 2"/>
    <w:basedOn w:val="a3"/>
    <w:qFormat/>
    <w:rsid w:val="00870C85"/>
    <w:pPr>
      <w:ind w:left="851"/>
    </w:pPr>
  </w:style>
  <w:style w:type="paragraph" w:styleId="a3">
    <w:name w:val="List"/>
    <w:basedOn w:val="a"/>
    <w:qFormat/>
    <w:rsid w:val="00870C85"/>
    <w:pPr>
      <w:ind w:left="568" w:hanging="284"/>
    </w:pPr>
  </w:style>
  <w:style w:type="paragraph" w:styleId="70">
    <w:name w:val="toc 7"/>
    <w:basedOn w:val="60"/>
    <w:next w:val="a"/>
    <w:semiHidden/>
    <w:qFormat/>
    <w:rsid w:val="00870C85"/>
    <w:pPr>
      <w:ind w:left="2268" w:hanging="2268"/>
    </w:pPr>
  </w:style>
  <w:style w:type="paragraph" w:styleId="60">
    <w:name w:val="toc 6"/>
    <w:basedOn w:val="50"/>
    <w:next w:val="a"/>
    <w:semiHidden/>
    <w:qFormat/>
    <w:rsid w:val="00870C85"/>
    <w:pPr>
      <w:ind w:left="1985" w:hanging="1985"/>
    </w:pPr>
  </w:style>
  <w:style w:type="paragraph" w:styleId="50">
    <w:name w:val="toc 5"/>
    <w:basedOn w:val="40"/>
    <w:next w:val="a"/>
    <w:semiHidden/>
    <w:qFormat/>
    <w:rsid w:val="00870C85"/>
    <w:pPr>
      <w:ind w:left="1701" w:hanging="1701"/>
    </w:pPr>
  </w:style>
  <w:style w:type="paragraph" w:styleId="40">
    <w:name w:val="toc 4"/>
    <w:basedOn w:val="31"/>
    <w:next w:val="a"/>
    <w:uiPriority w:val="39"/>
    <w:qFormat/>
    <w:rsid w:val="00870C85"/>
    <w:pPr>
      <w:ind w:left="1418" w:hanging="1418"/>
    </w:pPr>
  </w:style>
  <w:style w:type="paragraph" w:styleId="31">
    <w:name w:val="toc 3"/>
    <w:basedOn w:val="21"/>
    <w:next w:val="a"/>
    <w:uiPriority w:val="39"/>
    <w:qFormat/>
    <w:rsid w:val="00870C85"/>
    <w:pPr>
      <w:ind w:left="1134" w:hanging="1134"/>
    </w:pPr>
  </w:style>
  <w:style w:type="paragraph" w:styleId="21">
    <w:name w:val="toc 2"/>
    <w:basedOn w:val="10"/>
    <w:next w:val="a"/>
    <w:uiPriority w:val="39"/>
    <w:qFormat/>
    <w:rsid w:val="00870C85"/>
    <w:pPr>
      <w:keepNext w:val="0"/>
      <w:spacing w:before="0"/>
      <w:ind w:left="851" w:hanging="851"/>
    </w:pPr>
    <w:rPr>
      <w:sz w:val="20"/>
    </w:rPr>
  </w:style>
  <w:style w:type="paragraph" w:styleId="10">
    <w:name w:val="toc 1"/>
    <w:next w:val="a"/>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rsid w:val="00870C85"/>
    <w:pPr>
      <w:ind w:left="851"/>
    </w:pPr>
  </w:style>
  <w:style w:type="paragraph" w:styleId="a4">
    <w:name w:val="List Number"/>
    <w:basedOn w:val="a3"/>
    <w:qFormat/>
    <w:rsid w:val="00870C85"/>
  </w:style>
  <w:style w:type="paragraph" w:styleId="41">
    <w:name w:val="List Bullet 4"/>
    <w:basedOn w:val="32"/>
    <w:qFormat/>
    <w:rsid w:val="00870C85"/>
    <w:pPr>
      <w:ind w:left="1418"/>
    </w:pPr>
  </w:style>
  <w:style w:type="paragraph" w:styleId="32">
    <w:name w:val="List Bullet 3"/>
    <w:basedOn w:val="23"/>
    <w:qFormat/>
    <w:rsid w:val="00870C85"/>
    <w:pPr>
      <w:ind w:left="1135"/>
    </w:pPr>
  </w:style>
  <w:style w:type="paragraph" w:styleId="23">
    <w:name w:val="List Bullet 2"/>
    <w:basedOn w:val="a5"/>
    <w:qFormat/>
    <w:rsid w:val="00870C85"/>
    <w:pPr>
      <w:ind w:left="851"/>
    </w:pPr>
  </w:style>
  <w:style w:type="paragraph" w:styleId="a5">
    <w:name w:val="List Bullet"/>
    <w:basedOn w:val="a3"/>
    <w:qFormat/>
    <w:rsid w:val="00870C85"/>
  </w:style>
  <w:style w:type="paragraph" w:styleId="a6">
    <w:name w:val="caption"/>
    <w:basedOn w:val="a"/>
    <w:next w:val="a"/>
    <w:link w:val="Char"/>
    <w:uiPriority w:val="35"/>
    <w:qFormat/>
    <w:rsid w:val="00870C85"/>
    <w:pPr>
      <w:spacing w:before="120" w:after="120"/>
    </w:pPr>
    <w:rPr>
      <w:b/>
      <w:bCs/>
    </w:rPr>
  </w:style>
  <w:style w:type="paragraph" w:styleId="a7">
    <w:name w:val="Document Map"/>
    <w:basedOn w:val="a"/>
    <w:semiHidden/>
    <w:qFormat/>
    <w:rsid w:val="00870C85"/>
    <w:pPr>
      <w:shd w:val="clear" w:color="auto" w:fill="000080"/>
    </w:pPr>
    <w:rPr>
      <w:rFonts w:ascii="Tahoma" w:hAnsi="Tahoma"/>
    </w:rPr>
  </w:style>
  <w:style w:type="paragraph" w:styleId="a8">
    <w:name w:val="annotation text"/>
    <w:basedOn w:val="a"/>
    <w:link w:val="Char0"/>
    <w:qFormat/>
    <w:rsid w:val="00870C85"/>
  </w:style>
  <w:style w:type="paragraph" w:styleId="33">
    <w:name w:val="Body Text 3"/>
    <w:basedOn w:val="a"/>
    <w:qFormat/>
    <w:rsid w:val="00870C85"/>
    <w:rPr>
      <w:i/>
    </w:rPr>
  </w:style>
  <w:style w:type="paragraph" w:styleId="a9">
    <w:name w:val="Body Text"/>
    <w:aliases w:val="bt"/>
    <w:basedOn w:val="a"/>
    <w:link w:val="Char1"/>
    <w:qFormat/>
    <w:rsid w:val="00870C85"/>
    <w:pPr>
      <w:spacing w:after="120"/>
      <w:jc w:val="both"/>
    </w:pPr>
    <w:rPr>
      <w:rFonts w:ascii="Times" w:hAnsi="Times"/>
      <w:szCs w:val="24"/>
    </w:rPr>
  </w:style>
  <w:style w:type="paragraph" w:styleId="aa">
    <w:name w:val="Plain Text"/>
    <w:basedOn w:val="a"/>
    <w:link w:val="Char2"/>
    <w:qFormat/>
    <w:rsid w:val="00870C85"/>
    <w:pPr>
      <w:overflowPunct/>
      <w:autoSpaceDE/>
      <w:autoSpaceDN/>
      <w:adjustRightInd/>
      <w:textAlignment w:val="auto"/>
    </w:pPr>
    <w:rPr>
      <w:rFonts w:ascii="Courier New" w:eastAsia="Malgun Gothic" w:hAnsi="Courier New"/>
      <w:lang w:val="nb-NO"/>
    </w:rPr>
  </w:style>
  <w:style w:type="paragraph" w:styleId="51">
    <w:name w:val="List Bullet 5"/>
    <w:basedOn w:val="41"/>
    <w:qFormat/>
    <w:rsid w:val="00870C85"/>
    <w:pPr>
      <w:ind w:left="1702"/>
    </w:pPr>
  </w:style>
  <w:style w:type="paragraph" w:styleId="80">
    <w:name w:val="toc 8"/>
    <w:basedOn w:val="10"/>
    <w:next w:val="a"/>
    <w:semiHidden/>
    <w:qFormat/>
    <w:rsid w:val="00870C85"/>
    <w:pPr>
      <w:spacing w:before="180"/>
      <w:ind w:left="2693" w:hanging="2693"/>
    </w:pPr>
    <w:rPr>
      <w:b/>
    </w:rPr>
  </w:style>
  <w:style w:type="paragraph" w:styleId="ab">
    <w:name w:val="Balloon Text"/>
    <w:basedOn w:val="a"/>
    <w:link w:val="Char3"/>
    <w:qFormat/>
    <w:rsid w:val="00870C85"/>
    <w:rPr>
      <w:rFonts w:ascii="Tahoma" w:hAnsi="Tahoma" w:cs="Tahoma"/>
      <w:sz w:val="16"/>
      <w:szCs w:val="16"/>
    </w:rPr>
  </w:style>
  <w:style w:type="paragraph" w:styleId="ac">
    <w:name w:val="footer"/>
    <w:basedOn w:val="ad"/>
    <w:link w:val="Char4"/>
    <w:uiPriority w:val="99"/>
    <w:qFormat/>
    <w:rsid w:val="00870C85"/>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Char5"/>
    <w:qFormat/>
    <w:rsid w:val="00870C85"/>
    <w:pPr>
      <w:widowControl w:val="0"/>
      <w:overflowPunct w:val="0"/>
      <w:autoSpaceDE w:val="0"/>
      <w:autoSpaceDN w:val="0"/>
      <w:adjustRightInd w:val="0"/>
      <w:textAlignment w:val="baseline"/>
    </w:pPr>
    <w:rPr>
      <w:rFonts w:ascii="Arial" w:hAnsi="Arial"/>
      <w:b/>
      <w:sz w:val="18"/>
    </w:rPr>
  </w:style>
  <w:style w:type="paragraph" w:styleId="ae">
    <w:name w:val="index heading"/>
    <w:basedOn w:val="a"/>
    <w:next w:val="a"/>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
    <w:name w:val="Subtitle"/>
    <w:basedOn w:val="a"/>
    <w:next w:val="a"/>
    <w:link w:val="Char6"/>
    <w:qFormat/>
    <w:rsid w:val="00870C85"/>
    <w:pPr>
      <w:spacing w:after="60"/>
      <w:jc w:val="center"/>
      <w:outlineLvl w:val="1"/>
    </w:pPr>
    <w:rPr>
      <w:rFonts w:ascii="Cambria" w:hAnsi="Cambria"/>
      <w:sz w:val="24"/>
      <w:szCs w:val="24"/>
    </w:rPr>
  </w:style>
  <w:style w:type="paragraph" w:styleId="af0">
    <w:name w:val="footnote text"/>
    <w:basedOn w:val="a"/>
    <w:link w:val="Char7"/>
    <w:semiHidden/>
    <w:qFormat/>
    <w:rsid w:val="00870C85"/>
    <w:pPr>
      <w:keepLines/>
      <w:spacing w:after="0"/>
      <w:ind w:left="454" w:hanging="454"/>
    </w:pPr>
    <w:rPr>
      <w:sz w:val="16"/>
    </w:rPr>
  </w:style>
  <w:style w:type="paragraph" w:styleId="52">
    <w:name w:val="List 5"/>
    <w:basedOn w:val="42"/>
    <w:qFormat/>
    <w:rsid w:val="00870C85"/>
    <w:pPr>
      <w:ind w:left="1702"/>
    </w:pPr>
  </w:style>
  <w:style w:type="paragraph" w:styleId="42">
    <w:name w:val="List 4"/>
    <w:basedOn w:val="30"/>
    <w:qFormat/>
    <w:rsid w:val="00870C85"/>
    <w:pPr>
      <w:ind w:left="1418"/>
    </w:pPr>
  </w:style>
  <w:style w:type="paragraph" w:styleId="af1">
    <w:name w:val="table of figures"/>
    <w:basedOn w:val="a"/>
    <w:next w:val="a"/>
    <w:uiPriority w:val="99"/>
    <w:unhideWhenUsed/>
    <w:qFormat/>
    <w:rsid w:val="00870C85"/>
    <w:pPr>
      <w:spacing w:after="0"/>
      <w:jc w:val="both"/>
    </w:pPr>
    <w:rPr>
      <w:rFonts w:eastAsia="宋体"/>
    </w:rPr>
  </w:style>
  <w:style w:type="paragraph" w:styleId="90">
    <w:name w:val="toc 9"/>
    <w:basedOn w:val="80"/>
    <w:next w:val="a"/>
    <w:uiPriority w:val="39"/>
    <w:qFormat/>
    <w:rsid w:val="00870C85"/>
    <w:pPr>
      <w:ind w:left="1418" w:hanging="1418"/>
    </w:pPr>
  </w:style>
  <w:style w:type="paragraph" w:styleId="24">
    <w:name w:val="Body Text 2"/>
    <w:basedOn w:val="a"/>
    <w:qFormat/>
    <w:rsid w:val="00870C85"/>
    <w:pPr>
      <w:tabs>
        <w:tab w:val="left" w:pos="1985"/>
      </w:tabs>
      <w:spacing w:after="0"/>
      <w:jc w:val="both"/>
    </w:pPr>
    <w:rPr>
      <w:rFonts w:ascii="Arial" w:hAnsi="Arial"/>
      <w:sz w:val="22"/>
    </w:rPr>
  </w:style>
  <w:style w:type="paragraph" w:styleId="af2">
    <w:name w:val="Normal (Web)"/>
    <w:basedOn w:val="a"/>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rsid w:val="00870C85"/>
    <w:pPr>
      <w:keepLines/>
      <w:spacing w:after="0"/>
    </w:pPr>
  </w:style>
  <w:style w:type="paragraph" w:styleId="25">
    <w:name w:val="index 2"/>
    <w:basedOn w:val="11"/>
    <w:next w:val="a"/>
    <w:semiHidden/>
    <w:qFormat/>
    <w:rsid w:val="00870C85"/>
    <w:pPr>
      <w:ind w:left="284"/>
    </w:pPr>
  </w:style>
  <w:style w:type="paragraph" w:styleId="af3">
    <w:name w:val="Title"/>
    <w:basedOn w:val="a"/>
    <w:next w:val="a"/>
    <w:link w:val="Char8"/>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4">
    <w:name w:val="annotation subject"/>
    <w:basedOn w:val="a8"/>
    <w:next w:val="a8"/>
    <w:link w:val="Char9"/>
    <w:qFormat/>
    <w:rsid w:val="00870C85"/>
    <w:rPr>
      <w:b/>
      <w:bCs/>
    </w:rPr>
  </w:style>
  <w:style w:type="table" w:styleId="af5">
    <w:name w:val="Table Grid"/>
    <w:aliases w:val="TableGrid"/>
    <w:basedOn w:val="a1"/>
    <w:uiPriority w:val="59"/>
    <w:qFormat/>
    <w:rsid w:val="00870C85"/>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0"/>
    <w:uiPriority w:val="22"/>
    <w:qFormat/>
    <w:rsid w:val="00870C85"/>
    <w:rPr>
      <w:b/>
      <w:bCs/>
    </w:rPr>
  </w:style>
  <w:style w:type="character" w:styleId="af7">
    <w:name w:val="page number"/>
    <w:basedOn w:val="a0"/>
    <w:qFormat/>
    <w:rsid w:val="00870C85"/>
  </w:style>
  <w:style w:type="character" w:styleId="af8">
    <w:name w:val="FollowedHyperlink"/>
    <w:basedOn w:val="a0"/>
    <w:unhideWhenUsed/>
    <w:qFormat/>
    <w:rsid w:val="00870C85"/>
    <w:rPr>
      <w:color w:val="954F72" w:themeColor="followedHyperlink"/>
      <w:u w:val="single"/>
    </w:rPr>
  </w:style>
  <w:style w:type="character" w:styleId="af9">
    <w:name w:val="Emphasis"/>
    <w:uiPriority w:val="20"/>
    <w:qFormat/>
    <w:rsid w:val="00870C85"/>
    <w:rPr>
      <w:i/>
      <w:iCs/>
    </w:rPr>
  </w:style>
  <w:style w:type="character" w:styleId="afa">
    <w:name w:val="line number"/>
    <w:uiPriority w:val="99"/>
    <w:unhideWhenUsed/>
    <w:qFormat/>
    <w:rsid w:val="00870C85"/>
    <w:rPr>
      <w:rFonts w:ascii="Times New Roman" w:hAnsi="Times New Roman"/>
      <w:sz w:val="24"/>
    </w:rPr>
  </w:style>
  <w:style w:type="character" w:styleId="afb">
    <w:name w:val="Hyperlink"/>
    <w:uiPriority w:val="99"/>
    <w:qFormat/>
    <w:rsid w:val="00870C85"/>
    <w:rPr>
      <w:color w:val="0000FF"/>
      <w:u w:val="single"/>
    </w:rPr>
  </w:style>
  <w:style w:type="character" w:styleId="afc">
    <w:name w:val="annotation reference"/>
    <w:qFormat/>
    <w:rsid w:val="00870C85"/>
    <w:rPr>
      <w:sz w:val="16"/>
      <w:szCs w:val="16"/>
    </w:rPr>
  </w:style>
  <w:style w:type="character" w:styleId="afd">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a"/>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a"/>
    <w:link w:val="THChar"/>
    <w:qFormat/>
    <w:rsid w:val="00870C85"/>
    <w:pPr>
      <w:keepNext/>
      <w:keepLines/>
      <w:spacing w:before="60"/>
      <w:jc w:val="center"/>
    </w:pPr>
    <w:rPr>
      <w:rFonts w:ascii="Arial" w:hAnsi="Arial"/>
      <w:b/>
    </w:rPr>
  </w:style>
  <w:style w:type="paragraph" w:customStyle="1" w:styleId="NO">
    <w:name w:val="NO"/>
    <w:basedOn w:val="a"/>
    <w:link w:val="NOChar"/>
    <w:qFormat/>
    <w:rsid w:val="00870C85"/>
    <w:pPr>
      <w:keepLines/>
      <w:ind w:left="1135" w:hanging="851"/>
    </w:pPr>
  </w:style>
  <w:style w:type="paragraph" w:customStyle="1" w:styleId="EX">
    <w:name w:val="EX"/>
    <w:basedOn w:val="a"/>
    <w:qFormat/>
    <w:rsid w:val="00870C85"/>
    <w:pPr>
      <w:keepLines/>
      <w:ind w:left="1702" w:hanging="1418"/>
    </w:pPr>
  </w:style>
  <w:style w:type="paragraph" w:customStyle="1" w:styleId="FP">
    <w:name w:val="FP"/>
    <w:basedOn w:val="a"/>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a"/>
    <w:next w:val="a"/>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a3"/>
    <w:link w:val="B10"/>
    <w:qFormat/>
    <w:rsid w:val="00870C85"/>
  </w:style>
  <w:style w:type="paragraph" w:customStyle="1" w:styleId="B2">
    <w:name w:val="B2"/>
    <w:basedOn w:val="20"/>
    <w:link w:val="B2Char"/>
    <w:qFormat/>
    <w:rsid w:val="00870C85"/>
  </w:style>
  <w:style w:type="paragraph" w:customStyle="1" w:styleId="B3">
    <w:name w:val="B3"/>
    <w:basedOn w:val="30"/>
    <w:link w:val="B3Char2"/>
    <w:qFormat/>
    <w:rsid w:val="00870C85"/>
  </w:style>
  <w:style w:type="paragraph" w:customStyle="1" w:styleId="B4">
    <w:name w:val="B4"/>
    <w:basedOn w:val="42"/>
    <w:link w:val="B4Char"/>
    <w:qFormat/>
    <w:rsid w:val="00870C85"/>
  </w:style>
  <w:style w:type="paragraph" w:customStyle="1" w:styleId="B5">
    <w:name w:val="B5"/>
    <w:basedOn w:val="52"/>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a"/>
    <w:qFormat/>
    <w:rsid w:val="00870C85"/>
    <w:pPr>
      <w:numPr>
        <w:numId w:val="2"/>
      </w:numPr>
    </w:pPr>
  </w:style>
  <w:style w:type="paragraph" w:customStyle="1" w:styleId="text">
    <w:name w:val="text"/>
    <w:basedOn w:val="a"/>
    <w:qFormat/>
    <w:rsid w:val="00870C85"/>
    <w:pPr>
      <w:spacing w:after="240"/>
      <w:jc w:val="both"/>
    </w:pPr>
    <w:rPr>
      <w:sz w:val="24"/>
      <w:lang w:eastAsia="zh-CN"/>
    </w:rPr>
  </w:style>
  <w:style w:type="paragraph" w:customStyle="1" w:styleId="Equation">
    <w:name w:val="Equation"/>
    <w:basedOn w:val="a"/>
    <w:next w:val="a"/>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a"/>
    <w:qFormat/>
    <w:rsid w:val="00870C85"/>
    <w:pPr>
      <w:spacing w:after="220"/>
    </w:pPr>
    <w:rPr>
      <w:rFonts w:ascii="Arial" w:hAnsi="Arial"/>
      <w:sz w:val="22"/>
    </w:rPr>
  </w:style>
  <w:style w:type="paragraph" w:customStyle="1" w:styleId="11BodyText">
    <w:name w:val="11 BodyText"/>
    <w:basedOn w:val="a"/>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a"/>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a"/>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1Char">
    <w:name w:val="标题 1 Char"/>
    <w:link w:val="1"/>
    <w:qFormat/>
    <w:rsid w:val="00870C85"/>
    <w:rPr>
      <w:rFonts w:ascii="Arial" w:hAnsi="Arial"/>
      <w:sz w:val="36"/>
      <w:lang w:val="en-GB"/>
    </w:rPr>
  </w:style>
  <w:style w:type="character" w:customStyle="1" w:styleId="2Char">
    <w:name w:val="标题 2 Char"/>
    <w:link w:val="2"/>
    <w:qFormat/>
    <w:rsid w:val="00870C85"/>
    <w:rPr>
      <w:rFonts w:ascii="Arial" w:hAnsi="Arial"/>
      <w:sz w:val="32"/>
      <w:lang w:val="en-GB"/>
    </w:rPr>
  </w:style>
  <w:style w:type="character" w:customStyle="1" w:styleId="3Char">
    <w:name w:val="标题 3 Char"/>
    <w:link w:val="3"/>
    <w:qFormat/>
    <w:rsid w:val="00870C85"/>
    <w:rPr>
      <w:rFonts w:ascii="Arial" w:hAnsi="Arial"/>
      <w:sz w:val="28"/>
      <w:lang w:val="en-GB"/>
    </w:rPr>
  </w:style>
  <w:style w:type="character" w:customStyle="1" w:styleId="4Char">
    <w:name w:val="标题 4 Char"/>
    <w:link w:val="4"/>
    <w:qFormat/>
    <w:rsid w:val="00870C85"/>
    <w:rPr>
      <w:rFonts w:ascii="Arial" w:hAnsi="Arial"/>
      <w:sz w:val="24"/>
      <w:lang w:val="en-GB"/>
    </w:rPr>
  </w:style>
  <w:style w:type="character" w:customStyle="1" w:styleId="5Char">
    <w:name w:val="标题 5 Char"/>
    <w:link w:val="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afe">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Chara"/>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Char6">
    <w:name w:val="副标题 Char"/>
    <w:link w:val="af"/>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har0">
    <w:name w:val="批注文字 Char"/>
    <w:link w:val="a8"/>
    <w:qFormat/>
    <w:rsid w:val="00870C85"/>
    <w:rPr>
      <w:rFonts w:ascii="Times New Roman" w:hAnsi="Times New Roman"/>
      <w:lang w:val="en-GB"/>
    </w:rPr>
  </w:style>
  <w:style w:type="paragraph" w:customStyle="1" w:styleId="LGTdoc">
    <w:name w:val="LGTdoc_본문"/>
    <w:basedOn w:val="a"/>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Chara">
    <w:name w:val="列出段落 Char"/>
    <w:aliases w:val="- Bullets Char,?? ?? Char,????? Char,???? Char,Lista1 Char,リスト段落 Char,列出段落1 Char,中等深浅网格 1 - 着色 21 Char,列表段落 Char,¥¡¡¡¡ì¬º¥¹¥È¶ÎÂä Char,ÁÐ³ö¶ÎÂä Char,列表段落1 Char,—ño’i—Ž Char,¥ê¥¹¥È¶ÎÂä Char,1st level - Bullet List Paragraph Char,목록단락 Char"/>
    <w:link w:val="afe"/>
    <w:uiPriority w:val="34"/>
    <w:qFormat/>
    <w:locked/>
    <w:rsid w:val="00870C85"/>
    <w:rPr>
      <w:rFonts w:ascii="Times New Roman" w:eastAsia="Calibri" w:hAnsi="Times New Roman"/>
      <w:szCs w:val="22"/>
      <w:lang w:eastAsia="en-US"/>
    </w:rPr>
  </w:style>
  <w:style w:type="paragraph" w:customStyle="1" w:styleId="References">
    <w:name w:val="References"/>
    <w:basedOn w:val="a"/>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c"/>
    <w:uiPriority w:val="99"/>
    <w:qFormat/>
    <w:rsid w:val="00870C85"/>
    <w:rPr>
      <w:rFonts w:ascii="Arial" w:hAnsi="Arial"/>
      <w:b/>
      <w:i/>
      <w:sz w:val="18"/>
      <w:lang w:eastAsia="en-US"/>
    </w:rPr>
  </w:style>
  <w:style w:type="character" w:customStyle="1" w:styleId="Char">
    <w:name w:val="题注 Char"/>
    <w:link w:val="a6"/>
    <w:uiPriority w:val="35"/>
    <w:qFormat/>
    <w:locked/>
    <w:rsid w:val="00870C85"/>
    <w:rPr>
      <w:rFonts w:ascii="Times New Roman" w:hAnsi="Times New Roman"/>
      <w:b/>
      <w:bCs/>
      <w:lang w:eastAsia="en-US"/>
    </w:rPr>
  </w:style>
  <w:style w:type="table" w:customStyle="1" w:styleId="12">
    <w:name w:val="网格型浅色1"/>
    <w:basedOn w:val="a1"/>
    <w:uiPriority w:val="40"/>
    <w:qFormat/>
    <w:rsid w:val="00870C85"/>
    <w:rPr>
      <w:rFonts w:eastAsia="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5-51">
    <w:name w:val="网格表 5 深色 - 着色 5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rsid w:val="00870C85"/>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rsid w:val="00870C85"/>
    <w:tblPr>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sid w:val="00870C85"/>
    <w:rPr>
      <w:color w:val="808080"/>
      <w:shd w:val="clear" w:color="auto" w:fill="E6E6E6"/>
    </w:rPr>
  </w:style>
  <w:style w:type="table" w:customStyle="1" w:styleId="4-11">
    <w:name w:val="网格表 4 - 着色 11"/>
    <w:basedOn w:val="a1"/>
    <w:uiPriority w:val="49"/>
    <w:qFormat/>
    <w:rsid w:val="00870C85"/>
    <w:rPr>
      <w:rFonts w:asciiTheme="minorHAnsi" w:hAnsiTheme="minorHAnsi" w:cstheme="minorBidi"/>
      <w:sz w:val="22"/>
      <w:szCs w:val="22"/>
      <w:lang w:eastAsia="ko-KR"/>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sid w:val="00870C85"/>
    <w:rPr>
      <w:rFonts w:ascii="Arial" w:hAnsi="Arial"/>
      <w:b/>
      <w:sz w:val="18"/>
      <w:lang w:eastAsia="en-US"/>
    </w:rPr>
  </w:style>
  <w:style w:type="character" w:customStyle="1" w:styleId="Char9">
    <w:name w:val="批注主题 Char"/>
    <w:basedOn w:val="Char0"/>
    <w:link w:val="af4"/>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宋体" w:hAnsi="Arial"/>
      <w:b/>
      <w:sz w:val="18"/>
      <w:lang w:val="en-GB" w:eastAsia="en-US" w:bidi="ar-SA"/>
    </w:rPr>
  </w:style>
  <w:style w:type="character" w:customStyle="1" w:styleId="Char1">
    <w:name w:val="正文文本 Char"/>
    <w:aliases w:val="bt Char"/>
    <w:basedOn w:val="a0"/>
    <w:link w:val="a9"/>
    <w:qFormat/>
    <w:rsid w:val="00870C85"/>
    <w:rPr>
      <w:rFonts w:ascii="Times" w:hAnsi="Times"/>
      <w:szCs w:val="24"/>
      <w:lang w:eastAsia="en-US"/>
    </w:rPr>
  </w:style>
  <w:style w:type="paragraph" w:customStyle="1" w:styleId="berschrift1H1">
    <w:name w:val="Überschrift 1.H1"/>
    <w:basedOn w:val="a"/>
    <w:next w:val="a"/>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a"/>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a"/>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a"/>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a"/>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a"/>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a"/>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Char2">
    <w:name w:val="纯文本 Char"/>
    <w:basedOn w:val="a0"/>
    <w:link w:val="aa"/>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a"/>
    <w:qFormat/>
    <w:rsid w:val="00870C85"/>
    <w:pPr>
      <w:overflowPunct/>
      <w:autoSpaceDE/>
      <w:autoSpaceDN/>
      <w:adjustRightInd/>
      <w:textAlignment w:val="auto"/>
    </w:pPr>
    <w:rPr>
      <w:rFonts w:eastAsia="Malgun Gothic"/>
      <w:i/>
      <w:color w:val="0000FF"/>
      <w:lang w:val="en-GB"/>
    </w:rPr>
  </w:style>
  <w:style w:type="character" w:customStyle="1" w:styleId="Char3">
    <w:name w:val="批注框文本 Char"/>
    <w:link w:val="ab"/>
    <w:qFormat/>
    <w:rsid w:val="00870C85"/>
    <w:rPr>
      <w:rFonts w:ascii="Tahoma" w:hAnsi="Tahoma" w:cs="Tahoma"/>
      <w:sz w:val="16"/>
      <w:szCs w:val="16"/>
      <w:lang w:eastAsia="en-US"/>
    </w:rPr>
  </w:style>
  <w:style w:type="paragraph" w:customStyle="1" w:styleId="Comments">
    <w:name w:val="Comments"/>
    <w:basedOn w:val="a"/>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a"/>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Char7">
    <w:name w:val="脚注文本 Char"/>
    <w:link w:val="af0"/>
    <w:semiHidden/>
    <w:qFormat/>
    <w:rsid w:val="00870C85"/>
    <w:rPr>
      <w:rFonts w:ascii="Times New Roman" w:hAnsi="Times New Roman"/>
      <w:sz w:val="16"/>
      <w:lang w:eastAsia="en-US"/>
    </w:rPr>
  </w:style>
  <w:style w:type="character" w:customStyle="1" w:styleId="Char8">
    <w:name w:val="标题 Char"/>
    <w:basedOn w:val="a0"/>
    <w:link w:val="af3"/>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9"/>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0">
    <w:name w:val="样式1 Char"/>
    <w:basedOn w:val="3Char"/>
    <w:qFormat/>
    <w:rsid w:val="00870C85"/>
    <w:rPr>
      <w:rFonts w:ascii="Cambria" w:eastAsia="宋体"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a"/>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a"/>
    <w:next w:val="a"/>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sid w:val="00870C85"/>
    <w:rPr>
      <w:rFonts w:ascii="宋体" w:hAnsi="宋体"/>
    </w:rPr>
  </w:style>
  <w:style w:type="character" w:customStyle="1" w:styleId="apple-converted-space">
    <w:name w:val="apple-converted-space"/>
    <w:basedOn w:val="a0"/>
    <w:qFormat/>
    <w:rsid w:val="00870C85"/>
  </w:style>
  <w:style w:type="paragraph" w:customStyle="1" w:styleId="3gppagreements0">
    <w:name w:val="3gppagreements0"/>
    <w:basedOn w:val="a"/>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a1"/>
    <w:next w:val="af5"/>
    <w:rsid w:val="00E350B5"/>
    <w:pPr>
      <w:spacing w:after="0" w:line="240" w:lineRule="auto"/>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F5299279-1452-451F-9B50-D2B20549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20</Pages>
  <Words>6973</Words>
  <Characters>39747</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46627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沈晓冬</cp:lastModifiedBy>
  <cp:revision>9</cp:revision>
  <cp:lastPrinted>2017-03-25T00:57:00Z</cp:lastPrinted>
  <dcterms:created xsi:type="dcterms:W3CDTF">2020-08-18T02:20:00Z</dcterms:created>
  <dcterms:modified xsi:type="dcterms:W3CDTF">2020-08-18T06:29:00Z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CTPClassification">
    <vt:lpwstr>CTP_NT</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1597195218</vt:lpwstr>
  </property>
  <property fmtid="{D5CDD505-2E9C-101B-9397-08002B2CF9AE}" pid="32" name="NSCPROP_SA">
    <vt:lpwstr>D:\삼성\1. 업무관련\0. 표준화회의\3GPP_RAN1#102e\Email discussion\Phase-1\Rel-16 UE-PS\102-e_NR_NR_UE_Pow_Sav_02_V000.docx</vt:lpwstr>
  </property>
</Properties>
</file>