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f0"/>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f0"/>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f0"/>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f0"/>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w:t>
            </w:r>
            <w:r w:rsidRPr="00A456B6">
              <w:rPr>
                <w:rFonts w:ascii="Arial" w:hAnsi="Arial" w:cs="Arial"/>
                <w:sz w:val="20"/>
                <w:szCs w:val="20"/>
                <w:lang w:eastAsia="zh-CN"/>
              </w:rPr>
              <w:lastRenderedPageBreak/>
              <w:t xml:space="preserve">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6"/>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6"/>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f2"/>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f2"/>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f2"/>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f2"/>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f2"/>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f2"/>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f0"/>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f0"/>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f0"/>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 xml:space="preserve">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w:t>
            </w:r>
            <w:r w:rsidRPr="00A456B6">
              <w:rPr>
                <w:rFonts w:ascii="Arial" w:hAnsi="Arial" w:cs="Arial"/>
                <w:sz w:val="20"/>
                <w:szCs w:val="20"/>
                <w:lang w:val="en-GB" w:eastAsia="zh-CN"/>
              </w:rPr>
              <w:lastRenderedPageBreak/>
              <w:t>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f0"/>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bookmarkStart w:id="3" w:name="_GoBack" w:colFirst="0" w:colLast="0"/>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bookmarkEnd w:id="3"/>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5"/>
          <w:lang w:eastAsia="x-none"/>
        </w:rPr>
        <w:t>R1-2005325</w:t>
      </w:r>
      <w:r>
        <w:fldChar w:fldCharType="end"/>
      </w:r>
      <w:r>
        <w:t>      Draft reply on LS on clarification of transparent diversity feasibility      vivo</w:t>
      </w:r>
    </w:p>
    <w:p w14:paraId="795FB044" w14:textId="77777777" w:rsidR="002C50AC" w:rsidRDefault="000B5432" w:rsidP="002C50AC">
      <w:pPr>
        <w:pStyle w:val="References"/>
      </w:pPr>
      <w:hyperlink r:id="rId8" w:history="1">
        <w:r w:rsidR="002C50AC">
          <w:rPr>
            <w:rStyle w:val="a5"/>
            <w:lang w:eastAsia="x-none"/>
          </w:rPr>
          <w:t>R1-2005491</w:t>
        </w:r>
      </w:hyperlink>
      <w:r w:rsidR="002C50AC">
        <w:t>      Draft reply LS on feasibility of ULFPTx modes and transparent TxD for certain UE implementations              ZTE</w:t>
      </w:r>
    </w:p>
    <w:p w14:paraId="66FA1943" w14:textId="77777777" w:rsidR="002C50AC" w:rsidRDefault="000B5432" w:rsidP="002C50AC">
      <w:pPr>
        <w:pStyle w:val="References"/>
      </w:pPr>
      <w:hyperlink r:id="rId9" w:history="1">
        <w:r w:rsidR="002C50AC">
          <w:rPr>
            <w:rStyle w:val="a5"/>
            <w:lang w:eastAsia="x-none"/>
          </w:rPr>
          <w:t>R1-2005651</w:t>
        </w:r>
      </w:hyperlink>
      <w:r w:rsidR="002C50AC">
        <w:t>      Draft reply LS to RAN4 on feasibility of ULFPTx modes and transparent TxD for certain UE implementations        CATT</w:t>
      </w:r>
    </w:p>
    <w:p w14:paraId="23A80339" w14:textId="77777777" w:rsidR="002C50AC" w:rsidRDefault="000B5432" w:rsidP="002C50AC">
      <w:pPr>
        <w:pStyle w:val="References"/>
      </w:pPr>
      <w:hyperlink r:id="rId10" w:history="1">
        <w:r w:rsidR="002C50AC">
          <w:rPr>
            <w:rStyle w:val="a5"/>
            <w:lang w:eastAsia="x-none"/>
          </w:rPr>
          <w:t>R1-2005995</w:t>
        </w:r>
      </w:hyperlink>
      <w:r w:rsidR="002C50AC">
        <w:t>      Discussion on feasibility of ULFPTx modes and transparent TxD for certain UE implementations                      OPPO</w:t>
      </w:r>
    </w:p>
    <w:p w14:paraId="7F905A0D" w14:textId="77777777" w:rsidR="002C50AC" w:rsidRDefault="000B5432" w:rsidP="002C50AC">
      <w:pPr>
        <w:pStyle w:val="References"/>
      </w:pPr>
      <w:hyperlink r:id="rId11" w:history="1">
        <w:r w:rsidR="002C50AC">
          <w:rPr>
            <w:rStyle w:val="a5"/>
            <w:lang w:eastAsia="x-none"/>
          </w:rPr>
          <w:t>R1-2006080</w:t>
        </w:r>
      </w:hyperlink>
      <w:r w:rsidR="002C50AC">
        <w:t>      [Draft] Reply LS on clarification of transparent diversity feasibility      Samsung</w:t>
      </w:r>
    </w:p>
    <w:p w14:paraId="5FDB9557" w14:textId="77777777" w:rsidR="002C50AC" w:rsidRDefault="000B5432" w:rsidP="002C50AC">
      <w:pPr>
        <w:pStyle w:val="References"/>
      </w:pPr>
      <w:hyperlink r:id="rId12" w:history="1">
        <w:r w:rsidR="002C50AC">
          <w:rPr>
            <w:rStyle w:val="a5"/>
            <w:lang w:eastAsia="x-none"/>
          </w:rPr>
          <w:t>R1-2006591</w:t>
        </w:r>
      </w:hyperlink>
      <w:r w:rsidR="002C50AC">
        <w:t>      Draft reply LS on feasibility of ULFPTx modes and transparent TxD for certain UE implementations              LG Electronics</w:t>
      </w:r>
    </w:p>
    <w:p w14:paraId="05FD04C0" w14:textId="77777777" w:rsidR="002C50AC" w:rsidRDefault="000B5432" w:rsidP="002C50AC">
      <w:pPr>
        <w:pStyle w:val="References"/>
      </w:pPr>
      <w:hyperlink r:id="rId13" w:history="1">
        <w:r w:rsidR="002C50AC">
          <w:rPr>
            <w:rStyle w:val="a5"/>
            <w:lang w:eastAsia="x-none"/>
          </w:rPr>
          <w:t>R1-2006617</w:t>
        </w:r>
      </w:hyperlink>
      <w:r w:rsidR="002C50AC">
        <w:t>      Draft LS reply on feasibility of ULFPTx modes and transparent TxD for certain UE implementations              Ericsson</w:t>
      </w:r>
    </w:p>
    <w:p w14:paraId="2BDBAFDC" w14:textId="4B6C7765" w:rsidR="002C50AC" w:rsidRDefault="000B5432" w:rsidP="002C50AC">
      <w:pPr>
        <w:pStyle w:val="References"/>
      </w:pPr>
      <w:hyperlink r:id="rId14" w:history="1">
        <w:r w:rsidR="002C50AC">
          <w:rPr>
            <w:rStyle w:val="a5"/>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0B5432" w:rsidP="00425A09">
      <w:pPr>
        <w:pStyle w:val="References"/>
        <w:rPr>
          <w:bCs/>
          <w:sz w:val="21"/>
          <w:szCs w:val="21"/>
          <w:lang w:eastAsia="x-none"/>
        </w:rPr>
      </w:pPr>
      <w:hyperlink r:id="rId15" w:history="1">
        <w:r w:rsidR="00425A09" w:rsidRPr="002C50AC">
          <w:rPr>
            <w:rStyle w:val="a5"/>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CC1D5" w14:textId="77777777" w:rsidR="000B5432" w:rsidRDefault="000B5432">
      <w:r>
        <w:separator/>
      </w:r>
    </w:p>
  </w:endnote>
  <w:endnote w:type="continuationSeparator" w:id="0">
    <w:p w14:paraId="570BC54A" w14:textId="77777777" w:rsidR="000B5432" w:rsidRDefault="000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B54A" w14:textId="77777777" w:rsidR="000B5432" w:rsidRDefault="000B5432">
      <w:r>
        <w:separator/>
      </w:r>
    </w:p>
  </w:footnote>
  <w:footnote w:type="continuationSeparator" w:id="0">
    <w:p w14:paraId="23BC12E9" w14:textId="77777777" w:rsidR="000B5432" w:rsidRDefault="000B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0"/>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1"/>
    <w:qFormat/>
    <w:pPr>
      <w:keepNext/>
      <w:numPr>
        <w:ilvl w:val="1"/>
        <w:numId w:val="2"/>
      </w:numPr>
      <w:spacing w:before="120"/>
      <w:outlineLvl w:val="1"/>
    </w:pPr>
    <w:rPr>
      <w:b/>
      <w:bCs/>
      <w:sz w:val="24"/>
    </w:rPr>
  </w:style>
  <w:style w:type="paragraph" w:styleId="3">
    <w:name w:val="heading 3"/>
    <w:aliases w:val="H3,h3"/>
    <w:basedOn w:val="a"/>
    <w:next w:val="a"/>
    <w:link w:val="3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0"/>
    <w:qFormat/>
    <w:pPr>
      <w:numPr>
        <w:ilvl w:val="5"/>
        <w:numId w:val="2"/>
      </w:numPr>
      <w:spacing w:before="240" w:after="60"/>
      <w:outlineLvl w:val="5"/>
    </w:pPr>
    <w:rPr>
      <w:b/>
      <w:bCs/>
    </w:rPr>
  </w:style>
  <w:style w:type="paragraph" w:styleId="7">
    <w:name w:val="heading 7"/>
    <w:basedOn w:val="a"/>
    <w:next w:val="a"/>
    <w:link w:val="70"/>
    <w:qFormat/>
    <w:pPr>
      <w:numPr>
        <w:ilvl w:val="6"/>
        <w:numId w:val="2"/>
      </w:numPr>
      <w:spacing w:before="240" w:after="60"/>
      <w:outlineLvl w:val="6"/>
    </w:pPr>
    <w:rPr>
      <w:sz w:val="24"/>
      <w:szCs w:val="24"/>
    </w:rPr>
  </w:style>
  <w:style w:type="paragraph" w:styleId="8">
    <w:name w:val="heading 8"/>
    <w:basedOn w:val="a"/>
    <w:next w:val="a"/>
    <w:link w:val="80"/>
    <w:qFormat/>
    <w:pPr>
      <w:numPr>
        <w:ilvl w:val="7"/>
        <w:numId w:val="2"/>
      </w:numPr>
      <w:spacing w:before="240" w:after="60"/>
      <w:outlineLvl w:val="7"/>
    </w:pPr>
    <w:rPr>
      <w:i/>
      <w:iCs/>
      <w:sz w:val="24"/>
      <w:szCs w:val="24"/>
    </w:rPr>
  </w:style>
  <w:style w:type="paragraph" w:styleId="9">
    <w:name w:val="heading 9"/>
    <w:aliases w:val="Figure Heading,FH"/>
    <w:basedOn w:val="a"/>
    <w:next w:val="a"/>
    <w:link w:val="90"/>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2">
    <w:name w:val="Body Text 2"/>
    <w:basedOn w:val="a"/>
    <w:link w:val="23"/>
    <w:pPr>
      <w:spacing w:after="0"/>
      <w:jc w:val="left"/>
    </w:pPr>
    <w:rPr>
      <w:szCs w:val="20"/>
    </w:rPr>
  </w:style>
  <w:style w:type="paragraph" w:styleId="aa">
    <w:name w:val="Balloon Text"/>
    <w:basedOn w:val="a"/>
    <w:link w:val="ab"/>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basedOn w:val="a0"/>
    <w:rPr>
      <w:color w:val="800080"/>
      <w:u w:val="single"/>
    </w:rPr>
  </w:style>
  <w:style w:type="paragraph" w:styleId="ad">
    <w:name w:val="footnote text"/>
    <w:basedOn w:val="a"/>
    <w:link w:val="ae"/>
    <w:semiHidden/>
    <w:rPr>
      <w:sz w:val="20"/>
      <w:szCs w:val="20"/>
    </w:rPr>
  </w:style>
  <w:style w:type="character" w:styleId="af">
    <w:name w:val="footnote reference"/>
    <w:basedOn w:val="a0"/>
    <w:semiHidden/>
    <w:rPr>
      <w:vertAlign w:val="superscript"/>
    </w:rPr>
  </w:style>
  <w:style w:type="table" w:styleId="af0">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f2"/>
    <w:rsid w:val="00AB3F38"/>
    <w:rPr>
      <w:sz w:val="22"/>
      <w:szCs w:val="22"/>
    </w:rPr>
  </w:style>
  <w:style w:type="paragraph" w:styleId="af4">
    <w:name w:val="footer"/>
    <w:basedOn w:val="a"/>
    <w:link w:val="af5"/>
    <w:rsid w:val="00AB3F38"/>
    <w:pPr>
      <w:tabs>
        <w:tab w:val="center" w:pos="4680"/>
        <w:tab w:val="right" w:pos="9360"/>
      </w:tabs>
    </w:pPr>
  </w:style>
  <w:style w:type="character" w:customStyle="1" w:styleId="af5">
    <w:name w:val="页脚 字符"/>
    <w:basedOn w:val="a0"/>
    <w:link w:val="af4"/>
    <w:rsid w:val="00AB3F38"/>
    <w:rPr>
      <w:sz w:val="22"/>
      <w:szCs w:val="22"/>
    </w:rPr>
  </w:style>
  <w:style w:type="paragraph" w:customStyle="1" w:styleId="tablecol">
    <w:name w:val="tablecol"/>
    <w:basedOn w:val="tablecell"/>
    <w:qFormat/>
    <w:rsid w:val="000D1796"/>
    <w:pPr>
      <w:jc w:val="center"/>
    </w:pPr>
    <w:rPr>
      <w:b/>
    </w:rPr>
  </w:style>
  <w:style w:type="paragraph" w:styleId="af6">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af7"/>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af7">
    <w:name w:val="列出段落 字符"/>
    <w:aliases w:val="- Bullets 字符,リスト段落 字符,?? ?? 字符,????? 字符,???? 字符,Lista1 字符,中等深浅网格 1 - 着色 21 字符,列出段落1 字符,列表段落 字符,¥¡¡¡¡ì¬º¥¹¥È¶ÎÂä 字符,ÁÐ³ö¶ÎÂä 字符,列表段落1 字符,—ño’i—Ž 字符,¥ê¥¹¥È¶ÎÂä 字符,1st level - Bullet List Paragraph 字符,Lettre d'introduction 字符,Paragrafo elenco 字符"/>
    <w:link w:val="af6"/>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1">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8">
    <w:name w:val="annotation reference"/>
    <w:qFormat/>
    <w:rsid w:val="00B153C9"/>
    <w:rPr>
      <w:kern w:val="2"/>
      <w:sz w:val="16"/>
      <w:szCs w:val="16"/>
      <w:lang w:val="en-GB" w:eastAsia="zh-CN" w:bidi="ar-SA"/>
    </w:rPr>
  </w:style>
  <w:style w:type="paragraph" w:styleId="af9">
    <w:name w:val="annotation text"/>
    <w:basedOn w:val="a"/>
    <w:link w:val="afa"/>
    <w:uiPriority w:val="99"/>
    <w:qFormat/>
    <w:rsid w:val="00B153C9"/>
    <w:rPr>
      <w:rFonts w:ascii="Courier-Bold" w:hAnsi="Courier-Bold" w:cs="Courier-Bold"/>
      <w:sz w:val="20"/>
      <w:szCs w:val="20"/>
    </w:rPr>
  </w:style>
  <w:style w:type="character" w:customStyle="1" w:styleId="afa">
    <w:name w:val="批注文字 字符"/>
    <w:basedOn w:val="a0"/>
    <w:link w:val="af9"/>
    <w:uiPriority w:val="99"/>
    <w:qFormat/>
    <w:rsid w:val="00B153C9"/>
    <w:rPr>
      <w:rFonts w:ascii="Courier-Bold" w:hAnsi="Courier-Bold" w:cs="Courier-Bold"/>
    </w:rPr>
  </w:style>
  <w:style w:type="paragraph" w:styleId="afb">
    <w:name w:val="annotation subject"/>
    <w:basedOn w:val="af9"/>
    <w:next w:val="af9"/>
    <w:link w:val="afc"/>
    <w:rsid w:val="00B153C9"/>
    <w:rPr>
      <w:b/>
      <w:bCs/>
      <w:kern w:val="2"/>
      <w:lang w:val="en-GB" w:eastAsia="zh-CN"/>
    </w:rPr>
  </w:style>
  <w:style w:type="character" w:customStyle="1" w:styleId="afc">
    <w:name w:val="批注主题 字符"/>
    <w:basedOn w:val="afa"/>
    <w:link w:val="afb"/>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1">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
    <w:link w:val="2"/>
    <w:rsid w:val="00B153C9"/>
    <w:rPr>
      <w:b/>
      <w:bCs/>
      <w:sz w:val="24"/>
      <w:szCs w:val="22"/>
    </w:rPr>
  </w:style>
  <w:style w:type="paragraph" w:customStyle="1" w:styleId="afd">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e">
    <w:name w:val="Revision"/>
    <w:hidden/>
    <w:uiPriority w:val="99"/>
    <w:semiHidden/>
    <w:rsid w:val="00B153C9"/>
    <w:rPr>
      <w:rFonts w:ascii="Courier-Bold" w:hAnsi="Courier-Bold" w:cs="Courier-Bold"/>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f">
    <w:name w:val="Placeholder Text"/>
    <w:basedOn w:val="a0"/>
    <w:uiPriority w:val="99"/>
    <w:semiHidden/>
    <w:rsid w:val="00B153C9"/>
    <w:rPr>
      <w:color w:val="808080"/>
    </w:rPr>
  </w:style>
  <w:style w:type="paragraph" w:styleId="20">
    <w:name w:val="List Bullet 2"/>
    <w:basedOn w:val="a8"/>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4"/>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4">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1">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0">
    <w:name w:val="标题 3 字符"/>
    <w:aliases w:val="H3 字符,h3 字符"/>
    <w:basedOn w:val="a0"/>
    <w:link w:val="3"/>
    <w:rsid w:val="00FC3418"/>
    <w:rPr>
      <w:b/>
      <w:sz w:val="22"/>
      <w:szCs w:val="22"/>
    </w:rPr>
  </w:style>
  <w:style w:type="character" w:customStyle="1" w:styleId="50">
    <w:name w:val="标题 5 字符"/>
    <w:aliases w:val="h5 字符,Heading5 字符"/>
    <w:basedOn w:val="a0"/>
    <w:link w:val="5"/>
    <w:rsid w:val="00FC3418"/>
    <w:rPr>
      <w:b/>
      <w:bCs/>
      <w:i/>
      <w:iCs/>
      <w:sz w:val="22"/>
      <w:szCs w:val="26"/>
    </w:rPr>
  </w:style>
  <w:style w:type="character" w:customStyle="1" w:styleId="60">
    <w:name w:val="标题 6 字符"/>
    <w:aliases w:val="h6 字符"/>
    <w:basedOn w:val="a0"/>
    <w:link w:val="6"/>
    <w:rsid w:val="00FC3418"/>
    <w:rPr>
      <w:b/>
      <w:bCs/>
      <w:sz w:val="22"/>
      <w:szCs w:val="22"/>
    </w:rPr>
  </w:style>
  <w:style w:type="character" w:customStyle="1" w:styleId="70">
    <w:name w:val="标题 7 字符"/>
    <w:basedOn w:val="a0"/>
    <w:link w:val="7"/>
    <w:rsid w:val="00FC3418"/>
    <w:rPr>
      <w:sz w:val="24"/>
      <w:szCs w:val="24"/>
    </w:rPr>
  </w:style>
  <w:style w:type="character" w:customStyle="1" w:styleId="80">
    <w:name w:val="标题 8 字符"/>
    <w:basedOn w:val="a0"/>
    <w:link w:val="8"/>
    <w:rsid w:val="00FC3418"/>
    <w:rPr>
      <w:i/>
      <w:iCs/>
      <w:sz w:val="24"/>
      <w:szCs w:val="24"/>
    </w:rPr>
  </w:style>
  <w:style w:type="character" w:customStyle="1" w:styleId="90">
    <w:name w:val="标题 9 字符"/>
    <w:aliases w:val="Figure Heading 字符,FH 字符"/>
    <w:basedOn w:val="a0"/>
    <w:link w:val="9"/>
    <w:rsid w:val="00FC3418"/>
    <w:rPr>
      <w:rFonts w:ascii="Arial" w:hAnsi="Arial" w:cs="Arial"/>
      <w:sz w:val="22"/>
      <w:szCs w:val="22"/>
    </w:rPr>
  </w:style>
  <w:style w:type="character" w:customStyle="1" w:styleId="23">
    <w:name w:val="正文文本 2 字符"/>
    <w:basedOn w:val="a0"/>
    <w:link w:val="22"/>
    <w:rsid w:val="00FC3418"/>
    <w:rPr>
      <w:sz w:val="22"/>
    </w:rPr>
  </w:style>
  <w:style w:type="character" w:customStyle="1" w:styleId="ab">
    <w:name w:val="批注框文本 字符"/>
    <w:basedOn w:val="a0"/>
    <w:link w:val="aa"/>
    <w:semiHidden/>
    <w:rsid w:val="00FC3418"/>
    <w:rPr>
      <w:rFonts w:ascii="Tahoma" w:hAnsi="Tahoma" w:cs="Tahoma"/>
      <w:sz w:val="16"/>
      <w:szCs w:val="16"/>
    </w:rPr>
  </w:style>
  <w:style w:type="character" w:customStyle="1" w:styleId="ae">
    <w:name w:val="脚注文本 字符"/>
    <w:basedOn w:val="a0"/>
    <w:link w:val="ad"/>
    <w:semiHidden/>
    <w:rsid w:val="00FC3418"/>
  </w:style>
  <w:style w:type="paragraph" w:styleId="aff0">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f1">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E0EB4-02E0-4703-BC0E-70B33B98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2460</Words>
  <Characters>14022</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Zhihua Shi</cp:lastModifiedBy>
  <cp:revision>13</cp:revision>
  <cp:lastPrinted>2007-06-18T22:08:00Z</cp:lastPrinted>
  <dcterms:created xsi:type="dcterms:W3CDTF">2020-08-18T07:01:00Z</dcterms:created>
  <dcterms:modified xsi:type="dcterms:W3CDTF">2020-08-18T08:11:00Z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