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af"/>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맑은 고딕"/>
          <w:lang w:val="en-US"/>
        </w:rPr>
      </w:pPr>
      <w:r>
        <w:rPr>
          <w:rFonts w:eastAsia="맑은 고딕"/>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맑은 고딕"/>
          <w:lang w:val="en-US"/>
        </w:rPr>
        <w:t xml:space="preserve"> </w:t>
      </w:r>
      <w:r>
        <w:rPr>
          <w:rFonts w:eastAsia="맑은 고딕"/>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맑은 고딕"/>
          <w:lang w:val="en-US"/>
        </w:rPr>
      </w:pPr>
      <w:r>
        <w:rPr>
          <w:rFonts w:eastAsia="맑은 고딕"/>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맑은 고딕"/>
          <w:lang w:val="en-US"/>
        </w:rPr>
        <w:t xml:space="preserve"> </w:t>
      </w:r>
      <w:r>
        <w:rPr>
          <w:rFonts w:eastAsia="맑은 고딕"/>
          <w:lang w:val="en-US"/>
        </w:rPr>
        <w:t>or, in case of PSFCH, equal to the priority of the corresponding PSSCH</w:t>
      </w:r>
    </w:p>
    <w:p w14:paraId="66EAA818" w14:textId="77777777" w:rsidR="007A5411" w:rsidRDefault="001958D8" w:rsidP="007A5411">
      <w:pPr>
        <w:jc w:val="both"/>
        <w:rPr>
          <w:rFonts w:eastAsia="맑은 고딕"/>
          <w:lang w:val="en-US"/>
        </w:rPr>
      </w:pPr>
      <w:r>
        <w:rPr>
          <w:rFonts w:eastAsia="맑은 고딕"/>
          <w:lang w:val="en-US"/>
        </w:rPr>
        <w:t xml:space="preserve">Some contributions discussed this issue and proposed solutions on how to complete specification regarding the value </w:t>
      </w:r>
      <w:r w:rsidRPr="007F0160">
        <w:rPr>
          <w:rFonts w:eastAsia="맑은 고딕"/>
          <w:i/>
          <w:iCs/>
          <w:lang w:val="en-US"/>
        </w:rPr>
        <w:t>T</w:t>
      </w:r>
      <w:r>
        <w:rPr>
          <w:rFonts w:eastAsia="맑은 고딕"/>
          <w:lang w:val="en-US"/>
        </w:rPr>
        <w:t xml:space="preserve"> </w:t>
      </w:r>
      <w:r w:rsidR="00A642DD">
        <w:rPr>
          <w:rFonts w:eastAsia="맑은 고딕"/>
          <w:lang w:val="en-US"/>
        </w:rPr>
        <w:fldChar w:fldCharType="begin"/>
      </w:r>
      <w:r>
        <w:rPr>
          <w:rFonts w:eastAsia="맑은 고딕"/>
          <w:lang w:val="en-US"/>
        </w:rPr>
        <w:instrText xml:space="preserve"> REF _Ref48052331 \r \h </w:instrText>
      </w:r>
      <w:r w:rsidR="00A642DD">
        <w:rPr>
          <w:rFonts w:eastAsia="맑은 고딕"/>
          <w:lang w:val="en-US"/>
        </w:rPr>
      </w:r>
      <w:r w:rsidR="00A642DD">
        <w:rPr>
          <w:rFonts w:eastAsia="맑은 고딕"/>
          <w:lang w:val="en-US"/>
        </w:rPr>
        <w:fldChar w:fldCharType="separate"/>
      </w:r>
      <w:r>
        <w:rPr>
          <w:rFonts w:eastAsia="맑은 고딕"/>
          <w:lang w:val="en-US"/>
        </w:rPr>
        <w:t>[2]</w:t>
      </w:r>
      <w:r w:rsidR="00A642DD">
        <w:rPr>
          <w:rFonts w:eastAsia="맑은 고딕"/>
          <w:lang w:val="en-US"/>
        </w:rPr>
        <w:fldChar w:fldCharType="end"/>
      </w:r>
      <w:r w:rsidR="00A642DD">
        <w:rPr>
          <w:rFonts w:eastAsia="맑은 고딕"/>
          <w:lang w:val="en-US"/>
        </w:rPr>
        <w:fldChar w:fldCharType="begin"/>
      </w:r>
      <w:r>
        <w:rPr>
          <w:rFonts w:eastAsia="맑은 고딕"/>
          <w:lang w:val="en-US"/>
        </w:rPr>
        <w:instrText xml:space="preserve"> REF _Ref48052738 \r \h </w:instrText>
      </w:r>
      <w:r w:rsidR="00A642DD">
        <w:rPr>
          <w:rFonts w:eastAsia="맑은 고딕"/>
          <w:lang w:val="en-US"/>
        </w:rPr>
      </w:r>
      <w:r w:rsidR="00A642DD">
        <w:rPr>
          <w:rFonts w:eastAsia="맑은 고딕"/>
          <w:lang w:val="en-US"/>
        </w:rPr>
        <w:fldChar w:fldCharType="separate"/>
      </w:r>
      <w:r>
        <w:rPr>
          <w:rFonts w:eastAsia="맑은 고딕"/>
          <w:lang w:val="en-US"/>
        </w:rPr>
        <w:t>[3]</w:t>
      </w:r>
      <w:r w:rsidR="00A642DD">
        <w:rPr>
          <w:rFonts w:eastAsia="맑은 고딕"/>
          <w:lang w:val="en-US"/>
        </w:rPr>
        <w:fldChar w:fldCharType="end"/>
      </w:r>
      <w:r w:rsidR="00A642DD">
        <w:rPr>
          <w:rFonts w:eastAsia="맑은 고딕"/>
          <w:lang w:val="en-US"/>
        </w:rPr>
        <w:fldChar w:fldCharType="begin"/>
      </w:r>
      <w:r>
        <w:rPr>
          <w:rFonts w:eastAsia="맑은 고딕"/>
          <w:lang w:val="en-US"/>
        </w:rPr>
        <w:instrText xml:space="preserve"> REF _Ref48052753 \r \h </w:instrText>
      </w:r>
      <w:r w:rsidR="00A642DD">
        <w:rPr>
          <w:rFonts w:eastAsia="맑은 고딕"/>
          <w:lang w:val="en-US"/>
        </w:rPr>
      </w:r>
      <w:r w:rsidR="00A642DD">
        <w:rPr>
          <w:rFonts w:eastAsia="맑은 고딕"/>
          <w:lang w:val="en-US"/>
        </w:rPr>
        <w:fldChar w:fldCharType="separate"/>
      </w:r>
      <w:r>
        <w:rPr>
          <w:rFonts w:eastAsia="맑은 고딕"/>
          <w:lang w:val="en-US"/>
        </w:rPr>
        <w:t>[4]</w:t>
      </w:r>
      <w:r w:rsidR="00A642DD">
        <w:rPr>
          <w:rFonts w:eastAsia="맑은 고딕"/>
          <w:lang w:val="en-US"/>
        </w:rPr>
        <w:fldChar w:fldCharType="end"/>
      </w:r>
      <w:r w:rsidR="00A642DD">
        <w:rPr>
          <w:rFonts w:eastAsia="맑은 고딕"/>
          <w:lang w:val="en-US"/>
        </w:rPr>
        <w:fldChar w:fldCharType="begin"/>
      </w:r>
      <w:r>
        <w:rPr>
          <w:rFonts w:eastAsia="맑은 고딕"/>
          <w:lang w:val="en-US"/>
        </w:rPr>
        <w:instrText xml:space="preserve"> REF _Ref48052857 \r \h </w:instrText>
      </w:r>
      <w:r w:rsidR="00A642DD">
        <w:rPr>
          <w:rFonts w:eastAsia="맑은 고딕"/>
          <w:lang w:val="en-US"/>
        </w:rPr>
      </w:r>
      <w:r w:rsidR="00A642DD">
        <w:rPr>
          <w:rFonts w:eastAsia="맑은 고딕"/>
          <w:lang w:val="en-US"/>
        </w:rPr>
        <w:fldChar w:fldCharType="separate"/>
      </w:r>
      <w:r>
        <w:rPr>
          <w:rFonts w:eastAsia="맑은 고딕"/>
          <w:lang w:val="en-US"/>
        </w:rPr>
        <w:t>[5]</w:t>
      </w:r>
      <w:r w:rsidR="00A642DD">
        <w:rPr>
          <w:rFonts w:eastAsia="맑은 고딕"/>
          <w:lang w:val="en-US"/>
        </w:rPr>
        <w:fldChar w:fldCharType="end"/>
      </w:r>
      <w:r>
        <w:rPr>
          <w:rFonts w:eastAsia="맑은 고딕"/>
          <w:lang w:val="en-US"/>
        </w:rPr>
        <w:t>.</w:t>
      </w:r>
    </w:p>
    <w:p w14:paraId="533F8E90" w14:textId="77777777" w:rsidR="001958D8" w:rsidRDefault="001958D8" w:rsidP="001958D8">
      <w:pPr>
        <w:pStyle w:val="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a6"/>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a6"/>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a6"/>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a6"/>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a6"/>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af1"/>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a5"/>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a6"/>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a6"/>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7D5E16">
        <w:trPr>
          <w:jc w:val="center"/>
        </w:trPr>
        <w:tc>
          <w:tcPr>
            <w:tcW w:w="1705" w:type="dxa"/>
          </w:tcPr>
          <w:p w14:paraId="7FE2BC30" w14:textId="29971C6B" w:rsidR="000D1B10" w:rsidRDefault="000D1B10" w:rsidP="000D1B10">
            <w:r>
              <w:rPr>
                <w:lang w:val="en-US"/>
              </w:rPr>
              <w:t>Qualcomm</w:t>
            </w:r>
          </w:p>
        </w:tc>
        <w:tc>
          <w:tcPr>
            <w:tcW w:w="990"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7D5E16">
        <w:trPr>
          <w:jc w:val="center"/>
        </w:trPr>
        <w:tc>
          <w:tcPr>
            <w:tcW w:w="1705" w:type="dxa"/>
          </w:tcPr>
          <w:p w14:paraId="170B3203" w14:textId="169FA4B9" w:rsidR="00CA330F" w:rsidRDefault="00CA330F" w:rsidP="000D1B10">
            <w:pPr>
              <w:rPr>
                <w:lang w:val="en-US"/>
              </w:rPr>
            </w:pPr>
            <w:r>
              <w:rPr>
                <w:lang w:val="en-US"/>
              </w:rPr>
              <w:t>NTT DOCOMO</w:t>
            </w:r>
          </w:p>
        </w:tc>
        <w:tc>
          <w:tcPr>
            <w:tcW w:w="990"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7D5E16">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990"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the priorities of the two channels/signals are known to the UE T msec prior to the 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7D5E16">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t>Apple</w:t>
            </w:r>
          </w:p>
        </w:tc>
        <w:tc>
          <w:tcPr>
            <w:tcW w:w="990"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7D5E16">
        <w:trPr>
          <w:jc w:val="center"/>
        </w:trPr>
        <w:tc>
          <w:tcPr>
            <w:tcW w:w="1705" w:type="dxa"/>
          </w:tcPr>
          <w:p w14:paraId="749B0646" w14:textId="0DABF215" w:rsidR="0086193A" w:rsidRPr="0086193A" w:rsidRDefault="0086193A" w:rsidP="0086193A">
            <w:pPr>
              <w:rPr>
                <w:rFonts w:eastAsiaTheme="minorEastAsia"/>
                <w:lang w:val="en-US" w:eastAsia="zh-CN"/>
              </w:rPr>
            </w:pPr>
            <w:r>
              <w:rPr>
                <w:rFonts w:eastAsia="PMingLiU" w:hint="eastAsia"/>
                <w:lang w:val="en-US" w:eastAsia="zh-TW"/>
              </w:rPr>
              <w:t>ASUSTeK</w:t>
            </w:r>
          </w:p>
        </w:tc>
        <w:tc>
          <w:tcPr>
            <w:tcW w:w="990" w:type="dxa"/>
          </w:tcPr>
          <w:p w14:paraId="7A4C9F6A" w14:textId="1872B9D1" w:rsidR="0086193A" w:rsidRDefault="0086193A" w:rsidP="0086193A">
            <w:pPr>
              <w:rPr>
                <w:rFonts w:eastAsiaTheme="minorEastAsia"/>
                <w:lang w:val="en-US" w:eastAsia="zh-CN"/>
              </w:rPr>
            </w:pPr>
            <w:r>
              <w:rPr>
                <w:rFonts w:eastAsia="PMingLiU" w:hint="eastAsia"/>
                <w:lang w:val="en-US" w:eastAsia="zh-TW"/>
              </w:rPr>
              <w:t>Alt 2</w:t>
            </w:r>
          </w:p>
        </w:tc>
        <w:tc>
          <w:tcPr>
            <w:tcW w:w="5940" w:type="dxa"/>
          </w:tcPr>
          <w:p w14:paraId="627990F2" w14:textId="77777777" w:rsidR="0086193A" w:rsidRDefault="0086193A" w:rsidP="0086193A">
            <w:pPr>
              <w:rPr>
                <w:rFonts w:eastAsia="PMingLiU"/>
                <w:lang w:val="en-US" w:eastAsia="zh-TW"/>
              </w:rPr>
            </w:pPr>
            <w:r>
              <w:rPr>
                <w:rFonts w:eastAsia="PMingLiU"/>
                <w:lang w:val="en-US" w:eastAsia="zh-TW"/>
              </w:rPr>
              <w:t xml:space="preserve">Regarding LG’s question, we share the same view with vivo, and it’s interpretation b). We think a maximum processing time between NR and LTE is required and thus, T=4 ms. </w:t>
            </w:r>
          </w:p>
          <w:p w14:paraId="688CAC9A" w14:textId="6CBA753E" w:rsidR="0086193A" w:rsidRDefault="0086193A" w:rsidP="0086193A">
            <w:pPr>
              <w:rPr>
                <w:rFonts w:eastAsiaTheme="minorEastAsia"/>
                <w:lang w:val="en-US" w:eastAsia="zh-CN"/>
              </w:rPr>
            </w:pPr>
            <w:r>
              <w:rPr>
                <w:rFonts w:eastAsia="PMingLiU"/>
                <w:lang w:val="en-US" w:eastAsia="zh-TW"/>
              </w:rPr>
              <w:t xml:space="preserve">If majority view thinks it’s up to UE implementation, we think spec change could be done by aligning previous agreement wording (i.e., </w:t>
            </w:r>
            <w:r w:rsidRPr="007F2561">
              <w:rPr>
                <w:rFonts w:eastAsia="PMingLiU"/>
                <w:lang w:val="en-US" w:eastAsia="zh-TW"/>
              </w:rPr>
              <w:t>prior to time of transmission subject to processing time restriction</w:t>
            </w:r>
            <w:r>
              <w:rPr>
                <w:rFonts w:eastAsia="PMingLiU"/>
                <w:lang w:val="en-US" w:eastAsia="zh-TW"/>
              </w:rPr>
              <w:t>) rather than using notation T.</w:t>
            </w:r>
          </w:p>
        </w:tc>
      </w:tr>
      <w:tr w:rsidR="00026A6E" w14:paraId="1446268E" w14:textId="77777777" w:rsidTr="007D5E16">
        <w:trPr>
          <w:jc w:val="center"/>
        </w:trPr>
        <w:tc>
          <w:tcPr>
            <w:tcW w:w="1705" w:type="dxa"/>
          </w:tcPr>
          <w:p w14:paraId="3F497D1D" w14:textId="0810FDC4" w:rsidR="00026A6E" w:rsidRPr="00026A6E" w:rsidRDefault="00026A6E" w:rsidP="0086193A">
            <w:pPr>
              <w:rPr>
                <w:rFonts w:eastAsia="맑은 고딕" w:hint="eastAsia"/>
                <w:lang w:val="en-US" w:eastAsia="ko-KR"/>
              </w:rPr>
            </w:pPr>
            <w:r>
              <w:rPr>
                <w:rFonts w:eastAsia="맑은 고딕" w:hint="eastAsia"/>
                <w:lang w:val="en-US" w:eastAsia="ko-KR"/>
              </w:rPr>
              <w:t>Samsung</w:t>
            </w:r>
          </w:p>
        </w:tc>
        <w:tc>
          <w:tcPr>
            <w:tcW w:w="990" w:type="dxa"/>
          </w:tcPr>
          <w:p w14:paraId="0151A831" w14:textId="402B3332" w:rsidR="00026A6E" w:rsidRPr="00026A6E" w:rsidRDefault="00026A6E" w:rsidP="0086193A">
            <w:pPr>
              <w:rPr>
                <w:rFonts w:eastAsia="맑은 고딕" w:hint="eastAsia"/>
                <w:lang w:val="en-US" w:eastAsia="ko-KR"/>
              </w:rPr>
            </w:pPr>
            <w:r>
              <w:rPr>
                <w:rFonts w:eastAsia="맑은 고딕" w:hint="eastAsia"/>
                <w:lang w:val="en-US" w:eastAsia="ko-KR"/>
              </w:rPr>
              <w:t>Alt 4</w:t>
            </w:r>
          </w:p>
        </w:tc>
        <w:tc>
          <w:tcPr>
            <w:tcW w:w="5940" w:type="dxa"/>
          </w:tcPr>
          <w:p w14:paraId="2601F607" w14:textId="77777777" w:rsidR="00026A6E" w:rsidRDefault="00026A6E" w:rsidP="0086193A">
            <w:pPr>
              <w:rPr>
                <w:rFonts w:eastAsia="맑은 고딕"/>
                <w:lang w:val="en-US" w:eastAsia="ko-KR"/>
              </w:rPr>
            </w:pPr>
            <w:r>
              <w:rPr>
                <w:rFonts w:eastAsia="맑은 고딕" w:hint="eastAsia"/>
                <w:lang w:val="en-US" w:eastAsia="ko-KR"/>
              </w:rPr>
              <w:t xml:space="preserve">We think this is up to UE </w:t>
            </w:r>
            <w:r>
              <w:rPr>
                <w:rFonts w:eastAsia="맑은 고딕"/>
                <w:lang w:val="en-US" w:eastAsia="ko-KR"/>
              </w:rPr>
              <w:t xml:space="preserve">implantation. </w:t>
            </w:r>
          </w:p>
          <w:p w14:paraId="7218ABE4" w14:textId="77777777" w:rsidR="00026A6E" w:rsidRDefault="00026A6E" w:rsidP="0086193A">
            <w:pPr>
              <w:rPr>
                <w:rFonts w:eastAsia="맑은 고딕"/>
                <w:lang w:val="en-US" w:eastAsia="ko-KR"/>
              </w:rPr>
            </w:pPr>
            <w:r>
              <w:rPr>
                <w:rFonts w:eastAsia="맑은 고딕"/>
                <w:lang w:val="en-US" w:eastAsia="ko-KR"/>
              </w:rPr>
              <w:t>If we will define the specific processing time as Alt 1 to Alt 3, we should also define what “known” means here. (e.g., just receive or decode successfully?)</w:t>
            </w:r>
          </w:p>
          <w:p w14:paraId="34AE0D6F" w14:textId="7E57EC08" w:rsidR="00026A6E" w:rsidRPr="00026A6E" w:rsidRDefault="00026A6E" w:rsidP="0086193A">
            <w:pPr>
              <w:rPr>
                <w:rFonts w:eastAsia="맑은 고딕" w:hint="eastAsia"/>
                <w:lang w:val="en-US" w:eastAsia="ko-KR"/>
              </w:rPr>
            </w:pPr>
            <w:r>
              <w:rPr>
                <w:rFonts w:eastAsia="맑은 고딕" w:hint="eastAsia"/>
                <w:lang w:val="en-US" w:eastAsia="ko-KR"/>
              </w:rPr>
              <w:t>This definition is not needed.</w:t>
            </w:r>
            <w:bookmarkStart w:id="2" w:name="_GoBack"/>
            <w:bookmarkEnd w:id="2"/>
          </w:p>
        </w:tc>
      </w:tr>
    </w:tbl>
    <w:p w14:paraId="7DD65B48" w14:textId="77777777" w:rsidR="007A5411" w:rsidRPr="00F5351D" w:rsidRDefault="007A5411" w:rsidP="007D5E16">
      <w:pPr>
        <w:jc w:val="both"/>
        <w:rPr>
          <w:rFonts w:eastAsia="맑은 고딕"/>
        </w:rPr>
      </w:pPr>
    </w:p>
    <w:p w14:paraId="2378D278" w14:textId="77777777" w:rsidR="00940C05" w:rsidRDefault="00940C05" w:rsidP="00940C05">
      <w:pPr>
        <w:pStyle w:val="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170BF" w14:textId="77777777" w:rsidR="00D722D3" w:rsidRDefault="00D722D3" w:rsidP="00B21235">
      <w:pPr>
        <w:spacing w:after="0"/>
      </w:pPr>
      <w:r>
        <w:separator/>
      </w:r>
    </w:p>
  </w:endnote>
  <w:endnote w:type="continuationSeparator" w:id="0">
    <w:p w14:paraId="22FC4FC7" w14:textId="77777777" w:rsidR="00D722D3" w:rsidRDefault="00D722D3"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E74F" w14:textId="77777777" w:rsidR="00D722D3" w:rsidRDefault="00D722D3" w:rsidP="00B21235">
      <w:pPr>
        <w:spacing w:after="0"/>
      </w:pPr>
      <w:r>
        <w:separator/>
      </w:r>
    </w:p>
  </w:footnote>
  <w:footnote w:type="continuationSeparator" w:id="0">
    <w:p w14:paraId="18EB24BC" w14:textId="77777777" w:rsidR="00D722D3" w:rsidRDefault="00D722D3"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rsid w:val="00BB2741"/>
    <w:pPr>
      <w:widowControl w:val="0"/>
      <w:tabs>
        <w:tab w:val="clear" w:pos="4680"/>
        <w:tab w:val="clear" w:pos="9360"/>
      </w:tabs>
      <w:jc w:val="center"/>
    </w:pPr>
    <w:rPr>
      <w:rFonts w:ascii="Arial" w:eastAsia="MS Mincho" w:hAnsi="Arial"/>
      <w:b/>
      <w:i/>
      <w:noProof/>
      <w:sz w:val="18"/>
    </w:rPr>
  </w:style>
  <w:style w:type="character" w:customStyle="1" w:styleId="Char">
    <w:name w:val="바닥글 Char"/>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BB2741"/>
    <w:pPr>
      <w:tabs>
        <w:tab w:val="center" w:pos="4680"/>
        <w:tab w:val="right" w:pos="9360"/>
      </w:tabs>
      <w:spacing w:after="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B2741"/>
    <w:rPr>
      <w:rFonts w:ascii="Times New Roman" w:eastAsia="SimSun" w:hAnsi="Times New Roman" w:cs="Times New Roman"/>
      <w:sz w:val="20"/>
      <w:szCs w:val="20"/>
      <w:lang w:val="en-GB"/>
    </w:rPr>
  </w:style>
  <w:style w:type="character" w:customStyle="1" w:styleId="1Char">
    <w:name w:val="제목 1 Char"/>
    <w:aliases w:val="H1 Char,h1 Char"/>
    <w:basedOn w:val="a0"/>
    <w:link w:val="1"/>
    <w:rsid w:val="00A537A4"/>
    <w:rPr>
      <w:rFonts w:ascii="Arial" w:eastAsia="MS Mincho" w:hAnsi="Arial" w:cs="Times New Roman"/>
      <w:sz w:val="32"/>
      <w:szCs w:val="20"/>
      <w:lang w:val="en-GB"/>
    </w:rPr>
  </w:style>
  <w:style w:type="table" w:styleId="a5">
    <w:name w:val="Table Grid"/>
    <w:basedOn w:val="a1"/>
    <w:rsid w:val="00A537A4"/>
    <w:pPr>
      <w:spacing w:after="180" w:line="240" w:lineRule="auto"/>
    </w:pPr>
    <w:rPr>
      <w:rFonts w:ascii="CG Times (WN)" w:eastAsia="바탕"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6">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D126C2"/>
    <w:pPr>
      <w:ind w:left="720"/>
      <w:contextualSpacing/>
    </w:pPr>
  </w:style>
  <w:style w:type="character" w:customStyle="1" w:styleId="3Char">
    <w:name w:val="제목 3 Char"/>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7">
    <w:name w:val="Hyperlink"/>
    <w:uiPriority w:val="99"/>
    <w:rsid w:val="002935CB"/>
    <w:rPr>
      <w:color w:val="0000FF"/>
      <w:u w:val="single"/>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6"/>
    <w:uiPriority w:val="34"/>
    <w:qFormat/>
    <w:locked/>
    <w:rsid w:val="00754FDE"/>
    <w:rPr>
      <w:rFonts w:ascii="Times New Roman" w:eastAsia="SimSun" w:hAnsi="Times New Roman" w:cs="Times New Roman"/>
      <w:sz w:val="20"/>
      <w:szCs w:val="20"/>
      <w:lang w:val="en-GB"/>
    </w:rPr>
  </w:style>
  <w:style w:type="paragraph" w:styleId="a8">
    <w:name w:val="Body Text"/>
    <w:aliases w:val="bt"/>
    <w:basedOn w:val="a"/>
    <w:link w:val="Char2"/>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Char2">
    <w:name w:val="본문 Char"/>
    <w:aliases w:val="bt Char"/>
    <w:basedOn w:val="a0"/>
    <w:link w:val="a8"/>
    <w:rsid w:val="003812E0"/>
    <w:rPr>
      <w:rFonts w:ascii="Times" w:eastAsia="SimSun" w:hAnsi="Times" w:cs="Times New Roman"/>
      <w:sz w:val="20"/>
      <w:szCs w:val="24"/>
    </w:rPr>
  </w:style>
  <w:style w:type="paragraph" w:styleId="a9">
    <w:name w:val="Balloon Text"/>
    <w:basedOn w:val="a"/>
    <w:link w:val="Char3"/>
    <w:uiPriority w:val="99"/>
    <w:semiHidden/>
    <w:unhideWhenUsed/>
    <w:rsid w:val="00B33009"/>
    <w:pPr>
      <w:spacing w:after="0"/>
    </w:pPr>
    <w:rPr>
      <w:rFonts w:ascii="Segoe UI" w:hAnsi="Segoe UI" w:cs="Segoe UI"/>
      <w:sz w:val="18"/>
      <w:szCs w:val="18"/>
    </w:rPr>
  </w:style>
  <w:style w:type="character" w:customStyle="1" w:styleId="Char3">
    <w:name w:val="풍선 도움말 텍스트 Char"/>
    <w:basedOn w:val="a0"/>
    <w:link w:val="a9"/>
    <w:uiPriority w:val="99"/>
    <w:semiHidden/>
    <w:rsid w:val="00B33009"/>
    <w:rPr>
      <w:rFonts w:ascii="Segoe UI" w:eastAsia="SimSun" w:hAnsi="Segoe UI" w:cs="Segoe UI"/>
      <w:sz w:val="18"/>
      <w:szCs w:val="18"/>
      <w:lang w:val="en-GB"/>
    </w:rPr>
  </w:style>
  <w:style w:type="character" w:styleId="aa">
    <w:name w:val="Placeholder Text"/>
    <w:basedOn w:val="a0"/>
    <w:uiPriority w:val="99"/>
    <w:semiHidden/>
    <w:rsid w:val="004926B4"/>
    <w:rPr>
      <w:color w:val="808080"/>
    </w:rPr>
  </w:style>
  <w:style w:type="paragraph" w:styleId="ab">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c">
    <w:name w:val="annotation reference"/>
    <w:basedOn w:val="a0"/>
    <w:uiPriority w:val="99"/>
    <w:semiHidden/>
    <w:unhideWhenUsed/>
    <w:rsid w:val="00424A71"/>
    <w:rPr>
      <w:sz w:val="16"/>
      <w:szCs w:val="16"/>
    </w:rPr>
  </w:style>
  <w:style w:type="paragraph" w:styleId="ad">
    <w:name w:val="annotation text"/>
    <w:basedOn w:val="a"/>
    <w:link w:val="Char4"/>
    <w:uiPriority w:val="99"/>
    <w:semiHidden/>
    <w:unhideWhenUsed/>
    <w:rsid w:val="00424A71"/>
  </w:style>
  <w:style w:type="character" w:customStyle="1" w:styleId="Char4">
    <w:name w:val="메모 텍스트 Char"/>
    <w:basedOn w:val="a0"/>
    <w:link w:val="ad"/>
    <w:uiPriority w:val="99"/>
    <w:semiHidden/>
    <w:rsid w:val="00424A71"/>
    <w:rPr>
      <w:rFonts w:ascii="Times New Roman" w:eastAsia="SimSun" w:hAnsi="Times New Roman" w:cs="Times New Roman"/>
      <w:sz w:val="20"/>
      <w:szCs w:val="20"/>
      <w:lang w:val="en-GB"/>
    </w:rPr>
  </w:style>
  <w:style w:type="paragraph" w:styleId="ae">
    <w:name w:val="annotation subject"/>
    <w:basedOn w:val="ad"/>
    <w:next w:val="ad"/>
    <w:link w:val="Char5"/>
    <w:uiPriority w:val="99"/>
    <w:semiHidden/>
    <w:unhideWhenUsed/>
    <w:qFormat/>
    <w:rsid w:val="00424A71"/>
    <w:rPr>
      <w:b/>
      <w:bCs/>
    </w:rPr>
  </w:style>
  <w:style w:type="character" w:customStyle="1" w:styleId="Char5">
    <w:name w:val="메모 주제 Char"/>
    <w:basedOn w:val="Char4"/>
    <w:link w:val="ae"/>
    <w:uiPriority w:val="99"/>
    <w:semiHidden/>
    <w:qFormat/>
    <w:rsid w:val="00424A71"/>
    <w:rPr>
      <w:rFonts w:ascii="Times New Roman" w:eastAsia="SimSun" w:hAnsi="Times New Roman" w:cs="Times New Roman"/>
      <w:b/>
      <w:bCs/>
      <w:sz w:val="20"/>
      <w:szCs w:val="20"/>
      <w:lang w:val="en-GB"/>
    </w:rPr>
  </w:style>
  <w:style w:type="character" w:customStyle="1" w:styleId="4Char">
    <w:name w:val="제목 4 Char"/>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
    <w:name w:val="Title"/>
    <w:basedOn w:val="a"/>
    <w:link w:val="Char6"/>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Char6">
    <w:name w:val="제목 Char"/>
    <w:basedOn w:val="a0"/>
    <w:link w:val="af"/>
    <w:rsid w:val="00093F58"/>
    <w:rPr>
      <w:rFonts w:ascii="Arial" w:eastAsia="MS Mincho" w:hAnsi="Arial" w:cs="Times New Roman"/>
      <w:b/>
      <w:sz w:val="24"/>
      <w:szCs w:val="20"/>
      <w:lang w:val="de-DE"/>
    </w:rPr>
  </w:style>
  <w:style w:type="paragraph" w:styleId="af0">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Char">
    <w:name w:val="제목 5 Char"/>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1">
    <w:name w:val="caption"/>
    <w:basedOn w:val="a"/>
    <w:next w:val="a"/>
    <w:uiPriority w:val="35"/>
    <w:unhideWhenUsed/>
    <w:qFormat/>
    <w:rsid w:val="00D91A53"/>
    <w:pPr>
      <w:spacing w:after="200"/>
    </w:pPr>
    <w:rPr>
      <w:b/>
      <w:iCs/>
      <w:szCs w:val="18"/>
    </w:rPr>
  </w:style>
  <w:style w:type="paragraph" w:styleId="5">
    <w:name w:val="toc 5"/>
    <w:basedOn w:val="40"/>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0">
    <w:name w:val="toc 4"/>
    <w:basedOn w:val="a"/>
    <w:next w:val="a"/>
    <w:autoRedefine/>
    <w:uiPriority w:val="39"/>
    <w:semiHidden/>
    <w:unhideWhenUsed/>
    <w:rsid w:val="003C7D2A"/>
    <w:pPr>
      <w:spacing w:after="100"/>
      <w:ind w:left="600"/>
    </w:pPr>
  </w:style>
  <w:style w:type="character" w:styleId="af2">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0">
    <w:name w:val="List 2"/>
    <w:basedOn w:val="af3"/>
    <w:rsid w:val="0015784C"/>
    <w:pPr>
      <w:overflowPunct w:val="0"/>
      <w:autoSpaceDE w:val="0"/>
      <w:autoSpaceDN w:val="0"/>
      <w:adjustRightInd w:val="0"/>
      <w:spacing w:after="120"/>
      <w:ind w:left="851" w:hanging="284"/>
      <w:contextualSpacing w:val="0"/>
      <w:textAlignment w:val="baseline"/>
    </w:pPr>
  </w:style>
  <w:style w:type="paragraph" w:styleId="af3">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맑은 고딕" w:hAnsi="Arial" w:cs="Times New Roman"/>
      <w:sz w:val="20"/>
      <w:szCs w:val="20"/>
      <w:lang w:val="en-GB"/>
    </w:rPr>
  </w:style>
  <w:style w:type="paragraph" w:styleId="10">
    <w:name w:val="toc 1"/>
    <w:basedOn w:val="a"/>
    <w:next w:val="a"/>
    <w:autoRedefine/>
    <w:uiPriority w:val="39"/>
    <w:unhideWhenUsed/>
    <w:rsid w:val="00F025F9"/>
    <w:pPr>
      <w:spacing w:after="100"/>
    </w:pPr>
  </w:style>
  <w:style w:type="paragraph" w:customStyle="1" w:styleId="Proposal">
    <w:name w:val="Proposal"/>
    <w:basedOn w:val="a8"/>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4">
    <w:name w:val="Document Map"/>
    <w:basedOn w:val="a"/>
    <w:link w:val="Char7"/>
    <w:uiPriority w:val="99"/>
    <w:semiHidden/>
    <w:unhideWhenUsed/>
    <w:rsid w:val="00520601"/>
    <w:pPr>
      <w:spacing w:after="0"/>
    </w:pPr>
    <w:rPr>
      <w:rFonts w:ascii="Tahoma" w:hAnsi="Tahoma" w:cs="Tahoma"/>
      <w:sz w:val="16"/>
      <w:szCs w:val="16"/>
    </w:rPr>
  </w:style>
  <w:style w:type="character" w:customStyle="1" w:styleId="Char7">
    <w:name w:val="문서 구조 Char"/>
    <w:basedOn w:val="a0"/>
    <w:link w:val="af4"/>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4.xml><?xml version="1.0" encoding="utf-8"?>
<ds:datastoreItem xmlns:ds="http://schemas.openxmlformats.org/officeDocument/2006/customXml" ds:itemID="{12F0F7B8-888F-41D6-8CB4-13DF6DCF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1475</Words>
  <Characters>8414</Characters>
  <Application>Microsoft Office Word</Application>
  <DocSecurity>0</DocSecurity>
  <Lines>70</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Jeongho Yeo</cp:lastModifiedBy>
  <cp:revision>2</cp:revision>
  <dcterms:created xsi:type="dcterms:W3CDTF">2020-08-18T10:53:00Z</dcterms:created>
  <dcterms:modified xsi:type="dcterms:W3CDTF">2020-08-18T10:53:00Z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ies>
</file>