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10F138" w14:textId="77777777" w:rsidR="00062553" w:rsidRPr="00A54B37" w:rsidRDefault="00A54B37" w:rsidP="005D3515">
      <w:pPr>
        <w:pStyle w:val="3GPPHeader"/>
        <w:spacing w:after="0"/>
        <w:rPr>
          <w:rFonts w:ascii="Arial" w:hAnsi="Arial" w:cs="Arial"/>
          <w:highlight w:val="yellow"/>
        </w:rPr>
      </w:pPr>
      <w:r w:rsidRPr="00DC5DF3">
        <w:rPr>
          <w:rFonts w:ascii="Arial" w:hAnsi="Arial" w:cs="Arial"/>
        </w:rPr>
        <w:t>3GPP TSG RAN WG1 Meeting #10</w:t>
      </w:r>
      <w:r w:rsidR="00DC5DF3" w:rsidRPr="00DC5DF3">
        <w:rPr>
          <w:rFonts w:ascii="Arial" w:hAnsi="Arial" w:cs="Arial"/>
        </w:rPr>
        <w:t>2</w:t>
      </w:r>
      <w:r w:rsidRPr="00DC5DF3">
        <w:rPr>
          <w:rFonts w:ascii="Arial" w:hAnsi="Arial" w:cs="Arial"/>
        </w:rPr>
        <w:t>-e</w:t>
      </w:r>
      <w:r w:rsidR="00062553" w:rsidRPr="00DC5DF3">
        <w:rPr>
          <w:rFonts w:ascii="Arial" w:hAnsi="Arial" w:cs="Arial"/>
        </w:rPr>
        <w:tab/>
      </w:r>
      <w:r w:rsidRPr="00A54B37">
        <w:rPr>
          <w:rFonts w:ascii="Arial" w:hAnsi="Arial" w:cs="Arial"/>
          <w:highlight w:val="yellow"/>
        </w:rPr>
        <w:t>R1-200</w:t>
      </w:r>
      <w:r w:rsidR="002517C8">
        <w:rPr>
          <w:rFonts w:ascii="Arial" w:hAnsi="Arial" w:cs="Arial"/>
          <w:highlight w:val="yellow"/>
        </w:rPr>
        <w:t>xxxx</w:t>
      </w:r>
    </w:p>
    <w:p w14:paraId="3F02E841" w14:textId="77777777" w:rsidR="00CE6E0D" w:rsidRPr="00AD1B45" w:rsidRDefault="00DC5DF3" w:rsidP="007600A3">
      <w:pPr>
        <w:pStyle w:val="3GPPHeader"/>
        <w:rPr>
          <w:rFonts w:ascii="Arial" w:hAnsi="Arial" w:cs="Arial"/>
        </w:rPr>
      </w:pPr>
      <w:proofErr w:type="spellStart"/>
      <w:r w:rsidRPr="00DC5DF3">
        <w:rPr>
          <w:rFonts w:ascii="Arial" w:hAnsi="Arial" w:cs="Arial"/>
        </w:rPr>
        <w:t>eMeeting</w:t>
      </w:r>
      <w:proofErr w:type="spellEnd"/>
      <w:r w:rsidRPr="00DC5DF3">
        <w:rPr>
          <w:rFonts w:ascii="Arial" w:hAnsi="Arial" w:cs="Arial"/>
        </w:rPr>
        <w:t xml:space="preserve">, August 17 </w:t>
      </w:r>
      <w:r>
        <w:rPr>
          <w:rFonts w:ascii="Arial" w:hAnsi="Arial" w:cs="Arial"/>
        </w:rPr>
        <w:t>–</w:t>
      </w:r>
      <w:r w:rsidRPr="00DC5DF3">
        <w:rPr>
          <w:rFonts w:ascii="Arial" w:hAnsi="Arial" w:cs="Arial"/>
        </w:rPr>
        <w:t xml:space="preserve"> 28, 2020</w:t>
      </w:r>
    </w:p>
    <w:p w14:paraId="6D94E991" w14:textId="77777777" w:rsidR="002820B0" w:rsidRPr="00AD1B45" w:rsidRDefault="002820B0" w:rsidP="002820B0">
      <w:pPr>
        <w:pStyle w:val="3GPPHeader"/>
        <w:rPr>
          <w:rFonts w:ascii="Arial" w:hAnsi="Arial" w:cs="Arial"/>
          <w:lang w:val="sv-FI"/>
        </w:rPr>
      </w:pPr>
      <w:r w:rsidRPr="00AD1B45">
        <w:rPr>
          <w:rFonts w:ascii="Arial" w:hAnsi="Arial" w:cs="Arial"/>
          <w:lang w:val="sv-FI"/>
        </w:rPr>
        <w:t>Agenda Item:</w:t>
      </w:r>
      <w:r w:rsidRPr="00AD1B45">
        <w:rPr>
          <w:rFonts w:ascii="Arial" w:hAnsi="Arial" w:cs="Arial"/>
          <w:lang w:val="sv-FI"/>
        </w:rPr>
        <w:tab/>
      </w:r>
      <w:r w:rsidR="002D6CF4" w:rsidRPr="00AD1B45">
        <w:rPr>
          <w:rFonts w:ascii="Arial" w:hAnsi="Arial" w:cs="Arial"/>
          <w:lang w:val="sv-FI"/>
        </w:rPr>
        <w:t>7.2.4.2.1</w:t>
      </w:r>
    </w:p>
    <w:p w14:paraId="04D1455B" w14:textId="77777777" w:rsidR="002820B0" w:rsidRPr="00AD1B45" w:rsidRDefault="002820B0" w:rsidP="002820B0">
      <w:pPr>
        <w:pStyle w:val="3GPPHeader"/>
        <w:rPr>
          <w:rFonts w:ascii="Arial" w:hAnsi="Arial" w:cs="Arial"/>
        </w:rPr>
      </w:pPr>
      <w:r w:rsidRPr="00AD1B45">
        <w:rPr>
          <w:rFonts w:ascii="Arial" w:hAnsi="Arial" w:cs="Arial"/>
        </w:rPr>
        <w:t>Source:</w:t>
      </w:r>
      <w:r w:rsidRPr="00AD1B45">
        <w:rPr>
          <w:rFonts w:ascii="Arial" w:hAnsi="Arial" w:cs="Arial"/>
        </w:rPr>
        <w:tab/>
      </w:r>
      <w:r w:rsidR="00003006">
        <w:rPr>
          <w:rFonts w:ascii="Arial" w:hAnsi="Arial" w:cs="Arial"/>
        </w:rPr>
        <w:t>Moderator (</w:t>
      </w:r>
      <w:r w:rsidRPr="00AD1B45">
        <w:rPr>
          <w:rFonts w:ascii="Arial" w:hAnsi="Arial" w:cs="Arial"/>
        </w:rPr>
        <w:t>Ericsson</w:t>
      </w:r>
      <w:r w:rsidR="00003006">
        <w:rPr>
          <w:rFonts w:ascii="Arial" w:hAnsi="Arial" w:cs="Arial"/>
        </w:rPr>
        <w:t>)</w:t>
      </w:r>
    </w:p>
    <w:p w14:paraId="6B5E7A44" w14:textId="58CAA6EC" w:rsidR="002820B0" w:rsidRPr="00AD1B45" w:rsidRDefault="002820B0" w:rsidP="002820B0">
      <w:pPr>
        <w:pStyle w:val="3GPPHeader"/>
        <w:rPr>
          <w:rFonts w:ascii="Arial" w:hAnsi="Arial" w:cs="Arial"/>
        </w:rPr>
      </w:pPr>
      <w:r w:rsidRPr="00AD1B45">
        <w:rPr>
          <w:rFonts w:ascii="Arial" w:hAnsi="Arial" w:cs="Arial"/>
        </w:rPr>
        <w:t>Title:</w:t>
      </w:r>
      <w:r w:rsidRPr="00AD1B45">
        <w:rPr>
          <w:rFonts w:ascii="Arial" w:hAnsi="Arial" w:cs="Arial"/>
        </w:rPr>
        <w:tab/>
      </w:r>
      <w:r w:rsidR="00163008" w:rsidRPr="00AD1B45">
        <w:rPr>
          <w:rFonts w:ascii="Arial" w:hAnsi="Arial" w:cs="Arial"/>
        </w:rPr>
        <w:t>Resource allocation for NR sidelink Mode 1</w:t>
      </w:r>
      <w:r w:rsidR="002542C6">
        <w:rPr>
          <w:rFonts w:ascii="Arial" w:hAnsi="Arial" w:cs="Arial"/>
        </w:rPr>
        <w:t xml:space="preserve"> – Thread 2</w:t>
      </w:r>
    </w:p>
    <w:p w14:paraId="2285641D" w14:textId="77777777" w:rsidR="002820B0" w:rsidRPr="00AD1B45" w:rsidRDefault="002820B0" w:rsidP="002820B0">
      <w:pPr>
        <w:pStyle w:val="3GPPHeader"/>
        <w:rPr>
          <w:rFonts w:ascii="Arial" w:hAnsi="Arial" w:cs="Arial"/>
        </w:rPr>
      </w:pPr>
      <w:r w:rsidRPr="00AD1B45">
        <w:rPr>
          <w:rFonts w:ascii="Arial" w:hAnsi="Arial" w:cs="Arial"/>
        </w:rPr>
        <w:t>Document for:</w:t>
      </w:r>
      <w:r w:rsidRPr="00AD1B45">
        <w:rPr>
          <w:rFonts w:ascii="Arial" w:hAnsi="Arial" w:cs="Arial"/>
        </w:rPr>
        <w:tab/>
        <w:t>Discussion, Decision</w:t>
      </w:r>
    </w:p>
    <w:p w14:paraId="725E651A" w14:textId="77777777" w:rsidR="002820B0" w:rsidRDefault="002820B0" w:rsidP="002820B0"/>
    <w:p w14:paraId="2A599BF8" w14:textId="77777777" w:rsidR="00880607" w:rsidRDefault="00B62317" w:rsidP="00854095">
      <w:pPr>
        <w:pStyle w:val="Heading1"/>
        <w:jc w:val="both"/>
      </w:pPr>
      <w:bookmarkStart w:id="0" w:name="_Ref178064866"/>
      <w:r w:rsidRPr="00880607">
        <w:t>1</w:t>
      </w:r>
      <w:r w:rsidR="00B16E6A" w:rsidRPr="00880607">
        <w:tab/>
      </w:r>
      <w:r w:rsidR="00880607" w:rsidRPr="00880607">
        <w:t xml:space="preserve">List of </w:t>
      </w:r>
      <w:r w:rsidR="00362822">
        <w:t>issues for discussion</w:t>
      </w:r>
    </w:p>
    <w:p w14:paraId="1AC8A2AE" w14:textId="77777777" w:rsidR="00047176" w:rsidRDefault="00047176" w:rsidP="00047176">
      <w:pPr>
        <w:rPr>
          <w:rFonts w:ascii="SimSun" w:eastAsia="SimSun" w:hAnsi="SimSun" w:cs="Calibri"/>
          <w:highlight w:val="cyan"/>
          <w:lang w:eastAsia="x-none"/>
        </w:rPr>
      </w:pPr>
      <w:bookmarkStart w:id="1" w:name="_Hlk48155408"/>
      <w:r>
        <w:rPr>
          <w:rFonts w:hint="eastAsia"/>
          <w:highlight w:val="cyan"/>
          <w:lang w:eastAsia="x-none"/>
        </w:rPr>
        <w:t>[102-e-NR-5G_V2X_NRSL-Mode-1-02] Email discussion/approval covering:</w:t>
      </w:r>
    </w:p>
    <w:p w14:paraId="1E159F31" w14:textId="77777777" w:rsidR="00047176" w:rsidRDefault="00047176" w:rsidP="00047176">
      <w:pPr>
        <w:numPr>
          <w:ilvl w:val="0"/>
          <w:numId w:val="36"/>
        </w:numPr>
        <w:rPr>
          <w:highlight w:val="cyan"/>
        </w:rPr>
      </w:pPr>
      <w:r>
        <w:rPr>
          <w:rFonts w:hint="eastAsia"/>
          <w:highlight w:val="cyan"/>
        </w:rPr>
        <w:t xml:space="preserve">HARQ reporting to </w:t>
      </w:r>
      <w:proofErr w:type="spellStart"/>
      <w:r>
        <w:rPr>
          <w:rFonts w:hint="eastAsia"/>
          <w:highlight w:val="cyan"/>
        </w:rPr>
        <w:t>gNB</w:t>
      </w:r>
      <w:proofErr w:type="spellEnd"/>
      <w:r>
        <w:rPr>
          <w:rFonts w:hint="eastAsia"/>
        </w:rPr>
        <w:t xml:space="preserve"> </w:t>
      </w:r>
    </w:p>
    <w:p w14:paraId="3E88D432" w14:textId="77777777" w:rsidR="00047176" w:rsidRDefault="00047176" w:rsidP="00047176">
      <w:pPr>
        <w:numPr>
          <w:ilvl w:val="1"/>
          <w:numId w:val="36"/>
        </w:numPr>
        <w:rPr>
          <w:highlight w:val="cyan"/>
          <w:lang w:eastAsia="fi-FI"/>
        </w:rPr>
      </w:pPr>
      <w:r>
        <w:rPr>
          <w:rFonts w:hint="eastAsia"/>
          <w:highlight w:val="cyan"/>
        </w:rPr>
        <w:t>Details in the WA from RAN#100-e for the case of reaching the maximum number of HARQ re-transmissions for a TB.</w:t>
      </w:r>
    </w:p>
    <w:p w14:paraId="22416140" w14:textId="77777777" w:rsidR="00047176" w:rsidRDefault="00047176" w:rsidP="00047176">
      <w:pPr>
        <w:numPr>
          <w:ilvl w:val="1"/>
          <w:numId w:val="36"/>
        </w:numPr>
        <w:rPr>
          <w:highlight w:val="cyan"/>
        </w:rPr>
      </w:pPr>
      <w:r>
        <w:rPr>
          <w:rFonts w:hint="eastAsia"/>
          <w:highlight w:val="cyan"/>
        </w:rPr>
        <w:t xml:space="preserve">Whether there are other exceptional reports to the </w:t>
      </w:r>
      <w:proofErr w:type="spellStart"/>
      <w:r>
        <w:rPr>
          <w:rFonts w:hint="eastAsia"/>
          <w:highlight w:val="cyan"/>
        </w:rPr>
        <w:t>gNB</w:t>
      </w:r>
      <w:proofErr w:type="spellEnd"/>
      <w:r>
        <w:rPr>
          <w:rFonts w:hint="eastAsia"/>
          <w:highlight w:val="cyan"/>
        </w:rPr>
        <w:t xml:space="preserve"> (e.g., nothing to transmit for DG, etc.) and, if so, how to address them.</w:t>
      </w:r>
    </w:p>
    <w:p w14:paraId="413C9AFC" w14:textId="77777777" w:rsidR="00047176" w:rsidRDefault="00047176" w:rsidP="00047176">
      <w:pPr>
        <w:numPr>
          <w:ilvl w:val="1"/>
          <w:numId w:val="36"/>
        </w:numPr>
        <w:rPr>
          <w:highlight w:val="cyan"/>
        </w:rPr>
      </w:pPr>
      <w:r>
        <w:rPr>
          <w:rFonts w:hint="eastAsia"/>
          <w:highlight w:val="cyan"/>
        </w:rPr>
        <w:t xml:space="preserve">Editorial corrections and clarifications for HARQ reporting to </w:t>
      </w:r>
      <w:proofErr w:type="spellStart"/>
      <w:r>
        <w:rPr>
          <w:rFonts w:hint="eastAsia"/>
          <w:highlight w:val="cyan"/>
        </w:rPr>
        <w:t>gNB</w:t>
      </w:r>
      <w:proofErr w:type="spellEnd"/>
      <w:r>
        <w:rPr>
          <w:rFonts w:hint="eastAsia"/>
          <w:highlight w:val="cyan"/>
        </w:rPr>
        <w:t xml:space="preserve"> (if any).</w:t>
      </w:r>
    </w:p>
    <w:p w14:paraId="4D127B01" w14:textId="77777777" w:rsidR="00047176" w:rsidRDefault="00047176" w:rsidP="00047176">
      <w:pPr>
        <w:numPr>
          <w:ilvl w:val="0"/>
          <w:numId w:val="36"/>
        </w:numPr>
        <w:rPr>
          <w:highlight w:val="cyan"/>
        </w:rPr>
      </w:pPr>
      <w:r>
        <w:rPr>
          <w:rFonts w:hint="eastAsia"/>
          <w:highlight w:val="cyan"/>
        </w:rPr>
        <w:t>Processing times</w:t>
      </w:r>
      <w:r>
        <w:rPr>
          <w:rFonts w:hint="eastAsia"/>
        </w:rPr>
        <w:t xml:space="preserve"> </w:t>
      </w:r>
    </w:p>
    <w:p w14:paraId="5905BDD0" w14:textId="77777777" w:rsidR="00047176" w:rsidRDefault="00047176" w:rsidP="00047176">
      <w:pPr>
        <w:numPr>
          <w:ilvl w:val="1"/>
          <w:numId w:val="36"/>
        </w:numPr>
        <w:rPr>
          <w:highlight w:val="cyan"/>
        </w:rPr>
      </w:pPr>
      <w:r>
        <w:rPr>
          <w:rFonts w:hint="eastAsia"/>
          <w:highlight w:val="cyan"/>
        </w:rPr>
        <w:t xml:space="preserve">Processing time for SL CG </w:t>
      </w:r>
      <w:proofErr w:type="gramStart"/>
      <w:r>
        <w:rPr>
          <w:rFonts w:hint="eastAsia"/>
          <w:highlight w:val="cyan"/>
        </w:rPr>
        <w:t>type-2</w:t>
      </w:r>
      <w:proofErr w:type="gramEnd"/>
      <w:r>
        <w:rPr>
          <w:rFonts w:hint="eastAsia"/>
          <w:highlight w:val="cyan"/>
        </w:rPr>
        <w:t>.</w:t>
      </w:r>
    </w:p>
    <w:p w14:paraId="4C4FB658" w14:textId="77777777" w:rsidR="00047176" w:rsidRDefault="00047176" w:rsidP="00047176">
      <w:pPr>
        <w:numPr>
          <w:ilvl w:val="1"/>
          <w:numId w:val="36"/>
        </w:numPr>
        <w:rPr>
          <w:highlight w:val="cyan"/>
        </w:rPr>
      </w:pPr>
      <w:r>
        <w:rPr>
          <w:rFonts w:hint="eastAsia"/>
          <w:highlight w:val="cyan"/>
        </w:rPr>
        <w:t xml:space="preserve">Whether the </w:t>
      </w:r>
      <w:proofErr w:type="spellStart"/>
      <w:r>
        <w:rPr>
          <w:rFonts w:hint="eastAsia"/>
          <w:highlight w:val="cyan"/>
        </w:rPr>
        <w:t>gNB</w:t>
      </w:r>
      <w:proofErr w:type="spellEnd"/>
      <w:r>
        <w:rPr>
          <w:rFonts w:hint="eastAsia"/>
          <w:highlight w:val="cyan"/>
        </w:rPr>
        <w:t xml:space="preserve"> needs to be aware of SL HARQ RTT (Z = a + b) or alternative assumptions or </w:t>
      </w:r>
      <w:proofErr w:type="spellStart"/>
      <w:r>
        <w:rPr>
          <w:rFonts w:hint="eastAsia"/>
          <w:highlight w:val="cyan"/>
        </w:rPr>
        <w:t>behaviour</w:t>
      </w:r>
      <w:proofErr w:type="spellEnd"/>
      <w:r>
        <w:rPr>
          <w:rFonts w:hint="eastAsia"/>
          <w:highlight w:val="cyan"/>
        </w:rPr>
        <w:t>, if necessary.</w:t>
      </w:r>
    </w:p>
    <w:p w14:paraId="29132962" w14:textId="77777777" w:rsidR="00047176" w:rsidRDefault="00047176" w:rsidP="00047176">
      <w:pPr>
        <w:numPr>
          <w:ilvl w:val="1"/>
          <w:numId w:val="36"/>
        </w:numPr>
        <w:rPr>
          <w:highlight w:val="cyan"/>
        </w:rPr>
      </w:pPr>
      <w:r>
        <w:rPr>
          <w:rFonts w:hint="eastAsia"/>
          <w:highlight w:val="cyan"/>
        </w:rPr>
        <w:t>Editorial corrections and clarifications for processing times (if any).</w:t>
      </w:r>
    </w:p>
    <w:p w14:paraId="7F089C6A" w14:textId="25ACD2C3" w:rsidR="001938E8" w:rsidRPr="00047176" w:rsidRDefault="00047176" w:rsidP="00047176">
      <w:r>
        <w:rPr>
          <w:rFonts w:hint="eastAsia"/>
          <w:highlight w:val="cyan"/>
        </w:rPr>
        <w:t>By 8/20, followed by potential TPs by 8/25 – Ricardo (Ericsson)</w:t>
      </w:r>
    </w:p>
    <w:bookmarkEnd w:id="0"/>
    <w:bookmarkEnd w:id="1"/>
    <w:p w14:paraId="08658772" w14:textId="77777777" w:rsidR="009B1DA2" w:rsidRDefault="009B1DA2" w:rsidP="002F5774">
      <w:pPr>
        <w:pStyle w:val="Heading1"/>
        <w:jc w:val="both"/>
      </w:pPr>
      <w:r>
        <w:t>Discussion</w:t>
      </w:r>
    </w:p>
    <w:p w14:paraId="3A09DA7C" w14:textId="6B84C4A7" w:rsidR="009B1DA2" w:rsidRDefault="00A90B78" w:rsidP="00847B23">
      <w:pPr>
        <w:pStyle w:val="Heading2"/>
      </w:pPr>
      <w:r>
        <w:t>1.3</w:t>
      </w:r>
      <w:r w:rsidR="00847B23">
        <w:tab/>
      </w:r>
      <w:r>
        <w:t xml:space="preserve">HARQ reporting to </w:t>
      </w:r>
      <w:proofErr w:type="spellStart"/>
      <w:r>
        <w:t>gNB</w:t>
      </w:r>
      <w:proofErr w:type="spellEnd"/>
    </w:p>
    <w:p w14:paraId="270F981F" w14:textId="2EEBFA71" w:rsidR="009B1DA2" w:rsidRDefault="00847B23" w:rsidP="00847B23">
      <w:pPr>
        <w:pStyle w:val="Heading3"/>
        <w:ind w:left="0" w:firstLine="0"/>
      </w:pPr>
      <w:r>
        <w:t>Issue 1.</w:t>
      </w:r>
      <w:r w:rsidR="00D41486">
        <w:t>3</w:t>
      </w:r>
      <w:r>
        <w:t>-1</w:t>
      </w:r>
      <w:r>
        <w:tab/>
      </w:r>
      <w:r w:rsidR="00A90B78" w:rsidRPr="003530C3">
        <w:t>Details in the WA from RAN#100-e for the case of reaching the maximum number of HARQ re-transmissions for a TB.</w:t>
      </w:r>
    </w:p>
    <w:p w14:paraId="1C4BA545" w14:textId="5D34DA8F" w:rsidR="009B1DA2" w:rsidRPr="009B1DA2" w:rsidRDefault="009B1DA2" w:rsidP="009B1DA2">
      <w:pPr>
        <w:rPr>
          <w:b/>
          <w:bCs/>
        </w:rPr>
      </w:pPr>
      <w:r w:rsidRPr="009B1DA2">
        <w:rPr>
          <w:b/>
          <w:bCs/>
        </w:rPr>
        <w:t xml:space="preserve">Regarding the </w:t>
      </w:r>
      <w:r w:rsidR="00A90B78">
        <w:rPr>
          <w:b/>
          <w:bCs/>
        </w:rPr>
        <w:t>following working assumption made in RAN#100-e:</w:t>
      </w:r>
    </w:p>
    <w:p w14:paraId="1D1010E6" w14:textId="7D9780FD" w:rsidR="009B1DA2" w:rsidRPr="009B1DA2" w:rsidRDefault="00A90B78" w:rsidP="009B1DA2">
      <w:pPr>
        <w:pStyle w:val="ListParagraph"/>
        <w:numPr>
          <w:ilvl w:val="0"/>
          <w:numId w:val="30"/>
        </w:numPr>
        <w:rPr>
          <w:b/>
          <w:bCs/>
        </w:rPr>
      </w:pPr>
      <w:r>
        <w:rPr>
          <w:b/>
          <w:bCs/>
        </w:rPr>
        <w:t xml:space="preserve">When the maximum number of HARQ retransmissions for a TB is reached, the UE reports ACK/NACK based on the contents of PSFCH (i.e., the same </w:t>
      </w:r>
      <w:proofErr w:type="spellStart"/>
      <w:r>
        <w:rPr>
          <w:b/>
          <w:bCs/>
        </w:rPr>
        <w:t>behaviour</w:t>
      </w:r>
      <w:proofErr w:type="spellEnd"/>
      <w:r>
        <w:rPr>
          <w:b/>
          <w:bCs/>
        </w:rPr>
        <w:t xml:space="preserve"> as if the maximum number of retransmissions had not been reached).</w:t>
      </w:r>
    </w:p>
    <w:p w14:paraId="0C651050" w14:textId="63DAE73A" w:rsidR="009B1DA2" w:rsidRPr="009B1DA2" w:rsidRDefault="00A90B78" w:rsidP="009B1DA2">
      <w:pPr>
        <w:pStyle w:val="ListParagraph"/>
        <w:numPr>
          <w:ilvl w:val="0"/>
          <w:numId w:val="30"/>
        </w:numPr>
        <w:rPr>
          <w:b/>
          <w:bCs/>
        </w:rPr>
      </w:pPr>
      <w:r>
        <w:rPr>
          <w:b/>
          <w:bCs/>
        </w:rPr>
        <w:t>When the maximum number of HARQ retransmissions for a TB is reached, the UE reports ACK.</w:t>
      </w:r>
    </w:p>
    <w:p w14:paraId="6788071A" w14:textId="1ABE9412" w:rsidR="009B1DA2" w:rsidRDefault="00A90B78" w:rsidP="009B1DA2">
      <w:pPr>
        <w:rPr>
          <w:b/>
          <w:bCs/>
        </w:rPr>
      </w:pPr>
      <w:r w:rsidRPr="009B1DA2">
        <w:rPr>
          <w:b/>
          <w:bCs/>
        </w:rPr>
        <w:t xml:space="preserve"> </w:t>
      </w:r>
      <w:r w:rsidR="009B1DA2" w:rsidRPr="009B1DA2">
        <w:rPr>
          <w:b/>
          <w:bCs/>
        </w:rPr>
        <w:t>(For other answers, please explain)</w:t>
      </w:r>
    </w:p>
    <w:p w14:paraId="59227C71" w14:textId="12695703" w:rsidR="00595B5D" w:rsidRDefault="00595B5D" w:rsidP="00595B5D">
      <w:pPr>
        <w:spacing w:before="240"/>
        <w:rPr>
          <w:b/>
          <w:bCs/>
          <w:lang w:val="en-GB"/>
        </w:rPr>
      </w:pPr>
      <w:r w:rsidRPr="002812D9">
        <w:rPr>
          <w:b/>
          <w:bCs/>
          <w:lang w:val="en-GB"/>
        </w:rPr>
        <w:lastRenderedPageBreak/>
        <w:t>FL summary (1</w:t>
      </w:r>
      <w:r>
        <w:rPr>
          <w:b/>
          <w:bCs/>
          <w:lang w:val="en-GB"/>
        </w:rPr>
        <w:t>9</w:t>
      </w:r>
      <w:r w:rsidRPr="002812D9">
        <w:rPr>
          <w:b/>
          <w:bCs/>
          <w:lang w:val="en-GB"/>
        </w:rPr>
        <w:t>/</w:t>
      </w:r>
      <w:r>
        <w:rPr>
          <w:b/>
          <w:bCs/>
          <w:lang w:val="en-GB"/>
        </w:rPr>
        <w:t>8</w:t>
      </w:r>
      <w:r w:rsidRPr="002812D9">
        <w:rPr>
          <w:b/>
          <w:bCs/>
          <w:lang w:val="en-GB"/>
        </w:rPr>
        <w:t>/2020)</w:t>
      </w:r>
      <w:r>
        <w:rPr>
          <w:b/>
          <w:bCs/>
          <w:lang w:val="en-GB"/>
        </w:rPr>
        <w:t>:</w:t>
      </w:r>
    </w:p>
    <w:p w14:paraId="6E3BBABF" w14:textId="2F0A0D2C" w:rsidR="00B21B3C" w:rsidRPr="00B21B3C" w:rsidRDefault="00B21B3C" w:rsidP="00B21B3C">
      <w:pPr>
        <w:pStyle w:val="ListParagraph"/>
        <w:numPr>
          <w:ilvl w:val="0"/>
          <w:numId w:val="49"/>
        </w:numPr>
        <w:spacing w:before="240"/>
        <w:rPr>
          <w:lang w:val="en-GB"/>
        </w:rPr>
      </w:pPr>
      <w:r w:rsidRPr="00B21B3C">
        <w:rPr>
          <w:lang w:val="en-GB"/>
        </w:rPr>
        <w:t xml:space="preserve">There is </w:t>
      </w:r>
      <w:proofErr w:type="gramStart"/>
      <w:r w:rsidRPr="00B21B3C">
        <w:rPr>
          <w:lang w:val="en-GB"/>
        </w:rPr>
        <w:t>a majority of</w:t>
      </w:r>
      <w:proofErr w:type="gramEnd"/>
      <w:r w:rsidRPr="00B21B3C">
        <w:rPr>
          <w:lang w:val="en-GB"/>
        </w:rPr>
        <w:t xml:space="preserve"> companies supporting option A.</w:t>
      </w:r>
    </w:p>
    <w:p w14:paraId="2FA82428" w14:textId="7B3077A0" w:rsidR="00B21B3C" w:rsidRPr="00B21B3C" w:rsidRDefault="00B21B3C" w:rsidP="00B21B3C">
      <w:pPr>
        <w:pStyle w:val="ListParagraph"/>
        <w:numPr>
          <w:ilvl w:val="0"/>
          <w:numId w:val="49"/>
        </w:numPr>
        <w:spacing w:before="240"/>
        <w:rPr>
          <w:lang w:val="en-GB"/>
        </w:rPr>
      </w:pPr>
      <w:r w:rsidRPr="00B21B3C">
        <w:rPr>
          <w:lang w:val="en-GB"/>
        </w:rPr>
        <w:t>Some further companies propose not having any additional specification. My understanding is that this is aligned with option A too.</w:t>
      </w:r>
    </w:p>
    <w:p w14:paraId="5A1288CE" w14:textId="2D95FB08" w:rsidR="00B21B3C" w:rsidRDefault="00B21B3C" w:rsidP="00B21B3C">
      <w:pPr>
        <w:spacing w:before="240"/>
        <w:rPr>
          <w:b/>
          <w:bCs/>
          <w:lang w:val="en-GB"/>
        </w:rPr>
      </w:pPr>
      <w:r w:rsidRPr="00B21B3C">
        <w:rPr>
          <w:b/>
          <w:bCs/>
          <w:highlight w:val="yellow"/>
          <w:lang w:val="en-GB"/>
        </w:rPr>
        <w:t>Proposal</w:t>
      </w:r>
      <w:r>
        <w:rPr>
          <w:b/>
          <w:bCs/>
          <w:lang w:val="en-GB"/>
        </w:rPr>
        <w:t>:</w:t>
      </w:r>
    </w:p>
    <w:p w14:paraId="6DCC3227" w14:textId="1525348B" w:rsidR="00B21B3C" w:rsidRDefault="00B21B3C" w:rsidP="00440422">
      <w:pPr>
        <w:pStyle w:val="ListParagraph"/>
        <w:numPr>
          <w:ilvl w:val="0"/>
          <w:numId w:val="49"/>
        </w:numPr>
        <w:spacing w:before="240"/>
        <w:rPr>
          <w:lang w:val="en-GB"/>
        </w:rPr>
      </w:pPr>
      <w:r w:rsidRPr="00B21B3C">
        <w:rPr>
          <w:lang w:val="en-GB"/>
        </w:rPr>
        <w:t>When the maximum number of HARQ retransmissions for a TB is reached, the UE reports ACK/NACK based on the contents of PSFCH (i.e., the same behaviour as if the maximum number of retransmissions had not been reached).</w:t>
      </w:r>
    </w:p>
    <w:p w14:paraId="4F5D6F1E" w14:textId="076C050E" w:rsidR="008F5DAA" w:rsidRPr="00B21B3C" w:rsidRDefault="008F5DAA" w:rsidP="00440422">
      <w:pPr>
        <w:pStyle w:val="ListParagraph"/>
        <w:numPr>
          <w:ilvl w:val="0"/>
          <w:numId w:val="49"/>
        </w:numPr>
        <w:spacing w:before="240"/>
        <w:rPr>
          <w:lang w:val="en-GB"/>
        </w:rPr>
      </w:pPr>
      <w:r>
        <w:rPr>
          <w:lang w:val="en-GB"/>
        </w:rPr>
        <w:t>No spec impact is expected.</w:t>
      </w:r>
    </w:p>
    <w:p w14:paraId="1C4333AF" w14:textId="77777777" w:rsidR="00595B5D" w:rsidRPr="009B1DA2" w:rsidRDefault="00595B5D" w:rsidP="009B1DA2">
      <w:pPr>
        <w:rPr>
          <w:b/>
          <w:bCs/>
        </w:rPr>
      </w:pPr>
    </w:p>
    <w:tbl>
      <w:tblPr>
        <w:tblStyle w:val="TableGrid"/>
        <w:tblW w:w="0" w:type="auto"/>
        <w:tblLook w:val="04A0" w:firstRow="1" w:lastRow="0" w:firstColumn="1" w:lastColumn="0" w:noHBand="0" w:noVBand="1"/>
      </w:tblPr>
      <w:tblGrid>
        <w:gridCol w:w="1336"/>
        <w:gridCol w:w="8293"/>
      </w:tblGrid>
      <w:tr w:rsidR="009B1DA2" w14:paraId="781474D6" w14:textId="77777777" w:rsidTr="003C5E7D">
        <w:tc>
          <w:tcPr>
            <w:tcW w:w="1336" w:type="dxa"/>
            <w:shd w:val="clear" w:color="auto" w:fill="E7E6E6" w:themeFill="background2"/>
          </w:tcPr>
          <w:p w14:paraId="68855C57" w14:textId="77777777" w:rsidR="009B1DA2" w:rsidRPr="002F5774" w:rsidRDefault="009B1DA2" w:rsidP="00440422">
            <w:pPr>
              <w:jc w:val="center"/>
              <w:rPr>
                <w:b/>
                <w:bCs/>
                <w:lang w:val="en-GB"/>
              </w:rPr>
            </w:pPr>
            <w:r w:rsidRPr="002F5774">
              <w:rPr>
                <w:b/>
                <w:bCs/>
                <w:lang w:val="en-GB"/>
              </w:rPr>
              <w:t>Company</w:t>
            </w:r>
          </w:p>
        </w:tc>
        <w:tc>
          <w:tcPr>
            <w:tcW w:w="8293" w:type="dxa"/>
            <w:shd w:val="clear" w:color="auto" w:fill="E7E6E6" w:themeFill="background2"/>
          </w:tcPr>
          <w:p w14:paraId="5F346506" w14:textId="77777777" w:rsidR="009B1DA2" w:rsidRPr="002F5774" w:rsidRDefault="009B1DA2" w:rsidP="00440422">
            <w:pPr>
              <w:jc w:val="center"/>
              <w:rPr>
                <w:b/>
                <w:bCs/>
                <w:lang w:val="en-GB"/>
              </w:rPr>
            </w:pPr>
            <w:r w:rsidRPr="002F5774">
              <w:rPr>
                <w:b/>
                <w:bCs/>
                <w:lang w:val="en-GB"/>
              </w:rPr>
              <w:t>View</w:t>
            </w:r>
          </w:p>
        </w:tc>
      </w:tr>
      <w:tr w:rsidR="009B1DA2" w14:paraId="323532E9" w14:textId="77777777" w:rsidTr="003C5E7D">
        <w:tc>
          <w:tcPr>
            <w:tcW w:w="1336" w:type="dxa"/>
          </w:tcPr>
          <w:p w14:paraId="43D337E5" w14:textId="127BA23D" w:rsidR="009B1DA2" w:rsidRPr="00B21B3C" w:rsidRDefault="009D5434" w:rsidP="009B1DA2">
            <w:pPr>
              <w:rPr>
                <w:rFonts w:eastAsia="Yu Mincho"/>
                <w:lang w:val="en-GB"/>
              </w:rPr>
            </w:pPr>
            <w:r w:rsidRPr="00B21B3C">
              <w:rPr>
                <w:rFonts w:eastAsia="Yu Mincho" w:hint="eastAsia"/>
                <w:lang w:val="en-GB"/>
              </w:rPr>
              <w:t>NTT DOCOMO</w:t>
            </w:r>
          </w:p>
        </w:tc>
        <w:tc>
          <w:tcPr>
            <w:tcW w:w="8293" w:type="dxa"/>
          </w:tcPr>
          <w:p w14:paraId="6567D218" w14:textId="77777777" w:rsidR="009B1DA2" w:rsidRDefault="009D5434" w:rsidP="00440422">
            <w:pPr>
              <w:rPr>
                <w:rFonts w:eastAsia="Yu Mincho"/>
                <w:lang w:val="en-GB"/>
              </w:rPr>
            </w:pPr>
            <w:r>
              <w:rPr>
                <w:rFonts w:eastAsia="Yu Mincho" w:hint="eastAsia"/>
                <w:lang w:val="en-GB"/>
              </w:rPr>
              <w:t>Option A.</w:t>
            </w:r>
          </w:p>
          <w:p w14:paraId="1914134D" w14:textId="146F8024" w:rsidR="00476E8A" w:rsidRPr="009D5434" w:rsidRDefault="00476E8A" w:rsidP="00476E8A">
            <w:pPr>
              <w:rPr>
                <w:rFonts w:eastAsia="Yu Mincho"/>
                <w:lang w:val="en-GB"/>
              </w:rPr>
            </w:pPr>
            <w:r w:rsidRPr="00175289">
              <w:rPr>
                <w:rFonts w:eastAsia="Yu Mincho"/>
                <w:color w:val="0070C0"/>
                <w:lang w:val="en-GB"/>
              </w:rPr>
              <w:t xml:space="preserve">[DCM2] </w:t>
            </w:r>
            <w:r>
              <w:rPr>
                <w:rFonts w:eastAsia="Yu Mincho"/>
                <w:color w:val="0070C0"/>
                <w:lang w:val="en-GB"/>
              </w:rPr>
              <w:t>Support the proposal.</w:t>
            </w:r>
          </w:p>
        </w:tc>
      </w:tr>
      <w:tr w:rsidR="009B1DA2" w14:paraId="410240FB" w14:textId="77777777" w:rsidTr="003C5E7D">
        <w:tc>
          <w:tcPr>
            <w:tcW w:w="1336" w:type="dxa"/>
          </w:tcPr>
          <w:p w14:paraId="3DEEE87D" w14:textId="2A8762E7" w:rsidR="009B1DA2" w:rsidRPr="00B21B3C" w:rsidRDefault="0004208B" w:rsidP="00440422">
            <w:pPr>
              <w:rPr>
                <w:lang w:val="en-GB"/>
              </w:rPr>
            </w:pPr>
            <w:r w:rsidRPr="00B21B3C">
              <w:rPr>
                <w:lang w:val="en-GB"/>
              </w:rPr>
              <w:t>Intel</w:t>
            </w:r>
          </w:p>
        </w:tc>
        <w:tc>
          <w:tcPr>
            <w:tcW w:w="8293" w:type="dxa"/>
          </w:tcPr>
          <w:p w14:paraId="7A882780" w14:textId="77777777" w:rsidR="009B1DA2" w:rsidRDefault="0004208B" w:rsidP="00440422">
            <w:pPr>
              <w:rPr>
                <w:lang w:val="en-GB"/>
              </w:rPr>
            </w:pPr>
            <w:r>
              <w:rPr>
                <w:lang w:val="en-GB"/>
              </w:rPr>
              <w:t>Option A</w:t>
            </w:r>
          </w:p>
          <w:p w14:paraId="1159E711" w14:textId="48CF1CFD" w:rsidR="00B313F2" w:rsidRDefault="00B313F2" w:rsidP="00440422">
            <w:pPr>
              <w:rPr>
                <w:lang w:val="en-GB"/>
              </w:rPr>
            </w:pPr>
            <w:r w:rsidRPr="00B313F2">
              <w:rPr>
                <w:color w:val="4472C4" w:themeColor="accent1"/>
                <w:lang w:val="en-GB"/>
              </w:rPr>
              <w:t>[Intel2] Support</w:t>
            </w:r>
          </w:p>
        </w:tc>
      </w:tr>
      <w:tr w:rsidR="008C72CF" w14:paraId="1F04E54A" w14:textId="77777777" w:rsidTr="003C5E7D">
        <w:tc>
          <w:tcPr>
            <w:tcW w:w="1336" w:type="dxa"/>
          </w:tcPr>
          <w:p w14:paraId="0E83B3CE" w14:textId="0C957B04" w:rsidR="008C72CF" w:rsidRPr="00B21B3C" w:rsidRDefault="008C72CF" w:rsidP="008C72CF">
            <w:pPr>
              <w:rPr>
                <w:lang w:val="en-GB"/>
              </w:rPr>
            </w:pPr>
            <w:r w:rsidRPr="00B21B3C">
              <w:rPr>
                <w:rFonts w:eastAsia="DengXian" w:hint="eastAsia"/>
                <w:lang w:val="en-GB"/>
              </w:rPr>
              <w:t>v</w:t>
            </w:r>
            <w:r w:rsidRPr="00B21B3C">
              <w:rPr>
                <w:rFonts w:eastAsia="DengXian"/>
                <w:lang w:val="en-GB"/>
              </w:rPr>
              <w:t>ivo</w:t>
            </w:r>
          </w:p>
        </w:tc>
        <w:tc>
          <w:tcPr>
            <w:tcW w:w="8293" w:type="dxa"/>
          </w:tcPr>
          <w:p w14:paraId="0180622F" w14:textId="77777777" w:rsidR="008C72CF" w:rsidRDefault="008C72CF" w:rsidP="008C72CF">
            <w:pPr>
              <w:rPr>
                <w:rFonts w:eastAsia="DengXian"/>
                <w:lang w:val="en-GB"/>
              </w:rPr>
            </w:pPr>
            <w:r>
              <w:rPr>
                <w:rFonts w:eastAsia="DengXian"/>
                <w:lang w:val="en-GB"/>
              </w:rPr>
              <w:t>We</w:t>
            </w:r>
            <w:r w:rsidRPr="00945F97">
              <w:rPr>
                <w:rFonts w:eastAsia="DengXian"/>
                <w:lang w:val="en-GB"/>
              </w:rPr>
              <w:t xml:space="preserve"> have no </w:t>
            </w:r>
            <w:proofErr w:type="gramStart"/>
            <w:r w:rsidRPr="00945F97">
              <w:rPr>
                <w:rFonts w:eastAsia="DengXian"/>
                <w:lang w:val="en-GB"/>
              </w:rPr>
              <w:t>particular preference</w:t>
            </w:r>
            <w:proofErr w:type="gramEnd"/>
            <w:r w:rsidRPr="00945F97">
              <w:rPr>
                <w:rFonts w:eastAsia="DengXian"/>
                <w:lang w:val="en-GB"/>
              </w:rPr>
              <w:t xml:space="preserve"> for either option. But </w:t>
            </w:r>
            <w:r>
              <w:rPr>
                <w:rFonts w:eastAsia="DengXian"/>
                <w:lang w:val="en-GB"/>
              </w:rPr>
              <w:t>we</w:t>
            </w:r>
            <w:r w:rsidRPr="00945F97">
              <w:rPr>
                <w:rFonts w:eastAsia="DengXian"/>
                <w:lang w:val="en-GB"/>
              </w:rPr>
              <w:t xml:space="preserve"> have some questions about option A. I understand that setting the maximum retransmission</w:t>
            </w:r>
            <w:r>
              <w:rPr>
                <w:rFonts w:eastAsia="DengXian"/>
                <w:lang w:val="en-GB"/>
              </w:rPr>
              <w:t xml:space="preserve"> </w:t>
            </w:r>
            <w:r>
              <w:rPr>
                <w:rFonts w:eastAsia="DengXian" w:hint="eastAsia"/>
                <w:lang w:val="en-GB"/>
              </w:rPr>
              <w:t>for</w:t>
            </w:r>
            <w:r>
              <w:rPr>
                <w:rFonts w:eastAsia="DengXian"/>
                <w:lang w:val="en-GB"/>
              </w:rPr>
              <w:t xml:space="preserve"> a TB</w:t>
            </w:r>
            <w:r w:rsidRPr="00945F97">
              <w:rPr>
                <w:rFonts w:eastAsia="DengXian"/>
                <w:lang w:val="en-GB"/>
              </w:rPr>
              <w:t xml:space="preserve"> </w:t>
            </w:r>
            <w:r>
              <w:rPr>
                <w:rFonts w:eastAsia="DengXian"/>
                <w:lang w:val="en-GB"/>
              </w:rPr>
              <w:t xml:space="preserve">to some extent </w:t>
            </w:r>
            <w:r w:rsidRPr="00945F97">
              <w:rPr>
                <w:rFonts w:eastAsia="DengXian"/>
                <w:lang w:val="en-GB"/>
              </w:rPr>
              <w:t>is to limit the</w:t>
            </w:r>
            <w:r>
              <w:rPr>
                <w:rFonts w:eastAsia="DengXian"/>
                <w:lang w:val="en-GB"/>
              </w:rPr>
              <w:t xml:space="preserve"> </w:t>
            </w:r>
            <w:r w:rsidRPr="00945F97">
              <w:rPr>
                <w:rFonts w:eastAsia="DengXian"/>
                <w:lang w:val="en-GB"/>
              </w:rPr>
              <w:t>resource</w:t>
            </w:r>
            <w:r>
              <w:rPr>
                <w:rFonts w:eastAsia="DengXian"/>
                <w:lang w:val="en-GB"/>
              </w:rPr>
              <w:t>s</w:t>
            </w:r>
            <w:r w:rsidRPr="00945F97">
              <w:rPr>
                <w:rFonts w:eastAsia="DengXian"/>
                <w:lang w:val="en-GB"/>
              </w:rPr>
              <w:t xml:space="preserve"> us</w:t>
            </w:r>
            <w:r>
              <w:rPr>
                <w:rFonts w:eastAsia="DengXian"/>
                <w:lang w:val="en-GB"/>
              </w:rPr>
              <w:t>ed for a single TB</w:t>
            </w:r>
            <w:r w:rsidRPr="00945F97">
              <w:rPr>
                <w:rFonts w:eastAsia="DengXian"/>
                <w:lang w:val="en-GB"/>
              </w:rPr>
              <w:t xml:space="preserve">. </w:t>
            </w:r>
            <w:r>
              <w:rPr>
                <w:rFonts w:eastAsia="DengXian"/>
                <w:lang w:val="en-GB"/>
              </w:rPr>
              <w:t xml:space="preserve">Since </w:t>
            </w:r>
            <w:proofErr w:type="spellStart"/>
            <w:r>
              <w:rPr>
                <w:rFonts w:eastAsia="DengXian"/>
                <w:lang w:val="en-GB"/>
              </w:rPr>
              <w:t>gnb</w:t>
            </w:r>
            <w:proofErr w:type="spellEnd"/>
            <w:r>
              <w:rPr>
                <w:rFonts w:eastAsia="DengXian"/>
                <w:lang w:val="en-GB"/>
              </w:rPr>
              <w:t xml:space="preserve"> is not aware of where the initial transmission takes place </w:t>
            </w:r>
            <w:r>
              <w:rPr>
                <w:rFonts w:eastAsia="DengXian" w:hint="eastAsia"/>
                <w:lang w:val="en-GB"/>
              </w:rPr>
              <w:t>on</w:t>
            </w:r>
            <w:r>
              <w:rPr>
                <w:rFonts w:eastAsia="DengXian"/>
                <w:lang w:val="en-GB"/>
              </w:rPr>
              <w:t xml:space="preserve"> a CG, it cannot differentiate the HARQ-ACK reporting with/without satisfying the maximum transmission times restriction. </w:t>
            </w:r>
            <w:proofErr w:type="gramStart"/>
            <w:r>
              <w:rPr>
                <w:rFonts w:eastAsia="DengXian"/>
                <w:lang w:val="en-GB"/>
              </w:rPr>
              <w:t>So</w:t>
            </w:r>
            <w:proofErr w:type="gramEnd"/>
            <w:r>
              <w:rPr>
                <w:rFonts w:eastAsia="DengXian"/>
                <w:lang w:val="en-GB"/>
              </w:rPr>
              <w:t xml:space="preserve"> if we go with option A, </w:t>
            </w:r>
            <w:proofErr w:type="spellStart"/>
            <w:r>
              <w:rPr>
                <w:rFonts w:eastAsia="DengXian"/>
                <w:lang w:val="en-GB"/>
              </w:rPr>
              <w:t>gnb</w:t>
            </w:r>
            <w:proofErr w:type="spellEnd"/>
            <w:r>
              <w:rPr>
                <w:rFonts w:eastAsia="DengXian"/>
                <w:lang w:val="en-GB"/>
              </w:rPr>
              <w:t xml:space="preserve"> may</w:t>
            </w:r>
            <w:r w:rsidRPr="00945F97">
              <w:rPr>
                <w:rFonts w:eastAsia="DengXian"/>
                <w:lang w:val="en-GB"/>
              </w:rPr>
              <w:t xml:space="preserve"> </w:t>
            </w:r>
            <w:r>
              <w:rPr>
                <w:rFonts w:eastAsia="DengXian"/>
                <w:lang w:val="en-GB"/>
              </w:rPr>
              <w:t>assign</w:t>
            </w:r>
            <w:r w:rsidRPr="00945F97">
              <w:rPr>
                <w:rFonts w:eastAsia="DengXian"/>
                <w:lang w:val="en-GB"/>
              </w:rPr>
              <w:t xml:space="preserve"> more resources</w:t>
            </w:r>
            <w:r>
              <w:rPr>
                <w:rFonts w:eastAsia="DengXian"/>
                <w:lang w:val="en-GB"/>
              </w:rPr>
              <w:t xml:space="preserve"> for retransmission</w:t>
            </w:r>
            <w:r w:rsidRPr="00945F97">
              <w:rPr>
                <w:rFonts w:eastAsia="DengXian"/>
                <w:lang w:val="en-GB"/>
              </w:rPr>
              <w:t xml:space="preserve"> </w:t>
            </w:r>
            <w:r>
              <w:rPr>
                <w:rFonts w:eastAsia="DengXian"/>
                <w:lang w:val="en-GB"/>
              </w:rPr>
              <w:t>due to the reported</w:t>
            </w:r>
            <w:r w:rsidRPr="00945F97">
              <w:rPr>
                <w:rFonts w:eastAsia="DengXian"/>
                <w:lang w:val="en-GB"/>
              </w:rPr>
              <w:t xml:space="preserve"> NACK</w:t>
            </w:r>
            <w:r>
              <w:rPr>
                <w:rFonts w:eastAsia="DengXian"/>
                <w:lang w:val="en-GB"/>
              </w:rPr>
              <w:t xml:space="preserve">, then </w:t>
            </w:r>
            <w:r w:rsidRPr="00945F97">
              <w:rPr>
                <w:rFonts w:eastAsia="DengXian"/>
                <w:lang w:val="en-GB"/>
              </w:rPr>
              <w:t>what is the purpose of setting the maximum retransmission</w:t>
            </w:r>
            <w:r>
              <w:rPr>
                <w:rFonts w:eastAsia="DengXian"/>
                <w:lang w:val="en-GB"/>
              </w:rPr>
              <w:t xml:space="preserve"> times in this case? It sees </w:t>
            </w:r>
            <w:r>
              <w:rPr>
                <w:rFonts w:eastAsia="DengXian" w:hint="eastAsia"/>
                <w:lang w:val="en-GB"/>
              </w:rPr>
              <w:t>t</w:t>
            </w:r>
            <w:r w:rsidRPr="00986503">
              <w:rPr>
                <w:rFonts w:eastAsia="DengXian"/>
                <w:lang w:val="en-GB"/>
              </w:rPr>
              <w:t>his limit has virtually no impact on the number of resources used by a TB</w:t>
            </w:r>
            <w:r>
              <w:rPr>
                <w:rFonts w:eastAsia="DengXian"/>
                <w:lang w:val="en-GB"/>
              </w:rPr>
              <w:t xml:space="preserve">. Could the proponents of option </w:t>
            </w:r>
            <w:proofErr w:type="spellStart"/>
            <w:r>
              <w:rPr>
                <w:rFonts w:eastAsia="DengXian"/>
                <w:lang w:val="en-GB"/>
              </w:rPr>
              <w:t>A</w:t>
            </w:r>
            <w:proofErr w:type="spellEnd"/>
            <w:r>
              <w:rPr>
                <w:rFonts w:eastAsia="DengXian"/>
                <w:lang w:val="en-GB"/>
              </w:rPr>
              <w:t xml:space="preserve"> elaborate a bit more of the intention of setting such restriction if option A is adopted?</w:t>
            </w:r>
          </w:p>
          <w:p w14:paraId="021F1BCC" w14:textId="3B411547" w:rsidR="00ED3ABF" w:rsidRDefault="00ED3ABF" w:rsidP="008C72CF">
            <w:pPr>
              <w:rPr>
                <w:rFonts w:eastAsia="DengXian"/>
                <w:color w:val="FF0000"/>
                <w:lang w:val="en-GB"/>
              </w:rPr>
            </w:pPr>
            <w:r w:rsidRPr="00ED3ABF">
              <w:rPr>
                <w:rFonts w:eastAsia="DengXian"/>
                <w:color w:val="FF0000"/>
                <w:lang w:val="en-GB"/>
              </w:rPr>
              <w:t>FL reply</w:t>
            </w:r>
            <w:r w:rsidR="008F5DAA">
              <w:rPr>
                <w:rFonts w:eastAsia="DengXian"/>
                <w:color w:val="FF0000"/>
                <w:lang w:val="en-GB"/>
              </w:rPr>
              <w:t xml:space="preserve"> (19/8/2020)</w:t>
            </w:r>
            <w:r w:rsidRPr="00ED3ABF">
              <w:rPr>
                <w:rFonts w:eastAsia="DengXian"/>
                <w:color w:val="FF0000"/>
                <w:lang w:val="en-GB"/>
              </w:rPr>
              <w:t>:</w:t>
            </w:r>
          </w:p>
          <w:p w14:paraId="6D959869" w14:textId="0FDA37B4" w:rsidR="00ED3ABF" w:rsidRDefault="00ED3ABF" w:rsidP="008C72CF">
            <w:pPr>
              <w:rPr>
                <w:lang w:val="en-GB"/>
              </w:rPr>
            </w:pPr>
            <w:r>
              <w:rPr>
                <w:rFonts w:eastAsia="DengXian"/>
                <w:color w:val="FF0000"/>
                <w:lang w:val="en-GB"/>
              </w:rPr>
              <w:t xml:space="preserve">My understanding is that the existing restriction limits the number of transmissions a UE can perform in the resources provided by a CG. That is not incompatible with the </w:t>
            </w:r>
            <w:proofErr w:type="spellStart"/>
            <w:r>
              <w:rPr>
                <w:rFonts w:eastAsia="DengXian"/>
                <w:color w:val="FF0000"/>
                <w:lang w:val="en-GB"/>
              </w:rPr>
              <w:t>gNB</w:t>
            </w:r>
            <w:proofErr w:type="spellEnd"/>
            <w:r>
              <w:rPr>
                <w:rFonts w:eastAsia="DengXian"/>
                <w:color w:val="FF0000"/>
                <w:lang w:val="en-GB"/>
              </w:rPr>
              <w:t xml:space="preserve"> providing further resources.</w:t>
            </w:r>
          </w:p>
        </w:tc>
      </w:tr>
      <w:tr w:rsidR="00C97A55" w14:paraId="2728645E" w14:textId="77777777" w:rsidTr="003C5E7D">
        <w:tc>
          <w:tcPr>
            <w:tcW w:w="1336" w:type="dxa"/>
          </w:tcPr>
          <w:p w14:paraId="19DD0627" w14:textId="7090C5A4" w:rsidR="00C97A55" w:rsidRPr="00B21B3C" w:rsidRDefault="00C97A55" w:rsidP="00C97A55">
            <w:pPr>
              <w:rPr>
                <w:lang w:val="en-GB"/>
              </w:rPr>
            </w:pPr>
            <w:r w:rsidRPr="00B21B3C">
              <w:rPr>
                <w:rFonts w:eastAsia="DengXian" w:hint="eastAsia"/>
                <w:lang w:val="en-GB"/>
              </w:rPr>
              <w:t>O</w:t>
            </w:r>
            <w:r w:rsidRPr="00B21B3C">
              <w:rPr>
                <w:rFonts w:eastAsia="DengXian"/>
                <w:lang w:val="en-GB"/>
              </w:rPr>
              <w:t>PPO</w:t>
            </w:r>
          </w:p>
        </w:tc>
        <w:tc>
          <w:tcPr>
            <w:tcW w:w="8293" w:type="dxa"/>
          </w:tcPr>
          <w:p w14:paraId="7CFB25C0" w14:textId="77777777" w:rsidR="00C97A55" w:rsidRPr="00AB2DF1" w:rsidRDefault="00C97A55" w:rsidP="00C97A55">
            <w:pPr>
              <w:rPr>
                <w:rFonts w:eastAsia="DengXian"/>
                <w:lang w:val="en-GB"/>
              </w:rPr>
            </w:pPr>
            <w:r w:rsidRPr="00AB2DF1">
              <w:rPr>
                <w:rFonts w:eastAsia="DengXian" w:hint="eastAsia"/>
                <w:lang w:val="en-GB"/>
              </w:rPr>
              <w:t>T</w:t>
            </w:r>
            <w:r w:rsidRPr="00AB2DF1">
              <w:rPr>
                <w:rFonts w:eastAsia="DengXian"/>
                <w:lang w:val="en-GB"/>
              </w:rPr>
              <w:t>he WA made in RAN1#100-e is as follows:</w:t>
            </w:r>
          </w:p>
          <w:p w14:paraId="49E43CA6" w14:textId="77777777" w:rsidR="00C97A55" w:rsidRPr="00AB2DF1" w:rsidRDefault="00C97A55" w:rsidP="00C97A55">
            <w:pPr>
              <w:rPr>
                <w:rFonts w:eastAsia="DengXian"/>
                <w:highlight w:val="yellow"/>
                <w:lang w:val="en-GB"/>
              </w:rPr>
            </w:pPr>
          </w:p>
          <w:p w14:paraId="53F7768F" w14:textId="77777777" w:rsidR="00C97A55" w:rsidRPr="005317A3" w:rsidRDefault="00C97A55" w:rsidP="00C97A55">
            <w:pPr>
              <w:rPr>
                <w:rFonts w:eastAsia="DengXian"/>
                <w:szCs w:val="20"/>
                <w:highlight w:val="darkYellow"/>
              </w:rPr>
            </w:pPr>
            <w:r w:rsidRPr="005317A3">
              <w:rPr>
                <w:rFonts w:eastAsia="DengXian"/>
                <w:szCs w:val="20"/>
                <w:highlight w:val="darkYellow"/>
              </w:rPr>
              <w:t>Working assumption</w:t>
            </w:r>
            <w:r>
              <w:rPr>
                <w:rFonts w:eastAsia="DengXian"/>
                <w:szCs w:val="20"/>
                <w:highlight w:val="darkYellow"/>
              </w:rPr>
              <w:t xml:space="preserve"> (Q5)</w:t>
            </w:r>
            <w:r w:rsidRPr="005317A3">
              <w:rPr>
                <w:rFonts w:eastAsia="DengXian"/>
                <w:szCs w:val="20"/>
                <w:highlight w:val="darkYellow"/>
              </w:rPr>
              <w:t>:</w:t>
            </w:r>
          </w:p>
          <w:p w14:paraId="578C2603" w14:textId="77777777" w:rsidR="00C97A55" w:rsidRPr="00AB2DF1" w:rsidRDefault="00C97A55" w:rsidP="00C97A55">
            <w:pPr>
              <w:rPr>
                <w:szCs w:val="20"/>
                <w:lang w:val="en-GB"/>
              </w:rPr>
            </w:pPr>
            <w:r w:rsidRPr="00AB2DF1">
              <w:rPr>
                <w:szCs w:val="20"/>
                <w:lang w:val="en-GB"/>
              </w:rPr>
              <w:t xml:space="preserve">In case of reaching the maximum number of HARQ re-transmissions for a TB, the UE sends one bit on the UL resources for SL HARQ-ACK reporting. The specification will specify the UE </w:t>
            </w:r>
            <w:proofErr w:type="spellStart"/>
            <w:r w:rsidRPr="00AB2DF1">
              <w:rPr>
                <w:szCs w:val="20"/>
                <w:lang w:val="en-GB"/>
              </w:rPr>
              <w:t>behavior</w:t>
            </w:r>
            <w:proofErr w:type="spellEnd"/>
            <w:r w:rsidRPr="00AB2DF1">
              <w:rPr>
                <w:szCs w:val="20"/>
                <w:lang w:val="en-GB"/>
              </w:rPr>
              <w:t xml:space="preserve"> (what the </w:t>
            </w:r>
            <w:proofErr w:type="spellStart"/>
            <w:r w:rsidRPr="00AB2DF1">
              <w:rPr>
                <w:szCs w:val="20"/>
                <w:lang w:val="en-GB"/>
              </w:rPr>
              <w:t>behavior</w:t>
            </w:r>
            <w:proofErr w:type="spellEnd"/>
            <w:r w:rsidRPr="00AB2DF1">
              <w:rPr>
                <w:szCs w:val="20"/>
                <w:lang w:val="en-GB"/>
              </w:rPr>
              <w:t xml:space="preserve"> is: FFS</w:t>
            </w:r>
            <w:proofErr w:type="gramStart"/>
            <w:r w:rsidRPr="00AB2DF1">
              <w:rPr>
                <w:szCs w:val="20"/>
                <w:lang w:val="en-GB"/>
              </w:rPr>
              <w:t>), and</w:t>
            </w:r>
            <w:proofErr w:type="gramEnd"/>
            <w:r w:rsidRPr="00AB2DF1">
              <w:rPr>
                <w:szCs w:val="20"/>
                <w:lang w:val="en-GB"/>
              </w:rPr>
              <w:t xml:space="preserve"> specify the contents of the report (what the content is: FFS).</w:t>
            </w:r>
          </w:p>
          <w:p w14:paraId="369B27AB" w14:textId="77777777" w:rsidR="00C97A55" w:rsidRPr="00AB2DF1" w:rsidRDefault="00C97A55" w:rsidP="00C97A55">
            <w:pPr>
              <w:rPr>
                <w:rFonts w:eastAsia="DengXian"/>
                <w:highlight w:val="yellow"/>
                <w:lang w:val="en-GB"/>
              </w:rPr>
            </w:pPr>
          </w:p>
          <w:p w14:paraId="794D9825" w14:textId="77777777" w:rsidR="00C97A55" w:rsidRPr="00AB2DF1" w:rsidRDefault="00C97A55" w:rsidP="00C97A55">
            <w:pPr>
              <w:rPr>
                <w:rFonts w:eastAsia="DengXian"/>
                <w:lang w:val="en-GB"/>
              </w:rPr>
            </w:pPr>
            <w:r w:rsidRPr="00AB2DF1">
              <w:rPr>
                <w:rFonts w:eastAsia="DengXian" w:hint="eastAsia"/>
                <w:lang w:val="en-GB"/>
              </w:rPr>
              <w:t>T</w:t>
            </w:r>
            <w:r w:rsidRPr="00AB2DF1">
              <w:rPr>
                <w:rFonts w:eastAsia="DengXian"/>
                <w:lang w:val="en-GB"/>
              </w:rPr>
              <w:t xml:space="preserve">his WA was </w:t>
            </w:r>
            <w:r w:rsidRPr="00AB2DF1">
              <w:rPr>
                <w:rFonts w:eastAsia="DengXian"/>
                <w:highlight w:val="yellow"/>
                <w:lang w:val="en-GB"/>
              </w:rPr>
              <w:t>partially agreed</w:t>
            </w:r>
            <w:r w:rsidRPr="00AB2DF1">
              <w:rPr>
                <w:rFonts w:eastAsia="DengXian"/>
                <w:lang w:val="en-GB"/>
              </w:rPr>
              <w:t xml:space="preserve"> in RAN1#100bis-e for configured grant: </w:t>
            </w:r>
          </w:p>
          <w:p w14:paraId="30D2B928" w14:textId="77777777" w:rsidR="00C97A55" w:rsidRPr="00AB2DF1" w:rsidRDefault="00C97A55" w:rsidP="00C97A55">
            <w:pPr>
              <w:rPr>
                <w:rFonts w:eastAsia="DengXian"/>
                <w:highlight w:val="yellow"/>
                <w:lang w:val="en-GB"/>
              </w:rPr>
            </w:pPr>
          </w:p>
          <w:p w14:paraId="1F15F4CC" w14:textId="77777777" w:rsidR="00C97A55" w:rsidRPr="006871FE" w:rsidRDefault="00C97A55" w:rsidP="00C97A55">
            <w:pPr>
              <w:rPr>
                <w:rFonts w:ascii="Calibri" w:hAnsi="Calibri"/>
                <w:szCs w:val="20"/>
                <w:highlight w:val="green"/>
              </w:rPr>
            </w:pPr>
            <w:r w:rsidRPr="006871FE">
              <w:rPr>
                <w:szCs w:val="20"/>
                <w:highlight w:val="green"/>
              </w:rPr>
              <w:t>Agreements:</w:t>
            </w:r>
          </w:p>
          <w:p w14:paraId="285CF19B" w14:textId="77777777" w:rsidR="00C97A55" w:rsidRPr="00AB2DF1" w:rsidRDefault="00C97A55" w:rsidP="00C97A55">
            <w:pPr>
              <w:numPr>
                <w:ilvl w:val="0"/>
                <w:numId w:val="40"/>
              </w:numPr>
              <w:rPr>
                <w:rFonts w:eastAsia="Times New Roman"/>
                <w:szCs w:val="20"/>
                <w:lang w:val="en-GB"/>
              </w:rPr>
            </w:pPr>
            <w:r w:rsidRPr="00AB2DF1">
              <w:rPr>
                <w:rFonts w:eastAsia="Times New Roman"/>
                <w:szCs w:val="20"/>
                <w:lang w:val="en-GB"/>
              </w:rPr>
              <w:t xml:space="preserve">The working assumption (as in proposal 3 in the summary) from RAN1#100-e is confirmed. </w:t>
            </w:r>
          </w:p>
          <w:p w14:paraId="10AD8354" w14:textId="77777777" w:rsidR="00C97A55" w:rsidRPr="00AB2DF1" w:rsidRDefault="00C97A55" w:rsidP="00C97A55">
            <w:pPr>
              <w:rPr>
                <w:rFonts w:eastAsia="DengXian"/>
                <w:lang w:val="en-GB"/>
              </w:rPr>
            </w:pPr>
          </w:p>
          <w:p w14:paraId="6B93F3F2" w14:textId="77777777" w:rsidR="00C97A55" w:rsidRPr="00AB2DF1" w:rsidRDefault="00C97A55" w:rsidP="00C97A55">
            <w:pPr>
              <w:rPr>
                <w:rFonts w:ascii="Calibri" w:hAnsi="Calibri" w:cs="SimSun"/>
                <w:lang w:val="en-GB" w:eastAsia="en-GB"/>
              </w:rPr>
            </w:pPr>
            <w:r w:rsidRPr="00AB2DF1">
              <w:rPr>
                <w:lang w:val="en-GB" w:eastAsia="en-GB"/>
              </w:rPr>
              <w:t>Proposal 3</w:t>
            </w:r>
            <w:r w:rsidRPr="00AB2DF1">
              <w:rPr>
                <w:color w:val="FF0000"/>
                <w:lang w:val="en-GB" w:eastAsia="en-GB"/>
              </w:rPr>
              <w:t xml:space="preserve"> (for a working assumption)</w:t>
            </w:r>
            <w:r w:rsidRPr="00AB2DF1">
              <w:rPr>
                <w:lang w:val="en-GB" w:eastAsia="en-GB"/>
              </w:rPr>
              <w:t>:</w:t>
            </w:r>
          </w:p>
          <w:p w14:paraId="2602813A" w14:textId="77777777" w:rsidR="00C97A55" w:rsidRPr="00AB2DF1" w:rsidRDefault="00C97A55" w:rsidP="00C97A55">
            <w:pPr>
              <w:numPr>
                <w:ilvl w:val="0"/>
                <w:numId w:val="40"/>
              </w:numPr>
              <w:rPr>
                <w:lang w:val="en-GB" w:eastAsia="en-GB"/>
              </w:rPr>
            </w:pPr>
            <w:r w:rsidRPr="00AB2DF1">
              <w:rPr>
                <w:lang w:val="en-GB" w:eastAsia="en-GB"/>
              </w:rPr>
              <w:t>The working assumption from RAN1#100-e is confirmed.</w:t>
            </w:r>
            <w:r w:rsidRPr="00AB2DF1">
              <w:rPr>
                <w:lang w:val="en-GB"/>
              </w:rPr>
              <w:t xml:space="preserve"> </w:t>
            </w:r>
          </w:p>
          <w:p w14:paraId="492460B7" w14:textId="77777777" w:rsidR="00C97A55" w:rsidRPr="00AB2DF1" w:rsidRDefault="00C97A55" w:rsidP="00C97A55">
            <w:pPr>
              <w:numPr>
                <w:ilvl w:val="1"/>
                <w:numId w:val="40"/>
              </w:numPr>
              <w:rPr>
                <w:lang w:val="en-GB" w:eastAsia="en-GB"/>
              </w:rPr>
            </w:pPr>
            <w:r w:rsidRPr="00AB2DF1">
              <w:rPr>
                <w:lang w:val="en-GB"/>
              </w:rPr>
              <w:t>In case of reaching the maximum number of HARQ re-transmissions for a TB</w:t>
            </w:r>
            <w:r w:rsidRPr="00AB2DF1">
              <w:rPr>
                <w:color w:val="00B050"/>
                <w:lang w:val="en-GB"/>
              </w:rPr>
              <w:t xml:space="preserve"> using resources provided by a configured grant</w:t>
            </w:r>
            <w:r w:rsidRPr="00AB2DF1">
              <w:rPr>
                <w:lang w:val="en-GB"/>
              </w:rPr>
              <w:t xml:space="preserve">, the UE reports ACK to the </w:t>
            </w:r>
            <w:proofErr w:type="spellStart"/>
            <w:r w:rsidRPr="00AB2DF1">
              <w:rPr>
                <w:lang w:val="en-GB"/>
              </w:rPr>
              <w:t>gNB</w:t>
            </w:r>
            <w:proofErr w:type="spellEnd"/>
            <w:r w:rsidRPr="00AB2DF1">
              <w:rPr>
                <w:lang w:val="en-GB"/>
              </w:rPr>
              <w:t xml:space="preserve">. </w:t>
            </w:r>
          </w:p>
          <w:p w14:paraId="139F33BC" w14:textId="77777777" w:rsidR="00C97A55" w:rsidRPr="00AB2DF1" w:rsidRDefault="00C97A55" w:rsidP="00C97A55">
            <w:pPr>
              <w:numPr>
                <w:ilvl w:val="2"/>
                <w:numId w:val="40"/>
              </w:numPr>
              <w:rPr>
                <w:strike/>
                <w:lang w:val="en-GB" w:eastAsia="en-GB"/>
              </w:rPr>
            </w:pPr>
            <w:r w:rsidRPr="00AB2DF1">
              <w:rPr>
                <w:strike/>
                <w:color w:val="FF0000"/>
                <w:lang w:val="en-GB"/>
              </w:rPr>
              <w:t xml:space="preserve">FFS whether the specification supports that the </w:t>
            </w:r>
            <w:proofErr w:type="spellStart"/>
            <w:r w:rsidRPr="00AB2DF1">
              <w:rPr>
                <w:strike/>
                <w:color w:val="FF0000"/>
                <w:lang w:val="en-GB"/>
              </w:rPr>
              <w:t>gNB</w:t>
            </w:r>
            <w:proofErr w:type="spellEnd"/>
            <w:r w:rsidRPr="00AB2DF1">
              <w:rPr>
                <w:strike/>
                <w:color w:val="FF0000"/>
                <w:lang w:val="en-GB"/>
              </w:rPr>
              <w:t xml:space="preserve"> configures the UE with a maximum number of </w:t>
            </w:r>
            <w:proofErr w:type="gramStart"/>
            <w:r w:rsidRPr="00AB2DF1">
              <w:rPr>
                <w:strike/>
                <w:color w:val="FF0000"/>
                <w:lang w:val="en-GB"/>
              </w:rPr>
              <w:t>transmission</w:t>
            </w:r>
            <w:proofErr w:type="gramEnd"/>
            <w:r w:rsidRPr="00AB2DF1">
              <w:rPr>
                <w:strike/>
                <w:color w:val="FF0000"/>
                <w:lang w:val="en-GB"/>
              </w:rPr>
              <w:t xml:space="preserve"> per TB.</w:t>
            </w:r>
          </w:p>
          <w:p w14:paraId="5D90724F" w14:textId="77777777" w:rsidR="00C97A55" w:rsidRPr="00AB2DF1" w:rsidRDefault="00C97A55" w:rsidP="00C97A55">
            <w:pPr>
              <w:rPr>
                <w:rFonts w:eastAsia="DengXian"/>
                <w:lang w:val="en-GB"/>
              </w:rPr>
            </w:pPr>
          </w:p>
          <w:p w14:paraId="097E37B0" w14:textId="77777777" w:rsidR="00C97A55" w:rsidRPr="00AB2DF1" w:rsidRDefault="00C97A55" w:rsidP="00C97A55">
            <w:pPr>
              <w:rPr>
                <w:rFonts w:eastAsia="DengXian"/>
                <w:lang w:val="en-GB"/>
              </w:rPr>
            </w:pPr>
            <w:r w:rsidRPr="00AB2DF1">
              <w:rPr>
                <w:rFonts w:eastAsia="DengXian"/>
                <w:lang w:val="en-GB"/>
              </w:rPr>
              <w:t xml:space="preserve">While for dynamic grant, there is no agreement till now. </w:t>
            </w:r>
            <w:r w:rsidRPr="00AB2DF1">
              <w:rPr>
                <w:rFonts w:eastAsia="DengXian"/>
                <w:highlight w:val="yellow"/>
                <w:lang w:val="en-GB"/>
              </w:rPr>
              <w:t>@ FL, can you clarify that this issue is only for DG?</w:t>
            </w:r>
            <w:r w:rsidRPr="00AB2DF1">
              <w:rPr>
                <w:rFonts w:eastAsia="DengXian"/>
                <w:lang w:val="en-GB"/>
              </w:rPr>
              <w:t xml:space="preserve"> </w:t>
            </w:r>
          </w:p>
          <w:p w14:paraId="4A2B1F7F" w14:textId="77777777" w:rsidR="00C97A55" w:rsidRPr="00AB2DF1" w:rsidRDefault="00C97A55" w:rsidP="00C97A55">
            <w:pPr>
              <w:rPr>
                <w:rFonts w:eastAsia="DengXian"/>
                <w:lang w:val="en-GB"/>
              </w:rPr>
            </w:pPr>
          </w:p>
          <w:p w14:paraId="73642CB1" w14:textId="77777777" w:rsidR="00C97A55" w:rsidRPr="00AB2DF1" w:rsidRDefault="00C97A55" w:rsidP="00C97A55">
            <w:pPr>
              <w:rPr>
                <w:rFonts w:eastAsia="DengXian"/>
                <w:lang w:val="en-GB"/>
              </w:rPr>
            </w:pPr>
            <w:r w:rsidRPr="00AB2DF1">
              <w:rPr>
                <w:rFonts w:eastAsia="DengXian" w:hint="eastAsia"/>
                <w:lang w:val="en-GB"/>
              </w:rPr>
              <w:t>O</w:t>
            </w:r>
            <w:r w:rsidRPr="00AB2DF1">
              <w:rPr>
                <w:rFonts w:eastAsia="DengXian"/>
                <w:lang w:val="en-GB"/>
              </w:rPr>
              <w:t xml:space="preserve">n the other hand, one remaining issue regarding the WA is how the UE knows whether/when the maximal number of transmissions is reached. </w:t>
            </w:r>
          </w:p>
          <w:p w14:paraId="65136F2B" w14:textId="77777777" w:rsidR="00C97A55" w:rsidRPr="00AB2DF1" w:rsidRDefault="00C97A55" w:rsidP="00C97A55">
            <w:pPr>
              <w:rPr>
                <w:rFonts w:eastAsia="DengXian"/>
                <w:lang w:val="en-GB"/>
              </w:rPr>
            </w:pPr>
          </w:p>
          <w:p w14:paraId="359CC1FA" w14:textId="77777777" w:rsidR="00C97A55" w:rsidRPr="00AB2DF1" w:rsidRDefault="00C97A55" w:rsidP="00C97A55">
            <w:pPr>
              <w:rPr>
                <w:rFonts w:eastAsia="DengXian"/>
                <w:lang w:val="en-GB"/>
              </w:rPr>
            </w:pPr>
            <w:r w:rsidRPr="00AB2DF1">
              <w:rPr>
                <w:rFonts w:eastAsia="DengXian"/>
                <w:lang w:val="en-GB"/>
              </w:rPr>
              <w:t xml:space="preserve">We have the following agreement in RAN1#99. For DG, the number of re-transmissions is up to </w:t>
            </w:r>
            <w:proofErr w:type="spellStart"/>
            <w:r w:rsidRPr="00AB2DF1">
              <w:rPr>
                <w:rFonts w:eastAsia="DengXian"/>
                <w:lang w:val="en-GB"/>
              </w:rPr>
              <w:t>gNB</w:t>
            </w:r>
            <w:proofErr w:type="spellEnd"/>
            <w:r w:rsidRPr="00AB2DF1">
              <w:rPr>
                <w:rFonts w:eastAsia="DengXian"/>
                <w:lang w:val="en-GB"/>
              </w:rPr>
              <w:t xml:space="preserve">. Based on that agreement, how the UE knows when/whether the number of </w:t>
            </w:r>
            <w:proofErr w:type="gramStart"/>
            <w:r w:rsidRPr="00AB2DF1">
              <w:rPr>
                <w:rFonts w:eastAsia="DengXian"/>
                <w:lang w:val="en-GB"/>
              </w:rPr>
              <w:t>re-transmission</w:t>
            </w:r>
            <w:proofErr w:type="gramEnd"/>
            <w:r w:rsidRPr="00AB2DF1">
              <w:rPr>
                <w:rFonts w:eastAsia="DengXian"/>
                <w:lang w:val="en-GB"/>
              </w:rPr>
              <w:t xml:space="preserve"> is reached. That should be clarified, and some specification is needed. Otherwise, it cannot work.</w:t>
            </w:r>
          </w:p>
          <w:p w14:paraId="59CA693D" w14:textId="77777777" w:rsidR="00C97A55" w:rsidRPr="00AB2DF1" w:rsidRDefault="00C97A55" w:rsidP="00C97A55">
            <w:pPr>
              <w:rPr>
                <w:rFonts w:eastAsia="DengXian"/>
                <w:lang w:val="en-GB"/>
              </w:rPr>
            </w:pPr>
          </w:p>
          <w:p w14:paraId="453425B2" w14:textId="77777777" w:rsidR="00C97A55" w:rsidRDefault="00C97A55" w:rsidP="00C97A55">
            <w:pPr>
              <w:rPr>
                <w:rFonts w:ascii="Times" w:hAnsi="Times"/>
                <w:szCs w:val="20"/>
              </w:rPr>
            </w:pPr>
            <w:r>
              <w:rPr>
                <w:szCs w:val="20"/>
                <w:highlight w:val="green"/>
              </w:rPr>
              <w:t>Agreements</w:t>
            </w:r>
            <w:r>
              <w:rPr>
                <w:szCs w:val="20"/>
              </w:rPr>
              <w:t>:</w:t>
            </w:r>
          </w:p>
          <w:p w14:paraId="7C970403" w14:textId="77777777" w:rsidR="00C97A55" w:rsidRDefault="00C97A55" w:rsidP="00C97A55">
            <w:pPr>
              <w:pStyle w:val="ListParagraph"/>
              <w:numPr>
                <w:ilvl w:val="0"/>
                <w:numId w:val="22"/>
              </w:numPr>
              <w:spacing w:line="256" w:lineRule="auto"/>
              <w:rPr>
                <w:rFonts w:ascii="Arial" w:hAnsi="Arial" w:cs="Arial"/>
                <w:szCs w:val="20"/>
                <w:lang w:val="x-none"/>
              </w:rPr>
            </w:pPr>
            <w:r w:rsidRPr="00AB2DF1">
              <w:rPr>
                <w:rFonts w:ascii="Arial" w:hAnsi="Arial" w:cs="Arial"/>
                <w:szCs w:val="20"/>
                <w:lang w:val="en-GB"/>
              </w:rPr>
              <w:t xml:space="preserve">For dynamic grant, the number of retransmissions of a TB is up to the </w:t>
            </w:r>
            <w:proofErr w:type="spellStart"/>
            <w:r w:rsidRPr="00AB2DF1">
              <w:rPr>
                <w:rFonts w:ascii="Arial" w:hAnsi="Arial" w:cs="Arial"/>
                <w:szCs w:val="20"/>
                <w:lang w:val="en-GB"/>
              </w:rPr>
              <w:t>gNB</w:t>
            </w:r>
            <w:proofErr w:type="spellEnd"/>
            <w:r w:rsidRPr="00AB2DF1">
              <w:rPr>
                <w:rFonts w:ascii="Arial" w:hAnsi="Arial" w:cs="Arial"/>
                <w:szCs w:val="20"/>
                <w:lang w:val="en-GB"/>
              </w:rPr>
              <w:t>.</w:t>
            </w:r>
          </w:p>
          <w:p w14:paraId="2D6BDF73" w14:textId="77777777" w:rsidR="00C97A55" w:rsidRPr="00ED3ABF" w:rsidRDefault="00C97A55" w:rsidP="00C97A55">
            <w:pPr>
              <w:pStyle w:val="ListParagraph"/>
              <w:numPr>
                <w:ilvl w:val="0"/>
                <w:numId w:val="22"/>
              </w:numPr>
              <w:spacing w:line="256" w:lineRule="auto"/>
              <w:rPr>
                <w:rFonts w:ascii="Arial" w:hAnsi="Arial" w:cs="Arial"/>
                <w:szCs w:val="20"/>
                <w:lang w:val="x-none"/>
              </w:rPr>
            </w:pPr>
            <w:bookmarkStart w:id="2" w:name="OLE_LINK3"/>
            <w:r w:rsidRPr="00AB2DF1">
              <w:rPr>
                <w:rFonts w:ascii="Arial" w:hAnsi="Arial" w:cs="Arial"/>
                <w:szCs w:val="20"/>
                <w:lang w:val="en-GB"/>
              </w:rPr>
              <w:t>For configured grant, the maximum number of times that a TB can be retransmitted using the resources provided by the configured grant is configured per priority per configured grant</w:t>
            </w:r>
            <w:bookmarkEnd w:id="2"/>
            <w:r w:rsidRPr="00AB2DF1">
              <w:rPr>
                <w:rFonts w:ascii="Arial" w:hAnsi="Arial" w:cs="Arial"/>
                <w:szCs w:val="20"/>
                <w:lang w:val="en-GB"/>
              </w:rPr>
              <w:t>.</w:t>
            </w:r>
          </w:p>
          <w:p w14:paraId="5BA2BFF2" w14:textId="77777777" w:rsidR="00ED3ABF" w:rsidRDefault="00ED3ABF" w:rsidP="00ED3ABF">
            <w:pPr>
              <w:spacing w:line="256" w:lineRule="auto"/>
              <w:rPr>
                <w:rFonts w:ascii="Arial" w:hAnsi="Arial" w:cs="Arial"/>
                <w:color w:val="FF0000"/>
                <w:szCs w:val="20"/>
              </w:rPr>
            </w:pPr>
            <w:r w:rsidRPr="00ED3ABF">
              <w:rPr>
                <w:rFonts w:ascii="Arial" w:hAnsi="Arial" w:cs="Arial"/>
                <w:color w:val="FF0000"/>
                <w:szCs w:val="20"/>
              </w:rPr>
              <w:t>FL reply</w:t>
            </w:r>
            <w:r>
              <w:rPr>
                <w:rFonts w:ascii="Arial" w:hAnsi="Arial" w:cs="Arial"/>
                <w:color w:val="FF0000"/>
                <w:szCs w:val="20"/>
              </w:rPr>
              <w:t xml:space="preserve"> (19/8/2020)</w:t>
            </w:r>
            <w:r w:rsidRPr="00ED3ABF">
              <w:rPr>
                <w:rFonts w:ascii="Arial" w:hAnsi="Arial" w:cs="Arial"/>
                <w:color w:val="FF0000"/>
                <w:szCs w:val="20"/>
              </w:rPr>
              <w:t>:</w:t>
            </w:r>
          </w:p>
          <w:p w14:paraId="201D52D2" w14:textId="075B0149" w:rsidR="00ED3ABF" w:rsidRDefault="00ED3ABF" w:rsidP="00ED3ABF">
            <w:pPr>
              <w:spacing w:line="256" w:lineRule="auto"/>
              <w:rPr>
                <w:rFonts w:ascii="Arial" w:hAnsi="Arial" w:cs="Arial"/>
                <w:color w:val="FF0000"/>
                <w:szCs w:val="20"/>
              </w:rPr>
            </w:pPr>
            <w:r w:rsidRPr="00ED3ABF">
              <w:rPr>
                <w:rFonts w:ascii="Arial" w:hAnsi="Arial" w:cs="Arial"/>
                <w:color w:val="FF0000"/>
                <w:szCs w:val="20"/>
              </w:rPr>
              <w:t xml:space="preserve">My understanding is that this can only apply to CG. For DG the maximum number is up to the </w:t>
            </w:r>
            <w:proofErr w:type="spellStart"/>
            <w:r w:rsidRPr="00ED3ABF">
              <w:rPr>
                <w:rFonts w:ascii="Arial" w:hAnsi="Arial" w:cs="Arial"/>
                <w:color w:val="FF0000"/>
                <w:szCs w:val="20"/>
              </w:rPr>
              <w:t>gNB</w:t>
            </w:r>
            <w:proofErr w:type="spellEnd"/>
            <w:r w:rsidR="002602EE">
              <w:rPr>
                <w:rFonts w:ascii="Arial" w:hAnsi="Arial" w:cs="Arial"/>
                <w:color w:val="FF0000"/>
                <w:szCs w:val="20"/>
              </w:rPr>
              <w:t>, as shown in the last agreement you copy.</w:t>
            </w:r>
          </w:p>
          <w:p w14:paraId="4F41B778" w14:textId="46A5E11C" w:rsidR="002602EE" w:rsidRPr="00ED3ABF" w:rsidRDefault="002602EE" w:rsidP="00ED3ABF">
            <w:pPr>
              <w:spacing w:line="256" w:lineRule="auto"/>
              <w:rPr>
                <w:rFonts w:ascii="Arial" w:hAnsi="Arial" w:cs="Arial"/>
                <w:szCs w:val="20"/>
              </w:rPr>
            </w:pPr>
            <w:r w:rsidRPr="002602EE">
              <w:rPr>
                <w:rFonts w:ascii="Arial" w:hAnsi="Arial" w:cs="Arial"/>
                <w:color w:val="FF0000"/>
                <w:szCs w:val="20"/>
              </w:rPr>
              <w:t>The working assumption was confirmed in RAN1#100bis-e</w:t>
            </w:r>
            <w:r>
              <w:rPr>
                <w:rFonts w:ascii="Arial" w:hAnsi="Arial" w:cs="Arial"/>
                <w:color w:val="FF0000"/>
                <w:szCs w:val="20"/>
              </w:rPr>
              <w:t>. I am not sure why you are copying Proposal 3 above. That was never agreed. Only the working assumption (as copied at the beginning of your reply) was agreed.</w:t>
            </w:r>
          </w:p>
        </w:tc>
      </w:tr>
      <w:tr w:rsidR="00F03419" w14:paraId="0595DBB5" w14:textId="77777777" w:rsidTr="003C5E7D">
        <w:tc>
          <w:tcPr>
            <w:tcW w:w="1336" w:type="dxa"/>
          </w:tcPr>
          <w:p w14:paraId="539F2198" w14:textId="3C884CE4" w:rsidR="00F03419" w:rsidRPr="00B21B3C" w:rsidRDefault="00F03419" w:rsidP="00F03419">
            <w:pPr>
              <w:rPr>
                <w:lang w:val="en-GB"/>
              </w:rPr>
            </w:pPr>
            <w:r w:rsidRPr="00B21B3C">
              <w:rPr>
                <w:rFonts w:eastAsiaTheme="minorEastAsia" w:hint="eastAsia"/>
                <w:lang w:val="en-GB"/>
              </w:rPr>
              <w:lastRenderedPageBreak/>
              <w:t>L</w:t>
            </w:r>
            <w:r w:rsidRPr="00B21B3C">
              <w:rPr>
                <w:rFonts w:eastAsiaTheme="minorEastAsia"/>
                <w:lang w:val="en-GB"/>
              </w:rPr>
              <w:t>G Electronics</w:t>
            </w:r>
          </w:p>
        </w:tc>
        <w:tc>
          <w:tcPr>
            <w:tcW w:w="8293" w:type="dxa"/>
          </w:tcPr>
          <w:p w14:paraId="1AD8ADF2" w14:textId="53FAA8C2" w:rsidR="00F03419" w:rsidRDefault="00F03419" w:rsidP="00F03419">
            <w:pPr>
              <w:rPr>
                <w:lang w:val="en-GB"/>
              </w:rPr>
            </w:pPr>
            <w:proofErr w:type="gramStart"/>
            <w:r>
              <w:rPr>
                <w:rFonts w:eastAsiaTheme="minorEastAsia"/>
                <w:lang w:val="en-GB"/>
              </w:rPr>
              <w:t>First of all</w:t>
            </w:r>
            <w:proofErr w:type="gramEnd"/>
            <w:r>
              <w:rPr>
                <w:rFonts w:eastAsiaTheme="minorEastAsia"/>
                <w:lang w:val="en-GB"/>
              </w:rPr>
              <w:t xml:space="preserve">, the network can’t exactly know (a) which CG resource (within a period) is used for the initial TX of TB or (b) how many re-TXs of TB have been performed. In other words, only UE can know such information. With Option B, it is possible for the network to avoid allocating unnecessary re-TX resources for the TB that has been already reached to the maximum number of re-TXs. As a result, we are supportive of </w:t>
            </w:r>
            <w:r w:rsidRPr="001449CC">
              <w:rPr>
                <w:rFonts w:eastAsiaTheme="minorEastAsia" w:hint="eastAsia"/>
                <w:b/>
                <w:lang w:val="en-GB"/>
              </w:rPr>
              <w:t>O</w:t>
            </w:r>
            <w:r w:rsidRPr="001449CC">
              <w:rPr>
                <w:rFonts w:eastAsiaTheme="minorEastAsia"/>
                <w:b/>
                <w:lang w:val="en-GB"/>
              </w:rPr>
              <w:t>ption B</w:t>
            </w:r>
            <w:r>
              <w:rPr>
                <w:rFonts w:eastAsiaTheme="minorEastAsia"/>
                <w:lang w:val="en-GB"/>
              </w:rPr>
              <w:t xml:space="preserve">. Furthermore, </w:t>
            </w:r>
            <w:r w:rsidRPr="005329B0">
              <w:rPr>
                <w:rFonts w:eastAsiaTheme="minorEastAsia"/>
                <w:b/>
                <w:lang w:val="en-GB"/>
              </w:rPr>
              <w:t>when the maximum number of re-TXs for a TB is configured per priority per CG, it can be defined that this value is shared between re-TXs using CG/DG resources for the same TB</w:t>
            </w:r>
            <w:r>
              <w:rPr>
                <w:rFonts w:eastAsiaTheme="minorEastAsia"/>
                <w:lang w:val="en-GB"/>
              </w:rPr>
              <w:t xml:space="preserve">. </w:t>
            </w:r>
          </w:p>
        </w:tc>
      </w:tr>
      <w:tr w:rsidR="00C97A55" w14:paraId="6157BC2B" w14:textId="77777777" w:rsidTr="003C5E7D">
        <w:tc>
          <w:tcPr>
            <w:tcW w:w="1336" w:type="dxa"/>
          </w:tcPr>
          <w:p w14:paraId="611A6A78" w14:textId="646D8158" w:rsidR="00C97A55" w:rsidRPr="00B21B3C" w:rsidRDefault="00406853" w:rsidP="00C97A55">
            <w:pPr>
              <w:rPr>
                <w:lang w:val="en-GB"/>
              </w:rPr>
            </w:pPr>
            <w:r w:rsidRPr="00B21B3C">
              <w:rPr>
                <w:lang w:val="en-GB"/>
              </w:rPr>
              <w:t xml:space="preserve">ZTE, </w:t>
            </w:r>
            <w:proofErr w:type="spellStart"/>
            <w:r w:rsidRPr="00B21B3C">
              <w:rPr>
                <w:lang w:val="en-GB"/>
              </w:rPr>
              <w:t>Sanechips</w:t>
            </w:r>
            <w:proofErr w:type="spellEnd"/>
          </w:p>
        </w:tc>
        <w:tc>
          <w:tcPr>
            <w:tcW w:w="8293" w:type="dxa"/>
          </w:tcPr>
          <w:p w14:paraId="4D7374E1" w14:textId="580809A6" w:rsidR="00C97A55" w:rsidRDefault="00406853" w:rsidP="00C97A55">
            <w:pPr>
              <w:rPr>
                <w:lang w:val="en-GB"/>
              </w:rPr>
            </w:pPr>
            <w:r>
              <w:rPr>
                <w:lang w:val="en-GB"/>
              </w:rPr>
              <w:t xml:space="preserve">Option A. </w:t>
            </w:r>
          </w:p>
        </w:tc>
      </w:tr>
      <w:tr w:rsidR="00AD40E8" w14:paraId="7DF6F968" w14:textId="77777777" w:rsidTr="003C5E7D">
        <w:tc>
          <w:tcPr>
            <w:tcW w:w="1336" w:type="dxa"/>
          </w:tcPr>
          <w:p w14:paraId="7DDAB50E" w14:textId="150DC930" w:rsidR="00AD40E8" w:rsidRPr="00B21B3C" w:rsidRDefault="00AD40E8" w:rsidP="00AD40E8">
            <w:pPr>
              <w:rPr>
                <w:lang w:val="en-GB"/>
              </w:rPr>
            </w:pPr>
            <w:r w:rsidRPr="00B21B3C">
              <w:rPr>
                <w:rFonts w:eastAsia="DengXian" w:hint="eastAsia"/>
                <w:lang w:val="en-GB"/>
              </w:rPr>
              <w:t>Sh</w:t>
            </w:r>
            <w:r w:rsidRPr="00B21B3C">
              <w:rPr>
                <w:rFonts w:eastAsia="DengXian"/>
                <w:lang w:val="en-GB"/>
              </w:rPr>
              <w:t>arp</w:t>
            </w:r>
          </w:p>
        </w:tc>
        <w:tc>
          <w:tcPr>
            <w:tcW w:w="8293" w:type="dxa"/>
          </w:tcPr>
          <w:p w14:paraId="4A60C874" w14:textId="4CEC0483" w:rsidR="00AD40E8" w:rsidRDefault="00AD40E8" w:rsidP="00AD40E8">
            <w:pPr>
              <w:rPr>
                <w:lang w:val="en-GB"/>
              </w:rPr>
            </w:pPr>
            <w:r>
              <w:rPr>
                <w:rFonts w:eastAsia="DengXian" w:hint="eastAsia"/>
                <w:lang w:val="en-GB"/>
              </w:rPr>
              <w:t>Opti</w:t>
            </w:r>
            <w:r>
              <w:rPr>
                <w:rFonts w:eastAsia="DengXian"/>
                <w:lang w:val="en-GB"/>
              </w:rPr>
              <w:t>on A</w:t>
            </w:r>
          </w:p>
        </w:tc>
      </w:tr>
      <w:tr w:rsidR="00AD40E8" w14:paraId="093E617F" w14:textId="77777777" w:rsidTr="003C5E7D">
        <w:tc>
          <w:tcPr>
            <w:tcW w:w="1336" w:type="dxa"/>
          </w:tcPr>
          <w:p w14:paraId="06CB00DF" w14:textId="60939914" w:rsidR="00AD40E8" w:rsidRPr="00B21B3C" w:rsidRDefault="0055052A" w:rsidP="00AD40E8">
            <w:pPr>
              <w:rPr>
                <w:lang w:val="en-GB"/>
              </w:rPr>
            </w:pPr>
            <w:r w:rsidRPr="00B21B3C">
              <w:rPr>
                <w:lang w:val="en-GB"/>
              </w:rPr>
              <w:t>Qualcomm</w:t>
            </w:r>
          </w:p>
        </w:tc>
        <w:tc>
          <w:tcPr>
            <w:tcW w:w="8293" w:type="dxa"/>
          </w:tcPr>
          <w:p w14:paraId="0EAC34CC" w14:textId="77777777" w:rsidR="00AD40E8" w:rsidRDefault="00C45475" w:rsidP="00AD40E8">
            <w:pPr>
              <w:rPr>
                <w:lang w:val="en-GB"/>
              </w:rPr>
            </w:pPr>
            <w:r>
              <w:rPr>
                <w:lang w:val="en-GB"/>
              </w:rPr>
              <w:t xml:space="preserve">We prefer </w:t>
            </w:r>
            <w:r w:rsidR="0055052A">
              <w:rPr>
                <w:lang w:val="en-GB"/>
              </w:rPr>
              <w:t>Option B</w:t>
            </w:r>
          </w:p>
          <w:p w14:paraId="5C19D119" w14:textId="77777777" w:rsidR="00C45475" w:rsidRDefault="002A65A0" w:rsidP="00AD40E8">
            <w:pPr>
              <w:rPr>
                <w:lang w:val="en-GB"/>
              </w:rPr>
            </w:pPr>
            <w:r>
              <w:rPr>
                <w:lang w:val="en-GB"/>
              </w:rPr>
              <w:t xml:space="preserve">Reporting ACK provides information to the </w:t>
            </w:r>
            <w:proofErr w:type="spellStart"/>
            <w:r>
              <w:rPr>
                <w:lang w:val="en-GB"/>
              </w:rPr>
              <w:t>gNB</w:t>
            </w:r>
            <w:proofErr w:type="spellEnd"/>
            <w:r>
              <w:rPr>
                <w:lang w:val="en-GB"/>
              </w:rPr>
              <w:t xml:space="preserve"> to stop giving grants for this TB. In the case where the UE is not (or cannot be) aware of the maximum number of </w:t>
            </w:r>
            <w:proofErr w:type="gramStart"/>
            <w:r>
              <w:rPr>
                <w:lang w:val="en-GB"/>
              </w:rPr>
              <w:t>retransmission</w:t>
            </w:r>
            <w:proofErr w:type="gramEnd"/>
            <w:r>
              <w:rPr>
                <w:lang w:val="en-GB"/>
              </w:rPr>
              <w:t xml:space="preserve">, the UE will proceed as </w:t>
            </w:r>
            <w:r w:rsidR="008120C4">
              <w:rPr>
                <w:lang w:val="en-GB"/>
              </w:rPr>
              <w:t>normal for any retransmission and provide feedback based on received PSFCH.</w:t>
            </w:r>
          </w:p>
          <w:p w14:paraId="35A43D0B" w14:textId="77777777" w:rsidR="008F712B" w:rsidRDefault="008F712B" w:rsidP="00AD40E8">
            <w:pPr>
              <w:rPr>
                <w:lang w:val="en-GB"/>
              </w:rPr>
            </w:pPr>
          </w:p>
          <w:p w14:paraId="34ED28AE" w14:textId="59E4106F" w:rsidR="008F712B" w:rsidRDefault="008F712B" w:rsidP="00AD40E8">
            <w:pPr>
              <w:rPr>
                <w:lang w:val="en-GB"/>
              </w:rPr>
            </w:pPr>
            <w:r w:rsidRPr="00420154">
              <w:rPr>
                <w:color w:val="4472C4" w:themeColor="accent1"/>
                <w:lang w:val="en-GB"/>
              </w:rPr>
              <w:t xml:space="preserve">[QC2]: </w:t>
            </w:r>
            <w:r w:rsidR="00420154" w:rsidRPr="00420154">
              <w:rPr>
                <w:color w:val="4472C4" w:themeColor="accent1"/>
                <w:lang w:val="en-GB"/>
              </w:rPr>
              <w:t xml:space="preserve">It isn’t clear how the proposal would still utilize the parameter for the maximum number of </w:t>
            </w:r>
            <w:r w:rsidR="00440422">
              <w:rPr>
                <w:color w:val="4472C4" w:themeColor="accent1"/>
                <w:lang w:val="en-GB"/>
              </w:rPr>
              <w:t xml:space="preserve">configured grant </w:t>
            </w:r>
            <w:r w:rsidR="00420154" w:rsidRPr="00420154">
              <w:rPr>
                <w:color w:val="4472C4" w:themeColor="accent1"/>
                <w:lang w:val="en-GB"/>
              </w:rPr>
              <w:t>retransmission</w:t>
            </w:r>
            <w:r w:rsidR="00440422">
              <w:rPr>
                <w:color w:val="4472C4" w:themeColor="accent1"/>
                <w:lang w:val="en-GB"/>
              </w:rPr>
              <w:t>s</w:t>
            </w:r>
            <w:r w:rsidR="00420154" w:rsidRPr="00420154">
              <w:rPr>
                <w:color w:val="4472C4" w:themeColor="accent1"/>
                <w:lang w:val="en-GB"/>
              </w:rPr>
              <w:t xml:space="preserve"> (</w:t>
            </w:r>
            <w:proofErr w:type="spellStart"/>
            <w:r w:rsidR="00420154" w:rsidRPr="00420154">
              <w:rPr>
                <w:color w:val="4472C4" w:themeColor="accent1"/>
                <w:lang w:val="en-GB"/>
              </w:rPr>
              <w:t>sl</w:t>
            </w:r>
            <w:proofErr w:type="spellEnd"/>
            <w:r w:rsidR="00420154" w:rsidRPr="00420154">
              <w:rPr>
                <w:color w:val="4472C4" w:themeColor="accent1"/>
                <w:lang w:val="en-GB"/>
              </w:rPr>
              <w:t>-CG-</w:t>
            </w:r>
            <w:proofErr w:type="spellStart"/>
            <w:r w:rsidR="00420154" w:rsidRPr="00420154">
              <w:rPr>
                <w:color w:val="4472C4" w:themeColor="accent1"/>
                <w:lang w:val="en-GB"/>
              </w:rPr>
              <w:t>MaxTransNum</w:t>
            </w:r>
            <w:proofErr w:type="spellEnd"/>
            <w:r w:rsidR="00420154" w:rsidRPr="00420154">
              <w:rPr>
                <w:color w:val="4472C4" w:themeColor="accent1"/>
                <w:lang w:val="en-GB"/>
              </w:rPr>
              <w:t>).</w:t>
            </w:r>
          </w:p>
        </w:tc>
      </w:tr>
      <w:tr w:rsidR="00CD60C8" w14:paraId="08C0E7F0" w14:textId="77777777" w:rsidTr="003C5E7D">
        <w:tc>
          <w:tcPr>
            <w:tcW w:w="1336" w:type="dxa"/>
          </w:tcPr>
          <w:p w14:paraId="392F0726" w14:textId="05E28A6C" w:rsidR="00CD60C8" w:rsidRPr="00B21B3C" w:rsidRDefault="00CD60C8" w:rsidP="00CD60C8">
            <w:pPr>
              <w:rPr>
                <w:lang w:val="en-GB"/>
              </w:rPr>
            </w:pPr>
            <w:r w:rsidRPr="00B21B3C">
              <w:rPr>
                <w:rFonts w:eastAsia="DengXian" w:hint="eastAsia"/>
                <w:lang w:val="en-GB"/>
              </w:rPr>
              <w:t>C</w:t>
            </w:r>
            <w:r w:rsidRPr="00B21B3C">
              <w:rPr>
                <w:rFonts w:eastAsia="DengXian"/>
                <w:lang w:val="en-GB"/>
              </w:rPr>
              <w:t>MCC</w:t>
            </w:r>
          </w:p>
        </w:tc>
        <w:tc>
          <w:tcPr>
            <w:tcW w:w="8293" w:type="dxa"/>
          </w:tcPr>
          <w:p w14:paraId="12092B86" w14:textId="77777777" w:rsidR="00CD60C8" w:rsidRDefault="00CD60C8" w:rsidP="00CD60C8">
            <w:pPr>
              <w:rPr>
                <w:rFonts w:eastAsia="DengXian"/>
                <w:lang w:val="en-GB"/>
              </w:rPr>
            </w:pPr>
            <w:r>
              <w:rPr>
                <w:rFonts w:eastAsia="DengXian" w:hint="eastAsia"/>
                <w:lang w:val="en-GB"/>
              </w:rPr>
              <w:t>W</w:t>
            </w:r>
            <w:r>
              <w:rPr>
                <w:rFonts w:eastAsia="DengXian"/>
                <w:lang w:val="en-GB"/>
              </w:rPr>
              <w:t xml:space="preserve">e share similar view with OPPO that this issue is only for DG and UE cannot be aware of </w:t>
            </w:r>
            <w:r w:rsidRPr="00CF3F35">
              <w:rPr>
                <w:rFonts w:eastAsia="DengXian"/>
                <w:lang w:val="en-GB"/>
              </w:rPr>
              <w:t xml:space="preserve">whether the number of </w:t>
            </w:r>
            <w:proofErr w:type="gramStart"/>
            <w:r w:rsidRPr="00CF3F35">
              <w:rPr>
                <w:rFonts w:eastAsia="DengXian"/>
                <w:lang w:val="en-GB"/>
              </w:rPr>
              <w:t>re-transmission</w:t>
            </w:r>
            <w:proofErr w:type="gramEnd"/>
            <w:r w:rsidRPr="00CF3F35">
              <w:rPr>
                <w:rFonts w:eastAsia="DengXian"/>
                <w:lang w:val="en-GB"/>
              </w:rPr>
              <w:t xml:space="preserve"> is reached.</w:t>
            </w:r>
            <w:r>
              <w:rPr>
                <w:rFonts w:eastAsia="DengXian"/>
                <w:lang w:val="en-GB"/>
              </w:rPr>
              <w:t xml:space="preserve"> </w:t>
            </w:r>
            <w:proofErr w:type="gramStart"/>
            <w:r>
              <w:rPr>
                <w:rFonts w:eastAsia="DengXian"/>
                <w:lang w:val="en-GB"/>
              </w:rPr>
              <w:t>So</w:t>
            </w:r>
            <w:proofErr w:type="gramEnd"/>
            <w:r>
              <w:rPr>
                <w:rFonts w:eastAsia="DengXian"/>
                <w:lang w:val="en-GB"/>
              </w:rPr>
              <w:t xml:space="preserve"> </w:t>
            </w:r>
            <w:r w:rsidRPr="00CF3F35">
              <w:rPr>
                <w:rFonts w:eastAsia="DengXian"/>
                <w:lang w:val="en-GB"/>
              </w:rPr>
              <w:t xml:space="preserve">the same behaviour </w:t>
            </w:r>
            <w:r>
              <w:rPr>
                <w:rFonts w:eastAsia="DengXian"/>
                <w:lang w:val="en-GB"/>
              </w:rPr>
              <w:t xml:space="preserve">regardless of whether </w:t>
            </w:r>
            <w:r w:rsidRPr="00CF3F35">
              <w:rPr>
                <w:rFonts w:eastAsia="DengXian"/>
                <w:lang w:val="en-GB"/>
              </w:rPr>
              <w:t>the maximum number of retransmissions ha</w:t>
            </w:r>
            <w:r>
              <w:rPr>
                <w:rFonts w:eastAsia="DengXian"/>
                <w:lang w:val="en-GB"/>
              </w:rPr>
              <w:t>s</w:t>
            </w:r>
            <w:r w:rsidRPr="00CF3F35">
              <w:rPr>
                <w:rFonts w:eastAsia="DengXian"/>
                <w:lang w:val="en-GB"/>
              </w:rPr>
              <w:t xml:space="preserve"> been reached</w:t>
            </w:r>
            <w:r>
              <w:rPr>
                <w:rFonts w:eastAsia="DengXian"/>
                <w:lang w:val="en-GB"/>
              </w:rPr>
              <w:t xml:space="preserve"> or not is preferred. And from our perspective, UE does not need to know </w:t>
            </w:r>
            <w:r w:rsidRPr="00CF3F35">
              <w:rPr>
                <w:rFonts w:eastAsia="DengXian"/>
                <w:lang w:val="en-GB"/>
              </w:rPr>
              <w:t xml:space="preserve">when/whether the number of </w:t>
            </w:r>
            <w:proofErr w:type="gramStart"/>
            <w:r w:rsidRPr="00CF3F35">
              <w:rPr>
                <w:rFonts w:eastAsia="DengXian"/>
                <w:lang w:val="en-GB"/>
              </w:rPr>
              <w:t>re-transmission</w:t>
            </w:r>
            <w:proofErr w:type="gramEnd"/>
            <w:r w:rsidRPr="00CF3F35">
              <w:rPr>
                <w:rFonts w:eastAsia="DengXian"/>
                <w:lang w:val="en-GB"/>
              </w:rPr>
              <w:t xml:space="preserve"> is reached</w:t>
            </w:r>
            <w:r>
              <w:rPr>
                <w:rFonts w:eastAsia="DengXian"/>
                <w:lang w:val="en-GB"/>
              </w:rPr>
              <w:t>, so no specification is needed.</w:t>
            </w:r>
          </w:p>
          <w:p w14:paraId="5BE49418" w14:textId="2B60689A" w:rsidR="00B21B3C" w:rsidRPr="00B21B3C" w:rsidRDefault="00B21B3C" w:rsidP="00CD60C8">
            <w:pPr>
              <w:rPr>
                <w:rFonts w:eastAsia="DengXian"/>
                <w:color w:val="FF0000"/>
                <w:lang w:val="en-GB"/>
              </w:rPr>
            </w:pPr>
            <w:r w:rsidRPr="00B21B3C">
              <w:rPr>
                <w:rFonts w:eastAsia="DengXian"/>
                <w:color w:val="FF0000"/>
                <w:lang w:val="en-GB"/>
              </w:rPr>
              <w:t>FL reply</w:t>
            </w:r>
            <w:r w:rsidR="008F5DAA">
              <w:rPr>
                <w:rFonts w:eastAsia="DengXian"/>
                <w:color w:val="FF0000"/>
                <w:lang w:val="en-GB"/>
              </w:rPr>
              <w:t xml:space="preserve"> (19/8/2020)</w:t>
            </w:r>
            <w:r w:rsidRPr="00B21B3C">
              <w:rPr>
                <w:rFonts w:eastAsia="DengXian"/>
                <w:color w:val="FF0000"/>
                <w:lang w:val="en-GB"/>
              </w:rPr>
              <w:t>:</w:t>
            </w:r>
          </w:p>
          <w:p w14:paraId="5C32179E" w14:textId="004FD9F6" w:rsidR="00B21B3C" w:rsidRDefault="00B21B3C" w:rsidP="00CD60C8">
            <w:pPr>
              <w:rPr>
                <w:lang w:val="en-GB"/>
              </w:rPr>
            </w:pPr>
            <w:r w:rsidRPr="00B21B3C">
              <w:rPr>
                <w:rFonts w:eastAsia="DengXian"/>
                <w:color w:val="FF0000"/>
                <w:lang w:val="en-GB"/>
              </w:rPr>
              <w:t>My understanding is that option A entails no further specification</w:t>
            </w:r>
          </w:p>
        </w:tc>
      </w:tr>
      <w:tr w:rsidR="001D12EE" w14:paraId="01A01E48" w14:textId="77777777" w:rsidTr="003C5E7D">
        <w:tc>
          <w:tcPr>
            <w:tcW w:w="1336" w:type="dxa"/>
          </w:tcPr>
          <w:p w14:paraId="6B8E8600" w14:textId="79C0C363" w:rsidR="001D12EE" w:rsidRPr="00B21B3C" w:rsidRDefault="001D12EE" w:rsidP="001D12EE">
            <w:pPr>
              <w:rPr>
                <w:lang w:val="en-GB"/>
              </w:rPr>
            </w:pPr>
            <w:r w:rsidRPr="00B21B3C">
              <w:rPr>
                <w:rFonts w:hint="eastAsia"/>
                <w:lang w:val="en-GB"/>
              </w:rPr>
              <w:t>Fujitsu</w:t>
            </w:r>
          </w:p>
        </w:tc>
        <w:tc>
          <w:tcPr>
            <w:tcW w:w="8293" w:type="dxa"/>
          </w:tcPr>
          <w:p w14:paraId="55B7A775" w14:textId="73149ABB" w:rsidR="001D12EE" w:rsidRDefault="001D12EE" w:rsidP="001D12EE">
            <w:pPr>
              <w:rPr>
                <w:lang w:val="en-GB"/>
              </w:rPr>
            </w:pPr>
            <w:r w:rsidRPr="006330B9">
              <w:rPr>
                <w:rFonts w:hint="eastAsia"/>
                <w:lang w:val="en-GB"/>
              </w:rPr>
              <w:t>Option</w:t>
            </w:r>
            <w:r>
              <w:rPr>
                <w:lang w:val="en-GB"/>
              </w:rPr>
              <w:t xml:space="preserve"> A</w:t>
            </w:r>
          </w:p>
        </w:tc>
      </w:tr>
      <w:tr w:rsidR="00B71E34" w14:paraId="71A117C1" w14:textId="77777777" w:rsidTr="003C5E7D">
        <w:tc>
          <w:tcPr>
            <w:tcW w:w="1336" w:type="dxa"/>
          </w:tcPr>
          <w:p w14:paraId="76B65D69" w14:textId="16B10293" w:rsidR="00B71E34" w:rsidRPr="00B21B3C" w:rsidRDefault="00B71E34" w:rsidP="001D12EE">
            <w:pPr>
              <w:rPr>
                <w:lang w:val="en-GB"/>
              </w:rPr>
            </w:pPr>
            <w:r w:rsidRPr="00B21B3C">
              <w:rPr>
                <w:rFonts w:eastAsia="DengXian" w:hint="eastAsia"/>
                <w:lang w:val="en-GB"/>
              </w:rPr>
              <w:t>CATT</w:t>
            </w:r>
          </w:p>
        </w:tc>
        <w:tc>
          <w:tcPr>
            <w:tcW w:w="8293" w:type="dxa"/>
          </w:tcPr>
          <w:p w14:paraId="1FBC7315" w14:textId="77777777" w:rsidR="00B71E34" w:rsidRDefault="00B71E34" w:rsidP="00440422">
            <w:pPr>
              <w:rPr>
                <w:rFonts w:eastAsia="DengXian"/>
                <w:lang w:val="en-GB"/>
              </w:rPr>
            </w:pPr>
            <w:proofErr w:type="gramStart"/>
            <w:r>
              <w:rPr>
                <w:rFonts w:eastAsia="DengXian"/>
                <w:lang w:val="en-GB"/>
              </w:rPr>
              <w:t>F</w:t>
            </w:r>
            <w:r>
              <w:rPr>
                <w:rFonts w:eastAsia="DengXian" w:hint="eastAsia"/>
                <w:lang w:val="en-GB"/>
              </w:rPr>
              <w:t>irst of all</w:t>
            </w:r>
            <w:proofErr w:type="gramEnd"/>
            <w:r>
              <w:rPr>
                <w:rFonts w:eastAsia="DengXian" w:hint="eastAsia"/>
                <w:lang w:val="en-GB"/>
              </w:rPr>
              <w:t>, how to define the maximum number of the HARQ re-</w:t>
            </w:r>
            <w:proofErr w:type="spellStart"/>
            <w:r>
              <w:rPr>
                <w:rFonts w:eastAsia="DengXian" w:hint="eastAsia"/>
                <w:lang w:val="en-GB"/>
              </w:rPr>
              <w:t>tx</w:t>
            </w:r>
            <w:proofErr w:type="spellEnd"/>
            <w:r>
              <w:rPr>
                <w:rFonts w:eastAsia="DengXian" w:hint="eastAsia"/>
                <w:lang w:val="en-GB"/>
              </w:rPr>
              <w:t xml:space="preserve"> for a TB. </w:t>
            </w:r>
            <w:r>
              <w:rPr>
                <w:rFonts w:eastAsia="DengXian"/>
                <w:lang w:val="en-GB"/>
              </w:rPr>
              <w:t>T</w:t>
            </w:r>
            <w:r>
              <w:rPr>
                <w:rFonts w:eastAsia="DengXian" w:hint="eastAsia"/>
                <w:lang w:val="en-GB"/>
              </w:rPr>
              <w:t xml:space="preserve">he maximum number is a number X that should be configured to UE, and </w:t>
            </w:r>
            <m:oMath>
              <m:r>
                <m:rPr>
                  <m:sty m:val="p"/>
                </m:rPr>
                <w:rPr>
                  <w:rFonts w:ascii="Cambria Math" w:eastAsia="DengXian" w:hAnsi="Cambria Math"/>
                  <w:lang w:val="en-GB"/>
                </w:rPr>
                <m:t>0≤X≤32</m:t>
              </m:r>
            </m:oMath>
            <w:r>
              <w:rPr>
                <w:rFonts w:eastAsia="DengXian" w:hint="eastAsia"/>
                <w:lang w:val="en-GB"/>
              </w:rPr>
              <w:t xml:space="preserve">. </w:t>
            </w:r>
            <w:r>
              <w:rPr>
                <w:rFonts w:eastAsia="DengXian"/>
                <w:lang w:val="en-GB"/>
              </w:rPr>
              <w:t>I</w:t>
            </w:r>
            <w:r>
              <w:rPr>
                <w:rFonts w:eastAsia="DengXian" w:hint="eastAsia"/>
                <w:lang w:val="en-GB"/>
              </w:rPr>
              <w:t xml:space="preserve">f the maximum number of </w:t>
            </w:r>
            <w:proofErr w:type="gramStart"/>
            <w:r>
              <w:rPr>
                <w:rFonts w:eastAsia="DengXian" w:hint="eastAsia"/>
                <w:lang w:val="en-GB"/>
              </w:rPr>
              <w:t>transmission</w:t>
            </w:r>
            <w:proofErr w:type="gramEnd"/>
            <w:r>
              <w:rPr>
                <w:rFonts w:eastAsia="DengXian" w:hint="eastAsia"/>
                <w:lang w:val="en-GB"/>
              </w:rPr>
              <w:t xml:space="preserve"> for a TB is 10, it means this TB can be transmitted and retransmitted no more than 10.</w:t>
            </w:r>
          </w:p>
          <w:p w14:paraId="1B97B084" w14:textId="77777777" w:rsidR="00B71E34" w:rsidRDefault="00B71E34" w:rsidP="00440422">
            <w:pPr>
              <w:pStyle w:val="ListParagraph"/>
              <w:numPr>
                <w:ilvl w:val="0"/>
                <w:numId w:val="43"/>
              </w:numPr>
              <w:rPr>
                <w:rFonts w:eastAsia="DengXian"/>
                <w:lang w:val="en-GB"/>
              </w:rPr>
            </w:pPr>
            <w:r>
              <w:rPr>
                <w:rFonts w:eastAsia="DengXian"/>
                <w:lang w:val="en-GB"/>
              </w:rPr>
              <w:t>F</w:t>
            </w:r>
            <w:r>
              <w:rPr>
                <w:rFonts w:eastAsia="DengXian" w:hint="eastAsia"/>
                <w:lang w:val="en-GB"/>
              </w:rPr>
              <w:t xml:space="preserve">or </w:t>
            </w:r>
            <w:r w:rsidRPr="000F2554">
              <w:rPr>
                <w:rFonts w:eastAsia="DengXian" w:hint="eastAsia"/>
                <w:b/>
                <w:lang w:val="en-GB"/>
              </w:rPr>
              <w:t>CG type-1 and Type-2</w:t>
            </w:r>
            <w:r>
              <w:rPr>
                <w:rFonts w:eastAsia="DengXian" w:hint="eastAsia"/>
                <w:lang w:val="en-GB"/>
              </w:rPr>
              <w:t>, the maximum number is configured exactly to the UE.</w:t>
            </w:r>
          </w:p>
          <w:p w14:paraId="255B8129" w14:textId="77777777" w:rsidR="00B71E34" w:rsidRDefault="00B71E34" w:rsidP="00440422">
            <w:pPr>
              <w:pStyle w:val="ListParagraph"/>
              <w:numPr>
                <w:ilvl w:val="1"/>
                <w:numId w:val="43"/>
              </w:numPr>
              <w:rPr>
                <w:rFonts w:eastAsia="DengXian"/>
                <w:lang w:val="en-GB"/>
              </w:rPr>
            </w:pPr>
            <w:r>
              <w:rPr>
                <w:rFonts w:eastAsia="DengXian" w:hint="eastAsia"/>
                <w:lang w:val="en-GB"/>
              </w:rPr>
              <w:t xml:space="preserve">For CG </w:t>
            </w:r>
            <w:proofErr w:type="gramStart"/>
            <w:r>
              <w:rPr>
                <w:rFonts w:eastAsia="DengXian" w:hint="eastAsia"/>
                <w:lang w:val="en-GB"/>
              </w:rPr>
              <w:t>type-1</w:t>
            </w:r>
            <w:proofErr w:type="gramEnd"/>
            <w:r>
              <w:rPr>
                <w:rFonts w:eastAsia="DengXian" w:hint="eastAsia"/>
                <w:lang w:val="en-GB"/>
              </w:rPr>
              <w:t xml:space="preserve">, the configured grant can configured and indicate the first set of resource for initial transmission and re-transmission, e.g. </w:t>
            </w:r>
            <w:proofErr w:type="spellStart"/>
            <w:r>
              <w:rPr>
                <w:rFonts w:eastAsia="DengXian" w:hint="eastAsia"/>
                <w:lang w:val="en-GB"/>
              </w:rPr>
              <w:t>N_max</w:t>
            </w:r>
            <w:proofErr w:type="spellEnd"/>
            <w:r>
              <w:rPr>
                <w:rFonts w:eastAsia="DengXian" w:hint="eastAsia"/>
                <w:lang w:val="en-GB"/>
              </w:rPr>
              <w:t xml:space="preserve">=3, then the rest 7 re-transmission will be scheduled by DG. </w:t>
            </w:r>
            <w:r>
              <w:rPr>
                <w:rFonts w:eastAsia="DengXian"/>
                <w:lang w:val="en-GB"/>
              </w:rPr>
              <w:t>F</w:t>
            </w:r>
            <w:r>
              <w:rPr>
                <w:rFonts w:eastAsia="DengXian" w:hint="eastAsia"/>
                <w:lang w:val="en-GB"/>
              </w:rPr>
              <w:t xml:space="preserve">or DG schedule re-transmission, each time DCI can dynamically </w:t>
            </w:r>
            <w:proofErr w:type="spellStart"/>
            <w:r>
              <w:rPr>
                <w:rFonts w:eastAsia="DengXian" w:hint="eastAsia"/>
                <w:lang w:val="en-GB"/>
              </w:rPr>
              <w:t>scheduled</w:t>
            </w:r>
            <w:proofErr w:type="spellEnd"/>
            <w:r>
              <w:rPr>
                <w:rFonts w:eastAsia="DengXian" w:hint="eastAsia"/>
                <w:lang w:val="en-GB"/>
              </w:rPr>
              <w:t xml:space="preserve"> </w:t>
            </w:r>
            <w:proofErr w:type="spellStart"/>
            <w:r>
              <w:rPr>
                <w:rFonts w:eastAsia="DengXian" w:hint="eastAsia"/>
                <w:lang w:val="en-GB"/>
              </w:rPr>
              <w:t>N_max</w:t>
            </w:r>
            <w:proofErr w:type="spellEnd"/>
            <w:r>
              <w:rPr>
                <w:rFonts w:eastAsia="DengXian" w:hint="eastAsia"/>
                <w:lang w:val="en-GB"/>
              </w:rPr>
              <w:t xml:space="preserve">=1/2/3, and at the end of each set of scheduled resources, there will be a PUCCH resource for ACK/NACK reporting. </w:t>
            </w:r>
          </w:p>
          <w:p w14:paraId="4276C721" w14:textId="77777777" w:rsidR="00B71E34" w:rsidRDefault="00B71E34" w:rsidP="00440422">
            <w:pPr>
              <w:pStyle w:val="ListParagraph"/>
              <w:numPr>
                <w:ilvl w:val="1"/>
                <w:numId w:val="43"/>
              </w:numPr>
              <w:rPr>
                <w:rFonts w:eastAsia="DengXian"/>
                <w:lang w:val="en-GB"/>
              </w:rPr>
            </w:pPr>
            <w:r>
              <w:rPr>
                <w:rFonts w:eastAsia="DengXian" w:hint="eastAsia"/>
                <w:lang w:val="en-GB"/>
              </w:rPr>
              <w:t xml:space="preserve">For CG type-2, DCI is used to active the first transmission(s), e.g. </w:t>
            </w:r>
            <w:proofErr w:type="spellStart"/>
            <w:r>
              <w:rPr>
                <w:rFonts w:eastAsia="DengXian" w:hint="eastAsia"/>
                <w:lang w:val="en-GB"/>
              </w:rPr>
              <w:t>N_max</w:t>
            </w:r>
            <w:proofErr w:type="spellEnd"/>
            <w:r>
              <w:rPr>
                <w:rFonts w:eastAsia="DengXian" w:hint="eastAsia"/>
                <w:lang w:val="en-GB"/>
              </w:rPr>
              <w:t xml:space="preserve">=3 indicated in DCI. For each TB, the initial transmission and 2 re-transmissions (3 </w:t>
            </w:r>
            <w:r>
              <w:rPr>
                <w:rFonts w:eastAsia="DengXian" w:hint="eastAsia"/>
                <w:lang w:val="en-GB"/>
              </w:rPr>
              <w:lastRenderedPageBreak/>
              <w:t>resources), the resources are indicated by DCI and configured CG period, and the rest 7 re-transmissions are scheduled by other DG if needed.</w:t>
            </w:r>
          </w:p>
          <w:p w14:paraId="61C21088" w14:textId="77777777" w:rsidR="00B71E34" w:rsidRPr="00FC6877" w:rsidRDefault="00B71E34" w:rsidP="00440422">
            <w:pPr>
              <w:pStyle w:val="ListParagraph"/>
              <w:ind w:left="420"/>
              <w:rPr>
                <w:rFonts w:eastAsia="DengXian"/>
                <w:lang w:val="en-GB"/>
              </w:rPr>
            </w:pPr>
            <w:r w:rsidRPr="00FC6877">
              <w:rPr>
                <w:rFonts w:eastAsia="DengXian"/>
                <w:lang w:val="en-GB"/>
              </w:rPr>
              <w:t>T</w:t>
            </w:r>
            <w:r w:rsidRPr="00FC6877">
              <w:rPr>
                <w:rFonts w:eastAsia="DengXian" w:hint="eastAsia"/>
                <w:lang w:val="en-GB"/>
              </w:rPr>
              <w:t xml:space="preserve">herefore, </w:t>
            </w:r>
            <w:r w:rsidRPr="00FC6877">
              <w:rPr>
                <w:rFonts w:eastAsia="DengXian" w:hint="eastAsia"/>
                <w:b/>
                <w:lang w:val="en-GB"/>
              </w:rPr>
              <w:t xml:space="preserve">for CG Type-1, both </w:t>
            </w:r>
            <w:proofErr w:type="spellStart"/>
            <w:r w:rsidRPr="00FC6877">
              <w:rPr>
                <w:rFonts w:eastAsia="DengXian" w:hint="eastAsia"/>
                <w:b/>
                <w:lang w:val="en-GB"/>
              </w:rPr>
              <w:t>gNB</w:t>
            </w:r>
            <w:proofErr w:type="spellEnd"/>
            <w:r w:rsidRPr="00FC6877">
              <w:rPr>
                <w:rFonts w:eastAsia="DengXian" w:hint="eastAsia"/>
                <w:b/>
                <w:lang w:val="en-GB"/>
              </w:rPr>
              <w:t xml:space="preserve"> and UE knows the maximum number that a TB can be transmitted</w:t>
            </w:r>
            <w:r w:rsidRPr="00FC6877">
              <w:rPr>
                <w:rFonts w:eastAsia="DengXian" w:hint="eastAsia"/>
                <w:lang w:val="en-GB"/>
              </w:rPr>
              <w:t xml:space="preserve">. </w:t>
            </w:r>
            <w:proofErr w:type="spellStart"/>
            <w:r w:rsidRPr="00FC6877">
              <w:rPr>
                <w:rFonts w:eastAsia="DengXian" w:hint="eastAsia"/>
                <w:lang w:val="en-GB"/>
              </w:rPr>
              <w:t>gNB</w:t>
            </w:r>
            <w:proofErr w:type="spellEnd"/>
            <w:r w:rsidRPr="00FC6877">
              <w:rPr>
                <w:rFonts w:eastAsia="DengXian" w:hint="eastAsia"/>
                <w:lang w:val="en-GB"/>
              </w:rPr>
              <w:t xml:space="preserve"> should not schedule extra resources for transmission that is exceeds the maximum number (e.g. </w:t>
            </w:r>
            <w:proofErr w:type="spellStart"/>
            <w:r w:rsidRPr="00FC6877">
              <w:rPr>
                <w:rFonts w:eastAsia="DengXian" w:hint="eastAsia"/>
                <w:lang w:val="en-GB"/>
              </w:rPr>
              <w:t>gNB</w:t>
            </w:r>
            <w:proofErr w:type="spellEnd"/>
            <w:r w:rsidRPr="00FC6877">
              <w:rPr>
                <w:rFonts w:eastAsia="DengXian" w:hint="eastAsia"/>
                <w:lang w:val="en-GB"/>
              </w:rPr>
              <w:t xml:space="preserve"> will not schedule 11-th transmission resources for the TB).</w:t>
            </w:r>
          </w:p>
          <w:p w14:paraId="6D011F8C" w14:textId="77777777" w:rsidR="00B71E34" w:rsidRPr="006F16C7" w:rsidRDefault="00B71E34" w:rsidP="00440422">
            <w:pPr>
              <w:pStyle w:val="ListParagraph"/>
              <w:ind w:left="420"/>
              <w:rPr>
                <w:rFonts w:eastAsia="DengXian"/>
                <w:b/>
                <w:lang w:val="en-GB"/>
              </w:rPr>
            </w:pPr>
            <w:r w:rsidRPr="006F16C7">
              <w:rPr>
                <w:rFonts w:eastAsia="DengXian" w:hint="eastAsia"/>
                <w:b/>
                <w:lang w:val="en-GB"/>
              </w:rPr>
              <w:t>Q1: How many TX resources are configured for each TB? 10 or only 3?</w:t>
            </w:r>
          </w:p>
          <w:p w14:paraId="5F243E82" w14:textId="77777777" w:rsidR="00B71E34" w:rsidRPr="006F16C7" w:rsidRDefault="00B71E34" w:rsidP="00440422">
            <w:pPr>
              <w:pStyle w:val="ListParagraph"/>
              <w:ind w:left="420"/>
              <w:rPr>
                <w:rFonts w:eastAsia="DengXian"/>
                <w:b/>
                <w:lang w:val="en-GB"/>
              </w:rPr>
            </w:pPr>
            <w:r w:rsidRPr="006F16C7">
              <w:rPr>
                <w:rFonts w:eastAsia="DengXian" w:hint="eastAsia"/>
                <w:b/>
                <w:lang w:val="en-GB"/>
              </w:rPr>
              <w:t>Q2: Can the DG scheduled re-transmissions use CG resources?</w:t>
            </w:r>
          </w:p>
          <w:p w14:paraId="0C7EFCC9" w14:textId="77777777" w:rsidR="00B71E34" w:rsidRPr="006F16C7" w:rsidRDefault="00B71E34" w:rsidP="00440422">
            <w:pPr>
              <w:pStyle w:val="ListParagraph"/>
              <w:ind w:left="420"/>
              <w:rPr>
                <w:rFonts w:eastAsia="DengXian"/>
                <w:b/>
                <w:lang w:val="en-GB"/>
              </w:rPr>
            </w:pPr>
            <w:r w:rsidRPr="006F16C7">
              <w:rPr>
                <w:rFonts w:eastAsia="DengXian" w:hint="eastAsia"/>
                <w:b/>
                <w:lang w:val="en-GB"/>
              </w:rPr>
              <w:t>Q3: Can a TB use resources located in more than one CG period?</w:t>
            </w:r>
          </w:p>
          <w:p w14:paraId="7EB472A6" w14:textId="77777777" w:rsidR="00B71E34" w:rsidRPr="001170E7" w:rsidRDefault="00B71E34" w:rsidP="00440422">
            <w:pPr>
              <w:rPr>
                <w:rFonts w:eastAsia="DengXian"/>
                <w:lang w:val="en-GB"/>
              </w:rPr>
            </w:pPr>
          </w:p>
          <w:p w14:paraId="6B9F3D04" w14:textId="77777777" w:rsidR="00B71E34" w:rsidRPr="00C136B9" w:rsidRDefault="00B71E34" w:rsidP="00440422">
            <w:pPr>
              <w:pStyle w:val="ListParagraph"/>
              <w:numPr>
                <w:ilvl w:val="0"/>
                <w:numId w:val="43"/>
              </w:numPr>
              <w:rPr>
                <w:rFonts w:eastAsia="DengXian"/>
                <w:lang w:val="en-GB"/>
              </w:rPr>
            </w:pPr>
            <w:r>
              <w:rPr>
                <w:rFonts w:eastAsia="DengXian"/>
                <w:lang w:val="en-GB"/>
              </w:rPr>
              <w:t>F</w:t>
            </w:r>
            <w:r>
              <w:rPr>
                <w:rFonts w:eastAsia="DengXian" w:hint="eastAsia"/>
                <w:lang w:val="en-GB"/>
              </w:rPr>
              <w:t xml:space="preserve">or </w:t>
            </w:r>
            <w:r w:rsidRPr="000F2554">
              <w:rPr>
                <w:rFonts w:eastAsia="DengXian" w:hint="eastAsia"/>
                <w:b/>
                <w:lang w:val="en-GB"/>
              </w:rPr>
              <w:t>DG</w:t>
            </w:r>
            <w:r>
              <w:rPr>
                <w:rFonts w:eastAsia="DengXian" w:hint="eastAsia"/>
                <w:lang w:val="en-GB"/>
              </w:rPr>
              <w:t xml:space="preserve">, there is no such a parameter that is configured to UE to indicate the maximum number of </w:t>
            </w:r>
            <w:proofErr w:type="gramStart"/>
            <w:r>
              <w:rPr>
                <w:rFonts w:eastAsia="DengXian" w:hint="eastAsia"/>
                <w:lang w:val="en-GB"/>
              </w:rPr>
              <w:t>transmission</w:t>
            </w:r>
            <w:proofErr w:type="gramEnd"/>
            <w:r>
              <w:rPr>
                <w:rFonts w:eastAsia="DengXian" w:hint="eastAsia"/>
                <w:lang w:val="en-GB"/>
              </w:rPr>
              <w:t xml:space="preserve">. DCI is used for each set of resources for DG transmission. The first set of transmissions indicated by DCI, e.g. </w:t>
            </w:r>
            <w:proofErr w:type="spellStart"/>
            <w:r>
              <w:rPr>
                <w:rFonts w:eastAsia="DengXian" w:hint="eastAsia"/>
                <w:lang w:val="en-GB"/>
              </w:rPr>
              <w:t>N_max</w:t>
            </w:r>
            <w:proofErr w:type="spellEnd"/>
            <w:r>
              <w:rPr>
                <w:rFonts w:eastAsia="DengXian" w:hint="eastAsia"/>
                <w:lang w:val="en-GB"/>
              </w:rPr>
              <w:t>=3, and the rest 7 re-transmissions are scheduled by other DG if needed</w:t>
            </w:r>
            <w:r w:rsidRPr="00FC6877">
              <w:rPr>
                <w:rFonts w:eastAsia="DengXian" w:hint="eastAsia"/>
                <w:lang w:val="en-GB"/>
              </w:rPr>
              <w:t xml:space="preserve">. </w:t>
            </w:r>
            <w:proofErr w:type="spellStart"/>
            <w:r w:rsidRPr="00FC6877">
              <w:rPr>
                <w:rFonts w:eastAsia="DengXian" w:hint="eastAsia"/>
                <w:b/>
                <w:lang w:val="en-GB"/>
              </w:rPr>
              <w:t>gNB</w:t>
            </w:r>
            <w:proofErr w:type="spellEnd"/>
            <w:r w:rsidRPr="00FC6877">
              <w:rPr>
                <w:rFonts w:eastAsia="DengXian" w:hint="eastAsia"/>
                <w:b/>
                <w:lang w:val="en-GB"/>
              </w:rPr>
              <w:t xml:space="preserve"> knows the maximum number that a TB can be transmitted but UE does not </w:t>
            </w:r>
            <w:r w:rsidRPr="00FC6877">
              <w:rPr>
                <w:rFonts w:eastAsia="DengXian"/>
                <w:b/>
                <w:lang w:val="en-GB"/>
              </w:rPr>
              <w:t>know</w:t>
            </w:r>
            <w:r w:rsidRPr="00FC6877">
              <w:rPr>
                <w:rFonts w:eastAsia="DengXian" w:hint="eastAsia"/>
                <w:lang w:val="en-GB"/>
              </w:rPr>
              <w:t xml:space="preserve">. UE only perform the (re-)transmissions by using the resources </w:t>
            </w:r>
            <w:r w:rsidRPr="00FC6877">
              <w:rPr>
                <w:rFonts w:eastAsia="DengXian"/>
                <w:lang w:val="en-GB"/>
              </w:rPr>
              <w:t>scheduled</w:t>
            </w:r>
            <w:r w:rsidRPr="00FC6877">
              <w:rPr>
                <w:rFonts w:eastAsia="DengXian" w:hint="eastAsia"/>
                <w:lang w:val="en-GB"/>
              </w:rPr>
              <w:t xml:space="preserve"> by </w:t>
            </w:r>
            <w:proofErr w:type="spellStart"/>
            <w:r w:rsidRPr="00FC6877">
              <w:rPr>
                <w:rFonts w:eastAsia="DengXian" w:hint="eastAsia"/>
                <w:lang w:val="en-GB"/>
              </w:rPr>
              <w:t>gNB</w:t>
            </w:r>
            <w:proofErr w:type="spellEnd"/>
            <w:r w:rsidRPr="00FC6877">
              <w:rPr>
                <w:rFonts w:eastAsia="DengXian" w:hint="eastAsia"/>
                <w:lang w:val="en-GB"/>
              </w:rPr>
              <w:t xml:space="preserve"> and indicated. </w:t>
            </w:r>
          </w:p>
          <w:p w14:paraId="56F4C640" w14:textId="77777777" w:rsidR="00B71E34" w:rsidRDefault="00B71E34" w:rsidP="00440422">
            <w:pPr>
              <w:rPr>
                <w:rFonts w:eastAsia="DengXian"/>
                <w:lang w:val="en-GB"/>
              </w:rPr>
            </w:pPr>
          </w:p>
          <w:p w14:paraId="07667293" w14:textId="77777777" w:rsidR="00B71E34" w:rsidRPr="00FF3615" w:rsidRDefault="00B71E34" w:rsidP="00440422">
            <w:pPr>
              <w:rPr>
                <w:rFonts w:eastAsia="DengXian"/>
                <w:b/>
                <w:lang w:val="en-GB"/>
              </w:rPr>
            </w:pPr>
            <w:r w:rsidRPr="00FF3615">
              <w:rPr>
                <w:rFonts w:eastAsia="DengXian"/>
                <w:b/>
                <w:lang w:val="en-GB"/>
              </w:rPr>
              <w:t>W</w:t>
            </w:r>
            <w:r w:rsidRPr="00FF3615">
              <w:rPr>
                <w:rFonts w:eastAsia="DengXian" w:hint="eastAsia"/>
                <w:b/>
                <w:lang w:val="en-GB"/>
              </w:rPr>
              <w:t>ith the analysis above, there is no necessary for a UE to act the HARQ-ACK report in case of reaching the maximum Tx number of a TB.</w:t>
            </w:r>
          </w:p>
          <w:p w14:paraId="4D2A7A42" w14:textId="77777777" w:rsidR="00B71E34" w:rsidRDefault="00B71E34" w:rsidP="001D12EE">
            <w:pPr>
              <w:rPr>
                <w:lang w:val="en-GB"/>
              </w:rPr>
            </w:pPr>
          </w:p>
        </w:tc>
      </w:tr>
      <w:tr w:rsidR="00B71E34" w14:paraId="158A082E" w14:textId="77777777" w:rsidTr="003C5E7D">
        <w:tc>
          <w:tcPr>
            <w:tcW w:w="1336" w:type="dxa"/>
          </w:tcPr>
          <w:p w14:paraId="4C1948E3" w14:textId="0C8C0145" w:rsidR="00B71E34" w:rsidRPr="00B21B3C" w:rsidRDefault="000728D4" w:rsidP="001D12EE">
            <w:pPr>
              <w:rPr>
                <w:lang w:val="en-GB"/>
              </w:rPr>
            </w:pPr>
            <w:r w:rsidRPr="00B21B3C">
              <w:rPr>
                <w:lang w:val="en-GB"/>
              </w:rPr>
              <w:lastRenderedPageBreak/>
              <w:t xml:space="preserve">Huawei, </w:t>
            </w:r>
            <w:proofErr w:type="spellStart"/>
            <w:r w:rsidRPr="00B21B3C">
              <w:rPr>
                <w:lang w:val="en-GB"/>
              </w:rPr>
              <w:t>HiSilicon</w:t>
            </w:r>
            <w:proofErr w:type="spellEnd"/>
          </w:p>
        </w:tc>
        <w:tc>
          <w:tcPr>
            <w:tcW w:w="8293" w:type="dxa"/>
          </w:tcPr>
          <w:p w14:paraId="550F8F92" w14:textId="77777777" w:rsidR="000728D4" w:rsidRPr="000728D4" w:rsidRDefault="000728D4" w:rsidP="000728D4">
            <w:pPr>
              <w:rPr>
                <w:rFonts w:eastAsia="DengXian"/>
                <w:lang w:val="en-GB"/>
              </w:rPr>
            </w:pPr>
            <w:r w:rsidRPr="000728D4">
              <w:rPr>
                <w:rFonts w:eastAsia="DengXian"/>
                <w:lang w:val="en-GB"/>
              </w:rPr>
              <w:t xml:space="preserve">We do not have strong preference here, but it should be clarified how the UE know the maximum (re-)transmissions are reached. </w:t>
            </w:r>
          </w:p>
          <w:p w14:paraId="010E1D63" w14:textId="157A3F2E" w:rsidR="00B71E34" w:rsidRPr="00AB2DF1" w:rsidRDefault="000728D4" w:rsidP="000728D4">
            <w:pPr>
              <w:rPr>
                <w:rFonts w:eastAsiaTheme="minorEastAsia"/>
                <w:szCs w:val="20"/>
                <w:lang w:val="en-GB" w:eastAsia="x-none"/>
              </w:rPr>
            </w:pPr>
            <w:r w:rsidRPr="000728D4">
              <w:rPr>
                <w:rFonts w:eastAsia="DengXian"/>
                <w:lang w:val="en-GB"/>
              </w:rPr>
              <w:t xml:space="preserve">According to the agreements in RAN1#99, the number of retransmissions of a TB for dynamic grant is up to the </w:t>
            </w:r>
            <w:proofErr w:type="spellStart"/>
            <w:r w:rsidRPr="000728D4">
              <w:rPr>
                <w:rFonts w:eastAsia="DengXian"/>
                <w:lang w:val="en-GB"/>
              </w:rPr>
              <w:t>gNB</w:t>
            </w:r>
            <w:proofErr w:type="spellEnd"/>
            <w:r w:rsidRPr="000728D4">
              <w:rPr>
                <w:rFonts w:eastAsia="DengXian"/>
                <w:lang w:val="en-GB"/>
              </w:rPr>
              <w:t>, thus maximum number of HARQ retransmissions has not been specified for dynamic grant so far. To provide more flexibility to dynamic grant, it is also no need to define such maximum number of HARQ retransmissions, thus it seems reasonable to report ACK/NACK based on the contents of PSFCH as the general way.</w:t>
            </w:r>
          </w:p>
        </w:tc>
      </w:tr>
      <w:tr w:rsidR="00B71E34" w14:paraId="5D4D3036" w14:textId="77777777" w:rsidTr="003C5E7D">
        <w:tc>
          <w:tcPr>
            <w:tcW w:w="1336" w:type="dxa"/>
          </w:tcPr>
          <w:p w14:paraId="6B687C70" w14:textId="7AE7C9E9" w:rsidR="00B71E34" w:rsidRPr="00B21B3C" w:rsidRDefault="000404F8" w:rsidP="001D12EE">
            <w:pPr>
              <w:rPr>
                <w:rFonts w:eastAsia="DengXian"/>
                <w:lang w:val="en-GB"/>
              </w:rPr>
            </w:pPr>
            <w:r w:rsidRPr="00B21B3C">
              <w:rPr>
                <w:rFonts w:eastAsia="DengXian" w:hint="eastAsia"/>
                <w:lang w:val="en-GB"/>
              </w:rPr>
              <w:t>S</w:t>
            </w:r>
            <w:r w:rsidRPr="00B21B3C">
              <w:rPr>
                <w:rFonts w:eastAsia="DengXian"/>
                <w:lang w:val="en-GB"/>
              </w:rPr>
              <w:t>amsung</w:t>
            </w:r>
          </w:p>
        </w:tc>
        <w:tc>
          <w:tcPr>
            <w:tcW w:w="8293" w:type="dxa"/>
          </w:tcPr>
          <w:p w14:paraId="0D7A99A0" w14:textId="77777777" w:rsidR="00B71E34" w:rsidRDefault="000404F8" w:rsidP="001D12EE">
            <w:pPr>
              <w:rPr>
                <w:rFonts w:eastAsia="DengXian"/>
                <w:lang w:val="en-GB"/>
              </w:rPr>
            </w:pPr>
            <w:r>
              <w:rPr>
                <w:rFonts w:eastAsia="DengXian" w:hint="eastAsia"/>
                <w:lang w:val="en-GB"/>
              </w:rPr>
              <w:t>W</w:t>
            </w:r>
            <w:r>
              <w:rPr>
                <w:rFonts w:eastAsia="DengXian"/>
                <w:lang w:val="en-GB"/>
              </w:rPr>
              <w:t>e prefer Option B.</w:t>
            </w:r>
          </w:p>
          <w:p w14:paraId="1BBAFA30" w14:textId="217F0BAC" w:rsidR="00A47FB5" w:rsidRDefault="000404F8" w:rsidP="000404F8">
            <w:pPr>
              <w:rPr>
                <w:rFonts w:eastAsia="DengXian"/>
                <w:lang w:val="en-GB"/>
              </w:rPr>
            </w:pPr>
            <w:r>
              <w:rPr>
                <w:rFonts w:eastAsia="DengXian"/>
                <w:lang w:val="en-GB"/>
              </w:rPr>
              <w:t xml:space="preserve">In our understanding this issue is for CG, since the </w:t>
            </w:r>
            <w:proofErr w:type="spellStart"/>
            <w:r>
              <w:rPr>
                <w:rFonts w:eastAsia="DengXian"/>
                <w:lang w:val="en-GB"/>
              </w:rPr>
              <w:t>retx</w:t>
            </w:r>
            <w:proofErr w:type="spellEnd"/>
            <w:r>
              <w:rPr>
                <w:rFonts w:eastAsia="DengXian"/>
                <w:lang w:val="en-GB"/>
              </w:rPr>
              <w:t xml:space="preserve"> number of DG is up to </w:t>
            </w:r>
            <w:proofErr w:type="spellStart"/>
            <w:r>
              <w:rPr>
                <w:rFonts w:eastAsia="DengXian"/>
                <w:lang w:val="en-GB"/>
              </w:rPr>
              <w:t>gNB</w:t>
            </w:r>
            <w:proofErr w:type="spellEnd"/>
            <w:r>
              <w:rPr>
                <w:rFonts w:eastAsia="DengXian"/>
                <w:lang w:val="en-GB"/>
              </w:rPr>
              <w:t xml:space="preserve">. For CG, if Option A is adopted, </w:t>
            </w:r>
            <w:proofErr w:type="spellStart"/>
            <w:r>
              <w:rPr>
                <w:rFonts w:eastAsia="DengXian"/>
                <w:lang w:val="en-GB"/>
              </w:rPr>
              <w:t>gNB</w:t>
            </w:r>
            <w:proofErr w:type="spellEnd"/>
            <w:r>
              <w:rPr>
                <w:rFonts w:eastAsia="DengXian"/>
                <w:lang w:val="en-GB"/>
              </w:rPr>
              <w:t xml:space="preserve"> has no information of how many times one TB is transmitted, thus </w:t>
            </w:r>
            <w:proofErr w:type="spellStart"/>
            <w:r w:rsidR="005F5506">
              <w:rPr>
                <w:rFonts w:eastAsia="DengXian"/>
                <w:lang w:val="en-GB"/>
              </w:rPr>
              <w:t>gNB</w:t>
            </w:r>
            <w:proofErr w:type="spellEnd"/>
            <w:r w:rsidR="005F5506">
              <w:rPr>
                <w:rFonts w:eastAsia="DengXian"/>
                <w:lang w:val="en-GB"/>
              </w:rPr>
              <w:t xml:space="preserve"> </w:t>
            </w:r>
            <w:r>
              <w:rPr>
                <w:rFonts w:eastAsia="DengXian"/>
                <w:lang w:val="en-GB"/>
              </w:rPr>
              <w:t xml:space="preserve">may schedule resource for </w:t>
            </w:r>
            <w:proofErr w:type="spellStart"/>
            <w:r>
              <w:rPr>
                <w:rFonts w:eastAsia="DengXian"/>
                <w:lang w:val="en-GB"/>
              </w:rPr>
              <w:t>retx</w:t>
            </w:r>
            <w:proofErr w:type="spellEnd"/>
            <w:r>
              <w:rPr>
                <w:rFonts w:eastAsia="DengXian"/>
                <w:lang w:val="en-GB"/>
              </w:rPr>
              <w:t xml:space="preserve"> even if the maximum </w:t>
            </w:r>
            <w:proofErr w:type="spellStart"/>
            <w:r>
              <w:rPr>
                <w:rFonts w:eastAsia="DengXian"/>
                <w:lang w:val="en-GB"/>
              </w:rPr>
              <w:t>retx</w:t>
            </w:r>
            <w:proofErr w:type="spellEnd"/>
            <w:r>
              <w:rPr>
                <w:rFonts w:eastAsia="DengXian"/>
                <w:lang w:val="en-GB"/>
              </w:rPr>
              <w:t xml:space="preserve"> number is reached. </w:t>
            </w:r>
            <w:proofErr w:type="gramStart"/>
            <w:r>
              <w:rPr>
                <w:rFonts w:eastAsia="DengXian"/>
                <w:lang w:val="en-GB"/>
              </w:rPr>
              <w:t>Therefore</w:t>
            </w:r>
            <w:proofErr w:type="gramEnd"/>
            <w:r>
              <w:rPr>
                <w:rFonts w:eastAsia="DengXian"/>
                <w:lang w:val="en-GB"/>
              </w:rPr>
              <w:t xml:space="preserve"> the scheduled resource is wasted. </w:t>
            </w:r>
            <w:r w:rsidR="00A47FB5">
              <w:rPr>
                <w:rFonts w:eastAsia="DengXian"/>
                <w:lang w:val="en-GB"/>
              </w:rPr>
              <w:t>Option B can better reflect the situation of SL transmission.</w:t>
            </w:r>
          </w:p>
          <w:p w14:paraId="227AD514" w14:textId="1933B10F" w:rsidR="000404F8" w:rsidRPr="000404F8" w:rsidRDefault="000404F8" w:rsidP="00614A45">
            <w:pPr>
              <w:rPr>
                <w:rFonts w:eastAsia="DengXian"/>
                <w:lang w:val="en-GB"/>
              </w:rPr>
            </w:pPr>
            <w:r>
              <w:rPr>
                <w:rFonts w:eastAsia="DengXian"/>
                <w:lang w:val="en-GB"/>
              </w:rPr>
              <w:t xml:space="preserve">In addition, since CG could schedule only up to 3 resources per period, we prefer to clarify the number of </w:t>
            </w:r>
            <w:proofErr w:type="spellStart"/>
            <w:r>
              <w:rPr>
                <w:rFonts w:eastAsia="DengXian"/>
                <w:lang w:val="en-GB"/>
              </w:rPr>
              <w:t>retx</w:t>
            </w:r>
            <w:proofErr w:type="spellEnd"/>
            <w:r>
              <w:rPr>
                <w:rFonts w:eastAsia="DengXian"/>
                <w:lang w:val="en-GB"/>
              </w:rPr>
              <w:t xml:space="preserve"> per priority per CG includes both CG-</w:t>
            </w:r>
            <w:r w:rsidR="00614A45">
              <w:rPr>
                <w:rFonts w:eastAsia="DengXian"/>
                <w:lang w:val="en-GB"/>
              </w:rPr>
              <w:t>based</w:t>
            </w:r>
            <w:r>
              <w:rPr>
                <w:rFonts w:eastAsia="DengXian"/>
                <w:lang w:val="en-GB"/>
              </w:rPr>
              <w:t xml:space="preserve"> resource and DG-</w:t>
            </w:r>
            <w:r w:rsidR="00614A45">
              <w:rPr>
                <w:rFonts w:eastAsia="DengXian"/>
                <w:lang w:val="en-GB"/>
              </w:rPr>
              <w:t xml:space="preserve">based </w:t>
            </w:r>
            <w:r>
              <w:rPr>
                <w:rFonts w:eastAsia="DengXian"/>
                <w:lang w:val="en-GB"/>
              </w:rPr>
              <w:t xml:space="preserve">resource for </w:t>
            </w:r>
            <w:proofErr w:type="spellStart"/>
            <w:r>
              <w:rPr>
                <w:rFonts w:eastAsia="DengXian"/>
                <w:lang w:val="en-GB"/>
              </w:rPr>
              <w:t>retx</w:t>
            </w:r>
            <w:proofErr w:type="spellEnd"/>
            <w:r>
              <w:rPr>
                <w:rFonts w:eastAsia="DengXian"/>
                <w:lang w:val="en-GB"/>
              </w:rPr>
              <w:t xml:space="preserve"> of CG.</w:t>
            </w:r>
          </w:p>
        </w:tc>
      </w:tr>
      <w:tr w:rsidR="00413588" w14:paraId="0AFB41C6" w14:textId="77777777" w:rsidTr="003C5E7D">
        <w:tc>
          <w:tcPr>
            <w:tcW w:w="1336" w:type="dxa"/>
          </w:tcPr>
          <w:p w14:paraId="3C97B052" w14:textId="5D2D1278" w:rsidR="00413588" w:rsidRPr="00B21B3C" w:rsidRDefault="00413588" w:rsidP="00413588">
            <w:pPr>
              <w:rPr>
                <w:rFonts w:eastAsia="DengXian"/>
                <w:lang w:val="en-GB"/>
              </w:rPr>
            </w:pPr>
            <w:r w:rsidRPr="00B21B3C">
              <w:rPr>
                <w:lang w:val="en-GB"/>
              </w:rPr>
              <w:t>Fraunhofer</w:t>
            </w:r>
          </w:p>
        </w:tc>
        <w:tc>
          <w:tcPr>
            <w:tcW w:w="8293" w:type="dxa"/>
          </w:tcPr>
          <w:p w14:paraId="252A5EC3" w14:textId="77777777" w:rsidR="00413588" w:rsidRPr="00DC36FF" w:rsidRDefault="00413588" w:rsidP="00413588">
            <w:pPr>
              <w:spacing w:after="120"/>
              <w:rPr>
                <w:lang w:val="en-GB"/>
              </w:rPr>
            </w:pPr>
            <w:r>
              <w:rPr>
                <w:lang w:val="en-GB"/>
              </w:rPr>
              <w:t>Option B.</w:t>
            </w:r>
          </w:p>
          <w:p w14:paraId="65821828" w14:textId="77777777" w:rsidR="00413588" w:rsidRPr="00EF726B" w:rsidRDefault="00413588" w:rsidP="00413588">
            <w:pPr>
              <w:pStyle w:val="ListParagraph"/>
              <w:numPr>
                <w:ilvl w:val="0"/>
                <w:numId w:val="44"/>
              </w:numPr>
              <w:spacing w:after="120"/>
              <w:ind w:left="371"/>
              <w:rPr>
                <w:lang w:val="en-GB"/>
              </w:rPr>
            </w:pPr>
            <w:r w:rsidRPr="00EF726B">
              <w:rPr>
                <w:lang w:val="en-GB"/>
              </w:rPr>
              <w:t xml:space="preserve">In our understanding, the maximum number of HARQ retransmissions in question is </w:t>
            </w:r>
            <w:r w:rsidRPr="004D6949">
              <w:rPr>
                <w:b/>
                <w:lang w:val="en-GB"/>
              </w:rPr>
              <w:t>relevant only to CGs</w:t>
            </w:r>
            <w:r w:rsidRPr="00EF726B">
              <w:rPr>
                <w:lang w:val="en-GB"/>
              </w:rPr>
              <w:t xml:space="preserve">. The maximum number of retransmissions </w:t>
            </w:r>
            <w:r w:rsidRPr="00AB2DF1">
              <w:rPr>
                <w:lang w:val="en-GB"/>
              </w:rPr>
              <w:t xml:space="preserve">for a TB using </w:t>
            </w:r>
            <w:r w:rsidRPr="00AB2DF1">
              <w:rPr>
                <w:lang w:val="en-GB"/>
              </w:rPr>
              <w:lastRenderedPageBreak/>
              <w:t xml:space="preserve">resources of the grant is configured per priority per configured grant using the parameter </w:t>
            </w:r>
            <w:proofErr w:type="spellStart"/>
            <w:r w:rsidRPr="00AB2DF1">
              <w:rPr>
                <w:i/>
                <w:lang w:val="en-GB"/>
              </w:rPr>
              <w:t>sl</w:t>
            </w:r>
            <w:proofErr w:type="spellEnd"/>
            <w:r w:rsidRPr="00AB2DF1">
              <w:rPr>
                <w:i/>
                <w:lang w:val="en-GB"/>
              </w:rPr>
              <w:t>-CG-</w:t>
            </w:r>
            <w:proofErr w:type="spellStart"/>
            <w:r w:rsidRPr="00AB2DF1">
              <w:rPr>
                <w:i/>
                <w:lang w:val="en-GB"/>
              </w:rPr>
              <w:t>MaxTransNumList</w:t>
            </w:r>
            <w:proofErr w:type="spellEnd"/>
            <w:r w:rsidRPr="00AB2DF1">
              <w:rPr>
                <w:lang w:val="en-GB"/>
              </w:rPr>
              <w:t xml:space="preserve">. </w:t>
            </w:r>
          </w:p>
          <w:p w14:paraId="4AE5B503" w14:textId="77777777" w:rsidR="00413588" w:rsidRPr="00EF726B" w:rsidRDefault="00413588" w:rsidP="00413588">
            <w:pPr>
              <w:pStyle w:val="ListParagraph"/>
              <w:numPr>
                <w:ilvl w:val="0"/>
                <w:numId w:val="44"/>
              </w:numPr>
              <w:spacing w:after="120"/>
              <w:ind w:left="371"/>
              <w:rPr>
                <w:lang w:val="en-GB"/>
              </w:rPr>
            </w:pPr>
            <w:r w:rsidRPr="00AB2DF1">
              <w:rPr>
                <w:lang w:val="en-GB"/>
              </w:rPr>
              <w:t xml:space="preserve">Hence TX UEs are aware of this </w:t>
            </w:r>
            <w:proofErr w:type="gramStart"/>
            <w:r w:rsidRPr="00AB2DF1">
              <w:rPr>
                <w:lang w:val="en-GB"/>
              </w:rPr>
              <w:t>restriction, and</w:t>
            </w:r>
            <w:proofErr w:type="gramEnd"/>
            <w:r w:rsidRPr="00AB2DF1">
              <w:rPr>
                <w:lang w:val="en-GB"/>
              </w:rPr>
              <w:t xml:space="preserve"> can manage and maintain the number of retransmissions for a given TB. However, as LG stated, the </w:t>
            </w:r>
            <w:proofErr w:type="spellStart"/>
            <w:r w:rsidRPr="00AB2DF1">
              <w:rPr>
                <w:b/>
                <w:lang w:val="en-GB"/>
              </w:rPr>
              <w:t>gNB</w:t>
            </w:r>
            <w:proofErr w:type="spellEnd"/>
            <w:r w:rsidRPr="00AB2DF1">
              <w:rPr>
                <w:b/>
                <w:lang w:val="en-GB"/>
              </w:rPr>
              <w:t xml:space="preserve"> cannot keep track of the number of retransmissions</w:t>
            </w:r>
            <w:r w:rsidRPr="00AB2DF1">
              <w:rPr>
                <w:lang w:val="en-GB"/>
              </w:rPr>
              <w:t xml:space="preserve"> a TX UE carries out for a single TB using the resources </w:t>
            </w:r>
            <w:r w:rsidRPr="00EE07EE">
              <w:rPr>
                <w:lang w:val="en-GB"/>
              </w:rPr>
              <w:t xml:space="preserve">provided </w:t>
            </w:r>
            <w:proofErr w:type="gramStart"/>
            <w:r w:rsidRPr="00EE07EE">
              <w:rPr>
                <w:lang w:val="en-GB"/>
              </w:rPr>
              <w:t>in a given</w:t>
            </w:r>
            <w:proofErr w:type="gramEnd"/>
            <w:r w:rsidRPr="00AB2DF1">
              <w:rPr>
                <w:lang w:val="en-GB"/>
              </w:rPr>
              <w:t xml:space="preserve"> CG.</w:t>
            </w:r>
          </w:p>
          <w:p w14:paraId="695DFEF1" w14:textId="77777777" w:rsidR="00413588" w:rsidRPr="00EF726B" w:rsidRDefault="00413588" w:rsidP="00413588">
            <w:pPr>
              <w:pStyle w:val="ListParagraph"/>
              <w:numPr>
                <w:ilvl w:val="0"/>
                <w:numId w:val="44"/>
              </w:numPr>
              <w:spacing w:after="120"/>
              <w:ind w:left="371"/>
              <w:rPr>
                <w:lang w:val="en-GB"/>
              </w:rPr>
            </w:pPr>
            <w:r w:rsidRPr="00AB2DF1">
              <w:rPr>
                <w:lang w:val="en-GB"/>
              </w:rPr>
              <w:t xml:space="preserve">In the case of option B, </w:t>
            </w:r>
            <w:r>
              <w:rPr>
                <w:lang w:val="en-GB"/>
              </w:rPr>
              <w:t xml:space="preserve">if the </w:t>
            </w:r>
            <w:proofErr w:type="spellStart"/>
            <w:r>
              <w:rPr>
                <w:lang w:val="en-GB"/>
              </w:rPr>
              <w:t>gNB</w:t>
            </w:r>
            <w:proofErr w:type="spellEnd"/>
            <w:r>
              <w:rPr>
                <w:lang w:val="en-GB"/>
              </w:rPr>
              <w:t xml:space="preserve"> receives an ACK after </w:t>
            </w:r>
            <w:r w:rsidRPr="00EE07EE">
              <w:rPr>
                <w:lang w:val="en-GB"/>
              </w:rPr>
              <w:t>the maximum number of retransmissions was reached</w:t>
            </w:r>
            <w:r>
              <w:rPr>
                <w:lang w:val="en-GB"/>
              </w:rPr>
              <w:t xml:space="preserve">, it will carry out the same action as when it receives an ACK for a successful transmission. Hence the </w:t>
            </w:r>
            <w:proofErr w:type="spellStart"/>
            <w:r>
              <w:rPr>
                <w:lang w:val="en-GB"/>
              </w:rPr>
              <w:t>gNB’s</w:t>
            </w:r>
            <w:proofErr w:type="spellEnd"/>
            <w:r>
              <w:rPr>
                <w:lang w:val="en-GB"/>
              </w:rPr>
              <w:t xml:space="preserve"> response does not vary between the two events.</w:t>
            </w:r>
          </w:p>
          <w:p w14:paraId="560A4EFF" w14:textId="77777777" w:rsidR="00413588" w:rsidRPr="00EE07EE" w:rsidRDefault="00413588" w:rsidP="00413588">
            <w:pPr>
              <w:pStyle w:val="ListParagraph"/>
              <w:numPr>
                <w:ilvl w:val="0"/>
                <w:numId w:val="44"/>
              </w:numPr>
              <w:spacing w:after="120"/>
              <w:ind w:left="371"/>
              <w:rPr>
                <w:lang w:val="en-GB"/>
              </w:rPr>
            </w:pPr>
            <w:r>
              <w:rPr>
                <w:lang w:val="en-GB"/>
              </w:rPr>
              <w:t xml:space="preserve">In the case of </w:t>
            </w:r>
            <w:proofErr w:type="gramStart"/>
            <w:r>
              <w:rPr>
                <w:lang w:val="en-GB"/>
              </w:rPr>
              <w:t>option</w:t>
            </w:r>
            <w:proofErr w:type="gramEnd"/>
            <w:r>
              <w:rPr>
                <w:lang w:val="en-GB"/>
              </w:rPr>
              <w:t xml:space="preserve"> A, i</w:t>
            </w:r>
            <w:r w:rsidRPr="00EE07EE">
              <w:rPr>
                <w:lang w:val="en-GB"/>
              </w:rPr>
              <w:t xml:space="preserve">t is important for the </w:t>
            </w:r>
            <w:proofErr w:type="spellStart"/>
            <w:r w:rsidRPr="00EE07EE">
              <w:rPr>
                <w:lang w:val="en-GB"/>
              </w:rPr>
              <w:t>gNB</w:t>
            </w:r>
            <w:proofErr w:type="spellEnd"/>
            <w:r w:rsidRPr="00EE07EE">
              <w:rPr>
                <w:lang w:val="en-GB"/>
              </w:rPr>
              <w:t xml:space="preserve"> to differentiate between a NACK when the maximum number of retransmissions has been reached and when it has not been reached.</w:t>
            </w:r>
          </w:p>
          <w:p w14:paraId="6485789B" w14:textId="77777777" w:rsidR="00413588" w:rsidRPr="00EE07EE" w:rsidRDefault="00413588" w:rsidP="00413588">
            <w:pPr>
              <w:pStyle w:val="ListParagraph"/>
              <w:numPr>
                <w:ilvl w:val="1"/>
                <w:numId w:val="44"/>
              </w:numPr>
              <w:spacing w:after="120"/>
              <w:ind w:left="731"/>
              <w:rPr>
                <w:lang w:val="en-GB"/>
              </w:rPr>
            </w:pPr>
            <w:r w:rsidRPr="00EE07EE">
              <w:rPr>
                <w:lang w:val="en-GB"/>
              </w:rPr>
              <w:t xml:space="preserve">If NACK was sent before the maximum number of retransmissions was reached, the </w:t>
            </w:r>
            <w:proofErr w:type="spellStart"/>
            <w:r w:rsidRPr="00EE07EE">
              <w:rPr>
                <w:lang w:val="en-GB"/>
              </w:rPr>
              <w:t>gNB</w:t>
            </w:r>
            <w:proofErr w:type="spellEnd"/>
            <w:r w:rsidRPr="00EE07EE">
              <w:rPr>
                <w:lang w:val="en-GB"/>
              </w:rPr>
              <w:t xml:space="preserve"> has the option to schedule further resources for retransmission using DG.</w:t>
            </w:r>
          </w:p>
          <w:p w14:paraId="6F70C8B1" w14:textId="77777777" w:rsidR="00413588" w:rsidRPr="0079058F" w:rsidRDefault="00413588" w:rsidP="00413588">
            <w:pPr>
              <w:pStyle w:val="ListParagraph"/>
              <w:numPr>
                <w:ilvl w:val="1"/>
                <w:numId w:val="44"/>
              </w:numPr>
              <w:spacing w:after="120"/>
              <w:ind w:left="731"/>
              <w:rPr>
                <w:lang w:val="en-GB"/>
              </w:rPr>
            </w:pPr>
            <w:r w:rsidRPr="00EE07EE">
              <w:rPr>
                <w:lang w:val="en-GB"/>
              </w:rPr>
              <w:t xml:space="preserve">If NACK was sent after reaching the maximum number of retransmissions, the </w:t>
            </w:r>
            <w:proofErr w:type="spellStart"/>
            <w:r w:rsidRPr="00EE07EE">
              <w:rPr>
                <w:lang w:val="en-GB"/>
              </w:rPr>
              <w:t>gNB</w:t>
            </w:r>
            <w:proofErr w:type="spellEnd"/>
            <w:r w:rsidRPr="00EE07EE">
              <w:rPr>
                <w:lang w:val="en-GB"/>
              </w:rPr>
              <w:t xml:space="preserve"> should NOT provide further grants for retransmission. The UE has already attempted to transmit</w:t>
            </w:r>
            <w:r>
              <w:rPr>
                <w:lang w:val="en-GB"/>
              </w:rPr>
              <w:t xml:space="preserve"> the maximum number of times</w:t>
            </w:r>
            <w:r w:rsidRPr="00EE07EE">
              <w:rPr>
                <w:lang w:val="en-GB"/>
              </w:rPr>
              <w:t>, given the existing conditions, and has failed to do so</w:t>
            </w:r>
            <w:r>
              <w:rPr>
                <w:lang w:val="en-GB"/>
              </w:rPr>
              <w:t xml:space="preserve"> successfully</w:t>
            </w:r>
            <w:r w:rsidRPr="00EE07EE">
              <w:rPr>
                <w:lang w:val="en-GB"/>
              </w:rPr>
              <w:t>. Providing further resources would only result in inefficient resource utilization.</w:t>
            </w:r>
          </w:p>
          <w:p w14:paraId="54D02E34" w14:textId="77777777" w:rsidR="00413588" w:rsidRDefault="00413588" w:rsidP="00413588">
            <w:pPr>
              <w:pStyle w:val="ListParagraph"/>
              <w:numPr>
                <w:ilvl w:val="0"/>
                <w:numId w:val="44"/>
              </w:numPr>
              <w:spacing w:after="120"/>
              <w:ind w:left="371"/>
              <w:rPr>
                <w:lang w:val="en-GB"/>
              </w:rPr>
            </w:pPr>
            <w:r>
              <w:rPr>
                <w:lang w:val="en-GB"/>
              </w:rPr>
              <w:t xml:space="preserve">Agree with OPPO that option A would raise the </w:t>
            </w:r>
            <w:r w:rsidRPr="004D6949">
              <w:rPr>
                <w:b/>
                <w:lang w:val="en-GB"/>
              </w:rPr>
              <w:t>question of the functionality and purpose of the restriction on maximum number of retransmissions</w:t>
            </w:r>
            <w:r>
              <w:rPr>
                <w:lang w:val="en-GB"/>
              </w:rPr>
              <w:t>.</w:t>
            </w:r>
          </w:p>
          <w:p w14:paraId="2253FC1A" w14:textId="51895D20" w:rsidR="00413588" w:rsidRDefault="00413588" w:rsidP="00413588">
            <w:pPr>
              <w:rPr>
                <w:rFonts w:eastAsia="DengXian"/>
                <w:lang w:val="en-GB"/>
              </w:rPr>
            </w:pPr>
            <w:r>
              <w:rPr>
                <w:lang w:val="en-GB"/>
              </w:rPr>
              <w:t xml:space="preserve">If the value is set to the maximum, the </w:t>
            </w:r>
            <w:r w:rsidRPr="004D6949">
              <w:rPr>
                <w:b/>
                <w:lang w:val="en-GB"/>
              </w:rPr>
              <w:t>behaviour of the UE intended by option A can be covered by option B</w:t>
            </w:r>
            <w:r>
              <w:rPr>
                <w:lang w:val="en-GB"/>
              </w:rPr>
              <w:t xml:space="preserve">, where the </w:t>
            </w:r>
            <w:proofErr w:type="spellStart"/>
            <w:r>
              <w:rPr>
                <w:lang w:val="en-GB"/>
              </w:rPr>
              <w:t>gNB</w:t>
            </w:r>
            <w:proofErr w:type="spellEnd"/>
            <w:r>
              <w:rPr>
                <w:lang w:val="en-GB"/>
              </w:rPr>
              <w:t xml:space="preserve"> can continue providing more resources for </w:t>
            </w:r>
            <w:proofErr w:type="gramStart"/>
            <w:r>
              <w:rPr>
                <w:lang w:val="en-GB"/>
              </w:rPr>
              <w:t>retransmission, but</w:t>
            </w:r>
            <w:proofErr w:type="gramEnd"/>
            <w:r>
              <w:rPr>
                <w:lang w:val="en-GB"/>
              </w:rPr>
              <w:t xml:space="preserve"> bound by the maximum upper limit.</w:t>
            </w:r>
          </w:p>
        </w:tc>
      </w:tr>
      <w:tr w:rsidR="002744A0" w14:paraId="3DE7F53A" w14:textId="77777777" w:rsidTr="003C5E7D">
        <w:tc>
          <w:tcPr>
            <w:tcW w:w="1336" w:type="dxa"/>
          </w:tcPr>
          <w:p w14:paraId="513B6929" w14:textId="3D531849" w:rsidR="002744A0" w:rsidRPr="00B21B3C" w:rsidRDefault="002744A0" w:rsidP="00413588">
            <w:pPr>
              <w:rPr>
                <w:lang w:val="en-GB"/>
              </w:rPr>
            </w:pPr>
            <w:r w:rsidRPr="00B21B3C">
              <w:rPr>
                <w:lang w:val="en-GB"/>
              </w:rPr>
              <w:lastRenderedPageBreak/>
              <w:t>Ericsson</w:t>
            </w:r>
          </w:p>
        </w:tc>
        <w:tc>
          <w:tcPr>
            <w:tcW w:w="8293" w:type="dxa"/>
          </w:tcPr>
          <w:p w14:paraId="6F3E2395" w14:textId="340BFCCB" w:rsidR="002744A0" w:rsidRDefault="002744A0" w:rsidP="00413588">
            <w:pPr>
              <w:spacing w:after="120"/>
              <w:rPr>
                <w:lang w:val="en-GB"/>
              </w:rPr>
            </w:pPr>
            <w:r>
              <w:rPr>
                <w:lang w:val="en-GB"/>
              </w:rPr>
              <w:t>Option A</w:t>
            </w:r>
          </w:p>
        </w:tc>
      </w:tr>
      <w:tr w:rsidR="009040E1" w14:paraId="2E1A16DB" w14:textId="77777777" w:rsidTr="003C5E7D">
        <w:tc>
          <w:tcPr>
            <w:tcW w:w="1336" w:type="dxa"/>
          </w:tcPr>
          <w:p w14:paraId="18E507C8" w14:textId="75A105B0" w:rsidR="009040E1" w:rsidRPr="00B21B3C" w:rsidRDefault="009040E1" w:rsidP="00413588">
            <w:pPr>
              <w:rPr>
                <w:lang w:val="en-GB"/>
              </w:rPr>
            </w:pPr>
            <w:proofErr w:type="spellStart"/>
            <w:r w:rsidRPr="00B21B3C">
              <w:rPr>
                <w:lang w:val="en-GB"/>
              </w:rPr>
              <w:t>Futurewei</w:t>
            </w:r>
            <w:proofErr w:type="spellEnd"/>
          </w:p>
        </w:tc>
        <w:tc>
          <w:tcPr>
            <w:tcW w:w="8293" w:type="dxa"/>
          </w:tcPr>
          <w:p w14:paraId="256851E2" w14:textId="75BFD95B" w:rsidR="009040E1" w:rsidRDefault="009040E1" w:rsidP="00413588">
            <w:pPr>
              <w:spacing w:after="120"/>
              <w:rPr>
                <w:lang w:val="en-GB"/>
              </w:rPr>
            </w:pPr>
            <w:r>
              <w:rPr>
                <w:lang w:val="en-GB"/>
              </w:rPr>
              <w:t>Option A</w:t>
            </w:r>
          </w:p>
        </w:tc>
      </w:tr>
      <w:tr w:rsidR="00AB2DF1" w14:paraId="57FEB9C3" w14:textId="77777777" w:rsidTr="003C5E7D">
        <w:tc>
          <w:tcPr>
            <w:tcW w:w="1336" w:type="dxa"/>
          </w:tcPr>
          <w:p w14:paraId="7D4F5B74" w14:textId="403C8B79" w:rsidR="00AB2DF1" w:rsidRPr="00B21B3C" w:rsidRDefault="00AB2DF1" w:rsidP="00413588">
            <w:r w:rsidRPr="00B21B3C">
              <w:t>Nokia, NSB</w:t>
            </w:r>
          </w:p>
        </w:tc>
        <w:tc>
          <w:tcPr>
            <w:tcW w:w="8293" w:type="dxa"/>
          </w:tcPr>
          <w:p w14:paraId="2EAA60DB" w14:textId="64B2FB49" w:rsidR="00AB2DF1" w:rsidRDefault="00AB2DF1" w:rsidP="00413588">
            <w:pPr>
              <w:spacing w:after="120"/>
              <w:rPr>
                <w:lang w:val="en-GB"/>
              </w:rPr>
            </w:pPr>
            <w:r w:rsidRPr="00AB2DF1">
              <w:rPr>
                <w:lang w:val="en-GB"/>
              </w:rPr>
              <w:t>It seems to us t</w:t>
            </w:r>
            <w:r>
              <w:rPr>
                <w:lang w:val="en-GB"/>
              </w:rPr>
              <w:t xml:space="preserve">hat the fundamental problem is the meaning of </w:t>
            </w:r>
            <w:r w:rsidRPr="00397482">
              <w:rPr>
                <w:lang w:val="en-GB"/>
              </w:rPr>
              <w:t>“maximum number of HARQ retransmissions for a TB is reached”</w:t>
            </w:r>
            <w:r>
              <w:rPr>
                <w:b/>
                <w:bCs/>
                <w:lang w:val="en-GB"/>
              </w:rPr>
              <w:t xml:space="preserve"> </w:t>
            </w:r>
            <w:r>
              <w:rPr>
                <w:lang w:val="en-GB"/>
              </w:rPr>
              <w:t xml:space="preserve">along with the definition of </w:t>
            </w:r>
            <w:proofErr w:type="spellStart"/>
            <w:r w:rsidRPr="00AB2DF1">
              <w:rPr>
                <w:lang w:val="en-GB"/>
              </w:rPr>
              <w:t>sl</w:t>
            </w:r>
            <w:proofErr w:type="spellEnd"/>
            <w:r w:rsidRPr="00AB2DF1">
              <w:rPr>
                <w:lang w:val="en-GB"/>
              </w:rPr>
              <w:t>-CG-</w:t>
            </w:r>
            <w:proofErr w:type="spellStart"/>
            <w:r w:rsidRPr="00AB2DF1">
              <w:rPr>
                <w:lang w:val="en-GB"/>
              </w:rPr>
              <w:t>MaxTransNumList</w:t>
            </w:r>
            <w:proofErr w:type="spellEnd"/>
            <w:r>
              <w:rPr>
                <w:lang w:val="en-GB"/>
              </w:rPr>
              <w:t>, which reads “</w:t>
            </w:r>
            <w:r w:rsidRPr="00AB2DF1">
              <w:rPr>
                <w:lang w:val="en-GB"/>
              </w:rPr>
              <w:t xml:space="preserve">maximum number of times that a TB can be transmitted using the </w:t>
            </w:r>
            <w:r w:rsidRPr="00AB2DF1">
              <w:rPr>
                <w:b/>
                <w:bCs/>
                <w:lang w:val="en-GB"/>
              </w:rPr>
              <w:t>resources provided by the configured grant</w:t>
            </w:r>
            <w:r>
              <w:rPr>
                <w:lang w:val="en-GB"/>
              </w:rPr>
              <w:t xml:space="preserve">” (emphasis added). </w:t>
            </w:r>
          </w:p>
          <w:p w14:paraId="4C537567" w14:textId="77777777" w:rsidR="00AB2DF1" w:rsidRDefault="00AB2DF1" w:rsidP="00413588">
            <w:pPr>
              <w:spacing w:after="120"/>
              <w:rPr>
                <w:lang w:val="en-GB"/>
              </w:rPr>
            </w:pPr>
          </w:p>
          <w:p w14:paraId="288D469A" w14:textId="615E7E06" w:rsidR="00AB2DF1" w:rsidRDefault="00AB2DF1" w:rsidP="00413588">
            <w:pPr>
              <w:spacing w:after="120"/>
              <w:rPr>
                <w:lang w:val="en-GB"/>
              </w:rPr>
            </w:pPr>
            <w:r>
              <w:rPr>
                <w:lang w:val="en-GB"/>
              </w:rPr>
              <w:t xml:space="preserve">If we take the parameter definition as it currently stands then there does not seem to be any reason why this limit on the number of TX </w:t>
            </w:r>
            <w:r w:rsidRPr="00AB2DF1">
              <w:rPr>
                <w:b/>
                <w:bCs/>
                <w:lang w:val="en-GB"/>
              </w:rPr>
              <w:t>using resources provided by the configured grant</w:t>
            </w:r>
            <w:r>
              <w:rPr>
                <w:lang w:val="en-GB"/>
              </w:rPr>
              <w:t xml:space="preserve"> should restrict the number of additional </w:t>
            </w:r>
            <w:proofErr w:type="spellStart"/>
            <w:r>
              <w:rPr>
                <w:lang w:val="en-GB"/>
              </w:rPr>
              <w:t>ReTX</w:t>
            </w:r>
            <w:proofErr w:type="spellEnd"/>
            <w:r>
              <w:rPr>
                <w:lang w:val="en-GB"/>
              </w:rPr>
              <w:t xml:space="preserve"> </w:t>
            </w:r>
            <w:r w:rsidRPr="00AB2DF1">
              <w:rPr>
                <w:b/>
                <w:bCs/>
                <w:lang w:val="en-GB"/>
              </w:rPr>
              <w:t>using resources provided by dynamic grant</w:t>
            </w:r>
            <w:r>
              <w:rPr>
                <w:lang w:val="en-GB"/>
              </w:rPr>
              <w:t>. Hence option A is the obvious answer.</w:t>
            </w:r>
          </w:p>
          <w:p w14:paraId="63A760E4" w14:textId="77777777" w:rsidR="00AB2DF1" w:rsidRDefault="00AB2DF1" w:rsidP="00413588">
            <w:pPr>
              <w:spacing w:after="120"/>
              <w:rPr>
                <w:lang w:val="en-GB"/>
              </w:rPr>
            </w:pPr>
            <w:r>
              <w:rPr>
                <w:lang w:val="en-GB"/>
              </w:rPr>
              <w:t xml:space="preserve">On the other </w:t>
            </w:r>
            <w:proofErr w:type="gramStart"/>
            <w:r>
              <w:rPr>
                <w:lang w:val="en-GB"/>
              </w:rPr>
              <w:t>hand</w:t>
            </w:r>
            <w:proofErr w:type="gramEnd"/>
            <w:r>
              <w:rPr>
                <w:lang w:val="en-GB"/>
              </w:rPr>
              <w:t xml:space="preserve"> one could consider changing the definition of the parameter to e.g. “</w:t>
            </w:r>
            <w:r w:rsidRPr="00AB2DF1">
              <w:rPr>
                <w:lang w:val="en-GB"/>
              </w:rPr>
              <w:t>maximum number of times that a TB</w:t>
            </w:r>
            <w:r>
              <w:rPr>
                <w:lang w:val="en-GB"/>
              </w:rPr>
              <w:t xml:space="preserve"> whose initial TX uses resources provided by the configured grant</w:t>
            </w:r>
            <w:r w:rsidRPr="00AB2DF1">
              <w:rPr>
                <w:lang w:val="en-GB"/>
              </w:rPr>
              <w:t xml:space="preserve"> can be transmitted</w:t>
            </w:r>
            <w:r>
              <w:rPr>
                <w:lang w:val="en-GB"/>
              </w:rPr>
              <w:t xml:space="preserve"> in total”. If such a change is </w:t>
            </w:r>
            <w:proofErr w:type="gramStart"/>
            <w:r>
              <w:rPr>
                <w:lang w:val="en-GB"/>
              </w:rPr>
              <w:t>made</w:t>
            </w:r>
            <w:proofErr w:type="gramEnd"/>
            <w:r>
              <w:rPr>
                <w:lang w:val="en-GB"/>
              </w:rPr>
              <w:t xml:space="preserve"> then option B makes sense. </w:t>
            </w:r>
          </w:p>
          <w:p w14:paraId="1743F3FA" w14:textId="77777777" w:rsidR="00ED3ABF" w:rsidRPr="00ED3ABF" w:rsidRDefault="00ED3ABF" w:rsidP="00413588">
            <w:pPr>
              <w:spacing w:after="120"/>
              <w:rPr>
                <w:color w:val="FF0000"/>
                <w:lang w:val="en-GB"/>
              </w:rPr>
            </w:pPr>
            <w:r w:rsidRPr="00ED3ABF">
              <w:rPr>
                <w:color w:val="FF0000"/>
                <w:lang w:val="en-GB"/>
              </w:rPr>
              <w:t>FL reply (19/8/2020):</w:t>
            </w:r>
          </w:p>
          <w:p w14:paraId="68747D7B" w14:textId="1F1914F9" w:rsidR="00ED3ABF" w:rsidRPr="00AB2DF1" w:rsidRDefault="00ED3ABF" w:rsidP="00413588">
            <w:pPr>
              <w:spacing w:after="120"/>
              <w:rPr>
                <w:lang w:val="en-GB"/>
              </w:rPr>
            </w:pPr>
            <w:r w:rsidRPr="00ED3ABF">
              <w:rPr>
                <w:color w:val="FF0000"/>
                <w:lang w:val="en-GB"/>
              </w:rPr>
              <w:lastRenderedPageBreak/>
              <w:t>My understanding is that we are taking definitions as they currently are.</w:t>
            </w:r>
          </w:p>
        </w:tc>
      </w:tr>
      <w:tr w:rsidR="00DD4469" w14:paraId="6EB4C5C2" w14:textId="77777777" w:rsidTr="003C5E7D">
        <w:tc>
          <w:tcPr>
            <w:tcW w:w="1336" w:type="dxa"/>
          </w:tcPr>
          <w:p w14:paraId="1FD83356" w14:textId="77777777" w:rsidR="00DD4469" w:rsidRPr="00B21B3C" w:rsidRDefault="00DD4469" w:rsidP="00440422">
            <w:proofErr w:type="spellStart"/>
            <w:r w:rsidRPr="00B21B3C">
              <w:rPr>
                <w:lang w:val="en-GB"/>
              </w:rPr>
              <w:lastRenderedPageBreak/>
              <w:t>InterDigital</w:t>
            </w:r>
            <w:proofErr w:type="spellEnd"/>
          </w:p>
        </w:tc>
        <w:tc>
          <w:tcPr>
            <w:tcW w:w="8293" w:type="dxa"/>
          </w:tcPr>
          <w:p w14:paraId="443625A9" w14:textId="77777777" w:rsidR="00DD4469" w:rsidRDefault="00DD4469" w:rsidP="00440422">
            <w:pPr>
              <w:spacing w:after="120"/>
              <w:rPr>
                <w:lang w:val="en-GB"/>
              </w:rPr>
            </w:pPr>
            <w:r>
              <w:rPr>
                <w:lang w:val="en-GB"/>
              </w:rPr>
              <w:t>Option B</w:t>
            </w:r>
          </w:p>
          <w:p w14:paraId="6C4F9FCE" w14:textId="77777777" w:rsidR="00DD4469" w:rsidRDefault="00DD4469" w:rsidP="00440422">
            <w:pPr>
              <w:spacing w:after="120"/>
              <w:rPr>
                <w:lang w:val="en-GB"/>
              </w:rPr>
            </w:pPr>
            <w:r>
              <w:rPr>
                <w:lang w:val="en-GB"/>
              </w:rPr>
              <w:t>When the maximum number of HARQ retransmission of a TB is reached, reporting ACK will help the UE stop providing grants for the TB.</w:t>
            </w:r>
          </w:p>
          <w:p w14:paraId="45B292C1" w14:textId="77777777" w:rsidR="00DD4469" w:rsidRDefault="00DD4469" w:rsidP="00440422">
            <w:pPr>
              <w:spacing w:after="120"/>
              <w:rPr>
                <w:lang w:val="en-GB"/>
              </w:rPr>
            </w:pPr>
            <w:r>
              <w:rPr>
                <w:rFonts w:eastAsiaTheme="minorEastAsia"/>
                <w:lang w:val="en-GB"/>
              </w:rPr>
              <w:t>For a configured grant, it was agreed that the maximum number of HARQ retransmission can be configured per priority. For the dynamic grant, the maximum number of HARQ retransmission can be configured per priority as well.</w:t>
            </w:r>
          </w:p>
        </w:tc>
      </w:tr>
      <w:tr w:rsidR="003C5E7D" w14:paraId="7BBBD6C8" w14:textId="77777777" w:rsidTr="003C5E7D">
        <w:tc>
          <w:tcPr>
            <w:tcW w:w="1336" w:type="dxa"/>
          </w:tcPr>
          <w:p w14:paraId="026740C0" w14:textId="5657B7E2" w:rsidR="003C5E7D" w:rsidRPr="00B21B3C" w:rsidRDefault="003C5E7D" w:rsidP="003C5E7D">
            <w:r w:rsidRPr="00B21B3C">
              <w:t>Apple</w:t>
            </w:r>
          </w:p>
        </w:tc>
        <w:tc>
          <w:tcPr>
            <w:tcW w:w="8293" w:type="dxa"/>
          </w:tcPr>
          <w:p w14:paraId="7E364837" w14:textId="77777777" w:rsidR="003C5E7D" w:rsidRDefault="003C5E7D" w:rsidP="003C5E7D">
            <w:pPr>
              <w:spacing w:after="120"/>
              <w:rPr>
                <w:lang w:val="en-GB"/>
              </w:rPr>
            </w:pPr>
            <w:r>
              <w:rPr>
                <w:lang w:val="en-GB"/>
              </w:rPr>
              <w:t xml:space="preserve">For dynamic grant, the </w:t>
            </w:r>
            <w:r w:rsidRPr="00771CFD">
              <w:rPr>
                <w:lang w:val="en-GB"/>
              </w:rPr>
              <w:t xml:space="preserve">number of retransmissions of a TB is up to the </w:t>
            </w:r>
            <w:proofErr w:type="spellStart"/>
            <w:r w:rsidRPr="00771CFD">
              <w:rPr>
                <w:lang w:val="en-GB"/>
              </w:rPr>
              <w:t>gNB</w:t>
            </w:r>
            <w:proofErr w:type="spellEnd"/>
            <w:r w:rsidRPr="00771CFD">
              <w:rPr>
                <w:lang w:val="en-GB"/>
              </w:rPr>
              <w:t>.</w:t>
            </w:r>
            <w:r>
              <w:rPr>
                <w:lang w:val="en-GB"/>
              </w:rPr>
              <w:t xml:space="preserve"> Hence, Option B does not work for dynamic grant as UE does not know the maximum number of retransmissions. </w:t>
            </w:r>
          </w:p>
          <w:p w14:paraId="4E2BA73E" w14:textId="037D7480" w:rsidR="003C5E7D" w:rsidRDefault="003C5E7D" w:rsidP="003C5E7D">
            <w:pPr>
              <w:spacing w:after="120"/>
              <w:rPr>
                <w:lang w:val="en-GB"/>
              </w:rPr>
            </w:pPr>
            <w:r>
              <w:rPr>
                <w:lang w:val="en-GB"/>
              </w:rPr>
              <w:t xml:space="preserve">For configured grant, we think both </w:t>
            </w:r>
            <w:proofErr w:type="spellStart"/>
            <w:r>
              <w:rPr>
                <w:lang w:val="en-GB"/>
              </w:rPr>
              <w:t>gNB</w:t>
            </w:r>
            <w:proofErr w:type="spellEnd"/>
            <w:r>
              <w:rPr>
                <w:lang w:val="en-GB"/>
              </w:rPr>
              <w:t xml:space="preserve"> and UE know how many transmissions for a TB based on the configured number of resources in a configured grant. Hence, </w:t>
            </w:r>
            <w:proofErr w:type="spellStart"/>
            <w:r>
              <w:rPr>
                <w:lang w:val="en-GB"/>
              </w:rPr>
              <w:t>gNB</w:t>
            </w:r>
            <w:proofErr w:type="spellEnd"/>
            <w:r>
              <w:rPr>
                <w:lang w:val="en-GB"/>
              </w:rPr>
              <w:t xml:space="preserve"> will not assign additional resources for retransmissions if the maximum number of retransmissions is reached. </w:t>
            </w:r>
          </w:p>
        </w:tc>
      </w:tr>
      <w:tr w:rsidR="00C01818" w14:paraId="0714E5B3" w14:textId="77777777" w:rsidTr="003C5E7D">
        <w:tc>
          <w:tcPr>
            <w:tcW w:w="1336" w:type="dxa"/>
          </w:tcPr>
          <w:p w14:paraId="1673CB75" w14:textId="1A141B32" w:rsidR="00C01818" w:rsidRPr="00B21B3C" w:rsidRDefault="00C01818" w:rsidP="00C01818">
            <w:proofErr w:type="spellStart"/>
            <w:r w:rsidRPr="00B21B3C">
              <w:rPr>
                <w:rFonts w:eastAsia="DengXian" w:hint="eastAsia"/>
                <w:lang w:val="en-GB"/>
              </w:rPr>
              <w:t>S</w:t>
            </w:r>
            <w:r w:rsidRPr="00B21B3C">
              <w:rPr>
                <w:rFonts w:eastAsia="DengXian"/>
                <w:lang w:val="en-GB"/>
              </w:rPr>
              <w:t>preadtrum</w:t>
            </w:r>
            <w:proofErr w:type="spellEnd"/>
          </w:p>
        </w:tc>
        <w:tc>
          <w:tcPr>
            <w:tcW w:w="8293" w:type="dxa"/>
          </w:tcPr>
          <w:p w14:paraId="106412DA" w14:textId="77777777" w:rsidR="00C01818" w:rsidRDefault="00C01818" w:rsidP="00C01818">
            <w:pPr>
              <w:rPr>
                <w:rFonts w:eastAsia="DengXian"/>
                <w:lang w:val="en-GB"/>
              </w:rPr>
            </w:pPr>
            <w:r>
              <w:rPr>
                <w:rFonts w:eastAsia="DengXian"/>
                <w:lang w:val="en-GB"/>
              </w:rPr>
              <w:t>No further specification is necessary.</w:t>
            </w:r>
          </w:p>
          <w:p w14:paraId="6A33E5D2" w14:textId="6437FB2C" w:rsidR="00C01818" w:rsidRDefault="00C01818" w:rsidP="00C01818">
            <w:pPr>
              <w:rPr>
                <w:rFonts w:eastAsia="DengXian"/>
                <w:lang w:val="en-GB"/>
              </w:rPr>
            </w:pPr>
            <w:r>
              <w:rPr>
                <w:rFonts w:eastAsia="DengXian"/>
                <w:lang w:val="en-GB"/>
              </w:rPr>
              <w:t>Firstly, this issue has been solved</w:t>
            </w:r>
            <w:r w:rsidRPr="00F771B2">
              <w:rPr>
                <w:rFonts w:eastAsia="DengXian"/>
                <w:lang w:val="en-GB"/>
              </w:rPr>
              <w:t xml:space="preserve"> </w:t>
            </w:r>
            <w:r>
              <w:rPr>
                <w:rFonts w:eastAsia="DengXian"/>
                <w:lang w:val="en-GB"/>
              </w:rPr>
              <w:t>for CG in RAN1 100bis as shown below. So, it should be clarified that this issue is only for DG.</w:t>
            </w:r>
          </w:p>
          <w:p w14:paraId="67261E15" w14:textId="77777777" w:rsidR="00C01818" w:rsidRDefault="00C01818" w:rsidP="00C01818">
            <w:pPr>
              <w:spacing w:before="240"/>
              <w:rPr>
                <w:rFonts w:ascii="Calibri" w:hAnsi="Calibri" w:cs="Calibri"/>
                <w:sz w:val="20"/>
                <w:szCs w:val="20"/>
                <w:lang w:eastAsia="ko-KR"/>
              </w:rPr>
            </w:pPr>
            <w:r>
              <w:rPr>
                <w:highlight w:val="yellow"/>
                <w:lang w:eastAsia="ko-KR"/>
              </w:rPr>
              <w:t>Proposal 3:</w:t>
            </w:r>
          </w:p>
          <w:p w14:paraId="3C5CF055" w14:textId="77777777" w:rsidR="00C01818" w:rsidRDefault="00C01818" w:rsidP="00C01818">
            <w:pPr>
              <w:numPr>
                <w:ilvl w:val="0"/>
                <w:numId w:val="40"/>
              </w:numPr>
              <w:rPr>
                <w:rFonts w:eastAsia="Times New Roman"/>
                <w:lang w:eastAsia="ko-KR"/>
              </w:rPr>
            </w:pPr>
            <w:r>
              <w:rPr>
                <w:rFonts w:eastAsia="Times New Roman"/>
                <w:lang w:eastAsia="ko-KR"/>
              </w:rPr>
              <w:t>In case of reaching the maximum number of HARQ re-transmissions for a TB</w:t>
            </w:r>
            <w:r>
              <w:rPr>
                <w:rFonts w:eastAsia="Times New Roman"/>
                <w:color w:val="00B050"/>
                <w:lang w:eastAsia="ko-KR"/>
              </w:rPr>
              <w:t xml:space="preserve"> </w:t>
            </w:r>
            <w:r>
              <w:rPr>
                <w:rFonts w:eastAsia="Times New Roman"/>
                <w:lang w:eastAsia="ko-KR"/>
              </w:rPr>
              <w:t xml:space="preserve">using resources provided by a configured grant: </w:t>
            </w:r>
          </w:p>
          <w:p w14:paraId="547CCB83" w14:textId="77777777" w:rsidR="00C01818" w:rsidRDefault="00C01818" w:rsidP="00C01818">
            <w:pPr>
              <w:numPr>
                <w:ilvl w:val="1"/>
                <w:numId w:val="40"/>
              </w:numPr>
              <w:rPr>
                <w:rFonts w:eastAsia="Times New Roman"/>
                <w:strike/>
                <w:color w:val="FF0000"/>
                <w:lang w:eastAsia="ko-KR"/>
              </w:rPr>
            </w:pPr>
            <w:r>
              <w:rPr>
                <w:rFonts w:eastAsia="Times New Roman"/>
                <w:strike/>
                <w:color w:val="FF0000"/>
                <w:lang w:eastAsia="ko-KR"/>
              </w:rPr>
              <w:t xml:space="preserve">Alt 1. The UE reports ACK to the </w:t>
            </w:r>
            <w:proofErr w:type="spellStart"/>
            <w:r>
              <w:rPr>
                <w:rFonts w:eastAsia="Times New Roman"/>
                <w:strike/>
                <w:color w:val="FF0000"/>
                <w:lang w:eastAsia="ko-KR"/>
              </w:rPr>
              <w:t>gNB</w:t>
            </w:r>
            <w:proofErr w:type="spellEnd"/>
            <w:r>
              <w:rPr>
                <w:rFonts w:eastAsia="Times New Roman"/>
                <w:strike/>
                <w:color w:val="FF0000"/>
                <w:lang w:eastAsia="ko-KR"/>
              </w:rPr>
              <w:t xml:space="preserve">. </w:t>
            </w:r>
          </w:p>
          <w:p w14:paraId="52984A3D" w14:textId="77777777" w:rsidR="00C01818" w:rsidRDefault="00C01818" w:rsidP="00C01818">
            <w:pPr>
              <w:numPr>
                <w:ilvl w:val="1"/>
                <w:numId w:val="40"/>
              </w:numPr>
              <w:rPr>
                <w:rFonts w:eastAsia="Times New Roman"/>
                <w:lang w:eastAsia="ko-KR"/>
              </w:rPr>
            </w:pPr>
            <w:r>
              <w:rPr>
                <w:rFonts w:eastAsia="Times New Roman"/>
                <w:strike/>
                <w:color w:val="FF0000"/>
                <w:lang w:eastAsia="ko-KR"/>
              </w:rPr>
              <w:t>Alt 2.</w:t>
            </w:r>
            <w:r>
              <w:rPr>
                <w:rFonts w:eastAsia="Times New Roman"/>
                <w:color w:val="FF0000"/>
                <w:lang w:eastAsia="ko-KR"/>
              </w:rPr>
              <w:t xml:space="preserve"> </w:t>
            </w:r>
            <w:r>
              <w:rPr>
                <w:rFonts w:eastAsia="Times New Roman"/>
                <w:lang w:eastAsia="ko-KR"/>
              </w:rPr>
              <w:t>The UE reports ACK/NACK based on the corresponding PSFCH reception(s) or absence(s) thereof.</w:t>
            </w:r>
          </w:p>
          <w:p w14:paraId="3498EA2C" w14:textId="77777777" w:rsidR="00C01818" w:rsidRPr="006871FE" w:rsidRDefault="00C01818" w:rsidP="00C01818">
            <w:pPr>
              <w:rPr>
                <w:rFonts w:ascii="Calibri" w:hAnsi="Calibri"/>
                <w:szCs w:val="20"/>
                <w:highlight w:val="green"/>
              </w:rPr>
            </w:pPr>
            <w:r w:rsidRPr="006871FE">
              <w:rPr>
                <w:szCs w:val="20"/>
                <w:highlight w:val="green"/>
              </w:rPr>
              <w:t>Agreements:</w:t>
            </w:r>
          </w:p>
          <w:p w14:paraId="695C6A88" w14:textId="77777777" w:rsidR="00C01818" w:rsidRPr="00220ED9" w:rsidRDefault="00C01818" w:rsidP="00C01818">
            <w:pPr>
              <w:numPr>
                <w:ilvl w:val="0"/>
                <w:numId w:val="40"/>
              </w:numPr>
              <w:rPr>
                <w:rFonts w:eastAsia="Times New Roman"/>
                <w:szCs w:val="20"/>
              </w:rPr>
            </w:pPr>
            <w:r w:rsidRPr="006871FE">
              <w:rPr>
                <w:rFonts w:eastAsia="Times New Roman"/>
                <w:szCs w:val="20"/>
              </w:rPr>
              <w:t xml:space="preserve">The working assumption (as in proposal 3 in the summary) from RAN1#100-e is confirmed. </w:t>
            </w:r>
          </w:p>
          <w:p w14:paraId="52ABAC70" w14:textId="77777777" w:rsidR="00C01818" w:rsidRPr="00C01818" w:rsidRDefault="00C01818" w:rsidP="00C01818">
            <w:pPr>
              <w:rPr>
                <w:rFonts w:eastAsia="DengXian"/>
              </w:rPr>
            </w:pPr>
          </w:p>
          <w:p w14:paraId="213D8014" w14:textId="196FC75D" w:rsidR="00C01818" w:rsidRDefault="00C01818" w:rsidP="00C01818">
            <w:pPr>
              <w:rPr>
                <w:rFonts w:eastAsia="DengXian"/>
                <w:lang w:val="en-GB"/>
              </w:rPr>
            </w:pPr>
            <w:r>
              <w:rPr>
                <w:rFonts w:eastAsia="DengXian"/>
                <w:lang w:val="en-GB"/>
              </w:rPr>
              <w:t xml:space="preserve">Secondly, for DG, according to the following agreements, UE doesn’t know </w:t>
            </w:r>
            <w:r w:rsidRPr="00F771B2">
              <w:rPr>
                <w:rFonts w:eastAsia="DengXian"/>
                <w:lang w:val="en-GB"/>
              </w:rPr>
              <w:t xml:space="preserve">whether the </w:t>
            </w:r>
            <w:r>
              <w:rPr>
                <w:rFonts w:eastAsia="DengXian"/>
                <w:lang w:val="en-GB"/>
              </w:rPr>
              <w:t xml:space="preserve">maximum </w:t>
            </w:r>
            <w:r w:rsidRPr="00F771B2">
              <w:rPr>
                <w:rFonts w:eastAsia="DengXian"/>
                <w:lang w:val="en-GB"/>
              </w:rPr>
              <w:t>number of re-transmission</w:t>
            </w:r>
            <w:r>
              <w:rPr>
                <w:rFonts w:eastAsia="DengXian"/>
                <w:lang w:val="en-GB"/>
              </w:rPr>
              <w:t>s</w:t>
            </w:r>
            <w:r w:rsidRPr="00F771B2">
              <w:rPr>
                <w:rFonts w:eastAsia="DengXian"/>
                <w:lang w:val="en-GB"/>
              </w:rPr>
              <w:t xml:space="preserve"> is reached.</w:t>
            </w:r>
          </w:p>
          <w:p w14:paraId="703FFA19" w14:textId="77777777" w:rsidR="00C01818" w:rsidRDefault="00C01818" w:rsidP="00C01818">
            <w:pPr>
              <w:rPr>
                <w:rFonts w:eastAsia="DengXian"/>
                <w:lang w:val="en-GB"/>
              </w:rPr>
            </w:pPr>
          </w:p>
          <w:p w14:paraId="4F673F41" w14:textId="77777777" w:rsidR="00C01818" w:rsidRDefault="00C01818" w:rsidP="00C01818">
            <w:pPr>
              <w:rPr>
                <w:rFonts w:ascii="Times" w:hAnsi="Times" w:cs="Times New Roman"/>
                <w:szCs w:val="20"/>
              </w:rPr>
            </w:pPr>
            <w:r>
              <w:rPr>
                <w:szCs w:val="20"/>
                <w:highlight w:val="green"/>
              </w:rPr>
              <w:t>Agreements</w:t>
            </w:r>
            <w:r>
              <w:rPr>
                <w:szCs w:val="20"/>
              </w:rPr>
              <w:t>:</w:t>
            </w:r>
          </w:p>
          <w:p w14:paraId="46F27F19" w14:textId="77777777" w:rsidR="00C01818" w:rsidRPr="00B10EC2" w:rsidRDefault="00C01818" w:rsidP="00C01818">
            <w:pPr>
              <w:pStyle w:val="ListParagraph"/>
              <w:numPr>
                <w:ilvl w:val="0"/>
                <w:numId w:val="22"/>
              </w:numPr>
              <w:spacing w:line="256" w:lineRule="auto"/>
              <w:rPr>
                <w:rFonts w:asciiTheme="minorHAnsi" w:hAnsiTheme="minorHAnsi" w:cstheme="minorHAnsi"/>
                <w:szCs w:val="20"/>
                <w:lang w:val="x-none"/>
              </w:rPr>
            </w:pPr>
            <w:r w:rsidRPr="00B10EC2">
              <w:rPr>
                <w:rFonts w:asciiTheme="minorHAnsi" w:hAnsiTheme="minorHAnsi" w:cstheme="minorHAnsi"/>
                <w:szCs w:val="20"/>
              </w:rPr>
              <w:t xml:space="preserve">For dynamic grant, the number of retransmissions of a TB is up to the </w:t>
            </w:r>
            <w:proofErr w:type="spellStart"/>
            <w:r w:rsidRPr="00B10EC2">
              <w:rPr>
                <w:rFonts w:asciiTheme="minorHAnsi" w:hAnsiTheme="minorHAnsi" w:cstheme="minorHAnsi"/>
                <w:szCs w:val="20"/>
              </w:rPr>
              <w:t>gNB</w:t>
            </w:r>
            <w:proofErr w:type="spellEnd"/>
            <w:r w:rsidRPr="00B10EC2">
              <w:rPr>
                <w:rFonts w:asciiTheme="minorHAnsi" w:hAnsiTheme="minorHAnsi" w:cstheme="minorHAnsi"/>
                <w:szCs w:val="20"/>
              </w:rPr>
              <w:t>.</w:t>
            </w:r>
          </w:p>
          <w:p w14:paraId="6002BDCB" w14:textId="77777777" w:rsidR="00C01818" w:rsidRPr="00B10EC2" w:rsidRDefault="00C01818" w:rsidP="00C01818">
            <w:pPr>
              <w:pStyle w:val="ListParagraph"/>
              <w:numPr>
                <w:ilvl w:val="0"/>
                <w:numId w:val="22"/>
              </w:numPr>
              <w:spacing w:line="256" w:lineRule="auto"/>
              <w:rPr>
                <w:rFonts w:asciiTheme="minorHAnsi" w:hAnsiTheme="minorHAnsi" w:cstheme="minorHAnsi"/>
                <w:szCs w:val="20"/>
              </w:rPr>
            </w:pPr>
            <w:r w:rsidRPr="00B10EC2">
              <w:rPr>
                <w:rFonts w:asciiTheme="minorHAnsi" w:hAnsiTheme="minorHAnsi" w:cstheme="minorHAnsi"/>
                <w:szCs w:val="20"/>
              </w:rPr>
              <w:t>For configured grant, the maximum number of times that a TB can be retransmitted using the resources provided by the configured grant is configured per priority per configured grant.</w:t>
            </w:r>
          </w:p>
          <w:p w14:paraId="73510AB6" w14:textId="77777777" w:rsidR="00C01818" w:rsidRDefault="00C01818" w:rsidP="00C01818">
            <w:pPr>
              <w:spacing w:after="120"/>
              <w:rPr>
                <w:lang w:val="en-GB"/>
              </w:rPr>
            </w:pPr>
          </w:p>
        </w:tc>
      </w:tr>
    </w:tbl>
    <w:p w14:paraId="12C2559E" w14:textId="720EB3BB" w:rsidR="00DB5A8F" w:rsidRDefault="00847B23" w:rsidP="00847B23">
      <w:pPr>
        <w:pStyle w:val="Heading3"/>
        <w:ind w:left="0" w:firstLine="0"/>
      </w:pPr>
      <w:r>
        <w:lastRenderedPageBreak/>
        <w:t>Issue 1.</w:t>
      </w:r>
      <w:r w:rsidR="00DB5A8F">
        <w:t>3</w:t>
      </w:r>
      <w:r>
        <w:t>-2</w:t>
      </w:r>
      <w:r>
        <w:tab/>
      </w:r>
      <w:r w:rsidR="00DB5A8F">
        <w:t xml:space="preserve">Other exceptional reports to the </w:t>
      </w:r>
      <w:proofErr w:type="spellStart"/>
      <w:r w:rsidR="00DB5A8F">
        <w:t>gNB</w:t>
      </w:r>
      <w:proofErr w:type="spellEnd"/>
    </w:p>
    <w:p w14:paraId="41F15984" w14:textId="3B4C4C9F" w:rsidR="00DB5A8F" w:rsidRDefault="00DB5A8F" w:rsidP="00847B23">
      <w:pPr>
        <w:rPr>
          <w:b/>
          <w:bCs/>
        </w:rPr>
      </w:pPr>
      <w:r>
        <w:rPr>
          <w:b/>
          <w:bCs/>
        </w:rPr>
        <w:t>Are</w:t>
      </w:r>
      <w:r w:rsidRPr="00DB5A8F">
        <w:rPr>
          <w:b/>
          <w:bCs/>
        </w:rPr>
        <w:t xml:space="preserve"> there are other exceptional reports to the </w:t>
      </w:r>
      <w:proofErr w:type="spellStart"/>
      <w:r w:rsidRPr="00DB5A8F">
        <w:rPr>
          <w:b/>
          <w:bCs/>
        </w:rPr>
        <w:t>gNB</w:t>
      </w:r>
      <w:proofErr w:type="spellEnd"/>
      <w:r w:rsidRPr="00DB5A8F">
        <w:rPr>
          <w:b/>
          <w:bCs/>
        </w:rPr>
        <w:t xml:space="preserve"> (e.g., nothing to transmit for DG, etc.)</w:t>
      </w:r>
      <w:r>
        <w:rPr>
          <w:b/>
          <w:bCs/>
        </w:rPr>
        <w:t>?</w:t>
      </w:r>
    </w:p>
    <w:p w14:paraId="4833E0B2" w14:textId="6059DABC" w:rsidR="00847B23" w:rsidRDefault="00DB5A8F" w:rsidP="00DB5A8F">
      <w:pPr>
        <w:pStyle w:val="ListParagraph"/>
        <w:numPr>
          <w:ilvl w:val="0"/>
          <w:numId w:val="31"/>
        </w:numPr>
        <w:rPr>
          <w:b/>
          <w:bCs/>
        </w:rPr>
      </w:pPr>
      <w:r>
        <w:rPr>
          <w:b/>
          <w:bCs/>
        </w:rPr>
        <w:t>Yes (please provide details)</w:t>
      </w:r>
      <w:r w:rsidR="006F745A">
        <w:rPr>
          <w:b/>
          <w:bCs/>
        </w:rPr>
        <w:t>.</w:t>
      </w:r>
    </w:p>
    <w:p w14:paraId="6100B60A" w14:textId="204DB65D" w:rsidR="006F745A" w:rsidRPr="006F745A" w:rsidRDefault="006F745A" w:rsidP="00440422">
      <w:pPr>
        <w:pStyle w:val="ListParagraph"/>
        <w:numPr>
          <w:ilvl w:val="0"/>
          <w:numId w:val="31"/>
        </w:numPr>
        <w:rPr>
          <w:b/>
          <w:bCs/>
        </w:rPr>
      </w:pPr>
      <w:r w:rsidRPr="006F745A">
        <w:rPr>
          <w:b/>
          <w:bCs/>
        </w:rPr>
        <w:t>No further specification is necessary</w:t>
      </w:r>
      <w:r>
        <w:rPr>
          <w:b/>
          <w:bCs/>
        </w:rPr>
        <w:t>.</w:t>
      </w:r>
    </w:p>
    <w:p w14:paraId="093FF425" w14:textId="329DBE91" w:rsidR="00847B23" w:rsidRDefault="00847B23" w:rsidP="00847B23">
      <w:pPr>
        <w:rPr>
          <w:b/>
          <w:bCs/>
        </w:rPr>
      </w:pPr>
      <w:r w:rsidRPr="009B1DA2">
        <w:rPr>
          <w:b/>
          <w:bCs/>
        </w:rPr>
        <w:t>(For other answers, please explain)</w:t>
      </w:r>
    </w:p>
    <w:p w14:paraId="0A0E3691" w14:textId="7E8D986E" w:rsidR="00595B5D" w:rsidRDefault="00595B5D" w:rsidP="00595B5D">
      <w:pPr>
        <w:spacing w:before="240"/>
        <w:rPr>
          <w:b/>
          <w:bCs/>
          <w:lang w:val="en-GB"/>
        </w:rPr>
      </w:pPr>
      <w:r w:rsidRPr="002812D9">
        <w:rPr>
          <w:b/>
          <w:bCs/>
          <w:lang w:val="en-GB"/>
        </w:rPr>
        <w:t>FL summary (1</w:t>
      </w:r>
      <w:r>
        <w:rPr>
          <w:b/>
          <w:bCs/>
          <w:lang w:val="en-GB"/>
        </w:rPr>
        <w:t>9</w:t>
      </w:r>
      <w:r w:rsidRPr="002812D9">
        <w:rPr>
          <w:b/>
          <w:bCs/>
          <w:lang w:val="en-GB"/>
        </w:rPr>
        <w:t>/</w:t>
      </w:r>
      <w:r>
        <w:rPr>
          <w:b/>
          <w:bCs/>
          <w:lang w:val="en-GB"/>
        </w:rPr>
        <w:t>8</w:t>
      </w:r>
      <w:r w:rsidRPr="002812D9">
        <w:rPr>
          <w:b/>
          <w:bCs/>
          <w:lang w:val="en-GB"/>
        </w:rPr>
        <w:t>/2020)</w:t>
      </w:r>
      <w:r>
        <w:rPr>
          <w:b/>
          <w:bCs/>
          <w:lang w:val="en-GB"/>
        </w:rPr>
        <w:t>:</w:t>
      </w:r>
    </w:p>
    <w:p w14:paraId="191DB298" w14:textId="7AB5D817" w:rsidR="00595B5D" w:rsidRPr="00595B5D" w:rsidRDefault="00595B5D" w:rsidP="00595B5D">
      <w:pPr>
        <w:pStyle w:val="ListParagraph"/>
        <w:numPr>
          <w:ilvl w:val="0"/>
          <w:numId w:val="45"/>
        </w:numPr>
        <w:spacing w:before="240"/>
        <w:rPr>
          <w:lang w:val="en-GB"/>
        </w:rPr>
      </w:pPr>
      <w:proofErr w:type="gramStart"/>
      <w:r w:rsidRPr="00595B5D">
        <w:rPr>
          <w:lang w:val="en-GB"/>
        </w:rPr>
        <w:t>A majority of</w:t>
      </w:r>
      <w:proofErr w:type="gramEnd"/>
      <w:r w:rsidRPr="00595B5D">
        <w:rPr>
          <w:lang w:val="en-GB"/>
        </w:rPr>
        <w:t xml:space="preserve"> companies is supportive of not having any further specification.</w:t>
      </w:r>
    </w:p>
    <w:p w14:paraId="78D794D9" w14:textId="245B1A9E" w:rsidR="00595B5D" w:rsidRPr="00595B5D" w:rsidRDefault="00595B5D" w:rsidP="00595B5D">
      <w:pPr>
        <w:pStyle w:val="ListParagraph"/>
        <w:numPr>
          <w:ilvl w:val="0"/>
          <w:numId w:val="45"/>
        </w:numPr>
        <w:spacing w:before="240"/>
        <w:rPr>
          <w:lang w:val="en-GB"/>
        </w:rPr>
      </w:pPr>
      <w:r w:rsidRPr="00595B5D">
        <w:rPr>
          <w:lang w:val="en-GB"/>
        </w:rPr>
        <w:t xml:space="preserve">The issues described by the companies supportive of specifying further exceptional cases, do not result in a complete breakdown of the system. If they happen, they only result in some inefficient operation. Some of the supporters have even stated that these are optimizations. </w:t>
      </w:r>
    </w:p>
    <w:p w14:paraId="52D9704B" w14:textId="4C5F7649" w:rsidR="00595B5D" w:rsidRPr="00595B5D" w:rsidRDefault="00595B5D" w:rsidP="00595B5D">
      <w:pPr>
        <w:pStyle w:val="ListParagraph"/>
        <w:numPr>
          <w:ilvl w:val="0"/>
          <w:numId w:val="45"/>
        </w:numPr>
        <w:spacing w:before="240"/>
        <w:rPr>
          <w:lang w:val="en-GB"/>
        </w:rPr>
      </w:pPr>
      <w:r w:rsidRPr="00595B5D">
        <w:rPr>
          <w:lang w:val="en-GB"/>
        </w:rPr>
        <w:t>Given these two observations and that we are quite advanced in the maintenance phase, the proposal is not to specify anything.</w:t>
      </w:r>
    </w:p>
    <w:p w14:paraId="0549BAF2" w14:textId="74C968CA" w:rsidR="00595B5D" w:rsidRDefault="00595B5D" w:rsidP="00595B5D">
      <w:pPr>
        <w:spacing w:before="240"/>
        <w:rPr>
          <w:b/>
          <w:bCs/>
          <w:lang w:val="en-GB"/>
        </w:rPr>
      </w:pPr>
      <w:r w:rsidRPr="00595B5D">
        <w:rPr>
          <w:b/>
          <w:bCs/>
          <w:highlight w:val="yellow"/>
          <w:lang w:val="en-GB"/>
        </w:rPr>
        <w:t>Proposed conclusion:</w:t>
      </w:r>
    </w:p>
    <w:p w14:paraId="6DC5F289" w14:textId="73C06C9D" w:rsidR="00595B5D" w:rsidRPr="00595B5D" w:rsidRDefault="00595B5D" w:rsidP="00595B5D">
      <w:pPr>
        <w:pStyle w:val="ListParagraph"/>
        <w:numPr>
          <w:ilvl w:val="0"/>
          <w:numId w:val="46"/>
        </w:numPr>
        <w:spacing w:before="240"/>
        <w:rPr>
          <w:lang w:val="en-GB"/>
        </w:rPr>
      </w:pPr>
      <w:r w:rsidRPr="00595B5D">
        <w:rPr>
          <w:lang w:val="en-GB"/>
        </w:rPr>
        <w:t xml:space="preserve">No additional </w:t>
      </w:r>
      <w:proofErr w:type="spellStart"/>
      <w:r w:rsidRPr="00595B5D">
        <w:rPr>
          <w:lang w:val="en-GB"/>
        </w:rPr>
        <w:t>expceptional</w:t>
      </w:r>
      <w:proofErr w:type="spellEnd"/>
      <w:r w:rsidRPr="00595B5D">
        <w:rPr>
          <w:lang w:val="en-GB"/>
        </w:rPr>
        <w:t xml:space="preserve"> reports to the </w:t>
      </w:r>
      <w:proofErr w:type="spellStart"/>
      <w:r w:rsidRPr="00595B5D">
        <w:rPr>
          <w:lang w:val="en-GB"/>
        </w:rPr>
        <w:t>gNB</w:t>
      </w:r>
      <w:proofErr w:type="spellEnd"/>
      <w:r w:rsidRPr="00595B5D">
        <w:rPr>
          <w:lang w:val="en-GB"/>
        </w:rPr>
        <w:t xml:space="preserve"> are specified at this point.</w:t>
      </w:r>
    </w:p>
    <w:p w14:paraId="68A481A3" w14:textId="77777777" w:rsidR="00595B5D" w:rsidRPr="009B1DA2" w:rsidRDefault="00595B5D" w:rsidP="00847B23">
      <w:pPr>
        <w:rPr>
          <w:b/>
          <w:bCs/>
        </w:rPr>
      </w:pPr>
    </w:p>
    <w:tbl>
      <w:tblPr>
        <w:tblStyle w:val="TableGrid"/>
        <w:tblW w:w="0" w:type="auto"/>
        <w:tblLook w:val="04A0" w:firstRow="1" w:lastRow="0" w:firstColumn="1" w:lastColumn="0" w:noHBand="0" w:noVBand="1"/>
      </w:tblPr>
      <w:tblGrid>
        <w:gridCol w:w="1696"/>
        <w:gridCol w:w="7933"/>
      </w:tblGrid>
      <w:tr w:rsidR="00847B23" w14:paraId="51158919" w14:textId="77777777" w:rsidTr="00440422">
        <w:tc>
          <w:tcPr>
            <w:tcW w:w="1696" w:type="dxa"/>
            <w:shd w:val="clear" w:color="auto" w:fill="E7E6E6" w:themeFill="background2"/>
          </w:tcPr>
          <w:p w14:paraId="7585DCFF" w14:textId="77777777" w:rsidR="00847B23" w:rsidRPr="002F5774" w:rsidRDefault="00847B23" w:rsidP="00440422">
            <w:pPr>
              <w:jc w:val="center"/>
              <w:rPr>
                <w:b/>
                <w:bCs/>
                <w:lang w:val="en-GB"/>
              </w:rPr>
            </w:pPr>
            <w:r w:rsidRPr="002F5774">
              <w:rPr>
                <w:b/>
                <w:bCs/>
                <w:lang w:val="en-GB"/>
              </w:rPr>
              <w:t>Company</w:t>
            </w:r>
          </w:p>
        </w:tc>
        <w:tc>
          <w:tcPr>
            <w:tcW w:w="7933" w:type="dxa"/>
            <w:shd w:val="clear" w:color="auto" w:fill="E7E6E6" w:themeFill="background2"/>
          </w:tcPr>
          <w:p w14:paraId="2B7C0D43" w14:textId="77777777" w:rsidR="00847B23" w:rsidRPr="002F5774" w:rsidRDefault="00847B23" w:rsidP="00440422">
            <w:pPr>
              <w:jc w:val="center"/>
              <w:rPr>
                <w:b/>
                <w:bCs/>
                <w:lang w:val="en-GB"/>
              </w:rPr>
            </w:pPr>
            <w:r w:rsidRPr="002F5774">
              <w:rPr>
                <w:b/>
                <w:bCs/>
                <w:lang w:val="en-GB"/>
              </w:rPr>
              <w:t>View</w:t>
            </w:r>
          </w:p>
        </w:tc>
      </w:tr>
      <w:tr w:rsidR="00847B23" w14:paraId="0F6B4729" w14:textId="77777777" w:rsidTr="00440422">
        <w:tc>
          <w:tcPr>
            <w:tcW w:w="1696" w:type="dxa"/>
          </w:tcPr>
          <w:p w14:paraId="4239620B" w14:textId="56F00A7B" w:rsidR="00847B23" w:rsidRPr="009D5434" w:rsidRDefault="009D5434" w:rsidP="00440422">
            <w:pPr>
              <w:rPr>
                <w:rFonts w:eastAsia="Yu Mincho"/>
                <w:lang w:val="en-GB"/>
              </w:rPr>
            </w:pPr>
            <w:r>
              <w:rPr>
                <w:rFonts w:eastAsia="Yu Mincho" w:hint="eastAsia"/>
                <w:lang w:val="en-GB"/>
              </w:rPr>
              <w:t>NTT DOCOMO</w:t>
            </w:r>
          </w:p>
        </w:tc>
        <w:tc>
          <w:tcPr>
            <w:tcW w:w="7933" w:type="dxa"/>
          </w:tcPr>
          <w:p w14:paraId="190A1EC4" w14:textId="77777777" w:rsidR="00847B23" w:rsidRDefault="009D5434" w:rsidP="00440422">
            <w:pPr>
              <w:rPr>
                <w:rFonts w:eastAsia="Yu Mincho"/>
                <w:lang w:val="en-GB"/>
              </w:rPr>
            </w:pPr>
            <w:r>
              <w:rPr>
                <w:rFonts w:eastAsia="Yu Mincho" w:hint="eastAsia"/>
                <w:lang w:val="en-GB"/>
              </w:rPr>
              <w:t>Yes</w:t>
            </w:r>
          </w:p>
          <w:p w14:paraId="6CE042D4" w14:textId="77777777" w:rsidR="009D5434" w:rsidRDefault="009D5434" w:rsidP="00440422">
            <w:pPr>
              <w:rPr>
                <w:rFonts w:eastAsia="Yu Mincho"/>
                <w:lang w:val="en-GB"/>
              </w:rPr>
            </w:pPr>
            <w:r w:rsidRPr="009D5434">
              <w:rPr>
                <w:rFonts w:eastAsia="Yu Mincho"/>
                <w:lang w:val="en-GB"/>
              </w:rPr>
              <w:t>When a dynamic grant is provided to a UE, but if the UE skips the corresponding SL transmission,</w:t>
            </w:r>
            <w:r>
              <w:rPr>
                <w:rFonts w:eastAsia="Yu Mincho"/>
                <w:lang w:val="en-GB"/>
              </w:rPr>
              <w:t xml:space="preserve"> the UE should report ACK to </w:t>
            </w:r>
            <w:proofErr w:type="spellStart"/>
            <w:r>
              <w:rPr>
                <w:rFonts w:eastAsia="Yu Mincho"/>
                <w:lang w:val="en-GB"/>
              </w:rPr>
              <w:t>gNB</w:t>
            </w:r>
            <w:proofErr w:type="spellEnd"/>
            <w:r>
              <w:rPr>
                <w:rFonts w:eastAsia="Yu Mincho"/>
                <w:lang w:val="en-GB"/>
              </w:rPr>
              <w:t>.</w:t>
            </w:r>
          </w:p>
          <w:p w14:paraId="02D66D7B" w14:textId="77777777" w:rsidR="009D5434" w:rsidRDefault="009D5434" w:rsidP="007B2417">
            <w:pPr>
              <w:rPr>
                <w:rFonts w:eastAsia="Yu Mincho"/>
                <w:lang w:val="en-GB"/>
              </w:rPr>
            </w:pPr>
            <w:r>
              <w:rPr>
                <w:rFonts w:eastAsia="Yu Mincho"/>
                <w:lang w:val="en-GB"/>
              </w:rPr>
              <w:t xml:space="preserve">According to RAN2 spec., </w:t>
            </w:r>
            <w:proofErr w:type="gramStart"/>
            <w:r>
              <w:rPr>
                <w:rFonts w:eastAsia="Yu Mincho"/>
                <w:lang w:val="en-GB"/>
              </w:rPr>
              <w:t xml:space="preserve">SL </w:t>
            </w:r>
            <w:r w:rsidR="007B2417">
              <w:rPr>
                <w:rFonts w:eastAsia="Yu Mincho"/>
                <w:lang w:val="en-GB"/>
              </w:rPr>
              <w:t>,</w:t>
            </w:r>
            <w:proofErr w:type="gramEnd"/>
            <w:r>
              <w:rPr>
                <w:rFonts w:eastAsia="Yu Mincho"/>
                <w:lang w:val="en-GB"/>
              </w:rPr>
              <w:t xml:space="preserve"> is possible; hence, w</w:t>
            </w:r>
            <w:r w:rsidRPr="009D5434">
              <w:rPr>
                <w:rFonts w:eastAsia="Yu Mincho"/>
                <w:lang w:val="en-GB"/>
              </w:rPr>
              <w:t xml:space="preserve">e think </w:t>
            </w:r>
            <w:r>
              <w:rPr>
                <w:rFonts w:eastAsia="Yu Mincho"/>
                <w:lang w:val="en-GB"/>
              </w:rPr>
              <w:t>this exceptional report is needed</w:t>
            </w:r>
            <w:r w:rsidRPr="009D5434">
              <w:rPr>
                <w:rFonts w:eastAsia="Yu Mincho"/>
                <w:lang w:val="en-GB"/>
              </w:rPr>
              <w:t xml:space="preserve">. </w:t>
            </w:r>
            <w:r>
              <w:rPr>
                <w:rFonts w:eastAsia="Yu Mincho"/>
                <w:lang w:val="en-GB"/>
              </w:rPr>
              <w:t>For example, a</w:t>
            </w:r>
            <w:r w:rsidRPr="009D5434">
              <w:rPr>
                <w:rFonts w:eastAsia="Yu Mincho"/>
                <w:lang w:val="en-GB"/>
              </w:rPr>
              <w:t xml:space="preserve"> UE sends SR/BSR to </w:t>
            </w:r>
            <w:proofErr w:type="spellStart"/>
            <w:r w:rsidRPr="009D5434">
              <w:rPr>
                <w:rFonts w:eastAsia="Yu Mincho"/>
                <w:lang w:val="en-GB"/>
              </w:rPr>
              <w:t>gNB</w:t>
            </w:r>
            <w:proofErr w:type="spellEnd"/>
            <w:r w:rsidRPr="009D5434">
              <w:rPr>
                <w:rFonts w:eastAsia="Yu Mincho"/>
                <w:lang w:val="en-GB"/>
              </w:rPr>
              <w:t xml:space="preserve"> and </w:t>
            </w:r>
            <w:proofErr w:type="spellStart"/>
            <w:r w:rsidRPr="009D5434">
              <w:rPr>
                <w:rFonts w:eastAsia="Yu Mincho"/>
                <w:lang w:val="en-GB"/>
              </w:rPr>
              <w:t>gNB</w:t>
            </w:r>
            <w:proofErr w:type="spellEnd"/>
            <w:r w:rsidRPr="009D5434">
              <w:rPr>
                <w:rFonts w:eastAsia="Yu Mincho"/>
                <w:lang w:val="en-GB"/>
              </w:rPr>
              <w:t xml:space="preserve"> schedules SL grant based on the reported information. BSR includes destination ID/LCG ID/Buffer size. </w:t>
            </w:r>
            <w:proofErr w:type="spellStart"/>
            <w:r w:rsidRPr="009D5434">
              <w:rPr>
                <w:rFonts w:eastAsia="Yu Mincho"/>
                <w:lang w:val="en-GB"/>
              </w:rPr>
              <w:t>gNB</w:t>
            </w:r>
            <w:proofErr w:type="spellEnd"/>
            <w:r w:rsidRPr="009D5434">
              <w:rPr>
                <w:rFonts w:eastAsia="Yu Mincho"/>
                <w:lang w:val="en-GB"/>
              </w:rPr>
              <w:t xml:space="preserve"> predicts how many grants are necessary. However, SL grant does not include MCS indication/MIMO/DM-RS/CSI-RS/etc. They are determined by the UE itself and actual transmitted TBS is dependent on the parameters (i.e. channel condition/UE capability/etc.). The provided SL grants may be insufficient to transmit the reported buffer or may be </w:t>
            </w:r>
            <w:proofErr w:type="gramStart"/>
            <w:r w:rsidRPr="009D5434">
              <w:rPr>
                <w:rFonts w:eastAsia="Yu Mincho"/>
                <w:lang w:val="en-GB"/>
              </w:rPr>
              <w:t>sufficient</w:t>
            </w:r>
            <w:proofErr w:type="gramEnd"/>
            <w:r w:rsidRPr="009D5434">
              <w:rPr>
                <w:rFonts w:eastAsia="Yu Mincho"/>
                <w:lang w:val="en-GB"/>
              </w:rPr>
              <w:t xml:space="preserve">. If </w:t>
            </w:r>
            <w:proofErr w:type="gramStart"/>
            <w:r w:rsidRPr="009D5434">
              <w:rPr>
                <w:rFonts w:eastAsia="Yu Mincho"/>
                <w:lang w:val="en-GB"/>
              </w:rPr>
              <w:t>sufficient</w:t>
            </w:r>
            <w:proofErr w:type="gramEnd"/>
            <w:r w:rsidRPr="009D5434">
              <w:rPr>
                <w:rFonts w:eastAsia="Yu Mincho"/>
                <w:lang w:val="en-GB"/>
              </w:rPr>
              <w:t xml:space="preserve">, the UE could not have any transmitted data on one or more of the provided grants. This is feasible case in our understanding. </w:t>
            </w:r>
            <w:proofErr w:type="spellStart"/>
            <w:r w:rsidRPr="009D5434">
              <w:rPr>
                <w:rFonts w:eastAsia="Yu Mincho"/>
                <w:lang w:val="en-GB"/>
              </w:rPr>
              <w:t>gNB</w:t>
            </w:r>
            <w:proofErr w:type="spellEnd"/>
            <w:r w:rsidRPr="009D5434">
              <w:rPr>
                <w:rFonts w:eastAsia="Yu Mincho"/>
                <w:lang w:val="en-GB"/>
              </w:rPr>
              <w:t xml:space="preserve"> does not know details of actual SL communication.</w:t>
            </w:r>
          </w:p>
          <w:p w14:paraId="6CF0BE8E" w14:textId="32ADD204" w:rsidR="00465821" w:rsidRDefault="00465821" w:rsidP="007B2417">
            <w:pPr>
              <w:rPr>
                <w:rFonts w:eastAsia="Yu Mincho"/>
                <w:color w:val="0070C0"/>
                <w:lang w:val="en-GB"/>
              </w:rPr>
            </w:pPr>
            <w:r w:rsidRPr="00175289">
              <w:rPr>
                <w:rFonts w:eastAsia="Yu Mincho"/>
                <w:color w:val="0070C0"/>
                <w:lang w:val="en-GB"/>
              </w:rPr>
              <w:t xml:space="preserve">[DCM2] </w:t>
            </w:r>
            <w:r w:rsidR="00AF3AFD">
              <w:rPr>
                <w:rFonts w:eastAsia="Yu Mincho"/>
                <w:color w:val="0070C0"/>
                <w:lang w:val="en-GB"/>
              </w:rPr>
              <w:t xml:space="preserve">We do not support the proposal since solving this issue would be essential. </w:t>
            </w:r>
            <w:r>
              <w:rPr>
                <w:rFonts w:eastAsia="Yu Mincho"/>
                <w:color w:val="0070C0"/>
                <w:lang w:val="en-GB"/>
              </w:rPr>
              <w:t>Please see the following points:</w:t>
            </w:r>
          </w:p>
          <w:p w14:paraId="5A6FA2E6" w14:textId="626D018E" w:rsidR="00465821" w:rsidRDefault="00465821" w:rsidP="007B2417">
            <w:pPr>
              <w:rPr>
                <w:rFonts w:eastAsia="Yu Mincho"/>
                <w:color w:val="0070C0"/>
                <w:lang w:val="en-GB"/>
              </w:rPr>
            </w:pPr>
            <w:r>
              <w:rPr>
                <w:rFonts w:eastAsia="Yu Mincho"/>
                <w:color w:val="0070C0"/>
                <w:lang w:val="en-GB"/>
              </w:rPr>
              <w:t xml:space="preserve">a. In our </w:t>
            </w:r>
            <w:proofErr w:type="spellStart"/>
            <w:r>
              <w:rPr>
                <w:rFonts w:eastAsia="Yu Mincho"/>
                <w:color w:val="0070C0"/>
                <w:lang w:val="en-GB"/>
              </w:rPr>
              <w:t>understaning</w:t>
            </w:r>
            <w:proofErr w:type="spellEnd"/>
            <w:r>
              <w:rPr>
                <w:rFonts w:eastAsia="Yu Mincho"/>
                <w:color w:val="0070C0"/>
                <w:lang w:val="en-GB"/>
              </w:rPr>
              <w:t xml:space="preserve">, the skip mechanism is captured in 38.321. In section 5.22.1.3.1.3, there is the following description, which comes from </w:t>
            </w:r>
            <w:proofErr w:type="spellStart"/>
            <w:r>
              <w:rPr>
                <w:rFonts w:eastAsia="Yu Mincho"/>
                <w:color w:val="0070C0"/>
                <w:lang w:val="en-GB"/>
              </w:rPr>
              <w:t>Uu</w:t>
            </w:r>
            <w:proofErr w:type="spellEnd"/>
            <w:r>
              <w:rPr>
                <w:rFonts w:eastAsia="Yu Mincho"/>
                <w:color w:val="0070C0"/>
                <w:lang w:val="en-GB"/>
              </w:rPr>
              <w:t xml:space="preserve"> description in 5.4.3.1.3. Therefore, the skip situation can occur. Meanwhile, we cannot find RAN2 agreement for this...</w:t>
            </w:r>
          </w:p>
          <w:tbl>
            <w:tblPr>
              <w:tblStyle w:val="TableGrid"/>
              <w:tblW w:w="0" w:type="auto"/>
              <w:tblLook w:val="04A0" w:firstRow="1" w:lastRow="0" w:firstColumn="1" w:lastColumn="0" w:noHBand="0" w:noVBand="1"/>
            </w:tblPr>
            <w:tblGrid>
              <w:gridCol w:w="7707"/>
            </w:tblGrid>
            <w:tr w:rsidR="00465821" w14:paraId="103CF7C7" w14:textId="77777777" w:rsidTr="00465821">
              <w:tc>
                <w:tcPr>
                  <w:tcW w:w="7707" w:type="dxa"/>
                </w:tcPr>
                <w:p w14:paraId="6C013ADB" w14:textId="77777777" w:rsidR="00465821" w:rsidRDefault="00465821" w:rsidP="00465821">
                  <w:pPr>
                    <w:pStyle w:val="Default"/>
                    <w:rPr>
                      <w:sz w:val="20"/>
                      <w:szCs w:val="20"/>
                    </w:rPr>
                  </w:pPr>
                  <w:r>
                    <w:rPr>
                      <w:sz w:val="20"/>
                      <w:szCs w:val="20"/>
                    </w:rPr>
                    <w:t xml:space="preserve">The MAC entity shall not generate a MAC PDU for the HARQ entity if the following conditions are satisfied: </w:t>
                  </w:r>
                </w:p>
                <w:p w14:paraId="063BD382" w14:textId="77777777" w:rsidR="00465821" w:rsidRDefault="00465821" w:rsidP="00465821">
                  <w:pPr>
                    <w:pStyle w:val="Default"/>
                    <w:rPr>
                      <w:sz w:val="20"/>
                      <w:szCs w:val="20"/>
                    </w:rPr>
                  </w:pPr>
                  <w:r>
                    <w:rPr>
                      <w:sz w:val="20"/>
                      <w:szCs w:val="20"/>
                    </w:rPr>
                    <w:lastRenderedPageBreak/>
                    <w:t xml:space="preserve">- there is no Sidelink CSI Reporting MAC CE generated for this PSSCH transmission as specified in clause 5.22.1.7; and </w:t>
                  </w:r>
                </w:p>
                <w:p w14:paraId="17B4DADC" w14:textId="402DCBF6" w:rsidR="00465821" w:rsidRDefault="00465821" w:rsidP="00465821">
                  <w:pPr>
                    <w:rPr>
                      <w:rFonts w:eastAsia="Yu Mincho"/>
                      <w:lang w:val="en-GB"/>
                    </w:rPr>
                  </w:pPr>
                  <w:r>
                    <w:rPr>
                      <w:sz w:val="20"/>
                      <w:szCs w:val="20"/>
                    </w:rPr>
                    <w:t>- the MAC PDU includes zero MAC SDUs.</w:t>
                  </w:r>
                </w:p>
              </w:tc>
            </w:tr>
          </w:tbl>
          <w:p w14:paraId="76125C8C" w14:textId="77777777" w:rsidR="00465821" w:rsidRDefault="00465821" w:rsidP="00BA59B8">
            <w:pPr>
              <w:rPr>
                <w:rFonts w:eastAsia="Yu Mincho"/>
                <w:color w:val="0070C0"/>
                <w:lang w:val="en-GB"/>
              </w:rPr>
            </w:pPr>
            <w:r w:rsidRPr="00465821">
              <w:rPr>
                <w:rFonts w:eastAsia="Yu Mincho" w:hint="eastAsia"/>
                <w:color w:val="0070C0"/>
                <w:lang w:val="en-GB"/>
              </w:rPr>
              <w:lastRenderedPageBreak/>
              <w:t xml:space="preserve">b. </w:t>
            </w:r>
            <w:r w:rsidR="00AF3AFD">
              <w:rPr>
                <w:rFonts w:eastAsia="Yu Mincho"/>
                <w:color w:val="0070C0"/>
                <w:lang w:val="en-GB"/>
              </w:rPr>
              <w:t xml:space="preserve">if this situation occurs, i.e. UE skips SL TX on resource provided by DG, of course UE follows current 213. In 16.5 of 213, </w:t>
            </w:r>
            <w:r w:rsidR="00111765">
              <w:rPr>
                <w:rFonts w:eastAsia="Yu Mincho"/>
                <w:color w:val="0070C0"/>
                <w:lang w:val="en-GB"/>
              </w:rPr>
              <w:t xml:space="preserve">UE </w:t>
            </w:r>
            <w:r w:rsidR="003960AC">
              <w:rPr>
                <w:rFonts w:eastAsia="Yu Mincho"/>
                <w:color w:val="0070C0"/>
                <w:lang w:val="en-GB"/>
              </w:rPr>
              <w:t>generates HARQ-ACK bit based on the cast-type or feedback option. But when UE does not transmit any on the SL resource, HAR</w:t>
            </w:r>
            <w:r w:rsidR="00BA59B8">
              <w:rPr>
                <w:rFonts w:eastAsia="Yu Mincho"/>
                <w:color w:val="0070C0"/>
                <w:lang w:val="en-GB"/>
              </w:rPr>
              <w:t xml:space="preserve">Q-ACK bit generation is unclear; </w:t>
            </w:r>
            <w:proofErr w:type="spellStart"/>
            <w:r w:rsidR="00BA59B8">
              <w:rPr>
                <w:rFonts w:eastAsia="Yu Mincho"/>
                <w:color w:val="0070C0"/>
                <w:lang w:val="en-GB"/>
              </w:rPr>
              <w:t>especialy</w:t>
            </w:r>
            <w:proofErr w:type="spellEnd"/>
            <w:r w:rsidR="00BA59B8">
              <w:rPr>
                <w:rFonts w:eastAsia="Yu Mincho"/>
                <w:color w:val="0070C0"/>
                <w:lang w:val="en-GB"/>
              </w:rPr>
              <w:t xml:space="preserve"> w</w:t>
            </w:r>
            <w:r w:rsidR="003960AC">
              <w:rPr>
                <w:rFonts w:eastAsia="Yu Mincho"/>
                <w:color w:val="0070C0"/>
                <w:lang w:val="en-GB"/>
              </w:rPr>
              <w:t>hether generated or not</w:t>
            </w:r>
            <w:r w:rsidR="00BA59B8">
              <w:rPr>
                <w:rFonts w:eastAsia="Yu Mincho"/>
                <w:color w:val="0070C0"/>
                <w:lang w:val="en-GB"/>
              </w:rPr>
              <w:t>.</w:t>
            </w:r>
            <w:r w:rsidR="003960AC">
              <w:rPr>
                <w:rFonts w:eastAsia="Yu Mincho"/>
                <w:color w:val="0070C0"/>
                <w:lang w:val="en-GB"/>
              </w:rPr>
              <w:t xml:space="preserve"> </w:t>
            </w:r>
            <w:r w:rsidR="00BA59B8">
              <w:rPr>
                <w:rFonts w:eastAsia="Yu Mincho"/>
                <w:color w:val="0070C0"/>
                <w:lang w:val="en-GB"/>
              </w:rPr>
              <w:t>This issue leads to UCI payload size misalignment.</w:t>
            </w:r>
          </w:p>
          <w:p w14:paraId="32FD9D5D" w14:textId="77777777" w:rsidR="00BA59B8" w:rsidRDefault="00BA59B8" w:rsidP="00BA59B8">
            <w:pPr>
              <w:rPr>
                <w:rFonts w:eastAsia="Yu Mincho"/>
                <w:color w:val="0070C0"/>
                <w:lang w:val="en-GB"/>
              </w:rPr>
            </w:pPr>
            <w:r>
              <w:rPr>
                <w:rFonts w:eastAsia="Yu Mincho"/>
                <w:color w:val="0070C0"/>
                <w:lang w:val="en-GB"/>
              </w:rPr>
              <w:t>c. Note that we had same discussion for CG case and already specified as ACK generation. The motivation would be the same between CG and DG. Therefore, to follow CG case for DG is so reasonable outcome in our understanding.</w:t>
            </w:r>
          </w:p>
          <w:tbl>
            <w:tblPr>
              <w:tblStyle w:val="TableGrid"/>
              <w:tblW w:w="0" w:type="auto"/>
              <w:tblLook w:val="04A0" w:firstRow="1" w:lastRow="0" w:firstColumn="1" w:lastColumn="0" w:noHBand="0" w:noVBand="1"/>
            </w:tblPr>
            <w:tblGrid>
              <w:gridCol w:w="7707"/>
            </w:tblGrid>
            <w:tr w:rsidR="00BA59B8" w14:paraId="256BE2FC" w14:textId="77777777" w:rsidTr="00BA59B8">
              <w:tc>
                <w:tcPr>
                  <w:tcW w:w="7707" w:type="dxa"/>
                </w:tcPr>
                <w:p w14:paraId="16DFDE9D" w14:textId="24193120" w:rsidR="00BA59B8" w:rsidRDefault="00BA59B8" w:rsidP="00BA59B8">
                  <w:pPr>
                    <w:rPr>
                      <w:rFonts w:eastAsia="Yu Mincho"/>
                      <w:lang w:val="en-GB"/>
                    </w:rPr>
                  </w:pPr>
                  <w:r>
                    <w:rPr>
                      <w:sz w:val="20"/>
                      <w:szCs w:val="20"/>
                    </w:rPr>
                    <w:t>The UE generates an ACK if the UE does not transmit a PSCCH with a SCI format 1-A scheduling a PSSCH in any of the resources provided by a configured grant in a single period and for which the UE is provided a PUCCH resource to report HARQ-ACK information. The priority value of the ACK is same as the largest priority value among the possible priority values for the configured grant.</w:t>
                  </w:r>
                </w:p>
              </w:tc>
            </w:tr>
          </w:tbl>
          <w:p w14:paraId="2E73114B" w14:textId="03C9613F" w:rsidR="00BA59B8" w:rsidRPr="009D5434" w:rsidRDefault="00307BE0" w:rsidP="00BA59B8">
            <w:pPr>
              <w:rPr>
                <w:rFonts w:eastAsia="Yu Mincho"/>
                <w:lang w:val="en-GB"/>
              </w:rPr>
            </w:pPr>
            <w:r>
              <w:rPr>
                <w:rFonts w:eastAsia="Yu Mincho"/>
                <w:color w:val="0070C0"/>
                <w:lang w:val="en-GB"/>
              </w:rPr>
              <w:t>(if our understanding of the above ‘a’ is incorrect, i.e. SL TX skip is not supported in RAN2, the proposal is fine for us.)</w:t>
            </w:r>
          </w:p>
        </w:tc>
      </w:tr>
      <w:tr w:rsidR="00847B23" w14:paraId="1DD19858" w14:textId="77777777" w:rsidTr="00440422">
        <w:tc>
          <w:tcPr>
            <w:tcW w:w="1696" w:type="dxa"/>
          </w:tcPr>
          <w:p w14:paraId="2195AC5D" w14:textId="4DD6570B" w:rsidR="00847B23" w:rsidRDefault="0004208B" w:rsidP="00440422">
            <w:pPr>
              <w:rPr>
                <w:lang w:val="en-GB"/>
              </w:rPr>
            </w:pPr>
            <w:r>
              <w:rPr>
                <w:lang w:val="en-GB"/>
              </w:rPr>
              <w:lastRenderedPageBreak/>
              <w:t>Intel</w:t>
            </w:r>
          </w:p>
        </w:tc>
        <w:tc>
          <w:tcPr>
            <w:tcW w:w="7933" w:type="dxa"/>
          </w:tcPr>
          <w:p w14:paraId="060235AB" w14:textId="6965896E" w:rsidR="00847B23" w:rsidRDefault="0004208B" w:rsidP="00440422">
            <w:pPr>
              <w:rPr>
                <w:lang w:val="en-GB"/>
              </w:rPr>
            </w:pPr>
            <w:r>
              <w:rPr>
                <w:lang w:val="en-GB"/>
              </w:rPr>
              <w:t>We are not sure if the case mentioned by NTT DOCOMO needs additional handling</w:t>
            </w:r>
            <w:r w:rsidR="00747411">
              <w:rPr>
                <w:lang w:val="en-GB"/>
              </w:rPr>
              <w:t xml:space="preserve">. For example, it can be </w:t>
            </w:r>
            <w:proofErr w:type="gramStart"/>
            <w:r w:rsidR="00747411">
              <w:rPr>
                <w:lang w:val="en-GB"/>
              </w:rPr>
              <w:t>similar to</w:t>
            </w:r>
            <w:proofErr w:type="gramEnd"/>
            <w:r w:rsidR="00747411">
              <w:rPr>
                <w:lang w:val="en-GB"/>
              </w:rPr>
              <w:t xml:space="preserve"> the case when a configured grant is not used. If it is not handled by specification, we are supportive that a UE sends ACK in this case.</w:t>
            </w:r>
          </w:p>
        </w:tc>
      </w:tr>
      <w:tr w:rsidR="008C72CF" w14:paraId="725F54B9" w14:textId="77777777" w:rsidTr="00440422">
        <w:tc>
          <w:tcPr>
            <w:tcW w:w="1696" w:type="dxa"/>
          </w:tcPr>
          <w:p w14:paraId="0CCE3CCB" w14:textId="00EDEA4F" w:rsidR="008C72CF" w:rsidRDefault="008C72CF" w:rsidP="008C72CF">
            <w:pPr>
              <w:rPr>
                <w:lang w:val="en-GB"/>
              </w:rPr>
            </w:pPr>
            <w:r>
              <w:rPr>
                <w:rFonts w:eastAsia="DengXian" w:hint="eastAsia"/>
                <w:lang w:val="en-GB"/>
              </w:rPr>
              <w:t>v</w:t>
            </w:r>
            <w:r>
              <w:rPr>
                <w:rFonts w:eastAsia="DengXian"/>
                <w:lang w:val="en-GB"/>
              </w:rPr>
              <w:t>ivo</w:t>
            </w:r>
          </w:p>
        </w:tc>
        <w:tc>
          <w:tcPr>
            <w:tcW w:w="7933" w:type="dxa"/>
          </w:tcPr>
          <w:p w14:paraId="42427B8B" w14:textId="07936C56" w:rsidR="008C72CF" w:rsidRDefault="008C72CF" w:rsidP="008C72CF">
            <w:pPr>
              <w:rPr>
                <w:rFonts w:eastAsia="DengXian"/>
                <w:lang w:val="en-GB"/>
              </w:rPr>
            </w:pPr>
            <w:r>
              <w:rPr>
                <w:rFonts w:eastAsia="DengXian"/>
                <w:lang w:val="en-GB"/>
              </w:rPr>
              <w:t xml:space="preserve">Option B. </w:t>
            </w:r>
            <w:r w:rsidR="00102267">
              <w:rPr>
                <w:rFonts w:eastAsia="DengXian"/>
                <w:lang w:val="en-GB"/>
              </w:rPr>
              <w:t>No.</w:t>
            </w:r>
          </w:p>
          <w:p w14:paraId="2615729D" w14:textId="2A3787E6" w:rsidR="00B94572" w:rsidRDefault="00B94572" w:rsidP="00B94572">
            <w:pPr>
              <w:rPr>
                <w:rFonts w:eastAsia="DengXian"/>
                <w:lang w:val="en-GB"/>
              </w:rPr>
            </w:pPr>
            <w:r w:rsidRPr="00B94572">
              <w:rPr>
                <w:rFonts w:eastAsia="DengXian"/>
                <w:lang w:val="en-GB"/>
              </w:rPr>
              <w:t xml:space="preserve">In the case of UL, the ability to skip on CG is a </w:t>
            </w:r>
            <w:r>
              <w:rPr>
                <w:rFonts w:eastAsia="DengXian"/>
                <w:lang w:val="en-GB"/>
              </w:rPr>
              <w:t xml:space="preserve">mandatory </w:t>
            </w:r>
            <w:proofErr w:type="gramStart"/>
            <w:r w:rsidR="009E4F87">
              <w:rPr>
                <w:rFonts w:eastAsia="DengXian"/>
                <w:lang w:val="en-GB"/>
              </w:rPr>
              <w:t>capability</w:t>
            </w:r>
            <w:r w:rsidRPr="00B94572">
              <w:rPr>
                <w:rFonts w:eastAsia="DengXian"/>
                <w:lang w:val="en-GB"/>
              </w:rPr>
              <w:t>, but</w:t>
            </w:r>
            <w:proofErr w:type="gramEnd"/>
            <w:r w:rsidRPr="00B94572">
              <w:rPr>
                <w:rFonts w:eastAsia="DengXian"/>
                <w:lang w:val="en-GB"/>
              </w:rPr>
              <w:t xml:space="preserve"> skipping on DG is </w:t>
            </w:r>
            <w:r w:rsidR="009E4F87">
              <w:rPr>
                <w:rFonts w:eastAsia="DengXian"/>
                <w:lang w:val="en-GB"/>
              </w:rPr>
              <w:t xml:space="preserve">an </w:t>
            </w:r>
            <w:r w:rsidRPr="00B94572">
              <w:rPr>
                <w:rFonts w:eastAsia="DengXian"/>
                <w:lang w:val="en-GB"/>
              </w:rPr>
              <w:t>optional</w:t>
            </w:r>
            <w:r>
              <w:rPr>
                <w:rFonts w:eastAsia="DengXian"/>
                <w:lang w:val="en-GB"/>
              </w:rPr>
              <w:t xml:space="preserve"> </w:t>
            </w:r>
            <w:r w:rsidR="009E4F87">
              <w:rPr>
                <w:rFonts w:eastAsia="DengXian"/>
                <w:lang w:val="en-GB"/>
              </w:rPr>
              <w:t>capability</w:t>
            </w:r>
            <w:r w:rsidRPr="00B94572">
              <w:rPr>
                <w:rFonts w:eastAsia="DengXian"/>
                <w:lang w:val="en-GB"/>
              </w:rPr>
              <w:t xml:space="preserve">. </w:t>
            </w:r>
            <w:r>
              <w:rPr>
                <w:rFonts w:eastAsia="DengXian"/>
                <w:lang w:val="en-GB"/>
              </w:rPr>
              <w:t>W</w:t>
            </w:r>
            <w:r w:rsidRPr="00B94572">
              <w:rPr>
                <w:rFonts w:eastAsia="DengXian"/>
                <w:lang w:val="en-GB"/>
              </w:rPr>
              <w:t xml:space="preserve">hether the UE can skip </w:t>
            </w:r>
            <w:r>
              <w:rPr>
                <w:rFonts w:eastAsia="DengXian"/>
                <w:lang w:val="en-GB"/>
              </w:rPr>
              <w:t xml:space="preserve">on a UL </w:t>
            </w:r>
            <w:r w:rsidRPr="00B94572">
              <w:rPr>
                <w:rFonts w:eastAsia="DengXian"/>
                <w:lang w:val="en-GB"/>
              </w:rPr>
              <w:t xml:space="preserve">DG depends on the presence of </w:t>
            </w:r>
            <w:proofErr w:type="spellStart"/>
            <w:r w:rsidRPr="00B94572">
              <w:rPr>
                <w:rFonts w:eastAsia="DengXian"/>
                <w:lang w:val="en-GB"/>
              </w:rPr>
              <w:t>skipUplinkTxDynamic</w:t>
            </w:r>
            <w:proofErr w:type="spellEnd"/>
            <w:r w:rsidRPr="00B94572">
              <w:rPr>
                <w:rFonts w:eastAsia="DengXian"/>
                <w:lang w:val="en-GB"/>
              </w:rPr>
              <w:t xml:space="preserve">. </w:t>
            </w:r>
            <w:r>
              <w:rPr>
                <w:rFonts w:eastAsia="DengXian"/>
                <w:lang w:val="en-GB"/>
              </w:rPr>
              <w:t>S</w:t>
            </w:r>
            <w:r w:rsidRPr="00B94572">
              <w:rPr>
                <w:rFonts w:eastAsia="DengXian"/>
                <w:lang w:val="en-GB"/>
              </w:rPr>
              <w:t xml:space="preserve">pecifically, if </w:t>
            </w:r>
            <w:proofErr w:type="spellStart"/>
            <w:r w:rsidRPr="00B94572">
              <w:rPr>
                <w:rFonts w:eastAsia="DengXian"/>
                <w:lang w:val="en-GB"/>
              </w:rPr>
              <w:t>skipUplinkTxDynamic</w:t>
            </w:r>
            <w:proofErr w:type="spellEnd"/>
            <w:r w:rsidRPr="00B94572">
              <w:rPr>
                <w:rFonts w:eastAsia="DengXian"/>
                <w:lang w:val="en-GB"/>
              </w:rPr>
              <w:t xml:space="preserve"> is configured, the UE can skip on UL grants, if not, the UE cannot skip the grant and should send a MAC PDU with padding.</w:t>
            </w:r>
          </w:p>
          <w:p w14:paraId="2F6547A4" w14:textId="77777777" w:rsidR="0049100C" w:rsidRPr="0049100C" w:rsidRDefault="0049100C" w:rsidP="00B94572">
            <w:pPr>
              <w:rPr>
                <w:rFonts w:eastAsia="DengXian"/>
                <w:lang w:val="en-GB"/>
              </w:rPr>
            </w:pPr>
          </w:p>
          <w:p w14:paraId="77CB1575" w14:textId="77777777" w:rsidR="0049100C" w:rsidRDefault="003511E3" w:rsidP="00B94572">
            <w:pPr>
              <w:rPr>
                <w:rFonts w:eastAsia="DengXian"/>
                <w:lang w:val="en-GB"/>
              </w:rPr>
            </w:pPr>
            <w:r>
              <w:rPr>
                <w:rFonts w:eastAsia="DengXian"/>
                <w:lang w:val="en-GB"/>
              </w:rPr>
              <w:t xml:space="preserve">The </w:t>
            </w:r>
            <w:proofErr w:type="spellStart"/>
            <w:r>
              <w:rPr>
                <w:rFonts w:eastAsia="DengXian"/>
                <w:lang w:val="en-GB"/>
              </w:rPr>
              <w:t>gnb</w:t>
            </w:r>
            <w:proofErr w:type="spellEnd"/>
            <w:r>
              <w:rPr>
                <w:rFonts w:eastAsia="DengXian"/>
                <w:lang w:val="en-GB"/>
              </w:rPr>
              <w:t xml:space="preserve"> may provide</w:t>
            </w:r>
            <w:r w:rsidR="00B94572" w:rsidRPr="00B94572">
              <w:rPr>
                <w:rFonts w:eastAsia="DengXian"/>
                <w:lang w:val="en-GB"/>
              </w:rPr>
              <w:t xml:space="preserve"> a sidelink grant, but the UE has no data available. </w:t>
            </w:r>
            <w:r>
              <w:rPr>
                <w:rFonts w:eastAsia="DengXian"/>
                <w:lang w:val="en-GB"/>
              </w:rPr>
              <w:t xml:space="preserve">In this case, if SL grant skipping is allowed, then we may need to discuss whether this </w:t>
            </w:r>
            <w:proofErr w:type="spellStart"/>
            <w:r>
              <w:rPr>
                <w:rFonts w:eastAsia="DengXian"/>
                <w:lang w:val="en-GB"/>
              </w:rPr>
              <w:t>behavior</w:t>
            </w:r>
            <w:proofErr w:type="spellEnd"/>
            <w:r>
              <w:rPr>
                <w:rFonts w:eastAsia="DengXian"/>
                <w:lang w:val="en-GB"/>
              </w:rPr>
              <w:t xml:space="preserve"> is an optional or mandatory capability. </w:t>
            </w:r>
            <w:r w:rsidR="00B94572" w:rsidRPr="00B94572">
              <w:rPr>
                <w:rFonts w:eastAsia="DengXian"/>
                <w:lang w:val="en-GB"/>
              </w:rPr>
              <w:t xml:space="preserve">Since skipping </w:t>
            </w:r>
            <w:r w:rsidR="00B94572">
              <w:rPr>
                <w:rFonts w:eastAsia="DengXian"/>
                <w:lang w:val="en-GB"/>
              </w:rPr>
              <w:t xml:space="preserve">UL </w:t>
            </w:r>
            <w:r w:rsidR="00B94572" w:rsidRPr="00B94572">
              <w:rPr>
                <w:rFonts w:eastAsia="DengXian"/>
                <w:lang w:val="en-GB"/>
              </w:rPr>
              <w:t xml:space="preserve">DG is an optional </w:t>
            </w:r>
            <w:r w:rsidR="009E4F87">
              <w:rPr>
                <w:rFonts w:eastAsia="DengXian"/>
                <w:lang w:val="en-GB"/>
              </w:rPr>
              <w:t>capability</w:t>
            </w:r>
            <w:r w:rsidR="00B94572" w:rsidRPr="00B94572">
              <w:rPr>
                <w:rFonts w:eastAsia="DengXian"/>
                <w:lang w:val="en-GB"/>
              </w:rPr>
              <w:t xml:space="preserve">, skipping SL DG should also be optional. However, defining such a new </w:t>
            </w:r>
            <w:r w:rsidR="009E4F87">
              <w:rPr>
                <w:rFonts w:eastAsia="DengXian"/>
                <w:lang w:val="en-GB"/>
              </w:rPr>
              <w:t>capability</w:t>
            </w:r>
            <w:r w:rsidR="00B94572" w:rsidRPr="00B94572">
              <w:rPr>
                <w:rFonts w:eastAsia="DengXian"/>
                <w:lang w:val="en-GB"/>
              </w:rPr>
              <w:t xml:space="preserve"> may introduce new RRC parameters, which should be avoided during this maintenance phase. </w:t>
            </w:r>
          </w:p>
          <w:p w14:paraId="25585705" w14:textId="77777777" w:rsidR="0049100C" w:rsidRDefault="0049100C" w:rsidP="00B94572">
            <w:pPr>
              <w:rPr>
                <w:rFonts w:eastAsia="DengXian"/>
                <w:lang w:val="en-GB"/>
              </w:rPr>
            </w:pPr>
          </w:p>
          <w:p w14:paraId="5EFEDC89" w14:textId="45032968" w:rsidR="008C72CF" w:rsidRDefault="00B94572" w:rsidP="00B94572">
            <w:pPr>
              <w:rPr>
                <w:lang w:val="en-GB"/>
              </w:rPr>
            </w:pPr>
            <w:r w:rsidRPr="00B94572">
              <w:rPr>
                <w:rFonts w:eastAsia="DengXian"/>
                <w:lang w:val="en-GB"/>
              </w:rPr>
              <w:t>Another possibility is that the UE can send a MAC PDU with padding on a predetermined resource</w:t>
            </w:r>
            <w:r>
              <w:rPr>
                <w:rFonts w:eastAsia="DengXian"/>
                <w:lang w:val="en-GB"/>
              </w:rPr>
              <w:t>,</w:t>
            </w:r>
            <w:r w:rsidRPr="00B94572">
              <w:rPr>
                <w:rFonts w:eastAsia="DengXian"/>
                <w:lang w:val="en-GB"/>
              </w:rPr>
              <w:t xml:space="preserve"> the UE can then report HARQ-ACK based on the PSFCH </w:t>
            </w:r>
            <w:r>
              <w:rPr>
                <w:rFonts w:eastAsia="DengXian"/>
                <w:lang w:val="en-GB"/>
              </w:rPr>
              <w:t xml:space="preserve">reception </w:t>
            </w:r>
            <w:r w:rsidRPr="00B94572">
              <w:rPr>
                <w:rFonts w:eastAsia="DengXian"/>
                <w:lang w:val="en-GB"/>
              </w:rPr>
              <w:t xml:space="preserve">associated with the </w:t>
            </w:r>
            <w:r>
              <w:rPr>
                <w:rFonts w:eastAsia="DengXian"/>
                <w:lang w:val="en-GB"/>
              </w:rPr>
              <w:t>DG</w:t>
            </w:r>
            <w:r w:rsidRPr="00B94572">
              <w:rPr>
                <w:rFonts w:eastAsia="DengXian"/>
                <w:lang w:val="en-GB"/>
              </w:rPr>
              <w:t xml:space="preserve">. </w:t>
            </w:r>
            <w:r>
              <w:rPr>
                <w:rFonts w:eastAsia="DengXian"/>
                <w:lang w:val="en-GB"/>
              </w:rPr>
              <w:t>I</w:t>
            </w:r>
            <w:r w:rsidRPr="00B94572">
              <w:rPr>
                <w:rFonts w:eastAsia="DengXian"/>
                <w:lang w:val="en-GB"/>
              </w:rPr>
              <w:t>n this case, the process for determining the HARQ information is the same as if there is SL data to be sent. Therefore, no special reports need to be defined.</w:t>
            </w:r>
          </w:p>
        </w:tc>
      </w:tr>
      <w:tr w:rsidR="00C97A55" w14:paraId="079442C9" w14:textId="77777777" w:rsidTr="00440422">
        <w:tc>
          <w:tcPr>
            <w:tcW w:w="1696" w:type="dxa"/>
          </w:tcPr>
          <w:p w14:paraId="4E423F0F" w14:textId="7D699BAF" w:rsidR="00C97A55" w:rsidRDefault="00C97A55" w:rsidP="00C97A55">
            <w:pPr>
              <w:rPr>
                <w:lang w:val="en-GB"/>
              </w:rPr>
            </w:pPr>
            <w:r>
              <w:rPr>
                <w:rFonts w:eastAsia="DengXian" w:hint="eastAsia"/>
                <w:lang w:val="en-GB"/>
              </w:rPr>
              <w:t>O</w:t>
            </w:r>
            <w:r>
              <w:rPr>
                <w:rFonts w:eastAsia="DengXian"/>
                <w:lang w:val="en-GB"/>
              </w:rPr>
              <w:t>PPO</w:t>
            </w:r>
          </w:p>
        </w:tc>
        <w:tc>
          <w:tcPr>
            <w:tcW w:w="7933" w:type="dxa"/>
          </w:tcPr>
          <w:p w14:paraId="57867D03" w14:textId="77777777" w:rsidR="00C97A55" w:rsidRDefault="00C97A55" w:rsidP="00C97A55">
            <w:pPr>
              <w:rPr>
                <w:rFonts w:eastAsia="DengXian"/>
                <w:lang w:val="en-GB"/>
              </w:rPr>
            </w:pPr>
            <w:r>
              <w:rPr>
                <w:rFonts w:eastAsia="DengXian" w:hint="eastAsia"/>
                <w:lang w:val="en-GB"/>
              </w:rPr>
              <w:t>Y</w:t>
            </w:r>
            <w:r>
              <w:rPr>
                <w:rFonts w:eastAsia="DengXian"/>
                <w:lang w:val="en-GB"/>
              </w:rPr>
              <w:t>es.</w:t>
            </w:r>
          </w:p>
          <w:p w14:paraId="5E79F40B" w14:textId="5D76C06B" w:rsidR="00C97A55" w:rsidRDefault="00C97A55" w:rsidP="00C97A55">
            <w:pPr>
              <w:rPr>
                <w:lang w:val="en-GB"/>
              </w:rPr>
            </w:pPr>
            <w:r>
              <w:rPr>
                <w:rFonts w:eastAsia="DengXian"/>
                <w:lang w:val="en-GB"/>
              </w:rPr>
              <w:lastRenderedPageBreak/>
              <w:t xml:space="preserve">In case of dynamic grant, the SL transmission resource is allocated by </w:t>
            </w:r>
            <w:proofErr w:type="spellStart"/>
            <w:r>
              <w:rPr>
                <w:rFonts w:eastAsia="DengXian"/>
                <w:lang w:val="en-GB"/>
              </w:rPr>
              <w:t>gNB</w:t>
            </w:r>
            <w:proofErr w:type="spellEnd"/>
            <w:r>
              <w:rPr>
                <w:rFonts w:eastAsia="DengXian"/>
                <w:lang w:val="en-GB"/>
              </w:rPr>
              <w:t xml:space="preserve">. While if the allocated resource beyond the PDB of the packet, UE will not use the resource for SL transmission. In that case, UE should report ACK to </w:t>
            </w:r>
            <w:proofErr w:type="spellStart"/>
            <w:r>
              <w:rPr>
                <w:rFonts w:eastAsia="DengXian"/>
                <w:lang w:val="en-GB"/>
              </w:rPr>
              <w:t>gNB</w:t>
            </w:r>
            <w:proofErr w:type="spellEnd"/>
            <w:r>
              <w:rPr>
                <w:rFonts w:eastAsia="DengXian"/>
                <w:lang w:val="en-GB"/>
              </w:rPr>
              <w:t xml:space="preserve"> to terminate </w:t>
            </w:r>
            <w:proofErr w:type="spellStart"/>
            <w:r>
              <w:rPr>
                <w:rFonts w:eastAsia="DengXian"/>
                <w:lang w:val="en-GB"/>
              </w:rPr>
              <w:t>gNB’s</w:t>
            </w:r>
            <w:proofErr w:type="spellEnd"/>
            <w:r>
              <w:rPr>
                <w:rFonts w:eastAsia="DengXian"/>
                <w:lang w:val="en-GB"/>
              </w:rPr>
              <w:t xml:space="preserve"> allocation for re-transmission. </w:t>
            </w:r>
          </w:p>
        </w:tc>
      </w:tr>
      <w:tr w:rsidR="001B346B" w14:paraId="1B908286" w14:textId="77777777" w:rsidTr="00440422">
        <w:tc>
          <w:tcPr>
            <w:tcW w:w="1696" w:type="dxa"/>
          </w:tcPr>
          <w:p w14:paraId="5DD2C500" w14:textId="4FCD7410" w:rsidR="001B346B" w:rsidRDefault="001B346B" w:rsidP="001B346B">
            <w:pPr>
              <w:rPr>
                <w:lang w:val="en-GB"/>
              </w:rPr>
            </w:pPr>
            <w:r>
              <w:rPr>
                <w:rFonts w:eastAsiaTheme="minorEastAsia" w:hint="eastAsia"/>
                <w:lang w:val="en-GB"/>
              </w:rPr>
              <w:lastRenderedPageBreak/>
              <w:t>L</w:t>
            </w:r>
            <w:r>
              <w:rPr>
                <w:rFonts w:eastAsiaTheme="minorEastAsia"/>
                <w:lang w:val="en-GB"/>
              </w:rPr>
              <w:t>G Electronics</w:t>
            </w:r>
          </w:p>
        </w:tc>
        <w:tc>
          <w:tcPr>
            <w:tcW w:w="7933" w:type="dxa"/>
          </w:tcPr>
          <w:p w14:paraId="79DC82BD" w14:textId="17EA7317" w:rsidR="001B346B" w:rsidRDefault="001B346B" w:rsidP="001B346B">
            <w:pPr>
              <w:rPr>
                <w:lang w:val="en-GB"/>
              </w:rPr>
            </w:pPr>
            <w:r>
              <w:rPr>
                <w:rFonts w:eastAsiaTheme="minorEastAsia"/>
                <w:lang w:val="en-GB"/>
              </w:rPr>
              <w:t>At this moment, it is not clear that the current MAC specification supports the mechanism that a UE skips SL TX on the resources of Mode 1 DG. So, it would not be desirable for RAN1 to discuss/conclude the relevant behaviour of HARQ reporting before RAN2 makes the explicit agreement on whether to support such mechanism in Rel-16 NR V2X.</w:t>
            </w:r>
            <w:r>
              <w:rPr>
                <w:rFonts w:eastAsiaTheme="minorEastAsia" w:hint="eastAsia"/>
                <w:lang w:val="en-GB"/>
              </w:rPr>
              <w:t xml:space="preserve"> </w:t>
            </w:r>
            <w:r>
              <w:rPr>
                <w:rFonts w:eastAsiaTheme="minorEastAsia"/>
                <w:lang w:val="en-GB"/>
              </w:rPr>
              <w:t xml:space="preserve">So, our preference is </w:t>
            </w:r>
            <w:r w:rsidRPr="001449CC">
              <w:rPr>
                <w:rFonts w:eastAsiaTheme="minorEastAsia"/>
                <w:b/>
                <w:lang w:val="en-GB"/>
              </w:rPr>
              <w:t>Option B</w:t>
            </w:r>
            <w:r>
              <w:rPr>
                <w:rFonts w:eastAsiaTheme="minorEastAsia"/>
                <w:lang w:val="en-GB"/>
              </w:rPr>
              <w:t>.</w:t>
            </w:r>
          </w:p>
        </w:tc>
      </w:tr>
      <w:tr w:rsidR="00C97A55" w14:paraId="6B56D1D3" w14:textId="77777777" w:rsidTr="00440422">
        <w:tc>
          <w:tcPr>
            <w:tcW w:w="1696" w:type="dxa"/>
          </w:tcPr>
          <w:p w14:paraId="11EC1DE2" w14:textId="476708BC" w:rsidR="00C97A55" w:rsidRDefault="00406853" w:rsidP="00C97A55">
            <w:pPr>
              <w:rPr>
                <w:lang w:val="en-GB"/>
              </w:rPr>
            </w:pPr>
            <w:r>
              <w:rPr>
                <w:lang w:val="en-GB"/>
              </w:rPr>
              <w:t xml:space="preserve">ZTE, </w:t>
            </w:r>
            <w:proofErr w:type="spellStart"/>
            <w:r>
              <w:rPr>
                <w:lang w:val="en-GB"/>
              </w:rPr>
              <w:t>Sanechips</w:t>
            </w:r>
            <w:proofErr w:type="spellEnd"/>
          </w:p>
        </w:tc>
        <w:tc>
          <w:tcPr>
            <w:tcW w:w="7933" w:type="dxa"/>
          </w:tcPr>
          <w:p w14:paraId="2A431A5B" w14:textId="56C6EF8F" w:rsidR="00C97A55" w:rsidRDefault="00406853" w:rsidP="00C97A55">
            <w:pPr>
              <w:rPr>
                <w:lang w:val="en-GB"/>
              </w:rPr>
            </w:pPr>
            <w:r>
              <w:rPr>
                <w:lang w:val="en-GB"/>
              </w:rPr>
              <w:t xml:space="preserve">Option B. </w:t>
            </w:r>
          </w:p>
        </w:tc>
      </w:tr>
      <w:tr w:rsidR="00AD40E8" w14:paraId="0971C73D" w14:textId="77777777" w:rsidTr="00440422">
        <w:tc>
          <w:tcPr>
            <w:tcW w:w="1696" w:type="dxa"/>
          </w:tcPr>
          <w:p w14:paraId="7CBC7167" w14:textId="2DCEB772" w:rsidR="00AD40E8" w:rsidRDefault="00AD40E8" w:rsidP="00AD40E8">
            <w:pPr>
              <w:rPr>
                <w:lang w:val="en-GB"/>
              </w:rPr>
            </w:pPr>
            <w:r>
              <w:rPr>
                <w:rFonts w:eastAsia="DengXian" w:hint="eastAsia"/>
                <w:lang w:val="en-GB"/>
              </w:rPr>
              <w:t>S</w:t>
            </w:r>
            <w:r>
              <w:rPr>
                <w:rFonts w:eastAsia="DengXian"/>
                <w:lang w:val="en-GB"/>
              </w:rPr>
              <w:t>harp</w:t>
            </w:r>
          </w:p>
        </w:tc>
        <w:tc>
          <w:tcPr>
            <w:tcW w:w="7933" w:type="dxa"/>
          </w:tcPr>
          <w:p w14:paraId="64577008" w14:textId="761C0E18" w:rsidR="00AD40E8" w:rsidRPr="00AD40E8" w:rsidRDefault="00AD40E8" w:rsidP="00AD40E8">
            <w:pPr>
              <w:rPr>
                <w:rFonts w:eastAsia="DengXian"/>
                <w:lang w:val="en-GB"/>
              </w:rPr>
            </w:pPr>
            <w:r>
              <w:rPr>
                <w:rFonts w:eastAsia="DengXian" w:hint="eastAsia"/>
                <w:lang w:val="en-GB"/>
              </w:rPr>
              <w:t>O</w:t>
            </w:r>
            <w:r>
              <w:rPr>
                <w:rFonts w:eastAsia="DengXian"/>
                <w:lang w:val="en-GB"/>
              </w:rPr>
              <w:t xml:space="preserve">ption A. </w:t>
            </w:r>
            <w:r>
              <w:rPr>
                <w:rFonts w:eastAsia="DengXian" w:hint="eastAsia"/>
                <w:lang w:val="en-GB"/>
              </w:rPr>
              <w:t>W</w:t>
            </w:r>
            <w:r>
              <w:rPr>
                <w:rFonts w:eastAsia="DengXian"/>
                <w:lang w:val="en-GB"/>
              </w:rPr>
              <w:t>e are supportive of specifying the case mentioned by NTT DOCOMO.</w:t>
            </w:r>
          </w:p>
        </w:tc>
      </w:tr>
      <w:tr w:rsidR="00CD60C8" w14:paraId="3403FFCB" w14:textId="77777777" w:rsidTr="00440422">
        <w:tc>
          <w:tcPr>
            <w:tcW w:w="1696" w:type="dxa"/>
          </w:tcPr>
          <w:p w14:paraId="6CF52AF3" w14:textId="4C2EC2CF" w:rsidR="00CD60C8" w:rsidRDefault="00CD60C8" w:rsidP="00CD60C8">
            <w:pPr>
              <w:rPr>
                <w:lang w:val="en-GB"/>
              </w:rPr>
            </w:pPr>
            <w:r>
              <w:rPr>
                <w:rFonts w:eastAsia="DengXian" w:hint="eastAsia"/>
                <w:lang w:val="en-GB"/>
              </w:rPr>
              <w:t>C</w:t>
            </w:r>
            <w:r>
              <w:rPr>
                <w:rFonts w:eastAsia="DengXian"/>
                <w:lang w:val="en-GB"/>
              </w:rPr>
              <w:t>MCC</w:t>
            </w:r>
          </w:p>
        </w:tc>
        <w:tc>
          <w:tcPr>
            <w:tcW w:w="7933" w:type="dxa"/>
          </w:tcPr>
          <w:p w14:paraId="147DAA89" w14:textId="4C265BC8" w:rsidR="00595B5D" w:rsidRPr="00595B5D" w:rsidRDefault="00CD60C8" w:rsidP="00CD60C8">
            <w:pPr>
              <w:rPr>
                <w:rFonts w:eastAsia="DengXian"/>
                <w:lang w:val="en-GB"/>
              </w:rPr>
            </w:pPr>
            <w:r>
              <w:rPr>
                <w:rFonts w:eastAsia="DengXian" w:hint="eastAsia"/>
                <w:lang w:val="en-GB"/>
              </w:rPr>
              <w:t>W</w:t>
            </w:r>
            <w:r>
              <w:rPr>
                <w:rFonts w:eastAsia="DengXian"/>
                <w:lang w:val="en-GB"/>
              </w:rPr>
              <w:t xml:space="preserve">e are open to this </w:t>
            </w:r>
            <w:proofErr w:type="gramStart"/>
            <w:r>
              <w:rPr>
                <w:rFonts w:eastAsia="DengXian"/>
                <w:lang w:val="en-GB"/>
              </w:rPr>
              <w:t>optimization</w:t>
            </w:r>
            <w:proofErr w:type="gramEnd"/>
            <w:r>
              <w:rPr>
                <w:rFonts w:eastAsia="DengXian"/>
                <w:lang w:val="en-GB"/>
              </w:rPr>
              <w:t xml:space="preserve"> so option A is slightly preferred.</w:t>
            </w:r>
            <w:r w:rsidR="00595B5D" w:rsidRPr="00595B5D">
              <w:rPr>
                <w:color w:val="FF0000"/>
                <w:lang w:val="en-GB"/>
              </w:rPr>
              <w:t xml:space="preserve"> </w:t>
            </w:r>
          </w:p>
        </w:tc>
      </w:tr>
      <w:tr w:rsidR="001D12EE" w14:paraId="172A0CBA" w14:textId="77777777" w:rsidTr="00440422">
        <w:tc>
          <w:tcPr>
            <w:tcW w:w="1696" w:type="dxa"/>
          </w:tcPr>
          <w:p w14:paraId="1878E72A" w14:textId="093D640E" w:rsidR="001D12EE" w:rsidRDefault="001D12EE" w:rsidP="001D12EE">
            <w:pPr>
              <w:rPr>
                <w:lang w:val="en-GB"/>
              </w:rPr>
            </w:pPr>
            <w:r w:rsidRPr="00D842A0">
              <w:rPr>
                <w:rFonts w:eastAsia="Yu Mincho" w:hint="eastAsia"/>
                <w:lang w:val="en-GB"/>
              </w:rPr>
              <w:t>Fujitsu</w:t>
            </w:r>
          </w:p>
        </w:tc>
        <w:tc>
          <w:tcPr>
            <w:tcW w:w="7933" w:type="dxa"/>
          </w:tcPr>
          <w:p w14:paraId="13341314" w14:textId="77777777" w:rsidR="001D12EE" w:rsidRPr="00D842A0" w:rsidRDefault="001D12EE" w:rsidP="001D12EE">
            <w:pPr>
              <w:rPr>
                <w:rFonts w:eastAsia="Yu Mincho"/>
                <w:lang w:val="en-GB"/>
              </w:rPr>
            </w:pPr>
            <w:r w:rsidRPr="00D842A0">
              <w:rPr>
                <w:rFonts w:eastAsia="Yu Mincho" w:hint="eastAsia"/>
                <w:lang w:val="en-GB"/>
              </w:rPr>
              <w:t>Yes</w:t>
            </w:r>
          </w:p>
          <w:p w14:paraId="7148F69E" w14:textId="4FCC9D43" w:rsidR="001D12EE" w:rsidRDefault="001D12EE" w:rsidP="001D12EE">
            <w:pPr>
              <w:rPr>
                <w:lang w:val="en-GB"/>
              </w:rPr>
            </w:pPr>
            <w:r>
              <w:rPr>
                <w:rFonts w:eastAsia="DengXian" w:hint="eastAsia"/>
                <w:lang w:val="en-GB"/>
              </w:rPr>
              <w:t>W</w:t>
            </w:r>
            <w:r>
              <w:rPr>
                <w:rFonts w:eastAsia="DengXian"/>
                <w:lang w:val="en-GB"/>
              </w:rPr>
              <w:t xml:space="preserve">e think it is a feasible case where UE has nothing to transmit on the resources allocated by dynamic grant. For example, this case can occur when PUCCH carrying sidelink ACK is dropped due to prioritization. Since PUCCH is not transmitted, </w:t>
            </w:r>
            <w:proofErr w:type="spellStart"/>
            <w:r>
              <w:rPr>
                <w:rFonts w:eastAsia="DengXian"/>
                <w:lang w:val="en-GB"/>
              </w:rPr>
              <w:t>gNB</w:t>
            </w:r>
            <w:proofErr w:type="spellEnd"/>
            <w:r>
              <w:rPr>
                <w:rFonts w:eastAsia="DengXian"/>
                <w:lang w:val="en-GB"/>
              </w:rPr>
              <w:t xml:space="preserve"> will not receive any ACK/NACK and thus may treat it as DTX. For safety, </w:t>
            </w:r>
            <w:proofErr w:type="spellStart"/>
            <w:r>
              <w:rPr>
                <w:rFonts w:eastAsia="DengXian"/>
                <w:lang w:val="en-GB"/>
              </w:rPr>
              <w:t>gNB</w:t>
            </w:r>
            <w:proofErr w:type="spellEnd"/>
            <w:r>
              <w:rPr>
                <w:rFonts w:eastAsia="DengXian"/>
                <w:lang w:val="en-GB"/>
              </w:rPr>
              <w:t xml:space="preserve"> may continue to schedule retransmission by using dynamic grant. However, UE has nothing to transmit since it has been </w:t>
            </w:r>
            <w:proofErr w:type="spellStart"/>
            <w:r>
              <w:rPr>
                <w:rFonts w:eastAsia="DengXian"/>
                <w:lang w:val="en-GB"/>
              </w:rPr>
              <w:t>ACKed</w:t>
            </w:r>
            <w:proofErr w:type="spellEnd"/>
            <w:r>
              <w:rPr>
                <w:rFonts w:eastAsia="DengXian"/>
                <w:lang w:val="en-GB"/>
              </w:rPr>
              <w:t xml:space="preserve"> before. In this case, letting UE report ACK can prevent </w:t>
            </w:r>
            <w:proofErr w:type="spellStart"/>
            <w:r>
              <w:rPr>
                <w:rFonts w:eastAsia="DengXian"/>
                <w:lang w:val="en-GB"/>
              </w:rPr>
              <w:t>gNB</w:t>
            </w:r>
            <w:proofErr w:type="spellEnd"/>
            <w:r>
              <w:rPr>
                <w:rFonts w:eastAsia="DengXian"/>
                <w:lang w:val="en-GB"/>
              </w:rPr>
              <w:t xml:space="preserve"> from keeping scheduling retransmission. </w:t>
            </w:r>
            <w:proofErr w:type="gramStart"/>
            <w:r>
              <w:rPr>
                <w:rFonts w:eastAsia="DengXian"/>
                <w:lang w:val="en-GB"/>
              </w:rPr>
              <w:t>Actually, the</w:t>
            </w:r>
            <w:proofErr w:type="gramEnd"/>
            <w:r>
              <w:rPr>
                <w:rFonts w:eastAsia="DengXian"/>
                <w:lang w:val="en-GB"/>
              </w:rPr>
              <w:t xml:space="preserve"> principle is similar with what has been defined when UE has nothing to transmit on the configured grant resources.</w:t>
            </w:r>
          </w:p>
        </w:tc>
      </w:tr>
      <w:tr w:rsidR="00B71E34" w14:paraId="79034C6D" w14:textId="77777777" w:rsidTr="00440422">
        <w:tc>
          <w:tcPr>
            <w:tcW w:w="1696" w:type="dxa"/>
          </w:tcPr>
          <w:p w14:paraId="433702D4" w14:textId="679C1AD5" w:rsidR="00B71E34" w:rsidRDefault="00B71E34" w:rsidP="001D12EE">
            <w:pPr>
              <w:rPr>
                <w:lang w:val="en-GB"/>
              </w:rPr>
            </w:pPr>
            <w:r>
              <w:rPr>
                <w:rFonts w:eastAsia="DengXian" w:hint="eastAsia"/>
                <w:lang w:val="en-GB"/>
              </w:rPr>
              <w:t>CATT</w:t>
            </w:r>
          </w:p>
        </w:tc>
        <w:tc>
          <w:tcPr>
            <w:tcW w:w="7933" w:type="dxa"/>
          </w:tcPr>
          <w:p w14:paraId="6ABE4B85" w14:textId="77777777" w:rsidR="00B71E34" w:rsidRDefault="00B71E34" w:rsidP="00440422">
            <w:pPr>
              <w:rPr>
                <w:rFonts w:eastAsia="DengXian"/>
                <w:lang w:val="en-GB"/>
              </w:rPr>
            </w:pPr>
            <w:r>
              <w:rPr>
                <w:rFonts w:eastAsia="DengXian" w:hint="eastAsia"/>
                <w:lang w:val="en-GB"/>
              </w:rPr>
              <w:t>Option B.</w:t>
            </w:r>
          </w:p>
          <w:p w14:paraId="21642DF8" w14:textId="77777777" w:rsidR="00B71E34" w:rsidRDefault="00B71E34" w:rsidP="00440422">
            <w:pPr>
              <w:rPr>
                <w:rFonts w:eastAsia="DengXian"/>
                <w:lang w:val="en-GB"/>
              </w:rPr>
            </w:pPr>
            <w:r>
              <w:rPr>
                <w:rFonts w:eastAsia="DengXian"/>
                <w:lang w:val="en-GB"/>
              </w:rPr>
              <w:t>C</w:t>
            </w:r>
            <w:r>
              <w:rPr>
                <w:rFonts w:eastAsia="DengXian" w:hint="eastAsia"/>
                <w:lang w:val="en-GB"/>
              </w:rPr>
              <w:t xml:space="preserve">urrently, </w:t>
            </w:r>
            <w:r>
              <w:rPr>
                <w:rFonts w:eastAsia="DengXian"/>
                <w:lang w:val="en-GB"/>
              </w:rPr>
              <w:t>there</w:t>
            </w:r>
            <w:r>
              <w:rPr>
                <w:rFonts w:eastAsia="DengXian" w:hint="eastAsia"/>
                <w:lang w:val="en-GB"/>
              </w:rPr>
              <w:t xml:space="preserve"> is not </w:t>
            </w:r>
            <w:r>
              <w:rPr>
                <w:rFonts w:eastAsia="DengXian"/>
                <w:lang w:val="en-GB"/>
              </w:rPr>
              <w:t>exceptional</w:t>
            </w:r>
            <w:r>
              <w:rPr>
                <w:rFonts w:eastAsia="DengXian" w:hint="eastAsia"/>
                <w:lang w:val="en-GB"/>
              </w:rPr>
              <w:t xml:space="preserve"> cases that needs ACK/NACK reported to </w:t>
            </w:r>
            <w:proofErr w:type="spellStart"/>
            <w:r>
              <w:rPr>
                <w:rFonts w:eastAsia="DengXian" w:hint="eastAsia"/>
                <w:lang w:val="en-GB"/>
              </w:rPr>
              <w:t>gNB</w:t>
            </w:r>
            <w:proofErr w:type="spellEnd"/>
            <w:r>
              <w:rPr>
                <w:rFonts w:eastAsia="DengXian" w:hint="eastAsia"/>
                <w:lang w:val="en-GB"/>
              </w:rPr>
              <w:t xml:space="preserve">. </w:t>
            </w:r>
            <w:r>
              <w:rPr>
                <w:rFonts w:eastAsia="DengXian"/>
                <w:lang w:val="en-GB"/>
              </w:rPr>
              <w:t>i</w:t>
            </w:r>
            <w:r>
              <w:rPr>
                <w:rFonts w:eastAsia="DengXian" w:hint="eastAsia"/>
                <w:lang w:val="en-GB"/>
              </w:rPr>
              <w:t xml:space="preserve">n terms of the case mentioned by NTT, the </w:t>
            </w:r>
            <w:proofErr w:type="spellStart"/>
            <w:r>
              <w:rPr>
                <w:rFonts w:eastAsia="DengXian" w:hint="eastAsia"/>
                <w:lang w:val="en-GB"/>
              </w:rPr>
              <w:t>skiping</w:t>
            </w:r>
            <w:proofErr w:type="spellEnd"/>
            <w:r>
              <w:rPr>
                <w:rFonts w:eastAsia="DengXian" w:hint="eastAsia"/>
                <w:lang w:val="en-GB"/>
              </w:rPr>
              <w:t xml:space="preserve"> mechanism is not supported now (also mentioned by LGE). UE will perform the transmission and use the resources scheduled by </w:t>
            </w:r>
            <w:proofErr w:type="spellStart"/>
            <w:r>
              <w:rPr>
                <w:rFonts w:eastAsia="DengXian" w:hint="eastAsia"/>
                <w:lang w:val="en-GB"/>
              </w:rPr>
              <w:t>gNB</w:t>
            </w:r>
            <w:proofErr w:type="spellEnd"/>
            <w:r>
              <w:rPr>
                <w:rFonts w:eastAsia="DengXian" w:hint="eastAsia"/>
                <w:lang w:val="en-GB"/>
              </w:rPr>
              <w:t>.</w:t>
            </w:r>
          </w:p>
          <w:p w14:paraId="30744EE4" w14:textId="77777777" w:rsidR="00B71E34" w:rsidRDefault="00B71E34" w:rsidP="001D12EE">
            <w:pPr>
              <w:rPr>
                <w:lang w:val="en-GB"/>
              </w:rPr>
            </w:pPr>
          </w:p>
        </w:tc>
      </w:tr>
      <w:tr w:rsidR="00B71E34" w14:paraId="1E61126B" w14:textId="77777777" w:rsidTr="00440422">
        <w:tc>
          <w:tcPr>
            <w:tcW w:w="1696" w:type="dxa"/>
          </w:tcPr>
          <w:p w14:paraId="0E97FC5E" w14:textId="124C67A9" w:rsidR="00B71E34" w:rsidRDefault="000728D4" w:rsidP="001D12EE">
            <w:pPr>
              <w:rPr>
                <w:lang w:val="en-GB"/>
              </w:rPr>
            </w:pPr>
            <w:r>
              <w:rPr>
                <w:lang w:val="en-GB"/>
              </w:rPr>
              <w:t xml:space="preserve">Huawei, </w:t>
            </w:r>
            <w:proofErr w:type="spellStart"/>
            <w:r>
              <w:rPr>
                <w:lang w:val="en-GB"/>
              </w:rPr>
              <w:t>HiSilicon</w:t>
            </w:r>
            <w:proofErr w:type="spellEnd"/>
          </w:p>
        </w:tc>
        <w:tc>
          <w:tcPr>
            <w:tcW w:w="7933" w:type="dxa"/>
          </w:tcPr>
          <w:p w14:paraId="18317A91" w14:textId="77777777" w:rsidR="000728D4" w:rsidRDefault="000728D4" w:rsidP="000728D4">
            <w:pPr>
              <w:rPr>
                <w:rFonts w:eastAsia="DengXian"/>
                <w:lang w:val="en-GB"/>
              </w:rPr>
            </w:pPr>
            <w:r>
              <w:rPr>
                <w:rFonts w:eastAsia="DengXian"/>
                <w:lang w:val="en-GB"/>
              </w:rPr>
              <w:t>Option B.</w:t>
            </w:r>
          </w:p>
          <w:p w14:paraId="77B964E8" w14:textId="5BE0D9A4" w:rsidR="00B71E34" w:rsidRDefault="000728D4" w:rsidP="000728D4">
            <w:pPr>
              <w:rPr>
                <w:lang w:val="en-GB"/>
              </w:rPr>
            </w:pPr>
            <w:r>
              <w:rPr>
                <w:rFonts w:eastAsia="DengXian"/>
                <w:lang w:val="en-GB"/>
              </w:rPr>
              <w:t xml:space="preserve">UE acquires the resource based on </w:t>
            </w:r>
            <w:proofErr w:type="spellStart"/>
            <w:r>
              <w:rPr>
                <w:rFonts w:eastAsia="DengXian"/>
                <w:lang w:val="en-GB"/>
              </w:rPr>
              <w:t>gNB</w:t>
            </w:r>
            <w:proofErr w:type="spellEnd"/>
            <w:r>
              <w:rPr>
                <w:rFonts w:eastAsia="DengXian"/>
                <w:lang w:val="en-GB"/>
              </w:rPr>
              <w:t xml:space="preserve"> scheduling, so </w:t>
            </w:r>
            <w:proofErr w:type="spellStart"/>
            <w:r>
              <w:rPr>
                <w:rFonts w:eastAsia="DengXian"/>
                <w:lang w:val="en-GB"/>
              </w:rPr>
              <w:t>gNB</w:t>
            </w:r>
            <w:proofErr w:type="spellEnd"/>
            <w:r>
              <w:rPr>
                <w:rFonts w:eastAsia="DengXian"/>
                <w:lang w:val="en-GB"/>
              </w:rPr>
              <w:t xml:space="preserve"> is aware of the SL transmission requirement, such as the latency, so the </w:t>
            </w:r>
            <w:proofErr w:type="spellStart"/>
            <w:r>
              <w:rPr>
                <w:rFonts w:eastAsia="DengXian"/>
                <w:lang w:val="en-GB"/>
              </w:rPr>
              <w:t>gNB</w:t>
            </w:r>
            <w:proofErr w:type="spellEnd"/>
            <w:r>
              <w:rPr>
                <w:rFonts w:eastAsia="DengXian"/>
                <w:lang w:val="en-GB"/>
              </w:rPr>
              <w:t xml:space="preserve"> could schedule a resource within the PDB. For the SL transmission which scheduled by </w:t>
            </w:r>
            <w:proofErr w:type="spellStart"/>
            <w:r>
              <w:rPr>
                <w:rFonts w:eastAsia="DengXian"/>
                <w:lang w:val="en-GB"/>
              </w:rPr>
              <w:t>gNB</w:t>
            </w:r>
            <w:proofErr w:type="spellEnd"/>
            <w:r>
              <w:rPr>
                <w:rFonts w:eastAsia="DengXian"/>
                <w:lang w:val="en-GB"/>
              </w:rPr>
              <w:t xml:space="preserve"> but skipped by the UE, it is due to the misunderstanding about the buffer status between UE and </w:t>
            </w:r>
            <w:proofErr w:type="spellStart"/>
            <w:r>
              <w:rPr>
                <w:rFonts w:eastAsia="DengXian"/>
                <w:lang w:val="en-GB"/>
              </w:rPr>
              <w:t>gNB</w:t>
            </w:r>
            <w:proofErr w:type="spellEnd"/>
            <w:r>
              <w:rPr>
                <w:rFonts w:eastAsia="DengXian"/>
                <w:lang w:val="en-GB"/>
              </w:rPr>
              <w:t xml:space="preserve">, but this is similar with NR </w:t>
            </w:r>
            <w:proofErr w:type="spellStart"/>
            <w:r>
              <w:rPr>
                <w:rFonts w:eastAsia="DengXian"/>
                <w:lang w:val="en-GB"/>
              </w:rPr>
              <w:t>Uu</w:t>
            </w:r>
            <w:proofErr w:type="spellEnd"/>
            <w:r>
              <w:rPr>
                <w:rFonts w:eastAsia="DengXian"/>
                <w:lang w:val="en-GB"/>
              </w:rPr>
              <w:t xml:space="preserve"> scenario, which UL grant is skipped as well when no UL data is going to be transmitted. Therefore, we think no special issue in SL needs to be addressed.</w:t>
            </w:r>
          </w:p>
        </w:tc>
      </w:tr>
      <w:tr w:rsidR="00B71E34" w14:paraId="18CF0962" w14:textId="77777777" w:rsidTr="00440422">
        <w:tc>
          <w:tcPr>
            <w:tcW w:w="1696" w:type="dxa"/>
          </w:tcPr>
          <w:p w14:paraId="0D0C4959" w14:textId="78A741ED" w:rsidR="00B71E34" w:rsidRPr="007B2417" w:rsidRDefault="007B2417" w:rsidP="001D12EE">
            <w:pPr>
              <w:rPr>
                <w:rFonts w:eastAsia="DengXian"/>
                <w:lang w:val="en-GB"/>
              </w:rPr>
            </w:pPr>
            <w:r>
              <w:rPr>
                <w:rFonts w:eastAsia="DengXian" w:hint="eastAsia"/>
                <w:lang w:val="en-GB"/>
              </w:rPr>
              <w:t>S</w:t>
            </w:r>
            <w:r>
              <w:rPr>
                <w:rFonts w:eastAsia="DengXian"/>
                <w:lang w:val="en-GB"/>
              </w:rPr>
              <w:t>amsung</w:t>
            </w:r>
          </w:p>
        </w:tc>
        <w:tc>
          <w:tcPr>
            <w:tcW w:w="7933" w:type="dxa"/>
          </w:tcPr>
          <w:p w14:paraId="1EE29185" w14:textId="77777777" w:rsidR="00B71E34" w:rsidRDefault="007B2417" w:rsidP="001D12EE">
            <w:pPr>
              <w:rPr>
                <w:rFonts w:eastAsia="DengXian"/>
                <w:lang w:val="en-GB"/>
              </w:rPr>
            </w:pPr>
            <w:r>
              <w:rPr>
                <w:rFonts w:eastAsia="DengXian" w:hint="eastAsia"/>
                <w:lang w:val="en-GB"/>
              </w:rPr>
              <w:t>O</w:t>
            </w:r>
            <w:r>
              <w:rPr>
                <w:rFonts w:eastAsia="DengXian"/>
                <w:lang w:val="en-GB"/>
              </w:rPr>
              <w:t>ption B.</w:t>
            </w:r>
          </w:p>
          <w:p w14:paraId="2B6690D5" w14:textId="2DB9968A" w:rsidR="007B2417" w:rsidRPr="007B2417" w:rsidRDefault="007B2417" w:rsidP="004C75BD">
            <w:pPr>
              <w:rPr>
                <w:rFonts w:eastAsia="DengXian"/>
                <w:lang w:val="en-GB"/>
              </w:rPr>
            </w:pPr>
            <w:r>
              <w:rPr>
                <w:rFonts w:eastAsia="DengXian"/>
                <w:lang w:val="en-GB"/>
              </w:rPr>
              <w:t>Regarding SL skipping</w:t>
            </w:r>
            <w:r w:rsidR="004C75BD">
              <w:rPr>
                <w:rFonts w:eastAsia="DengXian"/>
                <w:lang w:val="en-GB"/>
              </w:rPr>
              <w:t>, we share similar view with vivo and LGE that RAN1 should not trigger this feature and introduce high layer impact. For the other issues, we consider it can be solved by current mechanism. Therefore, so further specification impact is needed.</w:t>
            </w:r>
          </w:p>
        </w:tc>
      </w:tr>
      <w:tr w:rsidR="00413588" w14:paraId="2EDAE5A8" w14:textId="77777777" w:rsidTr="00440422">
        <w:tc>
          <w:tcPr>
            <w:tcW w:w="1696" w:type="dxa"/>
          </w:tcPr>
          <w:p w14:paraId="59A7AB73" w14:textId="24D872F0" w:rsidR="00413588" w:rsidRDefault="00413588" w:rsidP="00413588">
            <w:pPr>
              <w:rPr>
                <w:lang w:val="en-GB"/>
              </w:rPr>
            </w:pPr>
            <w:r>
              <w:rPr>
                <w:lang w:val="en-GB"/>
              </w:rPr>
              <w:lastRenderedPageBreak/>
              <w:t>Fraunhofer</w:t>
            </w:r>
          </w:p>
        </w:tc>
        <w:tc>
          <w:tcPr>
            <w:tcW w:w="7933" w:type="dxa"/>
          </w:tcPr>
          <w:p w14:paraId="1EBE22E7" w14:textId="77777777" w:rsidR="00413588" w:rsidRDefault="00413588" w:rsidP="00413588">
            <w:pPr>
              <w:rPr>
                <w:lang w:val="en-GB"/>
              </w:rPr>
            </w:pPr>
            <w:r>
              <w:rPr>
                <w:lang w:val="en-GB"/>
              </w:rPr>
              <w:t>Option A.</w:t>
            </w:r>
          </w:p>
          <w:p w14:paraId="1069331F" w14:textId="7F4DB6DB" w:rsidR="00413588" w:rsidRDefault="00413588" w:rsidP="00413588">
            <w:pPr>
              <w:rPr>
                <w:lang w:val="en-GB"/>
              </w:rPr>
            </w:pPr>
            <w:r>
              <w:rPr>
                <w:lang w:val="en-GB"/>
              </w:rPr>
              <w:t xml:space="preserve">We agree with the issue being raised by NTT Docomo. If the UE does not transmit on a resource indicated by a DG, it can respond with an ACK in order to avoid further scheduling of resources by the </w:t>
            </w:r>
            <w:proofErr w:type="spellStart"/>
            <w:r>
              <w:rPr>
                <w:lang w:val="en-GB"/>
              </w:rPr>
              <w:t>gNB</w:t>
            </w:r>
            <w:proofErr w:type="spellEnd"/>
            <w:r>
              <w:rPr>
                <w:lang w:val="en-GB"/>
              </w:rPr>
              <w:t>. This issue is already covered in 38.213 for CG, it can be extended for DG as well.</w:t>
            </w:r>
          </w:p>
        </w:tc>
      </w:tr>
      <w:tr w:rsidR="002744A0" w14:paraId="60E9214A" w14:textId="77777777" w:rsidTr="00440422">
        <w:tc>
          <w:tcPr>
            <w:tcW w:w="1696" w:type="dxa"/>
          </w:tcPr>
          <w:p w14:paraId="7DA562FC" w14:textId="0C0A22F3" w:rsidR="002744A0" w:rsidRDefault="002744A0" w:rsidP="00413588">
            <w:pPr>
              <w:rPr>
                <w:lang w:val="en-GB"/>
              </w:rPr>
            </w:pPr>
            <w:r>
              <w:rPr>
                <w:lang w:val="en-GB"/>
              </w:rPr>
              <w:t>Ericsson</w:t>
            </w:r>
          </w:p>
        </w:tc>
        <w:tc>
          <w:tcPr>
            <w:tcW w:w="7933" w:type="dxa"/>
          </w:tcPr>
          <w:p w14:paraId="30F816D0" w14:textId="77777777" w:rsidR="002744A0" w:rsidRDefault="002744A0" w:rsidP="00413588">
            <w:pPr>
              <w:rPr>
                <w:lang w:val="en-GB"/>
              </w:rPr>
            </w:pPr>
            <w:r>
              <w:rPr>
                <w:lang w:val="en-GB"/>
              </w:rPr>
              <w:t>B</w:t>
            </w:r>
          </w:p>
          <w:p w14:paraId="4CD34ACB" w14:textId="7AB188A2" w:rsidR="002744A0" w:rsidRDefault="002744A0" w:rsidP="00413588">
            <w:pPr>
              <w:rPr>
                <w:lang w:val="en-GB"/>
              </w:rPr>
            </w:pPr>
            <w:r>
              <w:rPr>
                <w:lang w:val="en-GB"/>
              </w:rPr>
              <w:t>At this point, we are not convinced there are other exceptional cases.</w:t>
            </w:r>
          </w:p>
        </w:tc>
      </w:tr>
      <w:tr w:rsidR="009040E1" w14:paraId="13835481" w14:textId="77777777" w:rsidTr="00440422">
        <w:tc>
          <w:tcPr>
            <w:tcW w:w="1696" w:type="dxa"/>
          </w:tcPr>
          <w:p w14:paraId="1F7FFB0C" w14:textId="025F68CB" w:rsidR="009040E1" w:rsidRDefault="009040E1" w:rsidP="00413588">
            <w:pPr>
              <w:rPr>
                <w:lang w:val="en-GB"/>
              </w:rPr>
            </w:pPr>
            <w:proofErr w:type="spellStart"/>
            <w:r>
              <w:rPr>
                <w:lang w:val="en-GB"/>
              </w:rPr>
              <w:t>Futurewei</w:t>
            </w:r>
            <w:proofErr w:type="spellEnd"/>
          </w:p>
        </w:tc>
        <w:tc>
          <w:tcPr>
            <w:tcW w:w="7933" w:type="dxa"/>
          </w:tcPr>
          <w:p w14:paraId="409E6797" w14:textId="77777777" w:rsidR="009040E1" w:rsidRDefault="009040E1" w:rsidP="00413588">
            <w:pPr>
              <w:rPr>
                <w:lang w:val="en-GB"/>
              </w:rPr>
            </w:pPr>
            <w:r>
              <w:rPr>
                <w:lang w:val="en-GB"/>
              </w:rPr>
              <w:t>B</w:t>
            </w:r>
          </w:p>
          <w:p w14:paraId="0BCEB1B0" w14:textId="088B7822" w:rsidR="009040E1" w:rsidRDefault="009040E1" w:rsidP="00413588">
            <w:pPr>
              <w:rPr>
                <w:lang w:val="en-GB"/>
              </w:rPr>
            </w:pPr>
            <w:r>
              <w:rPr>
                <w:lang w:val="en-GB"/>
              </w:rPr>
              <w:t>While there could be exceptional cases that could potentially be investigated, we do not see any critical one needed in Rel-16</w:t>
            </w:r>
          </w:p>
        </w:tc>
      </w:tr>
      <w:tr w:rsidR="00AB2DF1" w14:paraId="06387015" w14:textId="77777777" w:rsidTr="00440422">
        <w:tc>
          <w:tcPr>
            <w:tcW w:w="1696" w:type="dxa"/>
          </w:tcPr>
          <w:p w14:paraId="6C2C1101" w14:textId="51D8B124" w:rsidR="00AB2DF1" w:rsidRDefault="00AB2DF1" w:rsidP="00413588">
            <w:r>
              <w:t>Nokia, NSB</w:t>
            </w:r>
          </w:p>
        </w:tc>
        <w:tc>
          <w:tcPr>
            <w:tcW w:w="7933" w:type="dxa"/>
          </w:tcPr>
          <w:p w14:paraId="71954301" w14:textId="0110A47F" w:rsidR="00AB2DF1" w:rsidRDefault="00AB2DF1" w:rsidP="00413588">
            <w:r>
              <w:t>B</w:t>
            </w:r>
          </w:p>
        </w:tc>
      </w:tr>
      <w:tr w:rsidR="003C5E7D" w14:paraId="3EE2C89F" w14:textId="77777777" w:rsidTr="00440422">
        <w:tc>
          <w:tcPr>
            <w:tcW w:w="1696" w:type="dxa"/>
          </w:tcPr>
          <w:p w14:paraId="785F439E" w14:textId="13B1A9D2" w:rsidR="003C5E7D" w:rsidRDefault="003C5E7D" w:rsidP="003C5E7D">
            <w:r>
              <w:t>Apple</w:t>
            </w:r>
          </w:p>
        </w:tc>
        <w:tc>
          <w:tcPr>
            <w:tcW w:w="7933" w:type="dxa"/>
          </w:tcPr>
          <w:p w14:paraId="79B20E7D" w14:textId="21CCAAD8" w:rsidR="003C5E7D" w:rsidRDefault="003C5E7D" w:rsidP="003C5E7D">
            <w:r>
              <w:t xml:space="preserve">Option B. We do not see the needs to specify the exceptional case in Rel-16. </w:t>
            </w:r>
          </w:p>
        </w:tc>
      </w:tr>
      <w:tr w:rsidR="00C01818" w14:paraId="24816C3C" w14:textId="77777777" w:rsidTr="00440422">
        <w:tc>
          <w:tcPr>
            <w:tcW w:w="1696" w:type="dxa"/>
          </w:tcPr>
          <w:p w14:paraId="72E8F89D" w14:textId="1D96AE7D" w:rsidR="00C01818" w:rsidRDefault="00C01818" w:rsidP="00C01818">
            <w:proofErr w:type="spellStart"/>
            <w:r>
              <w:rPr>
                <w:rFonts w:eastAsia="DengXian" w:hint="eastAsia"/>
                <w:lang w:val="en-GB"/>
              </w:rPr>
              <w:t>Spreadtrum</w:t>
            </w:r>
            <w:proofErr w:type="spellEnd"/>
          </w:p>
        </w:tc>
        <w:tc>
          <w:tcPr>
            <w:tcW w:w="7933" w:type="dxa"/>
          </w:tcPr>
          <w:p w14:paraId="6E96A694" w14:textId="38B0AFD4" w:rsidR="00C01818" w:rsidRDefault="00C01818" w:rsidP="00C01818">
            <w:r>
              <w:rPr>
                <w:lang w:val="en-GB"/>
              </w:rPr>
              <w:t>Slightly prefer Option A. The cases mentioned by NTT and FUJITSU may need specification.</w:t>
            </w:r>
          </w:p>
        </w:tc>
      </w:tr>
    </w:tbl>
    <w:p w14:paraId="5D9A6EA1" w14:textId="2DE5940A" w:rsidR="00847B23" w:rsidRDefault="00847B23" w:rsidP="00847B23">
      <w:pPr>
        <w:pStyle w:val="Heading2"/>
      </w:pPr>
      <w:r>
        <w:t>1.</w:t>
      </w:r>
      <w:r w:rsidR="0011194E">
        <w:t>4</w:t>
      </w:r>
      <w:r>
        <w:tab/>
      </w:r>
      <w:r w:rsidR="0011194E">
        <w:t>Processing times</w:t>
      </w:r>
    </w:p>
    <w:p w14:paraId="08930250" w14:textId="7353A82D" w:rsidR="00847B23" w:rsidRDefault="00847B23" w:rsidP="00847B23">
      <w:pPr>
        <w:pStyle w:val="Heading3"/>
        <w:ind w:left="0" w:firstLine="0"/>
      </w:pPr>
      <w:r>
        <w:t>Issue 1.</w:t>
      </w:r>
      <w:r w:rsidR="0011194E">
        <w:t>4</w:t>
      </w:r>
      <w:r>
        <w:t>-1</w:t>
      </w:r>
      <w:r>
        <w:tab/>
      </w:r>
      <w:r w:rsidR="0011194E">
        <w:t xml:space="preserve">Processing time for SL CG </w:t>
      </w:r>
      <w:proofErr w:type="gramStart"/>
      <w:r w:rsidR="0011194E">
        <w:t>type-2</w:t>
      </w:r>
      <w:proofErr w:type="gramEnd"/>
    </w:p>
    <w:p w14:paraId="47E2B114" w14:textId="3669BEE8" w:rsidR="0005324E" w:rsidRDefault="00E852D4" w:rsidP="00847B23">
      <w:pPr>
        <w:rPr>
          <w:b/>
          <w:bCs/>
        </w:rPr>
      </w:pPr>
      <w:r>
        <w:rPr>
          <w:b/>
          <w:bCs/>
        </w:rPr>
        <w:t xml:space="preserve">The current specification only captures the PSSCH </w:t>
      </w:r>
      <w:r w:rsidR="004A55F6">
        <w:rPr>
          <w:b/>
          <w:bCs/>
        </w:rPr>
        <w:t>processing</w:t>
      </w:r>
      <w:r>
        <w:rPr>
          <w:b/>
          <w:bCs/>
        </w:rPr>
        <w:t xml:space="preserve"> time for sidelink dynamic grant (TS 38.214 Clause 8.6)</w:t>
      </w:r>
      <w:r w:rsidR="004A55F6">
        <w:rPr>
          <w:b/>
          <w:bCs/>
        </w:rPr>
        <w:t xml:space="preserve"> corresponding to the following agreement</w:t>
      </w:r>
      <w:r w:rsidR="0005324E">
        <w:rPr>
          <w:b/>
          <w:bCs/>
        </w:rPr>
        <w:t xml:space="preserve"> from </w:t>
      </w:r>
      <w:r w:rsidR="0005324E" w:rsidRPr="0005324E">
        <w:rPr>
          <w:b/>
          <w:bCs/>
        </w:rPr>
        <w:t>RAN1#101-e</w:t>
      </w:r>
      <w:r w:rsidR="004A55F6">
        <w:rPr>
          <w:b/>
          <w:bCs/>
        </w:rPr>
        <w:t>:</w:t>
      </w:r>
    </w:p>
    <w:tbl>
      <w:tblPr>
        <w:tblStyle w:val="TableGrid"/>
        <w:tblW w:w="0" w:type="auto"/>
        <w:tblLook w:val="04A0" w:firstRow="1" w:lastRow="0" w:firstColumn="1" w:lastColumn="0" w:noHBand="0" w:noVBand="1"/>
      </w:tblPr>
      <w:tblGrid>
        <w:gridCol w:w="9629"/>
      </w:tblGrid>
      <w:tr w:rsidR="0005324E" w14:paraId="1BD792E6" w14:textId="77777777" w:rsidTr="0005324E">
        <w:tc>
          <w:tcPr>
            <w:tcW w:w="9779" w:type="dxa"/>
          </w:tcPr>
          <w:p w14:paraId="779F65C4" w14:textId="77777777" w:rsidR="0005324E" w:rsidRPr="00930EBD" w:rsidRDefault="0005324E" w:rsidP="0005324E">
            <w:pPr>
              <w:spacing w:before="240"/>
            </w:pPr>
            <w:bookmarkStart w:id="3" w:name="_Hlk42029781"/>
            <w:r w:rsidRPr="00930EBD">
              <w:rPr>
                <w:highlight w:val="green"/>
              </w:rPr>
              <w:t>Agreements</w:t>
            </w:r>
            <w:r w:rsidRPr="00930EBD">
              <w:t>:</w:t>
            </w:r>
          </w:p>
          <w:p w14:paraId="391017D3" w14:textId="77777777" w:rsidR="0005324E" w:rsidRPr="00AB2DF1" w:rsidRDefault="0005324E" w:rsidP="0005324E">
            <w:pPr>
              <w:pStyle w:val="ListParagraph"/>
              <w:numPr>
                <w:ilvl w:val="0"/>
                <w:numId w:val="38"/>
              </w:numPr>
              <w:rPr>
                <w:lang w:val="en-GB"/>
              </w:rPr>
            </w:pPr>
            <w:r w:rsidRPr="00AB2DF1">
              <w:rPr>
                <w:lang w:val="en-GB"/>
              </w:rPr>
              <w:t xml:space="preserve">For dynamic grant in Mode 1, a UE does not expect to be scheduled to perform a SL transmission earlier than </w:t>
            </w:r>
            <m:oMath>
              <m:sSub>
                <m:sSubPr>
                  <m:ctrlPr>
                    <w:rPr>
                      <w:rFonts w:ascii="Cambria Math" w:hAnsi="Cambria Math"/>
                      <w:i/>
                      <w:color w:val="000000"/>
                    </w:rPr>
                  </m:ctrlPr>
                </m:sSubPr>
                <m:e>
                  <m:r>
                    <w:rPr>
                      <w:rFonts w:ascii="Cambria Math"/>
                      <w:color w:val="000000"/>
                    </w:rPr>
                    <m:t>T</m:t>
                  </m:r>
                </m:e>
                <m:sub>
                  <m:r>
                    <w:rPr>
                      <w:rFonts w:ascii="Cambria Math"/>
                      <w:color w:val="000000"/>
                    </w:rPr>
                    <m:t>proc</m:t>
                  </m:r>
                </m:sub>
              </m:sSub>
            </m:oMath>
            <w:r w:rsidRPr="00AB2DF1">
              <w:rPr>
                <w:lang w:val="en-GB"/>
              </w:rPr>
              <w:t xml:space="preserve"> after the end of the scheduling PDCCH.</w:t>
            </w:r>
          </w:p>
          <w:p w14:paraId="396ECACD" w14:textId="77777777" w:rsidR="0005324E" w:rsidRPr="00EC7443" w:rsidRDefault="00E73C59" w:rsidP="0005324E">
            <w:pPr>
              <w:pStyle w:val="ListParagraph"/>
              <w:numPr>
                <w:ilvl w:val="1"/>
                <w:numId w:val="38"/>
              </w:numPr>
            </w:pPr>
            <m:oMath>
              <m:sSub>
                <m:sSubPr>
                  <m:ctrlPr>
                    <w:rPr>
                      <w:rFonts w:ascii="Cambria Math" w:hAnsi="Cambria Math"/>
                      <w:i/>
                      <w:color w:val="000000"/>
                    </w:rPr>
                  </m:ctrlPr>
                </m:sSubPr>
                <m:e>
                  <m:r>
                    <w:rPr>
                      <w:rFonts w:ascii="Cambria Math"/>
                      <w:color w:val="000000"/>
                    </w:rPr>
                    <m:t>T</m:t>
                  </m:r>
                </m:e>
                <m:sub>
                  <m:r>
                    <w:rPr>
                      <w:rFonts w:ascii="Cambria Math"/>
                      <w:color w:val="000000"/>
                    </w:rPr>
                    <m:t>proc</m:t>
                  </m:r>
                </m:sub>
              </m:sSub>
              <m:r>
                <w:rPr>
                  <w:rFonts w:ascii="Cambria Math"/>
                  <w:color w:val="000000"/>
                </w:rPr>
                <m:t>=(</m:t>
              </m:r>
              <m:sSub>
                <m:sSubPr>
                  <m:ctrlPr>
                    <w:rPr>
                      <w:rFonts w:ascii="Cambria Math" w:hAnsi="Cambria Math"/>
                      <w:i/>
                      <w:color w:val="000000"/>
                    </w:rPr>
                  </m:ctrlPr>
                </m:sSubPr>
                <m:e>
                  <m:r>
                    <w:rPr>
                      <w:rFonts w:ascii="Cambria Math"/>
                      <w:color w:val="000000"/>
                    </w:rPr>
                    <m:t>N</m:t>
                  </m:r>
                </m:e>
                <m:sub>
                  <m:r>
                    <w:rPr>
                      <w:rFonts w:ascii="Cambria Math"/>
                      <w:color w:val="000000"/>
                    </w:rPr>
                    <m:t>2</m:t>
                  </m:r>
                </m:sub>
              </m:sSub>
              <m:r>
                <w:rPr>
                  <w:rFonts w:ascii="Cambria Math"/>
                  <w:color w:val="000000"/>
                </w:rPr>
                <m:t>+</m:t>
              </m:r>
              <m:sSub>
                <m:sSubPr>
                  <m:ctrlPr>
                    <w:rPr>
                      <w:rFonts w:ascii="Cambria Math" w:hAnsi="Cambria Math"/>
                      <w:i/>
                      <w:color w:val="000000"/>
                    </w:rPr>
                  </m:ctrlPr>
                </m:sSubPr>
                <m:e>
                  <m:r>
                    <w:rPr>
                      <w:rFonts w:ascii="Cambria Math"/>
                      <w:color w:val="000000"/>
                    </w:rPr>
                    <m:t>d</m:t>
                  </m:r>
                </m:e>
                <m:sub>
                  <m:r>
                    <w:rPr>
                      <w:rFonts w:ascii="Cambria Math"/>
                      <w:color w:val="000000"/>
                    </w:rPr>
                    <m:t>2,1</m:t>
                  </m:r>
                </m:sub>
              </m:sSub>
              <m:r>
                <w:rPr>
                  <w:rFonts w:ascii="Cambria Math"/>
                  <w:color w:val="000000"/>
                </w:rPr>
                <m:t>)(2048+144)</m:t>
              </m:r>
              <m:r>
                <w:rPr>
                  <w:rFonts w:ascii="Cambria Math" w:hAnsi="Cambria Math" w:cs="Cambria Math"/>
                  <w:color w:val="000000"/>
                </w:rPr>
                <m:t>⋅</m:t>
              </m:r>
              <m:r>
                <w:rPr>
                  <w:rFonts w:ascii="Cambria Math"/>
                  <w:color w:val="000000"/>
                </w:rPr>
                <m:t>κ</m:t>
              </m:r>
              <m:sSup>
                <m:sSupPr>
                  <m:ctrlPr>
                    <w:rPr>
                      <w:rFonts w:ascii="Cambria Math" w:hAnsi="Cambria Math"/>
                      <w:i/>
                      <w:color w:val="000000"/>
                    </w:rPr>
                  </m:ctrlPr>
                </m:sSupPr>
                <m:e>
                  <m:r>
                    <w:rPr>
                      <w:rFonts w:ascii="Cambria Math"/>
                      <w:color w:val="000000"/>
                    </w:rPr>
                    <m:t>2</m:t>
                  </m:r>
                </m:e>
                <m:sup>
                  <m:r>
                    <w:rPr>
                      <w:rFonts w:ascii="Cambria Math"/>
                      <w:color w:val="000000"/>
                    </w:rPr>
                    <m:t>-</m:t>
                  </m:r>
                  <m:r>
                    <w:rPr>
                      <w:rFonts w:ascii="Cambria Math"/>
                      <w:color w:val="000000"/>
                    </w:rPr>
                    <m:t>μ</m:t>
                  </m:r>
                </m:sup>
              </m:sSup>
              <m:r>
                <w:rPr>
                  <w:rFonts w:ascii="Cambria Math" w:hAnsi="Cambria Math" w:cs="Cambria Math"/>
                  <w:color w:val="000000"/>
                </w:rPr>
                <m:t>⋅</m:t>
              </m:r>
              <m:sSub>
                <m:sSubPr>
                  <m:ctrlPr>
                    <w:rPr>
                      <w:rFonts w:ascii="Cambria Math" w:hAnsi="Cambria Math"/>
                      <w:i/>
                      <w:color w:val="000000"/>
                    </w:rPr>
                  </m:ctrlPr>
                </m:sSubPr>
                <m:e>
                  <m:r>
                    <w:rPr>
                      <w:rFonts w:ascii="Cambria Math"/>
                      <w:color w:val="000000"/>
                    </w:rPr>
                    <m:t>T</m:t>
                  </m:r>
                </m:e>
                <m:sub>
                  <m:r>
                    <w:rPr>
                      <w:rFonts w:ascii="Cambria Math"/>
                      <w:color w:val="000000"/>
                    </w:rPr>
                    <m:t>C</m:t>
                  </m:r>
                </m:sub>
              </m:sSub>
            </m:oMath>
          </w:p>
          <w:p w14:paraId="6A66E972" w14:textId="77777777" w:rsidR="0005324E" w:rsidRPr="00AB2DF1" w:rsidRDefault="00E73C59" w:rsidP="0005324E">
            <w:pPr>
              <w:pStyle w:val="ListParagraph"/>
              <w:numPr>
                <w:ilvl w:val="2"/>
                <w:numId w:val="38"/>
              </w:numPr>
              <w:rPr>
                <w:lang w:val="en-GB"/>
              </w:rPr>
            </w:pPr>
            <m:oMath>
              <m:sSub>
                <m:sSubPr>
                  <m:ctrlPr>
                    <w:rPr>
                      <w:rFonts w:ascii="Cambria Math" w:hAnsi="Cambria Math"/>
                      <w:i/>
                      <w:color w:val="000000"/>
                    </w:rPr>
                  </m:ctrlPr>
                </m:sSubPr>
                <m:e>
                  <m:r>
                    <w:rPr>
                      <w:rFonts w:ascii="Cambria Math"/>
                      <w:color w:val="000000"/>
                    </w:rPr>
                    <m:t>N</m:t>
                  </m:r>
                </m:e>
                <m:sub>
                  <m:r>
                    <w:rPr>
                      <w:rFonts w:ascii="Cambria Math"/>
                      <w:color w:val="000000"/>
                      <w:lang w:val="en-GB"/>
                    </w:rPr>
                    <m:t>2</m:t>
                  </m:r>
                </m:sub>
              </m:sSub>
            </m:oMath>
            <w:r w:rsidR="0005324E" w:rsidRPr="00AB2DF1">
              <w:rPr>
                <w:color w:val="000000"/>
                <w:lang w:val="en-GB"/>
              </w:rPr>
              <w:t xml:space="preserve"> is 10, 12, 23, and 36 for </w:t>
            </w:r>
            <m:oMath>
              <m:r>
                <w:rPr>
                  <w:rFonts w:ascii="Cambria Math" w:hAnsi="Cambria Math"/>
                  <w:color w:val="000000"/>
                </w:rPr>
                <m:t>μ</m:t>
              </m:r>
            </m:oMath>
            <w:r w:rsidR="0005324E" w:rsidRPr="00AB2DF1">
              <w:rPr>
                <w:color w:val="000000"/>
                <w:lang w:val="en-GB"/>
              </w:rPr>
              <w:t xml:space="preserve"> equal to 0, 1, 2, and 3, respectively.</w:t>
            </w:r>
          </w:p>
          <w:p w14:paraId="0916A57E" w14:textId="77777777" w:rsidR="0005324E" w:rsidRPr="00AB2DF1" w:rsidRDefault="0005324E" w:rsidP="0005324E">
            <w:pPr>
              <w:pStyle w:val="ListParagraph"/>
              <w:numPr>
                <w:ilvl w:val="3"/>
                <w:numId w:val="38"/>
              </w:numPr>
              <w:rPr>
                <w:lang w:val="en-GB"/>
              </w:rPr>
            </w:pPr>
            <w:r w:rsidRPr="00AB2DF1">
              <w:rPr>
                <w:lang w:val="en-GB"/>
              </w:rPr>
              <w:t xml:space="preserve">FFS other values of </w:t>
            </w:r>
            <m:oMath>
              <m:sSub>
                <m:sSubPr>
                  <m:ctrlPr>
                    <w:rPr>
                      <w:rFonts w:ascii="Cambria Math" w:hAnsi="Cambria Math"/>
                      <w:i/>
                      <w:color w:val="000000"/>
                    </w:rPr>
                  </m:ctrlPr>
                </m:sSubPr>
                <m:e>
                  <m:r>
                    <w:rPr>
                      <w:rFonts w:ascii="Cambria Math"/>
                      <w:color w:val="000000"/>
                    </w:rPr>
                    <m:t>N</m:t>
                  </m:r>
                </m:e>
                <m:sub>
                  <m:r>
                    <w:rPr>
                      <w:rFonts w:ascii="Cambria Math"/>
                      <w:color w:val="000000"/>
                      <w:lang w:val="en-GB"/>
                    </w:rPr>
                    <m:t>2</m:t>
                  </m:r>
                </m:sub>
              </m:sSub>
            </m:oMath>
            <w:r w:rsidRPr="00AB2DF1">
              <w:rPr>
                <w:color w:val="000000"/>
                <w:lang w:val="en-GB"/>
              </w:rPr>
              <w:t xml:space="preserve"> based on the discussion on capabilities (Q5).</w:t>
            </w:r>
          </w:p>
          <w:p w14:paraId="44D7758A" w14:textId="77777777" w:rsidR="0005324E" w:rsidRPr="00AB2DF1" w:rsidRDefault="0005324E" w:rsidP="0005324E">
            <w:pPr>
              <w:numPr>
                <w:ilvl w:val="2"/>
                <w:numId w:val="38"/>
              </w:numPr>
              <w:rPr>
                <w:szCs w:val="20"/>
                <w:lang w:val="en-GB"/>
              </w:rPr>
            </w:pPr>
            <w:r w:rsidRPr="00541455">
              <w:rPr>
                <w:i/>
                <w:lang w:val="en-AU"/>
              </w:rPr>
              <w:t>µ</w:t>
            </w:r>
            <w:r w:rsidRPr="00133E55">
              <w:rPr>
                <w:lang w:val="en-AU"/>
              </w:rPr>
              <w:t xml:space="preserve"> corresponds to the </w:t>
            </w:r>
            <w:r>
              <w:rPr>
                <w:lang w:val="en-AU"/>
              </w:rPr>
              <w:t>one of (</w:t>
            </w:r>
            <w:r w:rsidRPr="00133E55">
              <w:rPr>
                <w:i/>
                <w:lang w:val="en-AU"/>
              </w:rPr>
              <w:t>µ</w:t>
            </w:r>
            <w:r w:rsidRPr="00133E55">
              <w:rPr>
                <w:i/>
                <w:vertAlign w:val="subscript"/>
                <w:lang w:val="en-AU"/>
              </w:rPr>
              <w:t>DL</w:t>
            </w:r>
            <w:r w:rsidRPr="00133E55">
              <w:rPr>
                <w:lang w:val="en-AU"/>
              </w:rPr>
              <w:t xml:space="preserve">, </w:t>
            </w:r>
            <w:r w:rsidRPr="00133E55">
              <w:rPr>
                <w:i/>
                <w:lang w:val="en-AU"/>
              </w:rPr>
              <w:t>µ</w:t>
            </w:r>
            <w:r>
              <w:rPr>
                <w:i/>
                <w:vertAlign w:val="subscript"/>
                <w:lang w:val="en-AU"/>
              </w:rPr>
              <w:t>S</w:t>
            </w:r>
            <w:r w:rsidRPr="00133E55">
              <w:rPr>
                <w:i/>
                <w:vertAlign w:val="subscript"/>
                <w:lang w:val="en-AU"/>
              </w:rPr>
              <w:t>L</w:t>
            </w:r>
            <w:r>
              <w:rPr>
                <w:lang w:val="en-AU"/>
              </w:rPr>
              <w:t>)</w:t>
            </w:r>
            <w:r w:rsidRPr="00133E55">
              <w:rPr>
                <w:lang w:val="en-AU"/>
              </w:rPr>
              <w:t xml:space="preserve"> </w:t>
            </w:r>
            <w:r>
              <w:rPr>
                <w:lang w:val="en-AU"/>
              </w:rPr>
              <w:t xml:space="preserve">resulting in the largest </w:t>
            </w:r>
            <w:proofErr w:type="spellStart"/>
            <w:r w:rsidRPr="00450CE8">
              <w:rPr>
                <w:i/>
                <w:lang w:val="en-AU"/>
              </w:rPr>
              <w:t>T</w:t>
            </w:r>
            <w:r w:rsidRPr="00450CE8">
              <w:rPr>
                <w:i/>
                <w:vertAlign w:val="subscript"/>
                <w:lang w:val="en-AU"/>
              </w:rPr>
              <w:t>proc</w:t>
            </w:r>
            <w:proofErr w:type="spellEnd"/>
            <w:r>
              <w:rPr>
                <w:i/>
                <w:lang w:val="en-AU"/>
              </w:rPr>
              <w:t>.</w:t>
            </w:r>
          </w:p>
          <w:p w14:paraId="18C513C4" w14:textId="77777777" w:rsidR="0005324E" w:rsidRDefault="00E73C59" w:rsidP="0005324E">
            <w:pPr>
              <w:numPr>
                <w:ilvl w:val="2"/>
                <w:numId w:val="38"/>
              </w:numPr>
              <w:rPr>
                <w:szCs w:val="20"/>
              </w:rPr>
            </w:pPr>
            <m:oMath>
              <m:sSub>
                <m:sSubPr>
                  <m:ctrlPr>
                    <w:rPr>
                      <w:rFonts w:ascii="Cambria Math" w:hAnsi="Cambria Math"/>
                      <w:i/>
                      <w:color w:val="000000"/>
                    </w:rPr>
                  </m:ctrlPr>
                </m:sSubPr>
                <m:e>
                  <m:r>
                    <w:rPr>
                      <w:rFonts w:ascii="Cambria Math"/>
                      <w:color w:val="000000"/>
                    </w:rPr>
                    <m:t>d</m:t>
                  </m:r>
                </m:e>
                <m:sub>
                  <m:r>
                    <w:rPr>
                      <w:rFonts w:ascii="Cambria Math"/>
                      <w:color w:val="000000"/>
                    </w:rPr>
                    <m:t>2,1</m:t>
                  </m:r>
                </m:sub>
              </m:sSub>
            </m:oMath>
            <w:r w:rsidR="0005324E">
              <w:rPr>
                <w:color w:val="000000"/>
              </w:rPr>
              <w:t xml:space="preserve"> = 1</w:t>
            </w:r>
          </w:p>
          <w:p w14:paraId="72E37A4B" w14:textId="2D310DAA" w:rsidR="0005324E" w:rsidRDefault="0005324E" w:rsidP="0005324E">
            <w:pPr>
              <w:pStyle w:val="ListParagraph"/>
              <w:numPr>
                <w:ilvl w:val="2"/>
                <w:numId w:val="38"/>
              </w:numPr>
              <w:rPr>
                <w:b/>
                <w:bCs/>
                <w:lang w:val="en-GB"/>
              </w:rPr>
            </w:pPr>
            <m:oMath>
              <m:r>
                <w:rPr>
                  <w:rFonts w:ascii="Cambria Math"/>
                  <w:color w:val="000000"/>
                </w:rPr>
                <m:t>κ</m:t>
              </m:r>
              <m:r>
                <w:rPr>
                  <w:rFonts w:ascii="Cambria Math" w:hAnsi="Cambria Math"/>
                  <w:color w:val="000000"/>
                  <w:lang w:val="en-GB"/>
                </w:rPr>
                <m:t>=</m:t>
              </m:r>
              <m:f>
                <m:fPr>
                  <m:type m:val="skw"/>
                  <m:ctrlPr>
                    <w:rPr>
                      <w:rFonts w:ascii="Cambria Math" w:hAnsi="Cambria Math"/>
                      <w:i/>
                      <w:color w:val="000000"/>
                    </w:rPr>
                  </m:ctrlPr>
                </m:fPr>
                <m:num>
                  <m:sSub>
                    <m:sSubPr>
                      <m:ctrlPr>
                        <w:rPr>
                          <w:rFonts w:ascii="Cambria Math" w:hAnsi="Cambria Math"/>
                          <w:i/>
                          <w:color w:val="000000"/>
                        </w:rPr>
                      </m:ctrlPr>
                    </m:sSubPr>
                    <m:e>
                      <m:r>
                        <w:rPr>
                          <w:rFonts w:ascii="Cambria Math" w:hAnsi="Cambria Math"/>
                          <w:color w:val="000000"/>
                        </w:rPr>
                        <m:t>T</m:t>
                      </m:r>
                    </m:e>
                    <m:sub>
                      <m:r>
                        <w:rPr>
                          <w:rFonts w:ascii="Cambria Math" w:hAnsi="Cambria Math"/>
                          <w:color w:val="000000"/>
                        </w:rPr>
                        <m:t>s</m:t>
                      </m:r>
                    </m:sub>
                  </m:sSub>
                </m:num>
                <m:den>
                  <m:sSub>
                    <m:sSubPr>
                      <m:ctrlPr>
                        <w:rPr>
                          <w:rFonts w:ascii="Cambria Math" w:hAnsi="Cambria Math"/>
                          <w:i/>
                          <w:color w:val="000000"/>
                        </w:rPr>
                      </m:ctrlPr>
                    </m:sSubPr>
                    <m:e>
                      <m:r>
                        <w:rPr>
                          <w:rFonts w:ascii="Cambria Math" w:hAnsi="Cambria Math"/>
                          <w:color w:val="000000"/>
                        </w:rPr>
                        <m:t>T</m:t>
                      </m:r>
                    </m:e>
                    <m:sub>
                      <m:r>
                        <w:rPr>
                          <w:rFonts w:ascii="Cambria Math" w:hAnsi="Cambria Math"/>
                          <w:color w:val="000000"/>
                        </w:rPr>
                        <m:t>c</m:t>
                      </m:r>
                    </m:sub>
                  </m:sSub>
                </m:den>
              </m:f>
            </m:oMath>
            <w:r w:rsidRPr="00AB2DF1">
              <w:rPr>
                <w:szCs w:val="20"/>
                <w:lang w:val="en-GB"/>
              </w:rPr>
              <w:t xml:space="preserve"> (parameters as defined in 38.211)</w:t>
            </w:r>
            <w:bookmarkEnd w:id="3"/>
          </w:p>
        </w:tc>
      </w:tr>
    </w:tbl>
    <w:p w14:paraId="7A1EA547" w14:textId="51DB314D" w:rsidR="00E852D4" w:rsidRDefault="00E852D4" w:rsidP="006F745A">
      <w:pPr>
        <w:spacing w:before="240"/>
        <w:rPr>
          <w:b/>
          <w:bCs/>
        </w:rPr>
      </w:pPr>
      <w:r w:rsidRPr="00E852D4">
        <w:rPr>
          <w:b/>
          <w:bCs/>
        </w:rPr>
        <w:t>R1-2005339</w:t>
      </w:r>
      <w:r>
        <w:rPr>
          <w:b/>
          <w:bCs/>
        </w:rPr>
        <w:t xml:space="preserve"> proposes using the existing preparation time for SL CG type-2 activation.</w:t>
      </w:r>
      <w:r w:rsidR="006F745A">
        <w:rPr>
          <w:b/>
          <w:bCs/>
        </w:rPr>
        <w:t xml:space="preserve"> Is the following proposal agreeable?</w:t>
      </w:r>
    </w:p>
    <w:p w14:paraId="27891654" w14:textId="2D8F7056" w:rsidR="00E852D4" w:rsidRDefault="00E852D4" w:rsidP="00847B23">
      <w:pPr>
        <w:rPr>
          <w:b/>
          <w:bCs/>
        </w:rPr>
      </w:pPr>
      <w:r w:rsidRPr="004A55F6">
        <w:rPr>
          <w:b/>
          <w:bCs/>
          <w:highlight w:val="yellow"/>
        </w:rPr>
        <w:t>Proposal:</w:t>
      </w:r>
    </w:p>
    <w:p w14:paraId="72D55853" w14:textId="35240D88" w:rsidR="004A55F6" w:rsidRPr="008F5DAA" w:rsidRDefault="004A55F6" w:rsidP="0005324E">
      <w:pPr>
        <w:pStyle w:val="ListParagraph"/>
        <w:numPr>
          <w:ilvl w:val="0"/>
          <w:numId w:val="39"/>
        </w:numPr>
      </w:pPr>
      <w:r w:rsidRPr="008F5DAA">
        <w:t xml:space="preserve">For SL configured grant type-2 activation, the UE processing time is equal to </w:t>
      </w:r>
      <w:proofErr w:type="spellStart"/>
      <w:r w:rsidRPr="008F5DAA">
        <w:t>T</w:t>
      </w:r>
      <w:r w:rsidRPr="008F5DAA">
        <w:rPr>
          <w:vertAlign w:val="subscript"/>
        </w:rPr>
        <w:t>proc</w:t>
      </w:r>
      <w:proofErr w:type="spellEnd"/>
      <w:r w:rsidR="006C2DFE" w:rsidRPr="008F5DAA">
        <w:t xml:space="preserve"> (agreed in RAN1#101-e).</w:t>
      </w:r>
    </w:p>
    <w:p w14:paraId="6E75EAB2" w14:textId="77777777" w:rsidR="00595B5D" w:rsidRDefault="00595B5D" w:rsidP="00595B5D">
      <w:pPr>
        <w:spacing w:before="240"/>
        <w:rPr>
          <w:b/>
          <w:bCs/>
          <w:lang w:val="en-GB"/>
        </w:rPr>
      </w:pPr>
      <w:r w:rsidRPr="002812D9">
        <w:rPr>
          <w:b/>
          <w:bCs/>
          <w:lang w:val="en-GB"/>
        </w:rPr>
        <w:lastRenderedPageBreak/>
        <w:t>FL summary (1</w:t>
      </w:r>
      <w:r>
        <w:rPr>
          <w:b/>
          <w:bCs/>
          <w:lang w:val="en-GB"/>
        </w:rPr>
        <w:t>9</w:t>
      </w:r>
      <w:r w:rsidRPr="002812D9">
        <w:rPr>
          <w:b/>
          <w:bCs/>
          <w:lang w:val="en-GB"/>
        </w:rPr>
        <w:t>/</w:t>
      </w:r>
      <w:r>
        <w:rPr>
          <w:b/>
          <w:bCs/>
          <w:lang w:val="en-GB"/>
        </w:rPr>
        <w:t>8</w:t>
      </w:r>
      <w:r w:rsidRPr="002812D9">
        <w:rPr>
          <w:b/>
          <w:bCs/>
          <w:lang w:val="en-GB"/>
        </w:rPr>
        <w:t>/2020)</w:t>
      </w:r>
      <w:r>
        <w:rPr>
          <w:b/>
          <w:bCs/>
          <w:lang w:val="en-GB"/>
        </w:rPr>
        <w:t>:</w:t>
      </w:r>
    </w:p>
    <w:p w14:paraId="4327F1D9" w14:textId="4E2A2F8F" w:rsidR="00595B5D" w:rsidRPr="00E82787" w:rsidRDefault="00595B5D" w:rsidP="00440422">
      <w:pPr>
        <w:pStyle w:val="ListParagraph"/>
        <w:numPr>
          <w:ilvl w:val="0"/>
          <w:numId w:val="39"/>
        </w:numPr>
        <w:spacing w:before="240"/>
        <w:rPr>
          <w:b/>
          <w:bCs/>
        </w:rPr>
      </w:pPr>
      <w:r w:rsidRPr="00E82787">
        <w:rPr>
          <w:lang w:val="en-GB"/>
        </w:rPr>
        <w:t xml:space="preserve">The proposal is agreeable </w:t>
      </w:r>
      <w:r w:rsidR="00E82787" w:rsidRPr="00E82787">
        <w:rPr>
          <w:lang w:val="en-GB"/>
        </w:rPr>
        <w:t>to everyone.</w:t>
      </w:r>
    </w:p>
    <w:tbl>
      <w:tblPr>
        <w:tblStyle w:val="TableGrid"/>
        <w:tblW w:w="0" w:type="auto"/>
        <w:tblLook w:val="04A0" w:firstRow="1" w:lastRow="0" w:firstColumn="1" w:lastColumn="0" w:noHBand="0" w:noVBand="1"/>
      </w:tblPr>
      <w:tblGrid>
        <w:gridCol w:w="1696"/>
        <w:gridCol w:w="7933"/>
      </w:tblGrid>
      <w:tr w:rsidR="00847B23" w14:paraId="5D8638BB" w14:textId="77777777" w:rsidTr="00440422">
        <w:tc>
          <w:tcPr>
            <w:tcW w:w="1696" w:type="dxa"/>
            <w:shd w:val="clear" w:color="auto" w:fill="E7E6E6" w:themeFill="background2"/>
          </w:tcPr>
          <w:p w14:paraId="1488E585" w14:textId="01245F34" w:rsidR="00847B23" w:rsidRPr="002F5774" w:rsidRDefault="00E852D4" w:rsidP="00440422">
            <w:pPr>
              <w:jc w:val="center"/>
              <w:rPr>
                <w:b/>
                <w:bCs/>
                <w:lang w:val="en-GB"/>
              </w:rPr>
            </w:pPr>
            <w:r>
              <w:rPr>
                <w:b/>
                <w:bCs/>
                <w:lang w:val="en-GB"/>
              </w:rPr>
              <w:t xml:space="preserve"> </w:t>
            </w:r>
            <w:r w:rsidR="00847B23" w:rsidRPr="002F5774">
              <w:rPr>
                <w:b/>
                <w:bCs/>
                <w:lang w:val="en-GB"/>
              </w:rPr>
              <w:t>Company</w:t>
            </w:r>
          </w:p>
        </w:tc>
        <w:tc>
          <w:tcPr>
            <w:tcW w:w="7933" w:type="dxa"/>
            <w:shd w:val="clear" w:color="auto" w:fill="E7E6E6" w:themeFill="background2"/>
          </w:tcPr>
          <w:p w14:paraId="62D9EDD7" w14:textId="77777777" w:rsidR="00847B23" w:rsidRPr="002F5774" w:rsidRDefault="00847B23" w:rsidP="00440422">
            <w:pPr>
              <w:jc w:val="center"/>
              <w:rPr>
                <w:b/>
                <w:bCs/>
                <w:lang w:val="en-GB"/>
              </w:rPr>
            </w:pPr>
            <w:r w:rsidRPr="002F5774">
              <w:rPr>
                <w:b/>
                <w:bCs/>
                <w:lang w:val="en-GB"/>
              </w:rPr>
              <w:t>View</w:t>
            </w:r>
          </w:p>
        </w:tc>
      </w:tr>
      <w:tr w:rsidR="00847B23" w14:paraId="17A8C7A4" w14:textId="77777777" w:rsidTr="00440422">
        <w:tc>
          <w:tcPr>
            <w:tcW w:w="1696" w:type="dxa"/>
          </w:tcPr>
          <w:p w14:paraId="013B3FCB" w14:textId="6023F263" w:rsidR="00847B23" w:rsidRPr="009D5434" w:rsidRDefault="009D5434" w:rsidP="00440422">
            <w:pPr>
              <w:rPr>
                <w:rFonts w:eastAsia="Yu Mincho"/>
                <w:lang w:val="en-GB"/>
              </w:rPr>
            </w:pPr>
            <w:r>
              <w:rPr>
                <w:rFonts w:eastAsia="Yu Mincho" w:hint="eastAsia"/>
                <w:lang w:val="en-GB"/>
              </w:rPr>
              <w:t>NTT DOCOMO</w:t>
            </w:r>
          </w:p>
        </w:tc>
        <w:tc>
          <w:tcPr>
            <w:tcW w:w="7933" w:type="dxa"/>
          </w:tcPr>
          <w:p w14:paraId="590B0AC3" w14:textId="632A6166" w:rsidR="00847B23" w:rsidRPr="009D5434" w:rsidRDefault="009D5434" w:rsidP="00440422">
            <w:pPr>
              <w:rPr>
                <w:rFonts w:eastAsia="Yu Mincho"/>
                <w:lang w:val="en-GB"/>
              </w:rPr>
            </w:pPr>
            <w:r>
              <w:rPr>
                <w:rFonts w:eastAsia="Yu Mincho" w:hint="eastAsia"/>
                <w:lang w:val="en-GB"/>
              </w:rPr>
              <w:t>Agree</w:t>
            </w:r>
          </w:p>
        </w:tc>
      </w:tr>
      <w:tr w:rsidR="00847B23" w14:paraId="578B3F92" w14:textId="77777777" w:rsidTr="00440422">
        <w:tc>
          <w:tcPr>
            <w:tcW w:w="1696" w:type="dxa"/>
          </w:tcPr>
          <w:p w14:paraId="40FF93A1" w14:textId="1644836A" w:rsidR="00847B23" w:rsidRDefault="0004208B" w:rsidP="00440422">
            <w:pPr>
              <w:rPr>
                <w:lang w:val="en-GB"/>
              </w:rPr>
            </w:pPr>
            <w:r>
              <w:rPr>
                <w:lang w:val="en-GB"/>
              </w:rPr>
              <w:t>Intel</w:t>
            </w:r>
          </w:p>
        </w:tc>
        <w:tc>
          <w:tcPr>
            <w:tcW w:w="7933" w:type="dxa"/>
          </w:tcPr>
          <w:p w14:paraId="27CF520B" w14:textId="7A73A4CF" w:rsidR="00847B23" w:rsidRDefault="0004208B" w:rsidP="00440422">
            <w:pPr>
              <w:rPr>
                <w:lang w:val="en-GB"/>
              </w:rPr>
            </w:pPr>
            <w:r>
              <w:rPr>
                <w:lang w:val="en-GB"/>
              </w:rPr>
              <w:t>Agree. There seems no essential difference.</w:t>
            </w:r>
          </w:p>
        </w:tc>
      </w:tr>
      <w:tr w:rsidR="009E0E9F" w14:paraId="7D1FF0FF" w14:textId="77777777" w:rsidTr="00440422">
        <w:tc>
          <w:tcPr>
            <w:tcW w:w="1696" w:type="dxa"/>
          </w:tcPr>
          <w:p w14:paraId="14129A22" w14:textId="5F586DD3" w:rsidR="009E0E9F" w:rsidRDefault="009E0E9F" w:rsidP="009E0E9F">
            <w:pPr>
              <w:rPr>
                <w:lang w:val="en-GB"/>
              </w:rPr>
            </w:pPr>
            <w:r>
              <w:rPr>
                <w:rFonts w:eastAsia="DengXian" w:hint="eastAsia"/>
                <w:lang w:val="en-GB"/>
              </w:rPr>
              <w:t>v</w:t>
            </w:r>
            <w:r>
              <w:rPr>
                <w:rFonts w:eastAsia="DengXian"/>
                <w:lang w:val="en-GB"/>
              </w:rPr>
              <w:t>ivo</w:t>
            </w:r>
          </w:p>
        </w:tc>
        <w:tc>
          <w:tcPr>
            <w:tcW w:w="7933" w:type="dxa"/>
          </w:tcPr>
          <w:p w14:paraId="28AFD8E1" w14:textId="177241B0" w:rsidR="009E0E9F" w:rsidRDefault="008E373F" w:rsidP="009E0E9F">
            <w:pPr>
              <w:rPr>
                <w:lang w:val="en-GB"/>
              </w:rPr>
            </w:pPr>
            <w:r>
              <w:rPr>
                <w:rFonts w:eastAsia="DengXian"/>
                <w:lang w:val="en-GB"/>
              </w:rPr>
              <w:t>A</w:t>
            </w:r>
            <w:r w:rsidR="009E0E9F">
              <w:rPr>
                <w:rFonts w:eastAsia="DengXian"/>
                <w:lang w:val="en-GB"/>
              </w:rPr>
              <w:t>gree</w:t>
            </w:r>
          </w:p>
        </w:tc>
      </w:tr>
      <w:tr w:rsidR="00C97A55" w14:paraId="6A8408B9" w14:textId="77777777" w:rsidTr="00440422">
        <w:tc>
          <w:tcPr>
            <w:tcW w:w="1696" w:type="dxa"/>
          </w:tcPr>
          <w:p w14:paraId="4D6D6EDB" w14:textId="2B084C72" w:rsidR="00C97A55" w:rsidRDefault="00C97A55" w:rsidP="00C97A55">
            <w:pPr>
              <w:rPr>
                <w:lang w:val="en-GB"/>
              </w:rPr>
            </w:pPr>
            <w:r>
              <w:rPr>
                <w:rFonts w:eastAsia="DengXian" w:hint="eastAsia"/>
                <w:lang w:val="en-GB"/>
              </w:rPr>
              <w:t>O</w:t>
            </w:r>
            <w:r>
              <w:rPr>
                <w:rFonts w:eastAsia="DengXian"/>
                <w:lang w:val="en-GB"/>
              </w:rPr>
              <w:t>PPO</w:t>
            </w:r>
          </w:p>
        </w:tc>
        <w:tc>
          <w:tcPr>
            <w:tcW w:w="7933" w:type="dxa"/>
          </w:tcPr>
          <w:p w14:paraId="7A42AA16" w14:textId="7869804F" w:rsidR="00C97A55" w:rsidRDefault="00C97A55" w:rsidP="00C97A55">
            <w:pPr>
              <w:rPr>
                <w:lang w:val="en-GB"/>
              </w:rPr>
            </w:pPr>
            <w:r>
              <w:rPr>
                <w:rFonts w:eastAsia="DengXian"/>
                <w:lang w:val="en-GB"/>
              </w:rPr>
              <w:t xml:space="preserve">Agree </w:t>
            </w:r>
          </w:p>
        </w:tc>
      </w:tr>
      <w:tr w:rsidR="000B4D1C" w14:paraId="0CD8878F" w14:textId="77777777" w:rsidTr="00440422">
        <w:tc>
          <w:tcPr>
            <w:tcW w:w="1696" w:type="dxa"/>
          </w:tcPr>
          <w:p w14:paraId="664F8F6D" w14:textId="197CBEAE" w:rsidR="000B4D1C" w:rsidRDefault="000B4D1C" w:rsidP="000B4D1C">
            <w:pPr>
              <w:rPr>
                <w:lang w:val="en-GB"/>
              </w:rPr>
            </w:pPr>
            <w:r>
              <w:rPr>
                <w:rFonts w:eastAsiaTheme="minorEastAsia" w:hint="eastAsia"/>
                <w:lang w:val="en-GB"/>
              </w:rPr>
              <w:t>L</w:t>
            </w:r>
            <w:r>
              <w:rPr>
                <w:rFonts w:eastAsiaTheme="minorEastAsia"/>
                <w:lang w:val="en-GB"/>
              </w:rPr>
              <w:t>G Electronics</w:t>
            </w:r>
          </w:p>
        </w:tc>
        <w:tc>
          <w:tcPr>
            <w:tcW w:w="7933" w:type="dxa"/>
          </w:tcPr>
          <w:p w14:paraId="153E29DC" w14:textId="61ABC8CA" w:rsidR="000B4D1C" w:rsidRDefault="000B4D1C" w:rsidP="000B4D1C">
            <w:pPr>
              <w:rPr>
                <w:lang w:val="en-GB"/>
              </w:rPr>
            </w:pPr>
            <w:r>
              <w:rPr>
                <w:rFonts w:eastAsiaTheme="minorEastAsia"/>
                <w:lang w:val="en-GB"/>
              </w:rPr>
              <w:t>We are fine with FL’s proposal.</w:t>
            </w:r>
          </w:p>
        </w:tc>
      </w:tr>
      <w:tr w:rsidR="00C97A55" w14:paraId="0E1CC5AB" w14:textId="77777777" w:rsidTr="00440422">
        <w:tc>
          <w:tcPr>
            <w:tcW w:w="1696" w:type="dxa"/>
          </w:tcPr>
          <w:p w14:paraId="69D539FC" w14:textId="28E123EE" w:rsidR="00C97A55" w:rsidRDefault="00406853" w:rsidP="00C97A55">
            <w:pPr>
              <w:rPr>
                <w:lang w:val="en-GB"/>
              </w:rPr>
            </w:pPr>
            <w:r>
              <w:rPr>
                <w:lang w:val="en-GB"/>
              </w:rPr>
              <w:t xml:space="preserve">ZTE, </w:t>
            </w:r>
            <w:proofErr w:type="spellStart"/>
            <w:r>
              <w:rPr>
                <w:lang w:val="en-GB"/>
              </w:rPr>
              <w:t>Sanechips</w:t>
            </w:r>
            <w:proofErr w:type="spellEnd"/>
          </w:p>
        </w:tc>
        <w:tc>
          <w:tcPr>
            <w:tcW w:w="7933" w:type="dxa"/>
          </w:tcPr>
          <w:p w14:paraId="341E6BDD" w14:textId="602C3946" w:rsidR="00C97A55" w:rsidRDefault="00406853" w:rsidP="00C97A55">
            <w:pPr>
              <w:rPr>
                <w:lang w:val="en-GB"/>
              </w:rPr>
            </w:pPr>
            <w:r>
              <w:rPr>
                <w:lang w:val="en-GB"/>
              </w:rPr>
              <w:t>Agree</w:t>
            </w:r>
          </w:p>
        </w:tc>
      </w:tr>
      <w:tr w:rsidR="00AD40E8" w14:paraId="73B96FFB" w14:textId="77777777" w:rsidTr="00440422">
        <w:tc>
          <w:tcPr>
            <w:tcW w:w="1696" w:type="dxa"/>
          </w:tcPr>
          <w:p w14:paraId="00D7F66F" w14:textId="1C2C7263" w:rsidR="00AD40E8" w:rsidRDefault="00AD40E8" w:rsidP="00AD40E8">
            <w:pPr>
              <w:rPr>
                <w:lang w:val="en-GB"/>
              </w:rPr>
            </w:pPr>
            <w:r>
              <w:rPr>
                <w:rFonts w:eastAsia="DengXian" w:hint="eastAsia"/>
                <w:lang w:val="en-GB"/>
              </w:rPr>
              <w:t>S</w:t>
            </w:r>
            <w:r>
              <w:rPr>
                <w:rFonts w:eastAsia="DengXian"/>
                <w:lang w:val="en-GB"/>
              </w:rPr>
              <w:t>harp</w:t>
            </w:r>
          </w:p>
        </w:tc>
        <w:tc>
          <w:tcPr>
            <w:tcW w:w="7933" w:type="dxa"/>
          </w:tcPr>
          <w:p w14:paraId="7815B479" w14:textId="702D0ABE" w:rsidR="00AD40E8" w:rsidRDefault="00AD40E8" w:rsidP="00AD40E8">
            <w:pPr>
              <w:rPr>
                <w:lang w:val="en-GB"/>
              </w:rPr>
            </w:pPr>
            <w:r>
              <w:rPr>
                <w:rFonts w:eastAsia="DengXian" w:hint="eastAsia"/>
                <w:lang w:val="en-GB"/>
              </w:rPr>
              <w:t>A</w:t>
            </w:r>
            <w:r>
              <w:rPr>
                <w:rFonts w:eastAsia="DengXian"/>
                <w:lang w:val="en-GB"/>
              </w:rPr>
              <w:t>gree.</w:t>
            </w:r>
          </w:p>
        </w:tc>
      </w:tr>
      <w:tr w:rsidR="00AD40E8" w14:paraId="7DD0234D" w14:textId="77777777" w:rsidTr="00440422">
        <w:tc>
          <w:tcPr>
            <w:tcW w:w="1696" w:type="dxa"/>
          </w:tcPr>
          <w:p w14:paraId="2C09D676" w14:textId="519BEA32" w:rsidR="00AD40E8" w:rsidRDefault="00C52B87" w:rsidP="00AD40E8">
            <w:pPr>
              <w:rPr>
                <w:lang w:val="en-GB"/>
              </w:rPr>
            </w:pPr>
            <w:r>
              <w:rPr>
                <w:lang w:val="en-GB"/>
              </w:rPr>
              <w:t>Qualcomm</w:t>
            </w:r>
          </w:p>
        </w:tc>
        <w:tc>
          <w:tcPr>
            <w:tcW w:w="7933" w:type="dxa"/>
          </w:tcPr>
          <w:p w14:paraId="10754476" w14:textId="6CB248F1" w:rsidR="00AD40E8" w:rsidRDefault="00C52B87" w:rsidP="00AD40E8">
            <w:pPr>
              <w:rPr>
                <w:lang w:val="en-GB"/>
              </w:rPr>
            </w:pPr>
            <w:r>
              <w:rPr>
                <w:lang w:val="en-GB"/>
              </w:rPr>
              <w:t>Agree</w:t>
            </w:r>
          </w:p>
        </w:tc>
      </w:tr>
      <w:tr w:rsidR="00CD60C8" w14:paraId="21CF7E45" w14:textId="77777777" w:rsidTr="00440422">
        <w:tc>
          <w:tcPr>
            <w:tcW w:w="1696" w:type="dxa"/>
          </w:tcPr>
          <w:p w14:paraId="34E74945" w14:textId="33CEB86F" w:rsidR="00CD60C8" w:rsidRDefault="00CD60C8" w:rsidP="00CD60C8">
            <w:pPr>
              <w:rPr>
                <w:lang w:val="en-GB"/>
              </w:rPr>
            </w:pPr>
            <w:r>
              <w:rPr>
                <w:rFonts w:eastAsia="DengXian" w:hint="eastAsia"/>
                <w:lang w:val="en-GB"/>
              </w:rPr>
              <w:t>C</w:t>
            </w:r>
            <w:r>
              <w:rPr>
                <w:rFonts w:eastAsia="DengXian"/>
                <w:lang w:val="en-GB"/>
              </w:rPr>
              <w:t>MCC</w:t>
            </w:r>
          </w:p>
        </w:tc>
        <w:tc>
          <w:tcPr>
            <w:tcW w:w="7933" w:type="dxa"/>
          </w:tcPr>
          <w:p w14:paraId="27F29F21" w14:textId="1C86487A" w:rsidR="00CD60C8" w:rsidRDefault="00CD60C8" w:rsidP="00CD60C8">
            <w:pPr>
              <w:rPr>
                <w:lang w:val="en-GB"/>
              </w:rPr>
            </w:pPr>
            <w:r>
              <w:rPr>
                <w:rFonts w:eastAsia="DengXian" w:hint="eastAsia"/>
                <w:lang w:val="en-GB"/>
              </w:rPr>
              <w:t>A</w:t>
            </w:r>
            <w:r>
              <w:rPr>
                <w:rFonts w:eastAsia="DengXian"/>
                <w:lang w:val="en-GB"/>
              </w:rPr>
              <w:t>gree</w:t>
            </w:r>
          </w:p>
        </w:tc>
      </w:tr>
      <w:tr w:rsidR="001D12EE" w14:paraId="76AB68ED" w14:textId="77777777" w:rsidTr="00440422">
        <w:tc>
          <w:tcPr>
            <w:tcW w:w="1696" w:type="dxa"/>
          </w:tcPr>
          <w:p w14:paraId="302BE945" w14:textId="7A946F87" w:rsidR="001D12EE" w:rsidRDefault="001D12EE" w:rsidP="001D12EE">
            <w:pPr>
              <w:rPr>
                <w:lang w:val="en-GB"/>
              </w:rPr>
            </w:pPr>
            <w:r>
              <w:rPr>
                <w:rFonts w:eastAsia="DengXian" w:hint="eastAsia"/>
                <w:lang w:val="en-GB"/>
              </w:rPr>
              <w:t>F</w:t>
            </w:r>
            <w:r>
              <w:rPr>
                <w:rFonts w:eastAsia="DengXian"/>
                <w:lang w:val="en-GB"/>
              </w:rPr>
              <w:t>ujitsu</w:t>
            </w:r>
          </w:p>
        </w:tc>
        <w:tc>
          <w:tcPr>
            <w:tcW w:w="7933" w:type="dxa"/>
          </w:tcPr>
          <w:p w14:paraId="1FA0CB7E" w14:textId="2B8790DF" w:rsidR="001D12EE" w:rsidRDefault="001D12EE" w:rsidP="001D12EE">
            <w:pPr>
              <w:rPr>
                <w:lang w:val="en-GB"/>
              </w:rPr>
            </w:pPr>
            <w:r>
              <w:rPr>
                <w:rFonts w:eastAsia="DengXian" w:hint="eastAsia"/>
                <w:lang w:val="en-GB"/>
              </w:rPr>
              <w:t>A</w:t>
            </w:r>
            <w:r>
              <w:rPr>
                <w:rFonts w:eastAsia="DengXian"/>
                <w:lang w:val="en-GB"/>
              </w:rPr>
              <w:t>gee</w:t>
            </w:r>
          </w:p>
        </w:tc>
      </w:tr>
      <w:tr w:rsidR="00B71E34" w14:paraId="0064188F" w14:textId="77777777" w:rsidTr="00440422">
        <w:tc>
          <w:tcPr>
            <w:tcW w:w="1696" w:type="dxa"/>
          </w:tcPr>
          <w:p w14:paraId="28E5493B" w14:textId="03AD5179" w:rsidR="00B71E34" w:rsidRDefault="00B71E34" w:rsidP="001D12EE">
            <w:pPr>
              <w:rPr>
                <w:lang w:val="en-GB"/>
              </w:rPr>
            </w:pPr>
            <w:r>
              <w:rPr>
                <w:rFonts w:eastAsia="DengXian" w:hint="eastAsia"/>
                <w:lang w:val="en-GB"/>
              </w:rPr>
              <w:t>CATT</w:t>
            </w:r>
          </w:p>
        </w:tc>
        <w:tc>
          <w:tcPr>
            <w:tcW w:w="7933" w:type="dxa"/>
          </w:tcPr>
          <w:p w14:paraId="7F371D18" w14:textId="2B1B4B6D" w:rsidR="00B71E34" w:rsidRDefault="00B71E34" w:rsidP="001D12EE">
            <w:pPr>
              <w:rPr>
                <w:lang w:val="en-GB"/>
              </w:rPr>
            </w:pPr>
            <w:r>
              <w:rPr>
                <w:rFonts w:eastAsia="DengXian" w:hint="eastAsia"/>
                <w:lang w:val="en-GB"/>
              </w:rPr>
              <w:t>Agree.</w:t>
            </w:r>
          </w:p>
        </w:tc>
      </w:tr>
      <w:tr w:rsidR="00B71E34" w14:paraId="586FFE08" w14:textId="77777777" w:rsidTr="00440422">
        <w:tc>
          <w:tcPr>
            <w:tcW w:w="1696" w:type="dxa"/>
          </w:tcPr>
          <w:p w14:paraId="1B0EDCB9" w14:textId="424B5AF0" w:rsidR="00B71E34" w:rsidRDefault="000728D4" w:rsidP="001D12EE">
            <w:pPr>
              <w:rPr>
                <w:lang w:val="en-GB"/>
              </w:rPr>
            </w:pPr>
            <w:r>
              <w:rPr>
                <w:lang w:val="en-GB"/>
              </w:rPr>
              <w:t xml:space="preserve">Huawei, </w:t>
            </w:r>
            <w:proofErr w:type="spellStart"/>
            <w:r>
              <w:rPr>
                <w:lang w:val="en-GB"/>
              </w:rPr>
              <w:t>HiSilicon</w:t>
            </w:r>
            <w:proofErr w:type="spellEnd"/>
          </w:p>
        </w:tc>
        <w:tc>
          <w:tcPr>
            <w:tcW w:w="7933" w:type="dxa"/>
          </w:tcPr>
          <w:p w14:paraId="5FEC72B1" w14:textId="77777777" w:rsidR="000728D4" w:rsidRDefault="000728D4" w:rsidP="000728D4">
            <w:pPr>
              <w:rPr>
                <w:rFonts w:eastAsia="DengXian"/>
                <w:lang w:val="en-GB"/>
              </w:rPr>
            </w:pPr>
            <w:r>
              <w:rPr>
                <w:rFonts w:eastAsia="DengXian" w:hint="eastAsia"/>
                <w:lang w:val="en-GB"/>
              </w:rPr>
              <w:t>A</w:t>
            </w:r>
            <w:r>
              <w:rPr>
                <w:rFonts w:eastAsia="DengXian"/>
                <w:lang w:val="en-GB"/>
              </w:rPr>
              <w:t xml:space="preserve">gree. </w:t>
            </w:r>
          </w:p>
          <w:p w14:paraId="24367695" w14:textId="0CF8D169" w:rsidR="00B71E34" w:rsidRDefault="000728D4" w:rsidP="000728D4">
            <w:pPr>
              <w:rPr>
                <w:lang w:val="en-GB"/>
              </w:rPr>
            </w:pPr>
            <w:r>
              <w:rPr>
                <w:rFonts w:eastAsia="DengXian"/>
                <w:lang w:val="en-GB"/>
              </w:rPr>
              <w:t>The processing time for CG type 2 should be the same as dynamic grant.</w:t>
            </w:r>
          </w:p>
        </w:tc>
      </w:tr>
      <w:tr w:rsidR="00B71E34" w14:paraId="31ACF1BB" w14:textId="77777777" w:rsidTr="00440422">
        <w:tc>
          <w:tcPr>
            <w:tcW w:w="1696" w:type="dxa"/>
          </w:tcPr>
          <w:p w14:paraId="5B7152D2" w14:textId="2B5F2D69" w:rsidR="00B71E34" w:rsidRPr="004C75BD" w:rsidRDefault="004C75BD" w:rsidP="001D12EE">
            <w:pPr>
              <w:rPr>
                <w:rFonts w:eastAsia="DengXian"/>
                <w:lang w:val="en-GB"/>
              </w:rPr>
            </w:pPr>
            <w:r>
              <w:rPr>
                <w:rFonts w:eastAsia="DengXian" w:hint="eastAsia"/>
                <w:lang w:val="en-GB"/>
              </w:rPr>
              <w:t>S</w:t>
            </w:r>
            <w:r>
              <w:rPr>
                <w:rFonts w:eastAsia="DengXian"/>
                <w:lang w:val="en-GB"/>
              </w:rPr>
              <w:t>amsung</w:t>
            </w:r>
          </w:p>
        </w:tc>
        <w:tc>
          <w:tcPr>
            <w:tcW w:w="7933" w:type="dxa"/>
          </w:tcPr>
          <w:p w14:paraId="25831AEE" w14:textId="6FB6B114" w:rsidR="00B71E34" w:rsidRPr="004C75BD" w:rsidRDefault="004C75BD" w:rsidP="001D12EE">
            <w:pPr>
              <w:rPr>
                <w:rFonts w:eastAsia="DengXian"/>
                <w:lang w:val="en-GB"/>
              </w:rPr>
            </w:pPr>
            <w:r>
              <w:rPr>
                <w:rFonts w:eastAsia="DengXian" w:hint="eastAsia"/>
                <w:lang w:val="en-GB"/>
              </w:rPr>
              <w:t>A</w:t>
            </w:r>
            <w:r>
              <w:rPr>
                <w:rFonts w:eastAsia="DengXian"/>
                <w:lang w:val="en-GB"/>
              </w:rPr>
              <w:t>gree.</w:t>
            </w:r>
          </w:p>
        </w:tc>
      </w:tr>
      <w:tr w:rsidR="002744A0" w14:paraId="3DCB8ED4" w14:textId="77777777" w:rsidTr="00440422">
        <w:tc>
          <w:tcPr>
            <w:tcW w:w="1696" w:type="dxa"/>
          </w:tcPr>
          <w:p w14:paraId="620E1A5D" w14:textId="6C726D54" w:rsidR="002744A0" w:rsidRDefault="002744A0" w:rsidP="001D12EE">
            <w:pPr>
              <w:rPr>
                <w:rFonts w:eastAsia="DengXian"/>
                <w:lang w:val="en-GB"/>
              </w:rPr>
            </w:pPr>
            <w:r>
              <w:rPr>
                <w:rFonts w:eastAsia="DengXian"/>
                <w:lang w:val="en-GB"/>
              </w:rPr>
              <w:t>Ericsson</w:t>
            </w:r>
          </w:p>
        </w:tc>
        <w:tc>
          <w:tcPr>
            <w:tcW w:w="7933" w:type="dxa"/>
          </w:tcPr>
          <w:p w14:paraId="52165519" w14:textId="06267224" w:rsidR="002744A0" w:rsidRDefault="002744A0" w:rsidP="001D12EE">
            <w:pPr>
              <w:rPr>
                <w:rFonts w:eastAsia="DengXian"/>
                <w:lang w:val="en-GB"/>
              </w:rPr>
            </w:pPr>
            <w:r>
              <w:rPr>
                <w:rFonts w:eastAsia="DengXian"/>
                <w:lang w:val="en-GB"/>
              </w:rPr>
              <w:t>Agree</w:t>
            </w:r>
          </w:p>
        </w:tc>
      </w:tr>
      <w:tr w:rsidR="009040E1" w14:paraId="2A5DE96E" w14:textId="77777777" w:rsidTr="00440422">
        <w:tc>
          <w:tcPr>
            <w:tcW w:w="1696" w:type="dxa"/>
          </w:tcPr>
          <w:p w14:paraId="5CAC66BA" w14:textId="57BDDFCA" w:rsidR="009040E1" w:rsidRDefault="009040E1" w:rsidP="001D12EE">
            <w:pPr>
              <w:rPr>
                <w:rFonts w:eastAsia="DengXian"/>
                <w:lang w:val="en-GB"/>
              </w:rPr>
            </w:pPr>
            <w:proofErr w:type="spellStart"/>
            <w:r>
              <w:rPr>
                <w:rFonts w:eastAsia="DengXian"/>
                <w:lang w:val="en-GB"/>
              </w:rPr>
              <w:t>Futurewei</w:t>
            </w:r>
            <w:proofErr w:type="spellEnd"/>
          </w:p>
        </w:tc>
        <w:tc>
          <w:tcPr>
            <w:tcW w:w="7933" w:type="dxa"/>
          </w:tcPr>
          <w:p w14:paraId="5CEDD053" w14:textId="7B0A29BF" w:rsidR="009040E1" w:rsidRDefault="009040E1" w:rsidP="001D12EE">
            <w:pPr>
              <w:rPr>
                <w:rFonts w:eastAsia="DengXian"/>
                <w:lang w:val="en-GB"/>
              </w:rPr>
            </w:pPr>
            <w:r>
              <w:rPr>
                <w:rFonts w:eastAsia="DengXian"/>
                <w:lang w:val="en-GB"/>
              </w:rPr>
              <w:t>Agree</w:t>
            </w:r>
          </w:p>
        </w:tc>
      </w:tr>
      <w:tr w:rsidR="00AB2DF1" w14:paraId="4CCFE7EE" w14:textId="77777777" w:rsidTr="00440422">
        <w:tc>
          <w:tcPr>
            <w:tcW w:w="1696" w:type="dxa"/>
          </w:tcPr>
          <w:p w14:paraId="59475D4F" w14:textId="3DCB2400" w:rsidR="00AB2DF1" w:rsidRDefault="00AB2DF1" w:rsidP="001D12EE">
            <w:pPr>
              <w:rPr>
                <w:rFonts w:eastAsia="DengXian"/>
              </w:rPr>
            </w:pPr>
            <w:r>
              <w:rPr>
                <w:rFonts w:eastAsia="DengXian"/>
              </w:rPr>
              <w:t>Nokia, NSB</w:t>
            </w:r>
          </w:p>
        </w:tc>
        <w:tc>
          <w:tcPr>
            <w:tcW w:w="7933" w:type="dxa"/>
          </w:tcPr>
          <w:p w14:paraId="21D3938A" w14:textId="52A204B2" w:rsidR="00AB2DF1" w:rsidRDefault="00AB2DF1" w:rsidP="001D12EE">
            <w:pPr>
              <w:rPr>
                <w:rFonts w:eastAsia="DengXian"/>
              </w:rPr>
            </w:pPr>
            <w:r>
              <w:rPr>
                <w:rFonts w:eastAsia="DengXian"/>
              </w:rPr>
              <w:t>Agree</w:t>
            </w:r>
          </w:p>
        </w:tc>
      </w:tr>
      <w:tr w:rsidR="003C5E7D" w14:paraId="7648DDE5" w14:textId="77777777" w:rsidTr="00440422">
        <w:tc>
          <w:tcPr>
            <w:tcW w:w="1696" w:type="dxa"/>
          </w:tcPr>
          <w:p w14:paraId="4D8E35FE" w14:textId="446E05A4" w:rsidR="003C5E7D" w:rsidRDefault="003C5E7D" w:rsidP="001D12EE">
            <w:pPr>
              <w:rPr>
                <w:rFonts w:eastAsia="DengXian"/>
              </w:rPr>
            </w:pPr>
            <w:r>
              <w:rPr>
                <w:rFonts w:eastAsia="DengXian"/>
              </w:rPr>
              <w:t>Apple</w:t>
            </w:r>
          </w:p>
        </w:tc>
        <w:tc>
          <w:tcPr>
            <w:tcW w:w="7933" w:type="dxa"/>
          </w:tcPr>
          <w:p w14:paraId="63BA1F1F" w14:textId="7656BB7B" w:rsidR="003C5E7D" w:rsidRDefault="003C5E7D" w:rsidP="001D12EE">
            <w:pPr>
              <w:rPr>
                <w:rFonts w:eastAsia="DengXian"/>
              </w:rPr>
            </w:pPr>
            <w:r>
              <w:rPr>
                <w:rFonts w:eastAsia="DengXian"/>
              </w:rPr>
              <w:t>Agree</w:t>
            </w:r>
          </w:p>
        </w:tc>
      </w:tr>
      <w:tr w:rsidR="00C01818" w14:paraId="77B8DCF3" w14:textId="77777777" w:rsidTr="00440422">
        <w:tc>
          <w:tcPr>
            <w:tcW w:w="1696" w:type="dxa"/>
          </w:tcPr>
          <w:p w14:paraId="2561372C" w14:textId="31982EFB" w:rsidR="00C01818" w:rsidRDefault="00C01818" w:rsidP="00C01818">
            <w:pPr>
              <w:rPr>
                <w:rFonts w:eastAsia="DengXian"/>
              </w:rPr>
            </w:pPr>
            <w:proofErr w:type="spellStart"/>
            <w:r>
              <w:rPr>
                <w:rFonts w:eastAsia="DengXian" w:hint="eastAsia"/>
                <w:lang w:val="en-GB"/>
              </w:rPr>
              <w:t>Spreadtrum</w:t>
            </w:r>
            <w:proofErr w:type="spellEnd"/>
          </w:p>
        </w:tc>
        <w:tc>
          <w:tcPr>
            <w:tcW w:w="7933" w:type="dxa"/>
          </w:tcPr>
          <w:p w14:paraId="1D8E50A7" w14:textId="364F1426" w:rsidR="00C01818" w:rsidRDefault="00C01818" w:rsidP="00C01818">
            <w:pPr>
              <w:rPr>
                <w:rFonts w:eastAsia="DengXian"/>
              </w:rPr>
            </w:pPr>
            <w:r>
              <w:rPr>
                <w:rFonts w:eastAsia="DengXian" w:hint="eastAsia"/>
                <w:lang w:val="en-GB"/>
              </w:rPr>
              <w:t>Agree</w:t>
            </w:r>
          </w:p>
        </w:tc>
      </w:tr>
    </w:tbl>
    <w:p w14:paraId="06248D01" w14:textId="3A34705D" w:rsidR="000F4AE1" w:rsidRDefault="000F4AE1" w:rsidP="000F4AE1">
      <w:pPr>
        <w:pStyle w:val="Heading3"/>
        <w:ind w:left="0" w:firstLine="0"/>
      </w:pPr>
      <w:r>
        <w:t>Issue 1.</w:t>
      </w:r>
      <w:r w:rsidR="0011194E">
        <w:t>4</w:t>
      </w:r>
      <w:r>
        <w:t>-</w:t>
      </w:r>
      <w:r w:rsidR="0011194E">
        <w:t>2</w:t>
      </w:r>
      <w:r>
        <w:tab/>
      </w:r>
      <w:r w:rsidR="0011194E" w:rsidRPr="0011194E">
        <w:t xml:space="preserve">Whether the </w:t>
      </w:r>
      <w:proofErr w:type="spellStart"/>
      <w:r w:rsidR="0011194E" w:rsidRPr="0011194E">
        <w:t>gNB</w:t>
      </w:r>
      <w:proofErr w:type="spellEnd"/>
      <w:r w:rsidR="0011194E" w:rsidRPr="0011194E">
        <w:t xml:space="preserve"> needs to be aware of SL HARQ RTT (Z = a + b) or alternative assumptions or behaviour, if necessary</w:t>
      </w:r>
    </w:p>
    <w:p w14:paraId="75F288A8" w14:textId="6596FCC0" w:rsidR="00561746" w:rsidRPr="00E852D4" w:rsidRDefault="00561746" w:rsidP="000F4AE1">
      <w:pPr>
        <w:rPr>
          <w:b/>
          <w:bCs/>
        </w:rPr>
      </w:pPr>
      <w:r w:rsidRPr="00E852D4">
        <w:rPr>
          <w:b/>
          <w:bCs/>
        </w:rPr>
        <w:t xml:space="preserve">A few contributions </w:t>
      </w:r>
      <w:r w:rsidR="00E852D4" w:rsidRPr="00E852D4">
        <w:rPr>
          <w:b/>
          <w:bCs/>
        </w:rPr>
        <w:t xml:space="preserve">(e.g., R1-2005741, R1-2005847) </w:t>
      </w:r>
      <w:r w:rsidRPr="00E852D4">
        <w:rPr>
          <w:b/>
          <w:bCs/>
        </w:rPr>
        <w:t xml:space="preserve">discuss whether it is necessary for the </w:t>
      </w:r>
      <w:proofErr w:type="spellStart"/>
      <w:r w:rsidRPr="00E852D4">
        <w:rPr>
          <w:b/>
          <w:bCs/>
        </w:rPr>
        <w:t>gNB</w:t>
      </w:r>
      <w:proofErr w:type="spellEnd"/>
      <w:r w:rsidRPr="00E852D4">
        <w:rPr>
          <w:b/>
          <w:bCs/>
        </w:rPr>
        <w:t xml:space="preserve"> to know the SL HARQ RTT (i.e., Z = a + b in the agreements) for being able to schedule the SL Mode 1 transmissions and to schedule the PUCCH transmissions with SL HARQ reports.</w:t>
      </w:r>
    </w:p>
    <w:p w14:paraId="596F0D0D" w14:textId="4826A494" w:rsidR="000F4AE1" w:rsidRPr="00E852D4" w:rsidRDefault="00561746" w:rsidP="000F4AE1">
      <w:pPr>
        <w:pStyle w:val="ListParagraph"/>
        <w:numPr>
          <w:ilvl w:val="0"/>
          <w:numId w:val="35"/>
        </w:numPr>
        <w:rPr>
          <w:b/>
          <w:bCs/>
        </w:rPr>
      </w:pPr>
      <w:r w:rsidRPr="00E852D4">
        <w:rPr>
          <w:b/>
          <w:bCs/>
        </w:rPr>
        <w:t xml:space="preserve">It is necessary to agree on an assumption on the HARQ RTT. </w:t>
      </w:r>
    </w:p>
    <w:p w14:paraId="14549500" w14:textId="1A4CD2A7" w:rsidR="000F4AE1" w:rsidRPr="00E852D4" w:rsidRDefault="00561746" w:rsidP="000F4AE1">
      <w:pPr>
        <w:pStyle w:val="ListParagraph"/>
        <w:numPr>
          <w:ilvl w:val="0"/>
          <w:numId w:val="35"/>
        </w:numPr>
        <w:rPr>
          <w:b/>
          <w:bCs/>
        </w:rPr>
      </w:pPr>
      <w:r w:rsidRPr="00E852D4">
        <w:rPr>
          <w:b/>
          <w:bCs/>
        </w:rPr>
        <w:t>It is not necessary to agree on an assumption on the HARQ RTT. In that case,</w:t>
      </w:r>
    </w:p>
    <w:p w14:paraId="571B2404" w14:textId="77777777" w:rsidR="00561746" w:rsidRPr="00E852D4" w:rsidRDefault="00561746" w:rsidP="00561746">
      <w:pPr>
        <w:pStyle w:val="ListParagraph"/>
        <w:numPr>
          <w:ilvl w:val="1"/>
          <w:numId w:val="35"/>
        </w:numPr>
        <w:rPr>
          <w:b/>
          <w:bCs/>
        </w:rPr>
      </w:pPr>
      <w:r w:rsidRPr="00E852D4">
        <w:rPr>
          <w:b/>
          <w:bCs/>
        </w:rPr>
        <w:t>How should the UE proceed if the time between two SL transmissions (for the same TB) is shorter than the HARQ RTT?</w:t>
      </w:r>
    </w:p>
    <w:p w14:paraId="103A1694" w14:textId="1E9C353E" w:rsidR="00561746" w:rsidRPr="00E852D4" w:rsidRDefault="00561746" w:rsidP="00561746">
      <w:pPr>
        <w:pStyle w:val="ListParagraph"/>
        <w:numPr>
          <w:ilvl w:val="1"/>
          <w:numId w:val="35"/>
        </w:numPr>
        <w:rPr>
          <w:b/>
          <w:bCs/>
        </w:rPr>
      </w:pPr>
      <w:r w:rsidRPr="00E852D4">
        <w:rPr>
          <w:b/>
          <w:bCs/>
        </w:rPr>
        <w:lastRenderedPageBreak/>
        <w:t xml:space="preserve">How should the UE proceed if the time between the last PSFCH reception and the SL HARQ report to the </w:t>
      </w:r>
      <w:proofErr w:type="spellStart"/>
      <w:r w:rsidRPr="00E852D4">
        <w:rPr>
          <w:b/>
          <w:bCs/>
        </w:rPr>
        <w:t>gNB</w:t>
      </w:r>
      <w:proofErr w:type="spellEnd"/>
      <w:r w:rsidRPr="00E852D4">
        <w:rPr>
          <w:b/>
          <w:bCs/>
        </w:rPr>
        <w:t xml:space="preserve"> is smaller than the processing time at the UE? </w:t>
      </w:r>
    </w:p>
    <w:p w14:paraId="65E5F069" w14:textId="4705181A" w:rsidR="000F4AE1" w:rsidRDefault="000F4AE1" w:rsidP="000F4AE1">
      <w:pPr>
        <w:rPr>
          <w:b/>
          <w:bCs/>
        </w:rPr>
      </w:pPr>
      <w:r w:rsidRPr="00E852D4">
        <w:rPr>
          <w:b/>
          <w:bCs/>
        </w:rPr>
        <w:t>(For other answers, please explain)</w:t>
      </w:r>
    </w:p>
    <w:p w14:paraId="297A7E54" w14:textId="479490CD" w:rsidR="007B67BA" w:rsidRDefault="007B67BA" w:rsidP="000F4AE1">
      <w:pPr>
        <w:rPr>
          <w:b/>
          <w:bCs/>
        </w:rPr>
      </w:pPr>
      <w:r>
        <w:rPr>
          <w:b/>
          <w:bCs/>
        </w:rPr>
        <w:t>FL summary (19/8/2020)</w:t>
      </w:r>
    </w:p>
    <w:p w14:paraId="2983E384" w14:textId="1C5BBD7A" w:rsidR="007B67BA" w:rsidRDefault="007B67BA" w:rsidP="007B67BA">
      <w:pPr>
        <w:pStyle w:val="ListParagraph"/>
        <w:numPr>
          <w:ilvl w:val="0"/>
          <w:numId w:val="39"/>
        </w:numPr>
      </w:pPr>
      <w:r w:rsidRPr="007B67BA">
        <w:t>There is a very clear majority of companies that think that an upper bound on ’b’ should be defined, while leaving the actual value up to UE implementation, as agreed.</w:t>
      </w:r>
      <w:r w:rsidR="009C77D9">
        <w:t xml:space="preserve"> We can discuss the value but the agreed value for </w:t>
      </w:r>
      <w:proofErr w:type="spellStart"/>
      <w:r w:rsidR="009C77D9">
        <w:t>T</w:t>
      </w:r>
      <w:r w:rsidR="009C77D9" w:rsidRPr="009C77D9">
        <w:rPr>
          <w:vertAlign w:val="subscript"/>
        </w:rPr>
        <w:t>pro</w:t>
      </w:r>
      <w:r w:rsidR="009C77D9">
        <w:rPr>
          <w:vertAlign w:val="subscript"/>
        </w:rPr>
        <w:t>c</w:t>
      </w:r>
      <w:proofErr w:type="spellEnd"/>
      <w:r w:rsidR="009C77D9">
        <w:t xml:space="preserve"> seems a reasonable starting point.</w:t>
      </w:r>
    </w:p>
    <w:p w14:paraId="4FA91B2D" w14:textId="623EEE5F" w:rsidR="007B67BA" w:rsidRDefault="007B67BA" w:rsidP="007B67BA">
      <w:pPr>
        <w:pStyle w:val="ListParagraph"/>
        <w:numPr>
          <w:ilvl w:val="0"/>
          <w:numId w:val="39"/>
        </w:numPr>
      </w:pPr>
      <w:r>
        <w:t xml:space="preserve">For the case that ”the </w:t>
      </w:r>
      <w:r w:rsidRPr="007B67BA">
        <w:t xml:space="preserve">time between the last PSFCH reception and the SL HARQ report to the </w:t>
      </w:r>
      <w:proofErr w:type="spellStart"/>
      <w:r w:rsidRPr="007B67BA">
        <w:t>gNB</w:t>
      </w:r>
      <w:proofErr w:type="spellEnd"/>
      <w:r w:rsidRPr="007B67BA">
        <w:t xml:space="preserve"> is smaller than the processing time at the UE</w:t>
      </w:r>
      <w:r>
        <w:t>”, two companies have expressed the position that this should be left up to UE/NW implementation, while one compan</w:t>
      </w:r>
      <w:r w:rsidR="009C77D9">
        <w:t>y</w:t>
      </w:r>
      <w:r>
        <w:t xml:space="preserve"> proposes to specify some behavior.</w:t>
      </w:r>
    </w:p>
    <w:p w14:paraId="65A2245C" w14:textId="21E1100A" w:rsidR="007B67BA" w:rsidRDefault="007B67BA" w:rsidP="007B67BA">
      <w:pPr>
        <w:pStyle w:val="ListParagraph"/>
        <w:numPr>
          <w:ilvl w:val="0"/>
          <w:numId w:val="39"/>
        </w:numPr>
      </w:pPr>
      <w:r>
        <w:t>Based on this, my proposal is the following:</w:t>
      </w:r>
    </w:p>
    <w:p w14:paraId="5231110B" w14:textId="1884AC06" w:rsidR="007B67BA" w:rsidRDefault="00CE1373" w:rsidP="007B67BA">
      <w:pPr>
        <w:rPr>
          <w:b/>
          <w:bCs/>
        </w:rPr>
      </w:pPr>
      <w:r w:rsidRPr="00CE1373">
        <w:rPr>
          <w:b/>
          <w:bCs/>
          <w:highlight w:val="yellow"/>
        </w:rPr>
        <w:t>Proposal</w:t>
      </w:r>
      <w:r w:rsidRPr="00CE1373">
        <w:rPr>
          <w:b/>
          <w:bCs/>
        </w:rPr>
        <w:t>:</w:t>
      </w:r>
    </w:p>
    <w:p w14:paraId="34C830EE" w14:textId="0F8CBFCD" w:rsidR="00CE1373" w:rsidRDefault="00CE1373" w:rsidP="00CE1373">
      <w:pPr>
        <w:pStyle w:val="ListParagraph"/>
        <w:numPr>
          <w:ilvl w:val="0"/>
          <w:numId w:val="47"/>
        </w:numPr>
      </w:pPr>
      <w:r w:rsidRPr="00CE1373">
        <w:t>The time between PSFCH reception and next PSCCH/PSSCH retransmission (i.e., ’b’) does not exceed</w:t>
      </w:r>
      <w:r w:rsidR="009C77D9">
        <w:t xml:space="preserve"> </w:t>
      </w:r>
      <w:proofErr w:type="spellStart"/>
      <w:r w:rsidR="009C77D9">
        <w:t>T</w:t>
      </w:r>
      <w:r w:rsidR="009C77D9" w:rsidRPr="009C77D9">
        <w:rPr>
          <w:vertAlign w:val="subscript"/>
        </w:rPr>
        <w:t>proc</w:t>
      </w:r>
      <w:proofErr w:type="spellEnd"/>
      <w:r w:rsidR="009C77D9">
        <w:t>.</w:t>
      </w:r>
    </w:p>
    <w:p w14:paraId="25A6E7D4" w14:textId="63278D82" w:rsidR="009C77D9" w:rsidRPr="00CE1373" w:rsidRDefault="009C77D9" w:rsidP="00CE1373">
      <w:pPr>
        <w:pStyle w:val="ListParagraph"/>
        <w:numPr>
          <w:ilvl w:val="0"/>
          <w:numId w:val="47"/>
        </w:numPr>
      </w:pPr>
      <w:r>
        <w:t xml:space="preserve">No additional specification is introduced for the case that the </w:t>
      </w:r>
      <w:r w:rsidRPr="007B67BA">
        <w:t xml:space="preserve">time between the last PSFCH reception and the SL HARQ report to the </w:t>
      </w:r>
      <w:proofErr w:type="spellStart"/>
      <w:r w:rsidRPr="007B67BA">
        <w:t>gNB</w:t>
      </w:r>
      <w:proofErr w:type="spellEnd"/>
      <w:r w:rsidRPr="007B67BA">
        <w:t xml:space="preserve"> is smaller than the processing time at the UE</w:t>
      </w:r>
      <w:r>
        <w:t>.</w:t>
      </w:r>
    </w:p>
    <w:tbl>
      <w:tblPr>
        <w:tblStyle w:val="TableGrid"/>
        <w:tblW w:w="0" w:type="auto"/>
        <w:tblLook w:val="04A0" w:firstRow="1" w:lastRow="0" w:firstColumn="1" w:lastColumn="0" w:noHBand="0" w:noVBand="1"/>
      </w:tblPr>
      <w:tblGrid>
        <w:gridCol w:w="1696"/>
        <w:gridCol w:w="7933"/>
      </w:tblGrid>
      <w:tr w:rsidR="00561746" w14:paraId="74B68059" w14:textId="77777777" w:rsidTr="00440422">
        <w:tc>
          <w:tcPr>
            <w:tcW w:w="1696" w:type="dxa"/>
            <w:shd w:val="clear" w:color="auto" w:fill="E7E6E6" w:themeFill="background2"/>
          </w:tcPr>
          <w:p w14:paraId="2740AD16" w14:textId="77777777" w:rsidR="00561746" w:rsidRPr="002F5774" w:rsidRDefault="00561746" w:rsidP="00440422">
            <w:pPr>
              <w:jc w:val="center"/>
              <w:rPr>
                <w:b/>
                <w:bCs/>
                <w:lang w:val="en-GB"/>
              </w:rPr>
            </w:pPr>
            <w:r w:rsidRPr="002F5774">
              <w:rPr>
                <w:b/>
                <w:bCs/>
                <w:lang w:val="en-GB"/>
              </w:rPr>
              <w:t>Company</w:t>
            </w:r>
          </w:p>
        </w:tc>
        <w:tc>
          <w:tcPr>
            <w:tcW w:w="7933" w:type="dxa"/>
            <w:shd w:val="clear" w:color="auto" w:fill="E7E6E6" w:themeFill="background2"/>
          </w:tcPr>
          <w:p w14:paraId="773CDB50" w14:textId="77777777" w:rsidR="00561746" w:rsidRPr="002F5774" w:rsidRDefault="00561746" w:rsidP="00440422">
            <w:pPr>
              <w:jc w:val="center"/>
              <w:rPr>
                <w:b/>
                <w:bCs/>
                <w:lang w:val="en-GB"/>
              </w:rPr>
            </w:pPr>
            <w:r w:rsidRPr="002F5774">
              <w:rPr>
                <w:b/>
                <w:bCs/>
                <w:lang w:val="en-GB"/>
              </w:rPr>
              <w:t>View</w:t>
            </w:r>
          </w:p>
        </w:tc>
      </w:tr>
      <w:tr w:rsidR="00561746" w14:paraId="7AFC288E" w14:textId="77777777" w:rsidTr="00440422">
        <w:tc>
          <w:tcPr>
            <w:tcW w:w="1696" w:type="dxa"/>
          </w:tcPr>
          <w:p w14:paraId="1866D2F1" w14:textId="1DEF1F2A" w:rsidR="00561746" w:rsidRPr="005A009F" w:rsidRDefault="005A009F" w:rsidP="00440422">
            <w:pPr>
              <w:rPr>
                <w:rFonts w:eastAsia="Yu Mincho"/>
                <w:lang w:val="en-GB"/>
              </w:rPr>
            </w:pPr>
            <w:r>
              <w:rPr>
                <w:rFonts w:eastAsia="Yu Mincho" w:hint="eastAsia"/>
                <w:lang w:val="en-GB"/>
              </w:rPr>
              <w:t>NTT DOCOMO</w:t>
            </w:r>
          </w:p>
        </w:tc>
        <w:tc>
          <w:tcPr>
            <w:tcW w:w="7933" w:type="dxa"/>
          </w:tcPr>
          <w:p w14:paraId="3C16DCCF" w14:textId="77777777" w:rsidR="00561746" w:rsidRDefault="005A009F" w:rsidP="00440422">
            <w:pPr>
              <w:rPr>
                <w:rFonts w:eastAsia="Yu Mincho"/>
                <w:lang w:val="en-GB"/>
              </w:rPr>
            </w:pPr>
            <w:r>
              <w:rPr>
                <w:rFonts w:eastAsia="Yu Mincho" w:hint="eastAsia"/>
                <w:lang w:val="en-GB"/>
              </w:rPr>
              <w:t>Option A</w:t>
            </w:r>
          </w:p>
          <w:p w14:paraId="3BB71DB9" w14:textId="375F2BAD" w:rsidR="00A22194" w:rsidRPr="005A009F" w:rsidRDefault="00A22194" w:rsidP="00440422">
            <w:pPr>
              <w:rPr>
                <w:rFonts w:eastAsia="Yu Mincho"/>
                <w:lang w:val="en-GB"/>
              </w:rPr>
            </w:pPr>
            <w:r w:rsidRPr="00175289">
              <w:rPr>
                <w:rFonts w:eastAsia="Yu Mincho"/>
                <w:color w:val="0070C0"/>
                <w:lang w:val="en-GB"/>
              </w:rPr>
              <w:t>[DCM2]</w:t>
            </w:r>
            <w:r>
              <w:rPr>
                <w:rFonts w:eastAsia="Yu Mincho"/>
                <w:color w:val="0070C0"/>
                <w:lang w:val="en-GB"/>
              </w:rPr>
              <w:t xml:space="preserve"> support the proposal.</w:t>
            </w:r>
          </w:p>
        </w:tc>
      </w:tr>
      <w:tr w:rsidR="00561746" w14:paraId="07B25992" w14:textId="77777777" w:rsidTr="00440422">
        <w:tc>
          <w:tcPr>
            <w:tcW w:w="1696" w:type="dxa"/>
          </w:tcPr>
          <w:p w14:paraId="36ACD46F" w14:textId="5C9F8A8D" w:rsidR="00561746" w:rsidRDefault="0004208B" w:rsidP="00440422">
            <w:pPr>
              <w:rPr>
                <w:lang w:val="en-GB"/>
              </w:rPr>
            </w:pPr>
            <w:r>
              <w:rPr>
                <w:lang w:val="en-GB"/>
              </w:rPr>
              <w:t>Intel</w:t>
            </w:r>
          </w:p>
        </w:tc>
        <w:tc>
          <w:tcPr>
            <w:tcW w:w="7933" w:type="dxa"/>
          </w:tcPr>
          <w:p w14:paraId="624D9CAB" w14:textId="77777777" w:rsidR="00561746" w:rsidRDefault="0004208B" w:rsidP="00440422">
            <w:pPr>
              <w:rPr>
                <w:lang w:val="en-GB"/>
              </w:rPr>
            </w:pPr>
            <w:r>
              <w:rPr>
                <w:lang w:val="en-GB"/>
              </w:rPr>
              <w:t>Option A.</w:t>
            </w:r>
          </w:p>
          <w:p w14:paraId="5FC5C87F" w14:textId="5412351D" w:rsidR="0004208B" w:rsidRDefault="0004208B" w:rsidP="00440422">
            <w:pPr>
              <w:rPr>
                <w:lang w:val="en-GB"/>
              </w:rPr>
            </w:pPr>
            <w:r>
              <w:rPr>
                <w:lang w:val="en-GB"/>
              </w:rPr>
              <w:t xml:space="preserve">To us it seems easier to define sidelink HARQ RTT at </w:t>
            </w:r>
            <w:proofErr w:type="spellStart"/>
            <w:r>
              <w:rPr>
                <w:lang w:val="en-GB"/>
              </w:rPr>
              <w:t>gNB</w:t>
            </w:r>
            <w:proofErr w:type="spellEnd"/>
            <w:r>
              <w:rPr>
                <w:lang w:val="en-GB"/>
              </w:rPr>
              <w:t xml:space="preserve">. In this case it should be the same as in Mode-2 with the only update that ‘b’ component needs to be bounded by specification, otherwise still not possible at </w:t>
            </w:r>
            <w:proofErr w:type="spellStart"/>
            <w:r>
              <w:rPr>
                <w:lang w:val="en-GB"/>
              </w:rPr>
              <w:t>gNB</w:t>
            </w:r>
            <w:proofErr w:type="spellEnd"/>
            <w:r>
              <w:rPr>
                <w:lang w:val="en-GB"/>
              </w:rPr>
              <w:t xml:space="preserve"> to always respect this restriction.</w:t>
            </w:r>
            <w:r w:rsidR="00747411">
              <w:rPr>
                <w:lang w:val="en-GB"/>
              </w:rPr>
              <w:t xml:space="preserve"> In our view, ‘b’ is </w:t>
            </w:r>
            <w:proofErr w:type="gramStart"/>
            <w:r w:rsidR="00747411">
              <w:rPr>
                <w:lang w:val="en-GB"/>
              </w:rPr>
              <w:t>similar to</w:t>
            </w:r>
            <w:proofErr w:type="gramEnd"/>
            <w:r w:rsidR="00747411">
              <w:rPr>
                <w:lang w:val="en-GB"/>
              </w:rPr>
              <w:t xml:space="preserve"> </w:t>
            </w:r>
            <w:proofErr w:type="spellStart"/>
            <w:r w:rsidR="00747411">
              <w:rPr>
                <w:lang w:val="en-GB"/>
              </w:rPr>
              <w:t>Tprep</w:t>
            </w:r>
            <w:proofErr w:type="spellEnd"/>
            <w:r w:rsidR="00747411">
              <w:rPr>
                <w:lang w:val="en-GB"/>
              </w:rPr>
              <w:t>, and additional small margin could be added if necessary.</w:t>
            </w:r>
          </w:p>
          <w:p w14:paraId="53F9B8F0" w14:textId="77777777" w:rsidR="00747411" w:rsidRDefault="00747411" w:rsidP="00440422">
            <w:pPr>
              <w:rPr>
                <w:lang w:val="en-GB"/>
              </w:rPr>
            </w:pPr>
            <w:r>
              <w:rPr>
                <w:lang w:val="en-GB"/>
              </w:rPr>
              <w:t>If this restriction is not introduced, then another specification effort is required to introduce a mix of blind and feedback-based retransmissions on SL depending on the size of the gap between granted resources. Or, it can lead to unnecessary resource wastage.</w:t>
            </w:r>
          </w:p>
          <w:p w14:paraId="6EBC2A8A" w14:textId="77777777" w:rsidR="00B313F2" w:rsidRDefault="00B313F2" w:rsidP="00440422">
            <w:pPr>
              <w:rPr>
                <w:color w:val="4472C4" w:themeColor="accent1"/>
                <w:lang w:val="en-GB"/>
              </w:rPr>
            </w:pPr>
            <w:r w:rsidRPr="00B313F2">
              <w:rPr>
                <w:color w:val="4472C4" w:themeColor="accent1"/>
                <w:lang w:val="en-GB"/>
              </w:rPr>
              <w:t xml:space="preserve">[Intel2] Agree with the direction. However, we think the processing time value needs better reference. In our understanding, </w:t>
            </w:r>
            <w:proofErr w:type="spellStart"/>
            <w:r w:rsidRPr="00B313F2">
              <w:rPr>
                <w:color w:val="4472C4" w:themeColor="accent1"/>
                <w:lang w:val="en-GB"/>
              </w:rPr>
              <w:t>T</w:t>
            </w:r>
            <w:r w:rsidRPr="00B313F2">
              <w:rPr>
                <w:color w:val="4472C4" w:themeColor="accent1"/>
                <w:u w:val="single"/>
                <w:lang w:val="en-GB"/>
              </w:rPr>
              <w:t>proc</w:t>
            </w:r>
            <w:proofErr w:type="spellEnd"/>
            <w:r w:rsidRPr="00B313F2">
              <w:rPr>
                <w:color w:val="4472C4" w:themeColor="accent1"/>
                <w:lang w:val="en-GB"/>
              </w:rPr>
              <w:t xml:space="preserve"> refer to DCI-to-SL-</w:t>
            </w:r>
            <w:proofErr w:type="spellStart"/>
            <w:r w:rsidRPr="00B313F2">
              <w:rPr>
                <w:color w:val="4472C4" w:themeColor="accent1"/>
                <w:lang w:val="en-GB"/>
              </w:rPr>
              <w:t>tx</w:t>
            </w:r>
            <w:proofErr w:type="spellEnd"/>
            <w:r w:rsidRPr="00B313F2">
              <w:rPr>
                <w:color w:val="4472C4" w:themeColor="accent1"/>
                <w:lang w:val="en-GB"/>
              </w:rPr>
              <w:t xml:space="preserve"> time, while a more suitable value is </w:t>
            </w:r>
            <w:proofErr w:type="gramStart"/>
            <w:r w:rsidRPr="00B313F2">
              <w:rPr>
                <w:color w:val="4472C4" w:themeColor="accent1"/>
                <w:lang w:val="en-GB"/>
              </w:rPr>
              <w:t xml:space="preserve">actually </w:t>
            </w:r>
            <w:proofErr w:type="spellStart"/>
            <w:r w:rsidRPr="00B313F2">
              <w:rPr>
                <w:color w:val="4472C4" w:themeColor="accent1"/>
                <w:lang w:val="en-GB"/>
              </w:rPr>
              <w:t>T</w:t>
            </w:r>
            <w:r w:rsidRPr="00B313F2">
              <w:rPr>
                <w:color w:val="4472C4" w:themeColor="accent1"/>
                <w:u w:val="single"/>
                <w:lang w:val="en-GB"/>
              </w:rPr>
              <w:t>prep</w:t>
            </w:r>
            <w:proofErr w:type="spellEnd"/>
            <w:proofErr w:type="gramEnd"/>
            <w:r w:rsidRPr="00B313F2">
              <w:rPr>
                <w:color w:val="4472C4" w:themeColor="accent1"/>
                <w:lang w:val="en-GB"/>
              </w:rPr>
              <w:t xml:space="preserve"> which is the PSFCH-to-PUCCH time. Currently it does not have a name in spec, but can be found in 38.213, section 16.5.</w:t>
            </w:r>
          </w:p>
          <w:p w14:paraId="60531BB8" w14:textId="77777777" w:rsidR="00B313F2" w:rsidRDefault="00B313F2" w:rsidP="00440422">
            <w:pPr>
              <w:rPr>
                <w:color w:val="4472C4" w:themeColor="accent1"/>
                <w:lang w:val="en-GB"/>
              </w:rPr>
            </w:pPr>
            <w:r>
              <w:rPr>
                <w:color w:val="4472C4" w:themeColor="accent1"/>
                <w:lang w:val="en-GB"/>
              </w:rPr>
              <w:t xml:space="preserve">In this case, PSFCH processing is accounted already in </w:t>
            </w:r>
            <w:proofErr w:type="spellStart"/>
            <w:r>
              <w:rPr>
                <w:color w:val="4472C4" w:themeColor="accent1"/>
                <w:lang w:val="en-GB"/>
              </w:rPr>
              <w:t>Tprep</w:t>
            </w:r>
            <w:proofErr w:type="spellEnd"/>
            <w:r>
              <w:rPr>
                <w:color w:val="4472C4" w:themeColor="accent1"/>
                <w:lang w:val="en-GB"/>
              </w:rPr>
              <w:t xml:space="preserve">. The only difference is in preparation of PSCCH+PSSCH vs PUCCH. This difference may be </w:t>
            </w:r>
            <w:proofErr w:type="gramStart"/>
            <w:r>
              <w:rPr>
                <w:color w:val="4472C4" w:themeColor="accent1"/>
                <w:lang w:val="en-GB"/>
              </w:rPr>
              <w:t>ignored, or</w:t>
            </w:r>
            <w:proofErr w:type="gramEnd"/>
            <w:r>
              <w:rPr>
                <w:color w:val="4472C4" w:themeColor="accent1"/>
                <w:lang w:val="en-GB"/>
              </w:rPr>
              <w:t xml:space="preserve"> accounted as additional margin.</w:t>
            </w:r>
          </w:p>
          <w:p w14:paraId="1F5E821D" w14:textId="175BF465" w:rsidR="00B313F2" w:rsidRPr="00B313F2" w:rsidRDefault="00B313F2" w:rsidP="00440422">
            <w:pPr>
              <w:rPr>
                <w:lang w:val="en-GB"/>
              </w:rPr>
            </w:pPr>
            <w:r w:rsidRPr="00B313F2">
              <w:rPr>
                <w:color w:val="4472C4" w:themeColor="accent1"/>
                <w:lang w:val="en-GB"/>
              </w:rPr>
              <w:t>Further, besid</w:t>
            </w:r>
            <w:r>
              <w:rPr>
                <w:color w:val="4472C4" w:themeColor="accent1"/>
                <w:lang w:val="en-GB"/>
              </w:rPr>
              <w:t>es</w:t>
            </w:r>
            <w:r w:rsidRPr="00B313F2">
              <w:rPr>
                <w:color w:val="4472C4" w:themeColor="accent1"/>
                <w:lang w:val="en-GB"/>
              </w:rPr>
              <w:t xml:space="preserve"> the definition of ‘b’, the specification needs to state that UE does not expect a schedule from </w:t>
            </w:r>
            <w:proofErr w:type="spellStart"/>
            <w:r w:rsidRPr="00B313F2">
              <w:rPr>
                <w:color w:val="4472C4" w:themeColor="accent1"/>
                <w:lang w:val="en-GB"/>
              </w:rPr>
              <w:t>gNB</w:t>
            </w:r>
            <w:proofErr w:type="spellEnd"/>
            <w:r w:rsidRPr="00B313F2">
              <w:rPr>
                <w:color w:val="4472C4" w:themeColor="accent1"/>
                <w:lang w:val="en-GB"/>
              </w:rPr>
              <w:t xml:space="preserve"> violating </w:t>
            </w:r>
            <w:proofErr w:type="spellStart"/>
            <w:r w:rsidRPr="00B313F2">
              <w:rPr>
                <w:color w:val="4472C4" w:themeColor="accent1"/>
                <w:lang w:val="en-GB"/>
              </w:rPr>
              <w:t>a+b</w:t>
            </w:r>
            <w:proofErr w:type="spellEnd"/>
            <w:r w:rsidRPr="00B313F2">
              <w:rPr>
                <w:color w:val="4472C4" w:themeColor="accent1"/>
                <w:lang w:val="en-GB"/>
              </w:rPr>
              <w:t>.</w:t>
            </w:r>
            <w:bookmarkStart w:id="4" w:name="_GoBack"/>
            <w:bookmarkEnd w:id="4"/>
          </w:p>
        </w:tc>
      </w:tr>
      <w:tr w:rsidR="009E0E9F" w14:paraId="78A1B694" w14:textId="77777777" w:rsidTr="00440422">
        <w:tc>
          <w:tcPr>
            <w:tcW w:w="1696" w:type="dxa"/>
          </w:tcPr>
          <w:p w14:paraId="6022F102" w14:textId="5D2A7C1E" w:rsidR="009E0E9F" w:rsidRDefault="009E0E9F" w:rsidP="009E0E9F">
            <w:pPr>
              <w:rPr>
                <w:lang w:val="en-GB"/>
              </w:rPr>
            </w:pPr>
            <w:r>
              <w:rPr>
                <w:rFonts w:eastAsia="DengXian" w:hint="eastAsia"/>
                <w:lang w:val="en-GB"/>
              </w:rPr>
              <w:lastRenderedPageBreak/>
              <w:t>v</w:t>
            </w:r>
            <w:r>
              <w:rPr>
                <w:rFonts w:eastAsia="DengXian"/>
                <w:lang w:val="en-GB"/>
              </w:rPr>
              <w:t>ivo</w:t>
            </w:r>
          </w:p>
        </w:tc>
        <w:tc>
          <w:tcPr>
            <w:tcW w:w="7933" w:type="dxa"/>
          </w:tcPr>
          <w:p w14:paraId="41E88315" w14:textId="67FD756A" w:rsidR="009E0E9F" w:rsidRDefault="009E0E9F" w:rsidP="009E0E9F">
            <w:pPr>
              <w:rPr>
                <w:rFonts w:eastAsia="Yu Mincho"/>
                <w:lang w:val="en-GB"/>
              </w:rPr>
            </w:pPr>
            <w:r>
              <w:rPr>
                <w:rFonts w:eastAsia="Yu Mincho" w:hint="eastAsia"/>
                <w:lang w:val="en-GB"/>
              </w:rPr>
              <w:t>Option A</w:t>
            </w:r>
            <w:r>
              <w:rPr>
                <w:rFonts w:eastAsia="Yu Mincho"/>
                <w:lang w:val="en-GB"/>
              </w:rPr>
              <w:t>.</w:t>
            </w:r>
          </w:p>
          <w:p w14:paraId="25DC9B75" w14:textId="77777777" w:rsidR="009E0E9F" w:rsidRDefault="00547B7E" w:rsidP="009E0E9F">
            <w:pPr>
              <w:rPr>
                <w:lang w:val="en-GB"/>
              </w:rPr>
            </w:pPr>
            <w:r>
              <w:rPr>
                <w:rFonts w:eastAsia="DengXian"/>
                <w:lang w:val="en-GB"/>
              </w:rPr>
              <w:t xml:space="preserve">We share </w:t>
            </w:r>
            <w:r w:rsidR="003511E3">
              <w:rPr>
                <w:rFonts w:eastAsia="DengXian"/>
                <w:lang w:val="en-GB"/>
              </w:rPr>
              <w:t xml:space="preserve">the </w:t>
            </w:r>
            <w:r>
              <w:rPr>
                <w:rFonts w:eastAsia="DengXian"/>
                <w:lang w:val="en-GB"/>
              </w:rPr>
              <w:t xml:space="preserve">same view as intel that </w:t>
            </w:r>
            <w:r>
              <w:rPr>
                <w:lang w:val="en-GB"/>
              </w:rPr>
              <w:t xml:space="preserve">a mix of blind and feedback-based retransmissions should be avoided in mode-1. </w:t>
            </w:r>
            <w:r w:rsidR="009E0E9F">
              <w:rPr>
                <w:lang w:val="en-GB"/>
              </w:rPr>
              <w:t>I</w:t>
            </w:r>
            <w:r w:rsidR="009E0E9F" w:rsidRPr="00A30A49">
              <w:rPr>
                <w:lang w:val="en-GB"/>
              </w:rPr>
              <w:t xml:space="preserve">f the time gap between two adjacent resources </w:t>
            </w:r>
            <w:r w:rsidR="009E0E9F">
              <w:rPr>
                <w:lang w:val="en-GB"/>
              </w:rPr>
              <w:t>provided by a DG/CG</w:t>
            </w:r>
            <w:r w:rsidR="009E0E9F" w:rsidRPr="00A30A49">
              <w:rPr>
                <w:lang w:val="en-GB"/>
              </w:rPr>
              <w:t xml:space="preserve"> is less than ‘</w:t>
            </w:r>
            <w:proofErr w:type="spellStart"/>
            <w:r w:rsidR="009E0E9F" w:rsidRPr="00A30A49">
              <w:rPr>
                <w:lang w:val="en-GB"/>
              </w:rPr>
              <w:t>a+b</w:t>
            </w:r>
            <w:proofErr w:type="spellEnd"/>
            <w:r w:rsidR="009E0E9F" w:rsidRPr="00A30A49">
              <w:rPr>
                <w:lang w:val="en-GB"/>
              </w:rPr>
              <w:t>’, UE shall map non-HARQ-feedback based MAC PDU on the resources</w:t>
            </w:r>
            <w:r w:rsidR="009E0E9F">
              <w:rPr>
                <w:lang w:val="en-GB"/>
              </w:rPr>
              <w:t>.</w:t>
            </w:r>
            <w:r w:rsidR="009E0E9F" w:rsidRPr="00A30A49">
              <w:rPr>
                <w:lang w:val="en-GB"/>
              </w:rPr>
              <w:t xml:space="preserve"> </w:t>
            </w:r>
            <w:r w:rsidR="009E0E9F">
              <w:rPr>
                <w:lang w:val="en-GB"/>
              </w:rPr>
              <w:t>In this case, UE shall</w:t>
            </w:r>
            <w:r w:rsidR="009E0E9F" w:rsidRPr="00A30A49">
              <w:rPr>
                <w:lang w:val="en-GB"/>
              </w:rPr>
              <w:t xml:space="preserve"> set the </w:t>
            </w:r>
            <w:r w:rsidR="003511E3">
              <w:rPr>
                <w:lang w:val="en-GB"/>
              </w:rPr>
              <w:t>‘</w:t>
            </w:r>
            <w:r w:rsidR="009E0E9F" w:rsidRPr="00A30A49">
              <w:rPr>
                <w:lang w:val="en-GB"/>
              </w:rPr>
              <w:t>SL HARQ enable/disable</w:t>
            </w:r>
            <w:r w:rsidR="003511E3">
              <w:rPr>
                <w:lang w:val="en-GB"/>
              </w:rPr>
              <w:t>’</w:t>
            </w:r>
            <w:r w:rsidR="009E0E9F" w:rsidRPr="00A30A49">
              <w:rPr>
                <w:lang w:val="en-GB"/>
              </w:rPr>
              <w:t xml:space="preserve"> indication in SCI on these resources to ‘disable’</w:t>
            </w:r>
            <w:r w:rsidR="009E0E9F">
              <w:rPr>
                <w:lang w:val="en-GB"/>
              </w:rPr>
              <w:t>, and UE is not expected to be provided with a PUCCH by the DG/CG as there is no associated PSFCH reception.</w:t>
            </w:r>
          </w:p>
          <w:p w14:paraId="3784B1B1" w14:textId="0277DBDC" w:rsidR="00A807A4" w:rsidRDefault="00A807A4" w:rsidP="009E0E9F">
            <w:pPr>
              <w:rPr>
                <w:lang w:val="en-GB"/>
              </w:rPr>
            </w:pPr>
            <w:r w:rsidRPr="0096119B">
              <w:rPr>
                <w:rFonts w:eastAsia="DengXian" w:hint="eastAsia"/>
                <w:color w:val="7030A0"/>
                <w:lang w:val="en-GB"/>
              </w:rPr>
              <w:t>[vivo</w:t>
            </w:r>
            <w:r>
              <w:rPr>
                <w:rFonts w:eastAsia="DengXian"/>
                <w:color w:val="7030A0"/>
                <w:lang w:val="en-GB"/>
              </w:rPr>
              <w:t>-2</w:t>
            </w:r>
            <w:r w:rsidRPr="0096119B">
              <w:rPr>
                <w:rFonts w:eastAsia="DengXian" w:hint="eastAsia"/>
                <w:color w:val="7030A0"/>
                <w:lang w:val="en-GB"/>
              </w:rPr>
              <w:t>]</w:t>
            </w:r>
            <w:r w:rsidRPr="0096119B">
              <w:rPr>
                <w:rFonts w:eastAsia="DengXian"/>
                <w:color w:val="7030A0"/>
                <w:lang w:val="en-GB"/>
              </w:rPr>
              <w:t xml:space="preserve"> Regarding </w:t>
            </w:r>
            <w:r>
              <w:rPr>
                <w:rFonts w:eastAsia="DengXian" w:hint="eastAsia"/>
                <w:color w:val="7030A0"/>
                <w:lang w:val="en-GB"/>
              </w:rPr>
              <w:t>the</w:t>
            </w:r>
            <w:r>
              <w:rPr>
                <w:rFonts w:eastAsia="DengXian"/>
                <w:color w:val="7030A0"/>
                <w:lang w:val="en-GB"/>
              </w:rPr>
              <w:t xml:space="preserve"> question:</w:t>
            </w:r>
            <w:r w:rsidRPr="00E852D4">
              <w:rPr>
                <w:b/>
                <w:bCs/>
                <w:lang w:val="en-GB"/>
              </w:rPr>
              <w:t xml:space="preserve"> How should the UE proceed if the time between the last PSFCH reception and the SL HARQ report to the </w:t>
            </w:r>
            <w:proofErr w:type="spellStart"/>
            <w:r w:rsidRPr="00E852D4">
              <w:rPr>
                <w:b/>
                <w:bCs/>
                <w:lang w:val="en-GB"/>
              </w:rPr>
              <w:t>gNB</w:t>
            </w:r>
            <w:proofErr w:type="spellEnd"/>
            <w:r w:rsidRPr="00E852D4">
              <w:rPr>
                <w:b/>
                <w:bCs/>
                <w:lang w:val="en-GB"/>
              </w:rPr>
              <w:t xml:space="preserve"> is smaller than the processing time at the UE</w:t>
            </w:r>
            <w:r w:rsidRPr="0096119B">
              <w:rPr>
                <w:rFonts w:eastAsia="DengXian"/>
                <w:color w:val="7030A0"/>
                <w:lang w:val="en-GB"/>
              </w:rPr>
              <w:t>, I think this</w:t>
            </w:r>
            <w:r>
              <w:rPr>
                <w:rFonts w:eastAsia="DengXian"/>
                <w:color w:val="7030A0"/>
                <w:lang w:val="en-GB"/>
              </w:rPr>
              <w:t xml:space="preserve"> issue</w:t>
            </w:r>
            <w:r w:rsidRPr="0096119B">
              <w:rPr>
                <w:rFonts w:eastAsia="DengXian"/>
                <w:color w:val="7030A0"/>
                <w:lang w:val="en-GB"/>
              </w:rPr>
              <w:t xml:space="preserve"> can be avoided by NW</w:t>
            </w:r>
            <w:r>
              <w:rPr>
                <w:rFonts w:eastAsia="DengXian"/>
                <w:color w:val="7030A0"/>
                <w:lang w:val="en-GB"/>
              </w:rPr>
              <w:t xml:space="preserve"> proper scheduling</w:t>
            </w:r>
            <w:r w:rsidRPr="0096119B">
              <w:rPr>
                <w:rFonts w:eastAsia="DengXian"/>
                <w:color w:val="7030A0"/>
                <w:lang w:val="en-GB"/>
              </w:rPr>
              <w:t xml:space="preserve">. For example, </w:t>
            </w:r>
            <w:r>
              <w:rPr>
                <w:rFonts w:eastAsia="DengXian"/>
                <w:color w:val="7030A0"/>
                <w:lang w:val="en-GB"/>
              </w:rPr>
              <w:t>even for the async case</w:t>
            </w:r>
            <w:r w:rsidR="00442A5D">
              <w:rPr>
                <w:rFonts w:eastAsia="DengXian"/>
                <w:color w:val="7030A0"/>
                <w:lang w:val="en-GB"/>
              </w:rPr>
              <w:t xml:space="preserve"> where NW has no SL timing</w:t>
            </w:r>
            <w:r>
              <w:rPr>
                <w:rFonts w:eastAsia="DengXian"/>
                <w:color w:val="7030A0"/>
                <w:lang w:val="en-GB"/>
              </w:rPr>
              <w:t xml:space="preserve">, </w:t>
            </w:r>
            <w:r w:rsidRPr="0096119B">
              <w:rPr>
                <w:rFonts w:eastAsia="DengXian"/>
                <w:color w:val="7030A0"/>
                <w:lang w:val="en-GB"/>
              </w:rPr>
              <w:t xml:space="preserve">NW can provide a conservative K1 so that the gap between PSFCH and PUCCH </w:t>
            </w:r>
            <w:r>
              <w:rPr>
                <w:rFonts w:eastAsia="DengXian"/>
                <w:color w:val="7030A0"/>
                <w:lang w:val="en-GB"/>
              </w:rPr>
              <w:t>is</w:t>
            </w:r>
            <w:r w:rsidRPr="0096119B">
              <w:rPr>
                <w:rFonts w:eastAsia="DengXian"/>
                <w:color w:val="7030A0"/>
                <w:lang w:val="en-GB"/>
              </w:rPr>
              <w:t xml:space="preserve"> always equal or larger than the minimum requirement</w:t>
            </w:r>
            <w:r>
              <w:rPr>
                <w:rFonts w:eastAsia="DengXian"/>
                <w:color w:val="7030A0"/>
                <w:lang w:val="en-GB"/>
              </w:rPr>
              <w:t>. We don’t think additional rules are needed for UE side.</w:t>
            </w:r>
          </w:p>
        </w:tc>
      </w:tr>
      <w:tr w:rsidR="00C97A55" w14:paraId="04D536EE" w14:textId="77777777" w:rsidTr="00440422">
        <w:tc>
          <w:tcPr>
            <w:tcW w:w="1696" w:type="dxa"/>
          </w:tcPr>
          <w:p w14:paraId="6EE63F74" w14:textId="5064909E" w:rsidR="00C97A55" w:rsidRDefault="00C97A55" w:rsidP="00C97A55">
            <w:pPr>
              <w:rPr>
                <w:lang w:val="en-GB"/>
              </w:rPr>
            </w:pPr>
            <w:r>
              <w:rPr>
                <w:rFonts w:eastAsia="DengXian" w:hint="eastAsia"/>
                <w:lang w:val="en-GB"/>
              </w:rPr>
              <w:t>O</w:t>
            </w:r>
            <w:r>
              <w:rPr>
                <w:rFonts w:eastAsia="DengXian"/>
                <w:lang w:val="en-GB"/>
              </w:rPr>
              <w:t>PPO</w:t>
            </w:r>
          </w:p>
        </w:tc>
        <w:tc>
          <w:tcPr>
            <w:tcW w:w="7933" w:type="dxa"/>
          </w:tcPr>
          <w:p w14:paraId="3D0CD896" w14:textId="77777777" w:rsidR="00C97A55" w:rsidRDefault="00C97A55" w:rsidP="00C97A55">
            <w:pPr>
              <w:rPr>
                <w:rFonts w:eastAsia="DengXian"/>
                <w:lang w:val="en-GB"/>
              </w:rPr>
            </w:pPr>
            <w:r>
              <w:rPr>
                <w:rFonts w:eastAsia="DengXian" w:hint="eastAsia"/>
                <w:lang w:val="en-GB"/>
              </w:rPr>
              <w:t>O</w:t>
            </w:r>
            <w:r>
              <w:rPr>
                <w:rFonts w:eastAsia="DengXian"/>
                <w:lang w:val="en-GB"/>
              </w:rPr>
              <w:t>ption B</w:t>
            </w:r>
          </w:p>
          <w:p w14:paraId="30DDCE81" w14:textId="77777777" w:rsidR="00C97A55" w:rsidRDefault="00C97A55" w:rsidP="00C97A55">
            <w:pPr>
              <w:rPr>
                <w:rFonts w:eastAsia="DengXian"/>
                <w:lang w:val="en-GB"/>
              </w:rPr>
            </w:pPr>
            <w:r>
              <w:rPr>
                <w:rFonts w:eastAsia="DengXian" w:hint="eastAsia"/>
                <w:lang w:val="en-GB"/>
              </w:rPr>
              <w:t>F</w:t>
            </w:r>
            <w:r>
              <w:rPr>
                <w:rFonts w:eastAsia="DengXian"/>
                <w:lang w:val="en-GB"/>
              </w:rPr>
              <w:t xml:space="preserve">or the definition of a and b, there is the following agreement. The time of b is based on UE implementation. Different UE may have different UE capability of the processing time. It is not good idea to reopen the discussion of UE capability for PSFCH processing and PSCCH/PSSCH preparing time. </w:t>
            </w:r>
          </w:p>
          <w:p w14:paraId="484806CD" w14:textId="77777777" w:rsidR="00C97A55" w:rsidRDefault="00C97A55" w:rsidP="00C97A55">
            <w:pPr>
              <w:rPr>
                <w:rFonts w:eastAsia="DengXian"/>
                <w:lang w:val="en-GB"/>
              </w:rPr>
            </w:pPr>
            <w:r>
              <w:rPr>
                <w:rFonts w:eastAsia="DengXian"/>
                <w:lang w:val="en-GB"/>
              </w:rPr>
              <w:t xml:space="preserve">For mode 1, how to promise the time between 2 allocated SL resources is larger than Z is left to implementation. The parameter a is determined by resource pool parameter, which is known by </w:t>
            </w:r>
            <w:proofErr w:type="spellStart"/>
            <w:r>
              <w:rPr>
                <w:rFonts w:eastAsia="DengXian"/>
                <w:lang w:val="en-GB"/>
              </w:rPr>
              <w:t>gNB</w:t>
            </w:r>
            <w:proofErr w:type="spellEnd"/>
            <w:r>
              <w:rPr>
                <w:rFonts w:eastAsia="DengXian"/>
                <w:lang w:val="en-GB"/>
              </w:rPr>
              <w:t xml:space="preserve">. </w:t>
            </w:r>
            <w:proofErr w:type="spellStart"/>
            <w:r>
              <w:rPr>
                <w:rFonts w:eastAsia="DengXian"/>
                <w:lang w:val="en-GB"/>
              </w:rPr>
              <w:t>gNB</w:t>
            </w:r>
            <w:proofErr w:type="spellEnd"/>
            <w:r>
              <w:rPr>
                <w:rFonts w:eastAsia="DengXian"/>
                <w:lang w:val="en-GB"/>
              </w:rPr>
              <w:t xml:space="preserve"> can allocate SL resources with conservative assumption of b. in case the time gap between 2 resources is less than Z, UE cannot use the 2</w:t>
            </w:r>
            <w:r w:rsidRPr="006B016B">
              <w:rPr>
                <w:rFonts w:eastAsia="DengXian"/>
                <w:vertAlign w:val="superscript"/>
                <w:lang w:val="en-GB"/>
              </w:rPr>
              <w:t>nd</w:t>
            </w:r>
            <w:r>
              <w:rPr>
                <w:rFonts w:eastAsia="DengXian"/>
                <w:lang w:val="en-GB"/>
              </w:rPr>
              <w:t xml:space="preserve"> resource for transmission. How to report HARQ-ACK can re-use the mechanism as dropping transmission because of prioritization. </w:t>
            </w:r>
          </w:p>
          <w:p w14:paraId="0E39BB72" w14:textId="77777777" w:rsidR="00C97A55" w:rsidRDefault="00C97A55" w:rsidP="00C97A55">
            <w:pPr>
              <w:rPr>
                <w:rFonts w:eastAsia="DengXian"/>
                <w:lang w:val="en-GB"/>
              </w:rPr>
            </w:pPr>
            <w:proofErr w:type="spellStart"/>
            <w:r>
              <w:rPr>
                <w:rFonts w:eastAsia="DengXian" w:hint="eastAsia"/>
                <w:lang w:val="en-GB"/>
              </w:rPr>
              <w:t>g</w:t>
            </w:r>
            <w:r>
              <w:rPr>
                <w:rFonts w:eastAsia="DengXian"/>
                <w:lang w:val="en-GB"/>
              </w:rPr>
              <w:t>NB</w:t>
            </w:r>
            <w:proofErr w:type="spellEnd"/>
            <w:r>
              <w:rPr>
                <w:rFonts w:eastAsia="DengXian"/>
                <w:lang w:val="en-GB"/>
              </w:rPr>
              <w:t xml:space="preserve"> can allocate the resource of PUCCH which has enough timing gap between the last PSFCH and PUCCH. </w:t>
            </w:r>
          </w:p>
          <w:p w14:paraId="57D8B724" w14:textId="77777777" w:rsidR="00C97A55" w:rsidRDefault="00C97A55" w:rsidP="00C97A55">
            <w:pPr>
              <w:rPr>
                <w:rFonts w:eastAsia="DengXian"/>
                <w:lang w:val="en-GB"/>
              </w:rPr>
            </w:pPr>
          </w:p>
          <w:p w14:paraId="2FF6B8CB" w14:textId="77777777" w:rsidR="00C97A55" w:rsidRDefault="00C97A55" w:rsidP="00C97A55">
            <w:pPr>
              <w:rPr>
                <w:rFonts w:eastAsia="DengXian"/>
                <w:lang w:val="en-GB"/>
              </w:rPr>
            </w:pPr>
          </w:p>
          <w:p w14:paraId="271C1FFC" w14:textId="77777777" w:rsidR="00C97A55" w:rsidRPr="00C42DD4" w:rsidRDefault="00C97A55" w:rsidP="00C97A55">
            <w:pPr>
              <w:rPr>
                <w:highlight w:val="green"/>
              </w:rPr>
            </w:pPr>
            <w:r w:rsidRPr="00C42DD4">
              <w:rPr>
                <w:highlight w:val="green"/>
              </w:rPr>
              <w:t>Agreements:</w:t>
            </w:r>
          </w:p>
          <w:p w14:paraId="7D03D106" w14:textId="77777777" w:rsidR="00C97A55" w:rsidRPr="00AB2DF1" w:rsidRDefault="00C97A55" w:rsidP="00C97A55">
            <w:pPr>
              <w:numPr>
                <w:ilvl w:val="0"/>
                <w:numId w:val="41"/>
              </w:numPr>
              <w:ind w:hanging="357"/>
              <w:rPr>
                <w:rFonts w:ascii="SimSun" w:hAnsi="SimSun"/>
                <w:lang w:val="en-GB"/>
              </w:rPr>
            </w:pPr>
            <w:r w:rsidRPr="00AB2DF1">
              <w:rPr>
                <w:rFonts w:hint="eastAsia"/>
                <w:szCs w:val="20"/>
                <w:lang w:val="en-GB"/>
              </w:rPr>
              <w:t xml:space="preserve">In Step 2, a UE ensures a minimum time gap Z = a + b between any two selected resources of a TB where a HARQ feedback for the first of these resources is expected </w:t>
            </w:r>
          </w:p>
          <w:p w14:paraId="1676C227" w14:textId="77777777" w:rsidR="00C97A55" w:rsidRPr="00AB2DF1" w:rsidRDefault="00C97A55" w:rsidP="00C97A55">
            <w:pPr>
              <w:numPr>
                <w:ilvl w:val="1"/>
                <w:numId w:val="41"/>
              </w:numPr>
              <w:ind w:hanging="357"/>
              <w:rPr>
                <w:lang w:val="en-GB"/>
              </w:rPr>
            </w:pPr>
            <w:r w:rsidRPr="00AB2DF1">
              <w:rPr>
                <w:rFonts w:hint="eastAsia"/>
                <w:szCs w:val="20"/>
                <w:lang w:val="en-GB"/>
              </w:rPr>
              <w:t xml:space="preserve">‘a’ is a time gap between the end of the last symbol of the PSSCH transmission of the first resource and the start of the first symbol of the corresponding PSFCH reception determined by resource pool configuration and higher layer parameters of </w:t>
            </w:r>
            <w:proofErr w:type="spellStart"/>
            <w:r w:rsidRPr="00AB2DF1">
              <w:rPr>
                <w:rFonts w:hint="eastAsia"/>
                <w:i/>
                <w:iCs/>
                <w:szCs w:val="20"/>
                <w:lang w:val="en-GB"/>
              </w:rPr>
              <w:t>MinTimeGapPSFCH</w:t>
            </w:r>
            <w:proofErr w:type="spellEnd"/>
            <w:r w:rsidRPr="00AB2DF1">
              <w:rPr>
                <w:rFonts w:hint="eastAsia"/>
                <w:i/>
                <w:iCs/>
                <w:szCs w:val="20"/>
                <w:lang w:val="en-GB"/>
              </w:rPr>
              <w:t xml:space="preserve"> </w:t>
            </w:r>
            <w:r w:rsidRPr="00AB2DF1">
              <w:rPr>
                <w:rFonts w:hint="eastAsia"/>
                <w:szCs w:val="20"/>
                <w:lang w:val="en-GB"/>
              </w:rPr>
              <w:t xml:space="preserve">and </w:t>
            </w:r>
            <w:proofErr w:type="spellStart"/>
            <w:r w:rsidRPr="00AB2DF1">
              <w:rPr>
                <w:rFonts w:hint="eastAsia"/>
                <w:i/>
                <w:iCs/>
                <w:szCs w:val="20"/>
                <w:lang w:val="en-GB"/>
              </w:rPr>
              <w:t>periodPSFCHresource</w:t>
            </w:r>
            <w:proofErr w:type="spellEnd"/>
            <w:r w:rsidRPr="00AB2DF1">
              <w:rPr>
                <w:rFonts w:hint="eastAsia"/>
                <w:lang w:val="en-GB"/>
              </w:rPr>
              <w:t xml:space="preserve"> </w:t>
            </w:r>
          </w:p>
          <w:p w14:paraId="4A04108A" w14:textId="77777777" w:rsidR="00C97A55" w:rsidRPr="007B67BA" w:rsidRDefault="00C97A55" w:rsidP="00C97A55">
            <w:pPr>
              <w:numPr>
                <w:ilvl w:val="1"/>
                <w:numId w:val="41"/>
              </w:numPr>
              <w:spacing w:before="100" w:beforeAutospacing="1" w:after="100" w:afterAutospacing="1"/>
              <w:rPr>
                <w:lang w:val="en-GB"/>
              </w:rPr>
            </w:pPr>
            <w:r w:rsidRPr="00AB2DF1">
              <w:rPr>
                <w:rFonts w:hint="eastAsia"/>
                <w:szCs w:val="20"/>
                <w:highlight w:val="yellow"/>
                <w:lang w:val="en-GB"/>
              </w:rPr>
              <w:t>‘b’</w:t>
            </w:r>
            <w:r w:rsidRPr="00AB2DF1">
              <w:rPr>
                <w:rFonts w:hint="eastAsia"/>
                <w:szCs w:val="20"/>
                <w:lang w:val="en-GB"/>
              </w:rPr>
              <w:t xml:space="preserve"> is a time required for PSFCH reception and processing plus sidelink retransmission preparation including multiplexing of </w:t>
            </w:r>
            <w:r w:rsidRPr="00AB2DF1">
              <w:rPr>
                <w:rFonts w:hint="eastAsia"/>
                <w:szCs w:val="20"/>
                <w:lang w:val="en-GB"/>
              </w:rPr>
              <w:lastRenderedPageBreak/>
              <w:t xml:space="preserve">necessary physical channels and any TX-RX/RX-TX switching time </w:t>
            </w:r>
            <w:r w:rsidRPr="00AB2DF1">
              <w:rPr>
                <w:rFonts w:hint="eastAsia"/>
                <w:szCs w:val="20"/>
                <w:highlight w:val="yellow"/>
                <w:lang w:val="en-GB"/>
              </w:rPr>
              <w:t>and is determined by UE implementation</w:t>
            </w:r>
          </w:p>
          <w:p w14:paraId="220C36BF" w14:textId="21DEDF50" w:rsidR="007B67BA" w:rsidRPr="007B67BA" w:rsidRDefault="007B67BA" w:rsidP="007B67BA">
            <w:pPr>
              <w:spacing w:before="100" w:beforeAutospacing="1" w:after="100" w:afterAutospacing="1"/>
              <w:rPr>
                <w:color w:val="FF0000"/>
                <w:lang w:val="en-GB"/>
              </w:rPr>
            </w:pPr>
            <w:r w:rsidRPr="007B67BA">
              <w:rPr>
                <w:color w:val="FF0000"/>
                <w:lang w:val="en-GB"/>
              </w:rPr>
              <w:t>FL reply (19/8/2020):</w:t>
            </w:r>
          </w:p>
          <w:p w14:paraId="121D305E" w14:textId="6A42FFDC" w:rsidR="007B67BA" w:rsidRPr="00AB2DF1" w:rsidRDefault="007B67BA" w:rsidP="007B67BA">
            <w:pPr>
              <w:spacing w:before="100" w:beforeAutospacing="1" w:after="100" w:afterAutospacing="1"/>
              <w:rPr>
                <w:lang w:val="en-GB"/>
              </w:rPr>
            </w:pPr>
            <w:r w:rsidRPr="007B67BA">
              <w:rPr>
                <w:color w:val="FF0000"/>
                <w:lang w:val="en-GB"/>
              </w:rPr>
              <w:t>This is not about changing the agreement but just having an upper bound that the NW can use to know when to schedule the next transmission.</w:t>
            </w:r>
          </w:p>
        </w:tc>
      </w:tr>
      <w:tr w:rsidR="000B4D1C" w14:paraId="0B81146E" w14:textId="77777777" w:rsidTr="00440422">
        <w:tc>
          <w:tcPr>
            <w:tcW w:w="1696" w:type="dxa"/>
          </w:tcPr>
          <w:p w14:paraId="02A90575" w14:textId="6D1DF5C9" w:rsidR="000B4D1C" w:rsidRDefault="000B4D1C" w:rsidP="000B4D1C">
            <w:pPr>
              <w:rPr>
                <w:lang w:val="en-GB"/>
              </w:rPr>
            </w:pPr>
            <w:r>
              <w:rPr>
                <w:rFonts w:eastAsiaTheme="minorEastAsia" w:hint="eastAsia"/>
                <w:lang w:val="en-GB"/>
              </w:rPr>
              <w:lastRenderedPageBreak/>
              <w:t>L</w:t>
            </w:r>
            <w:r>
              <w:rPr>
                <w:rFonts w:eastAsiaTheme="minorEastAsia"/>
                <w:lang w:val="en-GB"/>
              </w:rPr>
              <w:t>G Electronics</w:t>
            </w:r>
          </w:p>
        </w:tc>
        <w:tc>
          <w:tcPr>
            <w:tcW w:w="7933" w:type="dxa"/>
          </w:tcPr>
          <w:p w14:paraId="316B23E5" w14:textId="77777777" w:rsidR="000B4D1C" w:rsidRDefault="000B4D1C" w:rsidP="000B4D1C">
            <w:pPr>
              <w:rPr>
                <w:rFonts w:eastAsiaTheme="minorEastAsia"/>
                <w:lang w:val="en-GB"/>
              </w:rPr>
            </w:pPr>
            <w:r>
              <w:rPr>
                <w:rFonts w:eastAsiaTheme="minorEastAsia"/>
                <w:lang w:val="en-GB"/>
              </w:rPr>
              <w:t>Just to be clear, we reformulated the issues to be discussed/resolved.</w:t>
            </w:r>
          </w:p>
          <w:p w14:paraId="764CD60A" w14:textId="77777777" w:rsidR="000B4D1C" w:rsidRDefault="000B4D1C" w:rsidP="000B4D1C">
            <w:pPr>
              <w:rPr>
                <w:rFonts w:eastAsiaTheme="minorEastAsia"/>
                <w:lang w:val="en-GB"/>
              </w:rPr>
            </w:pPr>
            <w:r>
              <w:rPr>
                <w:rFonts w:eastAsiaTheme="minorEastAsia"/>
                <w:lang w:val="en-GB"/>
              </w:rPr>
              <w:t>Issue 1) How to avoid the case that the time gap between “PSFCH RX resource” and “re-TX resource” is smaller than UE’s capability (i.e., b)?</w:t>
            </w:r>
          </w:p>
          <w:p w14:paraId="7CBC3344" w14:textId="77777777" w:rsidR="000B4D1C" w:rsidRDefault="000B4D1C" w:rsidP="000B4D1C">
            <w:pPr>
              <w:pStyle w:val="ListParagraph"/>
              <w:numPr>
                <w:ilvl w:val="0"/>
                <w:numId w:val="42"/>
              </w:numPr>
              <w:rPr>
                <w:rFonts w:eastAsiaTheme="minorEastAsia"/>
                <w:lang w:val="en-GB"/>
              </w:rPr>
            </w:pPr>
            <w:r>
              <w:rPr>
                <w:rFonts w:eastAsiaTheme="minorEastAsia"/>
                <w:lang w:val="en-GB"/>
              </w:rPr>
              <w:t>C</w:t>
            </w:r>
            <w:r w:rsidRPr="000E53A8">
              <w:rPr>
                <w:lang w:val="en-GB"/>
              </w:rPr>
              <w:t xml:space="preserve">onsidering an impact on RAN2 specification, it would not be desirable to </w:t>
            </w:r>
            <w:r>
              <w:rPr>
                <w:lang w:val="en-GB"/>
              </w:rPr>
              <w:t>define</w:t>
            </w:r>
            <w:r w:rsidRPr="000E53A8">
              <w:rPr>
                <w:lang w:val="en-GB"/>
              </w:rPr>
              <w:t xml:space="preserve"> new UE capability signalling on “b”.</w:t>
            </w:r>
            <w:r>
              <w:rPr>
                <w:lang w:val="en-GB"/>
              </w:rPr>
              <w:t xml:space="preserve"> </w:t>
            </w:r>
            <w:r w:rsidRPr="00AE7B00">
              <w:rPr>
                <w:b/>
                <w:lang w:val="en-GB"/>
              </w:rPr>
              <w:t>W</w:t>
            </w:r>
            <w:r w:rsidRPr="000E53A8">
              <w:rPr>
                <w:b/>
                <w:lang w:val="en-GB"/>
              </w:rPr>
              <w:t xml:space="preserve">e think that this issue can be resolved by defining </w:t>
            </w:r>
            <w:r w:rsidRPr="000E53A8">
              <w:rPr>
                <w:rFonts w:eastAsiaTheme="minorEastAsia"/>
                <w:b/>
                <w:lang w:val="en-GB"/>
              </w:rPr>
              <w:t>the maximum value of “b” that can be supported by all the UEs</w:t>
            </w:r>
            <w:r>
              <w:rPr>
                <w:rFonts w:eastAsiaTheme="minorEastAsia"/>
                <w:lang w:val="en-GB"/>
              </w:rPr>
              <w:t xml:space="preserve">. </w:t>
            </w:r>
          </w:p>
          <w:p w14:paraId="5B07BECC" w14:textId="77777777" w:rsidR="000B4D1C" w:rsidRDefault="000B4D1C" w:rsidP="000B4D1C">
            <w:pPr>
              <w:rPr>
                <w:rFonts w:eastAsiaTheme="minorEastAsia"/>
                <w:lang w:val="en-GB"/>
              </w:rPr>
            </w:pPr>
          </w:p>
          <w:p w14:paraId="532F8521" w14:textId="77777777" w:rsidR="000B4D1C" w:rsidRDefault="000B4D1C" w:rsidP="000B4D1C">
            <w:pPr>
              <w:rPr>
                <w:rFonts w:eastAsiaTheme="minorEastAsia"/>
                <w:lang w:val="en-GB"/>
              </w:rPr>
            </w:pPr>
            <w:r>
              <w:rPr>
                <w:rFonts w:eastAsiaTheme="minorEastAsia" w:hint="eastAsia"/>
                <w:lang w:val="en-GB"/>
              </w:rPr>
              <w:t>I</w:t>
            </w:r>
            <w:r>
              <w:rPr>
                <w:rFonts w:eastAsiaTheme="minorEastAsia"/>
                <w:lang w:val="en-GB"/>
              </w:rPr>
              <w:t>ssue 2) H</w:t>
            </w:r>
            <w:r w:rsidRPr="00B25702">
              <w:rPr>
                <w:rFonts w:eastAsiaTheme="minorEastAsia"/>
                <w:lang w:val="en-GB"/>
              </w:rPr>
              <w:t xml:space="preserve">ow to handle </w:t>
            </w:r>
            <w:r>
              <w:rPr>
                <w:rFonts w:eastAsiaTheme="minorEastAsia"/>
                <w:lang w:val="en-GB"/>
              </w:rPr>
              <w:t xml:space="preserve">the case when multiple SL HARQ bits are multiplexed in the same PUCCH resource and some of the bits are related to PSFCHs not satisfying </w:t>
            </w:r>
            <w:r w:rsidRPr="00B25702">
              <w:rPr>
                <w:rFonts w:eastAsiaTheme="minorEastAsia"/>
                <w:lang w:val="en-GB"/>
              </w:rPr>
              <w:t>the minimum PSFCH-to-PUCCH processing time</w:t>
            </w:r>
            <w:r>
              <w:rPr>
                <w:rFonts w:eastAsiaTheme="minorEastAsia"/>
                <w:lang w:val="en-GB"/>
              </w:rPr>
              <w:t xml:space="preserve"> (i.e., </w:t>
            </w:r>
            <w:proofErr w:type="spellStart"/>
            <w:r>
              <w:rPr>
                <w:rFonts w:eastAsiaTheme="minorEastAsia"/>
                <w:lang w:val="en-GB"/>
              </w:rPr>
              <w:t>T</w:t>
            </w:r>
            <w:r w:rsidRPr="00AE7B00">
              <w:rPr>
                <w:rFonts w:eastAsiaTheme="minorEastAsia"/>
                <w:vertAlign w:val="subscript"/>
                <w:lang w:val="en-GB"/>
              </w:rPr>
              <w:t>prep</w:t>
            </w:r>
            <w:proofErr w:type="spellEnd"/>
            <w:r>
              <w:rPr>
                <w:rFonts w:eastAsiaTheme="minorEastAsia"/>
                <w:lang w:val="en-GB"/>
              </w:rPr>
              <w:t>)?</w:t>
            </w:r>
          </w:p>
          <w:p w14:paraId="611327D7" w14:textId="77777777" w:rsidR="000B4D1C" w:rsidRDefault="000B4D1C" w:rsidP="000B4D1C">
            <w:pPr>
              <w:pStyle w:val="ListParagraph"/>
              <w:numPr>
                <w:ilvl w:val="0"/>
                <w:numId w:val="42"/>
              </w:numPr>
              <w:rPr>
                <w:rFonts w:eastAsiaTheme="minorEastAsia"/>
                <w:lang w:val="en-GB"/>
              </w:rPr>
            </w:pPr>
            <w:r w:rsidRPr="0031043A">
              <w:rPr>
                <w:rFonts w:eastAsiaTheme="minorEastAsia"/>
                <w:lang w:val="en-GB"/>
              </w:rPr>
              <w:t xml:space="preserve">This problematic case can occur due to a timing misalignment between </w:t>
            </w:r>
            <w:proofErr w:type="spellStart"/>
            <w:r w:rsidRPr="0031043A">
              <w:rPr>
                <w:rFonts w:eastAsiaTheme="minorEastAsia"/>
                <w:lang w:val="en-GB"/>
              </w:rPr>
              <w:t>gNB</w:t>
            </w:r>
            <w:proofErr w:type="spellEnd"/>
            <w:r w:rsidRPr="0031043A">
              <w:rPr>
                <w:rFonts w:eastAsiaTheme="minorEastAsia"/>
                <w:lang w:val="en-GB"/>
              </w:rPr>
              <w:t xml:space="preserve"> and UE’s sync source.</w:t>
            </w:r>
            <w:r w:rsidRPr="00AB2DF1">
              <w:rPr>
                <w:lang w:val="en-GB"/>
              </w:rPr>
              <w:t xml:space="preserve"> </w:t>
            </w:r>
            <w:r w:rsidRPr="0031043A">
              <w:rPr>
                <w:rFonts w:eastAsiaTheme="minorEastAsia"/>
                <w:lang w:val="en-GB"/>
              </w:rPr>
              <w:t xml:space="preserve">In the example of figure below, a UE doesn’t have </w:t>
            </w:r>
            <w:proofErr w:type="gramStart"/>
            <w:r w:rsidRPr="0031043A">
              <w:rPr>
                <w:rFonts w:eastAsiaTheme="minorEastAsia"/>
                <w:lang w:val="en-GB"/>
              </w:rPr>
              <w:t>sufficient</w:t>
            </w:r>
            <w:proofErr w:type="gramEnd"/>
            <w:r w:rsidRPr="0031043A">
              <w:rPr>
                <w:rFonts w:eastAsiaTheme="minorEastAsia"/>
                <w:lang w:val="en-GB"/>
              </w:rPr>
              <w:t xml:space="preserve"> processing time to generate SL HARQ bit for the green PSFCH when compared with the red PSFCH.</w:t>
            </w:r>
            <w:r>
              <w:rPr>
                <w:rFonts w:eastAsiaTheme="minorEastAsia"/>
                <w:lang w:val="en-GB"/>
              </w:rPr>
              <w:t xml:space="preserve"> </w:t>
            </w:r>
            <w:r>
              <w:rPr>
                <w:rFonts w:eastAsiaTheme="minorEastAsia"/>
                <w:b/>
                <w:lang w:val="en-GB"/>
              </w:rPr>
              <w:t>From our perspective, it can be defined that the UE</w:t>
            </w:r>
            <w:r w:rsidRPr="00B222A8">
              <w:rPr>
                <w:rFonts w:eastAsiaTheme="minorEastAsia"/>
                <w:b/>
                <w:lang w:val="en-GB"/>
              </w:rPr>
              <w:t xml:space="preserve"> </w:t>
            </w:r>
            <w:r>
              <w:rPr>
                <w:rFonts w:eastAsiaTheme="minorEastAsia"/>
                <w:b/>
                <w:lang w:val="en-GB"/>
              </w:rPr>
              <w:t xml:space="preserve">sets </w:t>
            </w:r>
            <w:r w:rsidRPr="00B222A8">
              <w:rPr>
                <w:rFonts w:eastAsiaTheme="minorEastAsia"/>
                <w:b/>
                <w:lang w:val="en-GB"/>
              </w:rPr>
              <w:t xml:space="preserve">the SL HARQ bit with insufficient UE processing time </w:t>
            </w:r>
            <w:r>
              <w:rPr>
                <w:rFonts w:eastAsiaTheme="minorEastAsia"/>
                <w:b/>
                <w:lang w:val="en-GB"/>
              </w:rPr>
              <w:t>as</w:t>
            </w:r>
            <w:r w:rsidRPr="00B222A8">
              <w:rPr>
                <w:rFonts w:eastAsiaTheme="minorEastAsia"/>
                <w:b/>
                <w:lang w:val="en-GB"/>
              </w:rPr>
              <w:t xml:space="preserve"> NACK</w:t>
            </w:r>
            <w:r>
              <w:rPr>
                <w:rFonts w:eastAsiaTheme="minorEastAsia"/>
                <w:b/>
                <w:lang w:val="en-GB"/>
              </w:rPr>
              <w:t xml:space="preserve"> state </w:t>
            </w:r>
            <w:r w:rsidRPr="0021147C">
              <w:rPr>
                <w:rFonts w:eastAsiaTheme="minorEastAsia"/>
                <w:lang w:val="en-GB"/>
              </w:rPr>
              <w:t>(i.e., for the green PSFCH).</w:t>
            </w:r>
          </w:p>
          <w:p w14:paraId="36EC4FAD" w14:textId="77777777" w:rsidR="000B4D1C" w:rsidRPr="00B222A8" w:rsidRDefault="000B4D1C" w:rsidP="000B4D1C">
            <w:pPr>
              <w:pStyle w:val="ListParagraph"/>
              <w:ind w:left="400"/>
              <w:rPr>
                <w:rFonts w:eastAsiaTheme="minorEastAsia"/>
                <w:lang w:val="en-GB"/>
              </w:rPr>
            </w:pPr>
          </w:p>
          <w:p w14:paraId="29430770" w14:textId="22B98142" w:rsidR="000B4D1C" w:rsidRDefault="000B4D1C" w:rsidP="000B4D1C">
            <w:pPr>
              <w:rPr>
                <w:lang w:val="en-GB"/>
              </w:rPr>
            </w:pPr>
            <w:r>
              <w:rPr>
                <w:rFonts w:cs="Calibri"/>
                <w:noProof/>
              </w:rPr>
              <w:drawing>
                <wp:inline distT="0" distB="0" distL="0" distR="0" wp14:anchorId="41A0798C" wp14:editId="4463CF05">
                  <wp:extent cx="4301836" cy="2202853"/>
                  <wp:effectExtent l="0" t="0" r="3810" b="6985"/>
                  <wp:docPr id="2" name="그림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303701" cy="2203808"/>
                          </a:xfrm>
                          <a:prstGeom prst="rect">
                            <a:avLst/>
                          </a:prstGeom>
                          <a:noFill/>
                          <a:ln>
                            <a:noFill/>
                          </a:ln>
                        </pic:spPr>
                      </pic:pic>
                    </a:graphicData>
                  </a:graphic>
                </wp:inline>
              </w:drawing>
            </w:r>
          </w:p>
        </w:tc>
      </w:tr>
      <w:tr w:rsidR="00406853" w14:paraId="431D9FD2" w14:textId="77777777" w:rsidTr="00440422">
        <w:tc>
          <w:tcPr>
            <w:tcW w:w="1696" w:type="dxa"/>
          </w:tcPr>
          <w:p w14:paraId="71F9880A" w14:textId="08BCF8EB" w:rsidR="00406853" w:rsidRDefault="00406853" w:rsidP="00406853">
            <w:pPr>
              <w:rPr>
                <w:lang w:val="en-GB"/>
              </w:rPr>
            </w:pPr>
            <w:r>
              <w:rPr>
                <w:lang w:val="en-GB"/>
              </w:rPr>
              <w:t xml:space="preserve">ZTE, </w:t>
            </w:r>
            <w:proofErr w:type="spellStart"/>
            <w:r>
              <w:rPr>
                <w:lang w:val="en-GB"/>
              </w:rPr>
              <w:t>Sanechips</w:t>
            </w:r>
            <w:proofErr w:type="spellEnd"/>
          </w:p>
        </w:tc>
        <w:tc>
          <w:tcPr>
            <w:tcW w:w="7933" w:type="dxa"/>
          </w:tcPr>
          <w:p w14:paraId="0CE4DDCC" w14:textId="5ECC3866" w:rsidR="00406853" w:rsidRDefault="00406853" w:rsidP="00406853">
            <w:pPr>
              <w:rPr>
                <w:lang w:val="en-GB"/>
              </w:rPr>
            </w:pPr>
            <w:r>
              <w:rPr>
                <w:lang w:val="en-GB"/>
              </w:rPr>
              <w:t>Option A</w:t>
            </w:r>
            <w:r w:rsidR="00210C2B">
              <w:rPr>
                <w:lang w:val="en-GB"/>
              </w:rPr>
              <w:t xml:space="preserve">, in light of a simple solution with a specified upper-bound of “b” (even the value of b is </w:t>
            </w:r>
            <w:proofErr w:type="gramStart"/>
            <w:r w:rsidR="00210C2B">
              <w:rPr>
                <w:lang w:val="en-GB"/>
              </w:rPr>
              <w:t>an</w:t>
            </w:r>
            <w:proofErr w:type="gramEnd"/>
            <w:r w:rsidR="00210C2B">
              <w:rPr>
                <w:lang w:val="en-GB"/>
              </w:rPr>
              <w:t xml:space="preserve"> UE implementation issue)</w:t>
            </w:r>
            <w:r>
              <w:rPr>
                <w:lang w:val="en-GB"/>
              </w:rPr>
              <w:t xml:space="preserve">. </w:t>
            </w:r>
            <w:r w:rsidR="00210C2B">
              <w:rPr>
                <w:lang w:val="en-GB"/>
              </w:rPr>
              <w:t xml:space="preserve">From </w:t>
            </w:r>
            <w:proofErr w:type="spellStart"/>
            <w:r w:rsidR="00210C2B">
              <w:rPr>
                <w:lang w:val="en-GB"/>
              </w:rPr>
              <w:t>gNB</w:t>
            </w:r>
            <w:proofErr w:type="spellEnd"/>
            <w:r w:rsidR="00210C2B">
              <w:rPr>
                <w:lang w:val="en-GB"/>
              </w:rPr>
              <w:t xml:space="preserve"> implementation point of view, it is better not to force </w:t>
            </w:r>
            <w:proofErr w:type="spellStart"/>
            <w:r w:rsidR="00210C2B">
              <w:rPr>
                <w:lang w:val="en-GB"/>
              </w:rPr>
              <w:t>gNB</w:t>
            </w:r>
            <w:proofErr w:type="spellEnd"/>
            <w:r w:rsidR="00210C2B">
              <w:rPr>
                <w:lang w:val="en-GB"/>
              </w:rPr>
              <w:t xml:space="preserve"> to do a best-effort guess of b’s upper-bound on a per-UE basis, given the UE implementation does seem to allow a time-varying value of “b”.  </w:t>
            </w:r>
          </w:p>
        </w:tc>
      </w:tr>
      <w:tr w:rsidR="00AD40E8" w14:paraId="4158432B" w14:textId="77777777" w:rsidTr="00440422">
        <w:tc>
          <w:tcPr>
            <w:tcW w:w="1696" w:type="dxa"/>
          </w:tcPr>
          <w:p w14:paraId="6289046B" w14:textId="334C5FA1" w:rsidR="00AD40E8" w:rsidRDefault="00AD40E8" w:rsidP="00AD40E8">
            <w:pPr>
              <w:rPr>
                <w:lang w:val="en-GB"/>
              </w:rPr>
            </w:pPr>
            <w:r>
              <w:rPr>
                <w:rFonts w:eastAsia="DengXian" w:hint="eastAsia"/>
                <w:lang w:val="en-GB"/>
              </w:rPr>
              <w:t>S</w:t>
            </w:r>
            <w:r>
              <w:rPr>
                <w:rFonts w:eastAsia="DengXian"/>
                <w:lang w:val="en-GB"/>
              </w:rPr>
              <w:t>harp</w:t>
            </w:r>
          </w:p>
        </w:tc>
        <w:tc>
          <w:tcPr>
            <w:tcW w:w="7933" w:type="dxa"/>
          </w:tcPr>
          <w:p w14:paraId="3D7B6180" w14:textId="13FD6DE5" w:rsidR="00AD40E8" w:rsidRDefault="00AD40E8" w:rsidP="00AD40E8">
            <w:pPr>
              <w:rPr>
                <w:lang w:val="en-GB"/>
              </w:rPr>
            </w:pPr>
            <w:r>
              <w:rPr>
                <w:rFonts w:eastAsia="DengXian" w:hint="eastAsia"/>
                <w:lang w:val="en-GB"/>
              </w:rPr>
              <w:t>O</w:t>
            </w:r>
            <w:r>
              <w:rPr>
                <w:rFonts w:eastAsia="DengXian"/>
                <w:lang w:val="en-GB"/>
              </w:rPr>
              <w:t>ption A</w:t>
            </w:r>
          </w:p>
        </w:tc>
      </w:tr>
      <w:tr w:rsidR="00AD40E8" w14:paraId="6E22786B" w14:textId="77777777" w:rsidTr="00440422">
        <w:tc>
          <w:tcPr>
            <w:tcW w:w="1696" w:type="dxa"/>
          </w:tcPr>
          <w:p w14:paraId="72159006" w14:textId="67BFEB50" w:rsidR="00AD40E8" w:rsidRDefault="00730FA2" w:rsidP="00AD40E8">
            <w:pPr>
              <w:rPr>
                <w:lang w:val="en-GB"/>
              </w:rPr>
            </w:pPr>
            <w:r>
              <w:rPr>
                <w:lang w:val="en-GB"/>
              </w:rPr>
              <w:t>Qualcomm</w:t>
            </w:r>
          </w:p>
        </w:tc>
        <w:tc>
          <w:tcPr>
            <w:tcW w:w="7933" w:type="dxa"/>
          </w:tcPr>
          <w:p w14:paraId="5FAF0F34" w14:textId="77777777" w:rsidR="00A03D59" w:rsidRDefault="008A04E7" w:rsidP="00AD40E8">
            <w:pPr>
              <w:rPr>
                <w:lang w:val="en-GB"/>
              </w:rPr>
            </w:pPr>
            <w:r>
              <w:rPr>
                <w:lang w:val="en-GB"/>
              </w:rPr>
              <w:t>Is the proposal to convey the</w:t>
            </w:r>
            <w:r w:rsidR="0095545F">
              <w:rPr>
                <w:lang w:val="en-GB"/>
              </w:rPr>
              <w:t xml:space="preserve"> exact</w:t>
            </w:r>
            <w:r>
              <w:rPr>
                <w:lang w:val="en-GB"/>
              </w:rPr>
              <w:t xml:space="preserve"> value </w:t>
            </w:r>
            <w:r w:rsidR="00A03D59">
              <w:rPr>
                <w:lang w:val="en-GB"/>
              </w:rPr>
              <w:t>of ‘b’</w:t>
            </w:r>
            <w:r>
              <w:rPr>
                <w:lang w:val="en-GB"/>
              </w:rPr>
              <w:t xml:space="preserve"> to the </w:t>
            </w:r>
            <w:proofErr w:type="spellStart"/>
            <w:r>
              <w:rPr>
                <w:lang w:val="en-GB"/>
              </w:rPr>
              <w:t>gNB</w:t>
            </w:r>
            <w:proofErr w:type="spellEnd"/>
            <w:r>
              <w:rPr>
                <w:lang w:val="en-GB"/>
              </w:rPr>
              <w:t xml:space="preserve"> or to place an upper limit on ‘b’?</w:t>
            </w:r>
          </w:p>
          <w:p w14:paraId="2282FFEC" w14:textId="6972D019" w:rsidR="00A03D59" w:rsidRDefault="00B81F27" w:rsidP="00AD40E8">
            <w:pPr>
              <w:rPr>
                <w:lang w:val="en-GB"/>
              </w:rPr>
            </w:pPr>
            <w:r>
              <w:rPr>
                <w:lang w:val="en-GB"/>
              </w:rPr>
              <w:lastRenderedPageBreak/>
              <w:t xml:space="preserve">We are supportive of defining an </w:t>
            </w:r>
            <w:r w:rsidR="0095545F">
              <w:rPr>
                <w:lang w:val="en-GB"/>
              </w:rPr>
              <w:t xml:space="preserve">upper bound on ‘b’, but this was discussed in Mode 2 preparation phase for this </w:t>
            </w:r>
            <w:proofErr w:type="gramStart"/>
            <w:r w:rsidR="0095545F">
              <w:rPr>
                <w:lang w:val="en-GB"/>
              </w:rPr>
              <w:t>meeting</w:t>
            </w:r>
            <w:r w:rsidR="00C86368">
              <w:rPr>
                <w:lang w:val="en-GB"/>
              </w:rPr>
              <w:t>, but</w:t>
            </w:r>
            <w:proofErr w:type="gramEnd"/>
            <w:r w:rsidR="00C86368">
              <w:rPr>
                <w:lang w:val="en-GB"/>
              </w:rPr>
              <w:t xml:space="preserve"> </w:t>
            </w:r>
            <w:r w:rsidR="0095545F">
              <w:rPr>
                <w:lang w:val="en-GB"/>
              </w:rPr>
              <w:t>was not prioritized.</w:t>
            </w:r>
            <w:r w:rsidR="009F65CC">
              <w:rPr>
                <w:lang w:val="en-GB"/>
              </w:rPr>
              <w:t xml:space="preserve"> Our view is that an upper bound on ‘b’ is useful even in Mode 2</w:t>
            </w:r>
            <w:r w:rsidR="007228A4">
              <w:rPr>
                <w:lang w:val="en-GB"/>
              </w:rPr>
              <w:t xml:space="preserve"> and such an upper bound should be applicable there as well</w:t>
            </w:r>
            <w:r w:rsidR="009F65CC">
              <w:rPr>
                <w:lang w:val="en-GB"/>
              </w:rPr>
              <w:t>.</w:t>
            </w:r>
          </w:p>
          <w:p w14:paraId="7ADBA78F" w14:textId="0374A5BC" w:rsidR="00C11312" w:rsidRDefault="00F13202" w:rsidP="00AD40E8">
            <w:pPr>
              <w:rPr>
                <w:lang w:val="en-GB"/>
              </w:rPr>
            </w:pPr>
            <w:r>
              <w:rPr>
                <w:lang w:val="en-GB"/>
              </w:rPr>
              <w:t xml:space="preserve">On the other hand, the exact value of ‘b’ is already agreed to be left up to UE </w:t>
            </w:r>
            <w:r w:rsidR="00C86368">
              <w:rPr>
                <w:lang w:val="en-GB"/>
              </w:rPr>
              <w:t xml:space="preserve">implementation and </w:t>
            </w:r>
            <w:r w:rsidR="007B3274">
              <w:rPr>
                <w:lang w:val="en-GB"/>
              </w:rPr>
              <w:t>we don’t see the</w:t>
            </w:r>
            <w:r w:rsidR="00B53AE9">
              <w:rPr>
                <w:lang w:val="en-GB"/>
              </w:rPr>
              <w:t xml:space="preserve"> need to change the agreement.</w:t>
            </w:r>
          </w:p>
          <w:p w14:paraId="0EE09CF1" w14:textId="77777777" w:rsidR="004F553F" w:rsidRPr="003D53A3" w:rsidRDefault="004F553F" w:rsidP="003D53A3">
            <w:pPr>
              <w:rPr>
                <w:b/>
                <w:bCs/>
                <w:lang w:val="en-GB"/>
              </w:rPr>
            </w:pPr>
            <w:r w:rsidRPr="003D53A3">
              <w:rPr>
                <w:b/>
                <w:bCs/>
                <w:lang w:val="en-GB"/>
              </w:rPr>
              <w:t xml:space="preserve">How should the UE proceed if the time between the last PSFCH reception and the SL HARQ report to the </w:t>
            </w:r>
            <w:proofErr w:type="spellStart"/>
            <w:r w:rsidRPr="003D53A3">
              <w:rPr>
                <w:b/>
                <w:bCs/>
                <w:lang w:val="en-GB"/>
              </w:rPr>
              <w:t>gNB</w:t>
            </w:r>
            <w:proofErr w:type="spellEnd"/>
            <w:r w:rsidRPr="003D53A3">
              <w:rPr>
                <w:b/>
                <w:bCs/>
                <w:lang w:val="en-GB"/>
              </w:rPr>
              <w:t xml:space="preserve"> is smaller than the processing time at the UE? </w:t>
            </w:r>
          </w:p>
          <w:p w14:paraId="34D32A3A" w14:textId="4076F4E1" w:rsidR="009F65CC" w:rsidRDefault="00EF3DC0" w:rsidP="00AD40E8">
            <w:pPr>
              <w:rPr>
                <w:lang w:val="en-GB"/>
              </w:rPr>
            </w:pPr>
            <w:r>
              <w:rPr>
                <w:lang w:val="en-GB"/>
              </w:rPr>
              <w:t xml:space="preserve">The </w:t>
            </w:r>
            <w:proofErr w:type="spellStart"/>
            <w:r>
              <w:rPr>
                <w:lang w:val="en-GB"/>
              </w:rPr>
              <w:t>behvaior</w:t>
            </w:r>
            <w:proofErr w:type="spellEnd"/>
            <w:r>
              <w:rPr>
                <w:lang w:val="en-GB"/>
              </w:rPr>
              <w:t xml:space="preserve"> </w:t>
            </w:r>
            <w:r w:rsidR="008C5816">
              <w:rPr>
                <w:lang w:val="en-GB"/>
              </w:rPr>
              <w:t>should</w:t>
            </w:r>
            <w:r>
              <w:rPr>
                <w:lang w:val="en-GB"/>
              </w:rPr>
              <w:t xml:space="preserve"> be left up to UE implementation </w:t>
            </w:r>
            <w:r w:rsidR="007B3274">
              <w:rPr>
                <w:lang w:val="en-GB"/>
              </w:rPr>
              <w:t>a</w:t>
            </w:r>
            <w:r w:rsidR="003D53A3">
              <w:rPr>
                <w:lang w:val="en-GB"/>
              </w:rPr>
              <w:t xml:space="preserve">s is done when </w:t>
            </w:r>
            <w:r w:rsidR="00E26288">
              <w:rPr>
                <w:lang w:val="en-GB"/>
              </w:rPr>
              <w:t xml:space="preserve">minimum PDSCH-to-PUCCH </w:t>
            </w:r>
            <w:r w:rsidR="007B3274">
              <w:rPr>
                <w:lang w:val="en-GB"/>
              </w:rPr>
              <w:t xml:space="preserve">time </w:t>
            </w:r>
            <w:r w:rsidR="00E26288">
              <w:rPr>
                <w:lang w:val="en-GB"/>
              </w:rPr>
              <w:t xml:space="preserve">(N1) </w:t>
            </w:r>
            <w:r w:rsidR="00C13077">
              <w:rPr>
                <w:lang w:val="en-GB"/>
              </w:rPr>
              <w:t>is violated per subclause 5.3 in 38.214</w:t>
            </w:r>
            <w:r w:rsidR="00F42019">
              <w:rPr>
                <w:lang w:val="en-GB"/>
              </w:rPr>
              <w:t>, where a valid HARQ</w:t>
            </w:r>
            <w:r w:rsidR="00057B28">
              <w:rPr>
                <w:lang w:val="en-GB"/>
              </w:rPr>
              <w:t>-ACK</w:t>
            </w:r>
            <w:r w:rsidR="00F42019">
              <w:rPr>
                <w:lang w:val="en-GB"/>
              </w:rPr>
              <w:t xml:space="preserve"> is only required when </w:t>
            </w:r>
            <w:r w:rsidR="003152BD">
              <w:rPr>
                <w:lang w:val="en-GB"/>
              </w:rPr>
              <w:t xml:space="preserve">processing </w:t>
            </w:r>
            <w:r w:rsidR="00F42019">
              <w:rPr>
                <w:lang w:val="en-GB"/>
              </w:rPr>
              <w:t xml:space="preserve">timeline is </w:t>
            </w:r>
            <w:r w:rsidR="003152BD">
              <w:rPr>
                <w:lang w:val="en-GB"/>
              </w:rPr>
              <w:t>satisfied</w:t>
            </w:r>
            <w:r w:rsidR="00C13077">
              <w:rPr>
                <w:lang w:val="en-GB"/>
              </w:rPr>
              <w:t>.</w:t>
            </w:r>
            <w:r w:rsidR="00E25988">
              <w:rPr>
                <w:lang w:val="en-GB"/>
              </w:rPr>
              <w:t xml:space="preserve"> This is a general problem though and not specific to </w:t>
            </w:r>
            <w:r w:rsidR="00CC544E">
              <w:rPr>
                <w:lang w:val="en-GB"/>
              </w:rPr>
              <w:t>the value of ‘b’</w:t>
            </w:r>
          </w:p>
          <w:p w14:paraId="75A1DBF5" w14:textId="2036D679" w:rsidR="008A04E7" w:rsidRPr="00440422" w:rsidRDefault="00420154" w:rsidP="00AD40E8">
            <w:pPr>
              <w:rPr>
                <w:color w:val="4472C4" w:themeColor="accent1"/>
                <w:lang w:val="en-GB"/>
              </w:rPr>
            </w:pPr>
            <w:r w:rsidRPr="00440422">
              <w:rPr>
                <w:color w:val="4472C4" w:themeColor="accent1"/>
                <w:lang w:val="en-GB"/>
              </w:rPr>
              <w:t xml:space="preserve">[QC2]: </w:t>
            </w:r>
            <w:r w:rsidR="00440422">
              <w:rPr>
                <w:color w:val="4472C4" w:themeColor="accent1"/>
                <w:lang w:val="en-GB"/>
              </w:rPr>
              <w:t>W</w:t>
            </w:r>
            <w:r w:rsidRPr="00440422">
              <w:rPr>
                <w:color w:val="4472C4" w:themeColor="accent1"/>
                <w:lang w:val="en-GB"/>
              </w:rPr>
              <w:t>e disagree with the proposal.</w:t>
            </w:r>
            <w:r w:rsidR="00440422" w:rsidRPr="00440422">
              <w:rPr>
                <w:color w:val="4472C4" w:themeColor="accent1"/>
                <w:lang w:val="en-GB"/>
              </w:rPr>
              <w:t xml:space="preserve"> The maximum value of ‘b’ has significant impact on Mode 2 operation and should be discussed there. For Mode 1 purposes, we can agree that a bound on ‘b’ exists,</w:t>
            </w:r>
            <w:r w:rsidR="00737707">
              <w:rPr>
                <w:color w:val="4472C4" w:themeColor="accent1"/>
                <w:lang w:val="en-GB"/>
              </w:rPr>
              <w:t xml:space="preserve"> which is what matters to the </w:t>
            </w:r>
            <w:proofErr w:type="spellStart"/>
            <w:r w:rsidR="00737707">
              <w:rPr>
                <w:color w:val="4472C4" w:themeColor="accent1"/>
                <w:lang w:val="en-GB"/>
              </w:rPr>
              <w:t>gNB</w:t>
            </w:r>
            <w:proofErr w:type="spellEnd"/>
            <w:r w:rsidR="00737707">
              <w:rPr>
                <w:color w:val="4472C4" w:themeColor="accent1"/>
                <w:lang w:val="en-GB"/>
              </w:rPr>
              <w:t>,</w:t>
            </w:r>
            <w:r w:rsidR="00440422" w:rsidRPr="00440422">
              <w:rPr>
                <w:color w:val="4472C4" w:themeColor="accent1"/>
                <w:lang w:val="en-GB"/>
              </w:rPr>
              <w:t xml:space="preserve"> then discuss the </w:t>
            </w:r>
            <w:r w:rsidR="00737707">
              <w:rPr>
                <w:color w:val="4472C4" w:themeColor="accent1"/>
                <w:lang w:val="en-GB"/>
              </w:rPr>
              <w:t xml:space="preserve">bound </w:t>
            </w:r>
            <w:r w:rsidR="00440422" w:rsidRPr="00440422">
              <w:rPr>
                <w:color w:val="4472C4" w:themeColor="accent1"/>
                <w:lang w:val="en-GB"/>
              </w:rPr>
              <w:t xml:space="preserve">value in </w:t>
            </w:r>
            <w:r w:rsidR="00440422">
              <w:rPr>
                <w:color w:val="4472C4" w:themeColor="accent1"/>
                <w:lang w:val="en-GB"/>
              </w:rPr>
              <w:t xml:space="preserve">the </w:t>
            </w:r>
            <w:r w:rsidR="00440422" w:rsidRPr="00440422">
              <w:rPr>
                <w:color w:val="4472C4" w:themeColor="accent1"/>
                <w:lang w:val="en-GB"/>
              </w:rPr>
              <w:t>Mode 2</w:t>
            </w:r>
            <w:r w:rsidR="00440422">
              <w:rPr>
                <w:color w:val="4472C4" w:themeColor="accent1"/>
                <w:lang w:val="en-GB"/>
              </w:rPr>
              <w:t xml:space="preserve"> AI</w:t>
            </w:r>
            <w:r w:rsidR="00440422" w:rsidRPr="00440422">
              <w:rPr>
                <w:color w:val="4472C4" w:themeColor="accent1"/>
                <w:lang w:val="en-GB"/>
              </w:rPr>
              <w:t>.</w:t>
            </w:r>
          </w:p>
          <w:p w14:paraId="40433A5A" w14:textId="5054FF1A" w:rsidR="008C614A" w:rsidRPr="00737707" w:rsidRDefault="00440422" w:rsidP="00AD40E8">
            <w:pPr>
              <w:rPr>
                <w:color w:val="4472C4" w:themeColor="accent1"/>
              </w:rPr>
            </w:pPr>
            <w:r w:rsidRPr="00440422">
              <w:rPr>
                <w:color w:val="4472C4" w:themeColor="accent1"/>
              </w:rPr>
              <w:t xml:space="preserve">Even considering Mode 1 only, I don’t think it is correct to use </w:t>
            </w:r>
            <w:proofErr w:type="spellStart"/>
            <w:r w:rsidRPr="00440422">
              <w:rPr>
                <w:color w:val="4472C4" w:themeColor="accent1"/>
              </w:rPr>
              <w:t>Tproc</w:t>
            </w:r>
            <w:proofErr w:type="spellEnd"/>
            <w:r w:rsidRPr="00440422">
              <w:rPr>
                <w:color w:val="4472C4" w:themeColor="accent1"/>
              </w:rPr>
              <w:t xml:space="preserve">. During the time ‘b’, the UE needs to decode all PSFCHs, </w:t>
            </w:r>
            <w:proofErr w:type="gramStart"/>
            <w:r w:rsidRPr="00440422">
              <w:rPr>
                <w:color w:val="4472C4" w:themeColor="accent1"/>
              </w:rPr>
              <w:t>make a decision</w:t>
            </w:r>
            <w:proofErr w:type="gramEnd"/>
            <w:r w:rsidRPr="00440422">
              <w:rPr>
                <w:color w:val="4472C4" w:themeColor="accent1"/>
              </w:rPr>
              <w:t xml:space="preserve"> on the feedback value, then prepare a transmission based on the feedback result. On the other hand, </w:t>
            </w:r>
            <w:proofErr w:type="spellStart"/>
            <w:r w:rsidRPr="00440422">
              <w:rPr>
                <w:color w:val="4472C4" w:themeColor="accent1"/>
              </w:rPr>
              <w:t>Tproc</w:t>
            </w:r>
            <w:proofErr w:type="spellEnd"/>
            <w:r w:rsidRPr="00440422">
              <w:rPr>
                <w:color w:val="4472C4" w:themeColor="accent1"/>
              </w:rPr>
              <w:t xml:space="preserve"> is the time to decode a DCI and prepare a sidelink transmission. The operations involved are different in the two scenarios and the former requires more time on the UE side.</w:t>
            </w:r>
          </w:p>
        </w:tc>
      </w:tr>
      <w:tr w:rsidR="00AD40E8" w14:paraId="2EA77901" w14:textId="77777777" w:rsidTr="00440422">
        <w:tc>
          <w:tcPr>
            <w:tcW w:w="1696" w:type="dxa"/>
          </w:tcPr>
          <w:p w14:paraId="3B728606" w14:textId="5E751908" w:rsidR="00AD40E8" w:rsidRPr="008457AD" w:rsidRDefault="008457AD" w:rsidP="00AD40E8">
            <w:pPr>
              <w:rPr>
                <w:rFonts w:eastAsia="DengXian"/>
                <w:lang w:val="en-GB"/>
              </w:rPr>
            </w:pPr>
            <w:r>
              <w:rPr>
                <w:rFonts w:eastAsia="DengXian" w:hint="eastAsia"/>
                <w:lang w:val="en-GB"/>
              </w:rPr>
              <w:lastRenderedPageBreak/>
              <w:t>C</w:t>
            </w:r>
            <w:r>
              <w:rPr>
                <w:rFonts w:eastAsia="DengXian"/>
                <w:lang w:val="en-GB"/>
              </w:rPr>
              <w:t>MCC</w:t>
            </w:r>
          </w:p>
        </w:tc>
        <w:tc>
          <w:tcPr>
            <w:tcW w:w="7933" w:type="dxa"/>
          </w:tcPr>
          <w:p w14:paraId="338C7669" w14:textId="79762086" w:rsidR="00AD40E8" w:rsidRPr="008457AD" w:rsidRDefault="008457AD" w:rsidP="00AD40E8">
            <w:pPr>
              <w:rPr>
                <w:rFonts w:eastAsia="DengXian"/>
                <w:lang w:val="en-GB"/>
              </w:rPr>
            </w:pPr>
            <w:r>
              <w:rPr>
                <w:rFonts w:eastAsia="DengXian" w:hint="eastAsia"/>
                <w:lang w:val="en-GB"/>
              </w:rPr>
              <w:t>O</w:t>
            </w:r>
            <w:r>
              <w:rPr>
                <w:rFonts w:eastAsia="DengXian"/>
                <w:lang w:val="en-GB"/>
              </w:rPr>
              <w:t xml:space="preserve">ption A. </w:t>
            </w:r>
            <w:r w:rsidRPr="008457AD">
              <w:rPr>
                <w:rFonts w:eastAsia="DengXian"/>
                <w:lang w:val="en-GB"/>
              </w:rPr>
              <w:t xml:space="preserve">We share the </w:t>
            </w:r>
            <w:r>
              <w:rPr>
                <w:rFonts w:eastAsia="DengXian"/>
                <w:lang w:val="en-GB"/>
              </w:rPr>
              <w:t>similar</w:t>
            </w:r>
            <w:r w:rsidRPr="008457AD">
              <w:rPr>
                <w:rFonts w:eastAsia="DengXian"/>
                <w:lang w:val="en-GB"/>
              </w:rPr>
              <w:t xml:space="preserve"> view </w:t>
            </w:r>
            <w:r>
              <w:rPr>
                <w:rFonts w:eastAsia="DengXian"/>
                <w:lang w:val="en-GB"/>
              </w:rPr>
              <w:t>with</w:t>
            </w:r>
            <w:r w:rsidRPr="008457AD">
              <w:rPr>
                <w:rFonts w:eastAsia="DengXian"/>
                <w:lang w:val="en-GB"/>
              </w:rPr>
              <w:t xml:space="preserve"> intel</w:t>
            </w:r>
            <w:r>
              <w:rPr>
                <w:rFonts w:eastAsia="DengXian"/>
                <w:lang w:val="en-GB"/>
              </w:rPr>
              <w:t xml:space="preserve"> and vivo</w:t>
            </w:r>
            <w:r w:rsidRPr="008457AD">
              <w:rPr>
                <w:rFonts w:eastAsia="DengXian"/>
                <w:lang w:val="en-GB"/>
              </w:rPr>
              <w:t xml:space="preserve"> that a mix of blind and feedback-based retransmissions should be avoided in mode-1.</w:t>
            </w:r>
            <w:r>
              <w:rPr>
                <w:rFonts w:eastAsia="DengXian"/>
                <w:lang w:val="en-GB"/>
              </w:rPr>
              <w:t xml:space="preserve"> </w:t>
            </w:r>
            <w:r w:rsidRPr="008457AD">
              <w:rPr>
                <w:rFonts w:eastAsia="DengXian"/>
                <w:lang w:val="en-GB"/>
              </w:rPr>
              <w:t>The time of b is based on UE implementation</w:t>
            </w:r>
            <w:r>
              <w:rPr>
                <w:rFonts w:eastAsia="DengXian"/>
                <w:lang w:val="en-GB"/>
              </w:rPr>
              <w:t xml:space="preserve"> in mode-2, for simplicity, a definition of </w:t>
            </w:r>
            <w:r w:rsidRPr="008457AD">
              <w:rPr>
                <w:rFonts w:eastAsia="DengXian"/>
                <w:lang w:val="en-GB"/>
              </w:rPr>
              <w:t>upper-bound of “b”</w:t>
            </w:r>
            <w:r>
              <w:rPr>
                <w:rFonts w:eastAsia="DengXian"/>
                <w:lang w:val="en-GB"/>
              </w:rPr>
              <w:t xml:space="preserve"> can be specified for mode-1 scheduling.</w:t>
            </w:r>
          </w:p>
        </w:tc>
      </w:tr>
      <w:tr w:rsidR="001D12EE" w14:paraId="57BC5D1B" w14:textId="77777777" w:rsidTr="00440422">
        <w:tc>
          <w:tcPr>
            <w:tcW w:w="1696" w:type="dxa"/>
          </w:tcPr>
          <w:p w14:paraId="69D9F38D" w14:textId="59CC41E0" w:rsidR="001D12EE" w:rsidRDefault="001D12EE" w:rsidP="001D12EE">
            <w:pPr>
              <w:rPr>
                <w:lang w:val="en-GB"/>
              </w:rPr>
            </w:pPr>
            <w:r>
              <w:rPr>
                <w:rFonts w:eastAsia="DengXian" w:hint="eastAsia"/>
                <w:lang w:val="en-GB"/>
              </w:rPr>
              <w:t>F</w:t>
            </w:r>
            <w:r>
              <w:rPr>
                <w:rFonts w:eastAsia="DengXian"/>
                <w:lang w:val="en-GB"/>
              </w:rPr>
              <w:t>ujitsu</w:t>
            </w:r>
          </w:p>
        </w:tc>
        <w:tc>
          <w:tcPr>
            <w:tcW w:w="7933" w:type="dxa"/>
          </w:tcPr>
          <w:p w14:paraId="69616068" w14:textId="0C080B37" w:rsidR="001D12EE" w:rsidRDefault="001D12EE" w:rsidP="001D12EE">
            <w:pPr>
              <w:rPr>
                <w:lang w:val="en-GB"/>
              </w:rPr>
            </w:pPr>
            <w:r>
              <w:rPr>
                <w:rFonts w:eastAsia="DengXian" w:hint="eastAsia"/>
                <w:lang w:val="en-GB"/>
              </w:rPr>
              <w:t>O</w:t>
            </w:r>
            <w:r>
              <w:rPr>
                <w:rFonts w:eastAsia="DengXian"/>
                <w:lang w:val="en-GB"/>
              </w:rPr>
              <w:t>ption A</w:t>
            </w:r>
          </w:p>
        </w:tc>
      </w:tr>
      <w:tr w:rsidR="00B71E34" w14:paraId="10C46648" w14:textId="77777777" w:rsidTr="00440422">
        <w:tc>
          <w:tcPr>
            <w:tcW w:w="1696" w:type="dxa"/>
          </w:tcPr>
          <w:p w14:paraId="704CC127" w14:textId="5E40E302" w:rsidR="00B71E34" w:rsidRDefault="00B71E34" w:rsidP="001D12EE">
            <w:pPr>
              <w:rPr>
                <w:lang w:val="en-GB"/>
              </w:rPr>
            </w:pPr>
            <w:r>
              <w:rPr>
                <w:rFonts w:eastAsia="DengXian" w:hint="eastAsia"/>
                <w:lang w:val="en-GB"/>
              </w:rPr>
              <w:t>CATT</w:t>
            </w:r>
          </w:p>
        </w:tc>
        <w:tc>
          <w:tcPr>
            <w:tcW w:w="7933" w:type="dxa"/>
          </w:tcPr>
          <w:p w14:paraId="7A51AF9F" w14:textId="77777777" w:rsidR="00B71E34" w:rsidRDefault="00B71E34" w:rsidP="00440422">
            <w:pPr>
              <w:rPr>
                <w:rFonts w:eastAsia="DengXian"/>
                <w:lang w:val="en-GB"/>
              </w:rPr>
            </w:pPr>
            <w:r>
              <w:rPr>
                <w:rFonts w:eastAsia="DengXian" w:hint="eastAsia"/>
                <w:lang w:val="en-GB"/>
              </w:rPr>
              <w:t>Option A.</w:t>
            </w:r>
          </w:p>
          <w:p w14:paraId="4B9AE808" w14:textId="2ACB562F" w:rsidR="00B71E34" w:rsidRDefault="00B71E34" w:rsidP="001D12EE">
            <w:pPr>
              <w:rPr>
                <w:lang w:val="en-GB"/>
              </w:rPr>
            </w:pPr>
            <w:r>
              <w:rPr>
                <w:rFonts w:eastAsia="DengXian"/>
                <w:lang w:val="en-GB"/>
              </w:rPr>
              <w:t>S</w:t>
            </w:r>
            <w:r>
              <w:rPr>
                <w:rFonts w:eastAsia="DengXian" w:hint="eastAsia"/>
                <w:lang w:val="en-GB"/>
              </w:rPr>
              <w:t xml:space="preserve">imilar view with Intel and vivo. </w:t>
            </w:r>
            <w:r>
              <w:rPr>
                <w:rFonts w:eastAsia="DengXian"/>
                <w:lang w:val="en-GB"/>
              </w:rPr>
              <w:t>W</w:t>
            </w:r>
            <w:r>
              <w:rPr>
                <w:rFonts w:eastAsia="DengXian" w:hint="eastAsia"/>
                <w:lang w:val="en-GB"/>
              </w:rPr>
              <w:t xml:space="preserve">ith knowing the HARQ RTT, mixture transmission of blind and HARQ based will be avoided. </w:t>
            </w:r>
            <w:r>
              <w:rPr>
                <w:rFonts w:eastAsia="DengXian"/>
                <w:lang w:val="en-GB"/>
              </w:rPr>
              <w:t>F</w:t>
            </w:r>
            <w:r>
              <w:rPr>
                <w:rFonts w:eastAsia="DengXian" w:hint="eastAsia"/>
                <w:lang w:val="en-GB"/>
              </w:rPr>
              <w:t>urthermore, resources will not be wasted.</w:t>
            </w:r>
          </w:p>
        </w:tc>
      </w:tr>
      <w:tr w:rsidR="00B71E34" w14:paraId="5D666AC7" w14:textId="77777777" w:rsidTr="00440422">
        <w:tc>
          <w:tcPr>
            <w:tcW w:w="1696" w:type="dxa"/>
          </w:tcPr>
          <w:p w14:paraId="599496CC" w14:textId="5C7FF102" w:rsidR="00B71E34" w:rsidRDefault="000728D4" w:rsidP="001D12EE">
            <w:pPr>
              <w:rPr>
                <w:lang w:val="en-GB"/>
              </w:rPr>
            </w:pPr>
            <w:r>
              <w:rPr>
                <w:lang w:val="en-GB"/>
              </w:rPr>
              <w:t xml:space="preserve">Huawei, </w:t>
            </w:r>
            <w:proofErr w:type="spellStart"/>
            <w:r>
              <w:rPr>
                <w:lang w:val="en-GB"/>
              </w:rPr>
              <w:t>HiSilicon</w:t>
            </w:r>
            <w:proofErr w:type="spellEnd"/>
          </w:p>
        </w:tc>
        <w:tc>
          <w:tcPr>
            <w:tcW w:w="7933" w:type="dxa"/>
          </w:tcPr>
          <w:p w14:paraId="2E11FD12" w14:textId="77777777" w:rsidR="00B71E34" w:rsidRDefault="000728D4" w:rsidP="001D12EE">
            <w:pPr>
              <w:rPr>
                <w:lang w:val="en-GB"/>
              </w:rPr>
            </w:pPr>
            <w:r>
              <w:rPr>
                <w:lang w:val="en-GB"/>
              </w:rPr>
              <w:t>Option B</w:t>
            </w:r>
          </w:p>
          <w:p w14:paraId="199AB93D" w14:textId="77777777" w:rsidR="000728D4" w:rsidRDefault="000728D4" w:rsidP="000728D4">
            <w:pPr>
              <w:rPr>
                <w:bCs/>
                <w:lang w:val="en-GB"/>
              </w:rPr>
            </w:pPr>
            <w:r w:rsidRPr="000728D4">
              <w:rPr>
                <w:bCs/>
                <w:lang w:val="en-GB"/>
              </w:rPr>
              <w:t xml:space="preserve">As the previous agreement in </w:t>
            </w:r>
            <w:proofErr w:type="gramStart"/>
            <w:r w:rsidRPr="000728D4">
              <w:rPr>
                <w:bCs/>
                <w:lang w:val="en-GB"/>
              </w:rPr>
              <w:t>mode-2</w:t>
            </w:r>
            <w:proofErr w:type="gramEnd"/>
            <w:r w:rsidRPr="000728D4">
              <w:rPr>
                <w:bCs/>
                <w:lang w:val="en-GB"/>
              </w:rPr>
              <w:t xml:space="preserve">, </w:t>
            </w:r>
            <w:r>
              <w:rPr>
                <w:bCs/>
                <w:lang w:val="en-GB"/>
              </w:rPr>
              <w:t>“</w:t>
            </w:r>
            <w:r w:rsidRPr="000728D4">
              <w:rPr>
                <w:bCs/>
                <w:lang w:val="en-GB"/>
              </w:rPr>
              <w:t>b</w:t>
            </w:r>
            <w:r>
              <w:rPr>
                <w:bCs/>
                <w:lang w:val="en-GB"/>
              </w:rPr>
              <w:t>”</w:t>
            </w:r>
            <w:r w:rsidRPr="000728D4">
              <w:rPr>
                <w:bCs/>
                <w:lang w:val="en-GB"/>
              </w:rPr>
              <w:t xml:space="preserve"> is implemented by the UE and this value could be varied by different UEs, so we do not see the necessity that the </w:t>
            </w:r>
            <w:proofErr w:type="spellStart"/>
            <w:r w:rsidRPr="000728D4">
              <w:rPr>
                <w:bCs/>
                <w:lang w:val="en-GB"/>
              </w:rPr>
              <w:t>gNB</w:t>
            </w:r>
            <w:proofErr w:type="spellEnd"/>
            <w:r w:rsidRPr="000728D4">
              <w:rPr>
                <w:bCs/>
                <w:lang w:val="en-GB"/>
              </w:rPr>
              <w:t xml:space="preserve"> should know the values. For the feedback scheduling of SL to UL that does not satisfy the processing timeline, we think it would be an error case that up to UE implementation. This is also the NR </w:t>
            </w:r>
            <w:proofErr w:type="spellStart"/>
            <w:r w:rsidRPr="000728D4">
              <w:rPr>
                <w:bCs/>
                <w:lang w:val="en-GB"/>
              </w:rPr>
              <w:t>Uu</w:t>
            </w:r>
            <w:proofErr w:type="spellEnd"/>
            <w:r w:rsidRPr="000728D4">
              <w:rPr>
                <w:bCs/>
                <w:lang w:val="en-GB"/>
              </w:rPr>
              <w:t xml:space="preserve"> rule. The aim to specify the processing timeline is providing a reference for </w:t>
            </w:r>
            <w:proofErr w:type="spellStart"/>
            <w:r w:rsidRPr="000728D4">
              <w:rPr>
                <w:bCs/>
                <w:lang w:val="en-GB"/>
              </w:rPr>
              <w:t>gNB</w:t>
            </w:r>
            <w:proofErr w:type="spellEnd"/>
            <w:r w:rsidRPr="000728D4">
              <w:rPr>
                <w:bCs/>
                <w:lang w:val="en-GB"/>
              </w:rPr>
              <w:t xml:space="preserve"> scheduling, the </w:t>
            </w:r>
            <w:proofErr w:type="spellStart"/>
            <w:r w:rsidRPr="000728D4">
              <w:rPr>
                <w:bCs/>
                <w:lang w:val="en-GB"/>
              </w:rPr>
              <w:t>gNB</w:t>
            </w:r>
            <w:proofErr w:type="spellEnd"/>
            <w:r w:rsidRPr="000728D4">
              <w:rPr>
                <w:bCs/>
                <w:lang w:val="en-GB"/>
              </w:rPr>
              <w:t xml:space="preserve"> could guarantee the scheduling to meet the requirement, and </w:t>
            </w:r>
            <w:r>
              <w:rPr>
                <w:bCs/>
                <w:lang w:val="en-GB"/>
              </w:rPr>
              <w:t>the</w:t>
            </w:r>
            <w:r w:rsidRPr="000728D4">
              <w:rPr>
                <w:bCs/>
                <w:lang w:val="en-GB"/>
              </w:rPr>
              <w:t xml:space="preserve"> UE behaviour</w:t>
            </w:r>
            <w:r>
              <w:rPr>
                <w:bCs/>
                <w:lang w:val="en-GB"/>
              </w:rPr>
              <w:t xml:space="preserve"> is unnecessary to specify if the timeline is not met</w:t>
            </w:r>
            <w:r w:rsidRPr="000728D4">
              <w:rPr>
                <w:bCs/>
                <w:lang w:val="en-GB"/>
              </w:rPr>
              <w:t>.</w:t>
            </w:r>
          </w:p>
          <w:p w14:paraId="19E68AC0" w14:textId="27E52799" w:rsidR="00C94FAA" w:rsidRDefault="00C94FAA" w:rsidP="000728D4">
            <w:pPr>
              <w:rPr>
                <w:bCs/>
                <w:color w:val="FF0000"/>
                <w:lang w:val="en-GB"/>
              </w:rPr>
            </w:pPr>
            <w:r w:rsidRPr="00C94FAA">
              <w:rPr>
                <w:bCs/>
                <w:color w:val="FF0000"/>
                <w:lang w:val="en-GB"/>
              </w:rPr>
              <w:t>FL reply</w:t>
            </w:r>
            <w:r w:rsidR="008F5DAA">
              <w:rPr>
                <w:bCs/>
                <w:color w:val="FF0000"/>
                <w:lang w:val="en-GB"/>
              </w:rPr>
              <w:t xml:space="preserve"> (19/8/2020)</w:t>
            </w:r>
            <w:r w:rsidRPr="00C94FAA">
              <w:rPr>
                <w:bCs/>
                <w:color w:val="FF0000"/>
                <w:lang w:val="en-GB"/>
              </w:rPr>
              <w:t>:</w:t>
            </w:r>
          </w:p>
          <w:p w14:paraId="3469E441" w14:textId="36787AA0" w:rsidR="00C94FAA" w:rsidRPr="000728D4" w:rsidRDefault="00C94FAA" w:rsidP="000728D4">
            <w:pPr>
              <w:rPr>
                <w:bCs/>
                <w:lang w:val="en-GB"/>
              </w:rPr>
            </w:pPr>
            <w:r>
              <w:rPr>
                <w:bCs/>
                <w:color w:val="FF0000"/>
                <w:lang w:val="en-GB"/>
              </w:rPr>
              <w:lastRenderedPageBreak/>
              <w:t xml:space="preserve">The </w:t>
            </w:r>
            <w:proofErr w:type="spellStart"/>
            <w:r>
              <w:rPr>
                <w:bCs/>
                <w:color w:val="FF0000"/>
                <w:lang w:val="en-GB"/>
              </w:rPr>
              <w:t>gNB</w:t>
            </w:r>
            <w:proofErr w:type="spellEnd"/>
            <w:r>
              <w:rPr>
                <w:bCs/>
                <w:color w:val="FF0000"/>
                <w:lang w:val="en-GB"/>
              </w:rPr>
              <w:t xml:space="preserve"> </w:t>
            </w:r>
            <w:r w:rsidR="007B67BA">
              <w:rPr>
                <w:bCs/>
                <w:color w:val="FF0000"/>
                <w:lang w:val="en-GB"/>
              </w:rPr>
              <w:t>would need to know something about b to schedule the transmissions. For example, an upper bound on ‘b’. The actual value would still be up to UE implementation.</w:t>
            </w:r>
          </w:p>
        </w:tc>
      </w:tr>
      <w:tr w:rsidR="00B71E34" w14:paraId="100D230B" w14:textId="77777777" w:rsidTr="00440422">
        <w:tc>
          <w:tcPr>
            <w:tcW w:w="1696" w:type="dxa"/>
          </w:tcPr>
          <w:p w14:paraId="3D1B33FA" w14:textId="089CC971" w:rsidR="00B71E34" w:rsidRPr="007C0F7C" w:rsidRDefault="007C0F7C" w:rsidP="001D12EE">
            <w:pPr>
              <w:rPr>
                <w:rFonts w:eastAsia="DengXian"/>
                <w:lang w:val="en-GB"/>
              </w:rPr>
            </w:pPr>
            <w:r>
              <w:rPr>
                <w:rFonts w:eastAsia="DengXian" w:hint="eastAsia"/>
                <w:lang w:val="en-GB"/>
              </w:rPr>
              <w:lastRenderedPageBreak/>
              <w:t>S</w:t>
            </w:r>
            <w:r>
              <w:rPr>
                <w:rFonts w:eastAsia="DengXian"/>
                <w:lang w:val="en-GB"/>
              </w:rPr>
              <w:t>amsung</w:t>
            </w:r>
          </w:p>
        </w:tc>
        <w:tc>
          <w:tcPr>
            <w:tcW w:w="7933" w:type="dxa"/>
          </w:tcPr>
          <w:p w14:paraId="57A5D5EF" w14:textId="39772F3B" w:rsidR="00B71E34" w:rsidRPr="007C0F7C" w:rsidRDefault="007C0F7C" w:rsidP="001D12EE">
            <w:pPr>
              <w:rPr>
                <w:rFonts w:eastAsia="DengXian"/>
                <w:lang w:val="en-GB"/>
              </w:rPr>
            </w:pPr>
            <w:r>
              <w:rPr>
                <w:rFonts w:eastAsia="DengXian"/>
                <w:lang w:val="en-GB"/>
              </w:rPr>
              <w:t>Option A</w:t>
            </w:r>
          </w:p>
        </w:tc>
      </w:tr>
      <w:tr w:rsidR="00413588" w14:paraId="2E321A79" w14:textId="77777777" w:rsidTr="00440422">
        <w:tc>
          <w:tcPr>
            <w:tcW w:w="1696" w:type="dxa"/>
          </w:tcPr>
          <w:p w14:paraId="79764B77" w14:textId="00456F03" w:rsidR="00413588" w:rsidRDefault="00413588" w:rsidP="00413588">
            <w:pPr>
              <w:rPr>
                <w:rFonts w:eastAsia="DengXian"/>
                <w:lang w:val="en-GB"/>
              </w:rPr>
            </w:pPr>
            <w:r>
              <w:rPr>
                <w:lang w:val="en-GB"/>
              </w:rPr>
              <w:t xml:space="preserve">Fraunhofer </w:t>
            </w:r>
          </w:p>
        </w:tc>
        <w:tc>
          <w:tcPr>
            <w:tcW w:w="7933" w:type="dxa"/>
          </w:tcPr>
          <w:p w14:paraId="02C06BB5" w14:textId="77777777" w:rsidR="00413588" w:rsidRDefault="00413588" w:rsidP="00413588">
            <w:pPr>
              <w:rPr>
                <w:lang w:val="en-GB"/>
              </w:rPr>
            </w:pPr>
            <w:r>
              <w:rPr>
                <w:lang w:val="en-GB"/>
              </w:rPr>
              <w:t>Option A</w:t>
            </w:r>
          </w:p>
          <w:p w14:paraId="4A3A0080" w14:textId="2AF0B947" w:rsidR="00413588" w:rsidRDefault="00413588" w:rsidP="00413588">
            <w:pPr>
              <w:rPr>
                <w:rFonts w:eastAsia="DengXian"/>
                <w:lang w:val="en-GB"/>
              </w:rPr>
            </w:pPr>
            <w:r>
              <w:rPr>
                <w:lang w:val="en-GB"/>
              </w:rPr>
              <w:t xml:space="preserve">The </w:t>
            </w:r>
            <w:proofErr w:type="spellStart"/>
            <w:r>
              <w:rPr>
                <w:lang w:val="en-GB"/>
              </w:rPr>
              <w:t>gNB</w:t>
            </w:r>
            <w:proofErr w:type="spellEnd"/>
            <w:r>
              <w:rPr>
                <w:lang w:val="en-GB"/>
              </w:rPr>
              <w:t xml:space="preserve"> needs to be aware of the processing timeline of the UE, in order to schedule the PUCCH accordingly. Otherwise, it is possible that the feedback might not be ready at the UE at the scheduled PUCCH instance, and the behaviour of the UE would be unclear.</w:t>
            </w:r>
          </w:p>
        </w:tc>
      </w:tr>
      <w:tr w:rsidR="002744A0" w14:paraId="42001ECF" w14:textId="77777777" w:rsidTr="00440422">
        <w:tc>
          <w:tcPr>
            <w:tcW w:w="1696" w:type="dxa"/>
          </w:tcPr>
          <w:p w14:paraId="30E5CBF2" w14:textId="77BB3BFE" w:rsidR="002744A0" w:rsidRDefault="002744A0" w:rsidP="00413588">
            <w:pPr>
              <w:rPr>
                <w:lang w:val="en-GB"/>
              </w:rPr>
            </w:pPr>
            <w:r>
              <w:rPr>
                <w:lang w:val="en-GB"/>
              </w:rPr>
              <w:t>Ericsson</w:t>
            </w:r>
          </w:p>
        </w:tc>
        <w:tc>
          <w:tcPr>
            <w:tcW w:w="7933" w:type="dxa"/>
          </w:tcPr>
          <w:p w14:paraId="7ACDBE07" w14:textId="30408695" w:rsidR="002744A0" w:rsidRDefault="002744A0" w:rsidP="00413588">
            <w:pPr>
              <w:rPr>
                <w:lang w:val="en-GB"/>
              </w:rPr>
            </w:pPr>
            <w:r>
              <w:rPr>
                <w:lang w:val="en-GB"/>
              </w:rPr>
              <w:t xml:space="preserve">Option A. We are fine with a clarification. With such clarification, the </w:t>
            </w:r>
            <w:proofErr w:type="spellStart"/>
            <w:r>
              <w:rPr>
                <w:lang w:val="en-GB"/>
              </w:rPr>
              <w:t>gNB</w:t>
            </w:r>
            <w:proofErr w:type="spellEnd"/>
            <w:r>
              <w:rPr>
                <w:lang w:val="en-GB"/>
              </w:rPr>
              <w:t xml:space="preserve"> can avoid problematic cases.</w:t>
            </w:r>
          </w:p>
        </w:tc>
      </w:tr>
      <w:tr w:rsidR="00AB2DF1" w14:paraId="00456892" w14:textId="77777777" w:rsidTr="00440422">
        <w:tc>
          <w:tcPr>
            <w:tcW w:w="1696" w:type="dxa"/>
          </w:tcPr>
          <w:p w14:paraId="783C7A46" w14:textId="3449F361" w:rsidR="00AB2DF1" w:rsidRDefault="00AB2DF1" w:rsidP="00413588">
            <w:r>
              <w:t>Nokia, NSB</w:t>
            </w:r>
          </w:p>
        </w:tc>
        <w:tc>
          <w:tcPr>
            <w:tcW w:w="7933" w:type="dxa"/>
          </w:tcPr>
          <w:p w14:paraId="432BBED9" w14:textId="58633B0A" w:rsidR="00AB2DF1" w:rsidRPr="00AB2DF1" w:rsidRDefault="00AB2DF1" w:rsidP="00413588">
            <w:pPr>
              <w:rPr>
                <w:lang w:val="en-GB"/>
              </w:rPr>
            </w:pPr>
            <w:r w:rsidRPr="00AB2DF1">
              <w:rPr>
                <w:lang w:val="en-GB"/>
              </w:rPr>
              <w:t xml:space="preserve">Option A – OK to </w:t>
            </w:r>
            <w:r>
              <w:rPr>
                <w:lang w:val="en-GB"/>
              </w:rPr>
              <w:t>specify an upper bound on b</w:t>
            </w:r>
          </w:p>
        </w:tc>
      </w:tr>
      <w:tr w:rsidR="003C5E7D" w14:paraId="6516AABC" w14:textId="77777777" w:rsidTr="00440422">
        <w:tc>
          <w:tcPr>
            <w:tcW w:w="1696" w:type="dxa"/>
          </w:tcPr>
          <w:p w14:paraId="0F8F2A3B" w14:textId="0D935978" w:rsidR="003C5E7D" w:rsidRDefault="003C5E7D" w:rsidP="003C5E7D">
            <w:r>
              <w:t>Apple</w:t>
            </w:r>
          </w:p>
        </w:tc>
        <w:tc>
          <w:tcPr>
            <w:tcW w:w="7933" w:type="dxa"/>
          </w:tcPr>
          <w:p w14:paraId="0253D4C8" w14:textId="68DC16CD" w:rsidR="003C5E7D" w:rsidRPr="00AB2DF1" w:rsidRDefault="003C5E7D" w:rsidP="003C5E7D">
            <w:pPr>
              <w:rPr>
                <w:lang w:val="en-GB"/>
              </w:rPr>
            </w:pPr>
            <w:r>
              <w:rPr>
                <w:lang w:val="en-GB"/>
              </w:rPr>
              <w:t xml:space="preserve">Option A. An upper bound on b could be used by </w:t>
            </w:r>
            <w:proofErr w:type="spellStart"/>
            <w:r>
              <w:rPr>
                <w:lang w:val="en-GB"/>
              </w:rPr>
              <w:t>gNB</w:t>
            </w:r>
            <w:proofErr w:type="spellEnd"/>
            <w:r>
              <w:rPr>
                <w:lang w:val="en-GB"/>
              </w:rPr>
              <w:t xml:space="preserve"> for its scheduling. </w:t>
            </w:r>
          </w:p>
        </w:tc>
      </w:tr>
      <w:tr w:rsidR="00C01818" w14:paraId="0713B500" w14:textId="77777777" w:rsidTr="00440422">
        <w:tc>
          <w:tcPr>
            <w:tcW w:w="1696" w:type="dxa"/>
          </w:tcPr>
          <w:p w14:paraId="08FBF41B" w14:textId="1757A93E" w:rsidR="00C01818" w:rsidRDefault="00C01818" w:rsidP="00C01818">
            <w:proofErr w:type="spellStart"/>
            <w:r>
              <w:rPr>
                <w:rFonts w:eastAsia="DengXian" w:hint="eastAsia"/>
                <w:lang w:val="en-GB"/>
              </w:rPr>
              <w:t>Spreadtrum</w:t>
            </w:r>
            <w:proofErr w:type="spellEnd"/>
            <w:r>
              <w:rPr>
                <w:rFonts w:eastAsia="DengXian" w:hint="eastAsia"/>
                <w:lang w:val="en-GB"/>
              </w:rPr>
              <w:t xml:space="preserve"> </w:t>
            </w:r>
          </w:p>
        </w:tc>
        <w:tc>
          <w:tcPr>
            <w:tcW w:w="7933" w:type="dxa"/>
          </w:tcPr>
          <w:p w14:paraId="19047ECD" w14:textId="77777777" w:rsidR="00C01818" w:rsidRDefault="00C01818" w:rsidP="00C01818">
            <w:pPr>
              <w:rPr>
                <w:rFonts w:eastAsia="DengXian"/>
                <w:lang w:val="en-GB"/>
              </w:rPr>
            </w:pPr>
            <w:r>
              <w:rPr>
                <w:rFonts w:eastAsia="DengXian" w:hint="eastAsia"/>
                <w:lang w:val="en-GB"/>
              </w:rPr>
              <w:t>O</w:t>
            </w:r>
            <w:r>
              <w:rPr>
                <w:rFonts w:eastAsia="DengXian"/>
                <w:lang w:val="en-GB"/>
              </w:rPr>
              <w:t xml:space="preserve">ption A. </w:t>
            </w:r>
          </w:p>
          <w:p w14:paraId="44D0532D" w14:textId="5C8138B1" w:rsidR="00C01818" w:rsidRDefault="00C01818" w:rsidP="00C01818">
            <w:pPr>
              <w:rPr>
                <w:lang w:val="en-GB"/>
              </w:rPr>
            </w:pPr>
            <w:r>
              <w:rPr>
                <w:rFonts w:eastAsia="DengXian"/>
                <w:lang w:val="en-GB"/>
              </w:rPr>
              <w:t xml:space="preserve">In mode 2, it has been agreed </w:t>
            </w:r>
            <w:proofErr w:type="gramStart"/>
            <w:r>
              <w:rPr>
                <w:rFonts w:eastAsia="DengXian"/>
                <w:lang w:val="en-GB"/>
              </w:rPr>
              <w:t>that</w:t>
            </w:r>
            <w:r w:rsidRPr="00A37A2F">
              <w:rPr>
                <w:rFonts w:eastAsia="DengXian" w:hint="eastAsia"/>
                <w:szCs w:val="20"/>
              </w:rPr>
              <w:t>‘</w:t>
            </w:r>
            <w:proofErr w:type="gramEnd"/>
            <w:r w:rsidRPr="00A37A2F">
              <w:rPr>
                <w:rFonts w:eastAsia="DengXian" w:hint="eastAsia"/>
                <w:szCs w:val="20"/>
              </w:rPr>
              <w:t>b</w:t>
            </w:r>
            <w:r w:rsidRPr="00A37A2F">
              <w:rPr>
                <w:rFonts w:eastAsia="DengXian"/>
                <w:szCs w:val="20"/>
              </w:rPr>
              <w:t>’</w:t>
            </w:r>
            <w:r w:rsidRPr="00A37A2F">
              <w:rPr>
                <w:rFonts w:hint="eastAsia"/>
                <w:szCs w:val="20"/>
              </w:rPr>
              <w:t xml:space="preserve"> </w:t>
            </w:r>
            <w:r w:rsidRPr="00A37A2F">
              <w:rPr>
                <w:szCs w:val="20"/>
              </w:rPr>
              <w:t xml:space="preserve"> </w:t>
            </w:r>
            <w:r w:rsidRPr="00A37A2F">
              <w:rPr>
                <w:rFonts w:hint="eastAsia"/>
                <w:szCs w:val="20"/>
              </w:rPr>
              <w:t>is determined by UE implementation</w:t>
            </w:r>
            <w:r>
              <w:rPr>
                <w:rFonts w:eastAsia="DengXian" w:hint="eastAsia"/>
                <w:szCs w:val="20"/>
              </w:rPr>
              <w:t xml:space="preserve">. </w:t>
            </w:r>
            <w:r>
              <w:rPr>
                <w:rFonts w:eastAsia="DengXian"/>
                <w:szCs w:val="20"/>
              </w:rPr>
              <w:t xml:space="preserve">So, </w:t>
            </w:r>
            <w:r>
              <w:rPr>
                <w:lang w:val="en-GB"/>
              </w:rPr>
              <w:t xml:space="preserve">upper-bound of “b” should be defined to ensure that the SL resource allocated by </w:t>
            </w:r>
            <w:proofErr w:type="spellStart"/>
            <w:r>
              <w:rPr>
                <w:lang w:val="en-GB"/>
              </w:rPr>
              <w:t>gNB</w:t>
            </w:r>
            <w:proofErr w:type="spellEnd"/>
            <w:r>
              <w:rPr>
                <w:lang w:val="en-GB"/>
              </w:rPr>
              <w:t xml:space="preserve"> can satisfy the HARQ RTT.</w:t>
            </w:r>
          </w:p>
        </w:tc>
      </w:tr>
    </w:tbl>
    <w:p w14:paraId="43E7DFE2" w14:textId="77777777" w:rsidR="00FB43D9" w:rsidRDefault="00FB43D9" w:rsidP="00FB43D9">
      <w:pPr>
        <w:pStyle w:val="Heading2"/>
      </w:pPr>
      <w:r>
        <w:t>Other comments</w:t>
      </w:r>
    </w:p>
    <w:p w14:paraId="3184C97A" w14:textId="77777777" w:rsidR="00FB43D9" w:rsidRDefault="00FB43D9" w:rsidP="00FB43D9">
      <w:r>
        <w:t xml:space="preserve">NOTE: I will prepare TPs or list of TPs for editorial aspects. I will share it in a later iteration. </w:t>
      </w:r>
    </w:p>
    <w:tbl>
      <w:tblPr>
        <w:tblStyle w:val="TableGrid"/>
        <w:tblW w:w="0" w:type="auto"/>
        <w:tblLook w:val="04A0" w:firstRow="1" w:lastRow="0" w:firstColumn="1" w:lastColumn="0" w:noHBand="0" w:noVBand="1"/>
      </w:tblPr>
      <w:tblGrid>
        <w:gridCol w:w="1696"/>
        <w:gridCol w:w="7933"/>
      </w:tblGrid>
      <w:tr w:rsidR="00FB43D9" w14:paraId="6048F1A4" w14:textId="77777777" w:rsidTr="00440422">
        <w:tc>
          <w:tcPr>
            <w:tcW w:w="1696" w:type="dxa"/>
            <w:shd w:val="clear" w:color="auto" w:fill="E7E6E6" w:themeFill="background2"/>
          </w:tcPr>
          <w:p w14:paraId="4E322822" w14:textId="77777777" w:rsidR="00FB43D9" w:rsidRPr="002F5774" w:rsidRDefault="00FB43D9" w:rsidP="00440422">
            <w:pPr>
              <w:jc w:val="center"/>
              <w:rPr>
                <w:b/>
                <w:bCs/>
                <w:lang w:val="en-GB"/>
              </w:rPr>
            </w:pPr>
            <w:r w:rsidRPr="002F5774">
              <w:rPr>
                <w:b/>
                <w:bCs/>
                <w:lang w:val="en-GB"/>
              </w:rPr>
              <w:t>Company</w:t>
            </w:r>
          </w:p>
        </w:tc>
        <w:tc>
          <w:tcPr>
            <w:tcW w:w="7933" w:type="dxa"/>
            <w:shd w:val="clear" w:color="auto" w:fill="E7E6E6" w:themeFill="background2"/>
          </w:tcPr>
          <w:p w14:paraId="753A7FE2" w14:textId="77777777" w:rsidR="00FB43D9" w:rsidRPr="002F5774" w:rsidRDefault="00FB43D9" w:rsidP="00440422">
            <w:pPr>
              <w:jc w:val="center"/>
              <w:rPr>
                <w:b/>
                <w:bCs/>
                <w:lang w:val="en-GB"/>
              </w:rPr>
            </w:pPr>
            <w:r w:rsidRPr="002F5774">
              <w:rPr>
                <w:b/>
                <w:bCs/>
                <w:lang w:val="en-GB"/>
              </w:rPr>
              <w:t>View</w:t>
            </w:r>
          </w:p>
        </w:tc>
      </w:tr>
      <w:tr w:rsidR="00FB43D9" w14:paraId="27288B87" w14:textId="77777777" w:rsidTr="00440422">
        <w:tc>
          <w:tcPr>
            <w:tcW w:w="1696" w:type="dxa"/>
          </w:tcPr>
          <w:p w14:paraId="696B1A2F" w14:textId="77777777" w:rsidR="00FB43D9" w:rsidRDefault="00FB43D9" w:rsidP="00440422">
            <w:pPr>
              <w:rPr>
                <w:lang w:val="en-GB"/>
              </w:rPr>
            </w:pPr>
          </w:p>
        </w:tc>
        <w:tc>
          <w:tcPr>
            <w:tcW w:w="7933" w:type="dxa"/>
          </w:tcPr>
          <w:p w14:paraId="4CD875B5" w14:textId="77777777" w:rsidR="00FB43D9" w:rsidRDefault="00FB43D9" w:rsidP="00440422">
            <w:pPr>
              <w:rPr>
                <w:lang w:val="en-GB"/>
              </w:rPr>
            </w:pPr>
          </w:p>
        </w:tc>
      </w:tr>
      <w:tr w:rsidR="00FB43D9" w14:paraId="4E652E65" w14:textId="77777777" w:rsidTr="00440422">
        <w:tc>
          <w:tcPr>
            <w:tcW w:w="1696" w:type="dxa"/>
          </w:tcPr>
          <w:p w14:paraId="597D8DA9" w14:textId="77777777" w:rsidR="00FB43D9" w:rsidRDefault="00FB43D9" w:rsidP="00440422">
            <w:pPr>
              <w:rPr>
                <w:lang w:val="en-GB"/>
              </w:rPr>
            </w:pPr>
          </w:p>
        </w:tc>
        <w:tc>
          <w:tcPr>
            <w:tcW w:w="7933" w:type="dxa"/>
          </w:tcPr>
          <w:p w14:paraId="40B08182" w14:textId="77777777" w:rsidR="00FB43D9" w:rsidRDefault="00FB43D9" w:rsidP="00440422">
            <w:pPr>
              <w:rPr>
                <w:lang w:val="en-GB"/>
              </w:rPr>
            </w:pPr>
          </w:p>
        </w:tc>
      </w:tr>
      <w:tr w:rsidR="00FB43D9" w14:paraId="5BAC23FF" w14:textId="77777777" w:rsidTr="00440422">
        <w:tc>
          <w:tcPr>
            <w:tcW w:w="1696" w:type="dxa"/>
          </w:tcPr>
          <w:p w14:paraId="1AB1AE30" w14:textId="77777777" w:rsidR="00FB43D9" w:rsidRDefault="00FB43D9" w:rsidP="00440422">
            <w:pPr>
              <w:rPr>
                <w:lang w:val="en-GB"/>
              </w:rPr>
            </w:pPr>
          </w:p>
        </w:tc>
        <w:tc>
          <w:tcPr>
            <w:tcW w:w="7933" w:type="dxa"/>
          </w:tcPr>
          <w:p w14:paraId="2D742495" w14:textId="77777777" w:rsidR="00FB43D9" w:rsidRDefault="00FB43D9" w:rsidP="00440422">
            <w:pPr>
              <w:rPr>
                <w:lang w:val="en-GB"/>
              </w:rPr>
            </w:pPr>
          </w:p>
        </w:tc>
      </w:tr>
      <w:tr w:rsidR="00FB43D9" w14:paraId="0C3EF46A" w14:textId="77777777" w:rsidTr="00440422">
        <w:tc>
          <w:tcPr>
            <w:tcW w:w="1696" w:type="dxa"/>
          </w:tcPr>
          <w:p w14:paraId="75EDCC7E" w14:textId="77777777" w:rsidR="00FB43D9" w:rsidRDefault="00FB43D9" w:rsidP="00440422">
            <w:pPr>
              <w:rPr>
                <w:lang w:val="en-GB"/>
              </w:rPr>
            </w:pPr>
          </w:p>
        </w:tc>
        <w:tc>
          <w:tcPr>
            <w:tcW w:w="7933" w:type="dxa"/>
          </w:tcPr>
          <w:p w14:paraId="3ECAFC54" w14:textId="77777777" w:rsidR="00FB43D9" w:rsidRDefault="00FB43D9" w:rsidP="00440422">
            <w:pPr>
              <w:rPr>
                <w:lang w:val="en-GB"/>
              </w:rPr>
            </w:pPr>
          </w:p>
        </w:tc>
      </w:tr>
      <w:tr w:rsidR="00FB43D9" w14:paraId="2DF70BE3" w14:textId="77777777" w:rsidTr="00440422">
        <w:tc>
          <w:tcPr>
            <w:tcW w:w="1696" w:type="dxa"/>
          </w:tcPr>
          <w:p w14:paraId="66334E70" w14:textId="77777777" w:rsidR="00FB43D9" w:rsidRDefault="00FB43D9" w:rsidP="00440422">
            <w:pPr>
              <w:rPr>
                <w:lang w:val="en-GB"/>
              </w:rPr>
            </w:pPr>
          </w:p>
        </w:tc>
        <w:tc>
          <w:tcPr>
            <w:tcW w:w="7933" w:type="dxa"/>
          </w:tcPr>
          <w:p w14:paraId="595506E9" w14:textId="77777777" w:rsidR="00FB43D9" w:rsidRDefault="00FB43D9" w:rsidP="00440422">
            <w:pPr>
              <w:rPr>
                <w:lang w:val="en-GB"/>
              </w:rPr>
            </w:pPr>
          </w:p>
        </w:tc>
      </w:tr>
      <w:tr w:rsidR="00FB43D9" w14:paraId="33B30CC3" w14:textId="77777777" w:rsidTr="00440422">
        <w:tc>
          <w:tcPr>
            <w:tcW w:w="1696" w:type="dxa"/>
          </w:tcPr>
          <w:p w14:paraId="798FC4E0" w14:textId="77777777" w:rsidR="00FB43D9" w:rsidRDefault="00FB43D9" w:rsidP="00440422">
            <w:pPr>
              <w:rPr>
                <w:lang w:val="en-GB"/>
              </w:rPr>
            </w:pPr>
          </w:p>
        </w:tc>
        <w:tc>
          <w:tcPr>
            <w:tcW w:w="7933" w:type="dxa"/>
          </w:tcPr>
          <w:p w14:paraId="1B80B52C" w14:textId="77777777" w:rsidR="00FB43D9" w:rsidRDefault="00FB43D9" w:rsidP="00440422">
            <w:pPr>
              <w:rPr>
                <w:lang w:val="en-GB"/>
              </w:rPr>
            </w:pPr>
          </w:p>
        </w:tc>
      </w:tr>
      <w:tr w:rsidR="00FB43D9" w14:paraId="14DBEACB" w14:textId="77777777" w:rsidTr="00440422">
        <w:tc>
          <w:tcPr>
            <w:tcW w:w="1696" w:type="dxa"/>
          </w:tcPr>
          <w:p w14:paraId="76FD5C05" w14:textId="77777777" w:rsidR="00FB43D9" w:rsidRDefault="00FB43D9" w:rsidP="00440422">
            <w:pPr>
              <w:rPr>
                <w:lang w:val="en-GB"/>
              </w:rPr>
            </w:pPr>
          </w:p>
        </w:tc>
        <w:tc>
          <w:tcPr>
            <w:tcW w:w="7933" w:type="dxa"/>
          </w:tcPr>
          <w:p w14:paraId="70C01B15" w14:textId="77777777" w:rsidR="00FB43D9" w:rsidRDefault="00FB43D9" w:rsidP="00440422">
            <w:pPr>
              <w:rPr>
                <w:lang w:val="en-GB"/>
              </w:rPr>
            </w:pPr>
          </w:p>
        </w:tc>
      </w:tr>
      <w:tr w:rsidR="00FB43D9" w14:paraId="11A2DA7C" w14:textId="77777777" w:rsidTr="00440422">
        <w:tc>
          <w:tcPr>
            <w:tcW w:w="1696" w:type="dxa"/>
          </w:tcPr>
          <w:p w14:paraId="53CB3274" w14:textId="77777777" w:rsidR="00FB43D9" w:rsidRDefault="00FB43D9" w:rsidP="00440422">
            <w:pPr>
              <w:rPr>
                <w:lang w:val="en-GB"/>
              </w:rPr>
            </w:pPr>
          </w:p>
        </w:tc>
        <w:tc>
          <w:tcPr>
            <w:tcW w:w="7933" w:type="dxa"/>
          </w:tcPr>
          <w:p w14:paraId="355B7BA3" w14:textId="77777777" w:rsidR="00FB43D9" w:rsidRDefault="00FB43D9" w:rsidP="00440422">
            <w:pPr>
              <w:rPr>
                <w:lang w:val="en-GB"/>
              </w:rPr>
            </w:pPr>
          </w:p>
        </w:tc>
      </w:tr>
      <w:tr w:rsidR="00FB43D9" w14:paraId="366DAF42" w14:textId="77777777" w:rsidTr="00440422">
        <w:tc>
          <w:tcPr>
            <w:tcW w:w="1696" w:type="dxa"/>
          </w:tcPr>
          <w:p w14:paraId="2FA4785A" w14:textId="77777777" w:rsidR="00FB43D9" w:rsidRDefault="00FB43D9" w:rsidP="00440422">
            <w:pPr>
              <w:rPr>
                <w:lang w:val="en-GB"/>
              </w:rPr>
            </w:pPr>
          </w:p>
        </w:tc>
        <w:tc>
          <w:tcPr>
            <w:tcW w:w="7933" w:type="dxa"/>
          </w:tcPr>
          <w:p w14:paraId="53A9DC1A" w14:textId="77777777" w:rsidR="00FB43D9" w:rsidRDefault="00FB43D9" w:rsidP="00440422">
            <w:pPr>
              <w:rPr>
                <w:lang w:val="en-GB"/>
              </w:rPr>
            </w:pPr>
          </w:p>
        </w:tc>
      </w:tr>
      <w:tr w:rsidR="00FB43D9" w14:paraId="5C1A36C5" w14:textId="77777777" w:rsidTr="00440422">
        <w:tc>
          <w:tcPr>
            <w:tcW w:w="1696" w:type="dxa"/>
          </w:tcPr>
          <w:p w14:paraId="28E93A57" w14:textId="77777777" w:rsidR="00FB43D9" w:rsidRDefault="00FB43D9" w:rsidP="00440422">
            <w:pPr>
              <w:rPr>
                <w:lang w:val="en-GB"/>
              </w:rPr>
            </w:pPr>
          </w:p>
        </w:tc>
        <w:tc>
          <w:tcPr>
            <w:tcW w:w="7933" w:type="dxa"/>
          </w:tcPr>
          <w:p w14:paraId="166FDA66" w14:textId="77777777" w:rsidR="00FB43D9" w:rsidRDefault="00FB43D9" w:rsidP="00440422">
            <w:pPr>
              <w:rPr>
                <w:lang w:val="en-GB"/>
              </w:rPr>
            </w:pPr>
          </w:p>
        </w:tc>
      </w:tr>
      <w:tr w:rsidR="00FB43D9" w14:paraId="3BECDAA3" w14:textId="77777777" w:rsidTr="00440422">
        <w:tc>
          <w:tcPr>
            <w:tcW w:w="1696" w:type="dxa"/>
          </w:tcPr>
          <w:p w14:paraId="74B41AD9" w14:textId="77777777" w:rsidR="00FB43D9" w:rsidRDefault="00FB43D9" w:rsidP="00440422">
            <w:pPr>
              <w:rPr>
                <w:lang w:val="en-GB"/>
              </w:rPr>
            </w:pPr>
          </w:p>
        </w:tc>
        <w:tc>
          <w:tcPr>
            <w:tcW w:w="7933" w:type="dxa"/>
          </w:tcPr>
          <w:p w14:paraId="3C76FDA1" w14:textId="77777777" w:rsidR="00FB43D9" w:rsidRDefault="00FB43D9" w:rsidP="00440422">
            <w:pPr>
              <w:rPr>
                <w:lang w:val="en-GB"/>
              </w:rPr>
            </w:pPr>
          </w:p>
        </w:tc>
      </w:tr>
      <w:tr w:rsidR="00FB43D9" w14:paraId="630EF4B8" w14:textId="77777777" w:rsidTr="00440422">
        <w:tc>
          <w:tcPr>
            <w:tcW w:w="1696" w:type="dxa"/>
          </w:tcPr>
          <w:p w14:paraId="088C6E31" w14:textId="77777777" w:rsidR="00FB43D9" w:rsidRDefault="00FB43D9" w:rsidP="00440422">
            <w:pPr>
              <w:rPr>
                <w:lang w:val="en-GB"/>
              </w:rPr>
            </w:pPr>
          </w:p>
        </w:tc>
        <w:tc>
          <w:tcPr>
            <w:tcW w:w="7933" w:type="dxa"/>
          </w:tcPr>
          <w:p w14:paraId="0E6C1283" w14:textId="77777777" w:rsidR="00FB43D9" w:rsidRDefault="00FB43D9" w:rsidP="00440422">
            <w:pPr>
              <w:rPr>
                <w:lang w:val="en-GB"/>
              </w:rPr>
            </w:pPr>
          </w:p>
        </w:tc>
      </w:tr>
      <w:tr w:rsidR="00FB43D9" w14:paraId="43E66988" w14:textId="77777777" w:rsidTr="00440422">
        <w:tc>
          <w:tcPr>
            <w:tcW w:w="1696" w:type="dxa"/>
          </w:tcPr>
          <w:p w14:paraId="4FCF1B79" w14:textId="77777777" w:rsidR="00FB43D9" w:rsidRDefault="00FB43D9" w:rsidP="00440422">
            <w:pPr>
              <w:rPr>
                <w:lang w:val="en-GB"/>
              </w:rPr>
            </w:pPr>
          </w:p>
        </w:tc>
        <w:tc>
          <w:tcPr>
            <w:tcW w:w="7933" w:type="dxa"/>
          </w:tcPr>
          <w:p w14:paraId="575DC89F" w14:textId="77777777" w:rsidR="00FB43D9" w:rsidRDefault="00FB43D9" w:rsidP="00440422">
            <w:pPr>
              <w:rPr>
                <w:lang w:val="en-GB"/>
              </w:rPr>
            </w:pPr>
          </w:p>
        </w:tc>
      </w:tr>
    </w:tbl>
    <w:p w14:paraId="5F89098F" w14:textId="77777777" w:rsidR="00561746" w:rsidRPr="009B1DA2" w:rsidRDefault="00561746" w:rsidP="000F4AE1">
      <w:pPr>
        <w:rPr>
          <w:b/>
          <w:bCs/>
        </w:rPr>
      </w:pPr>
    </w:p>
    <w:sectPr w:rsidR="00561746" w:rsidRPr="009B1DA2" w:rsidSect="00C473A5">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455321" w14:textId="77777777" w:rsidR="00E73C59" w:rsidRDefault="00E73C59">
      <w:r>
        <w:separator/>
      </w:r>
    </w:p>
  </w:endnote>
  <w:endnote w:type="continuationSeparator" w:id="0">
    <w:p w14:paraId="4983CE57" w14:textId="77777777" w:rsidR="00E73C59" w:rsidRDefault="00E73C59">
      <w:r>
        <w:continuationSeparator/>
      </w:r>
    </w:p>
  </w:endnote>
  <w:endnote w:type="continuationNotice" w:id="1">
    <w:p w14:paraId="0443022B" w14:textId="77777777" w:rsidR="00E73C59" w:rsidRDefault="00E73C5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G Times (WN)">
    <w:altName w:val="Arial"/>
    <w:charset w:val="00"/>
    <w:family w:val="roman"/>
    <w:pitch w:val="default"/>
    <w:sig w:usb0="00000000"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STKaiti">
    <w:charset w:val="86"/>
    <w:family w:val="auto"/>
    <w:pitch w:val="variable"/>
    <w:sig w:usb0="00000287" w:usb1="080F0000" w:usb2="00000010" w:usb3="00000000" w:csb0="0004009F" w:csb1="00000000"/>
  </w:font>
  <w:font w:name="Yu Mincho">
    <w:altName w:val="Yu Gothic UI"/>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7F34FF" w14:textId="77777777" w:rsidR="00E73C59" w:rsidRDefault="00E73C59">
      <w:r>
        <w:separator/>
      </w:r>
    </w:p>
  </w:footnote>
  <w:footnote w:type="continuationSeparator" w:id="0">
    <w:p w14:paraId="657D9069" w14:textId="77777777" w:rsidR="00E73C59" w:rsidRDefault="00E73C59">
      <w:r>
        <w:continuationSeparator/>
      </w:r>
    </w:p>
  </w:footnote>
  <w:footnote w:type="continuationNotice" w:id="1">
    <w:p w14:paraId="09AC3747" w14:textId="77777777" w:rsidR="00E73C59" w:rsidRDefault="00E73C5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1" w15:restartNumberingAfterBreak="0">
    <w:nsid w:val="021165DD"/>
    <w:multiLevelType w:val="hybridMultilevel"/>
    <w:tmpl w:val="573E36A2"/>
    <w:lvl w:ilvl="0" w:tplc="040B000F">
      <w:start w:val="1"/>
      <w:numFmt w:val="decimal"/>
      <w:lvlText w:val="%1."/>
      <w:lvlJc w:val="left"/>
      <w:pPr>
        <w:ind w:left="720" w:hanging="360"/>
      </w:pPr>
      <w:rPr>
        <w:rFonts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04780FF5"/>
    <w:multiLevelType w:val="hybridMultilevel"/>
    <w:tmpl w:val="9B58FD2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05AE1DD4"/>
    <w:multiLevelType w:val="multilevel"/>
    <w:tmpl w:val="294241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6DB2359"/>
    <w:multiLevelType w:val="hybridMultilevel"/>
    <w:tmpl w:val="573E36A2"/>
    <w:lvl w:ilvl="0" w:tplc="040B000F">
      <w:start w:val="1"/>
      <w:numFmt w:val="decimal"/>
      <w:lvlText w:val="%1."/>
      <w:lvlJc w:val="left"/>
      <w:pPr>
        <w:ind w:left="720" w:hanging="360"/>
      </w:pPr>
      <w:rPr>
        <w:rFonts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0AC42384"/>
    <w:multiLevelType w:val="hybridMultilevel"/>
    <w:tmpl w:val="38EC13CA"/>
    <w:lvl w:ilvl="0" w:tplc="040B0015">
      <w:start w:val="1"/>
      <w:numFmt w:val="upperLetter"/>
      <w:lvlText w:val="%1."/>
      <w:lvlJc w:val="left"/>
      <w:pPr>
        <w:ind w:left="720" w:hanging="360"/>
      </w:pPr>
      <w:rPr>
        <w:rFonts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0DAA60FF"/>
    <w:multiLevelType w:val="hybridMultilevel"/>
    <w:tmpl w:val="CC8CB8F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7" w15:restartNumberingAfterBreak="0">
    <w:nsid w:val="0DBB7E2B"/>
    <w:multiLevelType w:val="multilevel"/>
    <w:tmpl w:val="282A44D6"/>
    <w:lvl w:ilvl="0">
      <w:start w:val="1"/>
      <w:numFmt w:val="decimal"/>
      <w:lvlText w:val="%1"/>
      <w:lvlJc w:val="left"/>
      <w:pPr>
        <w:ind w:left="495" w:hanging="49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8"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9" w15:restartNumberingAfterBreak="0">
    <w:nsid w:val="117C6E6D"/>
    <w:multiLevelType w:val="hybridMultilevel"/>
    <w:tmpl w:val="4378DA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13F01046"/>
    <w:multiLevelType w:val="hybridMultilevel"/>
    <w:tmpl w:val="F9E0AF64"/>
    <w:lvl w:ilvl="0" w:tplc="3BBE752A">
      <w:start w:val="1"/>
      <w:numFmt w:val="bullet"/>
      <w:lvlText w:val="•"/>
      <w:lvlJc w:val="left"/>
      <w:pPr>
        <w:ind w:left="400" w:hanging="400"/>
      </w:pPr>
      <w:rPr>
        <w:rFonts w:ascii="Arial" w:hAnsi="Arial"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11" w15:restartNumberingAfterBreak="0">
    <w:nsid w:val="189E0A57"/>
    <w:multiLevelType w:val="hybridMultilevel"/>
    <w:tmpl w:val="87763BF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2" w15:restartNumberingAfterBreak="0">
    <w:nsid w:val="1BE84A99"/>
    <w:multiLevelType w:val="hybridMultilevel"/>
    <w:tmpl w:val="38EC13CA"/>
    <w:lvl w:ilvl="0" w:tplc="040B0015">
      <w:start w:val="1"/>
      <w:numFmt w:val="upperLetter"/>
      <w:lvlText w:val="%1."/>
      <w:lvlJc w:val="left"/>
      <w:pPr>
        <w:ind w:left="720" w:hanging="360"/>
      </w:pPr>
      <w:rPr>
        <w:rFonts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3" w15:restartNumberingAfterBreak="0">
    <w:nsid w:val="1BEB44DA"/>
    <w:multiLevelType w:val="hybridMultilevel"/>
    <w:tmpl w:val="9912F196"/>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14" w15:restartNumberingAfterBreak="0">
    <w:nsid w:val="1ED80581"/>
    <w:multiLevelType w:val="hybridMultilevel"/>
    <w:tmpl w:val="573E36A2"/>
    <w:lvl w:ilvl="0" w:tplc="040B000F">
      <w:start w:val="1"/>
      <w:numFmt w:val="decimal"/>
      <w:lvlText w:val="%1."/>
      <w:lvlJc w:val="left"/>
      <w:pPr>
        <w:ind w:left="720" w:hanging="360"/>
      </w:pPr>
      <w:rPr>
        <w:rFonts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5"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6" w15:restartNumberingAfterBreak="0">
    <w:nsid w:val="21805B38"/>
    <w:multiLevelType w:val="hybridMultilevel"/>
    <w:tmpl w:val="573E36A2"/>
    <w:lvl w:ilvl="0" w:tplc="040B000F">
      <w:start w:val="1"/>
      <w:numFmt w:val="decimal"/>
      <w:lvlText w:val="%1."/>
      <w:lvlJc w:val="left"/>
      <w:pPr>
        <w:ind w:left="720" w:hanging="360"/>
      </w:pPr>
      <w:rPr>
        <w:rFonts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7" w15:restartNumberingAfterBreak="0">
    <w:nsid w:val="230A795F"/>
    <w:multiLevelType w:val="hybridMultilevel"/>
    <w:tmpl w:val="38EC13CA"/>
    <w:lvl w:ilvl="0" w:tplc="040B0015">
      <w:start w:val="1"/>
      <w:numFmt w:val="upperLetter"/>
      <w:lvlText w:val="%1."/>
      <w:lvlJc w:val="left"/>
      <w:pPr>
        <w:ind w:left="720" w:hanging="360"/>
      </w:pPr>
      <w:rPr>
        <w:rFonts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8" w15:restartNumberingAfterBreak="0">
    <w:nsid w:val="23582DBE"/>
    <w:multiLevelType w:val="hybridMultilevel"/>
    <w:tmpl w:val="2CD4357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9" w15:restartNumberingAfterBreak="0">
    <w:nsid w:val="25D05F88"/>
    <w:multiLevelType w:val="multilevel"/>
    <w:tmpl w:val="5E8C881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21" w15:restartNumberingAfterBreak="0">
    <w:nsid w:val="2874331A"/>
    <w:multiLevelType w:val="multilevel"/>
    <w:tmpl w:val="5E6A6160"/>
    <w:lvl w:ilvl="0">
      <w:start w:val="1"/>
      <w:numFmt w:val="decimal"/>
      <w:lvlText w:val="%1"/>
      <w:lvlJc w:val="left"/>
      <w:pPr>
        <w:ind w:left="495" w:hanging="49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22" w15:restartNumberingAfterBreak="0">
    <w:nsid w:val="2EB74B8A"/>
    <w:multiLevelType w:val="hybridMultilevel"/>
    <w:tmpl w:val="43F6A716"/>
    <w:lvl w:ilvl="0" w:tplc="040B0001">
      <w:start w:val="1"/>
      <w:numFmt w:val="bullet"/>
      <w:lvlText w:val=""/>
      <w:lvlJc w:val="left"/>
      <w:pPr>
        <w:ind w:left="720" w:hanging="360"/>
      </w:pPr>
      <w:rPr>
        <w:rFonts w:ascii="Symbol" w:hAnsi="Symbol" w:hint="default"/>
      </w:rPr>
    </w:lvl>
    <w:lvl w:ilvl="1" w:tplc="8138E86C">
      <w:start w:val="1"/>
      <w:numFmt w:val="decimal"/>
      <w:lvlText w:val="%2."/>
      <w:lvlJc w:val="left"/>
      <w:pPr>
        <w:ind w:left="1440" w:hanging="360"/>
      </w:pPr>
      <w:rPr>
        <w:rFonts w:hint="default"/>
        <w:color w:val="auto"/>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3" w15:restartNumberingAfterBreak="0">
    <w:nsid w:val="2FB02812"/>
    <w:multiLevelType w:val="multilevel"/>
    <w:tmpl w:val="89482FC0"/>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color w:val="auto"/>
        <w:sz w:val="22"/>
      </w:rPr>
    </w:lvl>
    <w:lvl w:ilvl="2">
      <w:start w:val="1"/>
      <w:numFmt w:val="bullet"/>
      <w:lvlRestart w:val="0"/>
      <w:lvlText w:val="□"/>
      <w:lvlJc w:val="left"/>
      <w:pPr>
        <w:ind w:left="567" w:hanging="283"/>
      </w:pPr>
      <w:rPr>
        <w:rFonts w:ascii="Times New Roman" w:hAnsi="Times New Roman" w:cs="Times New Roman" w:hint="default"/>
        <w:b/>
        <w:i w:val="0"/>
        <w:sz w:val="22"/>
      </w:rPr>
    </w:lvl>
    <w:lvl w:ilvl="3">
      <w:start w:val="1"/>
      <w:numFmt w:val="bullet"/>
      <w:lvlRestart w:val="0"/>
      <w:lvlText w:val="▪"/>
      <w:lvlJc w:val="left"/>
      <w:pPr>
        <w:ind w:left="851" w:hanging="284"/>
      </w:pPr>
      <w:rPr>
        <w:rFonts w:ascii="Times New Roman" w:hAnsi="Times New Roman" w:cs="Times New Roman" w:hint="default"/>
        <w:b/>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24" w15:restartNumberingAfterBreak="0">
    <w:nsid w:val="318C056B"/>
    <w:multiLevelType w:val="hybridMultilevel"/>
    <w:tmpl w:val="363E4A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33A92560"/>
    <w:multiLevelType w:val="hybridMultilevel"/>
    <w:tmpl w:val="40CC624E"/>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6"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7" w15:restartNumberingAfterBreak="0">
    <w:nsid w:val="34FF5007"/>
    <w:multiLevelType w:val="hybridMultilevel"/>
    <w:tmpl w:val="519428A2"/>
    <w:lvl w:ilvl="0" w:tplc="040B000F">
      <w:start w:val="1"/>
      <w:numFmt w:val="decimal"/>
      <w:lvlText w:val="%1."/>
      <w:lvlJc w:val="left"/>
      <w:pPr>
        <w:ind w:left="720" w:hanging="360"/>
      </w:pPr>
      <w:rPr>
        <w:rFonts w:hint="default"/>
      </w:rPr>
    </w:lvl>
    <w:lvl w:ilvl="1" w:tplc="040B0001">
      <w:start w:val="1"/>
      <w:numFmt w:val="bullet"/>
      <w:lvlText w:val=""/>
      <w:lvlJc w:val="left"/>
      <w:pPr>
        <w:ind w:left="1440" w:hanging="360"/>
      </w:pPr>
      <w:rPr>
        <w:rFonts w:ascii="Symbol" w:hAnsi="Symbol" w:hint="default"/>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8" w15:restartNumberingAfterBreak="0">
    <w:nsid w:val="37CE0D73"/>
    <w:multiLevelType w:val="hybridMultilevel"/>
    <w:tmpl w:val="334079D2"/>
    <w:lvl w:ilvl="0" w:tplc="040B0001">
      <w:start w:val="1"/>
      <w:numFmt w:val="bullet"/>
      <w:lvlText w:val=""/>
      <w:lvlJc w:val="left"/>
      <w:pPr>
        <w:ind w:left="400" w:hanging="400"/>
      </w:pPr>
      <w:rPr>
        <w:rFonts w:ascii="Symbol" w:hAnsi="Symbol" w:hint="default"/>
      </w:rPr>
    </w:lvl>
    <w:lvl w:ilvl="1" w:tplc="04090003">
      <w:start w:val="1"/>
      <w:numFmt w:val="bullet"/>
      <w:lvlText w:val=""/>
      <w:lvlJc w:val="left"/>
      <w:pPr>
        <w:ind w:left="800" w:hanging="400"/>
      </w:pPr>
      <w:rPr>
        <w:rFonts w:ascii="Wingdings" w:hAnsi="Wingdings" w:hint="default"/>
      </w:rPr>
    </w:lvl>
    <w:lvl w:ilvl="2" w:tplc="04090005">
      <w:start w:val="1"/>
      <w:numFmt w:val="bullet"/>
      <w:lvlText w:val=""/>
      <w:lvlJc w:val="left"/>
      <w:pPr>
        <w:ind w:left="1200" w:hanging="400"/>
      </w:pPr>
      <w:rPr>
        <w:rFonts w:ascii="Wingdings" w:hAnsi="Wingdings" w:hint="default"/>
      </w:rPr>
    </w:lvl>
    <w:lvl w:ilvl="3" w:tplc="04090001">
      <w:start w:val="1"/>
      <w:numFmt w:val="bullet"/>
      <w:lvlText w:val=""/>
      <w:lvlJc w:val="left"/>
      <w:pPr>
        <w:ind w:left="1600" w:hanging="400"/>
      </w:pPr>
      <w:rPr>
        <w:rFonts w:ascii="Wingdings" w:hAnsi="Wingdings" w:hint="default"/>
      </w:rPr>
    </w:lvl>
    <w:lvl w:ilvl="4" w:tplc="04090003">
      <w:start w:val="1"/>
      <w:numFmt w:val="bullet"/>
      <w:lvlText w:val=""/>
      <w:lvlJc w:val="left"/>
      <w:pPr>
        <w:ind w:left="2000" w:hanging="400"/>
      </w:pPr>
      <w:rPr>
        <w:rFonts w:ascii="Wingdings" w:hAnsi="Wingdings" w:hint="default"/>
      </w:rPr>
    </w:lvl>
    <w:lvl w:ilvl="5" w:tplc="04090005">
      <w:start w:val="1"/>
      <w:numFmt w:val="bullet"/>
      <w:lvlText w:val=""/>
      <w:lvlJc w:val="left"/>
      <w:pPr>
        <w:ind w:left="2400" w:hanging="400"/>
      </w:pPr>
      <w:rPr>
        <w:rFonts w:ascii="Wingdings" w:hAnsi="Wingdings" w:hint="default"/>
      </w:rPr>
    </w:lvl>
    <w:lvl w:ilvl="6" w:tplc="04090001">
      <w:start w:val="1"/>
      <w:numFmt w:val="bullet"/>
      <w:lvlText w:val=""/>
      <w:lvlJc w:val="left"/>
      <w:pPr>
        <w:ind w:left="2800" w:hanging="400"/>
      </w:pPr>
      <w:rPr>
        <w:rFonts w:ascii="Wingdings" w:hAnsi="Wingdings" w:hint="default"/>
      </w:rPr>
    </w:lvl>
    <w:lvl w:ilvl="7" w:tplc="04090003">
      <w:start w:val="1"/>
      <w:numFmt w:val="bullet"/>
      <w:lvlText w:val=""/>
      <w:lvlJc w:val="left"/>
      <w:pPr>
        <w:ind w:left="3200" w:hanging="400"/>
      </w:pPr>
      <w:rPr>
        <w:rFonts w:ascii="Wingdings" w:hAnsi="Wingdings" w:hint="default"/>
      </w:rPr>
    </w:lvl>
    <w:lvl w:ilvl="8" w:tplc="04090005">
      <w:start w:val="1"/>
      <w:numFmt w:val="bullet"/>
      <w:lvlText w:val=""/>
      <w:lvlJc w:val="left"/>
      <w:pPr>
        <w:ind w:left="3600" w:hanging="400"/>
      </w:pPr>
      <w:rPr>
        <w:rFonts w:ascii="Wingdings" w:hAnsi="Wingdings" w:hint="default"/>
      </w:rPr>
    </w:lvl>
  </w:abstractNum>
  <w:abstractNum w:abstractNumId="29"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3B11445D"/>
    <w:multiLevelType w:val="hybridMultilevel"/>
    <w:tmpl w:val="E4786A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1D4243F"/>
    <w:multiLevelType w:val="hybridMultilevel"/>
    <w:tmpl w:val="72B650DA"/>
    <w:lvl w:ilvl="0" w:tplc="040B0001">
      <w:start w:val="1"/>
      <w:numFmt w:val="bullet"/>
      <w:lvlText w:val=""/>
      <w:lvlJc w:val="left"/>
      <w:pPr>
        <w:ind w:left="420" w:hanging="420"/>
      </w:pPr>
      <w:rPr>
        <w:rFonts w:ascii="Symbol" w:hAnsi="Symbol" w:hint="default"/>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4A654AF9"/>
    <w:multiLevelType w:val="hybridMultilevel"/>
    <w:tmpl w:val="2AC67B26"/>
    <w:lvl w:ilvl="0" w:tplc="040B000F">
      <w:start w:val="1"/>
      <w:numFmt w:val="decimal"/>
      <w:lvlText w:val="%1."/>
      <w:lvlJc w:val="left"/>
      <w:pPr>
        <w:ind w:left="720" w:hanging="360"/>
      </w:pPr>
    </w:lvl>
    <w:lvl w:ilvl="1" w:tplc="040B0001">
      <w:start w:val="1"/>
      <w:numFmt w:val="bullet"/>
      <w:lvlText w:val=""/>
      <w:lvlJc w:val="left"/>
      <w:pPr>
        <w:ind w:left="1440" w:hanging="360"/>
      </w:pPr>
      <w:rPr>
        <w:rFonts w:ascii="Symbol" w:hAnsi="Symbol" w:hint="default"/>
      </w:rPr>
    </w:lvl>
    <w:lvl w:ilvl="2" w:tplc="040B001B">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3"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69B3C91"/>
    <w:multiLevelType w:val="hybridMultilevel"/>
    <w:tmpl w:val="A9E074E0"/>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37"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8" w15:restartNumberingAfterBreak="0">
    <w:nsid w:val="5DF54E00"/>
    <w:multiLevelType w:val="hybridMultilevel"/>
    <w:tmpl w:val="4C78309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9" w15:restartNumberingAfterBreak="0">
    <w:nsid w:val="5F1912B1"/>
    <w:multiLevelType w:val="hybridMultilevel"/>
    <w:tmpl w:val="78503358"/>
    <w:lvl w:ilvl="0" w:tplc="3642DAA0">
      <w:start w:val="1"/>
      <w:numFmt w:val="bullet"/>
      <w:pStyle w:val="bullet1"/>
      <w:lvlText w:val=""/>
      <w:lvlJc w:val="left"/>
      <w:pPr>
        <w:ind w:left="720" w:hanging="360"/>
      </w:pPr>
      <w:rPr>
        <w:rFonts w:ascii="Symbol" w:hAnsi="Symbol" w:hint="default"/>
      </w:rPr>
    </w:lvl>
    <w:lvl w:ilvl="1" w:tplc="D33E8274">
      <w:start w:val="1"/>
      <w:numFmt w:val="bullet"/>
      <w:pStyle w:val="bullet2"/>
      <w:lvlText w:val="o"/>
      <w:lvlJc w:val="left"/>
      <w:pPr>
        <w:ind w:left="1440" w:hanging="360"/>
      </w:pPr>
      <w:rPr>
        <w:rFonts w:ascii="Courier New" w:hAnsi="Courier New" w:cs="Courier New" w:hint="default"/>
      </w:rPr>
    </w:lvl>
    <w:lvl w:ilvl="2" w:tplc="413E52E2">
      <w:start w:val="1"/>
      <w:numFmt w:val="bullet"/>
      <w:pStyle w:val="bullet3"/>
      <w:lvlText w:val=""/>
      <w:lvlJc w:val="left"/>
      <w:pPr>
        <w:ind w:left="2769"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40" w15:restartNumberingAfterBreak="0">
    <w:nsid w:val="619A285B"/>
    <w:multiLevelType w:val="hybridMultilevel"/>
    <w:tmpl w:val="C5F28870"/>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41" w15:restartNumberingAfterBreak="0">
    <w:nsid w:val="660F07A8"/>
    <w:multiLevelType w:val="multilevel"/>
    <w:tmpl w:val="B9240B6E"/>
    <w:lvl w:ilvl="0">
      <w:start w:val="1"/>
      <w:numFmt w:val="decimal"/>
      <w:lvlText w:val="%1"/>
      <w:lvlJc w:val="left"/>
      <w:pPr>
        <w:ind w:left="1140" w:hanging="1140"/>
      </w:pPr>
      <w:rPr>
        <w:rFonts w:hint="default"/>
      </w:rPr>
    </w:lvl>
    <w:lvl w:ilvl="1">
      <w:start w:val="1"/>
      <w:numFmt w:val="decimal"/>
      <w:lvlText w:val="%1.%2"/>
      <w:lvlJc w:val="left"/>
      <w:pPr>
        <w:ind w:left="1140" w:hanging="1140"/>
      </w:pPr>
      <w:rPr>
        <w:rFonts w:hint="default"/>
      </w:rPr>
    </w:lvl>
    <w:lvl w:ilvl="2">
      <w:start w:val="1"/>
      <w:numFmt w:val="decimal"/>
      <w:lvlText w:val="%1.%2.%3"/>
      <w:lvlJc w:val="left"/>
      <w:pPr>
        <w:ind w:left="1140" w:hanging="1140"/>
      </w:pPr>
      <w:rPr>
        <w:rFonts w:hint="default"/>
      </w:rPr>
    </w:lvl>
    <w:lvl w:ilvl="3">
      <w:start w:val="1"/>
      <w:numFmt w:val="decimal"/>
      <w:lvlText w:val="%1.%2.%3.%4"/>
      <w:lvlJc w:val="left"/>
      <w:pPr>
        <w:ind w:left="1140" w:hanging="1140"/>
      </w:pPr>
      <w:rPr>
        <w:rFonts w:hint="default"/>
      </w:rPr>
    </w:lvl>
    <w:lvl w:ilvl="4">
      <w:start w:val="1"/>
      <w:numFmt w:val="decimal"/>
      <w:lvlText w:val="%1.%2.%3.%4.%5"/>
      <w:lvlJc w:val="left"/>
      <w:pPr>
        <w:ind w:left="1140" w:hanging="1140"/>
      </w:pPr>
      <w:rPr>
        <w:rFonts w:hint="default"/>
      </w:rPr>
    </w:lvl>
    <w:lvl w:ilvl="5">
      <w:start w:val="1"/>
      <w:numFmt w:val="decimal"/>
      <w:lvlText w:val="%1.%2.%3.%4.%5.%6"/>
      <w:lvlJc w:val="left"/>
      <w:pPr>
        <w:ind w:left="1140" w:hanging="11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2" w15:restartNumberingAfterBreak="0">
    <w:nsid w:val="6B90320B"/>
    <w:multiLevelType w:val="hybridMultilevel"/>
    <w:tmpl w:val="F35CC4C0"/>
    <w:lvl w:ilvl="0" w:tplc="194866B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44" w15:restartNumberingAfterBreak="0">
    <w:nsid w:val="700F40DD"/>
    <w:multiLevelType w:val="hybridMultilevel"/>
    <w:tmpl w:val="041286AC"/>
    <w:lvl w:ilvl="0" w:tplc="BE64B27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46" w15:restartNumberingAfterBreak="0">
    <w:nsid w:val="782034D9"/>
    <w:multiLevelType w:val="hybridMultilevel"/>
    <w:tmpl w:val="38EC13CA"/>
    <w:lvl w:ilvl="0" w:tplc="040B0015">
      <w:start w:val="1"/>
      <w:numFmt w:val="upperLetter"/>
      <w:lvlText w:val="%1."/>
      <w:lvlJc w:val="left"/>
      <w:pPr>
        <w:ind w:left="720" w:hanging="360"/>
      </w:pPr>
      <w:rPr>
        <w:rFonts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7" w15:restartNumberingAfterBreak="0">
    <w:nsid w:val="7F083B60"/>
    <w:multiLevelType w:val="hybridMultilevel"/>
    <w:tmpl w:val="31F4DC3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33"/>
  </w:num>
  <w:num w:numId="2">
    <w:abstractNumId w:val="29"/>
  </w:num>
  <w:num w:numId="3">
    <w:abstractNumId w:val="0"/>
  </w:num>
  <w:num w:numId="4">
    <w:abstractNumId w:val="34"/>
  </w:num>
  <w:num w:numId="5">
    <w:abstractNumId w:val="35"/>
  </w:num>
  <w:num w:numId="6">
    <w:abstractNumId w:val="37"/>
  </w:num>
  <w:num w:numId="7">
    <w:abstractNumId w:val="15"/>
  </w:num>
  <w:num w:numId="8">
    <w:abstractNumId w:val="20"/>
  </w:num>
  <w:num w:numId="9">
    <w:abstractNumId w:val="8"/>
  </w:num>
  <w:num w:numId="10">
    <w:abstractNumId w:val="45"/>
  </w:num>
  <w:num w:numId="11">
    <w:abstractNumId w:val="26"/>
  </w:num>
  <w:num w:numId="12">
    <w:abstractNumId w:val="43"/>
  </w:num>
  <w:num w:numId="13">
    <w:abstractNumId w:val="23"/>
  </w:num>
  <w:num w:numId="14">
    <w:abstractNumId w:val="39"/>
  </w:num>
  <w:num w:numId="15">
    <w:abstractNumId w:val="27"/>
  </w:num>
  <w:num w:numId="16">
    <w:abstractNumId w:val="32"/>
  </w:num>
  <w:num w:numId="17">
    <w:abstractNumId w:val="14"/>
  </w:num>
  <w:num w:numId="18">
    <w:abstractNumId w:val="16"/>
  </w:num>
  <w:num w:numId="19">
    <w:abstractNumId w:val="1"/>
  </w:num>
  <w:num w:numId="20">
    <w:abstractNumId w:val="22"/>
  </w:num>
  <w:num w:numId="21">
    <w:abstractNumId w:val="28"/>
  </w:num>
  <w:num w:numId="22">
    <w:abstractNumId w:val="40"/>
  </w:num>
  <w:num w:numId="23">
    <w:abstractNumId w:val="13"/>
  </w:num>
  <w:num w:numId="24">
    <w:abstractNumId w:val="24"/>
  </w:num>
  <w:num w:numId="25">
    <w:abstractNumId w:val="22"/>
    <w:lvlOverride w:ilvl="0"/>
    <w:lvlOverride w:ilvl="1">
      <w:startOverride w:val="1"/>
    </w:lvlOverride>
    <w:lvlOverride w:ilvl="2"/>
    <w:lvlOverride w:ilvl="3"/>
    <w:lvlOverride w:ilvl="4"/>
    <w:lvlOverride w:ilvl="5"/>
    <w:lvlOverride w:ilvl="6"/>
    <w:lvlOverride w:ilvl="7"/>
    <w:lvlOverride w:ilvl="8"/>
  </w:num>
  <w:num w:numId="26">
    <w:abstractNumId w:val="4"/>
  </w:num>
  <w:num w:numId="27">
    <w:abstractNumId w:val="44"/>
  </w:num>
  <w:num w:numId="28">
    <w:abstractNumId w:val="42"/>
  </w:num>
  <w:num w:numId="29">
    <w:abstractNumId w:val="41"/>
  </w:num>
  <w:num w:numId="30">
    <w:abstractNumId w:val="5"/>
  </w:num>
  <w:num w:numId="31">
    <w:abstractNumId w:val="17"/>
  </w:num>
  <w:num w:numId="32">
    <w:abstractNumId w:val="7"/>
  </w:num>
  <w:num w:numId="33">
    <w:abstractNumId w:val="21"/>
  </w:num>
  <w:num w:numId="34">
    <w:abstractNumId w:val="12"/>
  </w:num>
  <w:num w:numId="35">
    <w:abstractNumId w:val="46"/>
  </w:num>
  <w:num w:numId="36">
    <w:abstractNumId w:val="9"/>
  </w:num>
  <w:num w:numId="37">
    <w:abstractNumId w:val="36"/>
  </w:num>
  <w:num w:numId="38">
    <w:abstractNumId w:val="25"/>
  </w:num>
  <w:num w:numId="39">
    <w:abstractNumId w:val="11"/>
  </w:num>
  <w:num w:numId="40">
    <w:abstractNumId w:val="19"/>
  </w:num>
  <w:num w:numId="41">
    <w:abstractNumId w:val="3"/>
  </w:num>
  <w:num w:numId="42">
    <w:abstractNumId w:val="10"/>
  </w:num>
  <w:num w:numId="43">
    <w:abstractNumId w:val="31"/>
  </w:num>
  <w:num w:numId="44">
    <w:abstractNumId w:val="30"/>
  </w:num>
  <w:num w:numId="45">
    <w:abstractNumId w:val="18"/>
  </w:num>
  <w:num w:numId="46">
    <w:abstractNumId w:val="38"/>
  </w:num>
  <w:num w:numId="47">
    <w:abstractNumId w:val="47"/>
  </w:num>
  <w:num w:numId="48">
    <w:abstractNumId w:val="6"/>
  </w:num>
  <w:num w:numId="49">
    <w:abstractNumId w:val="2"/>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intFractionalCharacterWidth/>
  <w:bordersDoNotSurroundHeader/>
  <w:bordersDoNotSurroundFooter/>
  <w:hideSpellingErrors/>
  <w:hideGrammaticalErrors/>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IN"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en-AU" w:vendorID="64" w:dllVersion="0" w:nlCheck="1" w:checkStyle="0"/>
  <w:activeWritingStyle w:appName="MSWord" w:lang="zh-CN" w:vendorID="64" w:dllVersion="0" w:nlCheck="1" w:checkStyle="1"/>
  <w:activeWritingStyle w:appName="MSWord" w:lang="ko-KR" w:vendorID="64" w:dllVersion="5" w:nlCheck="1" w:checkStyle="1"/>
  <w:activeWritingStyle w:appName="MSWord" w:lang="en-AU" w:vendorID="64" w:dllVersion="6" w:nlCheck="1" w:checkStyle="1"/>
  <w:activeWritingStyle w:appName="MSWord" w:lang="zh-CN" w:vendorID="64" w:dllVersion="5" w:nlCheck="1" w:checkStyle="1"/>
  <w:activeWritingStyle w:appName="MSWord" w:lang="en-AU" w:vendorID="64" w:dllVersion="4096" w:nlCheck="1" w:checkStyle="0"/>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K0sDS2NDU3NzYwMzFU0lEKTi0uzszPAykwrgUAzeTVkiwAAAA="/>
  </w:docVars>
  <w:rsids>
    <w:rsidRoot w:val="00CE0BF7"/>
    <w:rsid w:val="000001C3"/>
    <w:rsid w:val="000006E1"/>
    <w:rsid w:val="00000AB2"/>
    <w:rsid w:val="00000DF1"/>
    <w:rsid w:val="0000116B"/>
    <w:rsid w:val="00001309"/>
    <w:rsid w:val="000016E6"/>
    <w:rsid w:val="00001D9A"/>
    <w:rsid w:val="000022DF"/>
    <w:rsid w:val="000022F3"/>
    <w:rsid w:val="00002A37"/>
    <w:rsid w:val="00003006"/>
    <w:rsid w:val="00003924"/>
    <w:rsid w:val="00003F67"/>
    <w:rsid w:val="00004912"/>
    <w:rsid w:val="0000564C"/>
    <w:rsid w:val="00006446"/>
    <w:rsid w:val="00006896"/>
    <w:rsid w:val="00006CA6"/>
    <w:rsid w:val="000070C2"/>
    <w:rsid w:val="000076ED"/>
    <w:rsid w:val="00007928"/>
    <w:rsid w:val="00007B8E"/>
    <w:rsid w:val="00007CDC"/>
    <w:rsid w:val="00010DC5"/>
    <w:rsid w:val="00011B28"/>
    <w:rsid w:val="0001309C"/>
    <w:rsid w:val="00013DDA"/>
    <w:rsid w:val="00015078"/>
    <w:rsid w:val="0001566E"/>
    <w:rsid w:val="00015794"/>
    <w:rsid w:val="00015D15"/>
    <w:rsid w:val="00016D1A"/>
    <w:rsid w:val="00017584"/>
    <w:rsid w:val="00017DFA"/>
    <w:rsid w:val="00017E45"/>
    <w:rsid w:val="000200E6"/>
    <w:rsid w:val="00021294"/>
    <w:rsid w:val="00021529"/>
    <w:rsid w:val="00021DDE"/>
    <w:rsid w:val="00021FDC"/>
    <w:rsid w:val="000221CE"/>
    <w:rsid w:val="00022EB2"/>
    <w:rsid w:val="0002438D"/>
    <w:rsid w:val="00024F12"/>
    <w:rsid w:val="0002564D"/>
    <w:rsid w:val="00025ECA"/>
    <w:rsid w:val="00025EF4"/>
    <w:rsid w:val="0002614A"/>
    <w:rsid w:val="000266D7"/>
    <w:rsid w:val="00026AEA"/>
    <w:rsid w:val="0002729B"/>
    <w:rsid w:val="000274E9"/>
    <w:rsid w:val="00030D45"/>
    <w:rsid w:val="00031FDC"/>
    <w:rsid w:val="000325B8"/>
    <w:rsid w:val="00032E7F"/>
    <w:rsid w:val="00033A7C"/>
    <w:rsid w:val="00034510"/>
    <w:rsid w:val="00034C15"/>
    <w:rsid w:val="00034C60"/>
    <w:rsid w:val="000356D5"/>
    <w:rsid w:val="00035C2A"/>
    <w:rsid w:val="0003677C"/>
    <w:rsid w:val="00036BA1"/>
    <w:rsid w:val="0003737A"/>
    <w:rsid w:val="00037635"/>
    <w:rsid w:val="00037EF7"/>
    <w:rsid w:val="00037F0C"/>
    <w:rsid w:val="000402F9"/>
    <w:rsid w:val="000404F8"/>
    <w:rsid w:val="000412B2"/>
    <w:rsid w:val="00041707"/>
    <w:rsid w:val="0004208B"/>
    <w:rsid w:val="000422E2"/>
    <w:rsid w:val="0004243C"/>
    <w:rsid w:val="00042F22"/>
    <w:rsid w:val="00042F29"/>
    <w:rsid w:val="000435A1"/>
    <w:rsid w:val="00044026"/>
    <w:rsid w:val="000444EF"/>
    <w:rsid w:val="00044A20"/>
    <w:rsid w:val="00044C13"/>
    <w:rsid w:val="000455D6"/>
    <w:rsid w:val="0004569B"/>
    <w:rsid w:val="00045EAA"/>
    <w:rsid w:val="00046527"/>
    <w:rsid w:val="00047176"/>
    <w:rsid w:val="000476E7"/>
    <w:rsid w:val="00047DEA"/>
    <w:rsid w:val="00047E05"/>
    <w:rsid w:val="00050EA4"/>
    <w:rsid w:val="00051682"/>
    <w:rsid w:val="000521C9"/>
    <w:rsid w:val="00052A07"/>
    <w:rsid w:val="00052CF6"/>
    <w:rsid w:val="0005324E"/>
    <w:rsid w:val="000534E3"/>
    <w:rsid w:val="00053E64"/>
    <w:rsid w:val="000546AD"/>
    <w:rsid w:val="0005606A"/>
    <w:rsid w:val="00056360"/>
    <w:rsid w:val="000563C1"/>
    <w:rsid w:val="0005648B"/>
    <w:rsid w:val="00057117"/>
    <w:rsid w:val="00057220"/>
    <w:rsid w:val="00057B28"/>
    <w:rsid w:val="00057D6D"/>
    <w:rsid w:val="0006007C"/>
    <w:rsid w:val="00060BD2"/>
    <w:rsid w:val="000615ED"/>
    <w:rsid w:val="000616E7"/>
    <w:rsid w:val="00061944"/>
    <w:rsid w:val="00061BF8"/>
    <w:rsid w:val="000621DB"/>
    <w:rsid w:val="00062553"/>
    <w:rsid w:val="00063386"/>
    <w:rsid w:val="00063D78"/>
    <w:rsid w:val="000641CE"/>
    <w:rsid w:val="0006438C"/>
    <w:rsid w:val="0006487E"/>
    <w:rsid w:val="00064B6A"/>
    <w:rsid w:val="0006504C"/>
    <w:rsid w:val="0006522F"/>
    <w:rsid w:val="000653DC"/>
    <w:rsid w:val="000655E8"/>
    <w:rsid w:val="00065724"/>
    <w:rsid w:val="00065D5F"/>
    <w:rsid w:val="00065E1A"/>
    <w:rsid w:val="0006612B"/>
    <w:rsid w:val="0006799C"/>
    <w:rsid w:val="00067DD6"/>
    <w:rsid w:val="00067F4D"/>
    <w:rsid w:val="00070BD0"/>
    <w:rsid w:val="00070EA0"/>
    <w:rsid w:val="0007207D"/>
    <w:rsid w:val="000723B9"/>
    <w:rsid w:val="000728D4"/>
    <w:rsid w:val="00072CBD"/>
    <w:rsid w:val="00072DBD"/>
    <w:rsid w:val="00073344"/>
    <w:rsid w:val="00073767"/>
    <w:rsid w:val="00073B1E"/>
    <w:rsid w:val="00073DE1"/>
    <w:rsid w:val="00073FE3"/>
    <w:rsid w:val="00075F7D"/>
    <w:rsid w:val="00076B98"/>
    <w:rsid w:val="000774F2"/>
    <w:rsid w:val="000778B8"/>
    <w:rsid w:val="0007795C"/>
    <w:rsid w:val="00077D54"/>
    <w:rsid w:val="00077E5F"/>
    <w:rsid w:val="0008001E"/>
    <w:rsid w:val="000801F9"/>
    <w:rsid w:val="0008036A"/>
    <w:rsid w:val="00080D18"/>
    <w:rsid w:val="0008194F"/>
    <w:rsid w:val="00081AE6"/>
    <w:rsid w:val="0008272E"/>
    <w:rsid w:val="00083029"/>
    <w:rsid w:val="000832F1"/>
    <w:rsid w:val="00083527"/>
    <w:rsid w:val="00083F56"/>
    <w:rsid w:val="00084A48"/>
    <w:rsid w:val="00084B80"/>
    <w:rsid w:val="0008503C"/>
    <w:rsid w:val="000855EB"/>
    <w:rsid w:val="00085B52"/>
    <w:rsid w:val="0008609F"/>
    <w:rsid w:val="000861D7"/>
    <w:rsid w:val="00086460"/>
    <w:rsid w:val="000866F2"/>
    <w:rsid w:val="00086C1D"/>
    <w:rsid w:val="00087E21"/>
    <w:rsid w:val="0009009F"/>
    <w:rsid w:val="00090E6F"/>
    <w:rsid w:val="00090F82"/>
    <w:rsid w:val="0009112A"/>
    <w:rsid w:val="00091540"/>
    <w:rsid w:val="00091557"/>
    <w:rsid w:val="000915FF"/>
    <w:rsid w:val="00091DA9"/>
    <w:rsid w:val="0009226A"/>
    <w:rsid w:val="000924C1"/>
    <w:rsid w:val="000924F0"/>
    <w:rsid w:val="00092D8B"/>
    <w:rsid w:val="00093474"/>
    <w:rsid w:val="00094285"/>
    <w:rsid w:val="000942C4"/>
    <w:rsid w:val="0009487F"/>
    <w:rsid w:val="00094D4D"/>
    <w:rsid w:val="0009510F"/>
    <w:rsid w:val="0009542A"/>
    <w:rsid w:val="00095846"/>
    <w:rsid w:val="00095BCD"/>
    <w:rsid w:val="00095CB9"/>
    <w:rsid w:val="00095D84"/>
    <w:rsid w:val="00096590"/>
    <w:rsid w:val="000978CD"/>
    <w:rsid w:val="00097DC1"/>
    <w:rsid w:val="000A05BB"/>
    <w:rsid w:val="000A1684"/>
    <w:rsid w:val="000A1B7B"/>
    <w:rsid w:val="000A25BD"/>
    <w:rsid w:val="000A2607"/>
    <w:rsid w:val="000A34CA"/>
    <w:rsid w:val="000A3907"/>
    <w:rsid w:val="000A497E"/>
    <w:rsid w:val="000A4D93"/>
    <w:rsid w:val="000A51F8"/>
    <w:rsid w:val="000A5434"/>
    <w:rsid w:val="000A56F2"/>
    <w:rsid w:val="000A68EB"/>
    <w:rsid w:val="000A6F2A"/>
    <w:rsid w:val="000B026F"/>
    <w:rsid w:val="000B049B"/>
    <w:rsid w:val="000B0980"/>
    <w:rsid w:val="000B0A33"/>
    <w:rsid w:val="000B26E3"/>
    <w:rsid w:val="000B2719"/>
    <w:rsid w:val="000B2B60"/>
    <w:rsid w:val="000B3135"/>
    <w:rsid w:val="000B346B"/>
    <w:rsid w:val="000B373A"/>
    <w:rsid w:val="000B3A8F"/>
    <w:rsid w:val="000B3C44"/>
    <w:rsid w:val="000B3F0A"/>
    <w:rsid w:val="000B4933"/>
    <w:rsid w:val="000B4AB9"/>
    <w:rsid w:val="000B4D1C"/>
    <w:rsid w:val="000B58C3"/>
    <w:rsid w:val="000B61E9"/>
    <w:rsid w:val="000B61EA"/>
    <w:rsid w:val="000B65DE"/>
    <w:rsid w:val="000B6DFA"/>
    <w:rsid w:val="000B70A4"/>
    <w:rsid w:val="000B7B21"/>
    <w:rsid w:val="000B7EB6"/>
    <w:rsid w:val="000C0272"/>
    <w:rsid w:val="000C0C2F"/>
    <w:rsid w:val="000C165A"/>
    <w:rsid w:val="000C2118"/>
    <w:rsid w:val="000C2B4A"/>
    <w:rsid w:val="000C2E19"/>
    <w:rsid w:val="000C32C6"/>
    <w:rsid w:val="000C370D"/>
    <w:rsid w:val="000C3ABF"/>
    <w:rsid w:val="000C3D12"/>
    <w:rsid w:val="000C4356"/>
    <w:rsid w:val="000C51BC"/>
    <w:rsid w:val="000C5360"/>
    <w:rsid w:val="000C58F0"/>
    <w:rsid w:val="000C65EB"/>
    <w:rsid w:val="000C7372"/>
    <w:rsid w:val="000C7676"/>
    <w:rsid w:val="000D00CB"/>
    <w:rsid w:val="000D0D07"/>
    <w:rsid w:val="000D187F"/>
    <w:rsid w:val="000D1B75"/>
    <w:rsid w:val="000D252B"/>
    <w:rsid w:val="000D2DAF"/>
    <w:rsid w:val="000D3300"/>
    <w:rsid w:val="000D4778"/>
    <w:rsid w:val="000D4797"/>
    <w:rsid w:val="000D4A15"/>
    <w:rsid w:val="000D5626"/>
    <w:rsid w:val="000D5B0F"/>
    <w:rsid w:val="000D62FD"/>
    <w:rsid w:val="000D665F"/>
    <w:rsid w:val="000D7238"/>
    <w:rsid w:val="000D756B"/>
    <w:rsid w:val="000D7CED"/>
    <w:rsid w:val="000E0299"/>
    <w:rsid w:val="000E0527"/>
    <w:rsid w:val="000E1E92"/>
    <w:rsid w:val="000E2B7A"/>
    <w:rsid w:val="000E377F"/>
    <w:rsid w:val="000E46D7"/>
    <w:rsid w:val="000E4D0C"/>
    <w:rsid w:val="000E66CB"/>
    <w:rsid w:val="000E6DA9"/>
    <w:rsid w:val="000E75CA"/>
    <w:rsid w:val="000E7CEE"/>
    <w:rsid w:val="000F06D6"/>
    <w:rsid w:val="000F0AFE"/>
    <w:rsid w:val="000F0C35"/>
    <w:rsid w:val="000F0EB1"/>
    <w:rsid w:val="000F1106"/>
    <w:rsid w:val="000F1D8B"/>
    <w:rsid w:val="000F1F07"/>
    <w:rsid w:val="000F20AD"/>
    <w:rsid w:val="000F20F6"/>
    <w:rsid w:val="000F2BFF"/>
    <w:rsid w:val="000F3BE9"/>
    <w:rsid w:val="000F3F6C"/>
    <w:rsid w:val="000F47EC"/>
    <w:rsid w:val="000F4AE1"/>
    <w:rsid w:val="000F5562"/>
    <w:rsid w:val="000F61E5"/>
    <w:rsid w:val="000F64D9"/>
    <w:rsid w:val="000F6DF3"/>
    <w:rsid w:val="000F73CA"/>
    <w:rsid w:val="000F7F03"/>
    <w:rsid w:val="001005FF"/>
    <w:rsid w:val="00101710"/>
    <w:rsid w:val="00101FE7"/>
    <w:rsid w:val="00102267"/>
    <w:rsid w:val="00102B43"/>
    <w:rsid w:val="0010396D"/>
    <w:rsid w:val="00103C12"/>
    <w:rsid w:val="00103E80"/>
    <w:rsid w:val="0010435E"/>
    <w:rsid w:val="001056C0"/>
    <w:rsid w:val="00105F57"/>
    <w:rsid w:val="0010621D"/>
    <w:rsid w:val="001062FB"/>
    <w:rsid w:val="001063E6"/>
    <w:rsid w:val="001077BE"/>
    <w:rsid w:val="00110F9B"/>
    <w:rsid w:val="001111A6"/>
    <w:rsid w:val="00111765"/>
    <w:rsid w:val="0011194E"/>
    <w:rsid w:val="0011380C"/>
    <w:rsid w:val="00113CF4"/>
    <w:rsid w:val="00113F15"/>
    <w:rsid w:val="00114943"/>
    <w:rsid w:val="00114A24"/>
    <w:rsid w:val="00114A64"/>
    <w:rsid w:val="001153EA"/>
    <w:rsid w:val="00115643"/>
    <w:rsid w:val="00116550"/>
    <w:rsid w:val="00116738"/>
    <w:rsid w:val="00116765"/>
    <w:rsid w:val="00116CF5"/>
    <w:rsid w:val="001177D7"/>
    <w:rsid w:val="001200BF"/>
    <w:rsid w:val="001200D9"/>
    <w:rsid w:val="0012027C"/>
    <w:rsid w:val="00120800"/>
    <w:rsid w:val="00120B15"/>
    <w:rsid w:val="00120ED2"/>
    <w:rsid w:val="001219F5"/>
    <w:rsid w:val="00121A20"/>
    <w:rsid w:val="0012377F"/>
    <w:rsid w:val="00124314"/>
    <w:rsid w:val="00125E48"/>
    <w:rsid w:val="00126146"/>
    <w:rsid w:val="0012639E"/>
    <w:rsid w:val="00126B4A"/>
    <w:rsid w:val="00131C27"/>
    <w:rsid w:val="00132FD0"/>
    <w:rsid w:val="00133C5D"/>
    <w:rsid w:val="001344C0"/>
    <w:rsid w:val="001346FA"/>
    <w:rsid w:val="00135252"/>
    <w:rsid w:val="00135AC2"/>
    <w:rsid w:val="00135B98"/>
    <w:rsid w:val="0013725D"/>
    <w:rsid w:val="00137272"/>
    <w:rsid w:val="00137AB5"/>
    <w:rsid w:val="00137C00"/>
    <w:rsid w:val="00137F0B"/>
    <w:rsid w:val="001401D7"/>
    <w:rsid w:val="00141415"/>
    <w:rsid w:val="00141859"/>
    <w:rsid w:val="00143A64"/>
    <w:rsid w:val="00143E10"/>
    <w:rsid w:val="001444CE"/>
    <w:rsid w:val="00144E8F"/>
    <w:rsid w:val="00145580"/>
    <w:rsid w:val="001458FA"/>
    <w:rsid w:val="00145D14"/>
    <w:rsid w:val="00145D4F"/>
    <w:rsid w:val="00146E5C"/>
    <w:rsid w:val="00147A59"/>
    <w:rsid w:val="001505C2"/>
    <w:rsid w:val="00150AD0"/>
    <w:rsid w:val="00150B81"/>
    <w:rsid w:val="00150C9A"/>
    <w:rsid w:val="001515D1"/>
    <w:rsid w:val="001519A4"/>
    <w:rsid w:val="00151E23"/>
    <w:rsid w:val="00151FD2"/>
    <w:rsid w:val="001526E0"/>
    <w:rsid w:val="00153847"/>
    <w:rsid w:val="00154E7B"/>
    <w:rsid w:val="00154F9D"/>
    <w:rsid w:val="001551B5"/>
    <w:rsid w:val="00155837"/>
    <w:rsid w:val="00156CD2"/>
    <w:rsid w:val="00156E04"/>
    <w:rsid w:val="0016089E"/>
    <w:rsid w:val="00160989"/>
    <w:rsid w:val="001615CC"/>
    <w:rsid w:val="00161FBC"/>
    <w:rsid w:val="001621CD"/>
    <w:rsid w:val="00162302"/>
    <w:rsid w:val="00162FEF"/>
    <w:rsid w:val="00163008"/>
    <w:rsid w:val="00163845"/>
    <w:rsid w:val="001659C1"/>
    <w:rsid w:val="00165AA8"/>
    <w:rsid w:val="00166732"/>
    <w:rsid w:val="001668C1"/>
    <w:rsid w:val="00170453"/>
    <w:rsid w:val="0017076C"/>
    <w:rsid w:val="00170A80"/>
    <w:rsid w:val="00170D38"/>
    <w:rsid w:val="00173A8E"/>
    <w:rsid w:val="001740E2"/>
    <w:rsid w:val="00174168"/>
    <w:rsid w:val="001747AF"/>
    <w:rsid w:val="0017502C"/>
    <w:rsid w:val="001756B2"/>
    <w:rsid w:val="00176697"/>
    <w:rsid w:val="001771B3"/>
    <w:rsid w:val="00177BEF"/>
    <w:rsid w:val="00177C01"/>
    <w:rsid w:val="00180E4B"/>
    <w:rsid w:val="0018143F"/>
    <w:rsid w:val="00181FF8"/>
    <w:rsid w:val="0018262B"/>
    <w:rsid w:val="001826CF"/>
    <w:rsid w:val="00184580"/>
    <w:rsid w:val="00184E14"/>
    <w:rsid w:val="00184E17"/>
    <w:rsid w:val="00185224"/>
    <w:rsid w:val="00185AA8"/>
    <w:rsid w:val="00185E17"/>
    <w:rsid w:val="001866B4"/>
    <w:rsid w:val="00186B7F"/>
    <w:rsid w:val="00186F70"/>
    <w:rsid w:val="001870E8"/>
    <w:rsid w:val="001874D1"/>
    <w:rsid w:val="00190A4D"/>
    <w:rsid w:val="00190AC1"/>
    <w:rsid w:val="00191C53"/>
    <w:rsid w:val="00192C82"/>
    <w:rsid w:val="0019341A"/>
    <w:rsid w:val="001938E8"/>
    <w:rsid w:val="001959DE"/>
    <w:rsid w:val="001969AA"/>
    <w:rsid w:val="00197798"/>
    <w:rsid w:val="00197DAA"/>
    <w:rsid w:val="00197DF9"/>
    <w:rsid w:val="001A0125"/>
    <w:rsid w:val="001A029C"/>
    <w:rsid w:val="001A04DB"/>
    <w:rsid w:val="001A053E"/>
    <w:rsid w:val="001A0BAF"/>
    <w:rsid w:val="001A0D21"/>
    <w:rsid w:val="001A14E7"/>
    <w:rsid w:val="001A1676"/>
    <w:rsid w:val="001A18A4"/>
    <w:rsid w:val="001A1987"/>
    <w:rsid w:val="001A2321"/>
    <w:rsid w:val="001A2564"/>
    <w:rsid w:val="001A2795"/>
    <w:rsid w:val="001A2A72"/>
    <w:rsid w:val="001A3368"/>
    <w:rsid w:val="001A40EC"/>
    <w:rsid w:val="001A47D0"/>
    <w:rsid w:val="001A4DA0"/>
    <w:rsid w:val="001A55C9"/>
    <w:rsid w:val="001A6173"/>
    <w:rsid w:val="001A6552"/>
    <w:rsid w:val="001A6CBA"/>
    <w:rsid w:val="001A7120"/>
    <w:rsid w:val="001B015A"/>
    <w:rsid w:val="001B0241"/>
    <w:rsid w:val="001B0D97"/>
    <w:rsid w:val="001B2806"/>
    <w:rsid w:val="001B2BAA"/>
    <w:rsid w:val="001B2D0A"/>
    <w:rsid w:val="001B33D0"/>
    <w:rsid w:val="001B346B"/>
    <w:rsid w:val="001B3AFD"/>
    <w:rsid w:val="001B3D18"/>
    <w:rsid w:val="001B4028"/>
    <w:rsid w:val="001B4B8C"/>
    <w:rsid w:val="001B5A5D"/>
    <w:rsid w:val="001B5F66"/>
    <w:rsid w:val="001B6848"/>
    <w:rsid w:val="001B6969"/>
    <w:rsid w:val="001B6C33"/>
    <w:rsid w:val="001C196D"/>
    <w:rsid w:val="001C1CE5"/>
    <w:rsid w:val="001C25A6"/>
    <w:rsid w:val="001C27FA"/>
    <w:rsid w:val="001C28C6"/>
    <w:rsid w:val="001C3D2A"/>
    <w:rsid w:val="001C5278"/>
    <w:rsid w:val="001C5687"/>
    <w:rsid w:val="001C64F0"/>
    <w:rsid w:val="001C6AE3"/>
    <w:rsid w:val="001C6C33"/>
    <w:rsid w:val="001C6FD6"/>
    <w:rsid w:val="001C76A4"/>
    <w:rsid w:val="001C79FD"/>
    <w:rsid w:val="001D091C"/>
    <w:rsid w:val="001D0C3F"/>
    <w:rsid w:val="001D1224"/>
    <w:rsid w:val="001D12EE"/>
    <w:rsid w:val="001D1390"/>
    <w:rsid w:val="001D156A"/>
    <w:rsid w:val="001D1855"/>
    <w:rsid w:val="001D18D9"/>
    <w:rsid w:val="001D1D37"/>
    <w:rsid w:val="001D23C3"/>
    <w:rsid w:val="001D2672"/>
    <w:rsid w:val="001D283A"/>
    <w:rsid w:val="001D29BD"/>
    <w:rsid w:val="001D42AE"/>
    <w:rsid w:val="001D51BA"/>
    <w:rsid w:val="001D53E7"/>
    <w:rsid w:val="001D5EC1"/>
    <w:rsid w:val="001D610F"/>
    <w:rsid w:val="001D6342"/>
    <w:rsid w:val="001D66A8"/>
    <w:rsid w:val="001D66DE"/>
    <w:rsid w:val="001D69E1"/>
    <w:rsid w:val="001D6D53"/>
    <w:rsid w:val="001D6DC1"/>
    <w:rsid w:val="001D6FA1"/>
    <w:rsid w:val="001D7028"/>
    <w:rsid w:val="001D704C"/>
    <w:rsid w:val="001D71D2"/>
    <w:rsid w:val="001D75CA"/>
    <w:rsid w:val="001E03BB"/>
    <w:rsid w:val="001E0F1C"/>
    <w:rsid w:val="001E121C"/>
    <w:rsid w:val="001E1F8D"/>
    <w:rsid w:val="001E2B10"/>
    <w:rsid w:val="001E2EEC"/>
    <w:rsid w:val="001E314D"/>
    <w:rsid w:val="001E3B8D"/>
    <w:rsid w:val="001E3C5C"/>
    <w:rsid w:val="001E426B"/>
    <w:rsid w:val="001E4D4D"/>
    <w:rsid w:val="001E58E2"/>
    <w:rsid w:val="001E5E68"/>
    <w:rsid w:val="001E6BDD"/>
    <w:rsid w:val="001E6E8B"/>
    <w:rsid w:val="001E731E"/>
    <w:rsid w:val="001E76C8"/>
    <w:rsid w:val="001E786A"/>
    <w:rsid w:val="001E7903"/>
    <w:rsid w:val="001E7AED"/>
    <w:rsid w:val="001E7CD6"/>
    <w:rsid w:val="001E7F30"/>
    <w:rsid w:val="001F01AB"/>
    <w:rsid w:val="001F049C"/>
    <w:rsid w:val="001F0C31"/>
    <w:rsid w:val="001F0CBA"/>
    <w:rsid w:val="001F13AF"/>
    <w:rsid w:val="001F1790"/>
    <w:rsid w:val="001F179D"/>
    <w:rsid w:val="001F2537"/>
    <w:rsid w:val="001F28F7"/>
    <w:rsid w:val="001F3916"/>
    <w:rsid w:val="001F4E68"/>
    <w:rsid w:val="001F4FE3"/>
    <w:rsid w:val="001F5159"/>
    <w:rsid w:val="001F54C5"/>
    <w:rsid w:val="001F5BE8"/>
    <w:rsid w:val="001F5F68"/>
    <w:rsid w:val="001F63E9"/>
    <w:rsid w:val="001F662C"/>
    <w:rsid w:val="001F6964"/>
    <w:rsid w:val="001F6F0C"/>
    <w:rsid w:val="001F7074"/>
    <w:rsid w:val="001F7C89"/>
    <w:rsid w:val="0020026B"/>
    <w:rsid w:val="00200490"/>
    <w:rsid w:val="00200D13"/>
    <w:rsid w:val="00201180"/>
    <w:rsid w:val="002019D6"/>
    <w:rsid w:val="00201F3A"/>
    <w:rsid w:val="00202010"/>
    <w:rsid w:val="00202213"/>
    <w:rsid w:val="00202516"/>
    <w:rsid w:val="00203F96"/>
    <w:rsid w:val="002042DE"/>
    <w:rsid w:val="00205E3C"/>
    <w:rsid w:val="00206595"/>
    <w:rsid w:val="002069B2"/>
    <w:rsid w:val="00206A5C"/>
    <w:rsid w:val="00207BCB"/>
    <w:rsid w:val="00207DCC"/>
    <w:rsid w:val="00207FA3"/>
    <w:rsid w:val="00210810"/>
    <w:rsid w:val="00210C2B"/>
    <w:rsid w:val="00210C57"/>
    <w:rsid w:val="002115F2"/>
    <w:rsid w:val="00212173"/>
    <w:rsid w:val="00212D50"/>
    <w:rsid w:val="00212E13"/>
    <w:rsid w:val="00213308"/>
    <w:rsid w:val="00213723"/>
    <w:rsid w:val="00214485"/>
    <w:rsid w:val="00214DA8"/>
    <w:rsid w:val="00215423"/>
    <w:rsid w:val="002158FA"/>
    <w:rsid w:val="00215EC9"/>
    <w:rsid w:val="002166E4"/>
    <w:rsid w:val="002169E4"/>
    <w:rsid w:val="00217B8F"/>
    <w:rsid w:val="00217BAF"/>
    <w:rsid w:val="0022012F"/>
    <w:rsid w:val="00220600"/>
    <w:rsid w:val="002208D7"/>
    <w:rsid w:val="002219F9"/>
    <w:rsid w:val="0022237C"/>
    <w:rsid w:val="002224DB"/>
    <w:rsid w:val="00222702"/>
    <w:rsid w:val="00222A61"/>
    <w:rsid w:val="00222F6B"/>
    <w:rsid w:val="002237EF"/>
    <w:rsid w:val="002237FE"/>
    <w:rsid w:val="00223FCB"/>
    <w:rsid w:val="0022443C"/>
    <w:rsid w:val="00224612"/>
    <w:rsid w:val="002252C3"/>
    <w:rsid w:val="00225BE0"/>
    <w:rsid w:val="00225C54"/>
    <w:rsid w:val="002261CE"/>
    <w:rsid w:val="00226364"/>
    <w:rsid w:val="00226709"/>
    <w:rsid w:val="00227A06"/>
    <w:rsid w:val="00230185"/>
    <w:rsid w:val="00230765"/>
    <w:rsid w:val="00230ABF"/>
    <w:rsid w:val="00230D18"/>
    <w:rsid w:val="00230FF1"/>
    <w:rsid w:val="00231938"/>
    <w:rsid w:val="002319E4"/>
    <w:rsid w:val="00231C32"/>
    <w:rsid w:val="00232F8B"/>
    <w:rsid w:val="00234974"/>
    <w:rsid w:val="0023511F"/>
    <w:rsid w:val="00235632"/>
    <w:rsid w:val="00235821"/>
    <w:rsid w:val="00235872"/>
    <w:rsid w:val="00237234"/>
    <w:rsid w:val="00237F64"/>
    <w:rsid w:val="0024071F"/>
    <w:rsid w:val="00240FFE"/>
    <w:rsid w:val="00241559"/>
    <w:rsid w:val="002415B5"/>
    <w:rsid w:val="00241B49"/>
    <w:rsid w:val="002421F1"/>
    <w:rsid w:val="00242B8D"/>
    <w:rsid w:val="0024313A"/>
    <w:rsid w:val="002435B3"/>
    <w:rsid w:val="00243E11"/>
    <w:rsid w:val="00243E3B"/>
    <w:rsid w:val="00244042"/>
    <w:rsid w:val="00244A12"/>
    <w:rsid w:val="00245300"/>
    <w:rsid w:val="002458EB"/>
    <w:rsid w:val="00247030"/>
    <w:rsid w:val="00247A9C"/>
    <w:rsid w:val="002500C8"/>
    <w:rsid w:val="00250DB4"/>
    <w:rsid w:val="002515E6"/>
    <w:rsid w:val="00251684"/>
    <w:rsid w:val="002517C8"/>
    <w:rsid w:val="00251D89"/>
    <w:rsid w:val="002529B6"/>
    <w:rsid w:val="00252E32"/>
    <w:rsid w:val="0025321A"/>
    <w:rsid w:val="00253C1E"/>
    <w:rsid w:val="00253F4B"/>
    <w:rsid w:val="00253F7E"/>
    <w:rsid w:val="002542C6"/>
    <w:rsid w:val="002553D5"/>
    <w:rsid w:val="002565F2"/>
    <w:rsid w:val="00256897"/>
    <w:rsid w:val="00257543"/>
    <w:rsid w:val="00257F2C"/>
    <w:rsid w:val="002602EE"/>
    <w:rsid w:val="0026049B"/>
    <w:rsid w:val="0026076F"/>
    <w:rsid w:val="00260FD3"/>
    <w:rsid w:val="00261721"/>
    <w:rsid w:val="002617E7"/>
    <w:rsid w:val="00261AA6"/>
    <w:rsid w:val="00262ADB"/>
    <w:rsid w:val="002638CC"/>
    <w:rsid w:val="00264228"/>
    <w:rsid w:val="00264334"/>
    <w:rsid w:val="00264731"/>
    <w:rsid w:val="0026473E"/>
    <w:rsid w:val="002650E3"/>
    <w:rsid w:val="002653A8"/>
    <w:rsid w:val="002655BA"/>
    <w:rsid w:val="00266214"/>
    <w:rsid w:val="00266376"/>
    <w:rsid w:val="002664CE"/>
    <w:rsid w:val="002665D6"/>
    <w:rsid w:val="00266A1A"/>
    <w:rsid w:val="00267C83"/>
    <w:rsid w:val="00270FD3"/>
    <w:rsid w:val="0027133E"/>
    <w:rsid w:val="0027144F"/>
    <w:rsid w:val="00271813"/>
    <w:rsid w:val="00271F3A"/>
    <w:rsid w:val="00272A5C"/>
    <w:rsid w:val="00272B59"/>
    <w:rsid w:val="00272CAC"/>
    <w:rsid w:val="00273278"/>
    <w:rsid w:val="00273674"/>
    <w:rsid w:val="0027376E"/>
    <w:rsid w:val="002737F4"/>
    <w:rsid w:val="00273B90"/>
    <w:rsid w:val="002744A0"/>
    <w:rsid w:val="00275BE0"/>
    <w:rsid w:val="00276AB4"/>
    <w:rsid w:val="00276CC9"/>
    <w:rsid w:val="002805F5"/>
    <w:rsid w:val="00280751"/>
    <w:rsid w:val="00280DC5"/>
    <w:rsid w:val="002815C6"/>
    <w:rsid w:val="00281E8F"/>
    <w:rsid w:val="002820B0"/>
    <w:rsid w:val="002826F0"/>
    <w:rsid w:val="0028280A"/>
    <w:rsid w:val="002832E0"/>
    <w:rsid w:val="00285214"/>
    <w:rsid w:val="00286224"/>
    <w:rsid w:val="00286ACD"/>
    <w:rsid w:val="00286E03"/>
    <w:rsid w:val="00286F2F"/>
    <w:rsid w:val="002874A5"/>
    <w:rsid w:val="00287838"/>
    <w:rsid w:val="00287C34"/>
    <w:rsid w:val="002907B5"/>
    <w:rsid w:val="002913E8"/>
    <w:rsid w:val="00292532"/>
    <w:rsid w:val="002928BB"/>
    <w:rsid w:val="00292C72"/>
    <w:rsid w:val="00292EB7"/>
    <w:rsid w:val="00293E8B"/>
    <w:rsid w:val="00295139"/>
    <w:rsid w:val="002959D5"/>
    <w:rsid w:val="00295B63"/>
    <w:rsid w:val="00296227"/>
    <w:rsid w:val="00296F44"/>
    <w:rsid w:val="0029777D"/>
    <w:rsid w:val="002A00C1"/>
    <w:rsid w:val="002A055E"/>
    <w:rsid w:val="002A10DA"/>
    <w:rsid w:val="002A12F2"/>
    <w:rsid w:val="002A1D4E"/>
    <w:rsid w:val="002A1D5C"/>
    <w:rsid w:val="002A1E16"/>
    <w:rsid w:val="002A2479"/>
    <w:rsid w:val="002A2869"/>
    <w:rsid w:val="002A2AFA"/>
    <w:rsid w:val="002A2F09"/>
    <w:rsid w:val="002A466B"/>
    <w:rsid w:val="002A485A"/>
    <w:rsid w:val="002A49E7"/>
    <w:rsid w:val="002A53DE"/>
    <w:rsid w:val="002A65A0"/>
    <w:rsid w:val="002A6856"/>
    <w:rsid w:val="002A6DFA"/>
    <w:rsid w:val="002A7455"/>
    <w:rsid w:val="002A7D5B"/>
    <w:rsid w:val="002B122F"/>
    <w:rsid w:val="002B1BE6"/>
    <w:rsid w:val="002B24D6"/>
    <w:rsid w:val="002B3698"/>
    <w:rsid w:val="002B3882"/>
    <w:rsid w:val="002B4092"/>
    <w:rsid w:val="002B4BA1"/>
    <w:rsid w:val="002B510B"/>
    <w:rsid w:val="002B5DD2"/>
    <w:rsid w:val="002B6A7D"/>
    <w:rsid w:val="002B70A2"/>
    <w:rsid w:val="002B7203"/>
    <w:rsid w:val="002B73C7"/>
    <w:rsid w:val="002B77EE"/>
    <w:rsid w:val="002B7F07"/>
    <w:rsid w:val="002C0638"/>
    <w:rsid w:val="002C0857"/>
    <w:rsid w:val="002C0C14"/>
    <w:rsid w:val="002C0F97"/>
    <w:rsid w:val="002C1787"/>
    <w:rsid w:val="002C1A26"/>
    <w:rsid w:val="002C1FE3"/>
    <w:rsid w:val="002C2E31"/>
    <w:rsid w:val="002C2E51"/>
    <w:rsid w:val="002C34CB"/>
    <w:rsid w:val="002C3DE9"/>
    <w:rsid w:val="002C41E6"/>
    <w:rsid w:val="002C4ACA"/>
    <w:rsid w:val="002C4DB5"/>
    <w:rsid w:val="002C50A5"/>
    <w:rsid w:val="002C737E"/>
    <w:rsid w:val="002D0466"/>
    <w:rsid w:val="002D071A"/>
    <w:rsid w:val="002D0D0A"/>
    <w:rsid w:val="002D1A50"/>
    <w:rsid w:val="002D204A"/>
    <w:rsid w:val="002D29E9"/>
    <w:rsid w:val="002D2B7D"/>
    <w:rsid w:val="002D343D"/>
    <w:rsid w:val="002D34B2"/>
    <w:rsid w:val="002D442D"/>
    <w:rsid w:val="002D4664"/>
    <w:rsid w:val="002D48B0"/>
    <w:rsid w:val="002D5A5A"/>
    <w:rsid w:val="002D5B37"/>
    <w:rsid w:val="002D5B3B"/>
    <w:rsid w:val="002D5C6A"/>
    <w:rsid w:val="002D6CF4"/>
    <w:rsid w:val="002D74FF"/>
    <w:rsid w:val="002D7637"/>
    <w:rsid w:val="002D7819"/>
    <w:rsid w:val="002E0357"/>
    <w:rsid w:val="002E0791"/>
    <w:rsid w:val="002E0A8E"/>
    <w:rsid w:val="002E1384"/>
    <w:rsid w:val="002E16D5"/>
    <w:rsid w:val="002E17F2"/>
    <w:rsid w:val="002E25EB"/>
    <w:rsid w:val="002E4232"/>
    <w:rsid w:val="002E468C"/>
    <w:rsid w:val="002E54F3"/>
    <w:rsid w:val="002E564E"/>
    <w:rsid w:val="002E576A"/>
    <w:rsid w:val="002E6148"/>
    <w:rsid w:val="002E6404"/>
    <w:rsid w:val="002E674F"/>
    <w:rsid w:val="002E6BAD"/>
    <w:rsid w:val="002E7CAE"/>
    <w:rsid w:val="002F03A4"/>
    <w:rsid w:val="002F0BD6"/>
    <w:rsid w:val="002F15CE"/>
    <w:rsid w:val="002F18D9"/>
    <w:rsid w:val="002F1A2F"/>
    <w:rsid w:val="002F234A"/>
    <w:rsid w:val="002F2771"/>
    <w:rsid w:val="002F29F1"/>
    <w:rsid w:val="002F37A9"/>
    <w:rsid w:val="002F3824"/>
    <w:rsid w:val="002F3F80"/>
    <w:rsid w:val="002F5677"/>
    <w:rsid w:val="002F5774"/>
    <w:rsid w:val="002F6330"/>
    <w:rsid w:val="002F6423"/>
    <w:rsid w:val="002F69B9"/>
    <w:rsid w:val="003001C5"/>
    <w:rsid w:val="00300A7C"/>
    <w:rsid w:val="0030194B"/>
    <w:rsid w:val="00301CE6"/>
    <w:rsid w:val="0030256B"/>
    <w:rsid w:val="00303024"/>
    <w:rsid w:val="00303685"/>
    <w:rsid w:val="00304EB7"/>
    <w:rsid w:val="0030501F"/>
    <w:rsid w:val="003059CB"/>
    <w:rsid w:val="003061B4"/>
    <w:rsid w:val="003073B2"/>
    <w:rsid w:val="0030775F"/>
    <w:rsid w:val="003077B7"/>
    <w:rsid w:val="00307BA1"/>
    <w:rsid w:val="00307BE0"/>
    <w:rsid w:val="00311702"/>
    <w:rsid w:val="00311B26"/>
    <w:rsid w:val="00311E82"/>
    <w:rsid w:val="003122A1"/>
    <w:rsid w:val="003122A6"/>
    <w:rsid w:val="00313FD6"/>
    <w:rsid w:val="003143BD"/>
    <w:rsid w:val="003149FC"/>
    <w:rsid w:val="00314A5B"/>
    <w:rsid w:val="00314DD9"/>
    <w:rsid w:val="003152BD"/>
    <w:rsid w:val="00315363"/>
    <w:rsid w:val="00315649"/>
    <w:rsid w:val="00315A04"/>
    <w:rsid w:val="00315A4A"/>
    <w:rsid w:val="00315D3E"/>
    <w:rsid w:val="0031678E"/>
    <w:rsid w:val="00317744"/>
    <w:rsid w:val="00317AF6"/>
    <w:rsid w:val="003203ED"/>
    <w:rsid w:val="003205CF"/>
    <w:rsid w:val="00320A9C"/>
    <w:rsid w:val="00321089"/>
    <w:rsid w:val="00321202"/>
    <w:rsid w:val="003217BD"/>
    <w:rsid w:val="00321976"/>
    <w:rsid w:val="00321D12"/>
    <w:rsid w:val="00322C9F"/>
    <w:rsid w:val="00324D23"/>
    <w:rsid w:val="00325298"/>
    <w:rsid w:val="003257AB"/>
    <w:rsid w:val="00325800"/>
    <w:rsid w:val="00325AD8"/>
    <w:rsid w:val="00330A27"/>
    <w:rsid w:val="003313CB"/>
    <w:rsid w:val="00331751"/>
    <w:rsid w:val="003321F7"/>
    <w:rsid w:val="00332378"/>
    <w:rsid w:val="00332B1C"/>
    <w:rsid w:val="00332B21"/>
    <w:rsid w:val="00332D6C"/>
    <w:rsid w:val="0033313D"/>
    <w:rsid w:val="00334579"/>
    <w:rsid w:val="00334F3E"/>
    <w:rsid w:val="00335373"/>
    <w:rsid w:val="003353AF"/>
    <w:rsid w:val="00335858"/>
    <w:rsid w:val="00335958"/>
    <w:rsid w:val="00336005"/>
    <w:rsid w:val="003367AC"/>
    <w:rsid w:val="00336BDA"/>
    <w:rsid w:val="0033704E"/>
    <w:rsid w:val="003371E9"/>
    <w:rsid w:val="003373C6"/>
    <w:rsid w:val="003377BB"/>
    <w:rsid w:val="0034078F"/>
    <w:rsid w:val="00340849"/>
    <w:rsid w:val="00342BD7"/>
    <w:rsid w:val="003433E5"/>
    <w:rsid w:val="003439F0"/>
    <w:rsid w:val="0034454F"/>
    <w:rsid w:val="00344908"/>
    <w:rsid w:val="00345209"/>
    <w:rsid w:val="00346048"/>
    <w:rsid w:val="003465A0"/>
    <w:rsid w:val="00346B55"/>
    <w:rsid w:val="00346DB5"/>
    <w:rsid w:val="00346E42"/>
    <w:rsid w:val="003477B1"/>
    <w:rsid w:val="00347B64"/>
    <w:rsid w:val="00347CAE"/>
    <w:rsid w:val="00347EBE"/>
    <w:rsid w:val="00347F8D"/>
    <w:rsid w:val="00350365"/>
    <w:rsid w:val="00350656"/>
    <w:rsid w:val="00350993"/>
    <w:rsid w:val="00350DB0"/>
    <w:rsid w:val="003511E3"/>
    <w:rsid w:val="003520A4"/>
    <w:rsid w:val="00352544"/>
    <w:rsid w:val="00352A4C"/>
    <w:rsid w:val="003530C3"/>
    <w:rsid w:val="00354A71"/>
    <w:rsid w:val="00356882"/>
    <w:rsid w:val="00356E52"/>
    <w:rsid w:val="00357380"/>
    <w:rsid w:val="003602D9"/>
    <w:rsid w:val="003604CE"/>
    <w:rsid w:val="00360742"/>
    <w:rsid w:val="00361012"/>
    <w:rsid w:val="00361E14"/>
    <w:rsid w:val="00362822"/>
    <w:rsid w:val="00363D45"/>
    <w:rsid w:val="0036408F"/>
    <w:rsid w:val="003648F0"/>
    <w:rsid w:val="00364DC9"/>
    <w:rsid w:val="00365491"/>
    <w:rsid w:val="003657DA"/>
    <w:rsid w:val="0036581C"/>
    <w:rsid w:val="003665B6"/>
    <w:rsid w:val="003669E2"/>
    <w:rsid w:val="0036727D"/>
    <w:rsid w:val="003673E0"/>
    <w:rsid w:val="003678FC"/>
    <w:rsid w:val="0037032C"/>
    <w:rsid w:val="00370632"/>
    <w:rsid w:val="00370E47"/>
    <w:rsid w:val="0037257E"/>
    <w:rsid w:val="003728B1"/>
    <w:rsid w:val="00373313"/>
    <w:rsid w:val="003742AC"/>
    <w:rsid w:val="003743A1"/>
    <w:rsid w:val="003757BD"/>
    <w:rsid w:val="00375B21"/>
    <w:rsid w:val="00375F4C"/>
    <w:rsid w:val="00376230"/>
    <w:rsid w:val="00376869"/>
    <w:rsid w:val="00376EAE"/>
    <w:rsid w:val="00377CE1"/>
    <w:rsid w:val="003802B5"/>
    <w:rsid w:val="00380AE1"/>
    <w:rsid w:val="00380E21"/>
    <w:rsid w:val="00381335"/>
    <w:rsid w:val="003827D9"/>
    <w:rsid w:val="00382ACB"/>
    <w:rsid w:val="003835FE"/>
    <w:rsid w:val="00383A25"/>
    <w:rsid w:val="00383FEF"/>
    <w:rsid w:val="00384809"/>
    <w:rsid w:val="00384843"/>
    <w:rsid w:val="00384E59"/>
    <w:rsid w:val="003850CC"/>
    <w:rsid w:val="003859F1"/>
    <w:rsid w:val="00385BF0"/>
    <w:rsid w:val="00386262"/>
    <w:rsid w:val="00386330"/>
    <w:rsid w:val="00386750"/>
    <w:rsid w:val="0038706C"/>
    <w:rsid w:val="00390184"/>
    <w:rsid w:val="003908CA"/>
    <w:rsid w:val="00390CF8"/>
    <w:rsid w:val="00390E13"/>
    <w:rsid w:val="00391364"/>
    <w:rsid w:val="003917E1"/>
    <w:rsid w:val="00392DA7"/>
    <w:rsid w:val="00392F80"/>
    <w:rsid w:val="003939FF"/>
    <w:rsid w:val="003943A0"/>
    <w:rsid w:val="0039525C"/>
    <w:rsid w:val="00395388"/>
    <w:rsid w:val="00395396"/>
    <w:rsid w:val="00395685"/>
    <w:rsid w:val="003960AC"/>
    <w:rsid w:val="00396D32"/>
    <w:rsid w:val="00397482"/>
    <w:rsid w:val="003A02A1"/>
    <w:rsid w:val="003A0765"/>
    <w:rsid w:val="003A0ADB"/>
    <w:rsid w:val="003A0BA2"/>
    <w:rsid w:val="003A18C2"/>
    <w:rsid w:val="003A2223"/>
    <w:rsid w:val="003A27C1"/>
    <w:rsid w:val="003A2A0F"/>
    <w:rsid w:val="003A34A2"/>
    <w:rsid w:val="003A3750"/>
    <w:rsid w:val="003A3943"/>
    <w:rsid w:val="003A3CD4"/>
    <w:rsid w:val="003A45A1"/>
    <w:rsid w:val="003A48C9"/>
    <w:rsid w:val="003A5AE6"/>
    <w:rsid w:val="003A5B0A"/>
    <w:rsid w:val="003A665C"/>
    <w:rsid w:val="003A6BAC"/>
    <w:rsid w:val="003A6CE4"/>
    <w:rsid w:val="003A70A4"/>
    <w:rsid w:val="003A7440"/>
    <w:rsid w:val="003A7EF3"/>
    <w:rsid w:val="003B0054"/>
    <w:rsid w:val="003B0179"/>
    <w:rsid w:val="003B0DD1"/>
    <w:rsid w:val="003B1357"/>
    <w:rsid w:val="003B159C"/>
    <w:rsid w:val="003B163E"/>
    <w:rsid w:val="003B2FA2"/>
    <w:rsid w:val="003B369F"/>
    <w:rsid w:val="003B36A3"/>
    <w:rsid w:val="003B4539"/>
    <w:rsid w:val="003B4785"/>
    <w:rsid w:val="003B4EB7"/>
    <w:rsid w:val="003B5E7C"/>
    <w:rsid w:val="003B64BB"/>
    <w:rsid w:val="003B6D04"/>
    <w:rsid w:val="003B75A2"/>
    <w:rsid w:val="003B7FE5"/>
    <w:rsid w:val="003C11C8"/>
    <w:rsid w:val="003C2126"/>
    <w:rsid w:val="003C2332"/>
    <w:rsid w:val="003C26A6"/>
    <w:rsid w:val="003C2702"/>
    <w:rsid w:val="003C294B"/>
    <w:rsid w:val="003C2A27"/>
    <w:rsid w:val="003C37EA"/>
    <w:rsid w:val="003C3E4E"/>
    <w:rsid w:val="003C4ABF"/>
    <w:rsid w:val="003C5887"/>
    <w:rsid w:val="003C5927"/>
    <w:rsid w:val="003C5E7D"/>
    <w:rsid w:val="003C60F5"/>
    <w:rsid w:val="003C67DE"/>
    <w:rsid w:val="003C7806"/>
    <w:rsid w:val="003C793D"/>
    <w:rsid w:val="003D04C9"/>
    <w:rsid w:val="003D109F"/>
    <w:rsid w:val="003D13ED"/>
    <w:rsid w:val="003D2478"/>
    <w:rsid w:val="003D25DF"/>
    <w:rsid w:val="003D305F"/>
    <w:rsid w:val="003D3C45"/>
    <w:rsid w:val="003D496E"/>
    <w:rsid w:val="003D53A3"/>
    <w:rsid w:val="003D5B1F"/>
    <w:rsid w:val="003D604D"/>
    <w:rsid w:val="003D6817"/>
    <w:rsid w:val="003D7C45"/>
    <w:rsid w:val="003D7D44"/>
    <w:rsid w:val="003E0007"/>
    <w:rsid w:val="003E00E9"/>
    <w:rsid w:val="003E100B"/>
    <w:rsid w:val="003E15FA"/>
    <w:rsid w:val="003E2598"/>
    <w:rsid w:val="003E2AE8"/>
    <w:rsid w:val="003E3123"/>
    <w:rsid w:val="003E3488"/>
    <w:rsid w:val="003E3937"/>
    <w:rsid w:val="003E3AB5"/>
    <w:rsid w:val="003E3B4F"/>
    <w:rsid w:val="003E3C3E"/>
    <w:rsid w:val="003E487C"/>
    <w:rsid w:val="003E55E4"/>
    <w:rsid w:val="003E56AA"/>
    <w:rsid w:val="003E5870"/>
    <w:rsid w:val="003E5EFE"/>
    <w:rsid w:val="003E6B92"/>
    <w:rsid w:val="003E6F23"/>
    <w:rsid w:val="003E6F85"/>
    <w:rsid w:val="003E71D3"/>
    <w:rsid w:val="003E74E3"/>
    <w:rsid w:val="003E789A"/>
    <w:rsid w:val="003E789D"/>
    <w:rsid w:val="003F05C7"/>
    <w:rsid w:val="003F0DFD"/>
    <w:rsid w:val="003F283A"/>
    <w:rsid w:val="003F2CD4"/>
    <w:rsid w:val="003F36A9"/>
    <w:rsid w:val="003F4174"/>
    <w:rsid w:val="003F48FA"/>
    <w:rsid w:val="003F493A"/>
    <w:rsid w:val="003F49F7"/>
    <w:rsid w:val="003F4C90"/>
    <w:rsid w:val="003F57CA"/>
    <w:rsid w:val="003F65BE"/>
    <w:rsid w:val="003F6704"/>
    <w:rsid w:val="003F6BBE"/>
    <w:rsid w:val="003F6FD4"/>
    <w:rsid w:val="004000E8"/>
    <w:rsid w:val="00400F60"/>
    <w:rsid w:val="00402E2B"/>
    <w:rsid w:val="00403438"/>
    <w:rsid w:val="00403B13"/>
    <w:rsid w:val="00403FDD"/>
    <w:rsid w:val="0040442A"/>
    <w:rsid w:val="00404514"/>
    <w:rsid w:val="004047E4"/>
    <w:rsid w:val="0040512B"/>
    <w:rsid w:val="00405CA5"/>
    <w:rsid w:val="00406853"/>
    <w:rsid w:val="004068D5"/>
    <w:rsid w:val="00407CD3"/>
    <w:rsid w:val="00410134"/>
    <w:rsid w:val="00410AC0"/>
    <w:rsid w:val="00410B72"/>
    <w:rsid w:val="00410F18"/>
    <w:rsid w:val="00411450"/>
    <w:rsid w:val="00411AED"/>
    <w:rsid w:val="00412264"/>
    <w:rsid w:val="0041263E"/>
    <w:rsid w:val="004132DD"/>
    <w:rsid w:val="0041354A"/>
    <w:rsid w:val="00413588"/>
    <w:rsid w:val="00413AAC"/>
    <w:rsid w:val="00413E92"/>
    <w:rsid w:val="00415344"/>
    <w:rsid w:val="0041557C"/>
    <w:rsid w:val="004163BE"/>
    <w:rsid w:val="0041692A"/>
    <w:rsid w:val="00416B38"/>
    <w:rsid w:val="00417326"/>
    <w:rsid w:val="004173D8"/>
    <w:rsid w:val="004178C2"/>
    <w:rsid w:val="00417C28"/>
    <w:rsid w:val="00420154"/>
    <w:rsid w:val="00421105"/>
    <w:rsid w:val="00421832"/>
    <w:rsid w:val="0042225E"/>
    <w:rsid w:val="0042244A"/>
    <w:rsid w:val="00422AA4"/>
    <w:rsid w:val="00422D91"/>
    <w:rsid w:val="004242F4"/>
    <w:rsid w:val="00425579"/>
    <w:rsid w:val="00425644"/>
    <w:rsid w:val="00425855"/>
    <w:rsid w:val="00426F5F"/>
    <w:rsid w:val="00427161"/>
    <w:rsid w:val="004271FC"/>
    <w:rsid w:val="00427248"/>
    <w:rsid w:val="00430A83"/>
    <w:rsid w:val="00430B1A"/>
    <w:rsid w:val="004314C9"/>
    <w:rsid w:val="00431B78"/>
    <w:rsid w:val="0043237E"/>
    <w:rsid w:val="00432FB4"/>
    <w:rsid w:val="004330DF"/>
    <w:rsid w:val="0043413C"/>
    <w:rsid w:val="004341FC"/>
    <w:rsid w:val="0043422D"/>
    <w:rsid w:val="00434B69"/>
    <w:rsid w:val="00434DF7"/>
    <w:rsid w:val="00435426"/>
    <w:rsid w:val="004355FF"/>
    <w:rsid w:val="004363C8"/>
    <w:rsid w:val="004366F9"/>
    <w:rsid w:val="004369C6"/>
    <w:rsid w:val="00437140"/>
    <w:rsid w:val="00437447"/>
    <w:rsid w:val="00437686"/>
    <w:rsid w:val="004378B6"/>
    <w:rsid w:val="00437F20"/>
    <w:rsid w:val="00440422"/>
    <w:rsid w:val="0044087A"/>
    <w:rsid w:val="00440D12"/>
    <w:rsid w:val="00441215"/>
    <w:rsid w:val="0044134E"/>
    <w:rsid w:val="00441928"/>
    <w:rsid w:val="00441A92"/>
    <w:rsid w:val="00442A5D"/>
    <w:rsid w:val="00443145"/>
    <w:rsid w:val="004431DC"/>
    <w:rsid w:val="0044368D"/>
    <w:rsid w:val="00444306"/>
    <w:rsid w:val="00444F56"/>
    <w:rsid w:val="00445EBA"/>
    <w:rsid w:val="00446488"/>
    <w:rsid w:val="004468B8"/>
    <w:rsid w:val="00446A5F"/>
    <w:rsid w:val="00446F06"/>
    <w:rsid w:val="004476FB"/>
    <w:rsid w:val="004476FD"/>
    <w:rsid w:val="00447BE5"/>
    <w:rsid w:val="004517AA"/>
    <w:rsid w:val="004517FA"/>
    <w:rsid w:val="0045184C"/>
    <w:rsid w:val="00452392"/>
    <w:rsid w:val="00452430"/>
    <w:rsid w:val="004526DA"/>
    <w:rsid w:val="00452CAC"/>
    <w:rsid w:val="0045310D"/>
    <w:rsid w:val="00453D92"/>
    <w:rsid w:val="0045528E"/>
    <w:rsid w:val="0045650E"/>
    <w:rsid w:val="00456B7D"/>
    <w:rsid w:val="00456BF3"/>
    <w:rsid w:val="00456EFE"/>
    <w:rsid w:val="00457565"/>
    <w:rsid w:val="00457B71"/>
    <w:rsid w:val="00460488"/>
    <w:rsid w:val="00460E49"/>
    <w:rsid w:val="00460E84"/>
    <w:rsid w:val="004613AA"/>
    <w:rsid w:val="004615FA"/>
    <w:rsid w:val="0046166E"/>
    <w:rsid w:val="00461DDF"/>
    <w:rsid w:val="00462D27"/>
    <w:rsid w:val="00463240"/>
    <w:rsid w:val="00463DDF"/>
    <w:rsid w:val="00464487"/>
    <w:rsid w:val="0046481B"/>
    <w:rsid w:val="00465821"/>
    <w:rsid w:val="004659DA"/>
    <w:rsid w:val="004669E2"/>
    <w:rsid w:val="0046761F"/>
    <w:rsid w:val="00467FCC"/>
    <w:rsid w:val="0047031C"/>
    <w:rsid w:val="00470C31"/>
    <w:rsid w:val="00471DE0"/>
    <w:rsid w:val="00471ED3"/>
    <w:rsid w:val="00472154"/>
    <w:rsid w:val="00472BF8"/>
    <w:rsid w:val="004734D0"/>
    <w:rsid w:val="00473726"/>
    <w:rsid w:val="00473A24"/>
    <w:rsid w:val="00473BAA"/>
    <w:rsid w:val="00473C55"/>
    <w:rsid w:val="00473EDE"/>
    <w:rsid w:val="00474894"/>
    <w:rsid w:val="0047556B"/>
    <w:rsid w:val="00475CB7"/>
    <w:rsid w:val="00475D79"/>
    <w:rsid w:val="00475F43"/>
    <w:rsid w:val="0047620A"/>
    <w:rsid w:val="00476228"/>
    <w:rsid w:val="00476E8A"/>
    <w:rsid w:val="00477768"/>
    <w:rsid w:val="004779FC"/>
    <w:rsid w:val="004804ED"/>
    <w:rsid w:val="00480C59"/>
    <w:rsid w:val="00481996"/>
    <w:rsid w:val="0048211B"/>
    <w:rsid w:val="0048292E"/>
    <w:rsid w:val="00482C8E"/>
    <w:rsid w:val="0048355D"/>
    <w:rsid w:val="00483751"/>
    <w:rsid w:val="00483B66"/>
    <w:rsid w:val="00484CF1"/>
    <w:rsid w:val="004855DE"/>
    <w:rsid w:val="00486587"/>
    <w:rsid w:val="00486F1D"/>
    <w:rsid w:val="00487667"/>
    <w:rsid w:val="00490A75"/>
    <w:rsid w:val="0049100C"/>
    <w:rsid w:val="00491512"/>
    <w:rsid w:val="004923FA"/>
    <w:rsid w:val="0049271C"/>
    <w:rsid w:val="00492BC5"/>
    <w:rsid w:val="004933CF"/>
    <w:rsid w:val="00493F34"/>
    <w:rsid w:val="00494BFE"/>
    <w:rsid w:val="00495A8D"/>
    <w:rsid w:val="00495A9E"/>
    <w:rsid w:val="004964F1"/>
    <w:rsid w:val="004969FA"/>
    <w:rsid w:val="00496C17"/>
    <w:rsid w:val="0049752C"/>
    <w:rsid w:val="004A00DA"/>
    <w:rsid w:val="004A1430"/>
    <w:rsid w:val="004A16BC"/>
    <w:rsid w:val="004A1EF0"/>
    <w:rsid w:val="004A2B94"/>
    <w:rsid w:val="004A3EBC"/>
    <w:rsid w:val="004A4233"/>
    <w:rsid w:val="004A55F6"/>
    <w:rsid w:val="004A5D9E"/>
    <w:rsid w:val="004A5F6C"/>
    <w:rsid w:val="004A6198"/>
    <w:rsid w:val="004A6463"/>
    <w:rsid w:val="004B00B9"/>
    <w:rsid w:val="004B0BDE"/>
    <w:rsid w:val="004B1A07"/>
    <w:rsid w:val="004B1C3F"/>
    <w:rsid w:val="004B1D03"/>
    <w:rsid w:val="004B1FDB"/>
    <w:rsid w:val="004B218C"/>
    <w:rsid w:val="004B46E3"/>
    <w:rsid w:val="004B4AFC"/>
    <w:rsid w:val="004B519A"/>
    <w:rsid w:val="004B57A6"/>
    <w:rsid w:val="004B6411"/>
    <w:rsid w:val="004B68D3"/>
    <w:rsid w:val="004B6BE6"/>
    <w:rsid w:val="004B6F6A"/>
    <w:rsid w:val="004B70A2"/>
    <w:rsid w:val="004B7C0C"/>
    <w:rsid w:val="004C0105"/>
    <w:rsid w:val="004C11A8"/>
    <w:rsid w:val="004C17C2"/>
    <w:rsid w:val="004C1ECF"/>
    <w:rsid w:val="004C277E"/>
    <w:rsid w:val="004C2866"/>
    <w:rsid w:val="004C2D1F"/>
    <w:rsid w:val="004C2FC9"/>
    <w:rsid w:val="004C3898"/>
    <w:rsid w:val="004C3B1F"/>
    <w:rsid w:val="004C4A85"/>
    <w:rsid w:val="004C4B1F"/>
    <w:rsid w:val="004C4EE1"/>
    <w:rsid w:val="004C5BC8"/>
    <w:rsid w:val="004C5DF7"/>
    <w:rsid w:val="004C5F50"/>
    <w:rsid w:val="004C6EE6"/>
    <w:rsid w:val="004C75BD"/>
    <w:rsid w:val="004C781E"/>
    <w:rsid w:val="004D03A7"/>
    <w:rsid w:val="004D0BF4"/>
    <w:rsid w:val="004D109A"/>
    <w:rsid w:val="004D2552"/>
    <w:rsid w:val="004D2C58"/>
    <w:rsid w:val="004D36B1"/>
    <w:rsid w:val="004D42E9"/>
    <w:rsid w:val="004D4554"/>
    <w:rsid w:val="004D497E"/>
    <w:rsid w:val="004D4B40"/>
    <w:rsid w:val="004D4F96"/>
    <w:rsid w:val="004D6410"/>
    <w:rsid w:val="004D7292"/>
    <w:rsid w:val="004D7EBD"/>
    <w:rsid w:val="004D7EF1"/>
    <w:rsid w:val="004E12DD"/>
    <w:rsid w:val="004E12F5"/>
    <w:rsid w:val="004E167C"/>
    <w:rsid w:val="004E194E"/>
    <w:rsid w:val="004E2083"/>
    <w:rsid w:val="004E2680"/>
    <w:rsid w:val="004E28F9"/>
    <w:rsid w:val="004E387D"/>
    <w:rsid w:val="004E3FBD"/>
    <w:rsid w:val="004E462E"/>
    <w:rsid w:val="004E4DC1"/>
    <w:rsid w:val="004E4DE0"/>
    <w:rsid w:val="004E507C"/>
    <w:rsid w:val="004E56DC"/>
    <w:rsid w:val="004E5A5C"/>
    <w:rsid w:val="004E6808"/>
    <w:rsid w:val="004E76F4"/>
    <w:rsid w:val="004F05E9"/>
    <w:rsid w:val="004F0B4E"/>
    <w:rsid w:val="004F0B6C"/>
    <w:rsid w:val="004F110A"/>
    <w:rsid w:val="004F12D7"/>
    <w:rsid w:val="004F14D6"/>
    <w:rsid w:val="004F18AA"/>
    <w:rsid w:val="004F1E8E"/>
    <w:rsid w:val="004F2078"/>
    <w:rsid w:val="004F2D84"/>
    <w:rsid w:val="004F3099"/>
    <w:rsid w:val="004F3822"/>
    <w:rsid w:val="004F4790"/>
    <w:rsid w:val="004F4DA3"/>
    <w:rsid w:val="004F4FC3"/>
    <w:rsid w:val="004F553F"/>
    <w:rsid w:val="004F56CA"/>
    <w:rsid w:val="004F6B7E"/>
    <w:rsid w:val="004F6EA4"/>
    <w:rsid w:val="004F6F3E"/>
    <w:rsid w:val="004F761C"/>
    <w:rsid w:val="00501207"/>
    <w:rsid w:val="005017A2"/>
    <w:rsid w:val="005020E8"/>
    <w:rsid w:val="005024C6"/>
    <w:rsid w:val="00502A92"/>
    <w:rsid w:val="00503251"/>
    <w:rsid w:val="00503B70"/>
    <w:rsid w:val="0050470A"/>
    <w:rsid w:val="00505345"/>
    <w:rsid w:val="00505EAD"/>
    <w:rsid w:val="00506557"/>
    <w:rsid w:val="0050677A"/>
    <w:rsid w:val="00506A11"/>
    <w:rsid w:val="00507175"/>
    <w:rsid w:val="00507F36"/>
    <w:rsid w:val="00510082"/>
    <w:rsid w:val="005108D8"/>
    <w:rsid w:val="00510B39"/>
    <w:rsid w:val="005111B1"/>
    <w:rsid w:val="005113BD"/>
    <w:rsid w:val="005116F9"/>
    <w:rsid w:val="005117F8"/>
    <w:rsid w:val="00511E77"/>
    <w:rsid w:val="005121BA"/>
    <w:rsid w:val="00512623"/>
    <w:rsid w:val="00512914"/>
    <w:rsid w:val="005145D9"/>
    <w:rsid w:val="00514B9F"/>
    <w:rsid w:val="005153A7"/>
    <w:rsid w:val="005156FF"/>
    <w:rsid w:val="005165B8"/>
    <w:rsid w:val="00516B62"/>
    <w:rsid w:val="00516CDF"/>
    <w:rsid w:val="00516E66"/>
    <w:rsid w:val="00516E6F"/>
    <w:rsid w:val="0052011D"/>
    <w:rsid w:val="0052093D"/>
    <w:rsid w:val="005210CA"/>
    <w:rsid w:val="005219CF"/>
    <w:rsid w:val="005230CC"/>
    <w:rsid w:val="00524592"/>
    <w:rsid w:val="00525A03"/>
    <w:rsid w:val="00526971"/>
    <w:rsid w:val="00526A10"/>
    <w:rsid w:val="0052796B"/>
    <w:rsid w:val="00527BAA"/>
    <w:rsid w:val="00527C63"/>
    <w:rsid w:val="0053040C"/>
    <w:rsid w:val="00530886"/>
    <w:rsid w:val="00530B85"/>
    <w:rsid w:val="00531658"/>
    <w:rsid w:val="00531A98"/>
    <w:rsid w:val="0053294C"/>
    <w:rsid w:val="00534204"/>
    <w:rsid w:val="00534614"/>
    <w:rsid w:val="00534630"/>
    <w:rsid w:val="00534B59"/>
    <w:rsid w:val="00536307"/>
    <w:rsid w:val="00536436"/>
    <w:rsid w:val="00536759"/>
    <w:rsid w:val="00536815"/>
    <w:rsid w:val="00536CED"/>
    <w:rsid w:val="005376B3"/>
    <w:rsid w:val="00537C62"/>
    <w:rsid w:val="00540A5B"/>
    <w:rsid w:val="00540A97"/>
    <w:rsid w:val="00540F88"/>
    <w:rsid w:val="00541E10"/>
    <w:rsid w:val="0054238A"/>
    <w:rsid w:val="005431AA"/>
    <w:rsid w:val="00543EA5"/>
    <w:rsid w:val="00544936"/>
    <w:rsid w:val="00545CF9"/>
    <w:rsid w:val="005461ED"/>
    <w:rsid w:val="005466B5"/>
    <w:rsid w:val="00546970"/>
    <w:rsid w:val="00546B98"/>
    <w:rsid w:val="0054745A"/>
    <w:rsid w:val="0054752C"/>
    <w:rsid w:val="005475BD"/>
    <w:rsid w:val="00547B7E"/>
    <w:rsid w:val="00547C6C"/>
    <w:rsid w:val="0055052A"/>
    <w:rsid w:val="005535D5"/>
    <w:rsid w:val="0055379C"/>
    <w:rsid w:val="00553E66"/>
    <w:rsid w:val="00553F19"/>
    <w:rsid w:val="00554C30"/>
    <w:rsid w:val="00554E19"/>
    <w:rsid w:val="00555744"/>
    <w:rsid w:val="005567F2"/>
    <w:rsid w:val="0056121F"/>
    <w:rsid w:val="00561746"/>
    <w:rsid w:val="00562440"/>
    <w:rsid w:val="00562699"/>
    <w:rsid w:val="00563210"/>
    <w:rsid w:val="00564E41"/>
    <w:rsid w:val="00565757"/>
    <w:rsid w:val="00565E02"/>
    <w:rsid w:val="00566082"/>
    <w:rsid w:val="005669EE"/>
    <w:rsid w:val="00567535"/>
    <w:rsid w:val="00567543"/>
    <w:rsid w:val="00567775"/>
    <w:rsid w:val="00567BF7"/>
    <w:rsid w:val="00570A40"/>
    <w:rsid w:val="0057112C"/>
    <w:rsid w:val="00571713"/>
    <w:rsid w:val="00572505"/>
    <w:rsid w:val="0057259C"/>
    <w:rsid w:val="00572F00"/>
    <w:rsid w:val="005730F0"/>
    <w:rsid w:val="005731DC"/>
    <w:rsid w:val="0057362B"/>
    <w:rsid w:val="00574B32"/>
    <w:rsid w:val="00574BEB"/>
    <w:rsid w:val="00574F2D"/>
    <w:rsid w:val="0057574C"/>
    <w:rsid w:val="00576E6D"/>
    <w:rsid w:val="00577CEE"/>
    <w:rsid w:val="00580E45"/>
    <w:rsid w:val="00581349"/>
    <w:rsid w:val="00581496"/>
    <w:rsid w:val="005814B1"/>
    <w:rsid w:val="00581610"/>
    <w:rsid w:val="00581D2E"/>
    <w:rsid w:val="00582809"/>
    <w:rsid w:val="00582CB1"/>
    <w:rsid w:val="00583093"/>
    <w:rsid w:val="005838AE"/>
    <w:rsid w:val="00584774"/>
    <w:rsid w:val="005847B2"/>
    <w:rsid w:val="00584E61"/>
    <w:rsid w:val="00585D65"/>
    <w:rsid w:val="00585E51"/>
    <w:rsid w:val="005863D8"/>
    <w:rsid w:val="00587194"/>
    <w:rsid w:val="005873D3"/>
    <w:rsid w:val="0058798C"/>
    <w:rsid w:val="005900FA"/>
    <w:rsid w:val="00590740"/>
    <w:rsid w:val="005924AC"/>
    <w:rsid w:val="00593274"/>
    <w:rsid w:val="005935A4"/>
    <w:rsid w:val="005940E7"/>
    <w:rsid w:val="005948C2"/>
    <w:rsid w:val="00594AD1"/>
    <w:rsid w:val="0059502A"/>
    <w:rsid w:val="00595596"/>
    <w:rsid w:val="00595B5D"/>
    <w:rsid w:val="00595CB0"/>
    <w:rsid w:val="00595D7C"/>
    <w:rsid w:val="00595DCA"/>
    <w:rsid w:val="0059749E"/>
    <w:rsid w:val="0059779B"/>
    <w:rsid w:val="00597929"/>
    <w:rsid w:val="0059792E"/>
    <w:rsid w:val="005979B9"/>
    <w:rsid w:val="00597DB0"/>
    <w:rsid w:val="005A009F"/>
    <w:rsid w:val="005A022E"/>
    <w:rsid w:val="005A09FE"/>
    <w:rsid w:val="005A0C41"/>
    <w:rsid w:val="005A209A"/>
    <w:rsid w:val="005A2137"/>
    <w:rsid w:val="005A25F8"/>
    <w:rsid w:val="005A2A01"/>
    <w:rsid w:val="005A2C71"/>
    <w:rsid w:val="005A2E32"/>
    <w:rsid w:val="005A3154"/>
    <w:rsid w:val="005A4136"/>
    <w:rsid w:val="005A4A7C"/>
    <w:rsid w:val="005A533C"/>
    <w:rsid w:val="005A5643"/>
    <w:rsid w:val="005A5761"/>
    <w:rsid w:val="005A5E38"/>
    <w:rsid w:val="005A6048"/>
    <w:rsid w:val="005A662D"/>
    <w:rsid w:val="005A662E"/>
    <w:rsid w:val="005A6CF8"/>
    <w:rsid w:val="005A771B"/>
    <w:rsid w:val="005A7FCA"/>
    <w:rsid w:val="005B0427"/>
    <w:rsid w:val="005B114B"/>
    <w:rsid w:val="005B127F"/>
    <w:rsid w:val="005B1409"/>
    <w:rsid w:val="005B3463"/>
    <w:rsid w:val="005B35D7"/>
    <w:rsid w:val="005B392A"/>
    <w:rsid w:val="005B3AA3"/>
    <w:rsid w:val="005B4241"/>
    <w:rsid w:val="005B4A6E"/>
    <w:rsid w:val="005B4BA5"/>
    <w:rsid w:val="005B5735"/>
    <w:rsid w:val="005B5D7B"/>
    <w:rsid w:val="005B5E3A"/>
    <w:rsid w:val="005B5EEF"/>
    <w:rsid w:val="005B6F83"/>
    <w:rsid w:val="005B7378"/>
    <w:rsid w:val="005B76B8"/>
    <w:rsid w:val="005B79E0"/>
    <w:rsid w:val="005C0496"/>
    <w:rsid w:val="005C0BFF"/>
    <w:rsid w:val="005C1FF2"/>
    <w:rsid w:val="005C2727"/>
    <w:rsid w:val="005C28DE"/>
    <w:rsid w:val="005C2F82"/>
    <w:rsid w:val="005C3459"/>
    <w:rsid w:val="005C3C9E"/>
    <w:rsid w:val="005C4B09"/>
    <w:rsid w:val="005C4DE1"/>
    <w:rsid w:val="005C4FE6"/>
    <w:rsid w:val="005C5214"/>
    <w:rsid w:val="005C614E"/>
    <w:rsid w:val="005C647F"/>
    <w:rsid w:val="005C67B1"/>
    <w:rsid w:val="005C686C"/>
    <w:rsid w:val="005C73EA"/>
    <w:rsid w:val="005C74FB"/>
    <w:rsid w:val="005C7525"/>
    <w:rsid w:val="005C7C7B"/>
    <w:rsid w:val="005D0189"/>
    <w:rsid w:val="005D0706"/>
    <w:rsid w:val="005D1602"/>
    <w:rsid w:val="005D18E3"/>
    <w:rsid w:val="005D297A"/>
    <w:rsid w:val="005D2BA6"/>
    <w:rsid w:val="005D30BC"/>
    <w:rsid w:val="005D318F"/>
    <w:rsid w:val="005D349A"/>
    <w:rsid w:val="005D3515"/>
    <w:rsid w:val="005D6721"/>
    <w:rsid w:val="005D6BF6"/>
    <w:rsid w:val="005D7229"/>
    <w:rsid w:val="005D751D"/>
    <w:rsid w:val="005D75C2"/>
    <w:rsid w:val="005D782D"/>
    <w:rsid w:val="005E0475"/>
    <w:rsid w:val="005E0F8C"/>
    <w:rsid w:val="005E17BD"/>
    <w:rsid w:val="005E3083"/>
    <w:rsid w:val="005E385F"/>
    <w:rsid w:val="005E3CA5"/>
    <w:rsid w:val="005E4C50"/>
    <w:rsid w:val="005E4EB3"/>
    <w:rsid w:val="005E5640"/>
    <w:rsid w:val="005E5B81"/>
    <w:rsid w:val="005E5DA0"/>
    <w:rsid w:val="005E6077"/>
    <w:rsid w:val="005E69FE"/>
    <w:rsid w:val="005E6EFA"/>
    <w:rsid w:val="005E749A"/>
    <w:rsid w:val="005F057F"/>
    <w:rsid w:val="005F0CDB"/>
    <w:rsid w:val="005F0E26"/>
    <w:rsid w:val="005F1555"/>
    <w:rsid w:val="005F1D34"/>
    <w:rsid w:val="005F214C"/>
    <w:rsid w:val="005F2784"/>
    <w:rsid w:val="005F2CB1"/>
    <w:rsid w:val="005F3025"/>
    <w:rsid w:val="005F383B"/>
    <w:rsid w:val="005F3F92"/>
    <w:rsid w:val="005F5506"/>
    <w:rsid w:val="005F618C"/>
    <w:rsid w:val="005F6C71"/>
    <w:rsid w:val="005F6C9D"/>
    <w:rsid w:val="005F6FDA"/>
    <w:rsid w:val="005F70BD"/>
    <w:rsid w:val="005F7509"/>
    <w:rsid w:val="005F7E02"/>
    <w:rsid w:val="0060040D"/>
    <w:rsid w:val="006008AD"/>
    <w:rsid w:val="00601BB5"/>
    <w:rsid w:val="0060283C"/>
    <w:rsid w:val="00604388"/>
    <w:rsid w:val="0060454F"/>
    <w:rsid w:val="00604DB0"/>
    <w:rsid w:val="00604F14"/>
    <w:rsid w:val="00605581"/>
    <w:rsid w:val="00606438"/>
    <w:rsid w:val="00606B9B"/>
    <w:rsid w:val="006074A3"/>
    <w:rsid w:val="006075F3"/>
    <w:rsid w:val="00610179"/>
    <w:rsid w:val="00610BDE"/>
    <w:rsid w:val="0061166C"/>
    <w:rsid w:val="006116D4"/>
    <w:rsid w:val="00611B83"/>
    <w:rsid w:val="00611BBC"/>
    <w:rsid w:val="00611BD1"/>
    <w:rsid w:val="006122C9"/>
    <w:rsid w:val="00612324"/>
    <w:rsid w:val="0061239E"/>
    <w:rsid w:val="00612C92"/>
    <w:rsid w:val="00612DFB"/>
    <w:rsid w:val="00613257"/>
    <w:rsid w:val="00613AAF"/>
    <w:rsid w:val="00614885"/>
    <w:rsid w:val="00614A45"/>
    <w:rsid w:val="00614B00"/>
    <w:rsid w:val="00615427"/>
    <w:rsid w:val="006158AC"/>
    <w:rsid w:val="0061635A"/>
    <w:rsid w:val="00616C2E"/>
    <w:rsid w:val="00616E08"/>
    <w:rsid w:val="006170AC"/>
    <w:rsid w:val="00620A71"/>
    <w:rsid w:val="00620D80"/>
    <w:rsid w:val="0062119A"/>
    <w:rsid w:val="0062166B"/>
    <w:rsid w:val="006217A7"/>
    <w:rsid w:val="0062242A"/>
    <w:rsid w:val="00622736"/>
    <w:rsid w:val="006228F6"/>
    <w:rsid w:val="0062336D"/>
    <w:rsid w:val="006234A6"/>
    <w:rsid w:val="006238F8"/>
    <w:rsid w:val="00623DE7"/>
    <w:rsid w:val="00624497"/>
    <w:rsid w:val="006254BE"/>
    <w:rsid w:val="00625873"/>
    <w:rsid w:val="006271C5"/>
    <w:rsid w:val="00627624"/>
    <w:rsid w:val="00630001"/>
    <w:rsid w:val="00630023"/>
    <w:rsid w:val="006311B3"/>
    <w:rsid w:val="00631573"/>
    <w:rsid w:val="006320BE"/>
    <w:rsid w:val="00632244"/>
    <w:rsid w:val="00632390"/>
    <w:rsid w:val="0063261E"/>
    <w:rsid w:val="0063284C"/>
    <w:rsid w:val="006328C6"/>
    <w:rsid w:val="006328D5"/>
    <w:rsid w:val="00632E03"/>
    <w:rsid w:val="00633713"/>
    <w:rsid w:val="00633B5E"/>
    <w:rsid w:val="00634019"/>
    <w:rsid w:val="006343EA"/>
    <w:rsid w:val="006343FA"/>
    <w:rsid w:val="00634473"/>
    <w:rsid w:val="00634A55"/>
    <w:rsid w:val="00635278"/>
    <w:rsid w:val="0063608E"/>
    <w:rsid w:val="00636398"/>
    <w:rsid w:val="006368D3"/>
    <w:rsid w:val="00636DD4"/>
    <w:rsid w:val="00636E65"/>
    <w:rsid w:val="0063760F"/>
    <w:rsid w:val="006377EC"/>
    <w:rsid w:val="00637DD0"/>
    <w:rsid w:val="0064151F"/>
    <w:rsid w:val="00641533"/>
    <w:rsid w:val="0064208D"/>
    <w:rsid w:val="00642471"/>
    <w:rsid w:val="00642A01"/>
    <w:rsid w:val="006430B1"/>
    <w:rsid w:val="00643475"/>
    <w:rsid w:val="00643602"/>
    <w:rsid w:val="0064396A"/>
    <w:rsid w:val="00643E34"/>
    <w:rsid w:val="00644AC0"/>
    <w:rsid w:val="0064610B"/>
    <w:rsid w:val="0064624E"/>
    <w:rsid w:val="006462E9"/>
    <w:rsid w:val="00646B0A"/>
    <w:rsid w:val="00647660"/>
    <w:rsid w:val="006478F4"/>
    <w:rsid w:val="00647E61"/>
    <w:rsid w:val="00650AB9"/>
    <w:rsid w:val="006517C8"/>
    <w:rsid w:val="0065197A"/>
    <w:rsid w:val="00651CA2"/>
    <w:rsid w:val="00652E65"/>
    <w:rsid w:val="00653149"/>
    <w:rsid w:val="00653CDD"/>
    <w:rsid w:val="00653DA1"/>
    <w:rsid w:val="006541ED"/>
    <w:rsid w:val="00654399"/>
    <w:rsid w:val="00655733"/>
    <w:rsid w:val="00655ACD"/>
    <w:rsid w:val="006565C0"/>
    <w:rsid w:val="00656827"/>
    <w:rsid w:val="00656A92"/>
    <w:rsid w:val="00656DDE"/>
    <w:rsid w:val="00657092"/>
    <w:rsid w:val="00657878"/>
    <w:rsid w:val="0066011D"/>
    <w:rsid w:val="006601D6"/>
    <w:rsid w:val="006607C0"/>
    <w:rsid w:val="00661216"/>
    <w:rsid w:val="006613A6"/>
    <w:rsid w:val="006627A2"/>
    <w:rsid w:val="006634E6"/>
    <w:rsid w:val="006636F3"/>
    <w:rsid w:val="006637A2"/>
    <w:rsid w:val="00663B7F"/>
    <w:rsid w:val="00665357"/>
    <w:rsid w:val="006655D0"/>
    <w:rsid w:val="006655EE"/>
    <w:rsid w:val="006661A9"/>
    <w:rsid w:val="006670A5"/>
    <w:rsid w:val="0066739B"/>
    <w:rsid w:val="00667EE7"/>
    <w:rsid w:val="00670922"/>
    <w:rsid w:val="00670BE1"/>
    <w:rsid w:val="0067106C"/>
    <w:rsid w:val="006712BC"/>
    <w:rsid w:val="00671477"/>
    <w:rsid w:val="006716EC"/>
    <w:rsid w:val="006719A6"/>
    <w:rsid w:val="00671ABF"/>
    <w:rsid w:val="00671BB5"/>
    <w:rsid w:val="0067218F"/>
    <w:rsid w:val="006727BD"/>
    <w:rsid w:val="00672F9B"/>
    <w:rsid w:val="00672FC5"/>
    <w:rsid w:val="006741F2"/>
    <w:rsid w:val="00674CC3"/>
    <w:rsid w:val="00675C72"/>
    <w:rsid w:val="00675D33"/>
    <w:rsid w:val="00675F12"/>
    <w:rsid w:val="00676650"/>
    <w:rsid w:val="00676E08"/>
    <w:rsid w:val="00677128"/>
    <w:rsid w:val="006771F9"/>
    <w:rsid w:val="0067724C"/>
    <w:rsid w:val="006775D4"/>
    <w:rsid w:val="006776D7"/>
    <w:rsid w:val="00677B11"/>
    <w:rsid w:val="00680988"/>
    <w:rsid w:val="00680A32"/>
    <w:rsid w:val="00681003"/>
    <w:rsid w:val="006817C9"/>
    <w:rsid w:val="00681ADD"/>
    <w:rsid w:val="00682627"/>
    <w:rsid w:val="00682F64"/>
    <w:rsid w:val="00683008"/>
    <w:rsid w:val="006837A3"/>
    <w:rsid w:val="00683E76"/>
    <w:rsid w:val="00683ECE"/>
    <w:rsid w:val="00684506"/>
    <w:rsid w:val="00685488"/>
    <w:rsid w:val="006855C9"/>
    <w:rsid w:val="00685721"/>
    <w:rsid w:val="0068607B"/>
    <w:rsid w:val="006861CE"/>
    <w:rsid w:val="006862CC"/>
    <w:rsid w:val="0069154B"/>
    <w:rsid w:val="006918F0"/>
    <w:rsid w:val="006929B1"/>
    <w:rsid w:val="00692D7D"/>
    <w:rsid w:val="00693897"/>
    <w:rsid w:val="00693FB5"/>
    <w:rsid w:val="00694602"/>
    <w:rsid w:val="006955B9"/>
    <w:rsid w:val="00695F8B"/>
    <w:rsid w:val="00695FC2"/>
    <w:rsid w:val="00696506"/>
    <w:rsid w:val="00696949"/>
    <w:rsid w:val="006969C5"/>
    <w:rsid w:val="00697052"/>
    <w:rsid w:val="00697427"/>
    <w:rsid w:val="006978AE"/>
    <w:rsid w:val="00697909"/>
    <w:rsid w:val="00697A56"/>
    <w:rsid w:val="006A03EB"/>
    <w:rsid w:val="006A1294"/>
    <w:rsid w:val="006A147A"/>
    <w:rsid w:val="006A20F6"/>
    <w:rsid w:val="006A2D7A"/>
    <w:rsid w:val="006A302A"/>
    <w:rsid w:val="006A32A3"/>
    <w:rsid w:val="006A34CD"/>
    <w:rsid w:val="006A3508"/>
    <w:rsid w:val="006A3BDD"/>
    <w:rsid w:val="006A3E74"/>
    <w:rsid w:val="006A46FB"/>
    <w:rsid w:val="006A5E28"/>
    <w:rsid w:val="006A6785"/>
    <w:rsid w:val="006A697B"/>
    <w:rsid w:val="006A6F30"/>
    <w:rsid w:val="006A7AFF"/>
    <w:rsid w:val="006A7D7C"/>
    <w:rsid w:val="006B02A5"/>
    <w:rsid w:val="006B0528"/>
    <w:rsid w:val="006B0BF0"/>
    <w:rsid w:val="006B1816"/>
    <w:rsid w:val="006B2099"/>
    <w:rsid w:val="006B2701"/>
    <w:rsid w:val="006B31F9"/>
    <w:rsid w:val="006B323B"/>
    <w:rsid w:val="006B50CF"/>
    <w:rsid w:val="006B52EA"/>
    <w:rsid w:val="006B58AC"/>
    <w:rsid w:val="006B75EB"/>
    <w:rsid w:val="006B7788"/>
    <w:rsid w:val="006B7D8F"/>
    <w:rsid w:val="006C03B8"/>
    <w:rsid w:val="006C03D2"/>
    <w:rsid w:val="006C03E5"/>
    <w:rsid w:val="006C07C7"/>
    <w:rsid w:val="006C1083"/>
    <w:rsid w:val="006C1E70"/>
    <w:rsid w:val="006C2DFE"/>
    <w:rsid w:val="006C3461"/>
    <w:rsid w:val="006C35BE"/>
    <w:rsid w:val="006C3884"/>
    <w:rsid w:val="006C406E"/>
    <w:rsid w:val="006C5C02"/>
    <w:rsid w:val="006C5EC9"/>
    <w:rsid w:val="006C6059"/>
    <w:rsid w:val="006C6119"/>
    <w:rsid w:val="006C7522"/>
    <w:rsid w:val="006C7631"/>
    <w:rsid w:val="006C799B"/>
    <w:rsid w:val="006C7C74"/>
    <w:rsid w:val="006D089F"/>
    <w:rsid w:val="006D0CFB"/>
    <w:rsid w:val="006D115F"/>
    <w:rsid w:val="006D1E25"/>
    <w:rsid w:val="006D201B"/>
    <w:rsid w:val="006D22D9"/>
    <w:rsid w:val="006D2BDA"/>
    <w:rsid w:val="006D3032"/>
    <w:rsid w:val="006D36C4"/>
    <w:rsid w:val="006D523D"/>
    <w:rsid w:val="006D5684"/>
    <w:rsid w:val="006D6546"/>
    <w:rsid w:val="006D6F08"/>
    <w:rsid w:val="006D6F8E"/>
    <w:rsid w:val="006D74E2"/>
    <w:rsid w:val="006E045C"/>
    <w:rsid w:val="006E062C"/>
    <w:rsid w:val="006E0A22"/>
    <w:rsid w:val="006E0C5A"/>
    <w:rsid w:val="006E1C06"/>
    <w:rsid w:val="006E1C82"/>
    <w:rsid w:val="006E21C7"/>
    <w:rsid w:val="006E25C7"/>
    <w:rsid w:val="006E28B7"/>
    <w:rsid w:val="006E2A9B"/>
    <w:rsid w:val="006E3310"/>
    <w:rsid w:val="006E34C9"/>
    <w:rsid w:val="006E353F"/>
    <w:rsid w:val="006E442F"/>
    <w:rsid w:val="006E4715"/>
    <w:rsid w:val="006E4AAB"/>
    <w:rsid w:val="006E4CFC"/>
    <w:rsid w:val="006E4E39"/>
    <w:rsid w:val="006E565E"/>
    <w:rsid w:val="006E5AC5"/>
    <w:rsid w:val="006E5F8F"/>
    <w:rsid w:val="006E673D"/>
    <w:rsid w:val="006E76CF"/>
    <w:rsid w:val="006E7D3B"/>
    <w:rsid w:val="006E7D40"/>
    <w:rsid w:val="006F05DF"/>
    <w:rsid w:val="006F08FF"/>
    <w:rsid w:val="006F0AC5"/>
    <w:rsid w:val="006F1979"/>
    <w:rsid w:val="006F1B70"/>
    <w:rsid w:val="006F1FB9"/>
    <w:rsid w:val="006F244A"/>
    <w:rsid w:val="006F2CE2"/>
    <w:rsid w:val="006F341D"/>
    <w:rsid w:val="006F349F"/>
    <w:rsid w:val="006F3CDE"/>
    <w:rsid w:val="006F48E1"/>
    <w:rsid w:val="006F5211"/>
    <w:rsid w:val="006F5414"/>
    <w:rsid w:val="006F58D4"/>
    <w:rsid w:val="006F6582"/>
    <w:rsid w:val="006F67B4"/>
    <w:rsid w:val="006F7169"/>
    <w:rsid w:val="006F745A"/>
    <w:rsid w:val="006F7DD2"/>
    <w:rsid w:val="0070079B"/>
    <w:rsid w:val="00700D0C"/>
    <w:rsid w:val="00700F23"/>
    <w:rsid w:val="0070346E"/>
    <w:rsid w:val="00703727"/>
    <w:rsid w:val="00704A39"/>
    <w:rsid w:val="00704DBF"/>
    <w:rsid w:val="00704EDB"/>
    <w:rsid w:val="00705ABD"/>
    <w:rsid w:val="00705B15"/>
    <w:rsid w:val="00705F08"/>
    <w:rsid w:val="00706101"/>
    <w:rsid w:val="00706A50"/>
    <w:rsid w:val="00706DB3"/>
    <w:rsid w:val="00707072"/>
    <w:rsid w:val="00707D61"/>
    <w:rsid w:val="00710227"/>
    <w:rsid w:val="0071037E"/>
    <w:rsid w:val="007108EF"/>
    <w:rsid w:val="007117A8"/>
    <w:rsid w:val="007119AA"/>
    <w:rsid w:val="007121BE"/>
    <w:rsid w:val="00712287"/>
    <w:rsid w:val="00712772"/>
    <w:rsid w:val="00712852"/>
    <w:rsid w:val="007137E9"/>
    <w:rsid w:val="0071415F"/>
    <w:rsid w:val="00714187"/>
    <w:rsid w:val="007148D3"/>
    <w:rsid w:val="00714AE2"/>
    <w:rsid w:val="00715A2C"/>
    <w:rsid w:val="00715B9A"/>
    <w:rsid w:val="00715BED"/>
    <w:rsid w:val="00717171"/>
    <w:rsid w:val="007172F2"/>
    <w:rsid w:val="00717925"/>
    <w:rsid w:val="007179F1"/>
    <w:rsid w:val="00717E5E"/>
    <w:rsid w:val="00721AD4"/>
    <w:rsid w:val="007224D4"/>
    <w:rsid w:val="007228A4"/>
    <w:rsid w:val="007231E5"/>
    <w:rsid w:val="007239E7"/>
    <w:rsid w:val="00723F38"/>
    <w:rsid w:val="00724803"/>
    <w:rsid w:val="007248E1"/>
    <w:rsid w:val="00725368"/>
    <w:rsid w:val="0072545C"/>
    <w:rsid w:val="00725692"/>
    <w:rsid w:val="007256C7"/>
    <w:rsid w:val="007257D0"/>
    <w:rsid w:val="00726EA6"/>
    <w:rsid w:val="00727208"/>
    <w:rsid w:val="007272A0"/>
    <w:rsid w:val="007274D9"/>
    <w:rsid w:val="00727680"/>
    <w:rsid w:val="0073092D"/>
    <w:rsid w:val="00730FA2"/>
    <w:rsid w:val="007317F8"/>
    <w:rsid w:val="00731D03"/>
    <w:rsid w:val="00731D23"/>
    <w:rsid w:val="00732298"/>
    <w:rsid w:val="0073260A"/>
    <w:rsid w:val="0073326C"/>
    <w:rsid w:val="0073389D"/>
    <w:rsid w:val="0073487C"/>
    <w:rsid w:val="007348B1"/>
    <w:rsid w:val="007352E0"/>
    <w:rsid w:val="00735B7C"/>
    <w:rsid w:val="007362A6"/>
    <w:rsid w:val="00736410"/>
    <w:rsid w:val="00736CD0"/>
    <w:rsid w:val="00736D7D"/>
    <w:rsid w:val="00737707"/>
    <w:rsid w:val="00737946"/>
    <w:rsid w:val="00737CA9"/>
    <w:rsid w:val="007401E9"/>
    <w:rsid w:val="007405FF"/>
    <w:rsid w:val="00740AA6"/>
    <w:rsid w:val="00740AE8"/>
    <w:rsid w:val="00740E58"/>
    <w:rsid w:val="00741C7A"/>
    <w:rsid w:val="0074259F"/>
    <w:rsid w:val="00742F81"/>
    <w:rsid w:val="00742F97"/>
    <w:rsid w:val="0074328E"/>
    <w:rsid w:val="00743569"/>
    <w:rsid w:val="00744462"/>
    <w:rsid w:val="007445A0"/>
    <w:rsid w:val="00744A86"/>
    <w:rsid w:val="0074524B"/>
    <w:rsid w:val="0074591F"/>
    <w:rsid w:val="0074646B"/>
    <w:rsid w:val="00746BB9"/>
    <w:rsid w:val="00746DB9"/>
    <w:rsid w:val="00746ED7"/>
    <w:rsid w:val="00747411"/>
    <w:rsid w:val="00747C45"/>
    <w:rsid w:val="00747D8B"/>
    <w:rsid w:val="007509EE"/>
    <w:rsid w:val="00751228"/>
    <w:rsid w:val="00751EFB"/>
    <w:rsid w:val="00752C3C"/>
    <w:rsid w:val="00752E26"/>
    <w:rsid w:val="00753CAA"/>
    <w:rsid w:val="00753FDC"/>
    <w:rsid w:val="00754285"/>
    <w:rsid w:val="007542B1"/>
    <w:rsid w:val="00754CEF"/>
    <w:rsid w:val="0075566E"/>
    <w:rsid w:val="0075696A"/>
    <w:rsid w:val="00756B3C"/>
    <w:rsid w:val="007571E1"/>
    <w:rsid w:val="0075737A"/>
    <w:rsid w:val="007573B2"/>
    <w:rsid w:val="007600A3"/>
    <w:rsid w:val="007604B2"/>
    <w:rsid w:val="00760D0F"/>
    <w:rsid w:val="00760F02"/>
    <w:rsid w:val="007611A3"/>
    <w:rsid w:val="0076233E"/>
    <w:rsid w:val="00762838"/>
    <w:rsid w:val="00763069"/>
    <w:rsid w:val="00763492"/>
    <w:rsid w:val="007634A3"/>
    <w:rsid w:val="00765281"/>
    <w:rsid w:val="007655E3"/>
    <w:rsid w:val="00766BAD"/>
    <w:rsid w:val="00766F12"/>
    <w:rsid w:val="00767B5D"/>
    <w:rsid w:val="00770882"/>
    <w:rsid w:val="007709E7"/>
    <w:rsid w:val="00770D0F"/>
    <w:rsid w:val="007729A2"/>
    <w:rsid w:val="00772FB2"/>
    <w:rsid w:val="00773BDD"/>
    <w:rsid w:val="00774DC9"/>
    <w:rsid w:val="0077512D"/>
    <w:rsid w:val="007755F2"/>
    <w:rsid w:val="00775C24"/>
    <w:rsid w:val="00775C84"/>
    <w:rsid w:val="00776062"/>
    <w:rsid w:val="00776960"/>
    <w:rsid w:val="00776971"/>
    <w:rsid w:val="0077779C"/>
    <w:rsid w:val="007809CD"/>
    <w:rsid w:val="00780A80"/>
    <w:rsid w:val="0078177E"/>
    <w:rsid w:val="00781E17"/>
    <w:rsid w:val="0078214A"/>
    <w:rsid w:val="00782E23"/>
    <w:rsid w:val="0078304C"/>
    <w:rsid w:val="007830F7"/>
    <w:rsid w:val="007834E0"/>
    <w:rsid w:val="00783673"/>
    <w:rsid w:val="007838A4"/>
    <w:rsid w:val="007842F2"/>
    <w:rsid w:val="007849D9"/>
    <w:rsid w:val="00785490"/>
    <w:rsid w:val="00785533"/>
    <w:rsid w:val="0078616F"/>
    <w:rsid w:val="00787185"/>
    <w:rsid w:val="00787F53"/>
    <w:rsid w:val="00790352"/>
    <w:rsid w:val="00790809"/>
    <w:rsid w:val="0079081D"/>
    <w:rsid w:val="00790BBC"/>
    <w:rsid w:val="00790DD0"/>
    <w:rsid w:val="00791025"/>
    <w:rsid w:val="0079229A"/>
    <w:rsid w:val="007925EA"/>
    <w:rsid w:val="00792852"/>
    <w:rsid w:val="00793ABB"/>
    <w:rsid w:val="00793CD8"/>
    <w:rsid w:val="00794086"/>
    <w:rsid w:val="007946D5"/>
    <w:rsid w:val="00794BAD"/>
    <w:rsid w:val="007952E4"/>
    <w:rsid w:val="00795C92"/>
    <w:rsid w:val="007961F9"/>
    <w:rsid w:val="00796231"/>
    <w:rsid w:val="007974B2"/>
    <w:rsid w:val="0079760F"/>
    <w:rsid w:val="00797D45"/>
    <w:rsid w:val="007A0246"/>
    <w:rsid w:val="007A048D"/>
    <w:rsid w:val="007A094B"/>
    <w:rsid w:val="007A1C24"/>
    <w:rsid w:val="007A1CB3"/>
    <w:rsid w:val="007A20D6"/>
    <w:rsid w:val="007A28E9"/>
    <w:rsid w:val="007A306F"/>
    <w:rsid w:val="007A42A7"/>
    <w:rsid w:val="007A43A6"/>
    <w:rsid w:val="007A515B"/>
    <w:rsid w:val="007A531B"/>
    <w:rsid w:val="007A58A6"/>
    <w:rsid w:val="007A5C32"/>
    <w:rsid w:val="007A62D4"/>
    <w:rsid w:val="007A6954"/>
    <w:rsid w:val="007B015D"/>
    <w:rsid w:val="007B04B7"/>
    <w:rsid w:val="007B2023"/>
    <w:rsid w:val="007B2417"/>
    <w:rsid w:val="007B2793"/>
    <w:rsid w:val="007B3274"/>
    <w:rsid w:val="007B3566"/>
    <w:rsid w:val="007B3D2D"/>
    <w:rsid w:val="007B48FD"/>
    <w:rsid w:val="007B49C6"/>
    <w:rsid w:val="007B4C9D"/>
    <w:rsid w:val="007B502A"/>
    <w:rsid w:val="007B50AE"/>
    <w:rsid w:val="007B51DF"/>
    <w:rsid w:val="007B67BA"/>
    <w:rsid w:val="007B6CA3"/>
    <w:rsid w:val="007B75EB"/>
    <w:rsid w:val="007C033E"/>
    <w:rsid w:val="007C037A"/>
    <w:rsid w:val="007C05DD"/>
    <w:rsid w:val="007C08FD"/>
    <w:rsid w:val="007C0B50"/>
    <w:rsid w:val="007C0F7C"/>
    <w:rsid w:val="007C1BC0"/>
    <w:rsid w:val="007C200E"/>
    <w:rsid w:val="007C3360"/>
    <w:rsid w:val="007C3D18"/>
    <w:rsid w:val="007C4881"/>
    <w:rsid w:val="007C5345"/>
    <w:rsid w:val="007C5878"/>
    <w:rsid w:val="007C5DA6"/>
    <w:rsid w:val="007C600D"/>
    <w:rsid w:val="007C60BF"/>
    <w:rsid w:val="007C60D0"/>
    <w:rsid w:val="007C654D"/>
    <w:rsid w:val="007C6A07"/>
    <w:rsid w:val="007C6ABA"/>
    <w:rsid w:val="007C6AC4"/>
    <w:rsid w:val="007C75A1"/>
    <w:rsid w:val="007C762E"/>
    <w:rsid w:val="007C77A5"/>
    <w:rsid w:val="007D04E5"/>
    <w:rsid w:val="007D06DF"/>
    <w:rsid w:val="007D195A"/>
    <w:rsid w:val="007D1E93"/>
    <w:rsid w:val="007D2E06"/>
    <w:rsid w:val="007D3E13"/>
    <w:rsid w:val="007D49DF"/>
    <w:rsid w:val="007D4EDD"/>
    <w:rsid w:val="007D5901"/>
    <w:rsid w:val="007D5FDF"/>
    <w:rsid w:val="007D6077"/>
    <w:rsid w:val="007D6509"/>
    <w:rsid w:val="007D6B47"/>
    <w:rsid w:val="007D7080"/>
    <w:rsid w:val="007D7526"/>
    <w:rsid w:val="007D7907"/>
    <w:rsid w:val="007E0300"/>
    <w:rsid w:val="007E16C4"/>
    <w:rsid w:val="007E2B15"/>
    <w:rsid w:val="007E3034"/>
    <w:rsid w:val="007E3D30"/>
    <w:rsid w:val="007E4036"/>
    <w:rsid w:val="007E4610"/>
    <w:rsid w:val="007E4715"/>
    <w:rsid w:val="007E505B"/>
    <w:rsid w:val="007E52EB"/>
    <w:rsid w:val="007E5577"/>
    <w:rsid w:val="007E5C5E"/>
    <w:rsid w:val="007E6330"/>
    <w:rsid w:val="007E6995"/>
    <w:rsid w:val="007E7091"/>
    <w:rsid w:val="007E7F4D"/>
    <w:rsid w:val="007F01F7"/>
    <w:rsid w:val="007F0D97"/>
    <w:rsid w:val="007F1836"/>
    <w:rsid w:val="007F1F5E"/>
    <w:rsid w:val="007F282A"/>
    <w:rsid w:val="007F2CB8"/>
    <w:rsid w:val="007F3203"/>
    <w:rsid w:val="007F3238"/>
    <w:rsid w:val="007F39DB"/>
    <w:rsid w:val="007F3A8A"/>
    <w:rsid w:val="007F4820"/>
    <w:rsid w:val="007F49B3"/>
    <w:rsid w:val="007F65D2"/>
    <w:rsid w:val="007F67EF"/>
    <w:rsid w:val="007F6B56"/>
    <w:rsid w:val="007F6D8F"/>
    <w:rsid w:val="007F70C4"/>
    <w:rsid w:val="007F7943"/>
    <w:rsid w:val="007F7E9E"/>
    <w:rsid w:val="0080076A"/>
    <w:rsid w:val="00801441"/>
    <w:rsid w:val="00803825"/>
    <w:rsid w:val="00803BB8"/>
    <w:rsid w:val="00803FAE"/>
    <w:rsid w:val="0080469D"/>
    <w:rsid w:val="00804BD8"/>
    <w:rsid w:val="00804BE3"/>
    <w:rsid w:val="008054A0"/>
    <w:rsid w:val="0080605F"/>
    <w:rsid w:val="00806A72"/>
    <w:rsid w:val="00807786"/>
    <w:rsid w:val="008078B8"/>
    <w:rsid w:val="0080798E"/>
    <w:rsid w:val="00810581"/>
    <w:rsid w:val="00811779"/>
    <w:rsid w:val="00811FCB"/>
    <w:rsid w:val="008120C4"/>
    <w:rsid w:val="008122F7"/>
    <w:rsid w:val="0081230D"/>
    <w:rsid w:val="008126A0"/>
    <w:rsid w:val="00812B51"/>
    <w:rsid w:val="00812BAF"/>
    <w:rsid w:val="00813077"/>
    <w:rsid w:val="0081377C"/>
    <w:rsid w:val="0081386E"/>
    <w:rsid w:val="00814101"/>
    <w:rsid w:val="00814358"/>
    <w:rsid w:val="00814445"/>
    <w:rsid w:val="0081453A"/>
    <w:rsid w:val="008146BF"/>
    <w:rsid w:val="00814752"/>
    <w:rsid w:val="00814987"/>
    <w:rsid w:val="0081499B"/>
    <w:rsid w:val="008158D6"/>
    <w:rsid w:val="00816C06"/>
    <w:rsid w:val="00816FA3"/>
    <w:rsid w:val="00817103"/>
    <w:rsid w:val="00817196"/>
    <w:rsid w:val="00817BAF"/>
    <w:rsid w:val="008207D9"/>
    <w:rsid w:val="00820FA2"/>
    <w:rsid w:val="00822992"/>
    <w:rsid w:val="00822EA7"/>
    <w:rsid w:val="008235DB"/>
    <w:rsid w:val="0082480C"/>
    <w:rsid w:val="00824AB4"/>
    <w:rsid w:val="00824BB9"/>
    <w:rsid w:val="0082554A"/>
    <w:rsid w:val="008255D7"/>
    <w:rsid w:val="00825B54"/>
    <w:rsid w:val="00825C42"/>
    <w:rsid w:val="00825D25"/>
    <w:rsid w:val="008269C7"/>
    <w:rsid w:val="00827D6F"/>
    <w:rsid w:val="00831FCA"/>
    <w:rsid w:val="00832196"/>
    <w:rsid w:val="008321E8"/>
    <w:rsid w:val="00832211"/>
    <w:rsid w:val="00832B4F"/>
    <w:rsid w:val="00833C5F"/>
    <w:rsid w:val="008342D3"/>
    <w:rsid w:val="00834AD4"/>
    <w:rsid w:val="00834DA6"/>
    <w:rsid w:val="008350FB"/>
    <w:rsid w:val="008356AD"/>
    <w:rsid w:val="00835CF1"/>
    <w:rsid w:val="00835F53"/>
    <w:rsid w:val="00836A86"/>
    <w:rsid w:val="0083719C"/>
    <w:rsid w:val="008376AC"/>
    <w:rsid w:val="00837FE6"/>
    <w:rsid w:val="00840241"/>
    <w:rsid w:val="008412CA"/>
    <w:rsid w:val="00841F62"/>
    <w:rsid w:val="0084283C"/>
    <w:rsid w:val="00843099"/>
    <w:rsid w:val="008444E8"/>
    <w:rsid w:val="00844BDE"/>
    <w:rsid w:val="00844E80"/>
    <w:rsid w:val="0084528F"/>
    <w:rsid w:val="008457AD"/>
    <w:rsid w:val="008458B6"/>
    <w:rsid w:val="00845FDA"/>
    <w:rsid w:val="008467D3"/>
    <w:rsid w:val="00846B06"/>
    <w:rsid w:val="00846FE7"/>
    <w:rsid w:val="00847B23"/>
    <w:rsid w:val="00847BC0"/>
    <w:rsid w:val="008506E6"/>
    <w:rsid w:val="00850953"/>
    <w:rsid w:val="00852A07"/>
    <w:rsid w:val="0085310F"/>
    <w:rsid w:val="0085392B"/>
    <w:rsid w:val="00854051"/>
    <w:rsid w:val="00854095"/>
    <w:rsid w:val="00854374"/>
    <w:rsid w:val="0085445F"/>
    <w:rsid w:val="008548F8"/>
    <w:rsid w:val="00854C7D"/>
    <w:rsid w:val="00855BC3"/>
    <w:rsid w:val="00855DA2"/>
    <w:rsid w:val="00856911"/>
    <w:rsid w:val="00857756"/>
    <w:rsid w:val="00857B60"/>
    <w:rsid w:val="00857B94"/>
    <w:rsid w:val="00857C72"/>
    <w:rsid w:val="00863585"/>
    <w:rsid w:val="00863853"/>
    <w:rsid w:val="00863F85"/>
    <w:rsid w:val="0086487A"/>
    <w:rsid w:val="0086645B"/>
    <w:rsid w:val="00866CDC"/>
    <w:rsid w:val="008670F8"/>
    <w:rsid w:val="008677FD"/>
    <w:rsid w:val="008705B0"/>
    <w:rsid w:val="008706D4"/>
    <w:rsid w:val="00870818"/>
    <w:rsid w:val="008709C2"/>
    <w:rsid w:val="00870F8A"/>
    <w:rsid w:val="00871095"/>
    <w:rsid w:val="008719A4"/>
    <w:rsid w:val="00871D23"/>
    <w:rsid w:val="0087296A"/>
    <w:rsid w:val="00872A5A"/>
    <w:rsid w:val="00872F98"/>
    <w:rsid w:val="008736C8"/>
    <w:rsid w:val="0087399E"/>
    <w:rsid w:val="00874312"/>
    <w:rsid w:val="0087437C"/>
    <w:rsid w:val="008744B4"/>
    <w:rsid w:val="00875195"/>
    <w:rsid w:val="008753C6"/>
    <w:rsid w:val="0087576B"/>
    <w:rsid w:val="00875BC3"/>
    <w:rsid w:val="00875CD7"/>
    <w:rsid w:val="0087620E"/>
    <w:rsid w:val="0087639A"/>
    <w:rsid w:val="00876B4D"/>
    <w:rsid w:val="0087728F"/>
    <w:rsid w:val="008777E4"/>
    <w:rsid w:val="00877A73"/>
    <w:rsid w:val="00877F18"/>
    <w:rsid w:val="00880607"/>
    <w:rsid w:val="00880720"/>
    <w:rsid w:val="0088085F"/>
    <w:rsid w:val="00881DB0"/>
    <w:rsid w:val="0088237C"/>
    <w:rsid w:val="0088266D"/>
    <w:rsid w:val="0088283E"/>
    <w:rsid w:val="00882ACD"/>
    <w:rsid w:val="0088323B"/>
    <w:rsid w:val="00883A9D"/>
    <w:rsid w:val="00885038"/>
    <w:rsid w:val="0088606D"/>
    <w:rsid w:val="008866B2"/>
    <w:rsid w:val="00886C3F"/>
    <w:rsid w:val="00887CF8"/>
    <w:rsid w:val="0089190F"/>
    <w:rsid w:val="00891CB4"/>
    <w:rsid w:val="0089285F"/>
    <w:rsid w:val="00892B04"/>
    <w:rsid w:val="00892FC0"/>
    <w:rsid w:val="0089342C"/>
    <w:rsid w:val="00893AB1"/>
    <w:rsid w:val="008941E3"/>
    <w:rsid w:val="00894A88"/>
    <w:rsid w:val="00894CAB"/>
    <w:rsid w:val="00895386"/>
    <w:rsid w:val="00895AD0"/>
    <w:rsid w:val="00896848"/>
    <w:rsid w:val="00896968"/>
    <w:rsid w:val="00897A30"/>
    <w:rsid w:val="008A04E7"/>
    <w:rsid w:val="008A0D9A"/>
    <w:rsid w:val="008A1E5D"/>
    <w:rsid w:val="008A209C"/>
    <w:rsid w:val="008A21FF"/>
    <w:rsid w:val="008A2CE2"/>
    <w:rsid w:val="008A30AC"/>
    <w:rsid w:val="008A330C"/>
    <w:rsid w:val="008A3A27"/>
    <w:rsid w:val="008A44B8"/>
    <w:rsid w:val="008A51A8"/>
    <w:rsid w:val="008A54C7"/>
    <w:rsid w:val="008A575B"/>
    <w:rsid w:val="008A70FB"/>
    <w:rsid w:val="008A71DB"/>
    <w:rsid w:val="008A72F3"/>
    <w:rsid w:val="008A77D8"/>
    <w:rsid w:val="008A7CFC"/>
    <w:rsid w:val="008B0483"/>
    <w:rsid w:val="008B078D"/>
    <w:rsid w:val="008B0A8A"/>
    <w:rsid w:val="008B120C"/>
    <w:rsid w:val="008B1C46"/>
    <w:rsid w:val="008B1DF8"/>
    <w:rsid w:val="008B1F0B"/>
    <w:rsid w:val="008B205C"/>
    <w:rsid w:val="008B239C"/>
    <w:rsid w:val="008B2C70"/>
    <w:rsid w:val="008B383C"/>
    <w:rsid w:val="008B3908"/>
    <w:rsid w:val="008B3940"/>
    <w:rsid w:val="008B3D35"/>
    <w:rsid w:val="008B4B91"/>
    <w:rsid w:val="008B51A0"/>
    <w:rsid w:val="008B5343"/>
    <w:rsid w:val="008B539A"/>
    <w:rsid w:val="008B592A"/>
    <w:rsid w:val="008B6134"/>
    <w:rsid w:val="008B669C"/>
    <w:rsid w:val="008B695A"/>
    <w:rsid w:val="008B69B1"/>
    <w:rsid w:val="008B7B52"/>
    <w:rsid w:val="008B7B5C"/>
    <w:rsid w:val="008B7DF5"/>
    <w:rsid w:val="008C0C99"/>
    <w:rsid w:val="008C1F9A"/>
    <w:rsid w:val="008C2017"/>
    <w:rsid w:val="008C27D0"/>
    <w:rsid w:val="008C2C41"/>
    <w:rsid w:val="008C4958"/>
    <w:rsid w:val="008C4BAA"/>
    <w:rsid w:val="008C4BF1"/>
    <w:rsid w:val="008C4D40"/>
    <w:rsid w:val="008C541A"/>
    <w:rsid w:val="008C54CE"/>
    <w:rsid w:val="008C5816"/>
    <w:rsid w:val="008C5CCE"/>
    <w:rsid w:val="008C614A"/>
    <w:rsid w:val="008C6AE8"/>
    <w:rsid w:val="008C6C1E"/>
    <w:rsid w:val="008C6ED1"/>
    <w:rsid w:val="008C72CF"/>
    <w:rsid w:val="008C7573"/>
    <w:rsid w:val="008C7DEA"/>
    <w:rsid w:val="008D00A5"/>
    <w:rsid w:val="008D02C4"/>
    <w:rsid w:val="008D0375"/>
    <w:rsid w:val="008D0789"/>
    <w:rsid w:val="008D20BC"/>
    <w:rsid w:val="008D34F1"/>
    <w:rsid w:val="008D39D8"/>
    <w:rsid w:val="008D3FD2"/>
    <w:rsid w:val="008D4313"/>
    <w:rsid w:val="008D55B5"/>
    <w:rsid w:val="008D5A90"/>
    <w:rsid w:val="008D6D1A"/>
    <w:rsid w:val="008D715C"/>
    <w:rsid w:val="008D7904"/>
    <w:rsid w:val="008E017C"/>
    <w:rsid w:val="008E065E"/>
    <w:rsid w:val="008E0927"/>
    <w:rsid w:val="008E0A56"/>
    <w:rsid w:val="008E0C02"/>
    <w:rsid w:val="008E141E"/>
    <w:rsid w:val="008E1909"/>
    <w:rsid w:val="008E1C21"/>
    <w:rsid w:val="008E2B0C"/>
    <w:rsid w:val="008E2EED"/>
    <w:rsid w:val="008E3273"/>
    <w:rsid w:val="008E3315"/>
    <w:rsid w:val="008E373F"/>
    <w:rsid w:val="008E4E59"/>
    <w:rsid w:val="008E6143"/>
    <w:rsid w:val="008E66BD"/>
    <w:rsid w:val="008E738F"/>
    <w:rsid w:val="008E7F58"/>
    <w:rsid w:val="008F0D56"/>
    <w:rsid w:val="008F1C4E"/>
    <w:rsid w:val="008F1EAB"/>
    <w:rsid w:val="008F266C"/>
    <w:rsid w:val="008F2B05"/>
    <w:rsid w:val="008F2CA4"/>
    <w:rsid w:val="008F2CF4"/>
    <w:rsid w:val="008F33DC"/>
    <w:rsid w:val="008F353E"/>
    <w:rsid w:val="008F3BDC"/>
    <w:rsid w:val="008F435E"/>
    <w:rsid w:val="008F477F"/>
    <w:rsid w:val="008F4C7E"/>
    <w:rsid w:val="008F4F00"/>
    <w:rsid w:val="008F5331"/>
    <w:rsid w:val="008F5DAA"/>
    <w:rsid w:val="008F6E69"/>
    <w:rsid w:val="008F712B"/>
    <w:rsid w:val="00900189"/>
    <w:rsid w:val="009012BF"/>
    <w:rsid w:val="0090131A"/>
    <w:rsid w:val="00901E55"/>
    <w:rsid w:val="00902350"/>
    <w:rsid w:val="0090336B"/>
    <w:rsid w:val="00903D7F"/>
    <w:rsid w:val="009040E1"/>
    <w:rsid w:val="009053AA"/>
    <w:rsid w:val="0090565B"/>
    <w:rsid w:val="00905A2A"/>
    <w:rsid w:val="009062C6"/>
    <w:rsid w:val="00906939"/>
    <w:rsid w:val="0090720D"/>
    <w:rsid w:val="00907777"/>
    <w:rsid w:val="009105B9"/>
    <w:rsid w:val="00910B7D"/>
    <w:rsid w:val="00910D8F"/>
    <w:rsid w:val="00910E2C"/>
    <w:rsid w:val="00911583"/>
    <w:rsid w:val="00911DFB"/>
    <w:rsid w:val="009135AB"/>
    <w:rsid w:val="009139AA"/>
    <w:rsid w:val="009139D9"/>
    <w:rsid w:val="00913B23"/>
    <w:rsid w:val="00913F2B"/>
    <w:rsid w:val="009140FE"/>
    <w:rsid w:val="00914AD8"/>
    <w:rsid w:val="00914E35"/>
    <w:rsid w:val="00916079"/>
    <w:rsid w:val="009170BF"/>
    <w:rsid w:val="00917CE9"/>
    <w:rsid w:val="00920200"/>
    <w:rsid w:val="00920922"/>
    <w:rsid w:val="0092093A"/>
    <w:rsid w:val="00920BF2"/>
    <w:rsid w:val="00921D01"/>
    <w:rsid w:val="00921EB0"/>
    <w:rsid w:val="00922010"/>
    <w:rsid w:val="00922777"/>
    <w:rsid w:val="00922CD8"/>
    <w:rsid w:val="0092525A"/>
    <w:rsid w:val="00925506"/>
    <w:rsid w:val="0092573E"/>
    <w:rsid w:val="00925C07"/>
    <w:rsid w:val="00926974"/>
    <w:rsid w:val="00926C36"/>
    <w:rsid w:val="0092701B"/>
    <w:rsid w:val="009271FF"/>
    <w:rsid w:val="009274AD"/>
    <w:rsid w:val="0093033D"/>
    <w:rsid w:val="00930EDE"/>
    <w:rsid w:val="00931BD9"/>
    <w:rsid w:val="00931DAC"/>
    <w:rsid w:val="009320B2"/>
    <w:rsid w:val="00932DDB"/>
    <w:rsid w:val="00932E41"/>
    <w:rsid w:val="00932F48"/>
    <w:rsid w:val="009350BA"/>
    <w:rsid w:val="00935703"/>
    <w:rsid w:val="00935EDB"/>
    <w:rsid w:val="0093615F"/>
    <w:rsid w:val="009367BC"/>
    <w:rsid w:val="009368F3"/>
    <w:rsid w:val="00936AAB"/>
    <w:rsid w:val="00940CB9"/>
    <w:rsid w:val="00940DE7"/>
    <w:rsid w:val="00941292"/>
    <w:rsid w:val="009413F4"/>
    <w:rsid w:val="00941636"/>
    <w:rsid w:val="00941BEC"/>
    <w:rsid w:val="00941E6C"/>
    <w:rsid w:val="00941F01"/>
    <w:rsid w:val="0094223C"/>
    <w:rsid w:val="0094251F"/>
    <w:rsid w:val="0094265E"/>
    <w:rsid w:val="00942C8A"/>
    <w:rsid w:val="0094301E"/>
    <w:rsid w:val="0094352F"/>
    <w:rsid w:val="00943742"/>
    <w:rsid w:val="00943CBB"/>
    <w:rsid w:val="0094427A"/>
    <w:rsid w:val="00944809"/>
    <w:rsid w:val="00944924"/>
    <w:rsid w:val="009452DE"/>
    <w:rsid w:val="0094583E"/>
    <w:rsid w:val="00945C05"/>
    <w:rsid w:val="0094633D"/>
    <w:rsid w:val="00946864"/>
    <w:rsid w:val="00946945"/>
    <w:rsid w:val="00946DAF"/>
    <w:rsid w:val="009475A6"/>
    <w:rsid w:val="00947713"/>
    <w:rsid w:val="00947F8B"/>
    <w:rsid w:val="0095001C"/>
    <w:rsid w:val="00950036"/>
    <w:rsid w:val="009502D2"/>
    <w:rsid w:val="009504E1"/>
    <w:rsid w:val="00950DE7"/>
    <w:rsid w:val="00951DE9"/>
    <w:rsid w:val="00951FCF"/>
    <w:rsid w:val="00952D43"/>
    <w:rsid w:val="00953920"/>
    <w:rsid w:val="00953A3E"/>
    <w:rsid w:val="00953D47"/>
    <w:rsid w:val="00953D75"/>
    <w:rsid w:val="00954221"/>
    <w:rsid w:val="00954324"/>
    <w:rsid w:val="00954D3F"/>
    <w:rsid w:val="0095545F"/>
    <w:rsid w:val="009560E8"/>
    <w:rsid w:val="009563D1"/>
    <w:rsid w:val="0095681D"/>
    <w:rsid w:val="0095681E"/>
    <w:rsid w:val="009572D4"/>
    <w:rsid w:val="009576C2"/>
    <w:rsid w:val="00957734"/>
    <w:rsid w:val="00957B81"/>
    <w:rsid w:val="009612DA"/>
    <w:rsid w:val="00961921"/>
    <w:rsid w:val="00962233"/>
    <w:rsid w:val="009629F7"/>
    <w:rsid w:val="00962CAB"/>
    <w:rsid w:val="00963301"/>
    <w:rsid w:val="00963F0F"/>
    <w:rsid w:val="0096430A"/>
    <w:rsid w:val="00965492"/>
    <w:rsid w:val="0096554B"/>
    <w:rsid w:val="0096584A"/>
    <w:rsid w:val="00965880"/>
    <w:rsid w:val="00965FEC"/>
    <w:rsid w:val="00966062"/>
    <w:rsid w:val="00966093"/>
    <w:rsid w:val="0096671C"/>
    <w:rsid w:val="009707CE"/>
    <w:rsid w:val="00971F08"/>
    <w:rsid w:val="00972A0B"/>
    <w:rsid w:val="00972CB8"/>
    <w:rsid w:val="00972F60"/>
    <w:rsid w:val="00973675"/>
    <w:rsid w:val="009748F9"/>
    <w:rsid w:val="00975806"/>
    <w:rsid w:val="00975B32"/>
    <w:rsid w:val="0097603D"/>
    <w:rsid w:val="0097633A"/>
    <w:rsid w:val="009767B7"/>
    <w:rsid w:val="00976882"/>
    <w:rsid w:val="00976949"/>
    <w:rsid w:val="00980477"/>
    <w:rsid w:val="0098186D"/>
    <w:rsid w:val="00982077"/>
    <w:rsid w:val="00984364"/>
    <w:rsid w:val="00984681"/>
    <w:rsid w:val="00985253"/>
    <w:rsid w:val="009853B3"/>
    <w:rsid w:val="00985453"/>
    <w:rsid w:val="009857E1"/>
    <w:rsid w:val="00985849"/>
    <w:rsid w:val="009867DF"/>
    <w:rsid w:val="009875D2"/>
    <w:rsid w:val="0098774A"/>
    <w:rsid w:val="00990630"/>
    <w:rsid w:val="009908E7"/>
    <w:rsid w:val="00990DA3"/>
    <w:rsid w:val="00991668"/>
    <w:rsid w:val="00991761"/>
    <w:rsid w:val="00991878"/>
    <w:rsid w:val="00991DF3"/>
    <w:rsid w:val="0099257F"/>
    <w:rsid w:val="00992A83"/>
    <w:rsid w:val="009935B7"/>
    <w:rsid w:val="00993EF7"/>
    <w:rsid w:val="0099404B"/>
    <w:rsid w:val="00994DCA"/>
    <w:rsid w:val="009956C3"/>
    <w:rsid w:val="009960EC"/>
    <w:rsid w:val="00996A11"/>
    <w:rsid w:val="00996A9E"/>
    <w:rsid w:val="00996BF5"/>
    <w:rsid w:val="009970DD"/>
    <w:rsid w:val="00997BF8"/>
    <w:rsid w:val="009A05D0"/>
    <w:rsid w:val="009A0FBA"/>
    <w:rsid w:val="009A1601"/>
    <w:rsid w:val="009A23AC"/>
    <w:rsid w:val="009A23F3"/>
    <w:rsid w:val="009A26B3"/>
    <w:rsid w:val="009A3BB6"/>
    <w:rsid w:val="009A462D"/>
    <w:rsid w:val="009A4CBD"/>
    <w:rsid w:val="009A55EE"/>
    <w:rsid w:val="009A5B96"/>
    <w:rsid w:val="009A5CBA"/>
    <w:rsid w:val="009A5CCB"/>
    <w:rsid w:val="009A6036"/>
    <w:rsid w:val="009A6258"/>
    <w:rsid w:val="009B17A8"/>
    <w:rsid w:val="009B1CB2"/>
    <w:rsid w:val="009B1DA2"/>
    <w:rsid w:val="009B1F30"/>
    <w:rsid w:val="009B2C7C"/>
    <w:rsid w:val="009B382B"/>
    <w:rsid w:val="009B3AC2"/>
    <w:rsid w:val="009B3BEA"/>
    <w:rsid w:val="009B3D6C"/>
    <w:rsid w:val="009B3F91"/>
    <w:rsid w:val="009B4806"/>
    <w:rsid w:val="009B4A3B"/>
    <w:rsid w:val="009B4AD2"/>
    <w:rsid w:val="009B4DF4"/>
    <w:rsid w:val="009B55EF"/>
    <w:rsid w:val="009B564E"/>
    <w:rsid w:val="009B6452"/>
    <w:rsid w:val="009B71B6"/>
    <w:rsid w:val="009B7E87"/>
    <w:rsid w:val="009C0114"/>
    <w:rsid w:val="009C0169"/>
    <w:rsid w:val="009C115C"/>
    <w:rsid w:val="009C1E52"/>
    <w:rsid w:val="009C25BC"/>
    <w:rsid w:val="009C2702"/>
    <w:rsid w:val="009C3036"/>
    <w:rsid w:val="009C3176"/>
    <w:rsid w:val="009C33EE"/>
    <w:rsid w:val="009C403E"/>
    <w:rsid w:val="009C4262"/>
    <w:rsid w:val="009C465A"/>
    <w:rsid w:val="009C59EF"/>
    <w:rsid w:val="009C5D92"/>
    <w:rsid w:val="009C61A6"/>
    <w:rsid w:val="009C7246"/>
    <w:rsid w:val="009C77D9"/>
    <w:rsid w:val="009C7CA7"/>
    <w:rsid w:val="009D0B21"/>
    <w:rsid w:val="009D1FCC"/>
    <w:rsid w:val="009D211B"/>
    <w:rsid w:val="009D2BDD"/>
    <w:rsid w:val="009D3D20"/>
    <w:rsid w:val="009D45E0"/>
    <w:rsid w:val="009D4FF0"/>
    <w:rsid w:val="009D5434"/>
    <w:rsid w:val="009D54A3"/>
    <w:rsid w:val="009D5FD6"/>
    <w:rsid w:val="009D63DE"/>
    <w:rsid w:val="009D703C"/>
    <w:rsid w:val="009D718F"/>
    <w:rsid w:val="009E068F"/>
    <w:rsid w:val="009E0ABA"/>
    <w:rsid w:val="009E0E9F"/>
    <w:rsid w:val="009E130B"/>
    <w:rsid w:val="009E1462"/>
    <w:rsid w:val="009E14E0"/>
    <w:rsid w:val="009E17BD"/>
    <w:rsid w:val="009E1D4B"/>
    <w:rsid w:val="009E1FAC"/>
    <w:rsid w:val="009E2486"/>
    <w:rsid w:val="009E2E19"/>
    <w:rsid w:val="009E35DB"/>
    <w:rsid w:val="009E47A3"/>
    <w:rsid w:val="009E4F87"/>
    <w:rsid w:val="009E5707"/>
    <w:rsid w:val="009E58E6"/>
    <w:rsid w:val="009E6A3E"/>
    <w:rsid w:val="009E743B"/>
    <w:rsid w:val="009E747E"/>
    <w:rsid w:val="009F07D6"/>
    <w:rsid w:val="009F08F3"/>
    <w:rsid w:val="009F0B12"/>
    <w:rsid w:val="009F1A70"/>
    <w:rsid w:val="009F2775"/>
    <w:rsid w:val="009F344F"/>
    <w:rsid w:val="009F447C"/>
    <w:rsid w:val="009F5C9A"/>
    <w:rsid w:val="009F5E44"/>
    <w:rsid w:val="009F647D"/>
    <w:rsid w:val="009F65CC"/>
    <w:rsid w:val="009F6CB6"/>
    <w:rsid w:val="009F70B1"/>
    <w:rsid w:val="009F70DC"/>
    <w:rsid w:val="009F79A2"/>
    <w:rsid w:val="00A00DF6"/>
    <w:rsid w:val="00A00F6C"/>
    <w:rsid w:val="00A012BE"/>
    <w:rsid w:val="00A01364"/>
    <w:rsid w:val="00A01B82"/>
    <w:rsid w:val="00A01D27"/>
    <w:rsid w:val="00A02080"/>
    <w:rsid w:val="00A02159"/>
    <w:rsid w:val="00A025C8"/>
    <w:rsid w:val="00A031D8"/>
    <w:rsid w:val="00A03D59"/>
    <w:rsid w:val="00A041D0"/>
    <w:rsid w:val="00A045F5"/>
    <w:rsid w:val="00A048A8"/>
    <w:rsid w:val="00A04F49"/>
    <w:rsid w:val="00A05316"/>
    <w:rsid w:val="00A06B36"/>
    <w:rsid w:val="00A06DEB"/>
    <w:rsid w:val="00A078EA"/>
    <w:rsid w:val="00A07EFD"/>
    <w:rsid w:val="00A107F0"/>
    <w:rsid w:val="00A109AF"/>
    <w:rsid w:val="00A1106B"/>
    <w:rsid w:val="00A110B0"/>
    <w:rsid w:val="00A11370"/>
    <w:rsid w:val="00A11907"/>
    <w:rsid w:val="00A11957"/>
    <w:rsid w:val="00A1227B"/>
    <w:rsid w:val="00A12B89"/>
    <w:rsid w:val="00A134E2"/>
    <w:rsid w:val="00A13836"/>
    <w:rsid w:val="00A13903"/>
    <w:rsid w:val="00A13C9F"/>
    <w:rsid w:val="00A13E54"/>
    <w:rsid w:val="00A140D3"/>
    <w:rsid w:val="00A14D78"/>
    <w:rsid w:val="00A154E8"/>
    <w:rsid w:val="00A158D5"/>
    <w:rsid w:val="00A15A0B"/>
    <w:rsid w:val="00A15C46"/>
    <w:rsid w:val="00A17F63"/>
    <w:rsid w:val="00A20FFE"/>
    <w:rsid w:val="00A2193B"/>
    <w:rsid w:val="00A21A0C"/>
    <w:rsid w:val="00A22194"/>
    <w:rsid w:val="00A2351A"/>
    <w:rsid w:val="00A2362C"/>
    <w:rsid w:val="00A24416"/>
    <w:rsid w:val="00A24987"/>
    <w:rsid w:val="00A24EEE"/>
    <w:rsid w:val="00A25121"/>
    <w:rsid w:val="00A25C55"/>
    <w:rsid w:val="00A25F2B"/>
    <w:rsid w:val="00A262E4"/>
    <w:rsid w:val="00A26499"/>
    <w:rsid w:val="00A264A9"/>
    <w:rsid w:val="00A266EB"/>
    <w:rsid w:val="00A26DCF"/>
    <w:rsid w:val="00A271C4"/>
    <w:rsid w:val="00A27785"/>
    <w:rsid w:val="00A30187"/>
    <w:rsid w:val="00A302D3"/>
    <w:rsid w:val="00A30956"/>
    <w:rsid w:val="00A30BEF"/>
    <w:rsid w:val="00A31327"/>
    <w:rsid w:val="00A3159F"/>
    <w:rsid w:val="00A31601"/>
    <w:rsid w:val="00A3170A"/>
    <w:rsid w:val="00A31FEC"/>
    <w:rsid w:val="00A32480"/>
    <w:rsid w:val="00A32A0A"/>
    <w:rsid w:val="00A330D7"/>
    <w:rsid w:val="00A33361"/>
    <w:rsid w:val="00A338C3"/>
    <w:rsid w:val="00A3448A"/>
    <w:rsid w:val="00A35790"/>
    <w:rsid w:val="00A36297"/>
    <w:rsid w:val="00A3784E"/>
    <w:rsid w:val="00A41BF8"/>
    <w:rsid w:val="00A41E2B"/>
    <w:rsid w:val="00A42801"/>
    <w:rsid w:val="00A43902"/>
    <w:rsid w:val="00A43986"/>
    <w:rsid w:val="00A4423B"/>
    <w:rsid w:val="00A44248"/>
    <w:rsid w:val="00A44561"/>
    <w:rsid w:val="00A447AF"/>
    <w:rsid w:val="00A4493E"/>
    <w:rsid w:val="00A45B74"/>
    <w:rsid w:val="00A4654A"/>
    <w:rsid w:val="00A472DD"/>
    <w:rsid w:val="00A47FB5"/>
    <w:rsid w:val="00A50F94"/>
    <w:rsid w:val="00A52E1D"/>
    <w:rsid w:val="00A52F1B"/>
    <w:rsid w:val="00A54B37"/>
    <w:rsid w:val="00A54E46"/>
    <w:rsid w:val="00A5516F"/>
    <w:rsid w:val="00A567D7"/>
    <w:rsid w:val="00A577CC"/>
    <w:rsid w:val="00A57ACD"/>
    <w:rsid w:val="00A57CF9"/>
    <w:rsid w:val="00A57F66"/>
    <w:rsid w:val="00A60317"/>
    <w:rsid w:val="00A607DA"/>
    <w:rsid w:val="00A61499"/>
    <w:rsid w:val="00A61641"/>
    <w:rsid w:val="00A618C0"/>
    <w:rsid w:val="00A61994"/>
    <w:rsid w:val="00A62A1A"/>
    <w:rsid w:val="00A62A77"/>
    <w:rsid w:val="00A63483"/>
    <w:rsid w:val="00A638AB"/>
    <w:rsid w:val="00A64078"/>
    <w:rsid w:val="00A645C6"/>
    <w:rsid w:val="00A651C8"/>
    <w:rsid w:val="00A657D7"/>
    <w:rsid w:val="00A65B80"/>
    <w:rsid w:val="00A660AC"/>
    <w:rsid w:val="00A66205"/>
    <w:rsid w:val="00A672ED"/>
    <w:rsid w:val="00A67E6C"/>
    <w:rsid w:val="00A70021"/>
    <w:rsid w:val="00A70597"/>
    <w:rsid w:val="00A71B99"/>
    <w:rsid w:val="00A72303"/>
    <w:rsid w:val="00A72495"/>
    <w:rsid w:val="00A72F16"/>
    <w:rsid w:val="00A736AA"/>
    <w:rsid w:val="00A7381F"/>
    <w:rsid w:val="00A739D0"/>
    <w:rsid w:val="00A75A21"/>
    <w:rsid w:val="00A761D4"/>
    <w:rsid w:val="00A76BB8"/>
    <w:rsid w:val="00A77BE9"/>
    <w:rsid w:val="00A77EC4"/>
    <w:rsid w:val="00A807A4"/>
    <w:rsid w:val="00A81030"/>
    <w:rsid w:val="00A81545"/>
    <w:rsid w:val="00A84171"/>
    <w:rsid w:val="00A84CE7"/>
    <w:rsid w:val="00A853EC"/>
    <w:rsid w:val="00A85456"/>
    <w:rsid w:val="00A856CB"/>
    <w:rsid w:val="00A8650B"/>
    <w:rsid w:val="00A86ABA"/>
    <w:rsid w:val="00A90B78"/>
    <w:rsid w:val="00A912D3"/>
    <w:rsid w:val="00A92490"/>
    <w:rsid w:val="00A92879"/>
    <w:rsid w:val="00A9442A"/>
    <w:rsid w:val="00A944B8"/>
    <w:rsid w:val="00A9452F"/>
    <w:rsid w:val="00A945C7"/>
    <w:rsid w:val="00A9525E"/>
    <w:rsid w:val="00A9556E"/>
    <w:rsid w:val="00A9627F"/>
    <w:rsid w:val="00A96302"/>
    <w:rsid w:val="00A96334"/>
    <w:rsid w:val="00A964B8"/>
    <w:rsid w:val="00A965F1"/>
    <w:rsid w:val="00A965F2"/>
    <w:rsid w:val="00A97098"/>
    <w:rsid w:val="00A971D0"/>
    <w:rsid w:val="00A97928"/>
    <w:rsid w:val="00AA016F"/>
    <w:rsid w:val="00AA04E0"/>
    <w:rsid w:val="00AA0719"/>
    <w:rsid w:val="00AA07CA"/>
    <w:rsid w:val="00AA0EA4"/>
    <w:rsid w:val="00AA162F"/>
    <w:rsid w:val="00AA1ED6"/>
    <w:rsid w:val="00AA338F"/>
    <w:rsid w:val="00AA41FD"/>
    <w:rsid w:val="00AA4860"/>
    <w:rsid w:val="00AA497D"/>
    <w:rsid w:val="00AA4BAE"/>
    <w:rsid w:val="00AA51D6"/>
    <w:rsid w:val="00AA5975"/>
    <w:rsid w:val="00AA78C6"/>
    <w:rsid w:val="00AA7A00"/>
    <w:rsid w:val="00AA7F2E"/>
    <w:rsid w:val="00AB0BC8"/>
    <w:rsid w:val="00AB11CA"/>
    <w:rsid w:val="00AB14D9"/>
    <w:rsid w:val="00AB2DF1"/>
    <w:rsid w:val="00AB2ED0"/>
    <w:rsid w:val="00AB434D"/>
    <w:rsid w:val="00AB4A42"/>
    <w:rsid w:val="00AB4AB8"/>
    <w:rsid w:val="00AB5B53"/>
    <w:rsid w:val="00AB64FA"/>
    <w:rsid w:val="00AB655E"/>
    <w:rsid w:val="00AB6986"/>
    <w:rsid w:val="00AB69C2"/>
    <w:rsid w:val="00AB753F"/>
    <w:rsid w:val="00AB7E23"/>
    <w:rsid w:val="00AC007F"/>
    <w:rsid w:val="00AC0FB5"/>
    <w:rsid w:val="00AC1B50"/>
    <w:rsid w:val="00AC2B34"/>
    <w:rsid w:val="00AC2ECD"/>
    <w:rsid w:val="00AC3119"/>
    <w:rsid w:val="00AC479E"/>
    <w:rsid w:val="00AC49FB"/>
    <w:rsid w:val="00AC578E"/>
    <w:rsid w:val="00AC5A10"/>
    <w:rsid w:val="00AC5EBD"/>
    <w:rsid w:val="00AC646B"/>
    <w:rsid w:val="00AC6583"/>
    <w:rsid w:val="00AC68A0"/>
    <w:rsid w:val="00AC6A1D"/>
    <w:rsid w:val="00AC74CF"/>
    <w:rsid w:val="00AC7A9C"/>
    <w:rsid w:val="00AC7EF3"/>
    <w:rsid w:val="00AD009D"/>
    <w:rsid w:val="00AD0AA3"/>
    <w:rsid w:val="00AD1337"/>
    <w:rsid w:val="00AD13C2"/>
    <w:rsid w:val="00AD1B45"/>
    <w:rsid w:val="00AD1BCF"/>
    <w:rsid w:val="00AD1FF5"/>
    <w:rsid w:val="00AD2386"/>
    <w:rsid w:val="00AD2489"/>
    <w:rsid w:val="00AD2ED0"/>
    <w:rsid w:val="00AD3F94"/>
    <w:rsid w:val="00AD40E8"/>
    <w:rsid w:val="00AD4A5A"/>
    <w:rsid w:val="00AD4B0C"/>
    <w:rsid w:val="00AD4E0E"/>
    <w:rsid w:val="00AD50FA"/>
    <w:rsid w:val="00AD5B37"/>
    <w:rsid w:val="00AD6593"/>
    <w:rsid w:val="00AD72BE"/>
    <w:rsid w:val="00AD7452"/>
    <w:rsid w:val="00AE1AD4"/>
    <w:rsid w:val="00AE1C67"/>
    <w:rsid w:val="00AE27AC"/>
    <w:rsid w:val="00AE2BCC"/>
    <w:rsid w:val="00AE40E0"/>
    <w:rsid w:val="00AE436C"/>
    <w:rsid w:val="00AE4A7D"/>
    <w:rsid w:val="00AE4B56"/>
    <w:rsid w:val="00AE4BA8"/>
    <w:rsid w:val="00AE4DBA"/>
    <w:rsid w:val="00AE4F07"/>
    <w:rsid w:val="00AE54D0"/>
    <w:rsid w:val="00AE5892"/>
    <w:rsid w:val="00AE5E17"/>
    <w:rsid w:val="00AE6BEB"/>
    <w:rsid w:val="00AE6FFF"/>
    <w:rsid w:val="00AE711D"/>
    <w:rsid w:val="00AE7EA8"/>
    <w:rsid w:val="00AF04B4"/>
    <w:rsid w:val="00AF0C83"/>
    <w:rsid w:val="00AF1C5D"/>
    <w:rsid w:val="00AF1DA5"/>
    <w:rsid w:val="00AF2374"/>
    <w:rsid w:val="00AF23A3"/>
    <w:rsid w:val="00AF2EB3"/>
    <w:rsid w:val="00AF3AFD"/>
    <w:rsid w:val="00AF3C67"/>
    <w:rsid w:val="00AF42D7"/>
    <w:rsid w:val="00AF459F"/>
    <w:rsid w:val="00AF48B5"/>
    <w:rsid w:val="00AF4F9D"/>
    <w:rsid w:val="00AF5FF1"/>
    <w:rsid w:val="00AF63FA"/>
    <w:rsid w:val="00AF6468"/>
    <w:rsid w:val="00AF6669"/>
    <w:rsid w:val="00AF6DF1"/>
    <w:rsid w:val="00AF7859"/>
    <w:rsid w:val="00AF7F26"/>
    <w:rsid w:val="00B00535"/>
    <w:rsid w:val="00B006FE"/>
    <w:rsid w:val="00B007CB"/>
    <w:rsid w:val="00B00AA5"/>
    <w:rsid w:val="00B01066"/>
    <w:rsid w:val="00B0117B"/>
    <w:rsid w:val="00B01A16"/>
    <w:rsid w:val="00B02141"/>
    <w:rsid w:val="00B02AA9"/>
    <w:rsid w:val="00B02E02"/>
    <w:rsid w:val="00B02FA3"/>
    <w:rsid w:val="00B036A1"/>
    <w:rsid w:val="00B03A18"/>
    <w:rsid w:val="00B03F0A"/>
    <w:rsid w:val="00B04326"/>
    <w:rsid w:val="00B0443A"/>
    <w:rsid w:val="00B05084"/>
    <w:rsid w:val="00B058C9"/>
    <w:rsid w:val="00B06097"/>
    <w:rsid w:val="00B06577"/>
    <w:rsid w:val="00B07080"/>
    <w:rsid w:val="00B07087"/>
    <w:rsid w:val="00B07396"/>
    <w:rsid w:val="00B07578"/>
    <w:rsid w:val="00B10567"/>
    <w:rsid w:val="00B1101C"/>
    <w:rsid w:val="00B11624"/>
    <w:rsid w:val="00B118FC"/>
    <w:rsid w:val="00B1276D"/>
    <w:rsid w:val="00B127E8"/>
    <w:rsid w:val="00B1288C"/>
    <w:rsid w:val="00B12A6A"/>
    <w:rsid w:val="00B13236"/>
    <w:rsid w:val="00B1395A"/>
    <w:rsid w:val="00B14081"/>
    <w:rsid w:val="00B1496D"/>
    <w:rsid w:val="00B14E88"/>
    <w:rsid w:val="00B157F9"/>
    <w:rsid w:val="00B15F5F"/>
    <w:rsid w:val="00B16E6A"/>
    <w:rsid w:val="00B2016C"/>
    <w:rsid w:val="00B20256"/>
    <w:rsid w:val="00B203CF"/>
    <w:rsid w:val="00B20960"/>
    <w:rsid w:val="00B20D09"/>
    <w:rsid w:val="00B2164A"/>
    <w:rsid w:val="00B21742"/>
    <w:rsid w:val="00B21B3C"/>
    <w:rsid w:val="00B21BD8"/>
    <w:rsid w:val="00B2279D"/>
    <w:rsid w:val="00B22A83"/>
    <w:rsid w:val="00B22E1B"/>
    <w:rsid w:val="00B236ED"/>
    <w:rsid w:val="00B24318"/>
    <w:rsid w:val="00B2476D"/>
    <w:rsid w:val="00B2554A"/>
    <w:rsid w:val="00B25675"/>
    <w:rsid w:val="00B256B9"/>
    <w:rsid w:val="00B25E02"/>
    <w:rsid w:val="00B26BAB"/>
    <w:rsid w:val="00B26E2B"/>
    <w:rsid w:val="00B26F09"/>
    <w:rsid w:val="00B2763F"/>
    <w:rsid w:val="00B278DF"/>
    <w:rsid w:val="00B27AAC"/>
    <w:rsid w:val="00B27C5D"/>
    <w:rsid w:val="00B306EF"/>
    <w:rsid w:val="00B30929"/>
    <w:rsid w:val="00B30DF9"/>
    <w:rsid w:val="00B313F2"/>
    <w:rsid w:val="00B32138"/>
    <w:rsid w:val="00B32C1C"/>
    <w:rsid w:val="00B336FB"/>
    <w:rsid w:val="00B3375B"/>
    <w:rsid w:val="00B3387E"/>
    <w:rsid w:val="00B348B0"/>
    <w:rsid w:val="00B35F5C"/>
    <w:rsid w:val="00B362FE"/>
    <w:rsid w:val="00B365EC"/>
    <w:rsid w:val="00B3675F"/>
    <w:rsid w:val="00B36CA4"/>
    <w:rsid w:val="00B3723A"/>
    <w:rsid w:val="00B372AA"/>
    <w:rsid w:val="00B3750A"/>
    <w:rsid w:val="00B37FD0"/>
    <w:rsid w:val="00B40304"/>
    <w:rsid w:val="00B40445"/>
    <w:rsid w:val="00B40730"/>
    <w:rsid w:val="00B4080F"/>
    <w:rsid w:val="00B409E0"/>
    <w:rsid w:val="00B40FD3"/>
    <w:rsid w:val="00B41888"/>
    <w:rsid w:val="00B43D82"/>
    <w:rsid w:val="00B43FAB"/>
    <w:rsid w:val="00B443D2"/>
    <w:rsid w:val="00B44D0B"/>
    <w:rsid w:val="00B4591F"/>
    <w:rsid w:val="00B45930"/>
    <w:rsid w:val="00B45A52"/>
    <w:rsid w:val="00B45FD6"/>
    <w:rsid w:val="00B46175"/>
    <w:rsid w:val="00B46430"/>
    <w:rsid w:val="00B46AF3"/>
    <w:rsid w:val="00B46C04"/>
    <w:rsid w:val="00B47CC6"/>
    <w:rsid w:val="00B51071"/>
    <w:rsid w:val="00B5120E"/>
    <w:rsid w:val="00B524E1"/>
    <w:rsid w:val="00B52B47"/>
    <w:rsid w:val="00B52F77"/>
    <w:rsid w:val="00B53AE9"/>
    <w:rsid w:val="00B548B7"/>
    <w:rsid w:val="00B555F3"/>
    <w:rsid w:val="00B55930"/>
    <w:rsid w:val="00B55961"/>
    <w:rsid w:val="00B55BC4"/>
    <w:rsid w:val="00B55CB6"/>
    <w:rsid w:val="00B55FFC"/>
    <w:rsid w:val="00B561A6"/>
    <w:rsid w:val="00B567D5"/>
    <w:rsid w:val="00B574F1"/>
    <w:rsid w:val="00B57A5D"/>
    <w:rsid w:val="00B57EB5"/>
    <w:rsid w:val="00B60081"/>
    <w:rsid w:val="00B60866"/>
    <w:rsid w:val="00B60DF7"/>
    <w:rsid w:val="00B616A0"/>
    <w:rsid w:val="00B61A92"/>
    <w:rsid w:val="00B62317"/>
    <w:rsid w:val="00B624B1"/>
    <w:rsid w:val="00B630E7"/>
    <w:rsid w:val="00B63931"/>
    <w:rsid w:val="00B63AAC"/>
    <w:rsid w:val="00B643C9"/>
    <w:rsid w:val="00B64529"/>
    <w:rsid w:val="00B65449"/>
    <w:rsid w:val="00B664C7"/>
    <w:rsid w:val="00B6796E"/>
    <w:rsid w:val="00B71212"/>
    <w:rsid w:val="00B71623"/>
    <w:rsid w:val="00B71CD3"/>
    <w:rsid w:val="00B71E34"/>
    <w:rsid w:val="00B727C9"/>
    <w:rsid w:val="00B72905"/>
    <w:rsid w:val="00B72990"/>
    <w:rsid w:val="00B72A21"/>
    <w:rsid w:val="00B739F6"/>
    <w:rsid w:val="00B73ECD"/>
    <w:rsid w:val="00B74070"/>
    <w:rsid w:val="00B745EE"/>
    <w:rsid w:val="00B751BC"/>
    <w:rsid w:val="00B76BF3"/>
    <w:rsid w:val="00B76E8B"/>
    <w:rsid w:val="00B80AC8"/>
    <w:rsid w:val="00B81758"/>
    <w:rsid w:val="00B81A3A"/>
    <w:rsid w:val="00B81A6C"/>
    <w:rsid w:val="00B81F27"/>
    <w:rsid w:val="00B8265D"/>
    <w:rsid w:val="00B82BA2"/>
    <w:rsid w:val="00B858F8"/>
    <w:rsid w:val="00B85CAD"/>
    <w:rsid w:val="00B85DE5"/>
    <w:rsid w:val="00B87C3D"/>
    <w:rsid w:val="00B90F73"/>
    <w:rsid w:val="00B923EB"/>
    <w:rsid w:val="00B92AC3"/>
    <w:rsid w:val="00B93804"/>
    <w:rsid w:val="00B93B59"/>
    <w:rsid w:val="00B9406A"/>
    <w:rsid w:val="00B94572"/>
    <w:rsid w:val="00B94AF0"/>
    <w:rsid w:val="00B94E07"/>
    <w:rsid w:val="00B95040"/>
    <w:rsid w:val="00B950EE"/>
    <w:rsid w:val="00B964DE"/>
    <w:rsid w:val="00B97EE7"/>
    <w:rsid w:val="00BA0208"/>
    <w:rsid w:val="00BA047F"/>
    <w:rsid w:val="00BA0741"/>
    <w:rsid w:val="00BA161F"/>
    <w:rsid w:val="00BA2280"/>
    <w:rsid w:val="00BA2A08"/>
    <w:rsid w:val="00BA2DD9"/>
    <w:rsid w:val="00BA30A3"/>
    <w:rsid w:val="00BA3B7C"/>
    <w:rsid w:val="00BA4B5A"/>
    <w:rsid w:val="00BA56D2"/>
    <w:rsid w:val="00BA59B8"/>
    <w:rsid w:val="00BA62B6"/>
    <w:rsid w:val="00BA635C"/>
    <w:rsid w:val="00BA64B3"/>
    <w:rsid w:val="00BA7353"/>
    <w:rsid w:val="00BA74A4"/>
    <w:rsid w:val="00BA76E0"/>
    <w:rsid w:val="00BB01C8"/>
    <w:rsid w:val="00BB045D"/>
    <w:rsid w:val="00BB065B"/>
    <w:rsid w:val="00BB0920"/>
    <w:rsid w:val="00BB10A7"/>
    <w:rsid w:val="00BB1465"/>
    <w:rsid w:val="00BB2143"/>
    <w:rsid w:val="00BB22B2"/>
    <w:rsid w:val="00BB2388"/>
    <w:rsid w:val="00BB2A25"/>
    <w:rsid w:val="00BB2ACC"/>
    <w:rsid w:val="00BB3143"/>
    <w:rsid w:val="00BB356A"/>
    <w:rsid w:val="00BB37BA"/>
    <w:rsid w:val="00BB397D"/>
    <w:rsid w:val="00BB3E1B"/>
    <w:rsid w:val="00BB4AC5"/>
    <w:rsid w:val="00BB51E9"/>
    <w:rsid w:val="00BB5873"/>
    <w:rsid w:val="00BB60D1"/>
    <w:rsid w:val="00BB6988"/>
    <w:rsid w:val="00BC0FDC"/>
    <w:rsid w:val="00BC27DA"/>
    <w:rsid w:val="00BC3053"/>
    <w:rsid w:val="00BC38EE"/>
    <w:rsid w:val="00BC4B30"/>
    <w:rsid w:val="00BC4D2E"/>
    <w:rsid w:val="00BC4DD1"/>
    <w:rsid w:val="00BC4E86"/>
    <w:rsid w:val="00BC637E"/>
    <w:rsid w:val="00BC6A7C"/>
    <w:rsid w:val="00BC6FA0"/>
    <w:rsid w:val="00BC7812"/>
    <w:rsid w:val="00BC7B78"/>
    <w:rsid w:val="00BD00A6"/>
    <w:rsid w:val="00BD0683"/>
    <w:rsid w:val="00BD07F1"/>
    <w:rsid w:val="00BD0D7E"/>
    <w:rsid w:val="00BD127A"/>
    <w:rsid w:val="00BD15D8"/>
    <w:rsid w:val="00BD2685"/>
    <w:rsid w:val="00BD3078"/>
    <w:rsid w:val="00BD44D5"/>
    <w:rsid w:val="00BD48AC"/>
    <w:rsid w:val="00BD4B82"/>
    <w:rsid w:val="00BD580C"/>
    <w:rsid w:val="00BD598C"/>
    <w:rsid w:val="00BD5F1A"/>
    <w:rsid w:val="00BD7E12"/>
    <w:rsid w:val="00BE0183"/>
    <w:rsid w:val="00BE01DE"/>
    <w:rsid w:val="00BE0F30"/>
    <w:rsid w:val="00BE1162"/>
    <w:rsid w:val="00BE1234"/>
    <w:rsid w:val="00BE2FA6"/>
    <w:rsid w:val="00BE3062"/>
    <w:rsid w:val="00BE333F"/>
    <w:rsid w:val="00BE3782"/>
    <w:rsid w:val="00BE37E7"/>
    <w:rsid w:val="00BE43BE"/>
    <w:rsid w:val="00BE46AE"/>
    <w:rsid w:val="00BE61B3"/>
    <w:rsid w:val="00BE7406"/>
    <w:rsid w:val="00BE7603"/>
    <w:rsid w:val="00BF00F8"/>
    <w:rsid w:val="00BF1227"/>
    <w:rsid w:val="00BF12B6"/>
    <w:rsid w:val="00BF1481"/>
    <w:rsid w:val="00BF160B"/>
    <w:rsid w:val="00BF309F"/>
    <w:rsid w:val="00BF3279"/>
    <w:rsid w:val="00BF36C1"/>
    <w:rsid w:val="00BF4141"/>
    <w:rsid w:val="00BF44BA"/>
    <w:rsid w:val="00BF4999"/>
    <w:rsid w:val="00BF4C3C"/>
    <w:rsid w:val="00BF562A"/>
    <w:rsid w:val="00BF5709"/>
    <w:rsid w:val="00BF74C7"/>
    <w:rsid w:val="00C003CE"/>
    <w:rsid w:val="00C014E4"/>
    <w:rsid w:val="00C015F1"/>
    <w:rsid w:val="00C01818"/>
    <w:rsid w:val="00C01F33"/>
    <w:rsid w:val="00C02BF3"/>
    <w:rsid w:val="00C02CC6"/>
    <w:rsid w:val="00C0309B"/>
    <w:rsid w:val="00C03657"/>
    <w:rsid w:val="00C03BEF"/>
    <w:rsid w:val="00C04066"/>
    <w:rsid w:val="00C040F7"/>
    <w:rsid w:val="00C044AB"/>
    <w:rsid w:val="00C04D84"/>
    <w:rsid w:val="00C05706"/>
    <w:rsid w:val="00C067AE"/>
    <w:rsid w:val="00C07377"/>
    <w:rsid w:val="00C076AD"/>
    <w:rsid w:val="00C07989"/>
    <w:rsid w:val="00C07F37"/>
    <w:rsid w:val="00C10478"/>
    <w:rsid w:val="00C108E8"/>
    <w:rsid w:val="00C10AA0"/>
    <w:rsid w:val="00C10DE1"/>
    <w:rsid w:val="00C11312"/>
    <w:rsid w:val="00C1155A"/>
    <w:rsid w:val="00C11564"/>
    <w:rsid w:val="00C11E77"/>
    <w:rsid w:val="00C12107"/>
    <w:rsid w:val="00C12A08"/>
    <w:rsid w:val="00C12D97"/>
    <w:rsid w:val="00C13077"/>
    <w:rsid w:val="00C13401"/>
    <w:rsid w:val="00C13472"/>
    <w:rsid w:val="00C13BAF"/>
    <w:rsid w:val="00C1494F"/>
    <w:rsid w:val="00C14D4B"/>
    <w:rsid w:val="00C154BB"/>
    <w:rsid w:val="00C15A15"/>
    <w:rsid w:val="00C15B46"/>
    <w:rsid w:val="00C16F6C"/>
    <w:rsid w:val="00C171D0"/>
    <w:rsid w:val="00C1724B"/>
    <w:rsid w:val="00C1747A"/>
    <w:rsid w:val="00C20990"/>
    <w:rsid w:val="00C20FAC"/>
    <w:rsid w:val="00C2129A"/>
    <w:rsid w:val="00C21B23"/>
    <w:rsid w:val="00C226CA"/>
    <w:rsid w:val="00C22B99"/>
    <w:rsid w:val="00C24B5E"/>
    <w:rsid w:val="00C25050"/>
    <w:rsid w:val="00C251AE"/>
    <w:rsid w:val="00C25906"/>
    <w:rsid w:val="00C26FD1"/>
    <w:rsid w:val="00C2715D"/>
    <w:rsid w:val="00C279B5"/>
    <w:rsid w:val="00C279F5"/>
    <w:rsid w:val="00C27C45"/>
    <w:rsid w:val="00C30002"/>
    <w:rsid w:val="00C30A00"/>
    <w:rsid w:val="00C30F25"/>
    <w:rsid w:val="00C32ED5"/>
    <w:rsid w:val="00C330B6"/>
    <w:rsid w:val="00C33A17"/>
    <w:rsid w:val="00C33BD3"/>
    <w:rsid w:val="00C33C5A"/>
    <w:rsid w:val="00C33C87"/>
    <w:rsid w:val="00C33FDE"/>
    <w:rsid w:val="00C3425D"/>
    <w:rsid w:val="00C3632C"/>
    <w:rsid w:val="00C36A64"/>
    <w:rsid w:val="00C36EC0"/>
    <w:rsid w:val="00C3719D"/>
    <w:rsid w:val="00C3741A"/>
    <w:rsid w:val="00C37CB2"/>
    <w:rsid w:val="00C40BE3"/>
    <w:rsid w:val="00C412D0"/>
    <w:rsid w:val="00C41A3F"/>
    <w:rsid w:val="00C41D6D"/>
    <w:rsid w:val="00C41EAB"/>
    <w:rsid w:val="00C421AF"/>
    <w:rsid w:val="00C4289D"/>
    <w:rsid w:val="00C43953"/>
    <w:rsid w:val="00C43F6D"/>
    <w:rsid w:val="00C4407D"/>
    <w:rsid w:val="00C440E5"/>
    <w:rsid w:val="00C45475"/>
    <w:rsid w:val="00C46727"/>
    <w:rsid w:val="00C473A5"/>
    <w:rsid w:val="00C47BA5"/>
    <w:rsid w:val="00C47E82"/>
    <w:rsid w:val="00C5039F"/>
    <w:rsid w:val="00C505D7"/>
    <w:rsid w:val="00C508C2"/>
    <w:rsid w:val="00C51B0C"/>
    <w:rsid w:val="00C51B0E"/>
    <w:rsid w:val="00C525CA"/>
    <w:rsid w:val="00C52B87"/>
    <w:rsid w:val="00C52EFA"/>
    <w:rsid w:val="00C5341A"/>
    <w:rsid w:val="00C53CAF"/>
    <w:rsid w:val="00C54995"/>
    <w:rsid w:val="00C54D41"/>
    <w:rsid w:val="00C54EF2"/>
    <w:rsid w:val="00C5528A"/>
    <w:rsid w:val="00C552DE"/>
    <w:rsid w:val="00C55C1B"/>
    <w:rsid w:val="00C5660B"/>
    <w:rsid w:val="00C567BD"/>
    <w:rsid w:val="00C57B46"/>
    <w:rsid w:val="00C601CE"/>
    <w:rsid w:val="00C6032C"/>
    <w:rsid w:val="00C60783"/>
    <w:rsid w:val="00C60BAB"/>
    <w:rsid w:val="00C62930"/>
    <w:rsid w:val="00C62BED"/>
    <w:rsid w:val="00C64672"/>
    <w:rsid w:val="00C6485B"/>
    <w:rsid w:val="00C654D9"/>
    <w:rsid w:val="00C661E8"/>
    <w:rsid w:val="00C66EFE"/>
    <w:rsid w:val="00C67488"/>
    <w:rsid w:val="00C7033F"/>
    <w:rsid w:val="00C70697"/>
    <w:rsid w:val="00C71016"/>
    <w:rsid w:val="00C71452"/>
    <w:rsid w:val="00C716E9"/>
    <w:rsid w:val="00C72093"/>
    <w:rsid w:val="00C724AA"/>
    <w:rsid w:val="00C72529"/>
    <w:rsid w:val="00C7274E"/>
    <w:rsid w:val="00C72EF4"/>
    <w:rsid w:val="00C7306F"/>
    <w:rsid w:val="00C744FE"/>
    <w:rsid w:val="00C74F76"/>
    <w:rsid w:val="00C75380"/>
    <w:rsid w:val="00C7546B"/>
    <w:rsid w:val="00C75507"/>
    <w:rsid w:val="00C75D2F"/>
    <w:rsid w:val="00C7610F"/>
    <w:rsid w:val="00C76200"/>
    <w:rsid w:val="00C765D4"/>
    <w:rsid w:val="00C767BE"/>
    <w:rsid w:val="00C76E3C"/>
    <w:rsid w:val="00C7713B"/>
    <w:rsid w:val="00C77DDA"/>
    <w:rsid w:val="00C77FB3"/>
    <w:rsid w:val="00C809EF"/>
    <w:rsid w:val="00C80EC8"/>
    <w:rsid w:val="00C81568"/>
    <w:rsid w:val="00C817B5"/>
    <w:rsid w:val="00C821D3"/>
    <w:rsid w:val="00C823E3"/>
    <w:rsid w:val="00C82D40"/>
    <w:rsid w:val="00C833D5"/>
    <w:rsid w:val="00C83483"/>
    <w:rsid w:val="00C84541"/>
    <w:rsid w:val="00C848AD"/>
    <w:rsid w:val="00C84E13"/>
    <w:rsid w:val="00C84F55"/>
    <w:rsid w:val="00C8509F"/>
    <w:rsid w:val="00C851EF"/>
    <w:rsid w:val="00C8546A"/>
    <w:rsid w:val="00C85FC6"/>
    <w:rsid w:val="00C86368"/>
    <w:rsid w:val="00C866C7"/>
    <w:rsid w:val="00C9027A"/>
    <w:rsid w:val="00C902F5"/>
    <w:rsid w:val="00C9068E"/>
    <w:rsid w:val="00C90F8F"/>
    <w:rsid w:val="00C912F7"/>
    <w:rsid w:val="00C9216C"/>
    <w:rsid w:val="00C9226E"/>
    <w:rsid w:val="00C933C6"/>
    <w:rsid w:val="00C935BF"/>
    <w:rsid w:val="00C93721"/>
    <w:rsid w:val="00C93814"/>
    <w:rsid w:val="00C93C4B"/>
    <w:rsid w:val="00C9400B"/>
    <w:rsid w:val="00C941C8"/>
    <w:rsid w:val="00C944AB"/>
    <w:rsid w:val="00C9456E"/>
    <w:rsid w:val="00C94A3A"/>
    <w:rsid w:val="00C94FAA"/>
    <w:rsid w:val="00C95B40"/>
    <w:rsid w:val="00C96703"/>
    <w:rsid w:val="00C97929"/>
    <w:rsid w:val="00C97A55"/>
    <w:rsid w:val="00C97D2E"/>
    <w:rsid w:val="00CA17B7"/>
    <w:rsid w:val="00CA1B3A"/>
    <w:rsid w:val="00CA1D4B"/>
    <w:rsid w:val="00CA1ED8"/>
    <w:rsid w:val="00CA2288"/>
    <w:rsid w:val="00CA2C2B"/>
    <w:rsid w:val="00CA2CC9"/>
    <w:rsid w:val="00CA31C1"/>
    <w:rsid w:val="00CA3A44"/>
    <w:rsid w:val="00CA4646"/>
    <w:rsid w:val="00CA4E0A"/>
    <w:rsid w:val="00CA536A"/>
    <w:rsid w:val="00CA5C38"/>
    <w:rsid w:val="00CA5FCE"/>
    <w:rsid w:val="00CA6656"/>
    <w:rsid w:val="00CB0506"/>
    <w:rsid w:val="00CB0CBB"/>
    <w:rsid w:val="00CB1076"/>
    <w:rsid w:val="00CB123A"/>
    <w:rsid w:val="00CB155A"/>
    <w:rsid w:val="00CB1665"/>
    <w:rsid w:val="00CB1A4C"/>
    <w:rsid w:val="00CB1DE6"/>
    <w:rsid w:val="00CB1F63"/>
    <w:rsid w:val="00CB3320"/>
    <w:rsid w:val="00CB569D"/>
    <w:rsid w:val="00CB5D15"/>
    <w:rsid w:val="00CB7092"/>
    <w:rsid w:val="00CB7170"/>
    <w:rsid w:val="00CB7B7F"/>
    <w:rsid w:val="00CC01E1"/>
    <w:rsid w:val="00CC040E"/>
    <w:rsid w:val="00CC0B41"/>
    <w:rsid w:val="00CC111F"/>
    <w:rsid w:val="00CC1D3E"/>
    <w:rsid w:val="00CC2011"/>
    <w:rsid w:val="00CC25AD"/>
    <w:rsid w:val="00CC2771"/>
    <w:rsid w:val="00CC2AA9"/>
    <w:rsid w:val="00CC2F9D"/>
    <w:rsid w:val="00CC3D73"/>
    <w:rsid w:val="00CC3EA0"/>
    <w:rsid w:val="00CC3EC6"/>
    <w:rsid w:val="00CC405B"/>
    <w:rsid w:val="00CC4417"/>
    <w:rsid w:val="00CC51DB"/>
    <w:rsid w:val="00CC544E"/>
    <w:rsid w:val="00CC5BAD"/>
    <w:rsid w:val="00CC6348"/>
    <w:rsid w:val="00CC65DF"/>
    <w:rsid w:val="00CC66B3"/>
    <w:rsid w:val="00CC7138"/>
    <w:rsid w:val="00CC7148"/>
    <w:rsid w:val="00CC7494"/>
    <w:rsid w:val="00CC77DC"/>
    <w:rsid w:val="00CC7B45"/>
    <w:rsid w:val="00CD0177"/>
    <w:rsid w:val="00CD07F9"/>
    <w:rsid w:val="00CD0E6A"/>
    <w:rsid w:val="00CD1188"/>
    <w:rsid w:val="00CD1B44"/>
    <w:rsid w:val="00CD209A"/>
    <w:rsid w:val="00CD2ED1"/>
    <w:rsid w:val="00CD336A"/>
    <w:rsid w:val="00CD337B"/>
    <w:rsid w:val="00CD34CA"/>
    <w:rsid w:val="00CD35AC"/>
    <w:rsid w:val="00CD4760"/>
    <w:rsid w:val="00CD5758"/>
    <w:rsid w:val="00CD60C8"/>
    <w:rsid w:val="00CD624C"/>
    <w:rsid w:val="00CD7253"/>
    <w:rsid w:val="00CD7C41"/>
    <w:rsid w:val="00CD7E2A"/>
    <w:rsid w:val="00CE0424"/>
    <w:rsid w:val="00CE0A6F"/>
    <w:rsid w:val="00CE0BF7"/>
    <w:rsid w:val="00CE0C7D"/>
    <w:rsid w:val="00CE1203"/>
    <w:rsid w:val="00CE1373"/>
    <w:rsid w:val="00CE141C"/>
    <w:rsid w:val="00CE1CED"/>
    <w:rsid w:val="00CE2610"/>
    <w:rsid w:val="00CE2FCF"/>
    <w:rsid w:val="00CE3FB6"/>
    <w:rsid w:val="00CE4187"/>
    <w:rsid w:val="00CE44AF"/>
    <w:rsid w:val="00CE6B14"/>
    <w:rsid w:val="00CE6E0D"/>
    <w:rsid w:val="00CE7155"/>
    <w:rsid w:val="00CE7561"/>
    <w:rsid w:val="00CF106A"/>
    <w:rsid w:val="00CF1354"/>
    <w:rsid w:val="00CF13E4"/>
    <w:rsid w:val="00CF18B6"/>
    <w:rsid w:val="00CF22A6"/>
    <w:rsid w:val="00CF3B1F"/>
    <w:rsid w:val="00CF3BF6"/>
    <w:rsid w:val="00CF54C9"/>
    <w:rsid w:val="00CF56EB"/>
    <w:rsid w:val="00CF5722"/>
    <w:rsid w:val="00CF57D4"/>
    <w:rsid w:val="00CF5BFE"/>
    <w:rsid w:val="00CF5C37"/>
    <w:rsid w:val="00CF625B"/>
    <w:rsid w:val="00CF687E"/>
    <w:rsid w:val="00CF7963"/>
    <w:rsid w:val="00D025CF"/>
    <w:rsid w:val="00D02C51"/>
    <w:rsid w:val="00D03368"/>
    <w:rsid w:val="00D0349B"/>
    <w:rsid w:val="00D04315"/>
    <w:rsid w:val="00D0457F"/>
    <w:rsid w:val="00D046C8"/>
    <w:rsid w:val="00D05534"/>
    <w:rsid w:val="00D05B6F"/>
    <w:rsid w:val="00D05C57"/>
    <w:rsid w:val="00D06247"/>
    <w:rsid w:val="00D07175"/>
    <w:rsid w:val="00D076E6"/>
    <w:rsid w:val="00D07959"/>
    <w:rsid w:val="00D07A0B"/>
    <w:rsid w:val="00D10249"/>
    <w:rsid w:val="00D10C61"/>
    <w:rsid w:val="00D1157B"/>
    <w:rsid w:val="00D115C3"/>
    <w:rsid w:val="00D11897"/>
    <w:rsid w:val="00D13135"/>
    <w:rsid w:val="00D13E4E"/>
    <w:rsid w:val="00D145FE"/>
    <w:rsid w:val="00D14EC2"/>
    <w:rsid w:val="00D15A68"/>
    <w:rsid w:val="00D160CC"/>
    <w:rsid w:val="00D177B7"/>
    <w:rsid w:val="00D206F0"/>
    <w:rsid w:val="00D20A98"/>
    <w:rsid w:val="00D20E2F"/>
    <w:rsid w:val="00D214E5"/>
    <w:rsid w:val="00D21AE4"/>
    <w:rsid w:val="00D22216"/>
    <w:rsid w:val="00D23117"/>
    <w:rsid w:val="00D234E1"/>
    <w:rsid w:val="00D235AC"/>
    <w:rsid w:val="00D239A7"/>
    <w:rsid w:val="00D23F47"/>
    <w:rsid w:val="00D24CEF"/>
    <w:rsid w:val="00D25478"/>
    <w:rsid w:val="00D26B1F"/>
    <w:rsid w:val="00D26DCF"/>
    <w:rsid w:val="00D27083"/>
    <w:rsid w:val="00D27BED"/>
    <w:rsid w:val="00D301BD"/>
    <w:rsid w:val="00D31095"/>
    <w:rsid w:val="00D3160A"/>
    <w:rsid w:val="00D32ABE"/>
    <w:rsid w:val="00D32AC8"/>
    <w:rsid w:val="00D32E9E"/>
    <w:rsid w:val="00D33382"/>
    <w:rsid w:val="00D33F46"/>
    <w:rsid w:val="00D342BB"/>
    <w:rsid w:val="00D343A7"/>
    <w:rsid w:val="00D3486D"/>
    <w:rsid w:val="00D34BFE"/>
    <w:rsid w:val="00D34D4E"/>
    <w:rsid w:val="00D34E8A"/>
    <w:rsid w:val="00D34EF0"/>
    <w:rsid w:val="00D35917"/>
    <w:rsid w:val="00D35B8B"/>
    <w:rsid w:val="00D361EA"/>
    <w:rsid w:val="00D369B0"/>
    <w:rsid w:val="00D36BEE"/>
    <w:rsid w:val="00D36E71"/>
    <w:rsid w:val="00D37555"/>
    <w:rsid w:val="00D37D87"/>
    <w:rsid w:val="00D40042"/>
    <w:rsid w:val="00D40107"/>
    <w:rsid w:val="00D40183"/>
    <w:rsid w:val="00D40201"/>
    <w:rsid w:val="00D404AB"/>
    <w:rsid w:val="00D40B33"/>
    <w:rsid w:val="00D41486"/>
    <w:rsid w:val="00D419C2"/>
    <w:rsid w:val="00D41F68"/>
    <w:rsid w:val="00D42519"/>
    <w:rsid w:val="00D42B49"/>
    <w:rsid w:val="00D4318F"/>
    <w:rsid w:val="00D438BF"/>
    <w:rsid w:val="00D43DCD"/>
    <w:rsid w:val="00D440F8"/>
    <w:rsid w:val="00D44294"/>
    <w:rsid w:val="00D444D3"/>
    <w:rsid w:val="00D4468D"/>
    <w:rsid w:val="00D45455"/>
    <w:rsid w:val="00D46297"/>
    <w:rsid w:val="00D467DC"/>
    <w:rsid w:val="00D46934"/>
    <w:rsid w:val="00D50DA6"/>
    <w:rsid w:val="00D51F54"/>
    <w:rsid w:val="00D5263E"/>
    <w:rsid w:val="00D52A17"/>
    <w:rsid w:val="00D534A7"/>
    <w:rsid w:val="00D5356F"/>
    <w:rsid w:val="00D5394B"/>
    <w:rsid w:val="00D54138"/>
    <w:rsid w:val="00D545DC"/>
    <w:rsid w:val="00D54657"/>
    <w:rsid w:val="00D546FF"/>
    <w:rsid w:val="00D54BA3"/>
    <w:rsid w:val="00D54BA4"/>
    <w:rsid w:val="00D54CA7"/>
    <w:rsid w:val="00D5536B"/>
    <w:rsid w:val="00D55AD5"/>
    <w:rsid w:val="00D56003"/>
    <w:rsid w:val="00D56182"/>
    <w:rsid w:val="00D56B6D"/>
    <w:rsid w:val="00D57581"/>
    <w:rsid w:val="00D576CA"/>
    <w:rsid w:val="00D57FAF"/>
    <w:rsid w:val="00D603DF"/>
    <w:rsid w:val="00D612F3"/>
    <w:rsid w:val="00D614FE"/>
    <w:rsid w:val="00D61682"/>
    <w:rsid w:val="00D6182A"/>
    <w:rsid w:val="00D61AF5"/>
    <w:rsid w:val="00D62A5F"/>
    <w:rsid w:val="00D6523C"/>
    <w:rsid w:val="00D652B5"/>
    <w:rsid w:val="00D65FDC"/>
    <w:rsid w:val="00D66155"/>
    <w:rsid w:val="00D665EB"/>
    <w:rsid w:val="00D66CB2"/>
    <w:rsid w:val="00D67A3F"/>
    <w:rsid w:val="00D70137"/>
    <w:rsid w:val="00D708B0"/>
    <w:rsid w:val="00D7141F"/>
    <w:rsid w:val="00D71E6A"/>
    <w:rsid w:val="00D72E49"/>
    <w:rsid w:val="00D732D7"/>
    <w:rsid w:val="00D734EB"/>
    <w:rsid w:val="00D7370E"/>
    <w:rsid w:val="00D737A4"/>
    <w:rsid w:val="00D73FF9"/>
    <w:rsid w:val="00D74057"/>
    <w:rsid w:val="00D742BF"/>
    <w:rsid w:val="00D744BE"/>
    <w:rsid w:val="00D74867"/>
    <w:rsid w:val="00D749A2"/>
    <w:rsid w:val="00D75A86"/>
    <w:rsid w:val="00D76A49"/>
    <w:rsid w:val="00D76CEE"/>
    <w:rsid w:val="00D76EA1"/>
    <w:rsid w:val="00D7759E"/>
    <w:rsid w:val="00D776BE"/>
    <w:rsid w:val="00D77AA3"/>
    <w:rsid w:val="00D77B1D"/>
    <w:rsid w:val="00D8021F"/>
    <w:rsid w:val="00D80383"/>
    <w:rsid w:val="00D80763"/>
    <w:rsid w:val="00D81813"/>
    <w:rsid w:val="00D81D3C"/>
    <w:rsid w:val="00D823C6"/>
    <w:rsid w:val="00D830CE"/>
    <w:rsid w:val="00D8327F"/>
    <w:rsid w:val="00D8404E"/>
    <w:rsid w:val="00D84097"/>
    <w:rsid w:val="00D8541A"/>
    <w:rsid w:val="00D85BB4"/>
    <w:rsid w:val="00D85F43"/>
    <w:rsid w:val="00D86929"/>
    <w:rsid w:val="00D86CA3"/>
    <w:rsid w:val="00D871CE"/>
    <w:rsid w:val="00D90146"/>
    <w:rsid w:val="00D90335"/>
    <w:rsid w:val="00D9122D"/>
    <w:rsid w:val="00D9196D"/>
    <w:rsid w:val="00D91DE0"/>
    <w:rsid w:val="00D923A6"/>
    <w:rsid w:val="00D92735"/>
    <w:rsid w:val="00D92982"/>
    <w:rsid w:val="00D92EE4"/>
    <w:rsid w:val="00D93ABA"/>
    <w:rsid w:val="00D942B8"/>
    <w:rsid w:val="00D947CF"/>
    <w:rsid w:val="00D94EDF"/>
    <w:rsid w:val="00D95351"/>
    <w:rsid w:val="00D953CE"/>
    <w:rsid w:val="00D9664E"/>
    <w:rsid w:val="00D972E0"/>
    <w:rsid w:val="00DA00C9"/>
    <w:rsid w:val="00DA0D24"/>
    <w:rsid w:val="00DA0EF5"/>
    <w:rsid w:val="00DA0FB8"/>
    <w:rsid w:val="00DA1418"/>
    <w:rsid w:val="00DA2799"/>
    <w:rsid w:val="00DA305E"/>
    <w:rsid w:val="00DA32D8"/>
    <w:rsid w:val="00DA35CA"/>
    <w:rsid w:val="00DA45B1"/>
    <w:rsid w:val="00DA4AC6"/>
    <w:rsid w:val="00DA5152"/>
    <w:rsid w:val="00DA5240"/>
    <w:rsid w:val="00DA5417"/>
    <w:rsid w:val="00DA56E8"/>
    <w:rsid w:val="00DA5AA0"/>
    <w:rsid w:val="00DB03DC"/>
    <w:rsid w:val="00DB0A9F"/>
    <w:rsid w:val="00DB1312"/>
    <w:rsid w:val="00DB146D"/>
    <w:rsid w:val="00DB22C5"/>
    <w:rsid w:val="00DB265C"/>
    <w:rsid w:val="00DB377D"/>
    <w:rsid w:val="00DB3EC5"/>
    <w:rsid w:val="00DB4017"/>
    <w:rsid w:val="00DB412A"/>
    <w:rsid w:val="00DB4479"/>
    <w:rsid w:val="00DB5A8F"/>
    <w:rsid w:val="00DB6296"/>
    <w:rsid w:val="00DB7D77"/>
    <w:rsid w:val="00DC0452"/>
    <w:rsid w:val="00DC0A43"/>
    <w:rsid w:val="00DC143B"/>
    <w:rsid w:val="00DC2551"/>
    <w:rsid w:val="00DC2D36"/>
    <w:rsid w:val="00DC351A"/>
    <w:rsid w:val="00DC4734"/>
    <w:rsid w:val="00DC4E09"/>
    <w:rsid w:val="00DC535B"/>
    <w:rsid w:val="00DC53C4"/>
    <w:rsid w:val="00DC53EF"/>
    <w:rsid w:val="00DC5576"/>
    <w:rsid w:val="00DC5CB0"/>
    <w:rsid w:val="00DC5DF3"/>
    <w:rsid w:val="00DC6A67"/>
    <w:rsid w:val="00DC7521"/>
    <w:rsid w:val="00DC7815"/>
    <w:rsid w:val="00DC78F7"/>
    <w:rsid w:val="00DC7D31"/>
    <w:rsid w:val="00DD057D"/>
    <w:rsid w:val="00DD16BD"/>
    <w:rsid w:val="00DD1B18"/>
    <w:rsid w:val="00DD1EE6"/>
    <w:rsid w:val="00DD1F0A"/>
    <w:rsid w:val="00DD2168"/>
    <w:rsid w:val="00DD3205"/>
    <w:rsid w:val="00DD3620"/>
    <w:rsid w:val="00DD3B83"/>
    <w:rsid w:val="00DD4469"/>
    <w:rsid w:val="00DD453B"/>
    <w:rsid w:val="00DD46C4"/>
    <w:rsid w:val="00DD6190"/>
    <w:rsid w:val="00DD6622"/>
    <w:rsid w:val="00DD6ACE"/>
    <w:rsid w:val="00DD6D47"/>
    <w:rsid w:val="00DD7212"/>
    <w:rsid w:val="00DD7A18"/>
    <w:rsid w:val="00DD7A1F"/>
    <w:rsid w:val="00DE05F4"/>
    <w:rsid w:val="00DE08E0"/>
    <w:rsid w:val="00DE0C68"/>
    <w:rsid w:val="00DE1585"/>
    <w:rsid w:val="00DE3488"/>
    <w:rsid w:val="00DE3F20"/>
    <w:rsid w:val="00DE49F6"/>
    <w:rsid w:val="00DE5540"/>
    <w:rsid w:val="00DE5608"/>
    <w:rsid w:val="00DE56F9"/>
    <w:rsid w:val="00DE585D"/>
    <w:rsid w:val="00DE58D0"/>
    <w:rsid w:val="00DE60C9"/>
    <w:rsid w:val="00DE6188"/>
    <w:rsid w:val="00DE654F"/>
    <w:rsid w:val="00DE6931"/>
    <w:rsid w:val="00DE6A4F"/>
    <w:rsid w:val="00DE6AA6"/>
    <w:rsid w:val="00DE7703"/>
    <w:rsid w:val="00DE796B"/>
    <w:rsid w:val="00DF015D"/>
    <w:rsid w:val="00DF0B6E"/>
    <w:rsid w:val="00DF1271"/>
    <w:rsid w:val="00DF15E0"/>
    <w:rsid w:val="00DF1815"/>
    <w:rsid w:val="00DF19FC"/>
    <w:rsid w:val="00DF2693"/>
    <w:rsid w:val="00DF2C5D"/>
    <w:rsid w:val="00DF3568"/>
    <w:rsid w:val="00DF37A0"/>
    <w:rsid w:val="00DF3D95"/>
    <w:rsid w:val="00DF5F0F"/>
    <w:rsid w:val="00DF7053"/>
    <w:rsid w:val="00E00290"/>
    <w:rsid w:val="00E012D3"/>
    <w:rsid w:val="00E0152F"/>
    <w:rsid w:val="00E01659"/>
    <w:rsid w:val="00E02115"/>
    <w:rsid w:val="00E03F1D"/>
    <w:rsid w:val="00E05AD5"/>
    <w:rsid w:val="00E06F19"/>
    <w:rsid w:val="00E07E31"/>
    <w:rsid w:val="00E1006D"/>
    <w:rsid w:val="00E10191"/>
    <w:rsid w:val="00E10342"/>
    <w:rsid w:val="00E10485"/>
    <w:rsid w:val="00E105D0"/>
    <w:rsid w:val="00E110C9"/>
    <w:rsid w:val="00E110E7"/>
    <w:rsid w:val="00E11B20"/>
    <w:rsid w:val="00E120E7"/>
    <w:rsid w:val="00E12C33"/>
    <w:rsid w:val="00E12CEF"/>
    <w:rsid w:val="00E134E1"/>
    <w:rsid w:val="00E13ACC"/>
    <w:rsid w:val="00E1480A"/>
    <w:rsid w:val="00E1557F"/>
    <w:rsid w:val="00E15624"/>
    <w:rsid w:val="00E15629"/>
    <w:rsid w:val="00E15672"/>
    <w:rsid w:val="00E15ADF"/>
    <w:rsid w:val="00E16288"/>
    <w:rsid w:val="00E17541"/>
    <w:rsid w:val="00E17FA2"/>
    <w:rsid w:val="00E219A9"/>
    <w:rsid w:val="00E221D9"/>
    <w:rsid w:val="00E22330"/>
    <w:rsid w:val="00E22491"/>
    <w:rsid w:val="00E225CC"/>
    <w:rsid w:val="00E227C0"/>
    <w:rsid w:val="00E2280C"/>
    <w:rsid w:val="00E22DB0"/>
    <w:rsid w:val="00E22EBA"/>
    <w:rsid w:val="00E23380"/>
    <w:rsid w:val="00E23DB2"/>
    <w:rsid w:val="00E2405F"/>
    <w:rsid w:val="00E25493"/>
    <w:rsid w:val="00E25988"/>
    <w:rsid w:val="00E25C9B"/>
    <w:rsid w:val="00E26288"/>
    <w:rsid w:val="00E26776"/>
    <w:rsid w:val="00E26BC9"/>
    <w:rsid w:val="00E27D47"/>
    <w:rsid w:val="00E303C8"/>
    <w:rsid w:val="00E3076C"/>
    <w:rsid w:val="00E30A20"/>
    <w:rsid w:val="00E30B5A"/>
    <w:rsid w:val="00E30B72"/>
    <w:rsid w:val="00E3123D"/>
    <w:rsid w:val="00E312B7"/>
    <w:rsid w:val="00E31461"/>
    <w:rsid w:val="00E315E6"/>
    <w:rsid w:val="00E31D43"/>
    <w:rsid w:val="00E32608"/>
    <w:rsid w:val="00E3297D"/>
    <w:rsid w:val="00E3398B"/>
    <w:rsid w:val="00E34049"/>
    <w:rsid w:val="00E34188"/>
    <w:rsid w:val="00E346A7"/>
    <w:rsid w:val="00E34B6E"/>
    <w:rsid w:val="00E34E39"/>
    <w:rsid w:val="00E34FEE"/>
    <w:rsid w:val="00E35559"/>
    <w:rsid w:val="00E36483"/>
    <w:rsid w:val="00E36E0A"/>
    <w:rsid w:val="00E3723A"/>
    <w:rsid w:val="00E37860"/>
    <w:rsid w:val="00E37976"/>
    <w:rsid w:val="00E37B67"/>
    <w:rsid w:val="00E41837"/>
    <w:rsid w:val="00E41D27"/>
    <w:rsid w:val="00E425AB"/>
    <w:rsid w:val="00E4349E"/>
    <w:rsid w:val="00E43BC5"/>
    <w:rsid w:val="00E446F1"/>
    <w:rsid w:val="00E44A1A"/>
    <w:rsid w:val="00E450FD"/>
    <w:rsid w:val="00E4522D"/>
    <w:rsid w:val="00E4543E"/>
    <w:rsid w:val="00E465E2"/>
    <w:rsid w:val="00E46886"/>
    <w:rsid w:val="00E4727D"/>
    <w:rsid w:val="00E47AEF"/>
    <w:rsid w:val="00E47E1C"/>
    <w:rsid w:val="00E50127"/>
    <w:rsid w:val="00E503B1"/>
    <w:rsid w:val="00E50F3E"/>
    <w:rsid w:val="00E528D0"/>
    <w:rsid w:val="00E531DF"/>
    <w:rsid w:val="00E5373F"/>
    <w:rsid w:val="00E5387B"/>
    <w:rsid w:val="00E53B75"/>
    <w:rsid w:val="00E5407F"/>
    <w:rsid w:val="00E545AD"/>
    <w:rsid w:val="00E54679"/>
    <w:rsid w:val="00E54E3B"/>
    <w:rsid w:val="00E55401"/>
    <w:rsid w:val="00E56DDA"/>
    <w:rsid w:val="00E56FB2"/>
    <w:rsid w:val="00E572A4"/>
    <w:rsid w:val="00E57565"/>
    <w:rsid w:val="00E575D1"/>
    <w:rsid w:val="00E60DA0"/>
    <w:rsid w:val="00E62479"/>
    <w:rsid w:val="00E62D3B"/>
    <w:rsid w:val="00E63058"/>
    <w:rsid w:val="00E6310A"/>
    <w:rsid w:val="00E63358"/>
    <w:rsid w:val="00E63705"/>
    <w:rsid w:val="00E63838"/>
    <w:rsid w:val="00E63C45"/>
    <w:rsid w:val="00E63E49"/>
    <w:rsid w:val="00E64146"/>
    <w:rsid w:val="00E64434"/>
    <w:rsid w:val="00E64542"/>
    <w:rsid w:val="00E65159"/>
    <w:rsid w:val="00E6600D"/>
    <w:rsid w:val="00E66C13"/>
    <w:rsid w:val="00E67328"/>
    <w:rsid w:val="00E6741F"/>
    <w:rsid w:val="00E6792D"/>
    <w:rsid w:val="00E67B76"/>
    <w:rsid w:val="00E67C51"/>
    <w:rsid w:val="00E67F1E"/>
    <w:rsid w:val="00E703CE"/>
    <w:rsid w:val="00E704F4"/>
    <w:rsid w:val="00E705CF"/>
    <w:rsid w:val="00E708E1"/>
    <w:rsid w:val="00E70D3D"/>
    <w:rsid w:val="00E70EC1"/>
    <w:rsid w:val="00E7158D"/>
    <w:rsid w:val="00E71BA3"/>
    <w:rsid w:val="00E71F72"/>
    <w:rsid w:val="00E72850"/>
    <w:rsid w:val="00E72ED2"/>
    <w:rsid w:val="00E72EFC"/>
    <w:rsid w:val="00E73C59"/>
    <w:rsid w:val="00E74025"/>
    <w:rsid w:val="00E74BB2"/>
    <w:rsid w:val="00E74BF0"/>
    <w:rsid w:val="00E75609"/>
    <w:rsid w:val="00E7563F"/>
    <w:rsid w:val="00E758EC"/>
    <w:rsid w:val="00E75B04"/>
    <w:rsid w:val="00E761E9"/>
    <w:rsid w:val="00E76FF8"/>
    <w:rsid w:val="00E77145"/>
    <w:rsid w:val="00E774D3"/>
    <w:rsid w:val="00E77A7C"/>
    <w:rsid w:val="00E77AA4"/>
    <w:rsid w:val="00E77AE2"/>
    <w:rsid w:val="00E80573"/>
    <w:rsid w:val="00E806B3"/>
    <w:rsid w:val="00E80FB9"/>
    <w:rsid w:val="00E81D9B"/>
    <w:rsid w:val="00E821CA"/>
    <w:rsid w:val="00E8234C"/>
    <w:rsid w:val="00E82530"/>
    <w:rsid w:val="00E82787"/>
    <w:rsid w:val="00E8350A"/>
    <w:rsid w:val="00E83AA9"/>
    <w:rsid w:val="00E83C84"/>
    <w:rsid w:val="00E83CC7"/>
    <w:rsid w:val="00E852D4"/>
    <w:rsid w:val="00E85928"/>
    <w:rsid w:val="00E8656C"/>
    <w:rsid w:val="00E865E9"/>
    <w:rsid w:val="00E8662D"/>
    <w:rsid w:val="00E87822"/>
    <w:rsid w:val="00E87904"/>
    <w:rsid w:val="00E87C4C"/>
    <w:rsid w:val="00E90395"/>
    <w:rsid w:val="00E906E3"/>
    <w:rsid w:val="00E90B26"/>
    <w:rsid w:val="00E90E49"/>
    <w:rsid w:val="00E9106B"/>
    <w:rsid w:val="00E91355"/>
    <w:rsid w:val="00E917F9"/>
    <w:rsid w:val="00E9291C"/>
    <w:rsid w:val="00E93FFE"/>
    <w:rsid w:val="00E94F8A"/>
    <w:rsid w:val="00E9623D"/>
    <w:rsid w:val="00E9682E"/>
    <w:rsid w:val="00E97028"/>
    <w:rsid w:val="00E97115"/>
    <w:rsid w:val="00E97CC1"/>
    <w:rsid w:val="00E97FD9"/>
    <w:rsid w:val="00EA0193"/>
    <w:rsid w:val="00EA1ACA"/>
    <w:rsid w:val="00EA1EB0"/>
    <w:rsid w:val="00EA3F29"/>
    <w:rsid w:val="00EA4425"/>
    <w:rsid w:val="00EA489A"/>
    <w:rsid w:val="00EA48B6"/>
    <w:rsid w:val="00EA51DB"/>
    <w:rsid w:val="00EA5BFF"/>
    <w:rsid w:val="00EA6FCC"/>
    <w:rsid w:val="00EA7431"/>
    <w:rsid w:val="00EA7484"/>
    <w:rsid w:val="00EA7547"/>
    <w:rsid w:val="00EA75BC"/>
    <w:rsid w:val="00EA7A41"/>
    <w:rsid w:val="00EB077B"/>
    <w:rsid w:val="00EB1B8D"/>
    <w:rsid w:val="00EB24ED"/>
    <w:rsid w:val="00EB2C3F"/>
    <w:rsid w:val="00EB2F51"/>
    <w:rsid w:val="00EB4EA2"/>
    <w:rsid w:val="00EB5348"/>
    <w:rsid w:val="00EB564D"/>
    <w:rsid w:val="00EB6FDF"/>
    <w:rsid w:val="00EB7351"/>
    <w:rsid w:val="00EB7C4D"/>
    <w:rsid w:val="00EB7CD8"/>
    <w:rsid w:val="00EC0B4A"/>
    <w:rsid w:val="00EC1811"/>
    <w:rsid w:val="00EC24D5"/>
    <w:rsid w:val="00EC27AA"/>
    <w:rsid w:val="00EC27C6"/>
    <w:rsid w:val="00EC2D56"/>
    <w:rsid w:val="00EC4207"/>
    <w:rsid w:val="00EC46FD"/>
    <w:rsid w:val="00EC5086"/>
    <w:rsid w:val="00EC5653"/>
    <w:rsid w:val="00EC5C4E"/>
    <w:rsid w:val="00EC645D"/>
    <w:rsid w:val="00EC6B91"/>
    <w:rsid w:val="00EC71CE"/>
    <w:rsid w:val="00ED010E"/>
    <w:rsid w:val="00ED1006"/>
    <w:rsid w:val="00ED11E2"/>
    <w:rsid w:val="00ED1FF4"/>
    <w:rsid w:val="00ED2154"/>
    <w:rsid w:val="00ED3A52"/>
    <w:rsid w:val="00ED3ABF"/>
    <w:rsid w:val="00ED52D4"/>
    <w:rsid w:val="00ED54EA"/>
    <w:rsid w:val="00ED578B"/>
    <w:rsid w:val="00ED639D"/>
    <w:rsid w:val="00ED694A"/>
    <w:rsid w:val="00ED70A6"/>
    <w:rsid w:val="00ED78CE"/>
    <w:rsid w:val="00EE0D01"/>
    <w:rsid w:val="00EE108A"/>
    <w:rsid w:val="00EE2B72"/>
    <w:rsid w:val="00EE31A0"/>
    <w:rsid w:val="00EE347A"/>
    <w:rsid w:val="00EE38B4"/>
    <w:rsid w:val="00EE3AE3"/>
    <w:rsid w:val="00EE3FCB"/>
    <w:rsid w:val="00EE422D"/>
    <w:rsid w:val="00EE4B55"/>
    <w:rsid w:val="00EE5955"/>
    <w:rsid w:val="00EE72CE"/>
    <w:rsid w:val="00EE735C"/>
    <w:rsid w:val="00EF05C2"/>
    <w:rsid w:val="00EF096E"/>
    <w:rsid w:val="00EF09A9"/>
    <w:rsid w:val="00EF0AF3"/>
    <w:rsid w:val="00EF0BCF"/>
    <w:rsid w:val="00EF0F16"/>
    <w:rsid w:val="00EF18FE"/>
    <w:rsid w:val="00EF1D67"/>
    <w:rsid w:val="00EF2EB3"/>
    <w:rsid w:val="00EF34F0"/>
    <w:rsid w:val="00EF39A6"/>
    <w:rsid w:val="00EF3DC0"/>
    <w:rsid w:val="00EF412A"/>
    <w:rsid w:val="00EF4957"/>
    <w:rsid w:val="00EF4AF5"/>
    <w:rsid w:val="00EF4F47"/>
    <w:rsid w:val="00EF5787"/>
    <w:rsid w:val="00EF60D0"/>
    <w:rsid w:val="00EF650C"/>
    <w:rsid w:val="00EF67F7"/>
    <w:rsid w:val="00EF697F"/>
    <w:rsid w:val="00EF733E"/>
    <w:rsid w:val="00EF7E93"/>
    <w:rsid w:val="00EF7EC0"/>
    <w:rsid w:val="00F011F3"/>
    <w:rsid w:val="00F01525"/>
    <w:rsid w:val="00F020B2"/>
    <w:rsid w:val="00F029C9"/>
    <w:rsid w:val="00F02BFF"/>
    <w:rsid w:val="00F03419"/>
    <w:rsid w:val="00F03903"/>
    <w:rsid w:val="00F0514E"/>
    <w:rsid w:val="00F0528D"/>
    <w:rsid w:val="00F06C67"/>
    <w:rsid w:val="00F06DFD"/>
    <w:rsid w:val="00F071D1"/>
    <w:rsid w:val="00F07533"/>
    <w:rsid w:val="00F07571"/>
    <w:rsid w:val="00F078DE"/>
    <w:rsid w:val="00F10629"/>
    <w:rsid w:val="00F1099C"/>
    <w:rsid w:val="00F11059"/>
    <w:rsid w:val="00F1132D"/>
    <w:rsid w:val="00F13176"/>
    <w:rsid w:val="00F131E0"/>
    <w:rsid w:val="00F13201"/>
    <w:rsid w:val="00F13202"/>
    <w:rsid w:val="00F1334F"/>
    <w:rsid w:val="00F1342C"/>
    <w:rsid w:val="00F13FD3"/>
    <w:rsid w:val="00F142DC"/>
    <w:rsid w:val="00F14D03"/>
    <w:rsid w:val="00F156BF"/>
    <w:rsid w:val="00F15FA5"/>
    <w:rsid w:val="00F16415"/>
    <w:rsid w:val="00F17854"/>
    <w:rsid w:val="00F17BAD"/>
    <w:rsid w:val="00F200FF"/>
    <w:rsid w:val="00F2013D"/>
    <w:rsid w:val="00F2078C"/>
    <w:rsid w:val="00F209B7"/>
    <w:rsid w:val="00F20D72"/>
    <w:rsid w:val="00F211B7"/>
    <w:rsid w:val="00F21E75"/>
    <w:rsid w:val="00F22B0B"/>
    <w:rsid w:val="00F2376F"/>
    <w:rsid w:val="00F23A45"/>
    <w:rsid w:val="00F23CF2"/>
    <w:rsid w:val="00F23FCE"/>
    <w:rsid w:val="00F242AF"/>
    <w:rsid w:val="00F243D8"/>
    <w:rsid w:val="00F24707"/>
    <w:rsid w:val="00F24C75"/>
    <w:rsid w:val="00F251B8"/>
    <w:rsid w:val="00F25543"/>
    <w:rsid w:val="00F26780"/>
    <w:rsid w:val="00F26C14"/>
    <w:rsid w:val="00F271E9"/>
    <w:rsid w:val="00F27AC6"/>
    <w:rsid w:val="00F27BA4"/>
    <w:rsid w:val="00F27CDB"/>
    <w:rsid w:val="00F30828"/>
    <w:rsid w:val="00F31132"/>
    <w:rsid w:val="00F31375"/>
    <w:rsid w:val="00F313D6"/>
    <w:rsid w:val="00F31727"/>
    <w:rsid w:val="00F3243F"/>
    <w:rsid w:val="00F35531"/>
    <w:rsid w:val="00F3590E"/>
    <w:rsid w:val="00F35B29"/>
    <w:rsid w:val="00F362D1"/>
    <w:rsid w:val="00F36C7B"/>
    <w:rsid w:val="00F37875"/>
    <w:rsid w:val="00F37C37"/>
    <w:rsid w:val="00F37FE0"/>
    <w:rsid w:val="00F40541"/>
    <w:rsid w:val="00F40636"/>
    <w:rsid w:val="00F40B24"/>
    <w:rsid w:val="00F40F0C"/>
    <w:rsid w:val="00F41028"/>
    <w:rsid w:val="00F417D4"/>
    <w:rsid w:val="00F42019"/>
    <w:rsid w:val="00F43C80"/>
    <w:rsid w:val="00F4478F"/>
    <w:rsid w:val="00F4508B"/>
    <w:rsid w:val="00F45AF1"/>
    <w:rsid w:val="00F46373"/>
    <w:rsid w:val="00F46CB1"/>
    <w:rsid w:val="00F47084"/>
    <w:rsid w:val="00F474F3"/>
    <w:rsid w:val="00F4766C"/>
    <w:rsid w:val="00F476C0"/>
    <w:rsid w:val="00F47750"/>
    <w:rsid w:val="00F50555"/>
    <w:rsid w:val="00F5060E"/>
    <w:rsid w:val="00F507D1"/>
    <w:rsid w:val="00F519CE"/>
    <w:rsid w:val="00F51ADA"/>
    <w:rsid w:val="00F525EC"/>
    <w:rsid w:val="00F53170"/>
    <w:rsid w:val="00F53698"/>
    <w:rsid w:val="00F53951"/>
    <w:rsid w:val="00F53B68"/>
    <w:rsid w:val="00F53E12"/>
    <w:rsid w:val="00F53FC2"/>
    <w:rsid w:val="00F549BD"/>
    <w:rsid w:val="00F56C27"/>
    <w:rsid w:val="00F600D3"/>
    <w:rsid w:val="00F60203"/>
    <w:rsid w:val="00F607C5"/>
    <w:rsid w:val="00F60950"/>
    <w:rsid w:val="00F60DEA"/>
    <w:rsid w:val="00F615AC"/>
    <w:rsid w:val="00F616F3"/>
    <w:rsid w:val="00F61B3D"/>
    <w:rsid w:val="00F61C30"/>
    <w:rsid w:val="00F61D63"/>
    <w:rsid w:val="00F6229C"/>
    <w:rsid w:val="00F62993"/>
    <w:rsid w:val="00F6302A"/>
    <w:rsid w:val="00F632BD"/>
    <w:rsid w:val="00F63722"/>
    <w:rsid w:val="00F63950"/>
    <w:rsid w:val="00F63A0D"/>
    <w:rsid w:val="00F648A2"/>
    <w:rsid w:val="00F64C2B"/>
    <w:rsid w:val="00F651BE"/>
    <w:rsid w:val="00F6587C"/>
    <w:rsid w:val="00F66D96"/>
    <w:rsid w:val="00F67F53"/>
    <w:rsid w:val="00F70303"/>
    <w:rsid w:val="00F703BE"/>
    <w:rsid w:val="00F71F69"/>
    <w:rsid w:val="00F72B72"/>
    <w:rsid w:val="00F735BF"/>
    <w:rsid w:val="00F73974"/>
    <w:rsid w:val="00F7402E"/>
    <w:rsid w:val="00F74BB9"/>
    <w:rsid w:val="00F74F32"/>
    <w:rsid w:val="00F75582"/>
    <w:rsid w:val="00F75E06"/>
    <w:rsid w:val="00F7603F"/>
    <w:rsid w:val="00F76EFA"/>
    <w:rsid w:val="00F77531"/>
    <w:rsid w:val="00F77EC6"/>
    <w:rsid w:val="00F804BE"/>
    <w:rsid w:val="00F810A1"/>
    <w:rsid w:val="00F811C8"/>
    <w:rsid w:val="00F81397"/>
    <w:rsid w:val="00F817CE"/>
    <w:rsid w:val="00F82AFE"/>
    <w:rsid w:val="00F839C5"/>
    <w:rsid w:val="00F83CE0"/>
    <w:rsid w:val="00F83DAC"/>
    <w:rsid w:val="00F8456C"/>
    <w:rsid w:val="00F84F67"/>
    <w:rsid w:val="00F853B3"/>
    <w:rsid w:val="00F859D8"/>
    <w:rsid w:val="00F868F5"/>
    <w:rsid w:val="00F86968"/>
    <w:rsid w:val="00F870BE"/>
    <w:rsid w:val="00F877F1"/>
    <w:rsid w:val="00F9056A"/>
    <w:rsid w:val="00F90F8D"/>
    <w:rsid w:val="00F9124B"/>
    <w:rsid w:val="00F92782"/>
    <w:rsid w:val="00F92944"/>
    <w:rsid w:val="00F92FF7"/>
    <w:rsid w:val="00F93AA9"/>
    <w:rsid w:val="00F95583"/>
    <w:rsid w:val="00F95A07"/>
    <w:rsid w:val="00F96985"/>
    <w:rsid w:val="00F96DB9"/>
    <w:rsid w:val="00F96E4D"/>
    <w:rsid w:val="00F9732D"/>
    <w:rsid w:val="00F97838"/>
    <w:rsid w:val="00FA08F4"/>
    <w:rsid w:val="00FA0EC5"/>
    <w:rsid w:val="00FA146B"/>
    <w:rsid w:val="00FA1E90"/>
    <w:rsid w:val="00FA2BB3"/>
    <w:rsid w:val="00FA2DBD"/>
    <w:rsid w:val="00FA2F3C"/>
    <w:rsid w:val="00FA448B"/>
    <w:rsid w:val="00FA47A9"/>
    <w:rsid w:val="00FA48C5"/>
    <w:rsid w:val="00FA4DCC"/>
    <w:rsid w:val="00FA56C4"/>
    <w:rsid w:val="00FA5B98"/>
    <w:rsid w:val="00FA5DFF"/>
    <w:rsid w:val="00FA641F"/>
    <w:rsid w:val="00FA64AC"/>
    <w:rsid w:val="00FA6702"/>
    <w:rsid w:val="00FA676F"/>
    <w:rsid w:val="00FA6C13"/>
    <w:rsid w:val="00FA75F2"/>
    <w:rsid w:val="00FA78E0"/>
    <w:rsid w:val="00FB07BE"/>
    <w:rsid w:val="00FB1AB5"/>
    <w:rsid w:val="00FB2068"/>
    <w:rsid w:val="00FB2509"/>
    <w:rsid w:val="00FB30EA"/>
    <w:rsid w:val="00FB31FA"/>
    <w:rsid w:val="00FB43D9"/>
    <w:rsid w:val="00FB469B"/>
    <w:rsid w:val="00FB4912"/>
    <w:rsid w:val="00FB4C80"/>
    <w:rsid w:val="00FB6336"/>
    <w:rsid w:val="00FB68AD"/>
    <w:rsid w:val="00FB6A6A"/>
    <w:rsid w:val="00FB7568"/>
    <w:rsid w:val="00FB7740"/>
    <w:rsid w:val="00FC0479"/>
    <w:rsid w:val="00FC055B"/>
    <w:rsid w:val="00FC18B9"/>
    <w:rsid w:val="00FC21DB"/>
    <w:rsid w:val="00FC2772"/>
    <w:rsid w:val="00FC2E2E"/>
    <w:rsid w:val="00FC3446"/>
    <w:rsid w:val="00FC393B"/>
    <w:rsid w:val="00FC3969"/>
    <w:rsid w:val="00FC3ADF"/>
    <w:rsid w:val="00FC4141"/>
    <w:rsid w:val="00FC5106"/>
    <w:rsid w:val="00FC5617"/>
    <w:rsid w:val="00FC573F"/>
    <w:rsid w:val="00FC5948"/>
    <w:rsid w:val="00FC6B5B"/>
    <w:rsid w:val="00FC7265"/>
    <w:rsid w:val="00FC741B"/>
    <w:rsid w:val="00FC7429"/>
    <w:rsid w:val="00FC74CC"/>
    <w:rsid w:val="00FC7561"/>
    <w:rsid w:val="00FC7C41"/>
    <w:rsid w:val="00FC7DBB"/>
    <w:rsid w:val="00FD07F6"/>
    <w:rsid w:val="00FD0D77"/>
    <w:rsid w:val="00FD0FA0"/>
    <w:rsid w:val="00FD1D8D"/>
    <w:rsid w:val="00FD1EC8"/>
    <w:rsid w:val="00FD2C94"/>
    <w:rsid w:val="00FD3E9F"/>
    <w:rsid w:val="00FD4261"/>
    <w:rsid w:val="00FD47ED"/>
    <w:rsid w:val="00FD5A4B"/>
    <w:rsid w:val="00FD5D3E"/>
    <w:rsid w:val="00FD5F40"/>
    <w:rsid w:val="00FD67DA"/>
    <w:rsid w:val="00FD74DB"/>
    <w:rsid w:val="00FD7660"/>
    <w:rsid w:val="00FE0655"/>
    <w:rsid w:val="00FE067A"/>
    <w:rsid w:val="00FE09D5"/>
    <w:rsid w:val="00FE13D6"/>
    <w:rsid w:val="00FE1401"/>
    <w:rsid w:val="00FE225F"/>
    <w:rsid w:val="00FE2365"/>
    <w:rsid w:val="00FE3427"/>
    <w:rsid w:val="00FE366A"/>
    <w:rsid w:val="00FE36CE"/>
    <w:rsid w:val="00FE37D7"/>
    <w:rsid w:val="00FE3E56"/>
    <w:rsid w:val="00FE4C7B"/>
    <w:rsid w:val="00FE4CD7"/>
    <w:rsid w:val="00FE5134"/>
    <w:rsid w:val="00FE5346"/>
    <w:rsid w:val="00FE5E53"/>
    <w:rsid w:val="00FE6201"/>
    <w:rsid w:val="00FE64CE"/>
    <w:rsid w:val="00FE7336"/>
    <w:rsid w:val="00FE787C"/>
    <w:rsid w:val="00FE7FD8"/>
    <w:rsid w:val="00FF02E3"/>
    <w:rsid w:val="00FF08A3"/>
    <w:rsid w:val="00FF0C00"/>
    <w:rsid w:val="00FF15FA"/>
    <w:rsid w:val="00FF2339"/>
    <w:rsid w:val="00FF2F48"/>
    <w:rsid w:val="00FF2F6D"/>
    <w:rsid w:val="00FF338F"/>
    <w:rsid w:val="00FF34B9"/>
    <w:rsid w:val="00FF36AA"/>
    <w:rsid w:val="00FF3D06"/>
    <w:rsid w:val="00FF45A5"/>
    <w:rsid w:val="00FF4789"/>
    <w:rsid w:val="00FF4E21"/>
    <w:rsid w:val="00FF51AB"/>
    <w:rsid w:val="00FF535A"/>
    <w:rsid w:val="00FF5810"/>
    <w:rsid w:val="00FF5855"/>
    <w:rsid w:val="00FF5C91"/>
    <w:rsid w:val="00FF6CF1"/>
    <w:rsid w:val="00FF77B5"/>
    <w:rsid w:val="00FF7F65"/>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5643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B313F2"/>
    <w:pPr>
      <w:spacing w:after="160" w:line="259" w:lineRule="auto"/>
    </w:pPr>
    <w:rPr>
      <w:rFonts w:asciiTheme="minorHAnsi" w:eastAsiaTheme="minorHAnsi" w:hAnsiTheme="minorHAnsi" w:cstheme="minorBidi"/>
      <w:sz w:val="22"/>
      <w:szCs w:val="22"/>
      <w:lang w:val="en-US" w:eastAsia="en-US"/>
    </w:rPr>
  </w:style>
  <w:style w:type="paragraph" w:styleId="Heading1">
    <w:name w:val="heading 1"/>
    <w:aliases w:val="NMP Heading 1,H1,h11,h12,h13,h14,h15,h16,app heading 1,l1,Memo Heading 1,Heading 1_a,heading 1,h17,h111,h121,h131,h141,h151,h161,h18,h112,h122,h132,h142,h152,h162,h19,h113,h123,h133,h143,h153,h163,Alt+1,Alt+11,Alt+12,Alt+13"/>
    <w:next w:val="Normal"/>
    <w:link w:val="Heading1Char"/>
    <w:uiPriority w:val="9"/>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rsid w:val="00B313F2"/>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B313F2"/>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12"/>
      </w:numPr>
    </w:pPr>
  </w:style>
  <w:style w:type="paragraph" w:styleId="ListNumber">
    <w:name w:val="List Number"/>
    <w:basedOn w:val="List"/>
    <w:rsid w:val="003A70A4"/>
    <w:pPr>
      <w:numPr>
        <w:numId w:val="11"/>
      </w:numPr>
    </w:pPr>
  </w:style>
  <w:style w:type="paragraph" w:styleId="List">
    <w:name w:val="List"/>
    <w:basedOn w:val="BodyText"/>
    <w:rsid w:val="008D00A5"/>
    <w:pPr>
      <w:ind w:left="568" w:hanging="284"/>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ind w:left="454" w:hanging="454"/>
    </w:pPr>
    <w:rPr>
      <w:sz w:val="16"/>
    </w:rPr>
  </w:style>
  <w:style w:type="paragraph" w:customStyle="1" w:styleId="3GPPHeader">
    <w:name w:val="3GPP_Header"/>
    <w:basedOn w:val="BodyText"/>
    <w:rsid w:val="009E35DB"/>
    <w:pPr>
      <w:tabs>
        <w:tab w:val="left" w:pos="1701"/>
        <w:tab w:val="right" w:pos="9639"/>
      </w:tabs>
      <w:spacing w:after="240"/>
    </w:pPr>
    <w:rPr>
      <w:b/>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7"/>
      </w:numPr>
    </w:pPr>
  </w:style>
  <w:style w:type="paragraph" w:styleId="ListBullet">
    <w:name w:val="List Bullet"/>
    <w:basedOn w:val="List"/>
    <w:rsid w:val="003A70A4"/>
    <w:pPr>
      <w:numPr>
        <w:numId w:val="6"/>
      </w:numPr>
    </w:pPr>
  </w:style>
  <w:style w:type="paragraph" w:styleId="ListBullet3">
    <w:name w:val="List Bullet 3"/>
    <w:basedOn w:val="ListBullet2"/>
    <w:rsid w:val="008D00A5"/>
    <w:pPr>
      <w:numPr>
        <w:numId w:val="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rPr>
  </w:style>
  <w:style w:type="paragraph" w:styleId="ListBullet4">
    <w:name w:val="List Bullet 4"/>
    <w:basedOn w:val="ListBullet3"/>
    <w:rsid w:val="008D00A5"/>
    <w:pPr>
      <w:numPr>
        <w:numId w:val="9"/>
      </w:numPr>
    </w:pPr>
  </w:style>
  <w:style w:type="paragraph" w:styleId="ListBullet5">
    <w:name w:val="List Bullet 5"/>
    <w:basedOn w:val="ListBullet4"/>
    <w:rsid w:val="008D00A5"/>
    <w:pPr>
      <w:numPr>
        <w:numId w:val="1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1"/>
      </w:numPr>
    </w:pPr>
  </w:style>
  <w:style w:type="paragraph" w:styleId="BalloonText">
    <w:name w:val="Balloon Text"/>
    <w:basedOn w:val="Normal"/>
    <w:link w:val="BalloonTextChar"/>
    <w:rsid w:val="008D00A5"/>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pPr>
  </w:style>
  <w:style w:type="character" w:styleId="Hyperlink">
    <w:name w:val="Hyperlink"/>
    <w:uiPriority w:val="99"/>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qFormat/>
    <w:rsid w:val="008D00A5"/>
    <w:rPr>
      <w:sz w:val="16"/>
      <w:szCs w:val="16"/>
    </w:rPr>
  </w:style>
  <w:style w:type="paragraph" w:styleId="CommentText">
    <w:name w:val="annotation text"/>
    <w:basedOn w:val="Normal"/>
    <w:link w:val="CommentTextChar"/>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aliases w:val="NMP Heading 1 Char,H1 Char,h11 Char,h12 Char,h13 Char,h14 Char,h15 Char,h16 Char,app heading 1 Char,l1 Char,Memo Heading 1 Char,Heading 1_a Char,heading 1 Char,h17 Char,h111 Char,h121 Char,h131 Char,h141 Char,h151 Char,h161 Char,h18 Char"/>
    <w:link w:val="Heading1"/>
    <w:rsid w:val="008D00A5"/>
    <w:rPr>
      <w:rFonts w:ascii="Arial" w:hAnsi="Arial"/>
      <w:sz w:val="36"/>
      <w:lang w:eastAsia="ja-JP"/>
    </w:rPr>
  </w:style>
  <w:style w:type="paragraph" w:customStyle="1" w:styleId="B1">
    <w:name w:val="B1"/>
    <w:basedOn w:val="List"/>
    <w:link w:val="B1Char1"/>
    <w:rsid w:val="00230D18"/>
  </w:style>
  <w:style w:type="paragraph" w:customStyle="1" w:styleId="B2">
    <w:name w:val="B2"/>
    <w:basedOn w:val="List2"/>
    <w:link w:val="B2Char"/>
    <w:rsid w:val="00230D18"/>
  </w:style>
  <w:style w:type="paragraph" w:customStyle="1" w:styleId="B3">
    <w:name w:val="B3"/>
    <w:basedOn w:val="List3"/>
    <w:link w:val="B3Char2"/>
    <w:rsid w:val="00230D18"/>
  </w:style>
  <w:style w:type="paragraph" w:customStyle="1" w:styleId="B4">
    <w:name w:val="B4"/>
    <w:basedOn w:val="List4"/>
    <w:link w:val="B4Char"/>
    <w:rsid w:val="00230D18"/>
  </w:style>
  <w:style w:type="paragraph" w:customStyle="1" w:styleId="Proposal">
    <w:name w:val="Proposal"/>
    <w:basedOn w:val="BodyText"/>
    <w:qFormat/>
    <w:rsid w:val="00A04F49"/>
    <w:pPr>
      <w:numPr>
        <w:numId w:val="2"/>
      </w:numPr>
      <w:tabs>
        <w:tab w:val="clear" w:pos="1304"/>
        <w:tab w:val="left" w:pos="1701"/>
      </w:tabs>
      <w:ind w:left="1701" w:hanging="1701"/>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style>
  <w:style w:type="paragraph" w:customStyle="1" w:styleId="EX">
    <w:name w:val="EX"/>
    <w:basedOn w:val="Normal"/>
    <w:rsid w:val="008D00A5"/>
    <w:pPr>
      <w:keepLines/>
      <w:ind w:left="1702" w:hanging="1418"/>
    </w:pPr>
  </w:style>
  <w:style w:type="paragraph" w:customStyle="1" w:styleId="EW">
    <w:name w:val="EW"/>
    <w:basedOn w:val="EX"/>
    <w:rsid w:val="008D00A5"/>
  </w:style>
  <w:style w:type="paragraph" w:customStyle="1" w:styleId="TAL">
    <w:name w:val="TAL"/>
    <w:basedOn w:val="Normal"/>
    <w:link w:val="TALCar"/>
    <w:rsid w:val="008D00A5"/>
    <w:pPr>
      <w:keepNext/>
      <w:keepLines/>
    </w:pPr>
    <w:rPr>
      <w:sz w:val="18"/>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b/>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style>
  <w:style w:type="paragraph" w:customStyle="1" w:styleId="Observation">
    <w:name w:val="Observation"/>
    <w:basedOn w:val="Proposal"/>
    <w:qFormat/>
    <w:rsid w:val="008D00A5"/>
    <w:pPr>
      <w:numPr>
        <w:numId w:val="4"/>
      </w:numPr>
      <w:ind w:left="1701" w:hanging="1701"/>
    </w:pPr>
  </w:style>
  <w:style w:type="paragraph" w:styleId="TableofFigures">
    <w:name w:val="table of figures"/>
    <w:basedOn w:val="BodyText"/>
    <w:next w:val="Normal"/>
    <w:uiPriority w:val="99"/>
    <w:rsid w:val="006F6582"/>
    <w:pPr>
      <w:ind w:left="1701" w:hanging="1701"/>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ind w:left="1622" w:hanging="363"/>
    </w:pPr>
    <w:rPr>
      <w:rFonts w:eastAsia="MS Mincho"/>
    </w:rPr>
  </w:style>
  <w:style w:type="character" w:customStyle="1" w:styleId="Doc-text2Char">
    <w:name w:val="Doc-text2 Char"/>
    <w:link w:val="Doc-text2"/>
    <w:locked/>
    <w:rsid w:val="008D00A5"/>
    <w:rPr>
      <w:rFonts w:ascii="Arial" w:eastAsia="MS Mincho" w:hAnsi="Arial"/>
      <w:szCs w:val="24"/>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rPr>
  </w:style>
  <w:style w:type="paragraph" w:customStyle="1" w:styleId="EmailDiscussion">
    <w:name w:val="EmailDiscussion"/>
    <w:basedOn w:val="Normal"/>
    <w:next w:val="Normal"/>
    <w:rsid w:val="008D00A5"/>
    <w:pPr>
      <w:numPr>
        <w:numId w:val="5"/>
      </w:numPr>
      <w:spacing w:before="40"/>
    </w:pPr>
    <w:rPr>
      <w:rFonts w:eastAsia="MS Mincho"/>
      <w:b/>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lang w:eastAsia="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表段落11,Task Body"/>
    <w:basedOn w:val="Normal"/>
    <w:link w:val="ListParagraphChar"/>
    <w:uiPriority w:val="34"/>
    <w:qFormat/>
    <w:rsid w:val="008D00A5"/>
    <w:pPr>
      <w:ind w:left="720"/>
    </w:pPr>
    <w:rPr>
      <w:rFonts w:ascii="Calibri" w:eastAsia="Calibri" w:hAnsi="Calibri"/>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locked/>
    <w:rsid w:val="008D00A5"/>
    <w:rPr>
      <w:rFonts w:ascii="Calibri" w:eastAsia="Calibri" w:hAnsi="Calibri"/>
      <w:sz w:val="22"/>
      <w:szCs w:val="22"/>
      <w:lang w:eastAsia="en-US"/>
    </w:rPr>
  </w:style>
  <w:style w:type="paragraph" w:customStyle="1" w:styleId="NF">
    <w:name w:val="NF"/>
    <w:basedOn w:val="NO"/>
    <w:rsid w:val="008D00A5"/>
    <w:pPr>
      <w:keepNext/>
    </w:pPr>
    <w:rPr>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uiPriority w:val="5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rPr>
  </w:style>
  <w:style w:type="character" w:customStyle="1" w:styleId="TAHCar">
    <w:name w:val="TAH Car"/>
    <w:link w:val="TAH"/>
    <w:locked/>
    <w:rsid w:val="008D00A5"/>
    <w:rPr>
      <w:rFonts w:ascii="Arial" w:hAnsi="Arial"/>
      <w:b/>
      <w:sz w:val="18"/>
    </w:rPr>
  </w:style>
  <w:style w:type="character" w:customStyle="1" w:styleId="THChar">
    <w:name w:val="TH Char"/>
    <w:link w:val="TH"/>
    <w:rsid w:val="008D00A5"/>
    <w:rPr>
      <w:rFonts w:ascii="Arial" w:hAnsi="Arial"/>
      <w:b/>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pPr>
    <w:rPr>
      <w:rFonts w:eastAsia="Malgun Gothic"/>
      <w:sz w:val="18"/>
    </w:rPr>
  </w:style>
  <w:style w:type="character" w:customStyle="1" w:styleId="TALCharCharChar">
    <w:name w:val="TAL Char Char Char"/>
    <w:link w:val="TALCharChar"/>
    <w:rsid w:val="008D00A5"/>
    <w:rPr>
      <w:rFonts w:ascii="Arial" w:eastAsia="Malgun Gothic" w:hAnsi="Arial"/>
      <w:sz w:val="18"/>
    </w:rPr>
  </w:style>
  <w:style w:type="character" w:customStyle="1" w:styleId="TFChar">
    <w:name w:val="TF Char"/>
    <w:link w:val="TF"/>
    <w:rsid w:val="008D00A5"/>
    <w:rPr>
      <w:rFonts w:ascii="Arial" w:hAnsi="Arial"/>
      <w:b/>
    </w:rPr>
  </w:style>
  <w:style w:type="paragraph" w:styleId="ListContinue">
    <w:name w:val="List Continue"/>
    <w:basedOn w:val="Normal"/>
    <w:rsid w:val="003A70A4"/>
    <w:pPr>
      <w:spacing w:after="120"/>
      <w:ind w:left="283"/>
      <w:contextualSpacing/>
    </w:pPr>
  </w:style>
  <w:style w:type="paragraph" w:styleId="ListContinue2">
    <w:name w:val="List Continue 2"/>
    <w:basedOn w:val="Normal"/>
    <w:rsid w:val="003A70A4"/>
    <w:pPr>
      <w:spacing w:after="120"/>
      <w:ind w:left="566"/>
      <w:contextualSpacing/>
    </w:pPr>
  </w:style>
  <w:style w:type="paragraph" w:styleId="ListNumber3">
    <w:name w:val="List Number 3"/>
    <w:basedOn w:val="ListNumber2"/>
    <w:rsid w:val="003A70A4"/>
    <w:pPr>
      <w:numPr>
        <w:numId w:val="3"/>
      </w:numPr>
      <w:contextualSpacing/>
    </w:pPr>
  </w:style>
  <w:style w:type="character" w:styleId="PlaceholderText">
    <w:name w:val="Placeholder Text"/>
    <w:basedOn w:val="DefaultParagraphFont"/>
    <w:uiPriority w:val="99"/>
    <w:semiHidden/>
    <w:rsid w:val="00503251"/>
    <w:rPr>
      <w:color w:val="808080"/>
    </w:rPr>
  </w:style>
  <w:style w:type="paragraph" w:styleId="NormalWeb">
    <w:name w:val="Normal (Web)"/>
    <w:basedOn w:val="Normal"/>
    <w:rsid w:val="00CD4760"/>
    <w:pPr>
      <w:spacing w:before="100" w:beforeAutospacing="1" w:after="100" w:afterAutospacing="1"/>
    </w:pPr>
  </w:style>
  <w:style w:type="paragraph" w:customStyle="1" w:styleId="3GPPNormalText">
    <w:name w:val="3GPP Normal Text"/>
    <w:basedOn w:val="BodyText"/>
    <w:link w:val="3GPPNormalTextChar"/>
    <w:qFormat/>
    <w:rsid w:val="008C4BF1"/>
    <w:rPr>
      <w:rFonts w:eastAsia="MS Mincho"/>
    </w:rPr>
  </w:style>
  <w:style w:type="character" w:customStyle="1" w:styleId="3GPPNormalTextChar">
    <w:name w:val="3GPP Normal Text Char"/>
    <w:link w:val="3GPPNormalText"/>
    <w:rsid w:val="008C4BF1"/>
    <w:rPr>
      <w:rFonts w:ascii="Times New Roman" w:eastAsia="MS Mincho" w:hAnsi="Times New Roman" w:cstheme="minorBidi"/>
      <w:sz w:val="22"/>
      <w:szCs w:val="24"/>
      <w:lang w:val="fi-FI" w:eastAsia="en-US"/>
    </w:rPr>
  </w:style>
  <w:style w:type="paragraph" w:customStyle="1" w:styleId="0Maintext">
    <w:name w:val="0 Main text"/>
    <w:basedOn w:val="Normal"/>
    <w:link w:val="0MaintextChar"/>
    <w:rsid w:val="00F7603F"/>
    <w:pPr>
      <w:spacing w:before="100" w:beforeAutospacing="1" w:after="100" w:afterAutospacing="1"/>
      <w:ind w:firstLine="360"/>
    </w:pPr>
    <w:rPr>
      <w:rFonts w:eastAsia="Malgun Gothic" w:cs="Batang"/>
    </w:rPr>
  </w:style>
  <w:style w:type="character" w:customStyle="1" w:styleId="0MaintextChar">
    <w:name w:val="0 Main text Char"/>
    <w:basedOn w:val="DefaultParagraphFont"/>
    <w:link w:val="0Maintext"/>
    <w:rsid w:val="00F7603F"/>
    <w:rPr>
      <w:rFonts w:ascii="Times New Roman" w:eastAsia="Malgun Gothic" w:hAnsi="Times New Roman" w:cs="Batang"/>
      <w:lang w:eastAsia="en-US"/>
    </w:rPr>
  </w:style>
  <w:style w:type="numbering" w:customStyle="1" w:styleId="3GPPListofBullets">
    <w:name w:val="3GPP List of Bullets"/>
    <w:rsid w:val="00FA78E0"/>
    <w:pPr>
      <w:numPr>
        <w:numId w:val="13"/>
      </w:numPr>
    </w:pPr>
  </w:style>
  <w:style w:type="paragraph" w:customStyle="1" w:styleId="3GPPText">
    <w:name w:val="3GPP Text"/>
    <w:basedOn w:val="Normal"/>
    <w:link w:val="3GPPTextChar"/>
    <w:qFormat/>
    <w:rsid w:val="00FA78E0"/>
    <w:pPr>
      <w:spacing w:before="120" w:after="120"/>
    </w:pPr>
    <w:rPr>
      <w:rFonts w:eastAsia="SimSun"/>
    </w:rPr>
  </w:style>
  <w:style w:type="character" w:customStyle="1" w:styleId="3GPPTextChar">
    <w:name w:val="3GPP Text Char"/>
    <w:link w:val="3GPPText"/>
    <w:rsid w:val="00FA78E0"/>
    <w:rPr>
      <w:rFonts w:ascii="Times New Roman" w:eastAsia="SimSun" w:hAnsi="Times New Roman"/>
      <w:sz w:val="22"/>
      <w:lang w:val="en-US" w:eastAsia="en-US"/>
    </w:rPr>
  </w:style>
  <w:style w:type="paragraph" w:customStyle="1" w:styleId="LGTdoc">
    <w:name w:val="LGTdoc_본문"/>
    <w:basedOn w:val="Normal"/>
    <w:link w:val="LGTdocChar"/>
    <w:rsid w:val="001A0BAF"/>
    <w:pPr>
      <w:snapToGrid w:val="0"/>
      <w:spacing w:before="60" w:afterLines="50" w:line="264" w:lineRule="auto"/>
      <w:ind w:left="851" w:hanging="284"/>
    </w:pPr>
    <w:rPr>
      <w:rFonts w:eastAsia="Batang"/>
    </w:rPr>
  </w:style>
  <w:style w:type="character" w:customStyle="1" w:styleId="LGTdocChar">
    <w:name w:val="LGTdoc_본문 Char"/>
    <w:link w:val="LGTdoc"/>
    <w:rsid w:val="001A0BAF"/>
    <w:rPr>
      <w:rFonts w:ascii="Times New Roman" w:eastAsia="Batang" w:hAnsi="Times New Roman"/>
      <w:kern w:val="2"/>
      <w:sz w:val="22"/>
      <w:szCs w:val="24"/>
      <w:lang w:val="en-US"/>
    </w:rPr>
  </w:style>
  <w:style w:type="paragraph" w:styleId="NoSpacing">
    <w:name w:val="No Spacing"/>
    <w:uiPriority w:val="1"/>
    <w:qFormat/>
    <w:rsid w:val="00253C1E"/>
    <w:rPr>
      <w:rFonts w:ascii="Times New Roman" w:eastAsia="MS Gothic" w:hAnsi="Times New Roman"/>
      <w:sz w:val="24"/>
      <w:szCs w:val="24"/>
      <w:lang w:eastAsia="en-US"/>
    </w:rPr>
  </w:style>
  <w:style w:type="paragraph" w:customStyle="1" w:styleId="bullet1">
    <w:name w:val="bullet1"/>
    <w:basedOn w:val="Normal"/>
    <w:link w:val="bullet1Char"/>
    <w:qFormat/>
    <w:rsid w:val="005979B9"/>
    <w:pPr>
      <w:numPr>
        <w:numId w:val="14"/>
      </w:numPr>
    </w:pPr>
    <w:rPr>
      <w:rFonts w:ascii="Times" w:eastAsia="Batang" w:hAnsi="Times"/>
    </w:rPr>
  </w:style>
  <w:style w:type="paragraph" w:customStyle="1" w:styleId="bullet2">
    <w:name w:val="bullet2"/>
    <w:basedOn w:val="Normal"/>
    <w:link w:val="bullet2Char"/>
    <w:qFormat/>
    <w:rsid w:val="005979B9"/>
    <w:pPr>
      <w:numPr>
        <w:ilvl w:val="1"/>
        <w:numId w:val="14"/>
      </w:numPr>
    </w:pPr>
    <w:rPr>
      <w:rFonts w:ascii="Times" w:eastAsia="Batang" w:hAnsi="Times"/>
    </w:rPr>
  </w:style>
  <w:style w:type="character" w:customStyle="1" w:styleId="bullet1Char">
    <w:name w:val="bullet1 Char"/>
    <w:link w:val="bullet1"/>
    <w:rsid w:val="005979B9"/>
    <w:rPr>
      <w:rFonts w:ascii="Times" w:eastAsia="Batang" w:hAnsi="Times" w:cstheme="minorBidi"/>
      <w:kern w:val="2"/>
      <w:sz w:val="21"/>
      <w:szCs w:val="22"/>
      <w:lang w:val="en-US" w:eastAsia="zh-CN"/>
    </w:rPr>
  </w:style>
  <w:style w:type="paragraph" w:customStyle="1" w:styleId="bullet3">
    <w:name w:val="bullet3"/>
    <w:basedOn w:val="Normal"/>
    <w:qFormat/>
    <w:rsid w:val="005979B9"/>
    <w:pPr>
      <w:numPr>
        <w:ilvl w:val="2"/>
        <w:numId w:val="14"/>
      </w:numPr>
      <w:ind w:hanging="180"/>
    </w:pPr>
    <w:rPr>
      <w:rFonts w:ascii="Times" w:eastAsia="Batang" w:hAnsi="Times"/>
    </w:rPr>
  </w:style>
  <w:style w:type="paragraph" w:customStyle="1" w:styleId="bullet4">
    <w:name w:val="bullet4"/>
    <w:basedOn w:val="Normal"/>
    <w:qFormat/>
    <w:rsid w:val="005979B9"/>
    <w:pPr>
      <w:numPr>
        <w:ilvl w:val="3"/>
        <w:numId w:val="14"/>
      </w:numPr>
    </w:pPr>
    <w:rPr>
      <w:rFonts w:ascii="Times" w:eastAsia="Batang" w:hAnsi="Times"/>
    </w:rPr>
  </w:style>
  <w:style w:type="character" w:customStyle="1" w:styleId="bullet2Char">
    <w:name w:val="bullet2 Char"/>
    <w:link w:val="bullet2"/>
    <w:rsid w:val="005979B9"/>
    <w:rPr>
      <w:rFonts w:ascii="Times" w:eastAsia="Batang" w:hAnsi="Times" w:cstheme="minorBidi"/>
      <w:kern w:val="2"/>
      <w:sz w:val="21"/>
      <w:szCs w:val="22"/>
      <w:lang w:val="en-US" w:eastAsia="zh-CN"/>
    </w:rPr>
  </w:style>
  <w:style w:type="paragraph" w:customStyle="1" w:styleId="a">
    <w:name w:val="交底书"/>
    <w:basedOn w:val="Normal"/>
    <w:link w:val="Char"/>
    <w:qFormat/>
    <w:rsid w:val="000728D4"/>
    <w:pPr>
      <w:numPr>
        <w:ilvl w:val="12"/>
      </w:numPr>
    </w:pPr>
    <w:rPr>
      <w:rFonts w:ascii="STKaiti" w:eastAsia="STKaiti" w:hAnsi="STKaiti"/>
      <w:u w:color="EEECE1"/>
    </w:rPr>
  </w:style>
  <w:style w:type="character" w:customStyle="1" w:styleId="Char">
    <w:name w:val="交底书 Char"/>
    <w:basedOn w:val="DefaultParagraphFont"/>
    <w:link w:val="a"/>
    <w:rsid w:val="000728D4"/>
    <w:rPr>
      <w:rFonts w:ascii="STKaiti" w:eastAsia="STKaiti" w:hAnsi="STKaiti" w:cstheme="minorBidi"/>
      <w:kern w:val="2"/>
      <w:sz w:val="24"/>
      <w:szCs w:val="24"/>
      <w:u w:color="EEECE1"/>
      <w:lang w:val="en-US" w:eastAsia="zh-CN"/>
    </w:rPr>
  </w:style>
  <w:style w:type="paragraph" w:customStyle="1" w:styleId="Default">
    <w:name w:val="Default"/>
    <w:rsid w:val="00465821"/>
    <w:pPr>
      <w:widowControl w:val="0"/>
      <w:autoSpaceDE w:val="0"/>
      <w:autoSpaceDN w:val="0"/>
      <w:adjustRightInd w:val="0"/>
    </w:pPr>
    <w:rPr>
      <w:rFonts w:ascii="Times New Roman" w:hAnsi="Times New Roman"/>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6693291">
      <w:bodyDiv w:val="1"/>
      <w:marLeft w:val="0"/>
      <w:marRight w:val="0"/>
      <w:marTop w:val="0"/>
      <w:marBottom w:val="0"/>
      <w:divBdr>
        <w:top w:val="none" w:sz="0" w:space="0" w:color="auto"/>
        <w:left w:val="none" w:sz="0" w:space="0" w:color="auto"/>
        <w:bottom w:val="none" w:sz="0" w:space="0" w:color="auto"/>
        <w:right w:val="none" w:sz="0" w:space="0" w:color="auto"/>
      </w:divBdr>
    </w:div>
    <w:div w:id="614754553">
      <w:bodyDiv w:val="1"/>
      <w:marLeft w:val="0"/>
      <w:marRight w:val="0"/>
      <w:marTop w:val="0"/>
      <w:marBottom w:val="0"/>
      <w:divBdr>
        <w:top w:val="none" w:sz="0" w:space="0" w:color="auto"/>
        <w:left w:val="none" w:sz="0" w:space="0" w:color="auto"/>
        <w:bottom w:val="none" w:sz="0" w:space="0" w:color="auto"/>
        <w:right w:val="none" w:sz="0" w:space="0" w:color="auto"/>
      </w:divBdr>
    </w:div>
    <w:div w:id="1205170243">
      <w:bodyDiv w:val="1"/>
      <w:marLeft w:val="0"/>
      <w:marRight w:val="0"/>
      <w:marTop w:val="0"/>
      <w:marBottom w:val="0"/>
      <w:divBdr>
        <w:top w:val="none" w:sz="0" w:space="0" w:color="auto"/>
        <w:left w:val="none" w:sz="0" w:space="0" w:color="auto"/>
        <w:bottom w:val="none" w:sz="0" w:space="0" w:color="auto"/>
        <w:right w:val="none" w:sz="0" w:space="0" w:color="auto"/>
      </w:divBdr>
    </w:div>
    <w:div w:id="1550265357">
      <w:bodyDiv w:val="1"/>
      <w:marLeft w:val="0"/>
      <w:marRight w:val="0"/>
      <w:marTop w:val="0"/>
      <w:marBottom w:val="0"/>
      <w:divBdr>
        <w:top w:val="none" w:sz="0" w:space="0" w:color="auto"/>
        <w:left w:val="none" w:sz="0" w:space="0" w:color="auto"/>
        <w:bottom w:val="none" w:sz="0" w:space="0" w:color="auto"/>
        <w:right w:val="none" w:sz="0" w:space="0" w:color="auto"/>
      </w:divBdr>
    </w:div>
    <w:div w:id="2112311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9de7471acbe6a7d29ed2e0cfa7dcf455">
  <xsd:schema xmlns:xsd="http://www.w3.org/2001/XMLSchema" xmlns:xs="http://www.w3.org/2001/XMLSchema" xmlns:p="http://schemas.microsoft.com/office/2006/metadata/properties" xmlns:ns3="4b1de6fe-44aa-4e13-b7e7-ab260d1ea5f8" xmlns:ns4="bcc01d59-85de-4ef9-881e-76d8b6a6f841" targetNamespace="http://schemas.microsoft.com/office/2006/metadata/properties" ma:root="true" ma:fieldsID="dc81d53ff266726a83559066620a6d5e" ns3:_="" ns4:_="">
    <xsd:import namespace="4b1de6fe-44aa-4e13-b7e7-ab260d1ea5f8"/>
    <xsd:import namespace="bcc01d59-85de-4ef9-881e-76d8b6a6f84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CEF5DB-6D74-4ABC-8E6F-B7CB33FEFD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1de6fe-44aa-4e13-b7e7-ab260d1ea5f8"/>
    <ds:schemaRef ds:uri="bcc01d59-85de-4ef9-881e-76d8b6a6f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92073A3-6949-4080-9470-DD1EA17368BE}">
  <ds:schemaRefs>
    <ds:schemaRef ds:uri="http://schemas.microsoft.com/sharepoint/v3/contenttype/forms"/>
  </ds:schemaRefs>
</ds:datastoreItem>
</file>

<file path=customXml/itemProps3.xml><?xml version="1.0" encoding="utf-8"?>
<ds:datastoreItem xmlns:ds="http://schemas.openxmlformats.org/officeDocument/2006/customXml" ds:itemID="{182973F3-F7C2-4BE4-90B4-4C29B0113B1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80E6644-7C30-4715-9EEC-F0AE5CA993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5362</Words>
  <Characters>30566</Characters>
  <Application>Microsoft Office Word</Application>
  <DocSecurity>0</DocSecurity>
  <Lines>254</Lines>
  <Paragraphs>71</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LinksUpToDate>false</LinksUpToDate>
  <CharactersWithSpaces>35857</CharactersWithSpaces>
  <SharedDoc>false</SharedDoc>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2020-08-19T20:55:00Z</dcterms:created>
  <dcterms:modified xsi:type="dcterms:W3CDTF">2020-08-19T21:48:00Z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E:\3GPP_meeting_documents\RAN1\TSGR1_102\Draft\R1-200xxxx - Thread 2 on Mode 1 Round1_v12_CATT_HWHiSi.docx</vt:lpwstr>
  </property>
  <property fmtid="{D5CDD505-2E9C-101B-9397-08002B2CF9AE}" pid="4" name="ContentTypeId">
    <vt:lpwstr>0x0101004257954231A76C44B0D04C9AEE4292A8</vt:lpwstr>
  </property>
</Properties>
</file>