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94A" w:rsidRDefault="009B4486">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0EF1B543"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bCs/>
          <w:lang w:eastAsia="zh-CN"/>
        </w:rPr>
        <w:t>3GPP TSG RAN WG1 Meeting #102-e                    </w:t>
      </w:r>
      <w:r>
        <w:rPr>
          <w:b/>
          <w:kern w:val="2"/>
          <w:lang w:eastAsia="zh-CN"/>
        </w:rPr>
        <w:tab/>
        <w:t>R1-200664x</w:t>
      </w:r>
    </w:p>
    <w:p w:rsidR="00D3094A" w:rsidRDefault="009B4486">
      <w:pPr>
        <w:rPr>
          <w:b/>
          <w:bCs/>
          <w:lang w:eastAsia="zh-CN"/>
        </w:rPr>
      </w:pPr>
      <w:r>
        <w:rPr>
          <w:b/>
          <w:bCs/>
          <w:lang w:eastAsia="zh-CN"/>
        </w:rPr>
        <w:t>e-Meeting, August 17 – 28, 2020</w:t>
      </w:r>
    </w:p>
    <w:p w:rsidR="00D3094A" w:rsidRDefault="00D3094A">
      <w:pPr>
        <w:pBdr>
          <w:top w:val="single" w:sz="4" w:space="1" w:color="auto"/>
        </w:pBdr>
        <w:spacing w:after="0"/>
        <w:jc w:val="left"/>
        <w:rPr>
          <w:b/>
          <w:kern w:val="2"/>
          <w:sz w:val="16"/>
          <w:szCs w:val="16"/>
          <w:lang w:eastAsia="zh-CN"/>
        </w:rPr>
      </w:pPr>
    </w:p>
    <w:p w:rsidR="00D3094A" w:rsidRDefault="009B4486">
      <w:pPr>
        <w:spacing w:after="0"/>
        <w:ind w:left="1555" w:hanging="1555"/>
        <w:jc w:val="left"/>
        <w:rPr>
          <w:b/>
          <w:kern w:val="2"/>
          <w:lang w:eastAsia="zh-CN"/>
        </w:rPr>
      </w:pPr>
      <w:r>
        <w:rPr>
          <w:b/>
          <w:kern w:val="2"/>
          <w:lang w:eastAsia="zh-CN"/>
        </w:rPr>
        <w:t>Agenda Item:</w:t>
      </w:r>
      <w:r>
        <w:rPr>
          <w:b/>
          <w:kern w:val="2"/>
          <w:lang w:eastAsia="zh-CN"/>
        </w:rPr>
        <w:tab/>
        <w:t>7.2.2.2.2</w:t>
      </w:r>
    </w:p>
    <w:p w:rsidR="00D3094A" w:rsidRDefault="009B4486">
      <w:pPr>
        <w:spacing w:after="0"/>
        <w:ind w:left="1555" w:hanging="1555"/>
        <w:jc w:val="left"/>
        <w:rPr>
          <w:b/>
          <w:kern w:val="2"/>
          <w:lang w:eastAsia="zh-CN"/>
        </w:rPr>
      </w:pPr>
      <w:r>
        <w:rPr>
          <w:b/>
          <w:kern w:val="2"/>
          <w:lang w:eastAsia="zh-CN"/>
        </w:rPr>
        <w:t>Source:</w:t>
      </w:r>
      <w:r>
        <w:rPr>
          <w:b/>
          <w:kern w:val="2"/>
          <w:lang w:eastAsia="zh-CN"/>
        </w:rPr>
        <w:tab/>
        <w:t>Moderator (Charter Communications)</w:t>
      </w:r>
    </w:p>
    <w:p w:rsidR="00D3094A" w:rsidRDefault="009B4486">
      <w:pPr>
        <w:spacing w:after="0"/>
        <w:ind w:left="1555" w:hanging="1555"/>
        <w:jc w:val="left"/>
        <w:rPr>
          <w:b/>
          <w:kern w:val="2"/>
          <w:lang w:eastAsia="zh-CN"/>
        </w:rPr>
      </w:pPr>
      <w:r>
        <w:rPr>
          <w:b/>
          <w:kern w:val="2"/>
          <w:lang w:eastAsia="zh-CN"/>
        </w:rPr>
        <w:t>Title:</w:t>
      </w:r>
      <w:r>
        <w:rPr>
          <w:b/>
          <w:kern w:val="2"/>
          <w:lang w:eastAsia="zh-CN"/>
        </w:rPr>
        <w:tab/>
        <w:t>Feature lead summary on for initial access procedures enhancements</w:t>
      </w:r>
    </w:p>
    <w:p w:rsidR="00D3094A" w:rsidRDefault="009B4486">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rsidR="00D3094A" w:rsidRDefault="00D3094A">
      <w:pPr>
        <w:pBdr>
          <w:bottom w:val="single" w:sz="4" w:space="1" w:color="auto"/>
        </w:pBdr>
        <w:spacing w:after="0"/>
        <w:jc w:val="left"/>
        <w:rPr>
          <w:b/>
          <w:kern w:val="2"/>
          <w:sz w:val="16"/>
          <w:szCs w:val="16"/>
          <w:lang w:eastAsia="zh-CN"/>
        </w:rPr>
      </w:pPr>
    </w:p>
    <w:p w:rsidR="00D3094A" w:rsidRDefault="009B4486">
      <w:pPr>
        <w:pStyle w:val="1"/>
        <w:spacing w:before="0" w:after="0"/>
      </w:pPr>
      <w:bookmarkStart w:id="0" w:name="_Ref124589705"/>
      <w:bookmarkStart w:id="1" w:name="_Ref129681862"/>
      <w:r>
        <w:t>Introduction</w:t>
      </w:r>
      <w:bookmarkEnd w:id="0"/>
      <w:bookmarkEnd w:id="1"/>
    </w:p>
    <w:p w:rsidR="00D3094A" w:rsidRDefault="009B4486">
      <w:pPr>
        <w:spacing w:after="0"/>
        <w:rPr>
          <w:rFonts w:eastAsiaTheme="minorEastAsia"/>
          <w:lang w:eastAsia="zh-CN"/>
        </w:rPr>
      </w:pPr>
      <w:proofErr w:type="gramStart"/>
      <w:r>
        <w:rPr>
          <w:rFonts w:eastAsiaTheme="minorEastAsia" w:hint="eastAsia"/>
          <w:lang w:eastAsia="zh-CN"/>
        </w:rPr>
        <w:t>A number of</w:t>
      </w:r>
      <w:proofErr w:type="gramEnd"/>
      <w:r>
        <w:rPr>
          <w:rFonts w:eastAsiaTheme="minorEastAsia" w:hint="eastAsia"/>
          <w:lang w:eastAsia="zh-CN"/>
        </w:rPr>
        <w:t xml:space="preserve"> </w:t>
      </w:r>
      <w:r>
        <w:rPr>
          <w:rFonts w:eastAsiaTheme="minorEastAsia"/>
          <w:lang w:eastAsia="zh-CN"/>
        </w:rPr>
        <w:t xml:space="preserve">proposed </w:t>
      </w:r>
      <w:r>
        <w:rPr>
          <w:rFonts w:eastAsiaTheme="minorEastAsia" w:hint="eastAsia"/>
          <w:lang w:eastAsia="zh-CN"/>
        </w:rPr>
        <w:t xml:space="preserve">corrections to </w:t>
      </w:r>
      <w:r>
        <w:rPr>
          <w:rFonts w:eastAsiaTheme="minorEastAsia"/>
          <w:lang w:eastAsia="zh-CN"/>
        </w:rPr>
        <w:t>Rel-</w:t>
      </w:r>
      <w:r>
        <w:rPr>
          <w:rFonts w:eastAsiaTheme="minorEastAsia" w:hint="eastAsia"/>
          <w:lang w:eastAsia="zh-CN"/>
        </w:rPr>
        <w:t xml:space="preserve">16 specifications </w:t>
      </w:r>
      <w:r>
        <w:rPr>
          <w:rFonts w:eastAsiaTheme="minorEastAsia"/>
          <w:lang w:eastAsia="zh-CN"/>
        </w:rPr>
        <w:t xml:space="preserve">have been submitted to RAN1#102-e on initial access procedures for NR-U </w:t>
      </w:r>
      <w:r>
        <w:rPr>
          <w:rFonts w:eastAsiaTheme="minorEastAsia"/>
          <w:lang w:eastAsia="zh-CN"/>
        </w:rPr>
        <w:fldChar w:fldCharType="begin"/>
      </w:r>
      <w:r>
        <w:rPr>
          <w:rFonts w:eastAsiaTheme="minorEastAsia"/>
          <w:lang w:eastAsia="zh-CN"/>
        </w:rPr>
        <w:instrText xml:space="preserve"> REF _Ref37423364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_Ref47899791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This first summary provides a list of the submitted corrections/clarifications and a proposal for multiple email discussions to resolve the corrections identified as higher priority.</w:t>
      </w:r>
    </w:p>
    <w:p w:rsidR="00D3094A" w:rsidRDefault="00D3094A">
      <w:pPr>
        <w:spacing w:after="0"/>
        <w:rPr>
          <w:rFonts w:eastAsiaTheme="minorEastAsia"/>
          <w:lang w:eastAsia="zh-CN"/>
        </w:rPr>
      </w:pPr>
    </w:p>
    <w:p w:rsidR="00D3094A" w:rsidRDefault="009B4486">
      <w:pPr>
        <w:pStyle w:val="1"/>
        <w:spacing w:before="0" w:after="0"/>
      </w:pPr>
      <w:bookmarkStart w:id="2" w:name="_Ref129681832"/>
      <w:r>
        <w:t>Corrections for SS/PBCH Block</w:t>
      </w:r>
    </w:p>
    <w:p w:rsidR="00D3094A" w:rsidRDefault="00D3094A">
      <w:pPr>
        <w:spacing w:after="0"/>
        <w:rPr>
          <w:rFonts w:eastAsiaTheme="minorEastAsia"/>
          <w:lang w:eastAsia="zh-CN"/>
        </w:rPr>
      </w:pPr>
      <w:bookmarkStart w:id="3" w:name="_Ref71620620"/>
      <w:bookmarkStart w:id="4" w:name="_Ref124671424"/>
      <w:bookmarkStart w:id="5" w:name="_Ref124589665"/>
    </w:p>
    <w:p w:rsidR="00D3094A" w:rsidRDefault="00D3094A">
      <w:pPr>
        <w:spacing w:after="0"/>
        <w:rPr>
          <w:rFonts w:eastAsiaTheme="minorEastAsia"/>
          <w:lang w:eastAsia="zh-CN"/>
        </w:rPr>
      </w:pPr>
    </w:p>
    <w:tbl>
      <w:tblPr>
        <w:tblStyle w:val="af7"/>
        <w:tblW w:w="9307" w:type="dxa"/>
        <w:tblLayout w:type="fixed"/>
        <w:tblLook w:val="04A0" w:firstRow="1" w:lastRow="0" w:firstColumn="1" w:lastColumn="0" w:noHBand="0" w:noVBand="1"/>
      </w:tblPr>
      <w:tblGrid>
        <w:gridCol w:w="975"/>
        <w:gridCol w:w="5284"/>
        <w:gridCol w:w="1674"/>
        <w:gridCol w:w="1374"/>
      </w:tblGrid>
      <w:tr w:rsidR="00D3094A">
        <w:tc>
          <w:tcPr>
            <w:tcW w:w="975" w:type="dxa"/>
          </w:tcPr>
          <w:p w:rsidR="00D3094A" w:rsidRDefault="009B4486">
            <w:pPr>
              <w:spacing w:after="0"/>
              <w:rPr>
                <w:rFonts w:eastAsiaTheme="minorEastAsia"/>
                <w:lang w:eastAsia="zh-CN"/>
              </w:rPr>
            </w:pPr>
            <w:r>
              <w:rPr>
                <w:rFonts w:eastAsiaTheme="minorEastAsia" w:hint="eastAsia"/>
                <w:lang w:eastAsia="zh-CN"/>
              </w:rPr>
              <w:t>Issue #</w:t>
            </w:r>
          </w:p>
        </w:tc>
        <w:tc>
          <w:tcPr>
            <w:tcW w:w="5284" w:type="dxa"/>
          </w:tcPr>
          <w:p w:rsidR="00D3094A" w:rsidRDefault="009B4486">
            <w:pPr>
              <w:spacing w:after="0"/>
              <w:rPr>
                <w:rFonts w:eastAsiaTheme="minorEastAsia"/>
                <w:lang w:eastAsia="zh-CN"/>
              </w:rPr>
            </w:pPr>
            <w:r>
              <w:rPr>
                <w:rFonts w:eastAsiaTheme="minorEastAsia" w:hint="eastAsia"/>
                <w:lang w:eastAsia="zh-CN"/>
              </w:rPr>
              <w:t>Description</w:t>
            </w:r>
          </w:p>
        </w:tc>
        <w:tc>
          <w:tcPr>
            <w:tcW w:w="1674" w:type="dxa"/>
          </w:tcPr>
          <w:p w:rsidR="00D3094A" w:rsidRDefault="009B4486">
            <w:pPr>
              <w:spacing w:after="0"/>
              <w:jc w:val="left"/>
              <w:rPr>
                <w:rFonts w:eastAsiaTheme="minorEastAsia"/>
                <w:lang w:eastAsia="zh-CN"/>
              </w:rPr>
            </w:pPr>
            <w:proofErr w:type="spellStart"/>
            <w:r>
              <w:rPr>
                <w:rFonts w:eastAsiaTheme="minorEastAsia" w:hint="eastAsia"/>
                <w:lang w:eastAsia="zh-CN"/>
              </w:rPr>
              <w:t>Tdoc</w:t>
            </w:r>
            <w:proofErr w:type="spellEnd"/>
          </w:p>
        </w:tc>
        <w:tc>
          <w:tcPr>
            <w:tcW w:w="1374" w:type="dxa"/>
          </w:tcPr>
          <w:p w:rsidR="00D3094A" w:rsidRDefault="009B4486">
            <w:pPr>
              <w:spacing w:after="0"/>
              <w:jc w:val="left"/>
              <w:rPr>
                <w:rFonts w:eastAsiaTheme="minorEastAsia"/>
                <w:lang w:eastAsia="zh-CN"/>
              </w:rPr>
            </w:pPr>
            <w:r>
              <w:rPr>
                <w:rFonts w:eastAsiaTheme="minorEastAsia"/>
                <w:lang w:eastAsia="zh-CN"/>
              </w:rPr>
              <w:t>Email discussion</w:t>
            </w:r>
          </w:p>
        </w:tc>
      </w:tr>
      <w:tr w:rsidR="00D3094A">
        <w:tc>
          <w:tcPr>
            <w:tcW w:w="975" w:type="dxa"/>
          </w:tcPr>
          <w:p w:rsidR="00D3094A" w:rsidRDefault="009B4486">
            <w:pPr>
              <w:spacing w:after="0"/>
              <w:rPr>
                <w:rFonts w:eastAsiaTheme="minorEastAsia"/>
                <w:lang w:eastAsia="zh-CN"/>
              </w:rPr>
            </w:pPr>
            <w:r>
              <w:rPr>
                <w:rFonts w:eastAsiaTheme="minorEastAsia"/>
                <w:lang w:eastAsia="zh-CN"/>
              </w:rPr>
              <w:t>2.1</w:t>
            </w:r>
          </w:p>
        </w:tc>
        <w:tc>
          <w:tcPr>
            <w:tcW w:w="5284" w:type="dxa"/>
          </w:tcPr>
          <w:p w:rsidR="00D3094A" w:rsidRDefault="009B4486">
            <w:pPr>
              <w:spacing w:after="0"/>
              <w:jc w:val="left"/>
              <w:rPr>
                <w:rFonts w:eastAsiaTheme="minorEastAsia"/>
                <w:lang w:eastAsia="zh-CN"/>
              </w:rPr>
            </w:pPr>
            <w:r>
              <w:rPr>
                <w:rFonts w:eastAsiaTheme="minorEastAsia"/>
                <w:lang w:eastAsia="zh-CN"/>
              </w:rPr>
              <w:t>Discuss the difference between the first and last candidate SS/PBCH block index of the SS/PBCH block burst within a transmission window – whether to limit it to Q or not.</w:t>
            </w:r>
          </w:p>
        </w:tc>
        <w:tc>
          <w:tcPr>
            <w:tcW w:w="1674" w:type="dxa"/>
          </w:tcPr>
          <w:p w:rsidR="00D3094A" w:rsidRDefault="009B4486">
            <w:pPr>
              <w:spacing w:after="0"/>
              <w:jc w:val="left"/>
            </w:pPr>
            <w:r>
              <w:rPr>
                <w:lang w:eastAsia="zh-CN"/>
              </w:rPr>
              <w:t>R1-2006096</w:t>
            </w:r>
          </w:p>
        </w:tc>
        <w:tc>
          <w:tcPr>
            <w:tcW w:w="1374" w:type="dxa"/>
          </w:tcPr>
          <w:p w:rsidR="00D3094A" w:rsidRDefault="009B4486">
            <w:pPr>
              <w:spacing w:after="0"/>
              <w:jc w:val="left"/>
              <w:rPr>
                <w:rFonts w:eastAsiaTheme="minorEastAsia"/>
                <w:lang w:eastAsia="zh-CN"/>
              </w:rPr>
            </w:pPr>
            <w:r>
              <w:rPr>
                <w:rFonts w:eastAsiaTheme="minorEastAsia"/>
                <w:lang w:eastAsia="zh-CN"/>
              </w:rPr>
              <w:t>N (extensive discussion in last meeting)</w:t>
            </w:r>
          </w:p>
        </w:tc>
      </w:tr>
      <w:tr w:rsidR="00D3094A">
        <w:tc>
          <w:tcPr>
            <w:tcW w:w="975" w:type="dxa"/>
          </w:tcPr>
          <w:p w:rsidR="00D3094A" w:rsidRDefault="009B4486">
            <w:pPr>
              <w:spacing w:after="0"/>
              <w:rPr>
                <w:rFonts w:eastAsiaTheme="minorEastAsia"/>
                <w:lang w:eastAsia="zh-CN"/>
              </w:rPr>
            </w:pPr>
            <w:r>
              <w:rPr>
                <w:rFonts w:eastAsiaTheme="minorEastAsia"/>
                <w:lang w:eastAsia="zh-CN"/>
              </w:rPr>
              <w:t>2.2</w:t>
            </w:r>
          </w:p>
        </w:tc>
        <w:tc>
          <w:tcPr>
            <w:tcW w:w="5284" w:type="dxa"/>
          </w:tcPr>
          <w:p w:rsidR="00D3094A" w:rsidRDefault="009B4486">
            <w:pPr>
              <w:spacing w:after="0"/>
              <w:jc w:val="left"/>
              <w:rPr>
                <w:rFonts w:eastAsiaTheme="minorEastAsia"/>
                <w:lang w:val="en-GB" w:eastAsia="zh-CN"/>
              </w:rPr>
            </w:pPr>
            <w:r>
              <w:rPr>
                <w:lang w:eastAsia="ja-JP"/>
              </w:rPr>
              <w:t xml:space="preserve">In the paragraph above Table 4-1 in 38.213 Sec 4.1, remove quotation marks around the text </w:t>
            </w:r>
            <w:r>
              <w:rPr>
                <w:i/>
                <w:lang w:eastAsia="ja-JP"/>
              </w:rPr>
              <w:t>operation without shared spectrum</w:t>
            </w:r>
          </w:p>
        </w:tc>
        <w:tc>
          <w:tcPr>
            <w:tcW w:w="1674" w:type="dxa"/>
          </w:tcPr>
          <w:p w:rsidR="00D3094A" w:rsidRDefault="009B4486">
            <w:pPr>
              <w:spacing w:after="0"/>
              <w:jc w:val="left"/>
            </w:pPr>
            <w:r>
              <w:t>R1-2005915</w:t>
            </w:r>
          </w:p>
        </w:tc>
        <w:tc>
          <w:tcPr>
            <w:tcW w:w="1374" w:type="dxa"/>
          </w:tcPr>
          <w:p w:rsidR="00D3094A" w:rsidRDefault="009B4486">
            <w:pPr>
              <w:spacing w:after="0"/>
              <w:jc w:val="left"/>
              <w:rPr>
                <w:rFonts w:eastAsiaTheme="minorEastAsia"/>
                <w:lang w:eastAsia="zh-CN"/>
              </w:rPr>
            </w:pPr>
            <w:r>
              <w:rPr>
                <w:rFonts w:eastAsiaTheme="minorEastAsia"/>
                <w:lang w:eastAsia="zh-CN"/>
              </w:rPr>
              <w:t>N (minor editorial)</w:t>
            </w:r>
          </w:p>
        </w:tc>
      </w:tr>
      <w:tr w:rsidR="00D3094A">
        <w:tc>
          <w:tcPr>
            <w:tcW w:w="975" w:type="dxa"/>
          </w:tcPr>
          <w:p w:rsidR="00D3094A" w:rsidRDefault="009B4486">
            <w:pPr>
              <w:spacing w:after="0"/>
              <w:rPr>
                <w:rFonts w:eastAsiaTheme="minorEastAsia"/>
                <w:lang w:eastAsia="zh-CN"/>
              </w:rPr>
            </w:pPr>
            <w:r>
              <w:rPr>
                <w:rFonts w:eastAsiaTheme="minorEastAsia"/>
                <w:lang w:eastAsia="zh-CN"/>
              </w:rPr>
              <w:t>2.3</w:t>
            </w:r>
          </w:p>
        </w:tc>
        <w:tc>
          <w:tcPr>
            <w:tcW w:w="5284" w:type="dxa"/>
          </w:tcPr>
          <w:p w:rsidR="00D3094A" w:rsidRDefault="009B4486">
            <w:pPr>
              <w:spacing w:after="0"/>
              <w:jc w:val="left"/>
              <w:rPr>
                <w:rFonts w:eastAsiaTheme="minorEastAsia"/>
                <w:lang w:val="en-GB" w:eastAsia="zh-CN"/>
              </w:rPr>
            </w:pPr>
            <w:r>
              <w:rPr>
                <w:rFonts w:eastAsiaTheme="minorEastAsia"/>
                <w:lang w:val="en-GB" w:eastAsia="zh-CN"/>
              </w:rPr>
              <w:t>Merge the determination process of QCL and SSB index in Clause 4.1 in TS 38.213 to clarify the relationship between SSBs with the same SSB index within a same DRS transmission window or across DRS transmission windows.</w:t>
            </w:r>
          </w:p>
        </w:tc>
        <w:tc>
          <w:tcPr>
            <w:tcW w:w="1674" w:type="dxa"/>
          </w:tcPr>
          <w:p w:rsidR="00D3094A" w:rsidRDefault="009B4486">
            <w:pPr>
              <w:spacing w:after="0"/>
              <w:jc w:val="left"/>
            </w:pPr>
            <w:r>
              <w:t>R1-2005601</w:t>
            </w:r>
          </w:p>
        </w:tc>
        <w:tc>
          <w:tcPr>
            <w:tcW w:w="1374" w:type="dxa"/>
          </w:tcPr>
          <w:p w:rsidR="00D3094A" w:rsidRDefault="009B4486">
            <w:pPr>
              <w:spacing w:after="0"/>
              <w:jc w:val="left"/>
              <w:rPr>
                <w:rFonts w:eastAsiaTheme="minorEastAsia"/>
                <w:lang w:eastAsia="zh-CN"/>
              </w:rPr>
            </w:pPr>
            <w:r>
              <w:rPr>
                <w:rFonts w:eastAsiaTheme="minorEastAsia"/>
                <w:lang w:eastAsia="zh-CN"/>
              </w:rPr>
              <w:t>N (editorial)</w:t>
            </w:r>
          </w:p>
        </w:tc>
      </w:tr>
      <w:tr w:rsidR="00D3094A">
        <w:tc>
          <w:tcPr>
            <w:tcW w:w="975" w:type="dxa"/>
          </w:tcPr>
          <w:p w:rsidR="00D3094A" w:rsidRDefault="009B4486">
            <w:pPr>
              <w:spacing w:after="0"/>
              <w:rPr>
                <w:rFonts w:eastAsiaTheme="minorEastAsia"/>
                <w:lang w:eastAsia="zh-CN"/>
              </w:rPr>
            </w:pPr>
            <w:r>
              <w:rPr>
                <w:rFonts w:eastAsiaTheme="minorEastAsia"/>
                <w:lang w:eastAsia="zh-CN"/>
              </w:rPr>
              <w:t>2.4</w:t>
            </w:r>
          </w:p>
        </w:tc>
        <w:tc>
          <w:tcPr>
            <w:tcW w:w="5284" w:type="dxa"/>
          </w:tcPr>
          <w:p w:rsidR="00D3094A" w:rsidRDefault="009B4486">
            <w:pPr>
              <w:spacing w:after="0"/>
              <w:jc w:val="left"/>
              <w:rPr>
                <w:rFonts w:eastAsiaTheme="minorEastAsia"/>
                <w:lang w:val="en-GB" w:eastAsia="zh-CN"/>
              </w:rPr>
            </w:pPr>
            <w:r>
              <w:rPr>
                <w:rFonts w:eastAsiaTheme="minorEastAsia"/>
                <w:lang w:val="en-GB" w:eastAsia="zh-CN"/>
              </w:rPr>
              <w:t xml:space="preserve">The MIB interpretation ambiguity issue for overlapping frequency bands should be resolved. Different sync raster point </w:t>
            </w:r>
            <w:proofErr w:type="gramStart"/>
            <w:r>
              <w:rPr>
                <w:rFonts w:eastAsiaTheme="minorEastAsia"/>
                <w:lang w:val="en-GB" w:eastAsia="zh-CN"/>
              </w:rPr>
              <w:t>are</w:t>
            </w:r>
            <w:proofErr w:type="gramEnd"/>
            <w:r>
              <w:rPr>
                <w:rFonts w:eastAsiaTheme="minorEastAsia"/>
                <w:lang w:val="en-GB" w:eastAsia="zh-CN"/>
              </w:rPr>
              <w:t xml:space="preserve"> defined for licensed and unlicensed operation.</w:t>
            </w:r>
          </w:p>
        </w:tc>
        <w:tc>
          <w:tcPr>
            <w:tcW w:w="1674" w:type="dxa"/>
          </w:tcPr>
          <w:p w:rsidR="00D3094A" w:rsidRDefault="009B4486">
            <w:pPr>
              <w:spacing w:after="0"/>
              <w:jc w:val="left"/>
            </w:pPr>
            <w:r>
              <w:t>R1-2006021</w:t>
            </w:r>
          </w:p>
        </w:tc>
        <w:tc>
          <w:tcPr>
            <w:tcW w:w="1374" w:type="dxa"/>
          </w:tcPr>
          <w:p w:rsidR="00D3094A" w:rsidRDefault="009B4486">
            <w:pPr>
              <w:spacing w:after="0"/>
              <w:jc w:val="left"/>
              <w:rPr>
                <w:rFonts w:eastAsiaTheme="minorEastAsia"/>
                <w:lang w:eastAsia="zh-CN"/>
              </w:rPr>
            </w:pPr>
            <w:r>
              <w:rPr>
                <w:rFonts w:eastAsiaTheme="minorEastAsia"/>
                <w:lang w:eastAsia="zh-CN"/>
              </w:rPr>
              <w:t>In RAN1#101-e and RAN1#102-e, covered in AI 7.2.2.1.1 but no consensus to discuss further</w:t>
            </w:r>
          </w:p>
        </w:tc>
      </w:tr>
      <w:tr w:rsidR="00D3094A">
        <w:tc>
          <w:tcPr>
            <w:tcW w:w="975" w:type="dxa"/>
          </w:tcPr>
          <w:p w:rsidR="00D3094A" w:rsidRDefault="009B4486">
            <w:pPr>
              <w:spacing w:after="0"/>
              <w:rPr>
                <w:rFonts w:eastAsiaTheme="minorEastAsia"/>
                <w:lang w:eastAsia="zh-CN"/>
              </w:rPr>
            </w:pPr>
            <w:r>
              <w:rPr>
                <w:rFonts w:eastAsiaTheme="minorEastAsia"/>
                <w:lang w:eastAsia="zh-CN"/>
              </w:rPr>
              <w:t>2.5</w:t>
            </w:r>
          </w:p>
        </w:tc>
        <w:tc>
          <w:tcPr>
            <w:tcW w:w="5284" w:type="dxa"/>
          </w:tcPr>
          <w:p w:rsidR="00D3094A" w:rsidRDefault="009B4486">
            <w:pPr>
              <w:rPr>
                <w:iCs/>
              </w:rPr>
            </w:pPr>
            <w:r>
              <w:rPr>
                <w:iCs/>
              </w:rPr>
              <w:t xml:space="preserve">Reflect RAN4 agreement that UE </w:t>
            </w:r>
            <w:proofErr w:type="gramStart"/>
            <w:r>
              <w:rPr>
                <w:iCs/>
              </w:rPr>
              <w:t>is allowed to</w:t>
            </w:r>
            <w:proofErr w:type="gramEnd"/>
            <w:r>
              <w:rPr>
                <w:iCs/>
              </w:rPr>
              <w:t xml:space="preserve"> take any active </w:t>
            </w:r>
            <w:proofErr w:type="spellStart"/>
            <w:r>
              <w:rPr>
                <w:iCs/>
              </w:rPr>
              <w:t>SCell</w:t>
            </w:r>
            <w:proofErr w:type="spellEnd"/>
            <w:r>
              <w:rPr>
                <w:iCs/>
              </w:rPr>
              <w:t xml:space="preserve"> in the cell group as timing reference cell in TS 38.213 Subclause 4.1.</w:t>
            </w:r>
          </w:p>
        </w:tc>
        <w:tc>
          <w:tcPr>
            <w:tcW w:w="1674" w:type="dxa"/>
          </w:tcPr>
          <w:p w:rsidR="00D3094A" w:rsidRDefault="009B4486">
            <w:pPr>
              <w:spacing w:after="0"/>
              <w:jc w:val="left"/>
            </w:pPr>
            <w:r>
              <w:t>R1-2005601</w:t>
            </w:r>
          </w:p>
        </w:tc>
        <w:tc>
          <w:tcPr>
            <w:tcW w:w="1374" w:type="dxa"/>
          </w:tcPr>
          <w:p w:rsidR="00D3094A" w:rsidRDefault="009B4486">
            <w:pPr>
              <w:spacing w:after="0"/>
              <w:jc w:val="left"/>
              <w:rPr>
                <w:rFonts w:eastAsiaTheme="minorEastAsia"/>
                <w:lang w:eastAsia="zh-CN"/>
              </w:rPr>
            </w:pPr>
            <w:r>
              <w:rPr>
                <w:rFonts w:eastAsiaTheme="minorEastAsia"/>
                <w:lang w:eastAsia="zh-CN"/>
              </w:rPr>
              <w:t>Y</w:t>
            </w:r>
          </w:p>
        </w:tc>
      </w:tr>
      <w:tr w:rsidR="00D3094A">
        <w:tc>
          <w:tcPr>
            <w:tcW w:w="975" w:type="dxa"/>
          </w:tcPr>
          <w:p w:rsidR="00D3094A" w:rsidRDefault="009B4486">
            <w:pPr>
              <w:spacing w:after="0"/>
              <w:rPr>
                <w:rFonts w:eastAsiaTheme="minorEastAsia"/>
                <w:lang w:eastAsia="zh-CN"/>
              </w:rPr>
            </w:pPr>
            <w:r>
              <w:rPr>
                <w:rFonts w:eastAsiaTheme="minorEastAsia"/>
                <w:lang w:eastAsia="zh-CN"/>
              </w:rPr>
              <w:t>2.6</w:t>
            </w:r>
          </w:p>
        </w:tc>
        <w:tc>
          <w:tcPr>
            <w:tcW w:w="5284" w:type="dxa"/>
          </w:tcPr>
          <w:p w:rsidR="00D3094A" w:rsidRDefault="009B4486">
            <w:pPr>
              <w:rPr>
                <w:iCs/>
              </w:rPr>
            </w:pPr>
            <w:r>
              <w:rPr>
                <w:iCs/>
              </w:rPr>
              <w:t>For FBE, the DRS window length is no longer than an FFP.</w:t>
            </w:r>
          </w:p>
        </w:tc>
        <w:tc>
          <w:tcPr>
            <w:tcW w:w="1674" w:type="dxa"/>
          </w:tcPr>
          <w:p w:rsidR="00D3094A" w:rsidRDefault="009B4486">
            <w:pPr>
              <w:spacing w:after="0"/>
              <w:jc w:val="left"/>
            </w:pPr>
            <w:r>
              <w:t>R1-2006764</w:t>
            </w:r>
          </w:p>
        </w:tc>
        <w:tc>
          <w:tcPr>
            <w:tcW w:w="1374" w:type="dxa"/>
          </w:tcPr>
          <w:p w:rsidR="00D3094A" w:rsidRDefault="009B4486">
            <w:pPr>
              <w:spacing w:after="0"/>
              <w:jc w:val="left"/>
              <w:rPr>
                <w:rFonts w:eastAsiaTheme="minorEastAsia"/>
                <w:lang w:eastAsia="zh-CN"/>
              </w:rPr>
            </w:pPr>
            <w:r>
              <w:rPr>
                <w:rFonts w:eastAsiaTheme="minorEastAsia"/>
                <w:lang w:eastAsia="zh-CN"/>
              </w:rPr>
              <w:t xml:space="preserve">N (No consensus on related proposals in previous two </w:t>
            </w:r>
            <w:r>
              <w:rPr>
                <w:rFonts w:eastAsiaTheme="minorEastAsia"/>
                <w:lang w:eastAsia="zh-CN"/>
              </w:rPr>
              <w:lastRenderedPageBreak/>
              <w:t>meetings)</w:t>
            </w:r>
          </w:p>
        </w:tc>
      </w:tr>
      <w:tr w:rsidR="00D3094A">
        <w:tc>
          <w:tcPr>
            <w:tcW w:w="975" w:type="dxa"/>
          </w:tcPr>
          <w:p w:rsidR="00D3094A" w:rsidRDefault="009B4486">
            <w:pPr>
              <w:spacing w:after="0"/>
              <w:rPr>
                <w:rFonts w:eastAsiaTheme="minorEastAsia"/>
                <w:lang w:eastAsia="zh-CN"/>
              </w:rPr>
            </w:pPr>
            <w:r>
              <w:rPr>
                <w:rFonts w:eastAsiaTheme="minorEastAsia"/>
                <w:lang w:eastAsia="zh-CN"/>
              </w:rPr>
              <w:lastRenderedPageBreak/>
              <w:t>2.</w:t>
            </w:r>
          </w:p>
        </w:tc>
        <w:tc>
          <w:tcPr>
            <w:tcW w:w="5284" w:type="dxa"/>
          </w:tcPr>
          <w:p w:rsidR="00D3094A" w:rsidRDefault="009B4486">
            <w:pPr>
              <w:pStyle w:val="Proposal"/>
              <w:numPr>
                <w:ilvl w:val="0"/>
                <w:numId w:val="0"/>
              </w:numPr>
              <w:jc w:val="left"/>
              <w:rPr>
                <w:rFonts w:ascii="Times New Roman" w:hAnsi="Times New Roman" w:cs="Times New Roman"/>
                <w:b w:val="0"/>
              </w:rPr>
            </w:pPr>
            <w:r>
              <w:rPr>
                <w:rFonts w:ascii="Times New Roman" w:hAnsi="Times New Roman" w:cs="Times New Roman"/>
                <w:b w:val="0"/>
              </w:rPr>
              <w:t>Remove redundant references to both ¯</w:t>
            </w:r>
            <w:proofErr w:type="spellStart"/>
            <w:r>
              <w:rPr>
                <w:rFonts w:ascii="Times New Roman" w:hAnsi="Times New Roman" w:cs="Times New Roman"/>
                <w:b w:val="0"/>
              </w:rPr>
              <w:t>L_max</w:t>
            </w:r>
            <w:proofErr w:type="spellEnd"/>
            <w:r>
              <w:rPr>
                <w:rFonts w:ascii="Times New Roman" w:hAnsi="Times New Roman" w:cs="Times New Roman"/>
                <w:b w:val="0"/>
              </w:rPr>
              <w:t xml:space="preserve"> and </w:t>
            </w:r>
            <w:proofErr w:type="spellStart"/>
            <w:r>
              <w:rPr>
                <w:rFonts w:ascii="Times New Roman" w:hAnsi="Times New Roman" w:cs="Times New Roman"/>
                <w:b w:val="0"/>
              </w:rPr>
              <w:t>k_SSB</w:t>
            </w:r>
            <w:proofErr w:type="spellEnd"/>
            <w:r>
              <w:rPr>
                <w:rFonts w:ascii="Times New Roman" w:hAnsi="Times New Roman" w:cs="Times New Roman"/>
                <w:b w:val="0"/>
              </w:rPr>
              <w:t xml:space="preserve"> definitions in TS 38.212 Clause 7.1</w:t>
            </w:r>
          </w:p>
        </w:tc>
        <w:tc>
          <w:tcPr>
            <w:tcW w:w="1674" w:type="dxa"/>
          </w:tcPr>
          <w:p w:rsidR="00D3094A" w:rsidRDefault="009B4486">
            <w:pPr>
              <w:spacing w:after="0"/>
              <w:jc w:val="left"/>
            </w:pPr>
            <w:r>
              <w:t>R1-2006449</w:t>
            </w:r>
          </w:p>
        </w:tc>
        <w:tc>
          <w:tcPr>
            <w:tcW w:w="1374" w:type="dxa"/>
          </w:tcPr>
          <w:p w:rsidR="00D3094A" w:rsidRDefault="009B4486">
            <w:pPr>
              <w:spacing w:after="0"/>
              <w:jc w:val="left"/>
              <w:rPr>
                <w:rFonts w:eastAsiaTheme="minorEastAsia"/>
                <w:lang w:eastAsia="zh-CN"/>
              </w:rPr>
            </w:pPr>
            <w:r>
              <w:rPr>
                <w:rFonts w:eastAsiaTheme="minorEastAsia"/>
                <w:lang w:eastAsia="zh-CN"/>
              </w:rPr>
              <w:t>N (editorial change, plus better suited to AI 7.2.2.1.1)</w:t>
            </w:r>
          </w:p>
        </w:tc>
      </w:tr>
    </w:tbl>
    <w:p w:rsidR="00D3094A" w:rsidRDefault="00D3094A">
      <w:pPr>
        <w:spacing w:after="0"/>
        <w:rPr>
          <w:rFonts w:eastAsiaTheme="minorEastAsia"/>
          <w:lang w:eastAsia="zh-CN"/>
        </w:rPr>
      </w:pPr>
    </w:p>
    <w:p w:rsidR="00D3094A" w:rsidRDefault="009B4486">
      <w:pPr>
        <w:pStyle w:val="1"/>
        <w:rPr>
          <w:rFonts w:eastAsiaTheme="minorEastAsia"/>
          <w:lang w:eastAsia="zh-CN"/>
        </w:rPr>
      </w:pPr>
      <w:r>
        <w:t>Corrections for RACH</w:t>
      </w:r>
    </w:p>
    <w:p w:rsidR="00D3094A" w:rsidRDefault="00D3094A">
      <w:pPr>
        <w:spacing w:after="0"/>
        <w:rPr>
          <w:rFonts w:eastAsiaTheme="minorEastAsia"/>
          <w:lang w:eastAsia="zh-CN"/>
        </w:rPr>
      </w:pPr>
    </w:p>
    <w:tbl>
      <w:tblPr>
        <w:tblStyle w:val="af7"/>
        <w:tblW w:w="9307" w:type="dxa"/>
        <w:tblLayout w:type="fixed"/>
        <w:tblLook w:val="04A0" w:firstRow="1" w:lastRow="0" w:firstColumn="1" w:lastColumn="0" w:noHBand="0" w:noVBand="1"/>
      </w:tblPr>
      <w:tblGrid>
        <w:gridCol w:w="805"/>
        <w:gridCol w:w="5454"/>
        <w:gridCol w:w="1674"/>
        <w:gridCol w:w="1374"/>
      </w:tblGrid>
      <w:tr w:rsidR="00D3094A">
        <w:tc>
          <w:tcPr>
            <w:tcW w:w="805" w:type="dxa"/>
          </w:tcPr>
          <w:p w:rsidR="00D3094A" w:rsidRDefault="009B4486">
            <w:pPr>
              <w:spacing w:after="0"/>
              <w:rPr>
                <w:rFonts w:eastAsiaTheme="minorEastAsia"/>
                <w:lang w:eastAsia="zh-CN"/>
              </w:rPr>
            </w:pPr>
            <w:r>
              <w:rPr>
                <w:rFonts w:eastAsiaTheme="minorEastAsia" w:hint="eastAsia"/>
                <w:lang w:eastAsia="zh-CN"/>
              </w:rPr>
              <w:t>Issue #</w:t>
            </w:r>
          </w:p>
        </w:tc>
        <w:tc>
          <w:tcPr>
            <w:tcW w:w="5454" w:type="dxa"/>
          </w:tcPr>
          <w:p w:rsidR="00D3094A" w:rsidRDefault="009B4486">
            <w:pPr>
              <w:spacing w:after="0"/>
              <w:rPr>
                <w:rFonts w:eastAsiaTheme="minorEastAsia"/>
                <w:lang w:eastAsia="zh-CN"/>
              </w:rPr>
            </w:pPr>
            <w:r>
              <w:rPr>
                <w:rFonts w:eastAsiaTheme="minorEastAsia" w:hint="eastAsia"/>
                <w:lang w:eastAsia="zh-CN"/>
              </w:rPr>
              <w:t>Description</w:t>
            </w:r>
          </w:p>
        </w:tc>
        <w:tc>
          <w:tcPr>
            <w:tcW w:w="1674" w:type="dxa"/>
          </w:tcPr>
          <w:p w:rsidR="00D3094A" w:rsidRDefault="009B4486">
            <w:pPr>
              <w:spacing w:after="0"/>
              <w:jc w:val="left"/>
              <w:rPr>
                <w:rFonts w:eastAsiaTheme="minorEastAsia"/>
                <w:lang w:eastAsia="zh-CN"/>
              </w:rPr>
            </w:pPr>
            <w:proofErr w:type="spellStart"/>
            <w:r>
              <w:rPr>
                <w:rFonts w:eastAsiaTheme="minorEastAsia" w:hint="eastAsia"/>
                <w:lang w:eastAsia="zh-CN"/>
              </w:rPr>
              <w:t>Tdoc</w:t>
            </w:r>
            <w:proofErr w:type="spellEnd"/>
          </w:p>
        </w:tc>
        <w:tc>
          <w:tcPr>
            <w:tcW w:w="1374" w:type="dxa"/>
          </w:tcPr>
          <w:p w:rsidR="00D3094A" w:rsidRDefault="009B4486">
            <w:pPr>
              <w:spacing w:after="0"/>
              <w:jc w:val="left"/>
              <w:rPr>
                <w:rFonts w:eastAsiaTheme="minorEastAsia"/>
                <w:lang w:eastAsia="zh-CN"/>
              </w:rPr>
            </w:pPr>
            <w:r>
              <w:rPr>
                <w:rFonts w:eastAsiaTheme="minorEastAsia"/>
                <w:lang w:eastAsia="zh-CN"/>
              </w:rPr>
              <w:t>Email discussion</w:t>
            </w:r>
          </w:p>
        </w:tc>
      </w:tr>
      <w:tr w:rsidR="00D3094A">
        <w:tc>
          <w:tcPr>
            <w:tcW w:w="805" w:type="dxa"/>
          </w:tcPr>
          <w:p w:rsidR="00D3094A" w:rsidRDefault="009B4486">
            <w:pPr>
              <w:spacing w:after="0"/>
              <w:rPr>
                <w:rFonts w:eastAsiaTheme="minorEastAsia"/>
                <w:lang w:eastAsia="zh-CN"/>
              </w:rPr>
            </w:pPr>
            <w:r>
              <w:rPr>
                <w:rFonts w:eastAsiaTheme="minorEastAsia"/>
                <w:lang w:eastAsia="zh-CN"/>
              </w:rPr>
              <w:t>3.1</w:t>
            </w:r>
          </w:p>
        </w:tc>
        <w:tc>
          <w:tcPr>
            <w:tcW w:w="5454" w:type="dxa"/>
          </w:tcPr>
          <w:p w:rsidR="00D3094A" w:rsidRDefault="009B4486">
            <w:pPr>
              <w:spacing w:after="0"/>
              <w:jc w:val="left"/>
              <w:rPr>
                <w:rFonts w:eastAsiaTheme="minorEastAsia"/>
                <w:lang w:eastAsia="zh-CN"/>
              </w:rPr>
            </w:pPr>
            <w:r>
              <w:rPr>
                <w:rFonts w:eastAsiaTheme="minorEastAsia"/>
                <w:lang w:eastAsia="zh-CN"/>
              </w:rPr>
              <w:t xml:space="preserve">Align bit length of DCI format 1_0 with CRC scrambled by RA-RNTI or </w:t>
            </w:r>
            <w:proofErr w:type="spellStart"/>
            <w:r>
              <w:rPr>
                <w:rFonts w:eastAsiaTheme="minorEastAsia"/>
                <w:lang w:eastAsia="zh-CN"/>
              </w:rPr>
              <w:t>MsgB</w:t>
            </w:r>
            <w:proofErr w:type="spellEnd"/>
            <w:r>
              <w:rPr>
                <w:rFonts w:eastAsiaTheme="minorEastAsia"/>
                <w:lang w:eastAsia="zh-CN"/>
              </w:rPr>
              <w:t>-RNTI (currently 28) with bit length of Format 1_0 scrambled by other RNTI (30 bits) by changing reserved bits from 14 to 16.</w:t>
            </w:r>
          </w:p>
        </w:tc>
        <w:tc>
          <w:tcPr>
            <w:tcW w:w="1674" w:type="dxa"/>
          </w:tcPr>
          <w:p w:rsidR="00D3094A" w:rsidRDefault="009B4486">
            <w:pPr>
              <w:spacing w:after="0"/>
              <w:jc w:val="left"/>
            </w:pPr>
            <w:r>
              <w:t>R1-2005756</w:t>
            </w:r>
          </w:p>
        </w:tc>
        <w:tc>
          <w:tcPr>
            <w:tcW w:w="1374" w:type="dxa"/>
          </w:tcPr>
          <w:p w:rsidR="00D3094A" w:rsidRDefault="009B4486">
            <w:pPr>
              <w:spacing w:after="0"/>
              <w:jc w:val="left"/>
              <w:rPr>
                <w:rFonts w:eastAsiaTheme="minorEastAsia"/>
                <w:lang w:eastAsia="zh-CN"/>
              </w:rPr>
            </w:pPr>
            <w:r>
              <w:rPr>
                <w:rFonts w:eastAsiaTheme="minorEastAsia"/>
                <w:lang w:eastAsia="zh-CN"/>
              </w:rPr>
              <w:t>Y</w:t>
            </w:r>
          </w:p>
        </w:tc>
      </w:tr>
      <w:tr w:rsidR="00D3094A">
        <w:tc>
          <w:tcPr>
            <w:tcW w:w="805" w:type="dxa"/>
          </w:tcPr>
          <w:p w:rsidR="00D3094A" w:rsidRDefault="009B4486">
            <w:pPr>
              <w:spacing w:after="0"/>
              <w:rPr>
                <w:rFonts w:eastAsiaTheme="minorEastAsia"/>
                <w:lang w:eastAsia="zh-CN"/>
              </w:rPr>
            </w:pPr>
            <w:r>
              <w:rPr>
                <w:rFonts w:eastAsiaTheme="minorEastAsia"/>
                <w:lang w:eastAsia="zh-CN"/>
              </w:rPr>
              <w:t>3.2</w:t>
            </w:r>
          </w:p>
        </w:tc>
        <w:tc>
          <w:tcPr>
            <w:tcW w:w="5454" w:type="dxa"/>
          </w:tcPr>
          <w:p w:rsidR="00D3094A" w:rsidRDefault="009B4486">
            <w:pPr>
              <w:spacing w:after="0"/>
              <w:jc w:val="left"/>
              <w:rPr>
                <w:rFonts w:eastAsiaTheme="minorEastAsia"/>
                <w:lang w:eastAsia="zh-CN"/>
              </w:rPr>
            </w:pPr>
            <w:r>
              <w:rPr>
                <w:rFonts w:eastAsiaTheme="minorEastAsia"/>
                <w:lang w:eastAsia="zh-CN"/>
              </w:rPr>
              <w:t>FFP identification signal (e.g. Type 0 PDCCH without scheduling data) is triggered in front of the FFP within which there is configured ROs, or</w:t>
            </w:r>
            <w:r>
              <w:rPr>
                <w:rFonts w:eastAsiaTheme="minorEastAsia"/>
                <w:lang w:eastAsia="zh-CN"/>
              </w:rPr>
              <w:br/>
            </w:r>
            <w:r>
              <w:rPr>
                <w:rFonts w:eastAsiaTheme="minorEastAsia"/>
                <w:lang w:eastAsia="zh-CN"/>
              </w:rPr>
              <w:br/>
              <w:t xml:space="preserve">An idle UE operating in FBE mode may transmit PRACH only within FFPs for which SSB, RMSI (and more generally, SIBs) or Paging Requests are transmitted by the </w:t>
            </w:r>
            <w:proofErr w:type="spellStart"/>
            <w:r>
              <w:rPr>
                <w:rFonts w:eastAsiaTheme="minorEastAsia"/>
                <w:lang w:eastAsia="zh-CN"/>
              </w:rPr>
              <w:t>gNB</w:t>
            </w:r>
            <w:proofErr w:type="spellEnd"/>
            <w:r>
              <w:rPr>
                <w:rFonts w:eastAsiaTheme="minorEastAsia"/>
                <w:lang w:eastAsia="zh-CN"/>
              </w:rPr>
              <w:t>.</w:t>
            </w:r>
          </w:p>
        </w:tc>
        <w:tc>
          <w:tcPr>
            <w:tcW w:w="1674" w:type="dxa"/>
          </w:tcPr>
          <w:p w:rsidR="00D3094A" w:rsidRDefault="009B4486">
            <w:pPr>
              <w:spacing w:after="0"/>
              <w:jc w:val="left"/>
            </w:pPr>
            <w:r>
              <w:rPr>
                <w:lang w:eastAsia="zh-CN"/>
              </w:rPr>
              <w:t>R1-2005334</w:t>
            </w:r>
            <w:r>
              <w:rPr>
                <w:lang w:eastAsia="zh-CN"/>
              </w:rPr>
              <w:br/>
            </w:r>
            <w:r>
              <w:t>R1-2006449</w:t>
            </w:r>
          </w:p>
        </w:tc>
        <w:tc>
          <w:tcPr>
            <w:tcW w:w="1374" w:type="dxa"/>
          </w:tcPr>
          <w:p w:rsidR="00D3094A" w:rsidRDefault="009B4486">
            <w:pPr>
              <w:spacing w:after="0"/>
              <w:jc w:val="left"/>
              <w:rPr>
                <w:rFonts w:eastAsiaTheme="minorEastAsia"/>
                <w:lang w:eastAsia="zh-CN"/>
              </w:rPr>
            </w:pPr>
            <w:r>
              <w:rPr>
                <w:rFonts w:eastAsiaTheme="minorEastAsia"/>
                <w:lang w:eastAsia="zh-CN"/>
              </w:rPr>
              <w:t>N (Current spec implies that idle UE may transmit PRACH only within FFPs for which, for e.g., SSB, RMSI, SIBs are detected)</w:t>
            </w:r>
          </w:p>
        </w:tc>
      </w:tr>
      <w:tr w:rsidR="00D3094A">
        <w:tc>
          <w:tcPr>
            <w:tcW w:w="805" w:type="dxa"/>
          </w:tcPr>
          <w:p w:rsidR="00D3094A" w:rsidRDefault="009B4486">
            <w:pPr>
              <w:spacing w:after="0"/>
              <w:rPr>
                <w:rFonts w:eastAsiaTheme="minorEastAsia"/>
                <w:lang w:eastAsia="zh-CN"/>
              </w:rPr>
            </w:pPr>
            <w:r>
              <w:rPr>
                <w:rFonts w:eastAsiaTheme="minorEastAsia"/>
                <w:lang w:eastAsia="zh-CN"/>
              </w:rPr>
              <w:t>3.3</w:t>
            </w:r>
          </w:p>
        </w:tc>
        <w:tc>
          <w:tcPr>
            <w:tcW w:w="5454" w:type="dxa"/>
          </w:tcPr>
          <w:p w:rsidR="00D3094A" w:rsidRDefault="009B4486">
            <w:pPr>
              <w:rPr>
                <w:rFonts w:eastAsiaTheme="minorEastAsia"/>
                <w:lang w:eastAsia="zh-CN"/>
              </w:rPr>
            </w:pPr>
            <w:r>
              <w:t>Reflect latest RAN2 agreement in 38.212 that LSB of SFN is not always in the DCI 1_0 when RAR/</w:t>
            </w:r>
            <w:proofErr w:type="spellStart"/>
            <w:r>
              <w:t>msgB</w:t>
            </w:r>
            <w:proofErr w:type="spellEnd"/>
            <w:r>
              <w:t xml:space="preserve"> window is smaller than 10ms; remove “if applicable wording” in 38.213 Section 8.2 and 8.2A.</w:t>
            </w:r>
          </w:p>
        </w:tc>
        <w:tc>
          <w:tcPr>
            <w:tcW w:w="1674" w:type="dxa"/>
          </w:tcPr>
          <w:p w:rsidR="00D3094A" w:rsidRDefault="009B4486">
            <w:pPr>
              <w:spacing w:after="0"/>
              <w:jc w:val="left"/>
            </w:pPr>
            <w:r>
              <w:t>R1-2005810</w:t>
            </w:r>
            <w:r>
              <w:br/>
              <w:t>R1-2006449</w:t>
            </w:r>
            <w:r>
              <w:br/>
              <w:t>R1-2005915</w:t>
            </w:r>
          </w:p>
        </w:tc>
        <w:tc>
          <w:tcPr>
            <w:tcW w:w="1374" w:type="dxa"/>
          </w:tcPr>
          <w:p w:rsidR="00D3094A" w:rsidRDefault="009B4486">
            <w:pPr>
              <w:spacing w:after="0"/>
              <w:jc w:val="left"/>
              <w:rPr>
                <w:rFonts w:eastAsiaTheme="minorEastAsia"/>
                <w:lang w:eastAsia="zh-CN"/>
              </w:rPr>
            </w:pPr>
            <w:r>
              <w:rPr>
                <w:rFonts w:eastAsiaTheme="minorEastAsia"/>
                <w:lang w:eastAsia="zh-CN"/>
              </w:rPr>
              <w:t>Y</w:t>
            </w:r>
          </w:p>
        </w:tc>
      </w:tr>
      <w:tr w:rsidR="00D3094A">
        <w:tc>
          <w:tcPr>
            <w:tcW w:w="805" w:type="dxa"/>
          </w:tcPr>
          <w:p w:rsidR="00D3094A" w:rsidRDefault="009B4486">
            <w:pPr>
              <w:spacing w:after="0"/>
              <w:rPr>
                <w:rFonts w:eastAsiaTheme="minorEastAsia"/>
                <w:lang w:eastAsia="zh-CN"/>
              </w:rPr>
            </w:pPr>
            <w:r>
              <w:rPr>
                <w:rFonts w:eastAsiaTheme="minorEastAsia"/>
                <w:lang w:eastAsia="zh-CN"/>
              </w:rPr>
              <w:t>3.4</w:t>
            </w:r>
          </w:p>
        </w:tc>
        <w:tc>
          <w:tcPr>
            <w:tcW w:w="5454" w:type="dxa"/>
          </w:tcPr>
          <w:p w:rsidR="00D3094A" w:rsidRDefault="009B4486">
            <w:pPr>
              <w:spacing w:after="0"/>
              <w:jc w:val="left"/>
            </w:pPr>
            <w:r>
              <w:t>Since 38.300 is Stage 2 spec, update TS 38.211 to restrict both the use of these new long ZC sequences to NR-U and the use of the long ZC sequence corresponding to L_RA = 839 to NR according to [7], section 5.3.4.</w:t>
            </w:r>
          </w:p>
        </w:tc>
        <w:tc>
          <w:tcPr>
            <w:tcW w:w="1674" w:type="dxa"/>
          </w:tcPr>
          <w:p w:rsidR="00D3094A" w:rsidRDefault="009B4486">
            <w:pPr>
              <w:spacing w:after="0"/>
              <w:jc w:val="left"/>
            </w:pPr>
            <w:r>
              <w:t>R1-2006449</w:t>
            </w:r>
          </w:p>
        </w:tc>
        <w:tc>
          <w:tcPr>
            <w:tcW w:w="1374" w:type="dxa"/>
          </w:tcPr>
          <w:p w:rsidR="00D3094A" w:rsidRDefault="009B4486">
            <w:pPr>
              <w:spacing w:after="0"/>
              <w:jc w:val="left"/>
              <w:rPr>
                <w:rFonts w:eastAsiaTheme="minorEastAsia"/>
                <w:lang w:eastAsia="zh-CN"/>
              </w:rPr>
            </w:pPr>
            <w:r>
              <w:rPr>
                <w:rFonts w:eastAsiaTheme="minorEastAsia"/>
                <w:lang w:eastAsia="zh-CN"/>
              </w:rPr>
              <w:t>N</w:t>
            </w:r>
          </w:p>
        </w:tc>
      </w:tr>
    </w:tbl>
    <w:p w:rsidR="00D3094A" w:rsidRDefault="00D3094A">
      <w:pPr>
        <w:spacing w:after="0"/>
        <w:rPr>
          <w:rFonts w:eastAsiaTheme="minorEastAsia"/>
          <w:lang w:eastAsia="zh-CN"/>
        </w:rPr>
      </w:pPr>
    </w:p>
    <w:p w:rsidR="00D3094A" w:rsidRDefault="009B4486">
      <w:pPr>
        <w:pStyle w:val="1"/>
        <w:rPr>
          <w:rFonts w:eastAsiaTheme="minorEastAsia"/>
          <w:lang w:eastAsia="zh-CN"/>
        </w:rPr>
      </w:pPr>
      <w:r>
        <w:t>Corrections for RRM/RLM</w:t>
      </w:r>
    </w:p>
    <w:p w:rsidR="00D3094A" w:rsidRDefault="00D3094A">
      <w:pPr>
        <w:spacing w:after="0"/>
        <w:rPr>
          <w:rFonts w:eastAsiaTheme="minorEastAsia"/>
          <w:lang w:eastAsia="zh-CN"/>
        </w:rPr>
      </w:pPr>
    </w:p>
    <w:tbl>
      <w:tblPr>
        <w:tblStyle w:val="af7"/>
        <w:tblW w:w="9307" w:type="dxa"/>
        <w:tblLayout w:type="fixed"/>
        <w:tblLook w:val="04A0" w:firstRow="1" w:lastRow="0" w:firstColumn="1" w:lastColumn="0" w:noHBand="0" w:noVBand="1"/>
      </w:tblPr>
      <w:tblGrid>
        <w:gridCol w:w="895"/>
        <w:gridCol w:w="5364"/>
        <w:gridCol w:w="1674"/>
        <w:gridCol w:w="1374"/>
      </w:tblGrid>
      <w:tr w:rsidR="00D3094A">
        <w:tc>
          <w:tcPr>
            <w:tcW w:w="895" w:type="dxa"/>
          </w:tcPr>
          <w:p w:rsidR="00D3094A" w:rsidRDefault="009B4486">
            <w:pPr>
              <w:spacing w:after="0"/>
              <w:rPr>
                <w:rFonts w:eastAsiaTheme="minorEastAsia"/>
                <w:lang w:eastAsia="zh-CN"/>
              </w:rPr>
            </w:pPr>
            <w:r>
              <w:rPr>
                <w:rFonts w:eastAsiaTheme="minorEastAsia" w:hint="eastAsia"/>
                <w:lang w:eastAsia="zh-CN"/>
              </w:rPr>
              <w:t>Issue #</w:t>
            </w:r>
          </w:p>
        </w:tc>
        <w:tc>
          <w:tcPr>
            <w:tcW w:w="5364" w:type="dxa"/>
          </w:tcPr>
          <w:p w:rsidR="00D3094A" w:rsidRDefault="009B4486">
            <w:pPr>
              <w:spacing w:after="0"/>
              <w:rPr>
                <w:rFonts w:eastAsiaTheme="minorEastAsia"/>
                <w:lang w:eastAsia="zh-CN"/>
              </w:rPr>
            </w:pPr>
            <w:r>
              <w:rPr>
                <w:rFonts w:eastAsiaTheme="minorEastAsia" w:hint="eastAsia"/>
                <w:lang w:eastAsia="zh-CN"/>
              </w:rPr>
              <w:t>Description</w:t>
            </w:r>
          </w:p>
        </w:tc>
        <w:tc>
          <w:tcPr>
            <w:tcW w:w="1674" w:type="dxa"/>
          </w:tcPr>
          <w:p w:rsidR="00D3094A" w:rsidRDefault="009B4486">
            <w:pPr>
              <w:spacing w:after="0"/>
              <w:jc w:val="left"/>
              <w:rPr>
                <w:rFonts w:eastAsiaTheme="minorEastAsia"/>
                <w:lang w:eastAsia="zh-CN"/>
              </w:rPr>
            </w:pPr>
            <w:proofErr w:type="spellStart"/>
            <w:r>
              <w:rPr>
                <w:rFonts w:eastAsiaTheme="minorEastAsia" w:hint="eastAsia"/>
                <w:lang w:eastAsia="zh-CN"/>
              </w:rPr>
              <w:t>Tdoc</w:t>
            </w:r>
            <w:proofErr w:type="spellEnd"/>
          </w:p>
        </w:tc>
        <w:tc>
          <w:tcPr>
            <w:tcW w:w="1374" w:type="dxa"/>
          </w:tcPr>
          <w:p w:rsidR="00D3094A" w:rsidRDefault="009B4486">
            <w:pPr>
              <w:spacing w:after="0"/>
              <w:jc w:val="left"/>
              <w:rPr>
                <w:rFonts w:eastAsiaTheme="minorEastAsia"/>
                <w:lang w:eastAsia="zh-CN"/>
              </w:rPr>
            </w:pPr>
            <w:r>
              <w:rPr>
                <w:rFonts w:eastAsiaTheme="minorEastAsia"/>
                <w:lang w:eastAsia="zh-CN"/>
              </w:rPr>
              <w:t>Email discussion</w:t>
            </w:r>
          </w:p>
        </w:tc>
      </w:tr>
      <w:tr w:rsidR="00D3094A">
        <w:tc>
          <w:tcPr>
            <w:tcW w:w="895" w:type="dxa"/>
          </w:tcPr>
          <w:p w:rsidR="00D3094A" w:rsidRDefault="009B4486">
            <w:pPr>
              <w:spacing w:after="0"/>
              <w:rPr>
                <w:rFonts w:eastAsiaTheme="minorEastAsia"/>
                <w:lang w:eastAsia="zh-CN"/>
              </w:rPr>
            </w:pPr>
            <w:r>
              <w:rPr>
                <w:rFonts w:eastAsiaTheme="minorEastAsia"/>
                <w:lang w:eastAsia="zh-CN"/>
              </w:rPr>
              <w:t>4.1</w:t>
            </w:r>
          </w:p>
        </w:tc>
        <w:tc>
          <w:tcPr>
            <w:tcW w:w="5364" w:type="dxa"/>
          </w:tcPr>
          <w:p w:rsidR="00D3094A" w:rsidRDefault="009B4486">
            <w:pPr>
              <w:spacing w:after="0"/>
            </w:pPr>
            <w:r>
              <w:t xml:space="preserve">Whether to align “A UE shall not average CSI-RS measurements for channel estimation across different transmission bursts from the UE's perspective” with definition of transmission burst from </w:t>
            </w:r>
            <w:proofErr w:type="spellStart"/>
            <w:r>
              <w:t>gNB</w:t>
            </w:r>
            <w:proofErr w:type="spellEnd"/>
            <w:r>
              <w:t xml:space="preserve"> perspective in 38.214.</w:t>
            </w:r>
          </w:p>
          <w:p w:rsidR="00D3094A" w:rsidRDefault="00D3094A">
            <w:pPr>
              <w:spacing w:after="0"/>
            </w:pPr>
          </w:p>
          <w:p w:rsidR="00D3094A" w:rsidRDefault="009B4486">
            <w:pPr>
              <w:spacing w:after="0"/>
            </w:pPr>
            <w:r>
              <w:t xml:space="preserve">and </w:t>
            </w:r>
          </w:p>
          <w:p w:rsidR="00D3094A" w:rsidRDefault="00D3094A">
            <w:pPr>
              <w:spacing w:after="0"/>
            </w:pPr>
          </w:p>
          <w:p w:rsidR="00D3094A" w:rsidRDefault="009B4486">
            <w:pPr>
              <w:spacing w:after="0"/>
              <w:jc w:val="left"/>
            </w:pPr>
            <w:r>
              <w:rPr>
                <w:lang w:eastAsia="zh-CN"/>
              </w:rPr>
              <w:lastRenderedPageBreak/>
              <w:t>The “</w:t>
            </w:r>
            <w:r>
              <w:rPr>
                <w:i/>
                <w:iCs/>
                <w:lang w:eastAsia="zh-CN"/>
              </w:rPr>
              <w:t>not average CSI-RS</w:t>
            </w:r>
            <w:r>
              <w:rPr>
                <w:lang w:eastAsia="zh-CN"/>
              </w:rPr>
              <w:t>” statement in 38.214 subclause 5.2.1.1 is not applicable to NZP CSI-RS for L1-RSRP, RLM, BFD, CBD and RRM but only to RI-PMI-CQI, RI-</w:t>
            </w:r>
            <w:proofErr w:type="spellStart"/>
            <w:r>
              <w:rPr>
                <w:lang w:eastAsia="zh-CN"/>
              </w:rPr>
              <w:t>il</w:t>
            </w:r>
            <w:proofErr w:type="spellEnd"/>
            <w:r>
              <w:rPr>
                <w:lang w:eastAsia="zh-CN"/>
              </w:rPr>
              <w:t>, RI-</w:t>
            </w:r>
            <w:proofErr w:type="spellStart"/>
            <w:r>
              <w:rPr>
                <w:lang w:eastAsia="zh-CN"/>
              </w:rPr>
              <w:t>il</w:t>
            </w:r>
            <w:proofErr w:type="spellEnd"/>
            <w:r>
              <w:rPr>
                <w:lang w:eastAsia="zh-CN"/>
              </w:rPr>
              <w:t>-CQI, RI-CQI or RI-LI-PMI-CQI measurements.</w:t>
            </w:r>
            <w:r>
              <w:rPr>
                <w:lang w:eastAsia="zh-CN"/>
              </w:rPr>
              <w:br/>
            </w:r>
          </w:p>
          <w:p w:rsidR="00D3094A" w:rsidRDefault="00D3094A">
            <w:pPr>
              <w:spacing w:after="0"/>
              <w:jc w:val="left"/>
              <w:rPr>
                <w:rFonts w:eastAsiaTheme="minorEastAsia"/>
                <w:lang w:eastAsia="zh-CN"/>
              </w:rPr>
            </w:pPr>
          </w:p>
        </w:tc>
        <w:tc>
          <w:tcPr>
            <w:tcW w:w="1674" w:type="dxa"/>
          </w:tcPr>
          <w:p w:rsidR="00D3094A" w:rsidRDefault="009B4486">
            <w:pPr>
              <w:spacing w:after="0"/>
              <w:jc w:val="left"/>
            </w:pPr>
            <w:r>
              <w:rPr>
                <w:lang w:eastAsia="zh-CN"/>
              </w:rPr>
              <w:lastRenderedPageBreak/>
              <w:t>R1-2006096</w:t>
            </w:r>
            <w:r>
              <w:rPr>
                <w:lang w:eastAsia="zh-CN"/>
              </w:rPr>
              <w:br/>
              <w:t>R1-2006449</w:t>
            </w:r>
            <w:r>
              <w:rPr>
                <w:lang w:eastAsia="zh-CN"/>
              </w:rPr>
              <w:br/>
            </w:r>
          </w:p>
        </w:tc>
        <w:tc>
          <w:tcPr>
            <w:tcW w:w="1374" w:type="dxa"/>
          </w:tcPr>
          <w:p w:rsidR="00D3094A" w:rsidRDefault="009B4486">
            <w:pPr>
              <w:spacing w:after="0"/>
              <w:jc w:val="left"/>
              <w:rPr>
                <w:rFonts w:eastAsiaTheme="minorEastAsia"/>
                <w:lang w:eastAsia="zh-CN"/>
              </w:rPr>
            </w:pPr>
            <w:r>
              <w:rPr>
                <w:rFonts w:eastAsiaTheme="minorEastAsia"/>
                <w:lang w:eastAsia="zh-CN"/>
              </w:rPr>
              <w:t>Y</w:t>
            </w:r>
          </w:p>
        </w:tc>
      </w:tr>
      <w:tr w:rsidR="00D3094A">
        <w:tc>
          <w:tcPr>
            <w:tcW w:w="895" w:type="dxa"/>
          </w:tcPr>
          <w:p w:rsidR="00D3094A" w:rsidRDefault="009B4486">
            <w:pPr>
              <w:spacing w:after="0"/>
              <w:rPr>
                <w:rFonts w:eastAsiaTheme="minorEastAsia"/>
                <w:lang w:eastAsia="zh-CN"/>
              </w:rPr>
            </w:pPr>
            <w:r>
              <w:rPr>
                <w:rFonts w:eastAsiaTheme="minorEastAsia"/>
                <w:lang w:eastAsia="zh-CN"/>
              </w:rPr>
              <w:t>4.2</w:t>
            </w:r>
          </w:p>
        </w:tc>
        <w:tc>
          <w:tcPr>
            <w:tcW w:w="5364" w:type="dxa"/>
          </w:tcPr>
          <w:p w:rsidR="00D3094A" w:rsidRDefault="009B4486">
            <w:pPr>
              <w:spacing w:after="0"/>
              <w:jc w:val="left"/>
              <w:rPr>
                <w:rFonts w:eastAsiaTheme="minorEastAsia"/>
                <w:lang w:eastAsia="zh-CN"/>
              </w:rPr>
            </w:pPr>
            <w:r>
              <w:rPr>
                <w:rFonts w:eastAsiaTheme="minorEastAsia"/>
                <w:lang w:eastAsia="zh-CN"/>
              </w:rPr>
              <w:t>Either RAN1 does not reply to the RAN4 LS on beam failure due to LBT failures during active TCI switching, as RAN2 has already replied, or,</w:t>
            </w:r>
          </w:p>
          <w:p w:rsidR="00D3094A" w:rsidRDefault="009B4486">
            <w:pPr>
              <w:spacing w:after="0"/>
              <w:jc w:val="left"/>
              <w:rPr>
                <w:rFonts w:eastAsiaTheme="minorEastAsia"/>
                <w:lang w:eastAsia="zh-CN"/>
              </w:rPr>
            </w:pPr>
            <w:r>
              <w:rPr>
                <w:rFonts w:eastAsiaTheme="minorEastAsia"/>
                <w:lang w:eastAsia="zh-CN"/>
              </w:rPr>
              <w:t>- RAN1 sends a reply LS to RAN4 referring to RAN2 reply and with the same ACTION</w:t>
            </w:r>
          </w:p>
        </w:tc>
        <w:tc>
          <w:tcPr>
            <w:tcW w:w="1674" w:type="dxa"/>
          </w:tcPr>
          <w:p w:rsidR="00D3094A" w:rsidRDefault="009B4486">
            <w:pPr>
              <w:spacing w:after="0"/>
              <w:jc w:val="left"/>
            </w:pPr>
            <w:r>
              <w:t>R1-2006449</w:t>
            </w:r>
          </w:p>
        </w:tc>
        <w:tc>
          <w:tcPr>
            <w:tcW w:w="1374" w:type="dxa"/>
          </w:tcPr>
          <w:p w:rsidR="00D3094A" w:rsidRDefault="009B4486">
            <w:pPr>
              <w:spacing w:after="0"/>
              <w:jc w:val="left"/>
              <w:rPr>
                <w:rFonts w:eastAsiaTheme="minorEastAsia"/>
                <w:lang w:eastAsia="zh-CN"/>
              </w:rPr>
            </w:pPr>
            <w:r>
              <w:rPr>
                <w:rFonts w:eastAsiaTheme="minorEastAsia"/>
                <w:lang w:eastAsia="zh-CN"/>
              </w:rPr>
              <w:t>N (no reply requested from RAN1)</w:t>
            </w:r>
          </w:p>
        </w:tc>
      </w:tr>
      <w:tr w:rsidR="00D3094A">
        <w:tc>
          <w:tcPr>
            <w:tcW w:w="895" w:type="dxa"/>
          </w:tcPr>
          <w:p w:rsidR="00D3094A" w:rsidRDefault="009B4486">
            <w:pPr>
              <w:spacing w:after="0"/>
              <w:rPr>
                <w:rFonts w:eastAsiaTheme="minorEastAsia"/>
                <w:lang w:eastAsia="zh-CN"/>
              </w:rPr>
            </w:pPr>
            <w:r>
              <w:rPr>
                <w:rFonts w:eastAsiaTheme="minorEastAsia"/>
                <w:lang w:eastAsia="zh-CN"/>
              </w:rPr>
              <w:t>4.2</w:t>
            </w:r>
          </w:p>
        </w:tc>
        <w:tc>
          <w:tcPr>
            <w:tcW w:w="5364" w:type="dxa"/>
          </w:tcPr>
          <w:p w:rsidR="00D3094A" w:rsidRDefault="009B4486">
            <w:pPr>
              <w:spacing w:after="0"/>
              <w:jc w:val="left"/>
              <w:rPr>
                <w:rFonts w:eastAsiaTheme="minorEastAsia"/>
                <w:lang w:eastAsia="zh-CN"/>
              </w:rPr>
            </w:pPr>
            <w:r>
              <w:rPr>
                <w:rFonts w:eastAsiaTheme="minorEastAsia"/>
                <w:lang w:eastAsia="zh-CN"/>
              </w:rPr>
              <w:t xml:space="preserve">If one CSI-RS resource is configured as RLM-RS, UE should skip invalid CSI-RS when performing IS and OOS evaluation. For one CSI-RS resource configured as RLM-RS, if there is no any valid CSI-RS sample in the latest indication period between current indication time and previous indication time, the CSI-RS resource will not be considered as the active resource and there will not be </w:t>
            </w:r>
            <w:proofErr w:type="gramStart"/>
            <w:r>
              <w:rPr>
                <w:rFonts w:eastAsiaTheme="minorEastAsia"/>
                <w:lang w:eastAsia="zh-CN"/>
              </w:rPr>
              <w:t>any  IS</w:t>
            </w:r>
            <w:proofErr w:type="gramEnd"/>
            <w:r>
              <w:rPr>
                <w:rFonts w:eastAsiaTheme="minorEastAsia"/>
                <w:lang w:eastAsia="zh-CN"/>
              </w:rPr>
              <w:t xml:space="preserve"> and OOS reporting.</w:t>
            </w:r>
          </w:p>
        </w:tc>
        <w:tc>
          <w:tcPr>
            <w:tcW w:w="1674" w:type="dxa"/>
          </w:tcPr>
          <w:p w:rsidR="00D3094A" w:rsidRDefault="009B4486">
            <w:pPr>
              <w:spacing w:after="0"/>
              <w:jc w:val="left"/>
            </w:pPr>
            <w:r>
              <w:rPr>
                <w:lang w:eastAsia="zh-CN"/>
              </w:rPr>
              <w:t>R1-2005334</w:t>
            </w:r>
          </w:p>
        </w:tc>
        <w:tc>
          <w:tcPr>
            <w:tcW w:w="1374" w:type="dxa"/>
          </w:tcPr>
          <w:p w:rsidR="00D3094A" w:rsidRDefault="009B4486">
            <w:pPr>
              <w:spacing w:after="0"/>
              <w:jc w:val="left"/>
              <w:rPr>
                <w:rFonts w:eastAsiaTheme="minorEastAsia"/>
                <w:lang w:eastAsia="zh-CN"/>
              </w:rPr>
            </w:pPr>
            <w:r>
              <w:rPr>
                <w:rFonts w:eastAsiaTheme="minorEastAsia"/>
                <w:lang w:eastAsia="zh-CN"/>
              </w:rPr>
              <w:t xml:space="preserve">N (no consensus in WI </w:t>
            </w:r>
            <w:proofErr w:type="gramStart"/>
            <w:r>
              <w:rPr>
                <w:rFonts w:eastAsiaTheme="minorEastAsia"/>
                <w:lang w:eastAsia="zh-CN"/>
              </w:rPr>
              <w:t>phase;  UE</w:t>
            </w:r>
            <w:proofErr w:type="gramEnd"/>
            <w:r>
              <w:rPr>
                <w:rFonts w:eastAsiaTheme="minorEastAsia"/>
                <w:lang w:eastAsia="zh-CN"/>
              </w:rPr>
              <w:t xml:space="preserve"> follows CSI-RS cancellation/validation agreements in AI 7.2.1.2 from RAN1#101-e)</w:t>
            </w:r>
          </w:p>
        </w:tc>
      </w:tr>
    </w:tbl>
    <w:p w:rsidR="00D3094A" w:rsidRDefault="00D3094A">
      <w:pPr>
        <w:spacing w:after="0"/>
        <w:rPr>
          <w:rFonts w:eastAsiaTheme="minorEastAsia"/>
          <w:lang w:eastAsia="zh-CN"/>
        </w:rPr>
      </w:pPr>
    </w:p>
    <w:p w:rsidR="00D3094A" w:rsidRDefault="00D3094A">
      <w:pPr>
        <w:spacing w:after="0"/>
        <w:rPr>
          <w:rFonts w:eastAsiaTheme="minorEastAsia"/>
          <w:lang w:eastAsia="zh-CN"/>
        </w:rPr>
      </w:pPr>
    </w:p>
    <w:p w:rsidR="00D3094A" w:rsidRDefault="00D3094A">
      <w:pPr>
        <w:spacing w:after="0"/>
        <w:rPr>
          <w:rFonts w:eastAsiaTheme="minorEastAsia"/>
          <w:lang w:eastAsia="zh-CN"/>
        </w:rPr>
      </w:pPr>
    </w:p>
    <w:p w:rsidR="00D3094A" w:rsidRDefault="00D3094A">
      <w:pPr>
        <w:spacing w:after="0"/>
        <w:rPr>
          <w:rFonts w:eastAsiaTheme="minorEastAsia"/>
          <w:lang w:eastAsia="zh-CN"/>
        </w:rPr>
      </w:pPr>
    </w:p>
    <w:p w:rsidR="00D3094A" w:rsidRDefault="009B4486">
      <w:pPr>
        <w:pStyle w:val="1"/>
        <w:spacing w:before="0" w:after="0"/>
      </w:pPr>
      <w:r>
        <w:t xml:space="preserve">Proposed email discussion for phase 1 of RAN1#102-e </w:t>
      </w:r>
    </w:p>
    <w:p w:rsidR="00D3094A" w:rsidRDefault="00D3094A">
      <w:pPr>
        <w:spacing w:after="0"/>
        <w:rPr>
          <w:lang w:val="en-GB" w:eastAsia="zh-CN"/>
        </w:rPr>
      </w:pPr>
    </w:p>
    <w:p w:rsidR="00D3094A" w:rsidRDefault="009B4486">
      <w:pPr>
        <w:spacing w:after="0"/>
        <w:rPr>
          <w:lang w:val="en-GB" w:eastAsia="zh-CN"/>
        </w:rPr>
      </w:pPr>
      <w:r>
        <w:rPr>
          <w:lang w:val="en-GB" w:eastAsia="zh-CN"/>
        </w:rPr>
        <w:t>A single e</w:t>
      </w:r>
      <w:r>
        <w:rPr>
          <w:rFonts w:hint="eastAsia"/>
          <w:lang w:val="en-GB" w:eastAsia="zh-CN"/>
        </w:rPr>
        <w:t>mail discussion</w:t>
      </w:r>
      <w:r>
        <w:rPr>
          <w:lang w:val="en-GB" w:eastAsia="zh-CN"/>
        </w:rPr>
        <w:t xml:space="preserve"> focused on new issues is</w:t>
      </w:r>
      <w:r>
        <w:rPr>
          <w:rFonts w:hint="eastAsia"/>
          <w:lang w:val="en-GB" w:eastAsia="zh-CN"/>
        </w:rPr>
        <w:t xml:space="preserve"> proposed for</w:t>
      </w:r>
      <w:r>
        <w:rPr>
          <w:lang w:val="en-GB" w:eastAsia="zh-CN"/>
        </w:rPr>
        <w:t xml:space="preserve"> simplicity in</w:t>
      </w:r>
      <w:r>
        <w:rPr>
          <w:rFonts w:hint="eastAsia"/>
          <w:lang w:val="en-GB" w:eastAsia="zh-CN"/>
        </w:rPr>
        <w:t xml:space="preserve"> </w:t>
      </w:r>
      <w:r>
        <w:rPr>
          <w:lang w:val="en-GB" w:eastAsia="zh-CN"/>
        </w:rPr>
        <w:t xml:space="preserve">AI 7.2.2.2.2 during the </w:t>
      </w:r>
      <w:r>
        <w:rPr>
          <w:rFonts w:hint="eastAsia"/>
          <w:lang w:val="en-GB" w:eastAsia="zh-CN"/>
        </w:rPr>
        <w:t>RAN1#10</w:t>
      </w:r>
      <w:r>
        <w:rPr>
          <w:lang w:val="en-GB" w:eastAsia="zh-CN"/>
        </w:rPr>
        <w:t>2-</w:t>
      </w:r>
      <w:r>
        <w:rPr>
          <w:rFonts w:hint="eastAsia"/>
          <w:lang w:val="en-GB" w:eastAsia="zh-CN"/>
        </w:rPr>
        <w:t>e p</w:t>
      </w:r>
      <w:r>
        <w:rPr>
          <w:lang w:val="en-GB" w:eastAsia="zh-CN"/>
        </w:rPr>
        <w:t>reparation phase until 8/14:</w:t>
      </w:r>
    </w:p>
    <w:p w:rsidR="00D3094A" w:rsidRDefault="00D3094A">
      <w:pPr>
        <w:spacing w:after="0"/>
        <w:rPr>
          <w:lang w:val="en-GB" w:eastAsia="zh-CN"/>
        </w:rPr>
      </w:pPr>
    </w:p>
    <w:p w:rsidR="00D3094A" w:rsidRDefault="009B4486">
      <w:pPr>
        <w:pStyle w:val="af8"/>
        <w:numPr>
          <w:ilvl w:val="0"/>
          <w:numId w:val="5"/>
        </w:numPr>
        <w:rPr>
          <w:rFonts w:ascii="Times New Roman" w:hAnsi="Times New Roman"/>
          <w:sz w:val="22"/>
          <w:szCs w:val="22"/>
          <w:lang w:val="en-GB" w:eastAsia="zh-CN"/>
        </w:rPr>
      </w:pPr>
      <w:r>
        <w:rPr>
          <w:rFonts w:ascii="Times" w:eastAsia="Batang" w:hAnsi="Times"/>
          <w:sz w:val="22"/>
          <w:szCs w:val="22"/>
          <w:highlight w:val="cyan"/>
          <w:lang w:val="en-GB"/>
        </w:rPr>
        <w:t>[101-e-NR-unlic-NRU-InitAccessProc-01]</w:t>
      </w:r>
    </w:p>
    <w:p w:rsidR="00D3094A" w:rsidRDefault="009B4486">
      <w:pPr>
        <w:pStyle w:val="af8"/>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(#2.5) Timing reference cell.</w:t>
      </w:r>
    </w:p>
    <w:p w:rsidR="00D3094A" w:rsidRDefault="009B4486">
      <w:pPr>
        <w:pStyle w:val="af8"/>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(#3.1) DCI Format 1_0 bit-length alignment.</w:t>
      </w:r>
    </w:p>
    <w:p w:rsidR="00D3094A" w:rsidRDefault="009B4486">
      <w:pPr>
        <w:pStyle w:val="af8"/>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(#3.3) Reflect LSB of SFN is not always in the DCI 1_0 when RAR/</w:t>
      </w:r>
      <w:proofErr w:type="spellStart"/>
      <w:r>
        <w:rPr>
          <w:rFonts w:ascii="Times New Roman" w:hAnsi="Times New Roman"/>
          <w:sz w:val="22"/>
          <w:szCs w:val="22"/>
          <w:lang w:val="en-GB" w:eastAsia="zh-CN"/>
        </w:rPr>
        <w:t>msgB</w:t>
      </w:r>
      <w:proofErr w:type="spellEnd"/>
      <w:r>
        <w:rPr>
          <w:rFonts w:ascii="Times New Roman" w:hAnsi="Times New Roman"/>
          <w:sz w:val="22"/>
          <w:szCs w:val="22"/>
          <w:lang w:val="en-GB" w:eastAsia="zh-CN"/>
        </w:rPr>
        <w:t xml:space="preserve"> window is smaller than 10ms.</w:t>
      </w:r>
    </w:p>
    <w:p w:rsidR="00D3094A" w:rsidRDefault="009B4486">
      <w:pPr>
        <w:pStyle w:val="af8"/>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(#4.1) Further clarifications on CSI-RS measurement averaging.</w:t>
      </w:r>
    </w:p>
    <w:p w:rsidR="00D3094A" w:rsidRDefault="00D3094A">
      <w:pPr>
        <w:spacing w:after="0"/>
        <w:rPr>
          <w:lang w:val="en-GB" w:eastAsia="zh-CN"/>
        </w:rPr>
      </w:pPr>
    </w:p>
    <w:p w:rsidR="00D3094A" w:rsidRDefault="00D3094A">
      <w:pPr>
        <w:spacing w:after="0"/>
        <w:rPr>
          <w:lang w:val="en-GB" w:eastAsia="zh-CN"/>
        </w:rPr>
      </w:pPr>
    </w:p>
    <w:p w:rsidR="00D3094A" w:rsidRDefault="00D3094A">
      <w:pPr>
        <w:spacing w:after="0"/>
        <w:rPr>
          <w:lang w:eastAsia="zh-CN"/>
        </w:rPr>
      </w:pPr>
    </w:p>
    <w:tbl>
      <w:tblPr>
        <w:tblStyle w:val="af7"/>
        <w:tblW w:w="9307" w:type="dxa"/>
        <w:tblLayout w:type="fixed"/>
        <w:tblLook w:val="04A0" w:firstRow="1" w:lastRow="0" w:firstColumn="1" w:lastColumn="0" w:noHBand="0" w:noVBand="1"/>
      </w:tblPr>
      <w:tblGrid>
        <w:gridCol w:w="2425"/>
        <w:gridCol w:w="6882"/>
      </w:tblGrid>
      <w:tr w:rsidR="00D3094A">
        <w:trPr>
          <w:trHeight w:val="433"/>
        </w:trPr>
        <w:tc>
          <w:tcPr>
            <w:tcW w:w="2425" w:type="dxa"/>
            <w:shd w:val="clear" w:color="auto" w:fill="E5B8B7" w:themeFill="accent2" w:themeFillTint="66"/>
          </w:tcPr>
          <w:p w:rsidR="00D3094A" w:rsidRDefault="009B4486">
            <w:pPr>
              <w:spacing w:after="0"/>
              <w:jc w:val="center"/>
              <w:rPr>
                <w:b/>
                <w:lang w:eastAsia="zh-CN"/>
              </w:rPr>
            </w:pPr>
            <w:r>
              <w:rPr>
                <w:b/>
                <w:lang w:eastAsia="zh-CN"/>
              </w:rPr>
              <w:t>Company</w:t>
            </w:r>
          </w:p>
        </w:tc>
        <w:tc>
          <w:tcPr>
            <w:tcW w:w="6882" w:type="dxa"/>
            <w:shd w:val="clear" w:color="auto" w:fill="E5B8B7" w:themeFill="accent2" w:themeFillTint="66"/>
          </w:tcPr>
          <w:p w:rsidR="00D3094A" w:rsidRDefault="009B4486">
            <w:pPr>
              <w:spacing w:after="0"/>
              <w:jc w:val="center"/>
              <w:rPr>
                <w:b/>
                <w:lang w:eastAsia="zh-CN"/>
              </w:rPr>
            </w:pPr>
            <w:r>
              <w:rPr>
                <w:b/>
                <w:lang w:eastAsia="zh-CN"/>
              </w:rPr>
              <w:t>Views</w:t>
            </w:r>
          </w:p>
        </w:tc>
      </w:tr>
      <w:tr w:rsidR="00D3094A">
        <w:trPr>
          <w:trHeight w:val="433"/>
        </w:trPr>
        <w:tc>
          <w:tcPr>
            <w:tcW w:w="2425" w:type="dxa"/>
          </w:tcPr>
          <w:p w:rsidR="00D3094A" w:rsidRDefault="009B4486">
            <w:pPr>
              <w:spacing w:after="0"/>
              <w:rPr>
                <w:lang w:eastAsia="zh-CN"/>
              </w:rPr>
            </w:pPr>
            <w:r>
              <w:rPr>
                <w:lang w:eastAsia="zh-CN"/>
              </w:rPr>
              <w:t>Samsung</w:t>
            </w:r>
          </w:p>
        </w:tc>
        <w:tc>
          <w:tcPr>
            <w:tcW w:w="6882" w:type="dxa"/>
          </w:tcPr>
          <w:p w:rsidR="00D3094A" w:rsidRDefault="009B4486">
            <w:pPr>
              <w:spacing w:after="0"/>
              <w:rPr>
                <w:lang w:eastAsia="zh-CN"/>
              </w:rPr>
            </w:pPr>
            <w:r>
              <w:rPr>
                <w:lang w:eastAsia="zh-CN"/>
              </w:rPr>
              <w:t xml:space="preserve">For (#2.1), we don’t think this topic has been extensively discussed in the last meeting. FL assigned this topic to 7.2.2.2.1 in the last </w:t>
            </w:r>
            <w:proofErr w:type="gramStart"/>
            <w:r>
              <w:rPr>
                <w:lang w:eastAsia="zh-CN"/>
              </w:rPr>
              <w:t>meeting, but</w:t>
            </w:r>
            <w:proofErr w:type="gramEnd"/>
            <w:r>
              <w:rPr>
                <w:lang w:eastAsia="zh-CN"/>
              </w:rPr>
              <w:t xml:space="preserve"> refused by the FL there since the spec impact is not related to channel access. In this sense, this topic was not treated yet. Also, in the last meeting’s emails, still companies are questioning whether this restriction is applicable or not, so we believe it’s essential to include this topic into the email discussion. If there is an easy consensus on not introducing this restriction, it is still good </w:t>
            </w:r>
            <w:r>
              <w:rPr>
                <w:lang w:eastAsia="zh-CN"/>
              </w:rPr>
              <w:lastRenderedPageBreak/>
              <w:t xml:space="preserve">to clarify. There should be no inconsistence of the implementation from the </w:t>
            </w:r>
            <w:proofErr w:type="spellStart"/>
            <w:r>
              <w:rPr>
                <w:lang w:eastAsia="zh-CN"/>
              </w:rPr>
              <w:t>gNB</w:t>
            </w:r>
            <w:proofErr w:type="spellEnd"/>
            <w:r>
              <w:rPr>
                <w:lang w:eastAsia="zh-CN"/>
              </w:rPr>
              <w:t xml:space="preserve"> and UE perspectives on the SSB transmission, and that’s why the discussion is essential (no matter what alternative to choose). </w:t>
            </w:r>
          </w:p>
          <w:p w:rsidR="00D3094A" w:rsidRDefault="009B4486">
            <w:pPr>
              <w:spacing w:after="0"/>
              <w:rPr>
                <w:lang w:eastAsia="zh-CN"/>
              </w:rPr>
            </w:pPr>
            <w:r>
              <w:rPr>
                <w:lang w:eastAsia="zh-CN"/>
              </w:rPr>
              <w:t xml:space="preserve">For (#2.5), procedure wise, should this proposal be triggered by a RAN4 LS (or we missed that LS?). If a RAN4 agreement has RAN1 spec impact, RAN4 should already send </w:t>
            </w:r>
            <w:proofErr w:type="gramStart"/>
            <w:r>
              <w:rPr>
                <w:lang w:eastAsia="zh-CN"/>
              </w:rPr>
              <w:t>an</w:t>
            </w:r>
            <w:proofErr w:type="gramEnd"/>
            <w:r>
              <w:rPr>
                <w:lang w:eastAsia="zh-CN"/>
              </w:rPr>
              <w:t xml:space="preserve"> LS to address this aspect, since they are the best judger whether a corresponding work in other working group is needed. Can FL or proposing company clarify the situation? </w:t>
            </w:r>
          </w:p>
          <w:p w:rsidR="00D3094A" w:rsidRDefault="009B4486">
            <w:pPr>
              <w:spacing w:after="0"/>
              <w:rPr>
                <w:lang w:eastAsia="zh-CN"/>
              </w:rPr>
            </w:pPr>
            <w:r>
              <w:rPr>
                <w:lang w:eastAsia="zh-CN"/>
              </w:rPr>
              <w:t xml:space="preserve">For (#3.3), the current wording of “if included and applicable” already covered the intention of RAN2 LS (we thought that’s why we use “applicable” at the beginning). Proposals for improving the wording in TS 38.213 for clarity is </w:t>
            </w:r>
            <w:proofErr w:type="gramStart"/>
            <w:r>
              <w:rPr>
                <w:lang w:eastAsia="zh-CN"/>
              </w:rPr>
              <w:t>good, but</w:t>
            </w:r>
            <w:proofErr w:type="gramEnd"/>
            <w:r>
              <w:rPr>
                <w:lang w:eastAsia="zh-CN"/>
              </w:rPr>
              <w:t xml:space="preserve"> seems not essential. </w:t>
            </w:r>
          </w:p>
          <w:p w:rsidR="00D3094A" w:rsidRDefault="009B4486">
            <w:pPr>
              <w:spacing w:after="0"/>
              <w:rPr>
                <w:lang w:eastAsia="zh-CN"/>
              </w:rPr>
            </w:pPr>
            <w:r>
              <w:rPr>
                <w:lang w:eastAsia="zh-CN"/>
              </w:rPr>
              <w:t xml:space="preserve">For (#4.1), we support to resolve the remaining issue from last meeting (either in this agenda or 7.2.2.1.2). </w:t>
            </w:r>
          </w:p>
        </w:tc>
      </w:tr>
      <w:tr w:rsidR="00D3094A">
        <w:trPr>
          <w:trHeight w:val="433"/>
        </w:trPr>
        <w:tc>
          <w:tcPr>
            <w:tcW w:w="2425" w:type="dxa"/>
          </w:tcPr>
          <w:p w:rsidR="00D3094A" w:rsidRDefault="009B4486">
            <w:pPr>
              <w:spacing w:after="0"/>
              <w:rPr>
                <w:lang w:eastAsia="zh-CN"/>
              </w:rPr>
            </w:pPr>
            <w:r>
              <w:rPr>
                <w:lang w:eastAsia="zh-CN"/>
              </w:rPr>
              <w:lastRenderedPageBreak/>
              <w:t>Qualcomm</w:t>
            </w:r>
          </w:p>
        </w:tc>
        <w:tc>
          <w:tcPr>
            <w:tcW w:w="6882" w:type="dxa"/>
          </w:tcPr>
          <w:p w:rsidR="00D3094A" w:rsidRDefault="009B4486">
            <w:pPr>
              <w:spacing w:after="0"/>
              <w:rPr>
                <w:lang w:eastAsia="zh-CN"/>
              </w:rPr>
            </w:pPr>
            <w:r>
              <w:rPr>
                <w:lang w:eastAsia="zh-CN"/>
              </w:rPr>
              <w:t>For 2.6, if we don’t have this, we will need another UE capability to support DRS/DMTC window longer than FFP, as the BFG for FBE only cover the case DRS/DMRS no longer than FFP.</w:t>
            </w:r>
          </w:p>
        </w:tc>
      </w:tr>
      <w:tr w:rsidR="00D3094A">
        <w:trPr>
          <w:trHeight w:val="433"/>
        </w:trPr>
        <w:tc>
          <w:tcPr>
            <w:tcW w:w="2425" w:type="dxa"/>
          </w:tcPr>
          <w:p w:rsidR="00D3094A" w:rsidRDefault="009B4486">
            <w:pPr>
              <w:spacing w:after="0"/>
              <w:rPr>
                <w:lang w:eastAsia="zh-CN"/>
              </w:rPr>
            </w:pPr>
            <w:r>
              <w:rPr>
                <w:rFonts w:hint="eastAsia"/>
                <w:lang w:eastAsia="zh-CN"/>
              </w:rPr>
              <w:t xml:space="preserve">LG </w:t>
            </w:r>
            <w:r>
              <w:rPr>
                <w:lang w:eastAsia="zh-CN"/>
              </w:rPr>
              <w:t>Electronics</w:t>
            </w:r>
          </w:p>
        </w:tc>
        <w:tc>
          <w:tcPr>
            <w:tcW w:w="6882" w:type="dxa"/>
          </w:tcPr>
          <w:p w:rsidR="00D3094A" w:rsidRDefault="009B4486">
            <w:pPr>
              <w:spacing w:after="0"/>
              <w:rPr>
                <w:lang w:eastAsia="zh-CN"/>
              </w:rPr>
            </w:pPr>
            <w:r>
              <w:rPr>
                <w:lang w:eastAsia="zh-CN"/>
              </w:rPr>
              <w:t xml:space="preserve">For (#3.3), we would request FL to capture our </w:t>
            </w:r>
            <w:proofErr w:type="spellStart"/>
            <w:r>
              <w:rPr>
                <w:lang w:eastAsia="zh-CN"/>
              </w:rPr>
              <w:t>Tdoc</w:t>
            </w:r>
            <w:proofErr w:type="spellEnd"/>
            <w:r>
              <w:rPr>
                <w:lang w:eastAsia="zh-CN"/>
              </w:rPr>
              <w:t xml:space="preserve"> (R1-2006647) which is submitted under AI 5 but addresses the same issue. By the way, the corresponding RAN2 LS may have an impact on two specifications where correction for 38.212 seems essential while correction for 38.213 seems editorial, as Samsung mentioned.</w:t>
            </w:r>
          </w:p>
          <w:p w:rsidR="00D3094A" w:rsidRDefault="009B4486">
            <w:pPr>
              <w:spacing w:after="0"/>
              <w:rPr>
                <w:lang w:eastAsia="zh-CN"/>
              </w:rPr>
            </w:pPr>
            <w:r>
              <w:rPr>
                <w:lang w:eastAsia="zh-CN"/>
              </w:rPr>
              <w:t xml:space="preserve">For (#4.1), we also support to discuss it at this meeting but coordination with moderator of DL AI seems necessary to avoid overlapping, as Samsung pointed out. If it will be supposed to be handled under this AI, please capture our </w:t>
            </w:r>
            <w:proofErr w:type="spellStart"/>
            <w:r>
              <w:rPr>
                <w:lang w:eastAsia="zh-CN"/>
              </w:rPr>
              <w:t>Tdoc</w:t>
            </w:r>
            <w:proofErr w:type="spellEnd"/>
            <w:r>
              <w:rPr>
                <w:lang w:eastAsia="zh-CN"/>
              </w:rPr>
              <w:t xml:space="preserve"> (</w:t>
            </w:r>
            <w:r>
              <w:rPr>
                <w:bCs/>
              </w:rPr>
              <w:t>R1-2006299) where P8 and P9 deal with this issue.</w:t>
            </w:r>
          </w:p>
        </w:tc>
      </w:tr>
      <w:tr w:rsidR="00D3094A">
        <w:trPr>
          <w:trHeight w:val="433"/>
        </w:trPr>
        <w:tc>
          <w:tcPr>
            <w:tcW w:w="2425" w:type="dxa"/>
          </w:tcPr>
          <w:p w:rsidR="00D3094A" w:rsidRDefault="009B4486">
            <w:pPr>
              <w:spacing w:after="0"/>
              <w:rPr>
                <w:rFonts w:eastAsia="Malgun Gothic"/>
                <w:lang w:eastAsia="ko-KR"/>
              </w:rPr>
            </w:pPr>
            <w:r>
              <w:rPr>
                <w:rFonts w:eastAsia="Malgun Gothic"/>
                <w:lang w:eastAsia="ko-KR"/>
              </w:rPr>
              <w:t>Ericsson</w:t>
            </w:r>
          </w:p>
        </w:tc>
        <w:tc>
          <w:tcPr>
            <w:tcW w:w="6882" w:type="dxa"/>
          </w:tcPr>
          <w:p w:rsidR="00D3094A" w:rsidRDefault="009B4486">
            <w:pPr>
              <w:pStyle w:val="af8"/>
              <w:numPr>
                <w:ilvl w:val="0"/>
                <w:numId w:val="6"/>
              </w:numPr>
              <w:rPr>
                <w:rFonts w:ascii="Times New Roman" w:hAnsi="Times New Roman"/>
                <w:sz w:val="22"/>
                <w:szCs w:val="22"/>
                <w:lang w:eastAsia="zh-CN"/>
              </w:rPr>
            </w:pPr>
            <w:r>
              <w:rPr>
                <w:rFonts w:ascii="Times New Roman" w:hAnsi="Times New Roman"/>
                <w:sz w:val="22"/>
                <w:szCs w:val="22"/>
                <w:lang w:eastAsia="zh-CN"/>
              </w:rPr>
              <w:t>Issue #2.5: Do not agree to discuss this issue</w:t>
            </w:r>
          </w:p>
          <w:p w:rsidR="00D3094A" w:rsidRDefault="009B4486">
            <w:pPr>
              <w:pStyle w:val="af8"/>
              <w:numPr>
                <w:ilvl w:val="1"/>
                <w:numId w:val="6"/>
              </w:numPr>
              <w:rPr>
                <w:rFonts w:ascii="Times New Roman" w:hAnsi="Times New Roman"/>
                <w:sz w:val="22"/>
                <w:szCs w:val="22"/>
                <w:lang w:eastAsia="zh-CN"/>
              </w:rPr>
            </w:pPr>
            <w:r>
              <w:rPr>
                <w:rFonts w:ascii="Times New Roman" w:hAnsi="Times New Roman"/>
                <w:sz w:val="22"/>
                <w:szCs w:val="22"/>
                <w:lang w:eastAsia="zh-CN"/>
              </w:rPr>
              <w:t>We don't think there is any RAN1 spec impact for this as we discussed in our contribution in RAN1#101-e (see R1-2003844 Section 2.2). RAN4 already captured the agreement in the LS in their specs</w:t>
            </w:r>
          </w:p>
          <w:p w:rsidR="00D3094A" w:rsidRDefault="009B4486">
            <w:pPr>
              <w:pStyle w:val="af8"/>
              <w:numPr>
                <w:ilvl w:val="1"/>
                <w:numId w:val="6"/>
              </w:numPr>
              <w:rPr>
                <w:rFonts w:ascii="Times New Roman" w:hAnsi="Times New Roman"/>
                <w:sz w:val="22"/>
                <w:szCs w:val="22"/>
                <w:lang w:eastAsia="zh-CN"/>
              </w:rPr>
            </w:pPr>
            <w:r>
              <w:rPr>
                <w:rFonts w:ascii="Times New Roman" w:hAnsi="Times New Roman"/>
                <w:sz w:val="22"/>
                <w:szCs w:val="22"/>
                <w:lang w:eastAsia="zh-CN"/>
              </w:rPr>
              <w:t>The key sentence in 38.133 Section 7.1.1 is the following:</w:t>
            </w:r>
          </w:p>
          <w:p w:rsidR="00D3094A" w:rsidRDefault="009B4486">
            <w:pPr>
              <w:spacing w:after="0"/>
              <w:ind w:left="1699"/>
              <w:rPr>
                <w:lang w:eastAsia="zh-CN"/>
              </w:rPr>
            </w:pPr>
            <w:r>
              <w:rPr>
                <w:lang w:val="en-GB" w:eastAsia="ja-JP"/>
              </w:rPr>
              <w:t xml:space="preserve">"For serving cell(s) in STAG, </w:t>
            </w:r>
            <w:r>
              <w:rPr>
                <w:lang w:val="en-GB"/>
              </w:rPr>
              <w:t xml:space="preserve">UE shall use any of the </w:t>
            </w:r>
            <w:r>
              <w:rPr>
                <w:lang w:val="en-GB" w:eastAsia="ja-JP"/>
              </w:rPr>
              <w:t xml:space="preserve">activated </w:t>
            </w:r>
            <w:proofErr w:type="spellStart"/>
            <w:r>
              <w:rPr>
                <w:lang w:val="en-GB" w:eastAsia="ja-JP"/>
              </w:rPr>
              <w:t>SCells</w:t>
            </w:r>
            <w:proofErr w:type="spellEnd"/>
            <w:r>
              <w:rPr>
                <w:lang w:val="en-GB" w:eastAsia="ja-JP"/>
              </w:rPr>
              <w:t xml:space="preserve"> </w:t>
            </w:r>
            <w:r>
              <w:rPr>
                <w:lang w:val="en-GB"/>
              </w:rPr>
              <w:t xml:space="preserve">as the reference cell for deriving the UE transmit timing for </w:t>
            </w:r>
            <w:r>
              <w:rPr>
                <w:lang w:val="en-GB" w:eastAsia="ja-JP"/>
              </w:rPr>
              <w:t xml:space="preserve">the </w:t>
            </w:r>
            <w:r>
              <w:rPr>
                <w:lang w:val="en-GB"/>
              </w:rPr>
              <w:t xml:space="preserve">cells in the </w:t>
            </w:r>
            <w:r>
              <w:rPr>
                <w:lang w:val="en-GB" w:eastAsia="ja-JP"/>
              </w:rPr>
              <w:t>S</w:t>
            </w:r>
            <w:r>
              <w:rPr>
                <w:lang w:val="en-GB"/>
              </w:rPr>
              <w:t>TAG"</w:t>
            </w:r>
          </w:p>
          <w:p w:rsidR="00D3094A" w:rsidRDefault="009B4486">
            <w:pPr>
              <w:pStyle w:val="af8"/>
              <w:numPr>
                <w:ilvl w:val="0"/>
                <w:numId w:val="6"/>
              </w:numPr>
              <w:rPr>
                <w:rFonts w:ascii="Times New Roman" w:hAnsi="Times New Roman"/>
                <w:sz w:val="22"/>
                <w:szCs w:val="22"/>
                <w:lang w:eastAsia="zh-CN"/>
              </w:rPr>
            </w:pPr>
            <w:r>
              <w:rPr>
                <w:rFonts w:ascii="Times New Roman" w:hAnsi="Times New Roman"/>
                <w:sz w:val="22"/>
                <w:szCs w:val="22"/>
                <w:lang w:eastAsia="zh-CN"/>
              </w:rPr>
              <w:t>Issue #3.1: Agree to discuss</w:t>
            </w:r>
          </w:p>
          <w:p w:rsidR="00D3094A" w:rsidRDefault="009B4486">
            <w:pPr>
              <w:pStyle w:val="af8"/>
              <w:numPr>
                <w:ilvl w:val="1"/>
                <w:numId w:val="6"/>
              </w:numPr>
              <w:rPr>
                <w:rFonts w:ascii="Times New Roman" w:hAnsi="Times New Roman"/>
                <w:sz w:val="22"/>
                <w:szCs w:val="22"/>
                <w:lang w:eastAsia="zh-CN"/>
              </w:rPr>
            </w:pPr>
            <w:r>
              <w:rPr>
                <w:rFonts w:ascii="Times New Roman" w:hAnsi="Times New Roman"/>
                <w:sz w:val="22"/>
                <w:szCs w:val="22"/>
                <w:lang w:eastAsia="zh-CN"/>
              </w:rPr>
              <w:t>Needs to be coordinated with discussion on Issue #3.3 since both issues will touch the same paragraph in 38.212.</w:t>
            </w:r>
          </w:p>
          <w:p w:rsidR="00D3094A" w:rsidRDefault="009B4486">
            <w:pPr>
              <w:pStyle w:val="af8"/>
              <w:numPr>
                <w:ilvl w:val="0"/>
                <w:numId w:val="6"/>
              </w:numPr>
              <w:rPr>
                <w:rFonts w:ascii="Times New Roman" w:hAnsi="Times New Roman"/>
                <w:sz w:val="22"/>
                <w:szCs w:val="22"/>
                <w:lang w:eastAsia="zh-CN"/>
              </w:rPr>
            </w:pPr>
            <w:r>
              <w:rPr>
                <w:rFonts w:ascii="Times New Roman" w:hAnsi="Times New Roman"/>
                <w:sz w:val="22"/>
                <w:szCs w:val="22"/>
                <w:lang w:eastAsia="zh-CN"/>
              </w:rPr>
              <w:t>Issue #3.3: Agree to discuss</w:t>
            </w:r>
          </w:p>
          <w:p w:rsidR="00D3094A" w:rsidRDefault="009B4486">
            <w:pPr>
              <w:pStyle w:val="af8"/>
              <w:numPr>
                <w:ilvl w:val="1"/>
                <w:numId w:val="6"/>
              </w:numPr>
              <w:rPr>
                <w:rFonts w:ascii="Times New Roman" w:hAnsi="Times New Roman"/>
                <w:sz w:val="22"/>
                <w:szCs w:val="22"/>
                <w:lang w:eastAsia="zh-CN"/>
              </w:rPr>
            </w:pPr>
            <w:r>
              <w:rPr>
                <w:rFonts w:ascii="Times New Roman" w:hAnsi="Times New Roman"/>
                <w:sz w:val="22"/>
                <w:szCs w:val="22"/>
                <w:lang w:eastAsia="zh-CN"/>
              </w:rPr>
              <w:t>Changes needed to both 38.212 and 38.213</w:t>
            </w:r>
          </w:p>
          <w:p w:rsidR="00D3094A" w:rsidRDefault="009B4486">
            <w:pPr>
              <w:pStyle w:val="af8"/>
              <w:numPr>
                <w:ilvl w:val="0"/>
                <w:numId w:val="6"/>
              </w:numPr>
              <w:rPr>
                <w:rFonts w:ascii="Times New Roman" w:hAnsi="Times New Roman"/>
                <w:sz w:val="22"/>
                <w:szCs w:val="22"/>
                <w:lang w:eastAsia="zh-CN"/>
              </w:rPr>
            </w:pPr>
            <w:r>
              <w:rPr>
                <w:rFonts w:ascii="Times New Roman" w:hAnsi="Times New Roman"/>
                <w:sz w:val="22"/>
                <w:szCs w:val="22"/>
                <w:lang w:eastAsia="zh-CN"/>
              </w:rPr>
              <w:t xml:space="preserve">Issue #4.1: Okay to discuss here, consistent with the prior meeting where it was treated under this AI. The only clarification needed is that the averaging applies to the case when the </w:t>
            </w:r>
            <w:r>
              <w:rPr>
                <w:rFonts w:ascii="Times New Roman" w:hAnsi="Times New Roman"/>
                <w:sz w:val="22"/>
                <w:szCs w:val="22"/>
              </w:rPr>
              <w:t xml:space="preserve">higher layer parameter </w:t>
            </w:r>
            <w:proofErr w:type="spellStart"/>
            <w:r>
              <w:rPr>
                <w:rFonts w:ascii="Times New Roman" w:hAnsi="Times New Roman"/>
                <w:i/>
                <w:iCs/>
                <w:sz w:val="22"/>
                <w:szCs w:val="22"/>
              </w:rPr>
              <w:t>reportQuantity</w:t>
            </w:r>
            <w:proofErr w:type="spellEnd"/>
            <w:r>
              <w:rPr>
                <w:rFonts w:ascii="Times New Roman" w:hAnsi="Times New Roman"/>
                <w:sz w:val="22"/>
                <w:szCs w:val="22"/>
              </w:rPr>
              <w:t xml:space="preserve"> is set to </w:t>
            </w:r>
            <w:r>
              <w:rPr>
                <w:rFonts w:ascii="Times New Roman" w:hAnsi="Times New Roman"/>
                <w:color w:val="000000"/>
                <w:sz w:val="22"/>
                <w:szCs w:val="22"/>
              </w:rPr>
              <w:t xml:space="preserve">'cri-RI-PMI-CQI', </w:t>
            </w:r>
            <w:r>
              <w:rPr>
                <w:rFonts w:ascii="Times New Roman" w:hAnsi="Times New Roman"/>
                <w:sz w:val="22"/>
                <w:szCs w:val="22"/>
                <w:lang w:eastAsia="zh-CN"/>
              </w:rPr>
              <w:t xml:space="preserve">'cri-RI-LI-PMI-CQI', </w:t>
            </w:r>
            <w:r>
              <w:rPr>
                <w:rFonts w:ascii="Times New Roman" w:hAnsi="Times New Roman"/>
                <w:color w:val="000000"/>
                <w:sz w:val="22"/>
                <w:szCs w:val="22"/>
              </w:rPr>
              <w:t>'cri-RI-i1', 'cri-RI-CQI' or</w:t>
            </w:r>
            <w:r>
              <w:rPr>
                <w:rFonts w:ascii="Times New Roman" w:hAnsi="Times New Roman"/>
                <w:sz w:val="22"/>
                <w:szCs w:val="22"/>
                <w:lang w:eastAsia="zh-CN"/>
              </w:rPr>
              <w:t xml:space="preserve"> </w:t>
            </w:r>
            <w:r>
              <w:rPr>
                <w:rFonts w:ascii="Times New Roman" w:hAnsi="Times New Roman"/>
                <w:color w:val="000000"/>
                <w:sz w:val="22"/>
                <w:szCs w:val="22"/>
              </w:rPr>
              <w:t>'cri-RI-i1-CQI'</w:t>
            </w:r>
          </w:p>
          <w:p w:rsidR="00D3094A" w:rsidRDefault="009B4486">
            <w:pPr>
              <w:pStyle w:val="af8"/>
              <w:numPr>
                <w:ilvl w:val="0"/>
                <w:numId w:val="6"/>
              </w:numPr>
              <w:rPr>
                <w:rFonts w:ascii="Times New Roman" w:hAnsi="Times New Roman"/>
                <w:sz w:val="22"/>
                <w:szCs w:val="22"/>
                <w:lang w:eastAsia="zh-CN"/>
              </w:rPr>
            </w:pPr>
            <w:r>
              <w:rPr>
                <w:rFonts w:ascii="Times New Roman" w:hAnsi="Times New Roman"/>
                <w:color w:val="000000"/>
                <w:sz w:val="22"/>
                <w:szCs w:val="22"/>
              </w:rPr>
              <w:t>Regarding issue #2.1, we don't think there is any spec impact for either of the alternatives listed in R1-2006096.</w:t>
            </w:r>
          </w:p>
        </w:tc>
      </w:tr>
      <w:tr w:rsidR="00D3094A">
        <w:trPr>
          <w:trHeight w:val="433"/>
        </w:trPr>
        <w:tc>
          <w:tcPr>
            <w:tcW w:w="2425" w:type="dxa"/>
          </w:tcPr>
          <w:p w:rsidR="00D3094A" w:rsidRDefault="009B4486">
            <w:pPr>
              <w:spacing w:after="0"/>
              <w:rPr>
                <w:lang w:eastAsia="zh-CN"/>
              </w:rPr>
            </w:pPr>
            <w:r>
              <w:rPr>
                <w:rFonts w:hint="eastAsia"/>
                <w:lang w:eastAsia="zh-CN"/>
              </w:rPr>
              <w:t>CATT</w:t>
            </w:r>
          </w:p>
        </w:tc>
        <w:tc>
          <w:tcPr>
            <w:tcW w:w="6882" w:type="dxa"/>
          </w:tcPr>
          <w:p w:rsidR="00D3094A" w:rsidRDefault="009B4486">
            <w:pPr>
              <w:spacing w:after="0"/>
              <w:rPr>
                <w:lang w:eastAsia="zh-CN"/>
              </w:rPr>
            </w:pPr>
            <w:r>
              <w:rPr>
                <w:rFonts w:hint="eastAsia"/>
                <w:lang w:eastAsia="zh-CN"/>
              </w:rPr>
              <w:t>For Issue#3.3, we kindly request FL to include our contribution (R1-2005655) which is submitted to AI 5 to address the same issue.</w:t>
            </w:r>
          </w:p>
          <w:p w:rsidR="00D3094A" w:rsidRDefault="009B4486">
            <w:pPr>
              <w:spacing w:after="0"/>
              <w:rPr>
                <w:lang w:eastAsia="zh-CN"/>
              </w:rPr>
            </w:pPr>
            <w:r>
              <w:rPr>
                <w:rFonts w:hint="eastAsia"/>
                <w:lang w:eastAsia="zh-CN"/>
              </w:rPr>
              <w:t xml:space="preserve">It will have impact on at least TS 38.212 </w:t>
            </w:r>
            <w:proofErr w:type="gramStart"/>
            <w:r>
              <w:rPr>
                <w:rFonts w:cs="Arial" w:hint="eastAsia"/>
                <w:lang w:eastAsia="zh-CN"/>
              </w:rPr>
              <w:t>in order to</w:t>
            </w:r>
            <w:proofErr w:type="gramEnd"/>
            <w:r>
              <w:rPr>
                <w:rFonts w:cs="Arial" w:hint="eastAsia"/>
                <w:lang w:eastAsia="zh-CN"/>
              </w:rPr>
              <w:t xml:space="preserve"> align with </w:t>
            </w:r>
            <w:r>
              <w:rPr>
                <w:rFonts w:hint="eastAsia"/>
                <w:lang w:eastAsia="zh-CN"/>
              </w:rPr>
              <w:t xml:space="preserve">RAN2 </w:t>
            </w:r>
            <w:r>
              <w:rPr>
                <w:rFonts w:hint="eastAsia"/>
                <w:lang w:eastAsia="zh-CN"/>
              </w:rPr>
              <w:lastRenderedPageBreak/>
              <w:t>agreements in RAN2 LS (</w:t>
            </w:r>
            <w:r>
              <w:rPr>
                <w:lang w:val="en-GB" w:eastAsia="zh-CN"/>
              </w:rPr>
              <w:t>R1-2005204</w:t>
            </w:r>
            <w:r>
              <w:rPr>
                <w:rFonts w:hint="eastAsia"/>
                <w:lang w:eastAsia="zh-CN"/>
              </w:rPr>
              <w:t>).</w:t>
            </w:r>
          </w:p>
        </w:tc>
      </w:tr>
      <w:tr w:rsidR="00D3094A">
        <w:trPr>
          <w:trHeight w:val="433"/>
        </w:trPr>
        <w:tc>
          <w:tcPr>
            <w:tcW w:w="2425" w:type="dxa"/>
          </w:tcPr>
          <w:p w:rsidR="00D3094A" w:rsidRDefault="009B4486">
            <w:pPr>
              <w:spacing w:after="0"/>
              <w:rPr>
                <w:lang w:eastAsia="zh-CN"/>
              </w:rPr>
            </w:pPr>
            <w:r>
              <w:rPr>
                <w:lang w:eastAsia="zh-CN"/>
              </w:rPr>
              <w:lastRenderedPageBreak/>
              <w:t xml:space="preserve">ZTE, </w:t>
            </w:r>
            <w:proofErr w:type="spellStart"/>
            <w:r>
              <w:rPr>
                <w:lang w:eastAsia="zh-CN"/>
              </w:rPr>
              <w:t>Sanechips</w:t>
            </w:r>
            <w:proofErr w:type="spellEnd"/>
          </w:p>
        </w:tc>
        <w:tc>
          <w:tcPr>
            <w:tcW w:w="6882" w:type="dxa"/>
          </w:tcPr>
          <w:p w:rsidR="00D3094A" w:rsidRDefault="009B4486">
            <w:pPr>
              <w:spacing w:after="0"/>
              <w:rPr>
                <w:lang w:eastAsia="zh-CN"/>
              </w:rPr>
            </w:pPr>
            <w:r>
              <w:rPr>
                <w:rFonts w:hint="eastAsia"/>
                <w:lang w:eastAsia="zh-CN"/>
              </w:rPr>
              <w:t>For Issue #2.5: It</w:t>
            </w:r>
            <w:r>
              <w:rPr>
                <w:lang w:eastAsia="zh-CN"/>
              </w:rPr>
              <w:t>’</w:t>
            </w:r>
            <w:r>
              <w:rPr>
                <w:rFonts w:hint="eastAsia"/>
                <w:lang w:eastAsia="zh-CN"/>
              </w:rPr>
              <w:t>s necessary to discuss because RAN4 agreement has RAN1 impact.</w:t>
            </w:r>
          </w:p>
          <w:p w:rsidR="00D3094A" w:rsidRDefault="009B4486">
            <w:pPr>
              <w:pStyle w:val="CRCoverPage"/>
              <w:spacing w:line="260" w:lineRule="auto"/>
              <w:rPr>
                <w:rFonts w:ascii="Times New Roman" w:eastAsia="SimSun" w:hAnsi="Times New Roman"/>
                <w:lang w:val="en-US" w:eastAsia="zh-CN"/>
              </w:rPr>
            </w:pPr>
            <w:r>
              <w:rPr>
                <w:rFonts w:ascii="Times New Roman" w:eastAsia="SimSun" w:hAnsi="Times New Roman" w:hint="eastAsia"/>
                <w:lang w:val="en-US" w:eastAsia="zh-CN"/>
              </w:rPr>
              <w:t>I</w:t>
            </w:r>
            <w:r>
              <w:rPr>
                <w:rFonts w:ascii="Times New Roman" w:eastAsia="SimSun" w:hAnsi="Times New Roman"/>
                <w:lang w:val="en-US" w:eastAsia="zh-CN"/>
              </w:rPr>
              <w:t>n</w:t>
            </w:r>
            <w:r>
              <w:rPr>
                <w:rFonts w:ascii="Times New Roman" w:eastAsia="SimSun" w:hAnsi="Times New Roman" w:hint="eastAsia"/>
                <w:lang w:val="en-US" w:eastAsia="zh-CN"/>
              </w:rPr>
              <w:t xml:space="preserve"> RAN4</w:t>
            </w:r>
            <w:r>
              <w:rPr>
                <w:rFonts w:ascii="Times New Roman" w:eastAsia="SimSun" w:hAnsi="Times New Roman"/>
                <w:lang w:val="en-US" w:eastAsia="zh-CN"/>
              </w:rPr>
              <w:t xml:space="preserve"> LS (</w:t>
            </w:r>
            <w:r>
              <w:rPr>
                <w:rFonts w:ascii="Times New Roman" w:eastAsia="SimSun" w:hAnsi="Times New Roman" w:hint="eastAsia"/>
                <w:lang w:val="en-US" w:eastAsia="zh-CN"/>
              </w:rPr>
              <w:t>R1-2003272/R4-2005373</w:t>
            </w:r>
            <w:proofErr w:type="gramStart"/>
            <w:r>
              <w:rPr>
                <w:rFonts w:ascii="Times New Roman" w:eastAsia="SimSun" w:hAnsi="Times New Roman"/>
                <w:lang w:val="en-US" w:eastAsia="zh-CN"/>
              </w:rPr>
              <w:t>)</w:t>
            </w:r>
            <w:r>
              <w:rPr>
                <w:rFonts w:ascii="Times New Roman" w:eastAsia="SimSun" w:hAnsi="Times New Roman" w:hint="eastAsia"/>
                <w:lang w:val="en-US" w:eastAsia="zh-CN"/>
              </w:rPr>
              <w:t xml:space="preserve">  </w:t>
            </w:r>
            <w:r>
              <w:rPr>
                <w:rFonts w:ascii="Times New Roman" w:eastAsia="SimSun" w:hAnsi="Times New Roman"/>
                <w:lang w:val="en-US" w:eastAsia="zh-CN"/>
              </w:rPr>
              <w:t>to</w:t>
            </w:r>
            <w:proofErr w:type="gramEnd"/>
            <w:r>
              <w:rPr>
                <w:rFonts w:ascii="Times New Roman" w:eastAsia="SimSun" w:hAnsi="Times New Roman"/>
                <w:lang w:val="en-US" w:eastAsia="zh-CN"/>
              </w:rPr>
              <w:t xml:space="preserve"> RAN</w:t>
            </w:r>
            <w:r>
              <w:rPr>
                <w:rFonts w:ascii="Times New Roman" w:eastAsia="SimSun" w:hAnsi="Times New Roman" w:hint="eastAsia"/>
                <w:lang w:val="en-US" w:eastAsia="zh-CN"/>
              </w:rPr>
              <w:t>1 in last meeting</w:t>
            </w:r>
            <w:r>
              <w:rPr>
                <w:rFonts w:ascii="Times New Roman" w:eastAsia="SimSun" w:hAnsi="Times New Roman"/>
                <w:lang w:val="en-US" w:eastAsia="zh-CN"/>
              </w:rPr>
              <w:t>, RAN</w:t>
            </w:r>
            <w:r>
              <w:rPr>
                <w:rFonts w:ascii="Times New Roman" w:eastAsia="SimSun" w:hAnsi="Times New Roman" w:hint="eastAsia"/>
                <w:lang w:val="en-US" w:eastAsia="zh-CN"/>
              </w:rPr>
              <w:t>4 provided the following information:</w:t>
            </w:r>
          </w:p>
          <w:p w:rsidR="00D3094A" w:rsidRDefault="009B4486">
            <w:pPr>
              <w:rPr>
                <w:lang w:eastAsia="zh-CN"/>
              </w:rPr>
            </w:pPr>
            <w:r>
              <w:rPr>
                <w:i/>
                <w:iCs/>
                <w:lang w:eastAsia="zh-CN"/>
              </w:rPr>
              <w:t xml:space="preserve">According to the UE transmit timing requirements (section 7.1, TS 38.133) in endorsed CR (R4-2005374), for the UE operating in scenario B or in scenario C, if a reference cell in a cell group (CG) is unavailable at the UE for more than 160 </w:t>
            </w:r>
            <w:proofErr w:type="spellStart"/>
            <w:r>
              <w:rPr>
                <w:i/>
                <w:iCs/>
                <w:lang w:eastAsia="zh-CN"/>
              </w:rPr>
              <w:t>ms</w:t>
            </w:r>
            <w:proofErr w:type="spellEnd"/>
            <w:r>
              <w:rPr>
                <w:i/>
                <w:iCs/>
                <w:lang w:eastAsia="zh-CN"/>
              </w:rPr>
              <w:t xml:space="preserve"> then the UE </w:t>
            </w:r>
            <w:r>
              <w:rPr>
                <w:rFonts w:hint="eastAsia"/>
                <w:i/>
                <w:iCs/>
                <w:lang w:eastAsia="zh-CN"/>
              </w:rPr>
              <w:t>[can or shall]</w:t>
            </w:r>
            <w:r>
              <w:rPr>
                <w:i/>
                <w:iCs/>
                <w:lang w:eastAsia="zh-CN"/>
              </w:rPr>
              <w:t xml:space="preserve"> use any of the activated </w:t>
            </w:r>
            <w:proofErr w:type="spellStart"/>
            <w:r>
              <w:rPr>
                <w:i/>
                <w:iCs/>
                <w:highlight w:val="yellow"/>
                <w:lang w:eastAsia="zh-CN"/>
              </w:rPr>
              <w:t>SCell</w:t>
            </w:r>
            <w:proofErr w:type="spellEnd"/>
            <w:r>
              <w:rPr>
                <w:i/>
                <w:iCs/>
                <w:lang w:eastAsia="zh-CN"/>
              </w:rPr>
              <w:t>(s) as its reference cell for deriving its transmit timing.</w:t>
            </w:r>
          </w:p>
          <w:p w:rsidR="00D3094A" w:rsidRDefault="009B4486">
            <w:pPr>
              <w:spacing w:line="240" w:lineRule="auto"/>
              <w:rPr>
                <w:lang w:eastAsia="zh-CN"/>
              </w:rPr>
            </w:pPr>
            <w:r>
              <w:rPr>
                <w:rFonts w:hint="eastAsia"/>
                <w:lang w:eastAsia="zh-CN"/>
              </w:rPr>
              <w:t xml:space="preserve">However, in current RAN1 specification, Clause 4.1 in TS 38.213 [1] </w:t>
            </w:r>
            <w:proofErr w:type="gramStart"/>
            <w:r>
              <w:rPr>
                <w:rFonts w:hint="eastAsia"/>
                <w:lang w:eastAsia="zh-CN"/>
              </w:rPr>
              <w:t>in particular, it</w:t>
            </w:r>
            <w:proofErr w:type="gramEnd"/>
            <w:r>
              <w:rPr>
                <w:rFonts w:hint="eastAsia"/>
                <w:lang w:eastAsia="zh-CN"/>
              </w:rPr>
              <w:t xml:space="preserve"> says:</w:t>
            </w:r>
          </w:p>
          <w:p w:rsidR="00D3094A" w:rsidRDefault="009B4486">
            <w:pPr>
              <w:spacing w:line="240" w:lineRule="auto"/>
              <w:rPr>
                <w:i/>
                <w:iCs/>
                <w:lang w:eastAsia="zh-CN"/>
              </w:rPr>
            </w:pPr>
            <w:r>
              <w:rPr>
                <w:i/>
                <w:iCs/>
                <w:lang w:eastAsia="zh-CN"/>
              </w:rPr>
              <w:t>“</w:t>
            </w:r>
            <w:r>
              <w:rPr>
                <w:i/>
                <w:iCs/>
              </w:rPr>
              <w:t xml:space="preserve">For a serving cell without transmission of SS/PBCH blocks, a UE acquires time and frequency synchronization with the serving cell based on receptions of SS/PBCH blocks on the </w:t>
            </w:r>
            <w:proofErr w:type="spellStart"/>
            <w:r>
              <w:rPr>
                <w:i/>
                <w:iCs/>
                <w:highlight w:val="yellow"/>
              </w:rPr>
              <w:t>PCell</w:t>
            </w:r>
            <w:proofErr w:type="spellEnd"/>
            <w:r>
              <w:rPr>
                <w:i/>
                <w:iCs/>
              </w:rPr>
              <w:t xml:space="preserve">, or on the </w:t>
            </w:r>
            <w:proofErr w:type="spellStart"/>
            <w:r>
              <w:rPr>
                <w:i/>
                <w:iCs/>
                <w:highlight w:val="yellow"/>
              </w:rPr>
              <w:t>PSCell</w:t>
            </w:r>
            <w:proofErr w:type="spellEnd"/>
            <w:r>
              <w:rPr>
                <w:i/>
                <w:iCs/>
              </w:rPr>
              <w:t>, of the cell group for the serving cell.</w:t>
            </w:r>
            <w:r>
              <w:rPr>
                <w:i/>
                <w:iCs/>
                <w:lang w:eastAsia="zh-CN"/>
              </w:rPr>
              <w:t>”</w:t>
            </w:r>
          </w:p>
          <w:p w:rsidR="00D3094A" w:rsidRDefault="009B4486">
            <w:pPr>
              <w:spacing w:line="240" w:lineRule="auto"/>
              <w:rPr>
                <w:lang w:eastAsia="zh-CN"/>
              </w:rPr>
            </w:pPr>
            <w:r>
              <w:rPr>
                <w:rFonts w:hint="eastAsia"/>
                <w:lang w:eastAsia="zh-CN"/>
              </w:rPr>
              <w:t xml:space="preserve">This shows the existing RAN1 specification cannot completely reflect the latest agreements from RAN4. </w:t>
            </w:r>
          </w:p>
          <w:p w:rsidR="00D3094A" w:rsidRDefault="009B4486">
            <w:pPr>
              <w:spacing w:after="0"/>
              <w:rPr>
                <w:lang w:eastAsia="zh-CN"/>
              </w:rPr>
            </w:pPr>
            <w:r>
              <w:rPr>
                <w:rFonts w:hint="eastAsia"/>
                <w:lang w:eastAsia="zh-CN"/>
              </w:rPr>
              <w:t>To Samsung: RAN4 has sent an LS to RAN1 in 101-e meeting, but RAN1 didn</w:t>
            </w:r>
            <w:r>
              <w:rPr>
                <w:lang w:eastAsia="zh-CN"/>
              </w:rPr>
              <w:t>’</w:t>
            </w:r>
            <w:r>
              <w:rPr>
                <w:rFonts w:hint="eastAsia"/>
                <w:lang w:eastAsia="zh-CN"/>
              </w:rPr>
              <w:t xml:space="preserve">t discuss this issue in last </w:t>
            </w:r>
            <w:proofErr w:type="gramStart"/>
            <w:r>
              <w:rPr>
                <w:rFonts w:hint="eastAsia"/>
                <w:lang w:eastAsia="zh-CN"/>
              </w:rPr>
              <w:t>meeting(</w:t>
            </w:r>
            <w:proofErr w:type="gramEnd"/>
            <w:r>
              <w:rPr>
                <w:rFonts w:hint="eastAsia"/>
                <w:lang w:eastAsia="zh-CN"/>
              </w:rPr>
              <w:t>perhaps due to the overloaded email thread?).</w:t>
            </w:r>
          </w:p>
          <w:p w:rsidR="00D3094A" w:rsidRDefault="009B4486">
            <w:pPr>
              <w:spacing w:after="0"/>
              <w:rPr>
                <w:lang w:eastAsia="zh-CN"/>
              </w:rPr>
            </w:pPr>
            <w:r>
              <w:rPr>
                <w:rFonts w:hint="eastAsia"/>
                <w:lang w:eastAsia="zh-CN"/>
              </w:rPr>
              <w:t xml:space="preserve">To Ericsson: Yes, </w:t>
            </w:r>
            <w:r>
              <w:rPr>
                <w:lang w:eastAsia="zh-CN"/>
              </w:rPr>
              <w:t xml:space="preserve">RAN4 </w:t>
            </w:r>
            <w:r>
              <w:rPr>
                <w:rFonts w:hint="eastAsia"/>
                <w:lang w:eastAsia="zh-CN"/>
              </w:rPr>
              <w:t xml:space="preserve">has </w:t>
            </w:r>
            <w:r>
              <w:rPr>
                <w:lang w:eastAsia="zh-CN"/>
              </w:rPr>
              <w:t>already captured the agreement in their specs</w:t>
            </w:r>
            <w:r>
              <w:rPr>
                <w:rFonts w:hint="eastAsia"/>
                <w:lang w:eastAsia="zh-CN"/>
              </w:rPr>
              <w:t>, but it conflicts with current RAN1 spec 38.213, so I think this issue has RAN1 impact and needs discussion.</w:t>
            </w:r>
          </w:p>
          <w:p w:rsidR="00D3094A" w:rsidRDefault="00D3094A">
            <w:pPr>
              <w:spacing w:after="0"/>
              <w:rPr>
                <w:lang w:eastAsia="zh-CN"/>
              </w:rPr>
            </w:pPr>
          </w:p>
          <w:p w:rsidR="00D3094A" w:rsidRDefault="009B4486">
            <w:pPr>
              <w:spacing w:after="0"/>
              <w:rPr>
                <w:lang w:eastAsia="zh-CN"/>
              </w:rPr>
            </w:pPr>
            <w:r>
              <w:rPr>
                <w:rFonts w:hint="eastAsia"/>
                <w:lang w:eastAsia="zh-CN"/>
              </w:rPr>
              <w:t xml:space="preserve">For Issue #4.1, we slightly recommend </w:t>
            </w:r>
            <w:proofErr w:type="gramStart"/>
            <w:r>
              <w:rPr>
                <w:rFonts w:hint="eastAsia"/>
                <w:lang w:eastAsia="zh-CN"/>
              </w:rPr>
              <w:t>to discuss</w:t>
            </w:r>
            <w:proofErr w:type="gramEnd"/>
            <w:r>
              <w:rPr>
                <w:rFonts w:hint="eastAsia"/>
                <w:lang w:eastAsia="zh-CN"/>
              </w:rPr>
              <w:t xml:space="preserve"> how to align different discovery burst from UE</w:t>
            </w:r>
            <w:r>
              <w:rPr>
                <w:lang w:eastAsia="zh-CN"/>
              </w:rPr>
              <w:t>’</w:t>
            </w:r>
            <w:r>
              <w:rPr>
                <w:rFonts w:hint="eastAsia"/>
                <w:lang w:eastAsia="zh-CN"/>
              </w:rPr>
              <w:t xml:space="preserve">s and </w:t>
            </w:r>
            <w:proofErr w:type="spellStart"/>
            <w:r>
              <w:rPr>
                <w:rFonts w:hint="eastAsia"/>
                <w:lang w:eastAsia="zh-CN"/>
              </w:rPr>
              <w:t>gNB</w:t>
            </w:r>
            <w:r>
              <w:rPr>
                <w:lang w:eastAsia="zh-CN"/>
              </w:rPr>
              <w:t>’</w:t>
            </w:r>
            <w:r>
              <w:rPr>
                <w:rFonts w:hint="eastAsia"/>
                <w:lang w:eastAsia="zh-CN"/>
              </w:rPr>
              <w:t>s</w:t>
            </w:r>
            <w:proofErr w:type="spellEnd"/>
            <w:r>
              <w:rPr>
                <w:rFonts w:hint="eastAsia"/>
                <w:lang w:eastAsia="zh-CN"/>
              </w:rPr>
              <w:t xml:space="preserve"> perspective in DL agenda.</w:t>
            </w:r>
          </w:p>
          <w:p w:rsidR="00D3094A" w:rsidRDefault="00D3094A">
            <w:pPr>
              <w:spacing w:after="0"/>
              <w:rPr>
                <w:lang w:eastAsia="zh-CN"/>
              </w:rPr>
            </w:pPr>
          </w:p>
          <w:p w:rsidR="00D3094A" w:rsidRDefault="009B4486">
            <w:pPr>
              <w:spacing w:after="0"/>
              <w:rPr>
                <w:lang w:eastAsia="zh-CN"/>
              </w:rPr>
            </w:pPr>
            <w:r>
              <w:rPr>
                <w:rFonts w:hint="eastAsia"/>
                <w:lang w:eastAsia="zh-CN"/>
              </w:rPr>
              <w:t xml:space="preserve">For Issue #2.1, we have extensively discussed this issue in 100b-emeeting, which is triggered by MTK, I think at last we finally reached a common understanding of Alt2(aligned with current spec). </w:t>
            </w:r>
          </w:p>
          <w:p w:rsidR="00D3094A" w:rsidRDefault="00D3094A">
            <w:pPr>
              <w:spacing w:after="0"/>
              <w:rPr>
                <w:lang w:eastAsia="zh-CN"/>
              </w:rPr>
            </w:pPr>
          </w:p>
        </w:tc>
      </w:tr>
      <w:tr w:rsidR="009B4486">
        <w:trPr>
          <w:trHeight w:val="433"/>
        </w:trPr>
        <w:tc>
          <w:tcPr>
            <w:tcW w:w="2425" w:type="dxa"/>
          </w:tcPr>
          <w:p w:rsidR="009B4486" w:rsidRPr="003B183E" w:rsidRDefault="009B4486" w:rsidP="009B4486">
            <w:pPr>
              <w:spacing w:after="0"/>
              <w:rPr>
                <w:rFonts w:eastAsia="ＭＳ 明朝"/>
                <w:lang w:eastAsia="ja-JP"/>
              </w:rPr>
            </w:pPr>
            <w:r>
              <w:rPr>
                <w:rFonts w:eastAsia="ＭＳ 明朝" w:hint="eastAsia"/>
                <w:lang w:eastAsia="ja-JP"/>
              </w:rPr>
              <w:t>S</w:t>
            </w:r>
            <w:r>
              <w:rPr>
                <w:rFonts w:eastAsia="ＭＳ 明朝"/>
                <w:lang w:eastAsia="ja-JP"/>
              </w:rPr>
              <w:t>harp</w:t>
            </w:r>
          </w:p>
        </w:tc>
        <w:tc>
          <w:tcPr>
            <w:tcW w:w="6882" w:type="dxa"/>
          </w:tcPr>
          <w:p w:rsidR="009B4486" w:rsidRPr="003B183E" w:rsidRDefault="009B4486" w:rsidP="009B4486">
            <w:pPr>
              <w:spacing w:after="0"/>
              <w:rPr>
                <w:rFonts w:eastAsia="ＭＳ 明朝"/>
                <w:lang w:eastAsia="ja-JP"/>
              </w:rPr>
            </w:pPr>
            <w:r>
              <w:rPr>
                <w:rFonts w:eastAsia="ＭＳ 明朝" w:hint="eastAsia"/>
                <w:lang w:eastAsia="ja-JP"/>
              </w:rPr>
              <w:t>F</w:t>
            </w:r>
            <w:r>
              <w:rPr>
                <w:rFonts w:eastAsia="ＭＳ 明朝"/>
                <w:lang w:eastAsia="ja-JP"/>
              </w:rPr>
              <w:t xml:space="preserve">or Issue#2.5, ZTE’s proposed update is not necessary since the referred text </w:t>
            </w:r>
            <w:r w:rsidR="002B7297">
              <w:rPr>
                <w:rFonts w:eastAsia="ＭＳ 明朝"/>
                <w:lang w:eastAsia="ja-JP"/>
              </w:rPr>
              <w:t>seems</w:t>
            </w:r>
            <w:bookmarkStart w:id="6" w:name="_GoBack"/>
            <w:bookmarkEnd w:id="6"/>
            <w:r>
              <w:rPr>
                <w:rFonts w:eastAsia="ＭＳ 明朝"/>
                <w:lang w:eastAsia="ja-JP"/>
              </w:rPr>
              <w:t xml:space="preserve"> for DL timing sync. We think no RAN1 spec. impact for RAN1 although RAN4 spec (TS38.133) and RAN2 spec (9.2.9 of TS38.300) may be required to be updated. </w:t>
            </w:r>
          </w:p>
        </w:tc>
      </w:tr>
      <w:tr w:rsidR="009B4486">
        <w:trPr>
          <w:trHeight w:val="433"/>
        </w:trPr>
        <w:tc>
          <w:tcPr>
            <w:tcW w:w="2425" w:type="dxa"/>
          </w:tcPr>
          <w:p w:rsidR="009B4486" w:rsidRDefault="009B4486" w:rsidP="009B4486">
            <w:pPr>
              <w:spacing w:after="0"/>
              <w:rPr>
                <w:lang w:eastAsia="zh-CN"/>
              </w:rPr>
            </w:pPr>
          </w:p>
        </w:tc>
        <w:tc>
          <w:tcPr>
            <w:tcW w:w="6882" w:type="dxa"/>
          </w:tcPr>
          <w:p w:rsidR="009B4486" w:rsidRDefault="009B4486" w:rsidP="009B4486">
            <w:pPr>
              <w:spacing w:after="0"/>
              <w:rPr>
                <w:lang w:eastAsia="zh-CN"/>
              </w:rPr>
            </w:pPr>
          </w:p>
        </w:tc>
      </w:tr>
      <w:tr w:rsidR="009B4486">
        <w:trPr>
          <w:trHeight w:val="433"/>
        </w:trPr>
        <w:tc>
          <w:tcPr>
            <w:tcW w:w="2425" w:type="dxa"/>
          </w:tcPr>
          <w:p w:rsidR="009B4486" w:rsidRDefault="009B4486" w:rsidP="009B4486">
            <w:pPr>
              <w:spacing w:after="0"/>
              <w:rPr>
                <w:lang w:eastAsia="zh-CN"/>
              </w:rPr>
            </w:pPr>
          </w:p>
        </w:tc>
        <w:tc>
          <w:tcPr>
            <w:tcW w:w="6882" w:type="dxa"/>
          </w:tcPr>
          <w:p w:rsidR="009B4486" w:rsidRDefault="009B4486" w:rsidP="009B4486">
            <w:pPr>
              <w:spacing w:after="0"/>
              <w:rPr>
                <w:lang w:eastAsia="zh-CN"/>
              </w:rPr>
            </w:pPr>
          </w:p>
        </w:tc>
      </w:tr>
      <w:tr w:rsidR="009B4486">
        <w:trPr>
          <w:trHeight w:val="433"/>
        </w:trPr>
        <w:tc>
          <w:tcPr>
            <w:tcW w:w="2425" w:type="dxa"/>
          </w:tcPr>
          <w:p w:rsidR="009B4486" w:rsidRDefault="009B4486" w:rsidP="009B4486">
            <w:pPr>
              <w:spacing w:after="0"/>
              <w:rPr>
                <w:rFonts w:eastAsia="Malgun Gothic"/>
                <w:lang w:eastAsia="ko-KR"/>
              </w:rPr>
            </w:pPr>
          </w:p>
        </w:tc>
        <w:tc>
          <w:tcPr>
            <w:tcW w:w="6882" w:type="dxa"/>
          </w:tcPr>
          <w:p w:rsidR="009B4486" w:rsidRDefault="009B4486" w:rsidP="009B4486">
            <w:pPr>
              <w:pStyle w:val="a4"/>
              <w:rPr>
                <w:rFonts w:eastAsia="Malgun Gothic"/>
                <w:lang w:eastAsia="ko-KR"/>
              </w:rPr>
            </w:pPr>
          </w:p>
        </w:tc>
      </w:tr>
    </w:tbl>
    <w:p w:rsidR="00D3094A" w:rsidRDefault="00D3094A">
      <w:pPr>
        <w:spacing w:after="0"/>
        <w:rPr>
          <w:lang w:eastAsia="zh-CN"/>
        </w:rPr>
      </w:pPr>
    </w:p>
    <w:p w:rsidR="00D3094A" w:rsidRDefault="00D3094A">
      <w:pPr>
        <w:spacing w:after="0"/>
        <w:rPr>
          <w:lang w:eastAsia="zh-CN"/>
        </w:rPr>
      </w:pPr>
    </w:p>
    <w:p w:rsidR="00D3094A" w:rsidRDefault="00D3094A">
      <w:pPr>
        <w:spacing w:after="0"/>
        <w:rPr>
          <w:lang w:val="en-GB" w:eastAsia="zh-CN"/>
        </w:rPr>
      </w:pPr>
    </w:p>
    <w:p w:rsidR="00D3094A" w:rsidRDefault="009B4486">
      <w:pPr>
        <w:pStyle w:val="1"/>
        <w:numPr>
          <w:ilvl w:val="0"/>
          <w:numId w:val="0"/>
        </w:numPr>
        <w:spacing w:before="0" w:after="0"/>
        <w:ind w:left="432" w:hanging="432"/>
      </w:pPr>
      <w:r>
        <w:t>References</w:t>
      </w:r>
    </w:p>
    <w:bookmarkEnd w:id="2"/>
    <w:bookmarkEnd w:id="3"/>
    <w:bookmarkEnd w:id="4"/>
    <w:bookmarkEnd w:id="5"/>
    <w:p w:rsidR="00D3094A" w:rsidRDefault="009B4486">
      <w:pPr>
        <w:pStyle w:val="References"/>
        <w:rPr>
          <w:sz w:val="22"/>
          <w:lang w:eastAsia="zh-CN"/>
        </w:rPr>
      </w:pPr>
      <w:r>
        <w:rPr>
          <w:sz w:val="22"/>
          <w:lang w:eastAsia="zh-CN"/>
        </w:rPr>
        <w:t>R1-2005334</w:t>
      </w:r>
      <w:r>
        <w:rPr>
          <w:sz w:val="22"/>
          <w:lang w:eastAsia="zh-CN"/>
        </w:rPr>
        <w:tab/>
        <w:t>Remaining issues on initial access procedure for NR-U</w:t>
      </w:r>
      <w:r>
        <w:rPr>
          <w:sz w:val="22"/>
          <w:lang w:eastAsia="zh-CN"/>
        </w:rPr>
        <w:tab/>
        <w:t>vivo</w:t>
      </w:r>
    </w:p>
    <w:p w:rsidR="00D3094A" w:rsidRDefault="009B4486">
      <w:pPr>
        <w:pStyle w:val="References"/>
        <w:rPr>
          <w:sz w:val="22"/>
          <w:lang w:eastAsia="zh-CN"/>
        </w:rPr>
      </w:pPr>
      <w:r>
        <w:rPr>
          <w:sz w:val="22"/>
          <w:lang w:eastAsia="zh-CN"/>
        </w:rPr>
        <w:t>R1-2005601</w:t>
      </w:r>
      <w:r>
        <w:rPr>
          <w:sz w:val="22"/>
          <w:lang w:eastAsia="zh-CN"/>
        </w:rPr>
        <w:tab/>
        <w:t>Remaining issues on the initial access procedure for NR-U</w:t>
      </w:r>
      <w:r>
        <w:rPr>
          <w:sz w:val="22"/>
          <w:lang w:eastAsia="zh-CN"/>
        </w:rPr>
        <w:tab/>
        <w:t xml:space="preserve">ZTE, </w:t>
      </w:r>
      <w:proofErr w:type="spellStart"/>
      <w:r>
        <w:rPr>
          <w:sz w:val="22"/>
          <w:lang w:eastAsia="zh-CN"/>
        </w:rPr>
        <w:t>Sanechips</w:t>
      </w:r>
      <w:proofErr w:type="spellEnd"/>
    </w:p>
    <w:p w:rsidR="00D3094A" w:rsidRDefault="009B4486">
      <w:pPr>
        <w:pStyle w:val="References"/>
        <w:rPr>
          <w:sz w:val="22"/>
          <w:lang w:eastAsia="zh-CN"/>
        </w:rPr>
      </w:pPr>
      <w:r>
        <w:rPr>
          <w:sz w:val="22"/>
          <w:lang w:eastAsia="zh-CN"/>
        </w:rPr>
        <w:t>R1-2005756</w:t>
      </w:r>
      <w:r>
        <w:rPr>
          <w:sz w:val="22"/>
          <w:lang w:eastAsia="zh-CN"/>
        </w:rPr>
        <w:tab/>
        <w:t>TPs on DCI reserved bits length in NR-U</w:t>
      </w:r>
      <w:r>
        <w:rPr>
          <w:sz w:val="22"/>
          <w:lang w:eastAsia="zh-CN"/>
        </w:rPr>
        <w:tab/>
        <w:t>NEC</w:t>
      </w:r>
    </w:p>
    <w:p w:rsidR="00D3094A" w:rsidRDefault="009B4486">
      <w:pPr>
        <w:pStyle w:val="References"/>
        <w:rPr>
          <w:sz w:val="22"/>
          <w:lang w:eastAsia="zh-CN"/>
        </w:rPr>
      </w:pPr>
      <w:r>
        <w:rPr>
          <w:sz w:val="22"/>
          <w:lang w:eastAsia="zh-CN"/>
        </w:rPr>
        <w:lastRenderedPageBreak/>
        <w:t>R1-2005810</w:t>
      </w:r>
      <w:r>
        <w:rPr>
          <w:sz w:val="22"/>
          <w:lang w:eastAsia="zh-CN"/>
        </w:rPr>
        <w:tab/>
        <w:t>Maintenance on initial access procedures</w:t>
      </w:r>
      <w:r>
        <w:rPr>
          <w:sz w:val="22"/>
          <w:lang w:eastAsia="zh-CN"/>
        </w:rPr>
        <w:tab/>
        <w:t xml:space="preserve">Huawei, </w:t>
      </w:r>
      <w:proofErr w:type="spellStart"/>
      <w:r>
        <w:rPr>
          <w:sz w:val="22"/>
          <w:lang w:eastAsia="zh-CN"/>
        </w:rPr>
        <w:t>HiSilicon</w:t>
      </w:r>
      <w:proofErr w:type="spellEnd"/>
    </w:p>
    <w:p w:rsidR="00D3094A" w:rsidRDefault="009B4486">
      <w:pPr>
        <w:pStyle w:val="References"/>
        <w:rPr>
          <w:sz w:val="22"/>
          <w:lang w:eastAsia="zh-CN"/>
        </w:rPr>
      </w:pPr>
      <w:r>
        <w:rPr>
          <w:sz w:val="22"/>
          <w:lang w:eastAsia="zh-CN"/>
        </w:rPr>
        <w:t>R1-2005915</w:t>
      </w:r>
      <w:r>
        <w:rPr>
          <w:sz w:val="22"/>
          <w:lang w:eastAsia="zh-CN"/>
        </w:rPr>
        <w:tab/>
        <w:t>Enhancements to initial access procedures</w:t>
      </w:r>
      <w:r>
        <w:rPr>
          <w:sz w:val="22"/>
          <w:lang w:eastAsia="zh-CN"/>
        </w:rPr>
        <w:tab/>
        <w:t>Ericsson</w:t>
      </w:r>
    </w:p>
    <w:p w:rsidR="00D3094A" w:rsidRDefault="009B4486">
      <w:pPr>
        <w:pStyle w:val="References"/>
        <w:rPr>
          <w:sz w:val="22"/>
          <w:lang w:eastAsia="zh-CN"/>
        </w:rPr>
      </w:pPr>
      <w:r>
        <w:rPr>
          <w:sz w:val="22"/>
          <w:lang w:eastAsia="zh-CN"/>
        </w:rPr>
        <w:t>R1-2006021</w:t>
      </w:r>
      <w:r>
        <w:rPr>
          <w:sz w:val="22"/>
          <w:lang w:eastAsia="zh-CN"/>
        </w:rPr>
        <w:tab/>
        <w:t>Discussion on the remaining issues of enhancements to initial access procedure</w:t>
      </w:r>
      <w:r>
        <w:rPr>
          <w:sz w:val="22"/>
          <w:lang w:eastAsia="zh-CN"/>
        </w:rPr>
        <w:tab/>
        <w:t>OPPO</w:t>
      </w:r>
    </w:p>
    <w:p w:rsidR="00D3094A" w:rsidRDefault="009B4486">
      <w:pPr>
        <w:pStyle w:val="References"/>
        <w:rPr>
          <w:sz w:val="22"/>
          <w:lang w:eastAsia="zh-CN"/>
        </w:rPr>
      </w:pPr>
      <w:r>
        <w:rPr>
          <w:sz w:val="22"/>
          <w:lang w:eastAsia="zh-CN"/>
        </w:rPr>
        <w:t>R1-2006096</w:t>
      </w:r>
      <w:r>
        <w:rPr>
          <w:sz w:val="22"/>
          <w:lang w:eastAsia="zh-CN"/>
        </w:rPr>
        <w:tab/>
        <w:t>Initial access procedures for NR-U</w:t>
      </w:r>
      <w:r>
        <w:rPr>
          <w:sz w:val="22"/>
          <w:lang w:eastAsia="zh-CN"/>
        </w:rPr>
        <w:tab/>
        <w:t>Samsung</w:t>
      </w:r>
    </w:p>
    <w:p w:rsidR="00D3094A" w:rsidRDefault="009B4486">
      <w:pPr>
        <w:pStyle w:val="References"/>
        <w:rPr>
          <w:sz w:val="22"/>
          <w:lang w:eastAsia="zh-CN"/>
        </w:rPr>
      </w:pPr>
      <w:r>
        <w:rPr>
          <w:sz w:val="22"/>
          <w:lang w:eastAsia="zh-CN"/>
        </w:rPr>
        <w:t>R1-2006449</w:t>
      </w:r>
      <w:r>
        <w:rPr>
          <w:sz w:val="22"/>
          <w:lang w:eastAsia="zh-CN"/>
        </w:rPr>
        <w:tab/>
        <w:t>On Enhancements to Initial Access Procedures for NR-U</w:t>
      </w:r>
      <w:r>
        <w:rPr>
          <w:sz w:val="22"/>
          <w:lang w:eastAsia="zh-CN"/>
        </w:rPr>
        <w:tab/>
        <w:t>Nokia, Nokia Shanghai Bell</w:t>
      </w:r>
    </w:p>
    <w:p w:rsidR="00D3094A" w:rsidRDefault="009B4486">
      <w:pPr>
        <w:pStyle w:val="References"/>
        <w:rPr>
          <w:sz w:val="22"/>
          <w:lang w:eastAsia="zh-CN"/>
        </w:rPr>
      </w:pPr>
      <w:bookmarkStart w:id="7" w:name="_Ref47899791"/>
      <w:r>
        <w:rPr>
          <w:sz w:val="22"/>
          <w:lang w:eastAsia="zh-CN"/>
        </w:rPr>
        <w:t>R1-2006764</w:t>
      </w:r>
      <w:r>
        <w:rPr>
          <w:sz w:val="22"/>
          <w:lang w:eastAsia="zh-CN"/>
        </w:rPr>
        <w:tab/>
        <w:t>TP for Initial access and mobility procedures for NR-U</w:t>
      </w:r>
      <w:r>
        <w:rPr>
          <w:sz w:val="22"/>
          <w:lang w:eastAsia="zh-CN"/>
        </w:rPr>
        <w:tab/>
        <w:t>Qualcomm Incorporated</w:t>
      </w:r>
      <w:bookmarkEnd w:id="7"/>
    </w:p>
    <w:p w:rsidR="00D3094A" w:rsidRDefault="00D3094A">
      <w:pPr>
        <w:pStyle w:val="References"/>
        <w:numPr>
          <w:ilvl w:val="0"/>
          <w:numId w:val="0"/>
        </w:numPr>
        <w:ind w:left="360"/>
        <w:rPr>
          <w:sz w:val="22"/>
          <w:lang w:eastAsia="zh-CN"/>
        </w:rPr>
      </w:pPr>
    </w:p>
    <w:sectPr w:rsidR="00D3094A">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1B5" w:rsidRDefault="00FC01B5" w:rsidP="002B7297">
      <w:pPr>
        <w:spacing w:after="0" w:line="240" w:lineRule="auto"/>
      </w:pPr>
      <w:r>
        <w:separator/>
      </w:r>
    </w:p>
  </w:endnote>
  <w:endnote w:type="continuationSeparator" w:id="0">
    <w:p w:rsidR="00FC01B5" w:rsidRDefault="00FC01B5" w:rsidP="002B7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1B5" w:rsidRDefault="00FC01B5" w:rsidP="002B7297">
      <w:pPr>
        <w:spacing w:after="0" w:line="240" w:lineRule="auto"/>
      </w:pPr>
      <w:r>
        <w:separator/>
      </w:r>
    </w:p>
  </w:footnote>
  <w:footnote w:type="continuationSeparator" w:id="0">
    <w:p w:rsidR="00FC01B5" w:rsidRDefault="00FC01B5" w:rsidP="002B72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0078B"/>
    <w:multiLevelType w:val="multilevel"/>
    <w:tmpl w:val="0AC0078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 w15:restartNumberingAfterBreak="0">
    <w:nsid w:val="5A5535DA"/>
    <w:multiLevelType w:val="multilevel"/>
    <w:tmpl w:val="5A5535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63"/>
    <w:rsid w:val="00000916"/>
    <w:rsid w:val="00000D04"/>
    <w:rsid w:val="00000DB2"/>
    <w:rsid w:val="000017BC"/>
    <w:rsid w:val="00001D04"/>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079"/>
    <w:rsid w:val="000328CA"/>
    <w:rsid w:val="00032E40"/>
    <w:rsid w:val="0003376B"/>
    <w:rsid w:val="000341E2"/>
    <w:rsid w:val="00034676"/>
    <w:rsid w:val="000346E6"/>
    <w:rsid w:val="000352B3"/>
    <w:rsid w:val="00035A62"/>
    <w:rsid w:val="0004023E"/>
    <w:rsid w:val="0004024B"/>
    <w:rsid w:val="00041C57"/>
    <w:rsid w:val="00041F1D"/>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1DE"/>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5D7"/>
    <w:rsid w:val="00083838"/>
    <w:rsid w:val="00083B6A"/>
    <w:rsid w:val="00085923"/>
    <w:rsid w:val="00085E04"/>
    <w:rsid w:val="00086800"/>
    <w:rsid w:val="00086FBD"/>
    <w:rsid w:val="00087913"/>
    <w:rsid w:val="000902DC"/>
    <w:rsid w:val="000911AE"/>
    <w:rsid w:val="00092047"/>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AFC"/>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1BDA"/>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08AA"/>
    <w:rsid w:val="000E1380"/>
    <w:rsid w:val="000E18DF"/>
    <w:rsid w:val="000E1E4E"/>
    <w:rsid w:val="000E2DB4"/>
    <w:rsid w:val="000E543C"/>
    <w:rsid w:val="000E59A0"/>
    <w:rsid w:val="000E62AB"/>
    <w:rsid w:val="000E6350"/>
    <w:rsid w:val="000E7A84"/>
    <w:rsid w:val="000E7DA6"/>
    <w:rsid w:val="000F15BC"/>
    <w:rsid w:val="000F17A0"/>
    <w:rsid w:val="000F180A"/>
    <w:rsid w:val="000F1C92"/>
    <w:rsid w:val="000F1F2A"/>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10C"/>
    <w:rsid w:val="00107779"/>
    <w:rsid w:val="001078C2"/>
    <w:rsid w:val="00107E1C"/>
    <w:rsid w:val="00110243"/>
    <w:rsid w:val="00110F78"/>
    <w:rsid w:val="001112C4"/>
    <w:rsid w:val="00111444"/>
    <w:rsid w:val="00111723"/>
    <w:rsid w:val="00111F97"/>
    <w:rsid w:val="00111F9E"/>
    <w:rsid w:val="001129B5"/>
    <w:rsid w:val="00112BE6"/>
    <w:rsid w:val="00112F75"/>
    <w:rsid w:val="00113C1F"/>
    <w:rsid w:val="00114042"/>
    <w:rsid w:val="00114043"/>
    <w:rsid w:val="001141E3"/>
    <w:rsid w:val="001144DF"/>
    <w:rsid w:val="00114E4C"/>
    <w:rsid w:val="00114EE6"/>
    <w:rsid w:val="0011557B"/>
    <w:rsid w:val="00115B41"/>
    <w:rsid w:val="00117C85"/>
    <w:rsid w:val="0012013C"/>
    <w:rsid w:val="00120257"/>
    <w:rsid w:val="0012052E"/>
    <w:rsid w:val="00120B13"/>
    <w:rsid w:val="00121D1C"/>
    <w:rsid w:val="001223C8"/>
    <w:rsid w:val="0012433B"/>
    <w:rsid w:val="00124D84"/>
    <w:rsid w:val="001250DD"/>
    <w:rsid w:val="00125733"/>
    <w:rsid w:val="00126116"/>
    <w:rsid w:val="001263AA"/>
    <w:rsid w:val="00130327"/>
    <w:rsid w:val="0013070E"/>
    <w:rsid w:val="00130779"/>
    <w:rsid w:val="001307A1"/>
    <w:rsid w:val="00130F81"/>
    <w:rsid w:val="00130F84"/>
    <w:rsid w:val="001321D3"/>
    <w:rsid w:val="00133599"/>
    <w:rsid w:val="00133BF7"/>
    <w:rsid w:val="00134B88"/>
    <w:rsid w:val="00136A23"/>
    <w:rsid w:val="00136B99"/>
    <w:rsid w:val="0013754E"/>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2BD5"/>
    <w:rsid w:val="00153D1E"/>
    <w:rsid w:val="001559FA"/>
    <w:rsid w:val="00156374"/>
    <w:rsid w:val="0015655A"/>
    <w:rsid w:val="001577D8"/>
    <w:rsid w:val="00157FC3"/>
    <w:rsid w:val="00160739"/>
    <w:rsid w:val="0016271E"/>
    <w:rsid w:val="00162C9F"/>
    <w:rsid w:val="00162D7A"/>
    <w:rsid w:val="00163A08"/>
    <w:rsid w:val="00164DAB"/>
    <w:rsid w:val="00165091"/>
    <w:rsid w:val="001652E6"/>
    <w:rsid w:val="00165BBB"/>
    <w:rsid w:val="0016613F"/>
    <w:rsid w:val="00166215"/>
    <w:rsid w:val="00166591"/>
    <w:rsid w:val="00166DDC"/>
    <w:rsid w:val="00166E06"/>
    <w:rsid w:val="00171143"/>
    <w:rsid w:val="001712FD"/>
    <w:rsid w:val="00172864"/>
    <w:rsid w:val="00172B82"/>
    <w:rsid w:val="00172EFA"/>
    <w:rsid w:val="0017301C"/>
    <w:rsid w:val="00173608"/>
    <w:rsid w:val="00173A6B"/>
    <w:rsid w:val="001745EC"/>
    <w:rsid w:val="001747B7"/>
    <w:rsid w:val="00175B7B"/>
    <w:rsid w:val="00175C30"/>
    <w:rsid w:val="00176235"/>
    <w:rsid w:val="00177069"/>
    <w:rsid w:val="00177260"/>
    <w:rsid w:val="00177FC1"/>
    <w:rsid w:val="00180DA3"/>
    <w:rsid w:val="001815A2"/>
    <w:rsid w:val="00181FC1"/>
    <w:rsid w:val="00183034"/>
    <w:rsid w:val="001830F7"/>
    <w:rsid w:val="00183A49"/>
    <w:rsid w:val="00183EE6"/>
    <w:rsid w:val="0018588A"/>
    <w:rsid w:val="00186931"/>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14B9"/>
    <w:rsid w:val="001B21A3"/>
    <w:rsid w:val="001B2E0B"/>
    <w:rsid w:val="001B33D6"/>
    <w:rsid w:val="001B368A"/>
    <w:rsid w:val="001B3804"/>
    <w:rsid w:val="001B3964"/>
    <w:rsid w:val="001B4452"/>
    <w:rsid w:val="001B466C"/>
    <w:rsid w:val="001B4F34"/>
    <w:rsid w:val="001B4FEB"/>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BE7"/>
    <w:rsid w:val="001C5D4F"/>
    <w:rsid w:val="001C5E75"/>
    <w:rsid w:val="001C64C0"/>
    <w:rsid w:val="001C69DA"/>
    <w:rsid w:val="001C6A38"/>
    <w:rsid w:val="001C6F06"/>
    <w:rsid w:val="001C7B64"/>
    <w:rsid w:val="001D11FA"/>
    <w:rsid w:val="001D2360"/>
    <w:rsid w:val="001D29FE"/>
    <w:rsid w:val="001D3109"/>
    <w:rsid w:val="001D332E"/>
    <w:rsid w:val="001D5033"/>
    <w:rsid w:val="001D5C88"/>
    <w:rsid w:val="001D6567"/>
    <w:rsid w:val="001D695C"/>
    <w:rsid w:val="001D6B40"/>
    <w:rsid w:val="001D6FD9"/>
    <w:rsid w:val="001D76B6"/>
    <w:rsid w:val="001D780E"/>
    <w:rsid w:val="001E04A9"/>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1308"/>
    <w:rsid w:val="001F1525"/>
    <w:rsid w:val="001F1E87"/>
    <w:rsid w:val="001F1EB6"/>
    <w:rsid w:val="001F21D9"/>
    <w:rsid w:val="001F289E"/>
    <w:rsid w:val="001F2E23"/>
    <w:rsid w:val="001F341F"/>
    <w:rsid w:val="001F3673"/>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5A0"/>
    <w:rsid w:val="00200D2C"/>
    <w:rsid w:val="00200E1B"/>
    <w:rsid w:val="00201699"/>
    <w:rsid w:val="002019D8"/>
    <w:rsid w:val="00201EC7"/>
    <w:rsid w:val="0020349A"/>
    <w:rsid w:val="002034B4"/>
    <w:rsid w:val="00203D89"/>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857"/>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1F"/>
    <w:rsid w:val="00285285"/>
    <w:rsid w:val="002859AF"/>
    <w:rsid w:val="00285BE2"/>
    <w:rsid w:val="00286AE7"/>
    <w:rsid w:val="00287243"/>
    <w:rsid w:val="002902BE"/>
    <w:rsid w:val="00290435"/>
    <w:rsid w:val="00290647"/>
    <w:rsid w:val="00290C2A"/>
    <w:rsid w:val="00290FF3"/>
    <w:rsid w:val="00291385"/>
    <w:rsid w:val="00291422"/>
    <w:rsid w:val="0029156C"/>
    <w:rsid w:val="0029237F"/>
    <w:rsid w:val="00292715"/>
    <w:rsid w:val="00293E3A"/>
    <w:rsid w:val="00293E57"/>
    <w:rsid w:val="002947D1"/>
    <w:rsid w:val="002948DF"/>
    <w:rsid w:val="00294B91"/>
    <w:rsid w:val="00294D90"/>
    <w:rsid w:val="002962C1"/>
    <w:rsid w:val="00296FB6"/>
    <w:rsid w:val="00297727"/>
    <w:rsid w:val="00297F9B"/>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4B9A"/>
    <w:rsid w:val="002B538E"/>
    <w:rsid w:val="002B596C"/>
    <w:rsid w:val="002B5DCA"/>
    <w:rsid w:val="002B6BDC"/>
    <w:rsid w:val="002B7297"/>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5EC"/>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1F0"/>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056"/>
    <w:rsid w:val="00312207"/>
    <w:rsid w:val="00312400"/>
    <w:rsid w:val="00312739"/>
    <w:rsid w:val="00312D10"/>
    <w:rsid w:val="00312ED5"/>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0E37"/>
    <w:rsid w:val="0033129C"/>
    <w:rsid w:val="00331426"/>
    <w:rsid w:val="0033171D"/>
    <w:rsid w:val="00331FC3"/>
    <w:rsid w:val="003333B4"/>
    <w:rsid w:val="003336B3"/>
    <w:rsid w:val="003341D4"/>
    <w:rsid w:val="00334503"/>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5D"/>
    <w:rsid w:val="00350762"/>
    <w:rsid w:val="003507C4"/>
    <w:rsid w:val="003519A1"/>
    <w:rsid w:val="00352480"/>
    <w:rsid w:val="0035286A"/>
    <w:rsid w:val="003529DE"/>
    <w:rsid w:val="003530D2"/>
    <w:rsid w:val="0035331A"/>
    <w:rsid w:val="003534E1"/>
    <w:rsid w:val="003548D8"/>
    <w:rsid w:val="003554CA"/>
    <w:rsid w:val="00355A99"/>
    <w:rsid w:val="00356E9D"/>
    <w:rsid w:val="00357093"/>
    <w:rsid w:val="00357CC4"/>
    <w:rsid w:val="00360232"/>
    <w:rsid w:val="003602E0"/>
    <w:rsid w:val="00360D01"/>
    <w:rsid w:val="00360D71"/>
    <w:rsid w:val="00361A24"/>
    <w:rsid w:val="00361DAF"/>
    <w:rsid w:val="00362569"/>
    <w:rsid w:val="00362772"/>
    <w:rsid w:val="003628CD"/>
    <w:rsid w:val="00363442"/>
    <w:rsid w:val="003636CD"/>
    <w:rsid w:val="003643F2"/>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1BC2"/>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0C2"/>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566E"/>
    <w:rsid w:val="00397C1D"/>
    <w:rsid w:val="003A00D3"/>
    <w:rsid w:val="003A025D"/>
    <w:rsid w:val="003A1779"/>
    <w:rsid w:val="003A180F"/>
    <w:rsid w:val="003A18DD"/>
    <w:rsid w:val="003A20C8"/>
    <w:rsid w:val="003A2C29"/>
    <w:rsid w:val="003A2EC3"/>
    <w:rsid w:val="003A341E"/>
    <w:rsid w:val="003A36F2"/>
    <w:rsid w:val="003A3D39"/>
    <w:rsid w:val="003A3EC7"/>
    <w:rsid w:val="003A40B4"/>
    <w:rsid w:val="003A485F"/>
    <w:rsid w:val="003A55BA"/>
    <w:rsid w:val="003A7834"/>
    <w:rsid w:val="003B067A"/>
    <w:rsid w:val="003B0B5B"/>
    <w:rsid w:val="003B0E79"/>
    <w:rsid w:val="003B1141"/>
    <w:rsid w:val="003B19A2"/>
    <w:rsid w:val="003B3575"/>
    <w:rsid w:val="003B4AF1"/>
    <w:rsid w:val="003B50BC"/>
    <w:rsid w:val="003B5B99"/>
    <w:rsid w:val="003B5D97"/>
    <w:rsid w:val="003B612D"/>
    <w:rsid w:val="003B63A4"/>
    <w:rsid w:val="003B68FE"/>
    <w:rsid w:val="003B6B47"/>
    <w:rsid w:val="003B6D7D"/>
    <w:rsid w:val="003B7D7E"/>
    <w:rsid w:val="003C1012"/>
    <w:rsid w:val="003C11C9"/>
    <w:rsid w:val="003C1229"/>
    <w:rsid w:val="003C129B"/>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3F796C"/>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263FF"/>
    <w:rsid w:val="00430A2D"/>
    <w:rsid w:val="00431505"/>
    <w:rsid w:val="004317F6"/>
    <w:rsid w:val="00431AF0"/>
    <w:rsid w:val="0043213A"/>
    <w:rsid w:val="004330F4"/>
    <w:rsid w:val="00433590"/>
    <w:rsid w:val="0043393D"/>
    <w:rsid w:val="00433E42"/>
    <w:rsid w:val="00434456"/>
    <w:rsid w:val="004344C7"/>
    <w:rsid w:val="00435274"/>
    <w:rsid w:val="004352AD"/>
    <w:rsid w:val="0043545D"/>
    <w:rsid w:val="00435989"/>
    <w:rsid w:val="00435FE2"/>
    <w:rsid w:val="00436E2F"/>
    <w:rsid w:val="00436EAB"/>
    <w:rsid w:val="0044008B"/>
    <w:rsid w:val="0044056E"/>
    <w:rsid w:val="00442B7B"/>
    <w:rsid w:val="00444A93"/>
    <w:rsid w:val="00444FB0"/>
    <w:rsid w:val="004461D9"/>
    <w:rsid w:val="00446628"/>
    <w:rsid w:val="00446AC6"/>
    <w:rsid w:val="00447116"/>
    <w:rsid w:val="0044759B"/>
    <w:rsid w:val="00447F54"/>
    <w:rsid w:val="00450065"/>
    <w:rsid w:val="00450B7E"/>
    <w:rsid w:val="0045130D"/>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2B2"/>
    <w:rsid w:val="00480988"/>
    <w:rsid w:val="00480E05"/>
    <w:rsid w:val="00481C03"/>
    <w:rsid w:val="00482BBE"/>
    <w:rsid w:val="00483133"/>
    <w:rsid w:val="004838F7"/>
    <w:rsid w:val="00483A12"/>
    <w:rsid w:val="00483D61"/>
    <w:rsid w:val="00483DCD"/>
    <w:rsid w:val="0048495E"/>
    <w:rsid w:val="00484A77"/>
    <w:rsid w:val="0048540F"/>
    <w:rsid w:val="00485970"/>
    <w:rsid w:val="00485C0D"/>
    <w:rsid w:val="00486575"/>
    <w:rsid w:val="004866D0"/>
    <w:rsid w:val="00486936"/>
    <w:rsid w:val="0048795C"/>
    <w:rsid w:val="00491C11"/>
    <w:rsid w:val="00491DFB"/>
    <w:rsid w:val="00494242"/>
    <w:rsid w:val="0049485A"/>
    <w:rsid w:val="00494E8E"/>
    <w:rsid w:val="004955BC"/>
    <w:rsid w:val="00495D63"/>
    <w:rsid w:val="0049648F"/>
    <w:rsid w:val="00496606"/>
    <w:rsid w:val="004966B3"/>
    <w:rsid w:val="0049692A"/>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6D1"/>
    <w:rsid w:val="004B0EFC"/>
    <w:rsid w:val="004B1123"/>
    <w:rsid w:val="004B3554"/>
    <w:rsid w:val="004B3C23"/>
    <w:rsid w:val="004B3DE4"/>
    <w:rsid w:val="004B49E6"/>
    <w:rsid w:val="004B4D69"/>
    <w:rsid w:val="004B5A23"/>
    <w:rsid w:val="004B5B9B"/>
    <w:rsid w:val="004B77A0"/>
    <w:rsid w:val="004C0189"/>
    <w:rsid w:val="004C01A8"/>
    <w:rsid w:val="004C0B8F"/>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5CA7"/>
    <w:rsid w:val="004D61BE"/>
    <w:rsid w:val="004D688D"/>
    <w:rsid w:val="004D6F4D"/>
    <w:rsid w:val="004D6F95"/>
    <w:rsid w:val="004D72FE"/>
    <w:rsid w:val="004D7E91"/>
    <w:rsid w:val="004E003A"/>
    <w:rsid w:val="004E012A"/>
    <w:rsid w:val="004E0768"/>
    <w:rsid w:val="004E195E"/>
    <w:rsid w:val="004E1A31"/>
    <w:rsid w:val="004E2439"/>
    <w:rsid w:val="004E27DF"/>
    <w:rsid w:val="004E2DE0"/>
    <w:rsid w:val="004E2EF7"/>
    <w:rsid w:val="004E3048"/>
    <w:rsid w:val="004E3D2A"/>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AB2"/>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27686"/>
    <w:rsid w:val="00530157"/>
    <w:rsid w:val="005306EF"/>
    <w:rsid w:val="00531EBE"/>
    <w:rsid w:val="00531F5B"/>
    <w:rsid w:val="00532F8B"/>
    <w:rsid w:val="005333BA"/>
    <w:rsid w:val="00533737"/>
    <w:rsid w:val="00534C5A"/>
    <w:rsid w:val="00535B79"/>
    <w:rsid w:val="00535D7C"/>
    <w:rsid w:val="00535EA2"/>
    <w:rsid w:val="00536579"/>
    <w:rsid w:val="00536C1E"/>
    <w:rsid w:val="00537B11"/>
    <w:rsid w:val="00537BE8"/>
    <w:rsid w:val="005417B3"/>
    <w:rsid w:val="00543060"/>
    <w:rsid w:val="0054343A"/>
    <w:rsid w:val="00543974"/>
    <w:rsid w:val="00543C92"/>
    <w:rsid w:val="00543EBF"/>
    <w:rsid w:val="00544ABA"/>
    <w:rsid w:val="00545320"/>
    <w:rsid w:val="00545791"/>
    <w:rsid w:val="0054593A"/>
    <w:rsid w:val="005460B1"/>
    <w:rsid w:val="005467FB"/>
    <w:rsid w:val="00546AE9"/>
    <w:rsid w:val="00547017"/>
    <w:rsid w:val="00547989"/>
    <w:rsid w:val="00550A2D"/>
    <w:rsid w:val="00551320"/>
    <w:rsid w:val="005514E1"/>
    <w:rsid w:val="005518A4"/>
    <w:rsid w:val="00552768"/>
    <w:rsid w:val="00552935"/>
    <w:rsid w:val="00553127"/>
    <w:rsid w:val="00553489"/>
    <w:rsid w:val="005537D5"/>
    <w:rsid w:val="00554BE7"/>
    <w:rsid w:val="00554FEC"/>
    <w:rsid w:val="00556539"/>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CBC"/>
    <w:rsid w:val="005700FE"/>
    <w:rsid w:val="00570D07"/>
    <w:rsid w:val="00570D75"/>
    <w:rsid w:val="00570E24"/>
    <w:rsid w:val="00570F6F"/>
    <w:rsid w:val="00572760"/>
    <w:rsid w:val="00573C5D"/>
    <w:rsid w:val="005743B8"/>
    <w:rsid w:val="005743DE"/>
    <w:rsid w:val="005745F4"/>
    <w:rsid w:val="00574F3F"/>
    <w:rsid w:val="0057518A"/>
    <w:rsid w:val="005752D0"/>
    <w:rsid w:val="0057562C"/>
    <w:rsid w:val="005759F6"/>
    <w:rsid w:val="00575E3E"/>
    <w:rsid w:val="005765F5"/>
    <w:rsid w:val="00576D6C"/>
    <w:rsid w:val="00577A2E"/>
    <w:rsid w:val="00577AD0"/>
    <w:rsid w:val="00577B34"/>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7D9"/>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23A"/>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079"/>
    <w:rsid w:val="00616112"/>
    <w:rsid w:val="006167EA"/>
    <w:rsid w:val="00617F9E"/>
    <w:rsid w:val="006205CA"/>
    <w:rsid w:val="00620FC3"/>
    <w:rsid w:val="0062116C"/>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745"/>
    <w:rsid w:val="00643E22"/>
    <w:rsid w:val="00644D8C"/>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4A08"/>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7B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A4"/>
    <w:rsid w:val="006F04ED"/>
    <w:rsid w:val="006F0593"/>
    <w:rsid w:val="006F1064"/>
    <w:rsid w:val="006F1EB7"/>
    <w:rsid w:val="006F24F6"/>
    <w:rsid w:val="006F256A"/>
    <w:rsid w:val="006F359A"/>
    <w:rsid w:val="006F386D"/>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1DB"/>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773"/>
    <w:rsid w:val="00722F94"/>
    <w:rsid w:val="00723AA7"/>
    <w:rsid w:val="0072432E"/>
    <w:rsid w:val="00725890"/>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38C4"/>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261"/>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25C"/>
    <w:rsid w:val="007B3F3A"/>
    <w:rsid w:val="007B40F3"/>
    <w:rsid w:val="007B4D07"/>
    <w:rsid w:val="007B5246"/>
    <w:rsid w:val="007B52CD"/>
    <w:rsid w:val="007B613F"/>
    <w:rsid w:val="007B72BF"/>
    <w:rsid w:val="007B7DC1"/>
    <w:rsid w:val="007B7EDB"/>
    <w:rsid w:val="007C09F8"/>
    <w:rsid w:val="007C0A50"/>
    <w:rsid w:val="007C19AD"/>
    <w:rsid w:val="007C25FB"/>
    <w:rsid w:val="007C3598"/>
    <w:rsid w:val="007C3FA8"/>
    <w:rsid w:val="007C590B"/>
    <w:rsid w:val="007C68DA"/>
    <w:rsid w:val="007C737C"/>
    <w:rsid w:val="007D1575"/>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4D3"/>
    <w:rsid w:val="007F76B4"/>
    <w:rsid w:val="008001B4"/>
    <w:rsid w:val="00800594"/>
    <w:rsid w:val="00800769"/>
    <w:rsid w:val="00800ED2"/>
    <w:rsid w:val="00802E74"/>
    <w:rsid w:val="00803311"/>
    <w:rsid w:val="008040BF"/>
    <w:rsid w:val="00804429"/>
    <w:rsid w:val="008049FD"/>
    <w:rsid w:val="00804B92"/>
    <w:rsid w:val="00804E21"/>
    <w:rsid w:val="00805092"/>
    <w:rsid w:val="008058B1"/>
    <w:rsid w:val="008058C3"/>
    <w:rsid w:val="00806777"/>
    <w:rsid w:val="00806AAF"/>
    <w:rsid w:val="008070AC"/>
    <w:rsid w:val="00807A3C"/>
    <w:rsid w:val="00810093"/>
    <w:rsid w:val="008101FD"/>
    <w:rsid w:val="00810230"/>
    <w:rsid w:val="00810D8D"/>
    <w:rsid w:val="00810F99"/>
    <w:rsid w:val="00811835"/>
    <w:rsid w:val="00812CB7"/>
    <w:rsid w:val="00814523"/>
    <w:rsid w:val="0081581D"/>
    <w:rsid w:val="008172BE"/>
    <w:rsid w:val="00817B71"/>
    <w:rsid w:val="00820244"/>
    <w:rsid w:val="00820708"/>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3277"/>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57E0F"/>
    <w:rsid w:val="008601C3"/>
    <w:rsid w:val="0086087C"/>
    <w:rsid w:val="008608A1"/>
    <w:rsid w:val="00860D8E"/>
    <w:rsid w:val="0086275E"/>
    <w:rsid w:val="00864440"/>
    <w:rsid w:val="00864D76"/>
    <w:rsid w:val="008650FC"/>
    <w:rsid w:val="00866540"/>
    <w:rsid w:val="00866EB3"/>
    <w:rsid w:val="0086701A"/>
    <w:rsid w:val="00867A5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606"/>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020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1563"/>
    <w:rsid w:val="008E2251"/>
    <w:rsid w:val="008E22F3"/>
    <w:rsid w:val="008E24B3"/>
    <w:rsid w:val="008E24CA"/>
    <w:rsid w:val="008E2C2B"/>
    <w:rsid w:val="008E2F6E"/>
    <w:rsid w:val="008E38AD"/>
    <w:rsid w:val="008E3EEC"/>
    <w:rsid w:val="008E4AB4"/>
    <w:rsid w:val="008E5694"/>
    <w:rsid w:val="008E5ACB"/>
    <w:rsid w:val="008E5BF2"/>
    <w:rsid w:val="008E5C81"/>
    <w:rsid w:val="008E6797"/>
    <w:rsid w:val="008F0713"/>
    <w:rsid w:val="008F0A38"/>
    <w:rsid w:val="008F0F84"/>
    <w:rsid w:val="008F1014"/>
    <w:rsid w:val="008F11C9"/>
    <w:rsid w:val="008F19EC"/>
    <w:rsid w:val="008F23D8"/>
    <w:rsid w:val="008F2FD5"/>
    <w:rsid w:val="008F3522"/>
    <w:rsid w:val="008F35BC"/>
    <w:rsid w:val="008F37E5"/>
    <w:rsid w:val="008F48C2"/>
    <w:rsid w:val="008F5840"/>
    <w:rsid w:val="008F5C95"/>
    <w:rsid w:val="008F5EEF"/>
    <w:rsid w:val="008F66FE"/>
    <w:rsid w:val="008F72CC"/>
    <w:rsid w:val="008F72CD"/>
    <w:rsid w:val="008F73BB"/>
    <w:rsid w:val="00900004"/>
    <w:rsid w:val="009034B5"/>
    <w:rsid w:val="00903802"/>
    <w:rsid w:val="00904DFC"/>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DC2"/>
    <w:rsid w:val="00923F12"/>
    <w:rsid w:val="00924092"/>
    <w:rsid w:val="00924A31"/>
    <w:rsid w:val="00924A59"/>
    <w:rsid w:val="00924FF8"/>
    <w:rsid w:val="0092568D"/>
    <w:rsid w:val="009258B1"/>
    <w:rsid w:val="00925BA8"/>
    <w:rsid w:val="00926DA7"/>
    <w:rsid w:val="00926EAD"/>
    <w:rsid w:val="00927F01"/>
    <w:rsid w:val="00927F8B"/>
    <w:rsid w:val="0093094D"/>
    <w:rsid w:val="009313DE"/>
    <w:rsid w:val="009328C7"/>
    <w:rsid w:val="009336EC"/>
    <w:rsid w:val="00933F56"/>
    <w:rsid w:val="00934C13"/>
    <w:rsid w:val="00935228"/>
    <w:rsid w:val="009355A2"/>
    <w:rsid w:val="00935F9E"/>
    <w:rsid w:val="00936D98"/>
    <w:rsid w:val="00936EB6"/>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7AF"/>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67B57"/>
    <w:rsid w:val="0097029E"/>
    <w:rsid w:val="009709F8"/>
    <w:rsid w:val="00972069"/>
    <w:rsid w:val="00972929"/>
    <w:rsid w:val="00972F91"/>
    <w:rsid w:val="009731E2"/>
    <w:rsid w:val="00973827"/>
    <w:rsid w:val="009742D3"/>
    <w:rsid w:val="009747B8"/>
    <w:rsid w:val="00975B1A"/>
    <w:rsid w:val="00975C12"/>
    <w:rsid w:val="00977BA7"/>
    <w:rsid w:val="00980517"/>
    <w:rsid w:val="00980969"/>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5D"/>
    <w:rsid w:val="0099196F"/>
    <w:rsid w:val="00991FDD"/>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53E0"/>
    <w:rsid w:val="009A60A9"/>
    <w:rsid w:val="009A6554"/>
    <w:rsid w:val="009A698F"/>
    <w:rsid w:val="009A6A53"/>
    <w:rsid w:val="009A6A6B"/>
    <w:rsid w:val="009B0104"/>
    <w:rsid w:val="009B06B4"/>
    <w:rsid w:val="009B1D89"/>
    <w:rsid w:val="009B1EF9"/>
    <w:rsid w:val="009B26AC"/>
    <w:rsid w:val="009B37D6"/>
    <w:rsid w:val="009B37E2"/>
    <w:rsid w:val="009B4486"/>
    <w:rsid w:val="009B4519"/>
    <w:rsid w:val="009B4CE3"/>
    <w:rsid w:val="009B506B"/>
    <w:rsid w:val="009B57EF"/>
    <w:rsid w:val="009B5B85"/>
    <w:rsid w:val="009B6B5E"/>
    <w:rsid w:val="009B7204"/>
    <w:rsid w:val="009B72D8"/>
    <w:rsid w:val="009C0074"/>
    <w:rsid w:val="009C0564"/>
    <w:rsid w:val="009C1679"/>
    <w:rsid w:val="009C2685"/>
    <w:rsid w:val="009C2BB4"/>
    <w:rsid w:val="009C2D4F"/>
    <w:rsid w:val="009C39BC"/>
    <w:rsid w:val="009C42FF"/>
    <w:rsid w:val="009C4B4F"/>
    <w:rsid w:val="009C4BC2"/>
    <w:rsid w:val="009C4D22"/>
    <w:rsid w:val="009C5756"/>
    <w:rsid w:val="009C7320"/>
    <w:rsid w:val="009C7B37"/>
    <w:rsid w:val="009C7C7A"/>
    <w:rsid w:val="009D0729"/>
    <w:rsid w:val="009D0F66"/>
    <w:rsid w:val="009D1A06"/>
    <w:rsid w:val="009D1BA4"/>
    <w:rsid w:val="009D22E4"/>
    <w:rsid w:val="009D22F7"/>
    <w:rsid w:val="009D2E86"/>
    <w:rsid w:val="009D306F"/>
    <w:rsid w:val="009D319C"/>
    <w:rsid w:val="009D4A25"/>
    <w:rsid w:val="009D5615"/>
    <w:rsid w:val="009D5994"/>
    <w:rsid w:val="009D5BAB"/>
    <w:rsid w:val="009D6A0A"/>
    <w:rsid w:val="009D70C0"/>
    <w:rsid w:val="009E058F"/>
    <w:rsid w:val="009E0A9E"/>
    <w:rsid w:val="009E19A2"/>
    <w:rsid w:val="009E2BBB"/>
    <w:rsid w:val="009E3A3F"/>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50"/>
    <w:rsid w:val="00A005B0"/>
    <w:rsid w:val="00A01D2C"/>
    <w:rsid w:val="00A01F17"/>
    <w:rsid w:val="00A022A5"/>
    <w:rsid w:val="00A03A22"/>
    <w:rsid w:val="00A03E82"/>
    <w:rsid w:val="00A04634"/>
    <w:rsid w:val="00A04E8C"/>
    <w:rsid w:val="00A055E9"/>
    <w:rsid w:val="00A06119"/>
    <w:rsid w:val="00A07398"/>
    <w:rsid w:val="00A07709"/>
    <w:rsid w:val="00A07A48"/>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0D10"/>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2E4"/>
    <w:rsid w:val="00A32316"/>
    <w:rsid w:val="00A33172"/>
    <w:rsid w:val="00A3432B"/>
    <w:rsid w:val="00A346BA"/>
    <w:rsid w:val="00A34C67"/>
    <w:rsid w:val="00A34D62"/>
    <w:rsid w:val="00A35546"/>
    <w:rsid w:val="00A359AB"/>
    <w:rsid w:val="00A3611D"/>
    <w:rsid w:val="00A36339"/>
    <w:rsid w:val="00A366E4"/>
    <w:rsid w:val="00A36A9E"/>
    <w:rsid w:val="00A40CEB"/>
    <w:rsid w:val="00A4181E"/>
    <w:rsid w:val="00A41DF5"/>
    <w:rsid w:val="00A4376F"/>
    <w:rsid w:val="00A43FD8"/>
    <w:rsid w:val="00A4446B"/>
    <w:rsid w:val="00A446EA"/>
    <w:rsid w:val="00A45282"/>
    <w:rsid w:val="00A4549F"/>
    <w:rsid w:val="00A45968"/>
    <w:rsid w:val="00A45B9B"/>
    <w:rsid w:val="00A462FE"/>
    <w:rsid w:val="00A469A7"/>
    <w:rsid w:val="00A46A50"/>
    <w:rsid w:val="00A46ED5"/>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1F6"/>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2543"/>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61"/>
    <w:rsid w:val="00AB19E1"/>
    <w:rsid w:val="00AB1BA7"/>
    <w:rsid w:val="00AB1E04"/>
    <w:rsid w:val="00AB1EBA"/>
    <w:rsid w:val="00AB29CF"/>
    <w:rsid w:val="00AB3027"/>
    <w:rsid w:val="00AB3113"/>
    <w:rsid w:val="00AB348A"/>
    <w:rsid w:val="00AB3F38"/>
    <w:rsid w:val="00AB43EC"/>
    <w:rsid w:val="00AB44D7"/>
    <w:rsid w:val="00AB4BF4"/>
    <w:rsid w:val="00AB4E26"/>
    <w:rsid w:val="00AB51E4"/>
    <w:rsid w:val="00AB5ADF"/>
    <w:rsid w:val="00AB5E57"/>
    <w:rsid w:val="00AB725F"/>
    <w:rsid w:val="00AB7810"/>
    <w:rsid w:val="00AC0705"/>
    <w:rsid w:val="00AC08C7"/>
    <w:rsid w:val="00AC109B"/>
    <w:rsid w:val="00AC225B"/>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0CC"/>
    <w:rsid w:val="00AE7864"/>
    <w:rsid w:val="00AE7949"/>
    <w:rsid w:val="00AF1237"/>
    <w:rsid w:val="00AF2089"/>
    <w:rsid w:val="00AF25D5"/>
    <w:rsid w:val="00AF273B"/>
    <w:rsid w:val="00AF329B"/>
    <w:rsid w:val="00AF3DBB"/>
    <w:rsid w:val="00AF43E1"/>
    <w:rsid w:val="00AF5194"/>
    <w:rsid w:val="00AF52B6"/>
    <w:rsid w:val="00AF53EF"/>
    <w:rsid w:val="00AF73C3"/>
    <w:rsid w:val="00AF795C"/>
    <w:rsid w:val="00B00727"/>
    <w:rsid w:val="00B00752"/>
    <w:rsid w:val="00B026C1"/>
    <w:rsid w:val="00B029C2"/>
    <w:rsid w:val="00B02B9C"/>
    <w:rsid w:val="00B0353B"/>
    <w:rsid w:val="00B040B2"/>
    <w:rsid w:val="00B10558"/>
    <w:rsid w:val="00B1184F"/>
    <w:rsid w:val="00B12790"/>
    <w:rsid w:val="00B12F5B"/>
    <w:rsid w:val="00B1365E"/>
    <w:rsid w:val="00B14193"/>
    <w:rsid w:val="00B14477"/>
    <w:rsid w:val="00B156A9"/>
    <w:rsid w:val="00B158D3"/>
    <w:rsid w:val="00B15F83"/>
    <w:rsid w:val="00B160FF"/>
    <w:rsid w:val="00B16322"/>
    <w:rsid w:val="00B1662E"/>
    <w:rsid w:val="00B16A6F"/>
    <w:rsid w:val="00B20E1F"/>
    <w:rsid w:val="00B22C0D"/>
    <w:rsid w:val="00B23AF4"/>
    <w:rsid w:val="00B23C15"/>
    <w:rsid w:val="00B23E0C"/>
    <w:rsid w:val="00B2516C"/>
    <w:rsid w:val="00B25274"/>
    <w:rsid w:val="00B25762"/>
    <w:rsid w:val="00B25B40"/>
    <w:rsid w:val="00B25C61"/>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0FB"/>
    <w:rsid w:val="00B35CDA"/>
    <w:rsid w:val="00B36010"/>
    <w:rsid w:val="00B371B5"/>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57EDF"/>
    <w:rsid w:val="00B61BE2"/>
    <w:rsid w:val="00B61F47"/>
    <w:rsid w:val="00B6266F"/>
    <w:rsid w:val="00B62E0B"/>
    <w:rsid w:val="00B63215"/>
    <w:rsid w:val="00B634D8"/>
    <w:rsid w:val="00B63C32"/>
    <w:rsid w:val="00B64040"/>
    <w:rsid w:val="00B64434"/>
    <w:rsid w:val="00B65E2B"/>
    <w:rsid w:val="00B66E0F"/>
    <w:rsid w:val="00B70275"/>
    <w:rsid w:val="00B707ED"/>
    <w:rsid w:val="00B70C29"/>
    <w:rsid w:val="00B711CE"/>
    <w:rsid w:val="00B71DC8"/>
    <w:rsid w:val="00B72CFD"/>
    <w:rsid w:val="00B7320B"/>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87CC7"/>
    <w:rsid w:val="00B90060"/>
    <w:rsid w:val="00B90D10"/>
    <w:rsid w:val="00B90FA1"/>
    <w:rsid w:val="00B90FE5"/>
    <w:rsid w:val="00B919AD"/>
    <w:rsid w:val="00B91A2B"/>
    <w:rsid w:val="00B91BC1"/>
    <w:rsid w:val="00B93204"/>
    <w:rsid w:val="00B933D1"/>
    <w:rsid w:val="00B9374B"/>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3F5C"/>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340"/>
    <w:rsid w:val="00BF5552"/>
    <w:rsid w:val="00BF73F2"/>
    <w:rsid w:val="00BF7509"/>
    <w:rsid w:val="00C00095"/>
    <w:rsid w:val="00C008C2"/>
    <w:rsid w:val="00C01671"/>
    <w:rsid w:val="00C01A8A"/>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2B3"/>
    <w:rsid w:val="00C14632"/>
    <w:rsid w:val="00C14A68"/>
    <w:rsid w:val="00C14ADC"/>
    <w:rsid w:val="00C15330"/>
    <w:rsid w:val="00C158AF"/>
    <w:rsid w:val="00C15BC3"/>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8DC"/>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5988"/>
    <w:rsid w:val="00C46555"/>
    <w:rsid w:val="00C46B15"/>
    <w:rsid w:val="00C46F7D"/>
    <w:rsid w:val="00C477E3"/>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6C09"/>
    <w:rsid w:val="00C570F7"/>
    <w:rsid w:val="00C57716"/>
    <w:rsid w:val="00C579EE"/>
    <w:rsid w:val="00C60ECF"/>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1A7E"/>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7F4"/>
    <w:rsid w:val="00C91DE3"/>
    <w:rsid w:val="00C92C7F"/>
    <w:rsid w:val="00C9369D"/>
    <w:rsid w:val="00C93982"/>
    <w:rsid w:val="00C93B49"/>
    <w:rsid w:val="00C93EED"/>
    <w:rsid w:val="00C942F5"/>
    <w:rsid w:val="00C944FA"/>
    <w:rsid w:val="00C95854"/>
    <w:rsid w:val="00C95E25"/>
    <w:rsid w:val="00C95EFF"/>
    <w:rsid w:val="00C96E6F"/>
    <w:rsid w:val="00C97872"/>
    <w:rsid w:val="00CA0532"/>
    <w:rsid w:val="00CA062F"/>
    <w:rsid w:val="00CA11F7"/>
    <w:rsid w:val="00CA1E26"/>
    <w:rsid w:val="00CA2091"/>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08"/>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EF0"/>
    <w:rsid w:val="00CC1FAE"/>
    <w:rsid w:val="00CC24B9"/>
    <w:rsid w:val="00CC298D"/>
    <w:rsid w:val="00CC3A23"/>
    <w:rsid w:val="00CC737C"/>
    <w:rsid w:val="00CC7E5F"/>
    <w:rsid w:val="00CD0384"/>
    <w:rsid w:val="00CD087D"/>
    <w:rsid w:val="00CD0F5D"/>
    <w:rsid w:val="00CD16AB"/>
    <w:rsid w:val="00CD1C0B"/>
    <w:rsid w:val="00CD239A"/>
    <w:rsid w:val="00CD28A8"/>
    <w:rsid w:val="00CD5512"/>
    <w:rsid w:val="00CD59ED"/>
    <w:rsid w:val="00CD63B5"/>
    <w:rsid w:val="00CD6587"/>
    <w:rsid w:val="00CD6E3D"/>
    <w:rsid w:val="00CD71AB"/>
    <w:rsid w:val="00CD77EC"/>
    <w:rsid w:val="00CE0109"/>
    <w:rsid w:val="00CE0951"/>
    <w:rsid w:val="00CE0C20"/>
    <w:rsid w:val="00CE1FC5"/>
    <w:rsid w:val="00CE2141"/>
    <w:rsid w:val="00CE46E5"/>
    <w:rsid w:val="00CE485A"/>
    <w:rsid w:val="00CE4A79"/>
    <w:rsid w:val="00CE5279"/>
    <w:rsid w:val="00CE5A78"/>
    <w:rsid w:val="00CE63A1"/>
    <w:rsid w:val="00CE776B"/>
    <w:rsid w:val="00CE78AE"/>
    <w:rsid w:val="00CE7E62"/>
    <w:rsid w:val="00CF09BA"/>
    <w:rsid w:val="00CF195E"/>
    <w:rsid w:val="00CF19DA"/>
    <w:rsid w:val="00CF1C7F"/>
    <w:rsid w:val="00CF1CC0"/>
    <w:rsid w:val="00CF1EB7"/>
    <w:rsid w:val="00CF24F8"/>
    <w:rsid w:val="00CF2653"/>
    <w:rsid w:val="00CF2BB7"/>
    <w:rsid w:val="00CF3EC9"/>
    <w:rsid w:val="00CF4247"/>
    <w:rsid w:val="00CF50E1"/>
    <w:rsid w:val="00CF5263"/>
    <w:rsid w:val="00CF60B5"/>
    <w:rsid w:val="00D004FA"/>
    <w:rsid w:val="00D006C0"/>
    <w:rsid w:val="00D00917"/>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2E9"/>
    <w:rsid w:val="00D12726"/>
    <w:rsid w:val="00D1299B"/>
    <w:rsid w:val="00D1329F"/>
    <w:rsid w:val="00D14236"/>
    <w:rsid w:val="00D14553"/>
    <w:rsid w:val="00D14DB1"/>
    <w:rsid w:val="00D15156"/>
    <w:rsid w:val="00D15F43"/>
    <w:rsid w:val="00D16B9E"/>
    <w:rsid w:val="00D16E87"/>
    <w:rsid w:val="00D1772D"/>
    <w:rsid w:val="00D17FD6"/>
    <w:rsid w:val="00D20B8B"/>
    <w:rsid w:val="00D20C5F"/>
    <w:rsid w:val="00D2162C"/>
    <w:rsid w:val="00D21A3C"/>
    <w:rsid w:val="00D228DB"/>
    <w:rsid w:val="00D22A37"/>
    <w:rsid w:val="00D233F1"/>
    <w:rsid w:val="00D24452"/>
    <w:rsid w:val="00D246F3"/>
    <w:rsid w:val="00D256F8"/>
    <w:rsid w:val="00D25961"/>
    <w:rsid w:val="00D26670"/>
    <w:rsid w:val="00D2685C"/>
    <w:rsid w:val="00D26A3B"/>
    <w:rsid w:val="00D302FD"/>
    <w:rsid w:val="00D3038A"/>
    <w:rsid w:val="00D306CF"/>
    <w:rsid w:val="00D3094A"/>
    <w:rsid w:val="00D3098D"/>
    <w:rsid w:val="00D31757"/>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06DF"/>
    <w:rsid w:val="00D428D8"/>
    <w:rsid w:val="00D43418"/>
    <w:rsid w:val="00D437D8"/>
    <w:rsid w:val="00D4401D"/>
    <w:rsid w:val="00D4474D"/>
    <w:rsid w:val="00D44994"/>
    <w:rsid w:val="00D44F4D"/>
    <w:rsid w:val="00D45DF3"/>
    <w:rsid w:val="00D46174"/>
    <w:rsid w:val="00D461A2"/>
    <w:rsid w:val="00D46895"/>
    <w:rsid w:val="00D46F14"/>
    <w:rsid w:val="00D4745B"/>
    <w:rsid w:val="00D4746C"/>
    <w:rsid w:val="00D47B57"/>
    <w:rsid w:val="00D47DD0"/>
    <w:rsid w:val="00D50183"/>
    <w:rsid w:val="00D50E17"/>
    <w:rsid w:val="00D517C3"/>
    <w:rsid w:val="00D51BA8"/>
    <w:rsid w:val="00D51D12"/>
    <w:rsid w:val="00D524F2"/>
    <w:rsid w:val="00D5334C"/>
    <w:rsid w:val="00D5362B"/>
    <w:rsid w:val="00D5393A"/>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17B8"/>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2F33"/>
    <w:rsid w:val="00D83AE9"/>
    <w:rsid w:val="00D83E3B"/>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6"/>
    <w:rsid w:val="00D9683C"/>
    <w:rsid w:val="00D970FA"/>
    <w:rsid w:val="00D976C3"/>
    <w:rsid w:val="00D97884"/>
    <w:rsid w:val="00DA08BE"/>
    <w:rsid w:val="00DA0A7F"/>
    <w:rsid w:val="00DA1C31"/>
    <w:rsid w:val="00DA20BC"/>
    <w:rsid w:val="00DA2ED7"/>
    <w:rsid w:val="00DA2F1F"/>
    <w:rsid w:val="00DA31B6"/>
    <w:rsid w:val="00DA32BF"/>
    <w:rsid w:val="00DA3E7A"/>
    <w:rsid w:val="00DA4195"/>
    <w:rsid w:val="00DA430C"/>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B61EA"/>
    <w:rsid w:val="00DC1295"/>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4EC2"/>
    <w:rsid w:val="00DD53FA"/>
    <w:rsid w:val="00DD5F42"/>
    <w:rsid w:val="00DD60B0"/>
    <w:rsid w:val="00DD617B"/>
    <w:rsid w:val="00DD66C0"/>
    <w:rsid w:val="00DD670B"/>
    <w:rsid w:val="00DE0E59"/>
    <w:rsid w:val="00DE0F6C"/>
    <w:rsid w:val="00DE1A44"/>
    <w:rsid w:val="00DE1BAF"/>
    <w:rsid w:val="00DE219B"/>
    <w:rsid w:val="00DE2BD0"/>
    <w:rsid w:val="00DE3713"/>
    <w:rsid w:val="00DE39D0"/>
    <w:rsid w:val="00DE3C4A"/>
    <w:rsid w:val="00DE4DE4"/>
    <w:rsid w:val="00DE52E3"/>
    <w:rsid w:val="00DE53E1"/>
    <w:rsid w:val="00DE5706"/>
    <w:rsid w:val="00DE5BAB"/>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EEB"/>
    <w:rsid w:val="00E22FBD"/>
    <w:rsid w:val="00E23A11"/>
    <w:rsid w:val="00E23B8A"/>
    <w:rsid w:val="00E23FB7"/>
    <w:rsid w:val="00E24090"/>
    <w:rsid w:val="00E24A27"/>
    <w:rsid w:val="00E255A2"/>
    <w:rsid w:val="00E25F89"/>
    <w:rsid w:val="00E30206"/>
    <w:rsid w:val="00E303BF"/>
    <w:rsid w:val="00E30561"/>
    <w:rsid w:val="00E30B88"/>
    <w:rsid w:val="00E30F9A"/>
    <w:rsid w:val="00E32D62"/>
    <w:rsid w:val="00E3382F"/>
    <w:rsid w:val="00E339DC"/>
    <w:rsid w:val="00E33E15"/>
    <w:rsid w:val="00E35A96"/>
    <w:rsid w:val="00E35C15"/>
    <w:rsid w:val="00E361B8"/>
    <w:rsid w:val="00E3670A"/>
    <w:rsid w:val="00E36A1B"/>
    <w:rsid w:val="00E42041"/>
    <w:rsid w:val="00E429ED"/>
    <w:rsid w:val="00E43F37"/>
    <w:rsid w:val="00E4475B"/>
    <w:rsid w:val="00E450ED"/>
    <w:rsid w:val="00E46D16"/>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0F79"/>
    <w:rsid w:val="00E916C0"/>
    <w:rsid w:val="00E91D33"/>
    <w:rsid w:val="00E91F04"/>
    <w:rsid w:val="00E91F35"/>
    <w:rsid w:val="00E9434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2CE5"/>
    <w:rsid w:val="00EB3390"/>
    <w:rsid w:val="00EB4CFF"/>
    <w:rsid w:val="00EB5476"/>
    <w:rsid w:val="00EB5512"/>
    <w:rsid w:val="00EB57B4"/>
    <w:rsid w:val="00EB5F29"/>
    <w:rsid w:val="00EB70B0"/>
    <w:rsid w:val="00EB7406"/>
    <w:rsid w:val="00EB7633"/>
    <w:rsid w:val="00EB768D"/>
    <w:rsid w:val="00EB7736"/>
    <w:rsid w:val="00EC08AB"/>
    <w:rsid w:val="00EC1563"/>
    <w:rsid w:val="00EC2905"/>
    <w:rsid w:val="00EC298D"/>
    <w:rsid w:val="00EC2E2D"/>
    <w:rsid w:val="00EC30F1"/>
    <w:rsid w:val="00EC36D4"/>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3CD3"/>
    <w:rsid w:val="00ED50B6"/>
    <w:rsid w:val="00ED5FE4"/>
    <w:rsid w:val="00ED71C5"/>
    <w:rsid w:val="00ED77A8"/>
    <w:rsid w:val="00ED7B08"/>
    <w:rsid w:val="00ED7CC7"/>
    <w:rsid w:val="00ED7DE1"/>
    <w:rsid w:val="00EE09F8"/>
    <w:rsid w:val="00EE0D02"/>
    <w:rsid w:val="00EE16FA"/>
    <w:rsid w:val="00EE21E4"/>
    <w:rsid w:val="00EE3424"/>
    <w:rsid w:val="00EE39A7"/>
    <w:rsid w:val="00EE3C42"/>
    <w:rsid w:val="00EE3D4F"/>
    <w:rsid w:val="00EE40F9"/>
    <w:rsid w:val="00EE505C"/>
    <w:rsid w:val="00EE51C5"/>
    <w:rsid w:val="00EE5217"/>
    <w:rsid w:val="00EE534D"/>
    <w:rsid w:val="00EE5560"/>
    <w:rsid w:val="00EE6F1E"/>
    <w:rsid w:val="00EE7586"/>
    <w:rsid w:val="00EF0348"/>
    <w:rsid w:val="00EF0E11"/>
    <w:rsid w:val="00EF1F9C"/>
    <w:rsid w:val="00EF26E2"/>
    <w:rsid w:val="00EF2E1D"/>
    <w:rsid w:val="00EF2F90"/>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E7F"/>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0BC2"/>
    <w:rsid w:val="00F31B22"/>
    <w:rsid w:val="00F31B49"/>
    <w:rsid w:val="00F326EE"/>
    <w:rsid w:val="00F32F56"/>
    <w:rsid w:val="00F33D4F"/>
    <w:rsid w:val="00F342B0"/>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47F6B"/>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4ECE"/>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35C"/>
    <w:rsid w:val="00F7586B"/>
    <w:rsid w:val="00F75AEB"/>
    <w:rsid w:val="00F75F2F"/>
    <w:rsid w:val="00F76445"/>
    <w:rsid w:val="00F76DE4"/>
    <w:rsid w:val="00F76ECC"/>
    <w:rsid w:val="00F80399"/>
    <w:rsid w:val="00F80F8E"/>
    <w:rsid w:val="00F81035"/>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B6F"/>
    <w:rsid w:val="00F93D72"/>
    <w:rsid w:val="00F93E65"/>
    <w:rsid w:val="00F94070"/>
    <w:rsid w:val="00F946E6"/>
    <w:rsid w:val="00F950B5"/>
    <w:rsid w:val="00F9513F"/>
    <w:rsid w:val="00F97908"/>
    <w:rsid w:val="00F97B43"/>
    <w:rsid w:val="00F97E77"/>
    <w:rsid w:val="00FA010D"/>
    <w:rsid w:val="00FA0120"/>
    <w:rsid w:val="00FA07F8"/>
    <w:rsid w:val="00FA105C"/>
    <w:rsid w:val="00FA13B1"/>
    <w:rsid w:val="00FA1475"/>
    <w:rsid w:val="00FA148A"/>
    <w:rsid w:val="00FA27C8"/>
    <w:rsid w:val="00FA2A52"/>
    <w:rsid w:val="00FA3335"/>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1B5"/>
    <w:rsid w:val="00FC03AB"/>
    <w:rsid w:val="00FC091F"/>
    <w:rsid w:val="00FC178F"/>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BFD"/>
    <w:rsid w:val="00FE0ED4"/>
    <w:rsid w:val="00FE15C3"/>
    <w:rsid w:val="00FE1B7F"/>
    <w:rsid w:val="00FE1EAB"/>
    <w:rsid w:val="00FE272A"/>
    <w:rsid w:val="00FE3465"/>
    <w:rsid w:val="00FE551B"/>
    <w:rsid w:val="00FE5C9F"/>
    <w:rsid w:val="00FE610D"/>
    <w:rsid w:val="00FE67CF"/>
    <w:rsid w:val="00FE6D20"/>
    <w:rsid w:val="00FE6FB9"/>
    <w:rsid w:val="00FE7549"/>
    <w:rsid w:val="00FE7BCC"/>
    <w:rsid w:val="00FF08E9"/>
    <w:rsid w:val="00FF0F6A"/>
    <w:rsid w:val="00FF126D"/>
    <w:rsid w:val="00FF2310"/>
    <w:rsid w:val="00FF269B"/>
    <w:rsid w:val="00FF2E73"/>
    <w:rsid w:val="00FF451A"/>
    <w:rsid w:val="00FF4AE2"/>
    <w:rsid w:val="00FF50A8"/>
    <w:rsid w:val="00FF571E"/>
    <w:rsid w:val="00FF62E3"/>
    <w:rsid w:val="00FF6BD1"/>
    <w:rsid w:val="00FF6CC0"/>
    <w:rsid w:val="00FF7512"/>
    <w:rsid w:val="00FF7563"/>
    <w:rsid w:val="00FF78D7"/>
    <w:rsid w:val="00FF7F53"/>
    <w:rsid w:val="09AF127B"/>
    <w:rsid w:val="3AFE4F9D"/>
    <w:rsid w:val="4D7C6176"/>
    <w:rsid w:val="56651300"/>
    <w:rsid w:val="5E153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78C2F3A"/>
  <w15:docId w15:val="{9EF865CD-15D0-4704-9A1B-FE737186A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0"/>
    <w:uiPriority w:val="9"/>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Chars="400" w:left="100" w:hangingChars="200" w:hanging="200"/>
      <w:contextualSpacing/>
    </w:pPr>
  </w:style>
  <w:style w:type="paragraph" w:styleId="a3">
    <w:name w:val="annotation subject"/>
    <w:basedOn w:val="a4"/>
    <w:next w:val="a4"/>
    <w:link w:val="a5"/>
    <w:semiHidden/>
    <w:unhideWhenUsed/>
    <w:rPr>
      <w:b/>
      <w:bCs/>
    </w:rPr>
  </w:style>
  <w:style w:type="paragraph" w:styleId="a4">
    <w:name w:val="annotation text"/>
    <w:basedOn w:val="a"/>
    <w:link w:val="a6"/>
    <w:unhideWhenUsed/>
    <w:pPr>
      <w:jc w:val="left"/>
    </w:pPr>
  </w:style>
  <w:style w:type="paragraph" w:styleId="a7">
    <w:name w:val="caption"/>
    <w:basedOn w:val="a"/>
    <w:next w:val="a"/>
    <w:link w:val="a8"/>
    <w:qFormat/>
    <w:pPr>
      <w:jc w:val="center"/>
    </w:pPr>
    <w:rPr>
      <w:b/>
      <w:bCs/>
      <w:sz w:val="20"/>
      <w:szCs w:val="20"/>
    </w:rPr>
  </w:style>
  <w:style w:type="paragraph" w:styleId="a9">
    <w:name w:val="List Bullet"/>
    <w:basedOn w:val="aa"/>
    <w:qFormat/>
    <w:pPr>
      <w:autoSpaceDE/>
      <w:autoSpaceDN/>
      <w:adjustRightInd/>
      <w:spacing w:after="180"/>
      <w:ind w:left="568" w:hanging="284"/>
      <w:jc w:val="left"/>
    </w:pPr>
    <w:rPr>
      <w:sz w:val="20"/>
      <w:szCs w:val="20"/>
      <w:lang w:val="en-GB"/>
    </w:rPr>
  </w:style>
  <w:style w:type="paragraph" w:styleId="aa">
    <w:name w:val="List"/>
    <w:basedOn w:val="a"/>
    <w:qFormat/>
    <w:pPr>
      <w:ind w:left="360" w:hanging="360"/>
    </w:pPr>
  </w:style>
  <w:style w:type="paragraph" w:styleId="ab">
    <w:name w:val="Body Text"/>
    <w:basedOn w:val="a"/>
    <w:link w:val="ac"/>
    <w:qFormat/>
    <w:rPr>
      <w:sz w:val="20"/>
      <w:szCs w:val="20"/>
    </w:rPr>
  </w:style>
  <w:style w:type="paragraph" w:styleId="21">
    <w:name w:val="List 2"/>
    <w:basedOn w:val="a"/>
    <w:semiHidden/>
    <w:unhideWhenUsed/>
    <w:qFormat/>
    <w:pPr>
      <w:ind w:leftChars="200" w:left="100" w:hangingChars="200" w:hanging="200"/>
      <w:contextualSpacing/>
    </w:pPr>
  </w:style>
  <w:style w:type="paragraph" w:styleId="ad">
    <w:name w:val="Balloon Text"/>
    <w:basedOn w:val="a"/>
    <w:semiHidden/>
    <w:qFormat/>
    <w:rPr>
      <w:rFonts w:ascii="Tahoma" w:hAnsi="Tahoma" w:cs="Tahoma"/>
      <w:sz w:val="16"/>
      <w:szCs w:val="16"/>
    </w:rPr>
  </w:style>
  <w:style w:type="paragraph" w:styleId="ae">
    <w:name w:val="footer"/>
    <w:basedOn w:val="a"/>
    <w:link w:val="af"/>
    <w:qFormat/>
    <w:pPr>
      <w:tabs>
        <w:tab w:val="center" w:pos="4680"/>
        <w:tab w:val="right" w:pos="9360"/>
      </w:tabs>
    </w:pPr>
  </w:style>
  <w:style w:type="paragraph" w:styleId="af0">
    <w:name w:val="header"/>
    <w:basedOn w:val="a"/>
    <w:link w:val="af1"/>
    <w:qFormat/>
    <w:pPr>
      <w:tabs>
        <w:tab w:val="center" w:pos="4680"/>
        <w:tab w:val="right" w:pos="9360"/>
      </w:tabs>
    </w:pPr>
  </w:style>
  <w:style w:type="paragraph" w:styleId="af2">
    <w:name w:val="footnote text"/>
    <w:basedOn w:val="a"/>
    <w:semiHidden/>
    <w:qFormat/>
    <w:rPr>
      <w:sz w:val="20"/>
      <w:szCs w:val="20"/>
    </w:rPr>
  </w:style>
  <w:style w:type="paragraph" w:styleId="22">
    <w:name w:val="Body Text 2"/>
    <w:basedOn w:val="a"/>
    <w:qFormat/>
    <w:pPr>
      <w:spacing w:after="0"/>
      <w:jc w:val="left"/>
    </w:pPr>
    <w:rPr>
      <w:szCs w:val="20"/>
    </w:rPr>
  </w:style>
  <w:style w:type="paragraph" w:styleId="Web">
    <w:name w:val="Normal (Web)"/>
    <w:basedOn w:val="a"/>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af3">
    <w:name w:val="FollowedHyperlink"/>
    <w:basedOn w:val="a0"/>
    <w:qFormat/>
    <w:rPr>
      <w:color w:val="800080"/>
      <w:u w:val="single"/>
    </w:rPr>
  </w:style>
  <w:style w:type="character" w:styleId="af4">
    <w:name w:val="Hyperlink"/>
    <w:basedOn w:val="a0"/>
    <w:rPr>
      <w:color w:val="0000FF"/>
      <w:u w:val="single"/>
    </w:rPr>
  </w:style>
  <w:style w:type="character" w:styleId="af5">
    <w:name w:val="annotation reference"/>
    <w:basedOn w:val="a0"/>
    <w:unhideWhenUsed/>
    <w:rPr>
      <w:sz w:val="21"/>
      <w:szCs w:val="21"/>
    </w:rPr>
  </w:style>
  <w:style w:type="character" w:styleId="af6">
    <w:name w:val="footnote reference"/>
    <w:basedOn w:val="a0"/>
    <w:semiHidden/>
    <w:qFormat/>
    <w:rPr>
      <w:vertAlign w:val="superscript"/>
    </w:rPr>
  </w:style>
  <w:style w:type="table" w:styleId="af7">
    <w:name w:val="Table Grid"/>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本文 (文字)"/>
    <w:basedOn w:val="a0"/>
    <w:link w:val="ab"/>
    <w:qFormat/>
  </w:style>
  <w:style w:type="character" w:customStyle="1" w:styleId="a8">
    <w:name w:val="図表番号 (文字)"/>
    <w:basedOn w:val="a0"/>
    <w:link w:val="a7"/>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1">
    <w:name w:val="ヘッダー (文字)"/>
    <w:basedOn w:val="a0"/>
    <w:link w:val="af0"/>
    <w:qFormat/>
    <w:rPr>
      <w:sz w:val="22"/>
      <w:szCs w:val="22"/>
    </w:rPr>
  </w:style>
  <w:style w:type="character" w:customStyle="1" w:styleId="af">
    <w:name w:val="フッター (文字)"/>
    <w:basedOn w:val="a0"/>
    <w:link w:val="ae"/>
    <w:qFormat/>
    <w:rPr>
      <w:sz w:val="22"/>
      <w:szCs w:val="22"/>
    </w:rPr>
  </w:style>
  <w:style w:type="paragraph" w:customStyle="1" w:styleId="tablecol">
    <w:name w:val="tablecol"/>
    <w:basedOn w:val="tablecell"/>
    <w:qFormat/>
    <w:pPr>
      <w:jc w:val="center"/>
    </w:pPr>
    <w:rPr>
      <w:b/>
    </w:rPr>
  </w:style>
  <w:style w:type="paragraph" w:customStyle="1" w:styleId="B1">
    <w:name w:val="B1"/>
    <w:basedOn w:val="aa"/>
    <w:link w:val="B1Zchn"/>
    <w:qFormat/>
    <w:pPr>
      <w:overflowPunct w:val="0"/>
      <w:snapToGrid/>
      <w:spacing w:after="180"/>
      <w:ind w:left="568" w:hanging="284"/>
      <w:jc w:val="left"/>
      <w:textAlignment w:val="baseline"/>
    </w:pPr>
    <w:rPr>
      <w:rFonts w:eastAsia="ＭＳ 明朝"/>
      <w:sz w:val="20"/>
      <w:szCs w:val="20"/>
      <w:lang w:val="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ＭＳ 明朝"/>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ＭＳ 明朝"/>
      <w:sz w:val="20"/>
      <w:szCs w:val="20"/>
      <w:lang w:val="en-GB"/>
    </w:rPr>
  </w:style>
  <w:style w:type="paragraph" w:styleId="af8">
    <w:name w:val="List Paragraph"/>
    <w:basedOn w:val="a"/>
    <w:link w:val="af9"/>
    <w:uiPriority w:val="34"/>
    <w:qFormat/>
    <w:pPr>
      <w:autoSpaceDE/>
      <w:autoSpaceDN/>
      <w:adjustRightInd/>
      <w:snapToGrid/>
      <w:spacing w:after="0"/>
      <w:ind w:firstLine="420"/>
      <w:jc w:val="left"/>
    </w:pPr>
    <w:rPr>
      <w:rFonts w:ascii="SimSun" w:hAnsi="SimSun"/>
      <w:sz w:val="24"/>
      <w:szCs w:val="24"/>
    </w:rPr>
  </w:style>
  <w:style w:type="character" w:customStyle="1" w:styleId="af9">
    <w:name w:val="リスト段落 (文字)"/>
    <w:link w:val="af8"/>
    <w:uiPriority w:val="34"/>
    <w:qFormat/>
    <w:rPr>
      <w:rFonts w:ascii="SimSun" w:hAnsi="SimSun"/>
      <w:sz w:val="24"/>
      <w:szCs w:val="24"/>
    </w:rPr>
  </w:style>
  <w:style w:type="paragraph" w:customStyle="1" w:styleId="textintend3">
    <w:name w:val="text intend 3"/>
    <w:basedOn w:val="a"/>
    <w:qFormat/>
    <w:pPr>
      <w:numPr>
        <w:numId w:val="3"/>
      </w:numPr>
      <w:overflowPunct w:val="0"/>
      <w:snapToGrid/>
      <w:textAlignment w:val="baseline"/>
    </w:pPr>
    <w:rPr>
      <w:rFonts w:eastAsia="ＭＳ 明朝"/>
      <w:sz w:val="24"/>
      <w:szCs w:val="20"/>
      <w:lang w:eastAsia="en-GB"/>
    </w:rPr>
  </w:style>
  <w:style w:type="character" w:customStyle="1" w:styleId="B1Zchn">
    <w:name w:val="B1 Zchn"/>
    <w:link w:val="B1"/>
    <w:qFormat/>
    <w:rPr>
      <w:rFonts w:eastAsia="ＭＳ 明朝"/>
      <w:lang w:val="en-GB"/>
    </w:rPr>
  </w:style>
  <w:style w:type="character" w:customStyle="1" w:styleId="B2Char">
    <w:name w:val="B2 Char"/>
    <w:link w:val="B2"/>
    <w:qFormat/>
    <w:rPr>
      <w:rFonts w:eastAsia="ＭＳ 明朝"/>
      <w:lang w:val="en-GB"/>
    </w:rPr>
  </w:style>
  <w:style w:type="character" w:customStyle="1" w:styleId="B3Char">
    <w:name w:val="B3 Char"/>
    <w:link w:val="B3"/>
    <w:qFormat/>
    <w:rPr>
      <w:rFonts w:eastAsia="ＭＳ 明朝"/>
      <w:lang w:val="en-GB"/>
    </w:rPr>
  </w:style>
  <w:style w:type="character" w:styleId="afa">
    <w:name w:val="Placeholder Text"/>
    <w:basedOn w:val="a0"/>
    <w:uiPriority w:val="99"/>
    <w:semiHidden/>
    <w:qFormat/>
    <w:rPr>
      <w:color w:val="808080"/>
    </w:rPr>
  </w:style>
  <w:style w:type="character" w:customStyle="1" w:styleId="20">
    <w:name w:val="見出し 2 (文字)"/>
    <w:basedOn w:val="a0"/>
    <w:link w:val="2"/>
    <w:uiPriority w:val="9"/>
    <w:qFormat/>
    <w:rPr>
      <w:b/>
      <w:bCs/>
      <w:sz w:val="24"/>
      <w:szCs w:val="22"/>
    </w:rPr>
  </w:style>
  <w:style w:type="character" w:customStyle="1" w:styleId="a6">
    <w:name w:val="コメント文字列 (文字)"/>
    <w:basedOn w:val="a0"/>
    <w:link w:val="a4"/>
    <w:qFormat/>
    <w:rPr>
      <w:sz w:val="22"/>
      <w:szCs w:val="22"/>
    </w:rPr>
  </w:style>
  <w:style w:type="character" w:customStyle="1" w:styleId="a5">
    <w:name w:val="コメント内容 (文字)"/>
    <w:basedOn w:val="a6"/>
    <w:link w:val="a3"/>
    <w:semiHidden/>
    <w:qFormat/>
    <w:rPr>
      <w:b/>
      <w:bCs/>
      <w:sz w:val="22"/>
      <w:szCs w:val="22"/>
    </w:rPr>
  </w:style>
  <w:style w:type="character" w:customStyle="1" w:styleId="apple-converted-space">
    <w:name w:val="apple-converted-space"/>
    <w:basedOn w:val="a0"/>
    <w:qFormat/>
  </w:style>
  <w:style w:type="paragraph" w:customStyle="1" w:styleId="TAL">
    <w:name w:val="TAL"/>
    <w:basedOn w:val="a"/>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Revision1">
    <w:name w:val="Revision1"/>
    <w:hidden/>
    <w:uiPriority w:val="99"/>
    <w:semiHidden/>
    <w:qFormat/>
    <w:pPr>
      <w:spacing w:after="160" w:line="259" w:lineRule="auto"/>
    </w:pPr>
    <w:rPr>
      <w:sz w:val="22"/>
      <w:szCs w:val="22"/>
      <w:lang w:eastAsia="en-US"/>
    </w:rPr>
  </w:style>
  <w:style w:type="paragraph" w:customStyle="1" w:styleId="B4">
    <w:name w:val="B4"/>
    <w:basedOn w:val="a"/>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qFormat/>
    <w:rPr>
      <w:rFonts w:eastAsiaTheme="minorEastAsia"/>
      <w:lang w:val="en-GB"/>
    </w:rPr>
  </w:style>
  <w:style w:type="paragraph" w:customStyle="1" w:styleId="Default">
    <w:name w:val="Default"/>
    <w:qFormat/>
    <w:pPr>
      <w:autoSpaceDE w:val="0"/>
      <w:autoSpaceDN w:val="0"/>
      <w:adjustRightInd w:val="0"/>
      <w:spacing w:after="120" w:line="259" w:lineRule="auto"/>
    </w:pPr>
    <w:rPr>
      <w:rFonts w:ascii="Arial" w:hAnsi="Arial" w:cs="Arial"/>
      <w:color w:val="000000"/>
      <w:sz w:val="24"/>
      <w:szCs w:val="24"/>
      <w:lang w:eastAsia="en-US"/>
    </w:rPr>
  </w:style>
  <w:style w:type="paragraph" w:customStyle="1" w:styleId="Proposal">
    <w:name w:val="Proposal"/>
    <w:basedOn w:val="ab"/>
    <w:qFormat/>
    <w:pPr>
      <w:numPr>
        <w:numId w:val="4"/>
      </w:numPr>
      <w:tabs>
        <w:tab w:val="left" w:pos="1701"/>
      </w:tabs>
      <w:autoSpaceDE/>
      <w:autoSpaceDN/>
      <w:adjustRightInd/>
      <w:snapToGrid/>
    </w:pPr>
    <w:rPr>
      <w:rFonts w:ascii="Arial" w:eastAsiaTheme="minorHAnsi" w:hAnsi="Arial" w:cstheme="minorBidi"/>
      <w:b/>
      <w:bCs/>
      <w:sz w:val="22"/>
      <w:szCs w:val="22"/>
    </w:rPr>
  </w:style>
  <w:style w:type="paragraph" w:customStyle="1" w:styleId="CRCoverPage">
    <w:name w:val="CR Cover Page"/>
    <w:qFormat/>
    <w:pPr>
      <w:spacing w:after="120" w:line="259" w:lineRule="auto"/>
    </w:pPr>
    <w:rPr>
      <w:rFonts w:ascii="Arial" w:eastAsia="Batang"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F7A8AD-7F1D-4829-9EB2-9D72CED78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1703</Words>
  <Characters>9713</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Huawei Technologies</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Sharp</cp:lastModifiedBy>
  <cp:revision>4</cp:revision>
  <cp:lastPrinted>2007-06-18T22:08:00Z</cp:lastPrinted>
  <dcterms:created xsi:type="dcterms:W3CDTF">2020-08-13T08:01:00Z</dcterms:created>
  <dcterms:modified xsi:type="dcterms:W3CDTF">2020-08-13T08:03:00Z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(3)xoAVv/8Tydkk6fhs0XJyqXh/yBV2VNmL6gXkbvIk7wXmLMNiEkP9Sbu7i5OPSqc9s8whqZCm
mdepoMbo5fdL0KCOy6RA/FknKGK3LvsIFykh9vvl604k/IuWW8v18FiVH2CtEifs5b5EYHqW
rLoGhOEXK1WM6k1Q8WUfz7QO3s5k3O1COGhicnsJC+w6KiuKA7E0IUKuv0ZwnS+BO2qrL6XP
NUh8o9kSyVmmYD50bT</vt:lpwstr>
  </property>
  <property fmtid="{D5CDD505-2E9C-101B-9397-08002B2CF9AE}" pid="13" name="_2015_ms_pID_725343_00">
    <vt:lpwstr>_2015_ms_pID_725343</vt:lpwstr>
  </property>
  <property fmtid="{D5CDD505-2E9C-101B-9397-08002B2CF9AE}" pid="14" name="_2015_ms_pID_7253431">
    <vt:lpwstr>vgj84MPmx74WibD2byTVtMEHre1ibJOmK3zNdBNxo7N+rbEL3n4nrr
qQSjo5iEr7XxpdM8F9yncPnmwJjwGc40iVFcHgITqDEKCJ2mWdOwMh4C+uFV5ymo/07fPg+F
w+37Zi0rO1mPOxh7R1JE0TjKOF16EnLQhwFr36vlSOoekKp4Rk5SzebXCgEJr6AwM3kf9oCM
37NECzmi6hznzRqV20C2FOuJcAsKAzrI1b4z</vt:lpwstr>
  </property>
  <property fmtid="{D5CDD505-2E9C-101B-9397-08002B2CF9AE}" pid="15" name="_2015_ms_pID_7253431_00">
    <vt:lpwstr>_2015_ms_pID_7253431</vt:lpwstr>
  </property>
  <property fmtid="{D5CDD505-2E9C-101B-9397-08002B2CF9AE}" pid="16" name="_2015_ms_pID_7253432">
    <vt:lpwstr>3Wac8UwH9/prZ7UAvHkQSuj8DZCiOns8jI+J
ZGE8vQU+Icpzgi8Qz7W+HA0O0T8Ztg==</vt:lpwstr>
  </property>
  <property fmtid="{D5CDD505-2E9C-101B-9397-08002B2CF9AE}" pid="17" name="_2015_ms_pID_7253432_00">
    <vt:lpwstr>_2015_ms_pID_7253432</vt:lpwstr>
  </property>
  <property fmtid="{D5CDD505-2E9C-101B-9397-08002B2CF9AE}" pid="18" name="KSOProductBuildVer">
    <vt:lpwstr>2052-10.8.2.6990</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1590044415</vt:lpwstr>
  </property>
</Properties>
</file>