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60F5191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E308F1">
        <w:rPr>
          <w:b/>
          <w:bCs/>
          <w:lang w:eastAsia="zh-CN"/>
        </w:rPr>
        <w:t>3GPP TSG RAN WG1 Meeting #102</w:t>
      </w:r>
      <w:r w:rsidR="009C2D4F">
        <w:rPr>
          <w:b/>
          <w:bCs/>
          <w:lang w:eastAsia="zh-CN"/>
        </w:rPr>
        <w:t>-e                    </w:t>
      </w:r>
      <w:r w:rsidR="009C2D4F">
        <w:rPr>
          <w:b/>
          <w:kern w:val="2"/>
          <w:lang w:eastAsia="zh-CN"/>
        </w:rPr>
        <w:tab/>
      </w:r>
      <w:r w:rsidR="00952479" w:rsidRPr="00952479">
        <w:rPr>
          <w:b/>
          <w:kern w:val="2"/>
          <w:lang w:eastAsia="zh-CN"/>
        </w:rPr>
        <w:t>R1-200</w:t>
      </w:r>
      <w:r w:rsidR="00BA2E16">
        <w:rPr>
          <w:b/>
          <w:kern w:val="2"/>
          <w:lang w:eastAsia="zh-CN"/>
        </w:rPr>
        <w:t>xxxx</w:t>
      </w:r>
    </w:p>
    <w:p w14:paraId="2A64ABE8" w14:textId="655AE65C" w:rsidR="009C2D4F" w:rsidRDefault="000858AC" w:rsidP="009C2D4F">
      <w:pPr>
        <w:rPr>
          <w:b/>
          <w:bCs/>
          <w:lang w:eastAsia="zh-CN"/>
        </w:rPr>
      </w:pPr>
      <w:r>
        <w:rPr>
          <w:b/>
          <w:bCs/>
          <w:lang w:eastAsia="zh-CN"/>
        </w:rPr>
        <w:t>e</w:t>
      </w:r>
      <w:r w:rsidR="002A2ADA">
        <w:rPr>
          <w:b/>
          <w:bCs/>
          <w:lang w:eastAsia="zh-CN"/>
        </w:rPr>
        <w:t>-</w:t>
      </w:r>
      <w:r>
        <w:rPr>
          <w:b/>
          <w:bCs/>
          <w:lang w:eastAsia="zh-CN"/>
        </w:rPr>
        <w:t xml:space="preserve">Meeting, </w:t>
      </w:r>
      <w:r w:rsidR="00E308F1">
        <w:rPr>
          <w:b/>
          <w:bCs/>
          <w:lang w:eastAsia="zh-CN"/>
        </w:rPr>
        <w:t>17</w:t>
      </w:r>
      <w:r w:rsidR="002A2ADA" w:rsidRPr="002A2ADA">
        <w:rPr>
          <w:b/>
          <w:bCs/>
          <w:lang w:eastAsia="zh-CN"/>
        </w:rPr>
        <w:t xml:space="preserve"> –</w:t>
      </w:r>
      <w:r w:rsidR="00E308F1">
        <w:rPr>
          <w:b/>
          <w:bCs/>
          <w:lang w:eastAsia="zh-CN"/>
        </w:rPr>
        <w:t xml:space="preserve"> 28</w:t>
      </w:r>
      <w:r w:rsidR="002A2ADA" w:rsidRPr="002A2ADA">
        <w:rPr>
          <w:b/>
          <w:bCs/>
          <w:lang w:eastAsia="zh-CN"/>
        </w:rPr>
        <w:t xml:space="preserve"> </w:t>
      </w:r>
      <w:r w:rsidR="00E308F1">
        <w:rPr>
          <w:b/>
          <w:bCs/>
          <w:lang w:eastAsia="zh-CN"/>
        </w:rPr>
        <w:t>August</w:t>
      </w:r>
      <w:r w:rsidR="002A2ADA" w:rsidRPr="002A2AD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1F2B9C52"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026598">
        <w:rPr>
          <w:b/>
          <w:kern w:val="2"/>
          <w:lang w:eastAsia="zh-CN"/>
        </w:rPr>
        <w:t>2</w:t>
      </w:r>
      <w:r w:rsidR="000858AC">
        <w:rPr>
          <w:b/>
          <w:kern w:val="2"/>
          <w:lang w:eastAsia="zh-CN"/>
        </w:rPr>
        <w:t>.2</w:t>
      </w:r>
    </w:p>
    <w:p w14:paraId="486C32EB" w14:textId="46F5C69D"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384D37">
        <w:rPr>
          <w:b/>
          <w:kern w:val="2"/>
          <w:lang w:eastAsia="zh-CN"/>
        </w:rPr>
        <w:t>Charter Communications</w:t>
      </w:r>
    </w:p>
    <w:p w14:paraId="79EA35D0" w14:textId="6E532E2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858AC">
        <w:rPr>
          <w:b/>
          <w:kern w:val="2"/>
          <w:lang w:eastAsia="zh-CN"/>
        </w:rPr>
        <w:t>Draft [</w:t>
      </w:r>
      <w:r w:rsidR="002A2ADA">
        <w:rPr>
          <w:b/>
          <w:kern w:val="2"/>
          <w:lang w:eastAsia="zh-CN"/>
        </w:rPr>
        <w:t>10</w:t>
      </w:r>
      <w:r w:rsidR="00E308F1">
        <w:rPr>
          <w:b/>
          <w:kern w:val="2"/>
          <w:lang w:eastAsia="zh-CN"/>
        </w:rPr>
        <w:t>2</w:t>
      </w:r>
      <w:r w:rsidR="000858AC">
        <w:rPr>
          <w:b/>
          <w:kern w:val="2"/>
          <w:lang w:eastAsia="zh-CN"/>
        </w:rPr>
        <w:t>-</w:t>
      </w:r>
      <w:r w:rsidR="00C442BA" w:rsidRPr="00C442BA">
        <w:rPr>
          <w:b/>
          <w:kern w:val="2"/>
          <w:lang w:eastAsia="zh-CN"/>
        </w:rPr>
        <w:t>e-NR-unlic-NRU-InitAccessProc-01</w:t>
      </w:r>
      <w:r w:rsidR="000858AC">
        <w:rPr>
          <w:b/>
          <w:kern w:val="2"/>
          <w:lang w:eastAsia="zh-CN"/>
        </w:rPr>
        <w:t>]</w:t>
      </w:r>
    </w:p>
    <w:p w14:paraId="291F619A" w14:textId="77777777"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r w:rsidR="002D0439" w:rsidRPr="00CF195E">
        <w:rPr>
          <w:b/>
          <w:kern w:val="2"/>
          <w:lang w:eastAsia="zh-CN"/>
        </w:rPr>
        <w:t xml:space="preserve"> </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7771A0FF" w14:textId="40ECE1F6" w:rsidR="00EB2331" w:rsidRDefault="00E308F1" w:rsidP="00DA32BF">
      <w:pPr>
        <w:spacing w:after="0"/>
        <w:rPr>
          <w:rFonts w:eastAsiaTheme="minorEastAsia"/>
          <w:lang w:eastAsia="zh-CN"/>
        </w:rPr>
      </w:pPr>
      <w:r>
        <w:rPr>
          <w:rFonts w:eastAsiaTheme="minorEastAsia"/>
          <w:lang w:eastAsia="zh-CN"/>
        </w:rPr>
        <w:t>One email discussion has</w:t>
      </w:r>
      <w:r w:rsidR="00C442BA">
        <w:rPr>
          <w:rFonts w:eastAsiaTheme="minorEastAsia"/>
          <w:lang w:eastAsia="zh-CN"/>
        </w:rPr>
        <w:t xml:space="preserve"> been sanctioned in</w:t>
      </w:r>
      <w:r w:rsidR="002A2ADA">
        <w:rPr>
          <w:rFonts w:eastAsiaTheme="minorEastAsia"/>
          <w:lang w:eastAsia="zh-CN"/>
        </w:rPr>
        <w:t xml:space="preserve"> RAN1#10</w:t>
      </w:r>
      <w:r>
        <w:rPr>
          <w:rFonts w:eastAsiaTheme="minorEastAsia"/>
          <w:lang w:eastAsia="zh-CN"/>
        </w:rPr>
        <w:t>2</w:t>
      </w:r>
      <w:r w:rsidR="000858AC">
        <w:rPr>
          <w:rFonts w:eastAsiaTheme="minorEastAsia"/>
          <w:lang w:eastAsia="zh-CN"/>
        </w:rPr>
        <w:t>-</w:t>
      </w:r>
      <w:r w:rsidR="007B613F">
        <w:rPr>
          <w:rFonts w:eastAsiaTheme="minorEastAsia"/>
          <w:lang w:eastAsia="zh-CN"/>
        </w:rPr>
        <w:t xml:space="preserve">e on </w:t>
      </w:r>
      <w:r w:rsidR="00DF13E6">
        <w:rPr>
          <w:rFonts w:eastAsiaTheme="minorEastAsia"/>
          <w:lang w:eastAsia="zh-CN"/>
        </w:rPr>
        <w:t>initial access procedures</w:t>
      </w:r>
      <w:r w:rsidR="007B613F">
        <w:rPr>
          <w:rFonts w:eastAsiaTheme="minorEastAsia"/>
          <w:lang w:eastAsia="zh-CN"/>
        </w:rPr>
        <w:t xml:space="preserve"> for</w:t>
      </w:r>
      <w:r w:rsidR="0021651B">
        <w:rPr>
          <w:rFonts w:eastAsiaTheme="minorEastAsia"/>
          <w:lang w:eastAsia="zh-CN"/>
        </w:rPr>
        <w:t xml:space="preserve"> Rel-16</w:t>
      </w:r>
      <w:r w:rsidR="007B613F">
        <w:rPr>
          <w:rFonts w:eastAsiaTheme="minorEastAsia"/>
          <w:lang w:eastAsia="zh-CN"/>
        </w:rPr>
        <w:t xml:space="preserve"> NR-U</w:t>
      </w:r>
      <w:r w:rsidR="002A2ADA">
        <w:rPr>
          <w:rFonts w:eastAsiaTheme="minorEastAsia"/>
          <w:lang w:eastAsia="zh-CN"/>
        </w:rPr>
        <w:t xml:space="preserve"> based on contributions submitted to this meeting </w:t>
      </w:r>
      <w:r w:rsidR="002A2ADA">
        <w:rPr>
          <w:rFonts w:eastAsiaTheme="minorEastAsia"/>
          <w:lang w:eastAsia="zh-CN"/>
        </w:rPr>
        <w:fldChar w:fldCharType="begin"/>
      </w:r>
      <w:r w:rsidR="002A2ADA">
        <w:rPr>
          <w:rFonts w:eastAsiaTheme="minorEastAsia"/>
          <w:lang w:eastAsia="zh-CN"/>
        </w:rPr>
        <w:instrText xml:space="preserve"> REF _Ref41211462 \r \h </w:instrText>
      </w:r>
      <w:r w:rsidR="002A2ADA">
        <w:rPr>
          <w:rFonts w:eastAsiaTheme="minorEastAsia"/>
          <w:lang w:eastAsia="zh-CN"/>
        </w:rPr>
      </w:r>
      <w:r w:rsidR="002A2ADA">
        <w:rPr>
          <w:rFonts w:eastAsiaTheme="minorEastAsia"/>
          <w:lang w:eastAsia="zh-CN"/>
        </w:rPr>
        <w:fldChar w:fldCharType="separate"/>
      </w:r>
      <w:r w:rsidR="00895C2B">
        <w:rPr>
          <w:rFonts w:eastAsiaTheme="minorEastAsia"/>
          <w:b/>
          <w:bCs/>
          <w:lang w:eastAsia="zh-CN"/>
        </w:rPr>
        <w:t>Error! Reference source not found.</w:t>
      </w:r>
      <w:r w:rsidR="002A2ADA">
        <w:rPr>
          <w:rFonts w:eastAsiaTheme="minorEastAsia"/>
          <w:lang w:eastAsia="zh-CN"/>
        </w:rPr>
        <w:fldChar w:fldCharType="end"/>
      </w:r>
      <w:r w:rsidR="002A2ADA">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895C2B">
        <w:rPr>
          <w:rFonts w:eastAsiaTheme="minorEastAsia"/>
          <w:lang w:eastAsia="zh-CN"/>
        </w:rPr>
        <w:t>[9]</w:t>
      </w:r>
      <w:r>
        <w:rPr>
          <w:rFonts w:eastAsiaTheme="minorEastAsia"/>
          <w:lang w:eastAsia="zh-CN"/>
        </w:rPr>
        <w:fldChar w:fldCharType="end"/>
      </w:r>
      <w:r w:rsidR="007B613F">
        <w:rPr>
          <w:rFonts w:eastAsiaTheme="minorEastAsia"/>
          <w:lang w:eastAsia="zh-CN"/>
        </w:rPr>
        <w:t xml:space="preserve">. This first </w:t>
      </w:r>
      <w:r w:rsidR="00C442BA">
        <w:rPr>
          <w:rFonts w:eastAsiaTheme="minorEastAsia"/>
          <w:lang w:eastAsia="zh-CN"/>
        </w:rPr>
        <w:t xml:space="preserve">discussion that aims to converge by </w:t>
      </w:r>
      <w:r w:rsidR="0062067C">
        <w:rPr>
          <w:rFonts w:eastAsiaTheme="minorEastAsia"/>
          <w:lang w:eastAsia="zh-CN"/>
        </w:rPr>
        <w:t>8/20</w:t>
      </w:r>
      <w:r w:rsidR="00C442BA">
        <w:rPr>
          <w:rFonts w:eastAsiaTheme="minorEastAsia"/>
          <w:lang w:eastAsia="zh-CN"/>
        </w:rPr>
        <w:t xml:space="preserve"> has the following scope:</w:t>
      </w:r>
    </w:p>
    <w:p w14:paraId="389A577B" w14:textId="141AE28D" w:rsidR="00C442BA" w:rsidRDefault="00C442BA" w:rsidP="00DA32BF">
      <w:pPr>
        <w:spacing w:after="0"/>
        <w:rPr>
          <w:rFonts w:eastAsiaTheme="minorEastAsia"/>
          <w:lang w:eastAsia="zh-CN"/>
        </w:rPr>
      </w:pPr>
    </w:p>
    <w:p w14:paraId="44610B9E" w14:textId="77777777" w:rsidR="0062067C" w:rsidRPr="0062067C" w:rsidRDefault="0062067C" w:rsidP="0062067C">
      <w:pPr>
        <w:autoSpaceDE/>
        <w:autoSpaceDN/>
        <w:adjustRightInd/>
        <w:snapToGrid/>
        <w:spacing w:after="0"/>
        <w:jc w:val="left"/>
        <w:rPr>
          <w:rFonts w:ascii="Times" w:eastAsia="Calibri" w:hAnsi="Times" w:cs="Times"/>
          <w:sz w:val="20"/>
          <w:szCs w:val="20"/>
          <w:lang w:eastAsia="x-none"/>
        </w:rPr>
      </w:pPr>
      <w:bookmarkStart w:id="2" w:name="_Hlk48383421"/>
      <w:r w:rsidRPr="0062067C">
        <w:rPr>
          <w:rFonts w:ascii="Calibri" w:eastAsia="Calibri" w:hAnsi="Calibri" w:cs="Calibri"/>
          <w:highlight w:val="cyan"/>
          <w:lang w:eastAsia="x-none"/>
        </w:rPr>
        <w:t>[102-e-NR-unlic-NRU-InitAccessProc-01] Email discussion/approval on the following from R1-2006648 by 8/20; if necessary, endorse associated TPs by 8/26 – Amitav (Charter)</w:t>
      </w:r>
    </w:p>
    <w:p w14:paraId="5A077C32" w14:textId="77777777" w:rsidR="0062067C" w:rsidRPr="0062067C" w:rsidRDefault="0062067C" w:rsidP="0062067C">
      <w:pPr>
        <w:numPr>
          <w:ilvl w:val="0"/>
          <w:numId w:val="12"/>
        </w:numPr>
        <w:autoSpaceDE/>
        <w:autoSpaceDN/>
        <w:adjustRightInd/>
        <w:snapToGrid/>
        <w:spacing w:after="0"/>
        <w:jc w:val="left"/>
        <w:rPr>
          <w:rFonts w:ascii="Calibri" w:hAnsi="Calibri" w:cs="Calibri"/>
          <w:lang w:eastAsia="x-none"/>
        </w:rPr>
      </w:pPr>
      <w:r w:rsidRPr="0062067C">
        <w:rPr>
          <w:rFonts w:ascii="Calibri" w:hAnsi="Calibri" w:cs="Calibri"/>
          <w:sz w:val="20"/>
          <w:szCs w:val="20"/>
        </w:rPr>
        <w:t>(#2.5) Timing reference cell update to 38.213.</w:t>
      </w:r>
    </w:p>
    <w:p w14:paraId="6C347529" w14:textId="77777777" w:rsidR="0062067C" w:rsidRPr="0062067C" w:rsidRDefault="0062067C" w:rsidP="0062067C">
      <w:pPr>
        <w:numPr>
          <w:ilvl w:val="0"/>
          <w:numId w:val="12"/>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(#3.1, #3.3) DCI Format 1_0 bit-length alignment. Reflect LSB of SFN is not always in the DCI 1_0 when RAR/msgB window is smaller than 10ms.</w:t>
      </w:r>
    </w:p>
    <w:p w14:paraId="337F8E6C" w14:textId="77777777" w:rsidR="0062067C" w:rsidRPr="0062067C" w:rsidRDefault="0062067C" w:rsidP="0062067C">
      <w:pPr>
        <w:numPr>
          <w:ilvl w:val="0"/>
          <w:numId w:val="12"/>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(#4.1) Further clarifications on CSI-RS measurement averaging.</w:t>
      </w:r>
    </w:p>
    <w:p w14:paraId="3F8787B2" w14:textId="77777777" w:rsidR="0062067C" w:rsidRPr="0062067C" w:rsidRDefault="0062067C" w:rsidP="0062067C">
      <w:pPr>
        <w:numPr>
          <w:ilvl w:val="0"/>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 xml:space="preserve">Proposed conclusions (no spec impact): </w:t>
      </w:r>
    </w:p>
    <w:p w14:paraId="4D6D95EC" w14:textId="77777777" w:rsidR="0062067C" w:rsidRPr="0062067C" w:rsidRDefault="0062067C" w:rsidP="0062067C">
      <w:pPr>
        <w:numPr>
          <w:ilvl w:val="1"/>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For FBE mode, idle UE may transmit PRACH only within FFPs for which SSB, SIBs or paging</w:t>
      </w:r>
      <w:r w:rsidRPr="0062067C">
        <w:rPr>
          <w:rFonts w:ascii="Calibri" w:hAnsi="Calibri" w:cs="Calibri"/>
          <w:color w:val="FF0000"/>
          <w:sz w:val="20"/>
          <w:szCs w:val="20"/>
        </w:rPr>
        <w:t xml:space="preserve"> </w:t>
      </w:r>
      <w:r w:rsidRPr="0062067C">
        <w:rPr>
          <w:rFonts w:ascii="Calibri" w:hAnsi="Calibri" w:cs="Calibri"/>
          <w:sz w:val="20"/>
          <w:szCs w:val="20"/>
        </w:rPr>
        <w:t>are detected.</w:t>
      </w:r>
    </w:p>
    <w:p w14:paraId="001D6BE9" w14:textId="77777777" w:rsidR="0062067C" w:rsidRPr="0062067C" w:rsidRDefault="0062067C" w:rsidP="0062067C">
      <w:pPr>
        <w:numPr>
          <w:ilvl w:val="1"/>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There is no requirement on the difference between the first and last candidate SS/PBCH block index of the SS/PBCH block burst within a discovery burst transmission window.</w:t>
      </w:r>
    </w:p>
    <w:p w14:paraId="03C16FB6" w14:textId="77777777" w:rsidR="0062067C" w:rsidRPr="0062067C" w:rsidRDefault="0062067C" w:rsidP="0062067C">
      <w:pPr>
        <w:numPr>
          <w:ilvl w:val="2"/>
          <w:numId w:val="13"/>
        </w:numPr>
        <w:autoSpaceDE/>
        <w:autoSpaceDN/>
        <w:adjustRightInd/>
        <w:snapToGrid/>
        <w:spacing w:after="0"/>
        <w:jc w:val="left"/>
        <w:rPr>
          <w:rFonts w:ascii="Calibri" w:hAnsi="Calibri" w:cs="Calibri"/>
          <w:sz w:val="20"/>
          <w:szCs w:val="20"/>
          <w:lang w:val="en-GB"/>
        </w:rPr>
      </w:pPr>
      <w:r w:rsidRPr="0062067C">
        <w:rPr>
          <w:rFonts w:ascii="Calibri" w:hAnsi="Calibri" w:cs="Calibri"/>
          <w:sz w:val="20"/>
          <w:szCs w:val="20"/>
        </w:rPr>
        <w:t>Note: This implies gNB can transmit multiple bursts of SS/PBCH blocks within a discovery burst transmission window.</w:t>
      </w:r>
    </w:p>
    <w:p w14:paraId="2EE75716" w14:textId="77777777" w:rsidR="0062067C" w:rsidRPr="0062067C" w:rsidRDefault="0062067C" w:rsidP="0062067C">
      <w:pPr>
        <w:numPr>
          <w:ilvl w:val="0"/>
          <w:numId w:val="13"/>
        </w:numPr>
        <w:autoSpaceDE/>
        <w:autoSpaceDN/>
        <w:adjustRightInd/>
        <w:snapToGrid/>
        <w:spacing w:after="0"/>
        <w:jc w:val="left"/>
        <w:rPr>
          <w:rFonts w:ascii="Calibri" w:hAnsi="Calibri" w:cs="Calibri"/>
          <w:sz w:val="20"/>
          <w:szCs w:val="20"/>
        </w:rPr>
      </w:pPr>
      <w:r w:rsidRPr="0062067C">
        <w:rPr>
          <w:rFonts w:ascii="Calibri" w:hAnsi="Calibri" w:cs="Calibri"/>
          <w:sz w:val="20"/>
          <w:szCs w:val="20"/>
        </w:rPr>
        <w:t>If necessary, reply LS from RAN1 to RAN4 is necessary based on R1-2003271 and R1-2005213</w:t>
      </w:r>
      <w:bookmarkEnd w:id="2"/>
    </w:p>
    <w:p w14:paraId="05126522" w14:textId="77777777" w:rsidR="00A87E11" w:rsidRDefault="00A87E11" w:rsidP="00A87E11">
      <w:pPr>
        <w:autoSpaceDE/>
        <w:autoSpaceDN/>
        <w:adjustRightInd/>
        <w:snapToGrid/>
        <w:spacing w:after="0"/>
        <w:jc w:val="left"/>
        <w:rPr>
          <w:lang w:eastAsia="x-none"/>
        </w:rPr>
      </w:pPr>
    </w:p>
    <w:p w14:paraId="696A1CD8" w14:textId="16821CC9" w:rsidR="00A87E11" w:rsidRPr="0023793A" w:rsidRDefault="00A87E11" w:rsidP="00A87E11">
      <w:pPr>
        <w:autoSpaceDE/>
        <w:autoSpaceDN/>
        <w:adjustRightInd/>
        <w:snapToGrid/>
        <w:spacing w:after="0"/>
        <w:jc w:val="left"/>
        <w:rPr>
          <w:lang w:eastAsia="x-none"/>
        </w:rPr>
      </w:pPr>
      <w:r>
        <w:rPr>
          <w:lang w:eastAsia="x-none"/>
        </w:rPr>
        <w:t>These issues have been selected based on the preparatory discussion summarized in</w:t>
      </w:r>
      <w:r w:rsidR="00E308F1">
        <w:rPr>
          <w:lang w:eastAsia="x-none"/>
        </w:rPr>
        <w:t xml:space="preserve"> </w:t>
      </w:r>
      <w:r w:rsidR="00E308F1">
        <w:rPr>
          <w:lang w:eastAsia="x-none"/>
        </w:rPr>
        <w:fldChar w:fldCharType="begin"/>
      </w:r>
      <w:r w:rsidR="00E308F1">
        <w:rPr>
          <w:lang w:eastAsia="x-none"/>
        </w:rPr>
        <w:instrText xml:space="preserve"> REF _Ref48551722 \r \h </w:instrText>
      </w:r>
      <w:r w:rsidR="00E308F1">
        <w:rPr>
          <w:lang w:eastAsia="x-none"/>
        </w:rPr>
      </w:r>
      <w:r w:rsidR="00E308F1">
        <w:rPr>
          <w:lang w:eastAsia="x-none"/>
        </w:rPr>
        <w:fldChar w:fldCharType="separate"/>
      </w:r>
      <w:r w:rsidR="00895C2B">
        <w:rPr>
          <w:lang w:eastAsia="x-none"/>
        </w:rPr>
        <w:t>[10]</w:t>
      </w:r>
      <w:r w:rsidR="00E308F1">
        <w:rPr>
          <w:lang w:eastAsia="x-none"/>
        </w:rPr>
        <w:fldChar w:fldCharType="end"/>
      </w:r>
      <w:r>
        <w:rPr>
          <w:lang w:eastAsia="x-none"/>
        </w:rPr>
        <w:t>.</w:t>
      </w:r>
    </w:p>
    <w:p w14:paraId="5BF3669B" w14:textId="23B43A0D" w:rsidR="00C442BA" w:rsidRDefault="00C442BA" w:rsidP="00DA32BF">
      <w:pPr>
        <w:spacing w:after="0"/>
        <w:rPr>
          <w:rFonts w:eastAsiaTheme="minorEastAsia"/>
          <w:lang w:eastAsia="zh-CN"/>
        </w:rPr>
      </w:pPr>
    </w:p>
    <w:p w14:paraId="5423D438" w14:textId="61064A94" w:rsidR="00C442BA" w:rsidRDefault="00C442BA" w:rsidP="00C442BA">
      <w:pPr>
        <w:pStyle w:val="1"/>
        <w:rPr>
          <w:lang w:eastAsia="zh-CN"/>
        </w:rPr>
      </w:pPr>
      <w:r>
        <w:rPr>
          <w:lang w:eastAsia="zh-CN"/>
        </w:rPr>
        <w:t>Company views</w:t>
      </w:r>
    </w:p>
    <w:p w14:paraId="7B4CDDC3" w14:textId="4DE4D829" w:rsidR="000858AC" w:rsidRDefault="00E308F1" w:rsidP="004958AF">
      <w:pPr>
        <w:pStyle w:val="2"/>
        <w:rPr>
          <w:lang w:eastAsia="zh-CN"/>
        </w:rPr>
      </w:pPr>
      <w:r>
        <w:rPr>
          <w:lang w:eastAsia="zh-CN"/>
        </w:rPr>
        <w:t>(#2.1) Timing reference cell</w:t>
      </w:r>
      <w:r w:rsidR="004958AF">
        <w:rPr>
          <w:lang w:eastAsia="zh-CN"/>
        </w:rPr>
        <w:t xml:space="preserve"> </w:t>
      </w:r>
      <w:r w:rsidR="004958AF" w:rsidRPr="004958AF">
        <w:rPr>
          <w:lang w:eastAsia="zh-CN"/>
        </w:rPr>
        <w:t>update to 38.213</w:t>
      </w:r>
    </w:p>
    <w:p w14:paraId="4681D1C9" w14:textId="583BC50F" w:rsidR="004C50E5" w:rsidRDefault="004C50E5" w:rsidP="004C50E5">
      <w:pPr>
        <w:spacing w:beforeLines="50" w:before="120" w:afterLines="50"/>
        <w:rPr>
          <w:color w:val="C00000"/>
          <w:lang w:eastAsia="zh-CN"/>
        </w:rPr>
      </w:pPr>
    </w:p>
    <w:p w14:paraId="1E4045E2" w14:textId="57EF4153" w:rsidR="007E26CC" w:rsidRPr="007E26CC" w:rsidRDefault="007E26CC" w:rsidP="007E26CC">
      <w:pPr>
        <w:rPr>
          <w:rFonts w:eastAsiaTheme="minorEastAsia"/>
          <w:lang w:eastAsia="zh-CN"/>
        </w:rPr>
      </w:pPr>
      <w:r>
        <w:rPr>
          <w:rFonts w:eastAsiaTheme="minorEastAsia"/>
          <w:lang w:eastAsia="zh-CN"/>
        </w:rPr>
        <w:t xml:space="preserve">Issue: </w:t>
      </w:r>
      <w:r w:rsidRPr="007E26CC">
        <w:rPr>
          <w:rFonts w:eastAsiaTheme="minorEastAsia"/>
          <w:lang w:eastAsia="zh-CN"/>
        </w:rPr>
        <w:t>in RAN4</w:t>
      </w:r>
      <w:r>
        <w:rPr>
          <w:rFonts w:eastAsiaTheme="minorEastAsia"/>
          <w:lang w:eastAsia="zh-CN"/>
        </w:rPr>
        <w:t xml:space="preserve"> LS (R1-2003272/R4-2005373) </w:t>
      </w:r>
      <w:r w:rsidRPr="007E26CC">
        <w:rPr>
          <w:rFonts w:eastAsiaTheme="minorEastAsia"/>
          <w:lang w:eastAsia="zh-CN"/>
        </w:rPr>
        <w:t>to RAN1, RAN4 provided the following information:</w:t>
      </w:r>
    </w:p>
    <w:p w14:paraId="22C5A401" w14:textId="77777777" w:rsidR="007E26CC" w:rsidRPr="007E26CC" w:rsidRDefault="007E26CC" w:rsidP="007E26CC">
      <w:pPr>
        <w:rPr>
          <w:rFonts w:eastAsiaTheme="minorEastAsia"/>
          <w:lang w:eastAsia="zh-CN"/>
        </w:rPr>
      </w:pPr>
      <w:r w:rsidRPr="007E26CC">
        <w:rPr>
          <w:rFonts w:eastAsiaTheme="minorEastAsia"/>
          <w:lang w:eastAsia="zh-CN"/>
        </w:rPr>
        <w:t>According to the UE transmit timing requirements (section 7.1, TS 38.133) in endorsed CR (R4-2005374), for the UE operating in scenario B or in scenario C, if a reference cell in a cell group (CG) is unavailable at the UE for more than 160 ms then the UE [can or shall] use any of the activated SCell(s) as its reference cell for deriving its transmit timing.</w:t>
      </w:r>
    </w:p>
    <w:p w14:paraId="133176FC" w14:textId="40C73D36" w:rsidR="007E26CC" w:rsidRPr="007E26CC" w:rsidRDefault="007E26CC" w:rsidP="007E26CC">
      <w:pPr>
        <w:rPr>
          <w:rFonts w:eastAsiaTheme="minorEastAsia"/>
          <w:lang w:eastAsia="zh-CN"/>
        </w:rPr>
      </w:pPr>
      <w:r w:rsidRPr="007E26CC">
        <w:rPr>
          <w:rFonts w:eastAsiaTheme="minorEastAsia"/>
          <w:lang w:eastAsia="zh-CN"/>
        </w:rPr>
        <w:t>However, in current RAN1 specificati</w:t>
      </w:r>
      <w:r w:rsidR="00970F03">
        <w:rPr>
          <w:rFonts w:eastAsiaTheme="minorEastAsia"/>
          <w:lang w:eastAsia="zh-CN"/>
        </w:rPr>
        <w:t xml:space="preserve">on, Clause 4.1 in TS 38.213 </w:t>
      </w:r>
      <w:r w:rsidRPr="007E26CC">
        <w:rPr>
          <w:rFonts w:eastAsiaTheme="minorEastAsia"/>
          <w:lang w:eastAsia="zh-CN"/>
        </w:rPr>
        <w:t>in particular, it says:</w:t>
      </w:r>
    </w:p>
    <w:p w14:paraId="7D59DFC9" w14:textId="10AA0351" w:rsidR="004C50E5" w:rsidRDefault="007E26CC" w:rsidP="007E26CC">
      <w:pPr>
        <w:rPr>
          <w:rFonts w:eastAsiaTheme="minorEastAsia"/>
          <w:lang w:eastAsia="zh-CN"/>
        </w:rPr>
      </w:pPr>
      <w:r w:rsidRPr="007E26CC">
        <w:rPr>
          <w:rFonts w:eastAsiaTheme="minorEastAsia"/>
          <w:lang w:eastAsia="zh-CN"/>
        </w:rPr>
        <w:t>“For a serving cell without transmission of SS/PBCH blocks, a UE acquires time and frequency synchronization with the serving cell based on receptions of SS/PBCH blocks on the PCell, or on the PSCell, of the cell group for the serving cell.”</w:t>
      </w:r>
    </w:p>
    <w:p w14:paraId="654DFF0F" w14:textId="77777777" w:rsidR="007E26CC" w:rsidRDefault="007E26CC" w:rsidP="007E26CC">
      <w:pPr>
        <w:rPr>
          <w:rFonts w:eastAsiaTheme="minorEastAsia"/>
          <w:lang w:eastAsia="zh-CN"/>
        </w:rPr>
      </w:pPr>
    </w:p>
    <w:p w14:paraId="5209C259" w14:textId="7A71BC9C"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14:paraId="2EE677A8" w14:textId="77777777" w:rsidR="007E26CC" w:rsidRDefault="007E26CC" w:rsidP="007E26CC">
      <w:pPr>
        <w:keepNext/>
        <w:keepLines/>
        <w:tabs>
          <w:tab w:val="left" w:pos="450"/>
        </w:tabs>
        <w:ind w:left="1417" w:hanging="1417"/>
        <w:rPr>
          <w:sz w:val="24"/>
          <w:szCs w:val="24"/>
          <w:lang w:eastAsia="zh-CN"/>
        </w:rPr>
      </w:pPr>
      <w:r>
        <w:rPr>
          <w:rFonts w:hint="eastAsia"/>
          <w:sz w:val="24"/>
          <w:szCs w:val="24"/>
          <w:lang w:eastAsia="zh-CN"/>
        </w:rPr>
        <w:t>Synchronization procedures</w:t>
      </w:r>
    </w:p>
    <w:p w14:paraId="5A89385A" w14:textId="77777777" w:rsidR="007E26CC" w:rsidRDefault="007E26CC" w:rsidP="007E26CC">
      <w:pPr>
        <w:keepNext/>
        <w:keepLines/>
        <w:tabs>
          <w:tab w:val="left" w:pos="450"/>
        </w:tabs>
        <w:ind w:left="1417" w:hanging="1417"/>
        <w:rPr>
          <w:lang w:eastAsia="zh-CN"/>
        </w:rPr>
      </w:pPr>
      <w:r>
        <w:rPr>
          <w:rFonts w:hint="eastAsia"/>
          <w:lang w:eastAsia="zh-CN"/>
        </w:rPr>
        <w:t>4.1</w:t>
      </w:r>
      <w:r>
        <w:rPr>
          <w:rFonts w:hint="eastAsia"/>
          <w:lang w:eastAsia="zh-CN"/>
        </w:rPr>
        <w:tab/>
        <w:t>Cell search</w:t>
      </w:r>
    </w:p>
    <w:p w14:paraId="5D43CA1B" w14:textId="77777777" w:rsidR="007E26CC" w:rsidRDefault="007E26CC" w:rsidP="007E26CC">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14:paraId="0CAD5FDA" w14:textId="77777777" w:rsidR="007E26CC" w:rsidRDefault="007E26CC" w:rsidP="007E26CC">
      <w:pPr>
        <w:spacing w:after="160"/>
      </w:pPr>
      <w:r>
        <w:rPr>
          <w:color w:val="FF0000"/>
        </w:rPr>
        <w:lastRenderedPageBreak/>
        <w:t>For operation with</w:t>
      </w:r>
      <w:r>
        <w:rPr>
          <w:rFonts w:hint="eastAsia"/>
          <w:color w:val="FF0000"/>
          <w:lang w:eastAsia="zh-CN"/>
        </w:rPr>
        <w:t>out</w:t>
      </w:r>
      <w:r>
        <w:rPr>
          <w:color w:val="FF0000"/>
        </w:rPr>
        <w:t xml:space="preserve"> shared spectrum channel access,</w:t>
      </w:r>
      <w:r>
        <w:t xml:space="preserve"> </w:t>
      </w:r>
      <w:r w:rsidRPr="00DF08A6">
        <w:rPr>
          <w:strike/>
          <w:color w:val="FF0000"/>
        </w:rPr>
        <w:t>F</w:t>
      </w:r>
      <w:r>
        <w:rPr>
          <w:rFonts w:hint="eastAsia"/>
          <w:color w:val="FF0000"/>
          <w:lang w:eastAsia="zh-CN"/>
        </w:rPr>
        <w:t>f</w:t>
      </w:r>
      <w:r>
        <w:rPr>
          <w:color w:val="FF0000"/>
        </w:rPr>
        <w:t>or</w:t>
      </w:r>
      <w:r>
        <w:t xml:space="preserve"> a serving cell without transmission of SS/PBCH blocks, a UE acquires time and frequency synchronization with the serving cell based on receptions of SS/PBCH blocks on the PCell, or on the PSCell, of the cell group for the serving cell.</w:t>
      </w:r>
    </w:p>
    <w:p w14:paraId="7EF0CF4B" w14:textId="57E28E92" w:rsidR="0062067C" w:rsidRDefault="007E26CC" w:rsidP="009836EC">
      <w:pPr>
        <w:spacing w:after="160"/>
        <w:rPr>
          <w:color w:val="C00000"/>
          <w:lang w:eastAsia="zh-CN"/>
        </w:rPr>
      </w:pPr>
      <w:r>
        <w:rPr>
          <w:color w:val="FF0000"/>
        </w:rPr>
        <w:t xml:space="preserve">For operation with 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PCell, or on the PSCell, </w:t>
      </w:r>
      <w:r>
        <w:rPr>
          <w:rFonts w:hint="eastAsia"/>
          <w:color w:val="FF0000"/>
          <w:lang w:eastAsia="zh-CN"/>
        </w:rPr>
        <w:t xml:space="preserve">or on any activated SCell if SS/PBCH blocks on the PCell or on the PSCell are unavailable </w:t>
      </w:r>
      <w:r>
        <w:rPr>
          <w:rFonts w:eastAsia="DengXian"/>
          <w:color w:val="FF0000"/>
          <w:lang w:eastAsia="zh-CN"/>
        </w:rPr>
        <w:t xml:space="preserve"> as </w:t>
      </w:r>
      <w:r>
        <w:rPr>
          <w:rFonts w:eastAsia="MS Mincho"/>
          <w:color w:val="FF0000"/>
        </w:rPr>
        <w:t xml:space="preserve">described in </w:t>
      </w:r>
      <w:r>
        <w:rPr>
          <w:rFonts w:eastAsia="DengXian"/>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14:paraId="774D79D0" w14:textId="08C064AA"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sidR="009836EC">
        <w:rPr>
          <w:color w:val="C00000"/>
        </w:rPr>
        <w:t>TP#</w:t>
      </w:r>
      <w:r>
        <w:rPr>
          <w:color w:val="C00000"/>
        </w:rPr>
        <w:t>1</w:t>
      </w:r>
      <w:r>
        <w:rPr>
          <w:rFonts w:hint="eastAsia"/>
          <w:color w:val="C00000"/>
        </w:rPr>
        <w:t>&gt;</w:t>
      </w:r>
      <w:r>
        <w:rPr>
          <w:rFonts w:hint="eastAsia"/>
          <w:color w:val="C00000"/>
          <w:lang w:eastAsia="zh-CN"/>
        </w:rPr>
        <w:t xml:space="preserve"> ---------------------------------------------------</w:t>
      </w:r>
      <w:r>
        <w:rPr>
          <w:color w:val="C00000"/>
          <w:lang w:eastAsia="zh-CN"/>
        </w:rPr>
        <w:t>----</w:t>
      </w:r>
    </w:p>
    <w:p w14:paraId="1F0D0872" w14:textId="77777777" w:rsidR="0062067C" w:rsidRDefault="0062067C" w:rsidP="004C50E5">
      <w:pPr>
        <w:rPr>
          <w:rFonts w:eastAsiaTheme="minorEastAsia"/>
          <w:lang w:eastAsia="zh-CN"/>
        </w:rPr>
      </w:pPr>
    </w:p>
    <w:p w14:paraId="382E8748" w14:textId="77777777" w:rsidR="004C50E5" w:rsidRDefault="004C50E5" w:rsidP="00C442BA">
      <w:pPr>
        <w:rPr>
          <w:lang w:eastAsia="zh-CN"/>
        </w:rPr>
      </w:pPr>
    </w:p>
    <w:tbl>
      <w:tblPr>
        <w:tblStyle w:val="ac"/>
        <w:tblW w:w="0" w:type="auto"/>
        <w:tblLook w:val="04A0" w:firstRow="1" w:lastRow="0" w:firstColumn="1" w:lastColumn="0" w:noHBand="0" w:noVBand="1"/>
      </w:tblPr>
      <w:tblGrid>
        <w:gridCol w:w="2875"/>
        <w:gridCol w:w="6432"/>
      </w:tblGrid>
      <w:tr w:rsidR="00DA6358" w14:paraId="23C79A10" w14:textId="77777777" w:rsidTr="00A87E11">
        <w:tc>
          <w:tcPr>
            <w:tcW w:w="2875" w:type="dxa"/>
            <w:shd w:val="clear" w:color="auto" w:fill="C2D69B" w:themeFill="accent3" w:themeFillTint="99"/>
          </w:tcPr>
          <w:p w14:paraId="4FDC0C4B" w14:textId="040B50AA" w:rsidR="00DA6358" w:rsidRPr="00DA6358" w:rsidRDefault="00DA6358" w:rsidP="00DA6358">
            <w:pPr>
              <w:jc w:val="center"/>
              <w:rPr>
                <w:b/>
                <w:lang w:eastAsia="zh-CN"/>
              </w:rPr>
            </w:pPr>
            <w:r w:rsidRPr="00DA6358">
              <w:rPr>
                <w:b/>
                <w:lang w:eastAsia="zh-CN"/>
              </w:rPr>
              <w:t>Company</w:t>
            </w:r>
          </w:p>
        </w:tc>
        <w:tc>
          <w:tcPr>
            <w:tcW w:w="6432" w:type="dxa"/>
            <w:shd w:val="clear" w:color="auto" w:fill="C2D69B" w:themeFill="accent3" w:themeFillTint="99"/>
          </w:tcPr>
          <w:p w14:paraId="47D0793B" w14:textId="2282DF1B" w:rsidR="00DA6358" w:rsidRPr="00DA6358" w:rsidRDefault="00DA6358" w:rsidP="00DA6358">
            <w:pPr>
              <w:jc w:val="center"/>
              <w:rPr>
                <w:b/>
                <w:lang w:eastAsia="zh-CN"/>
              </w:rPr>
            </w:pPr>
            <w:r w:rsidRPr="00DA6358">
              <w:rPr>
                <w:b/>
                <w:lang w:eastAsia="zh-CN"/>
              </w:rPr>
              <w:t>Views</w:t>
            </w:r>
          </w:p>
        </w:tc>
      </w:tr>
      <w:tr w:rsidR="00DA6358" w14:paraId="3D1519EB" w14:textId="77777777" w:rsidTr="00A87E11">
        <w:tc>
          <w:tcPr>
            <w:tcW w:w="2875" w:type="dxa"/>
          </w:tcPr>
          <w:p w14:paraId="3B6E122F" w14:textId="5905E67D" w:rsidR="00DA6358" w:rsidRDefault="008C03F2" w:rsidP="00C442BA">
            <w:pPr>
              <w:rPr>
                <w:lang w:eastAsia="zh-CN"/>
              </w:rPr>
            </w:pPr>
            <w:r>
              <w:rPr>
                <w:lang w:eastAsia="zh-CN"/>
              </w:rPr>
              <w:t>Samsung</w:t>
            </w:r>
          </w:p>
        </w:tc>
        <w:tc>
          <w:tcPr>
            <w:tcW w:w="6432" w:type="dxa"/>
          </w:tcPr>
          <w:p w14:paraId="43713F08" w14:textId="77777777" w:rsidR="00DA6358" w:rsidRDefault="008C03F2" w:rsidP="008C03F2">
            <w:pPr>
              <w:rPr>
                <w:lang w:eastAsia="zh-CN"/>
              </w:rPr>
            </w:pPr>
            <w:r>
              <w:rPr>
                <w:lang w:eastAsia="zh-CN"/>
              </w:rPr>
              <w:t xml:space="preserve">The impact to 38.213 can be simplified. Since 38.133 already specifies the condition to utilize a SCell for timing, 38.213 can simply refer to 38.133 to avoid any inconsistence between specs in the future. Here is an example we are thinking: </w:t>
            </w:r>
          </w:p>
          <w:p w14:paraId="08BC5BA9" w14:textId="47E2C933" w:rsidR="008C03F2" w:rsidRDefault="00FE4F5E" w:rsidP="008C03F2">
            <w:pPr>
              <w:rPr>
                <w:lang w:eastAsia="zh-CN"/>
              </w:rPr>
            </w:pPr>
            <w:r>
              <w:t xml:space="preserve">For a serving cell without transmission of SS/PBCH blocks, a UE acquires time and frequency synchronization with the serving cell based on receptions of SS/PBCH blocks on the PCell, or on the PSCell, </w:t>
            </w:r>
            <w:r w:rsidRPr="00FE4F5E">
              <w:rPr>
                <w:color w:val="FF0000"/>
              </w:rPr>
              <w:t xml:space="preserve">or on a SCell if applicable as described in [10, TS 38.133], </w:t>
            </w:r>
            <w:r>
              <w:t>of the cell group for the serving cell.</w:t>
            </w:r>
          </w:p>
        </w:tc>
      </w:tr>
      <w:tr w:rsidR="00DA6358" w14:paraId="2D92CBFB" w14:textId="77777777" w:rsidTr="00A87E11">
        <w:tc>
          <w:tcPr>
            <w:tcW w:w="2875" w:type="dxa"/>
          </w:tcPr>
          <w:p w14:paraId="6D9016B3" w14:textId="2FA9D01A" w:rsidR="00DA6358" w:rsidRDefault="0094129F" w:rsidP="00C442BA">
            <w:pPr>
              <w:rPr>
                <w:lang w:eastAsia="zh-CN"/>
              </w:rPr>
            </w:pPr>
            <w:r>
              <w:rPr>
                <w:lang w:eastAsia="zh-CN"/>
              </w:rPr>
              <w:t>Nokia/NSB</w:t>
            </w:r>
          </w:p>
        </w:tc>
        <w:tc>
          <w:tcPr>
            <w:tcW w:w="6432" w:type="dxa"/>
          </w:tcPr>
          <w:p w14:paraId="0130081C" w14:textId="77777777" w:rsidR="00DA6358" w:rsidRDefault="0094129F" w:rsidP="00C442BA">
            <w:pPr>
              <w:rPr>
                <w:lang w:eastAsia="zh-CN"/>
              </w:rPr>
            </w:pPr>
            <w:r>
              <w:rPr>
                <w:lang w:eastAsia="zh-CN"/>
              </w:rPr>
              <w:t>We support the simplified text proposed by Samsung, as it prevents from having in the future inconsistencies between 38.213 and 38.133 specifications, and we would propose the following update:</w:t>
            </w:r>
          </w:p>
          <w:p w14:paraId="4BC3B20F" w14:textId="686FE632" w:rsidR="0094129F" w:rsidRDefault="0094129F" w:rsidP="00C442BA">
            <w:pPr>
              <w:rPr>
                <w:lang w:eastAsia="zh-CN"/>
              </w:rPr>
            </w:pPr>
            <w:r>
              <w:t xml:space="preserve">For a serving cell without transmission of SS/PBCH blocks, a UE acquires time and frequency synchronization with the serving cell based on receptions of SS/PBCH blocks on the PCell, or on the PSCell, </w:t>
            </w:r>
            <w:r w:rsidRPr="00FE4F5E">
              <w:rPr>
                <w:color w:val="FF0000"/>
              </w:rPr>
              <w:t xml:space="preserve">or </w:t>
            </w:r>
            <w:r w:rsidRPr="00B2328F">
              <w:rPr>
                <w:color w:val="FF0000"/>
                <w:highlight w:val="yellow"/>
              </w:rPr>
              <w:t>for operation with shared spectrum access</w:t>
            </w:r>
            <w:r>
              <w:rPr>
                <w:color w:val="FF0000"/>
              </w:rPr>
              <w:t xml:space="preserve"> </w:t>
            </w:r>
            <w:r w:rsidRPr="00FE4F5E">
              <w:rPr>
                <w:color w:val="FF0000"/>
              </w:rPr>
              <w:t xml:space="preserve">on a SCell if applicable as described in [10, TS 38.133], </w:t>
            </w:r>
            <w:r>
              <w:t>of the cell group for the serving cell.</w:t>
            </w:r>
          </w:p>
        </w:tc>
      </w:tr>
      <w:tr w:rsidR="00DA6358" w14:paraId="4F2F33A4" w14:textId="77777777" w:rsidTr="00A87E11">
        <w:tc>
          <w:tcPr>
            <w:tcW w:w="2875" w:type="dxa"/>
          </w:tcPr>
          <w:p w14:paraId="73A8308D" w14:textId="6BAFF841" w:rsidR="00DA6358" w:rsidRDefault="00D51182" w:rsidP="00C442BA">
            <w:pPr>
              <w:rPr>
                <w:lang w:eastAsia="zh-CN"/>
              </w:rPr>
            </w:pPr>
            <w:r>
              <w:rPr>
                <w:lang w:eastAsia="zh-CN"/>
              </w:rPr>
              <w:t>Qualcomm</w:t>
            </w:r>
          </w:p>
        </w:tc>
        <w:tc>
          <w:tcPr>
            <w:tcW w:w="6432" w:type="dxa"/>
          </w:tcPr>
          <w:p w14:paraId="165B7F4C" w14:textId="32C3027C" w:rsidR="00DA6358" w:rsidRDefault="00D51182" w:rsidP="00C442BA">
            <w:pPr>
              <w:rPr>
                <w:lang w:eastAsia="zh-CN"/>
              </w:rPr>
            </w:pPr>
            <w:r>
              <w:rPr>
                <w:lang w:eastAsia="zh-CN"/>
              </w:rPr>
              <w:t>Nokia’s proposed change is good for us</w:t>
            </w:r>
          </w:p>
        </w:tc>
      </w:tr>
      <w:tr w:rsidR="00DA6358" w14:paraId="13F99C98" w14:textId="77777777" w:rsidTr="00A87E11">
        <w:tc>
          <w:tcPr>
            <w:tcW w:w="2875" w:type="dxa"/>
          </w:tcPr>
          <w:p w14:paraId="60DCFAC9" w14:textId="77777777" w:rsidR="00DA6358" w:rsidRDefault="00DA6358" w:rsidP="00C442BA">
            <w:pPr>
              <w:rPr>
                <w:lang w:eastAsia="zh-CN"/>
              </w:rPr>
            </w:pPr>
          </w:p>
        </w:tc>
        <w:tc>
          <w:tcPr>
            <w:tcW w:w="6432" w:type="dxa"/>
          </w:tcPr>
          <w:p w14:paraId="188DD38E" w14:textId="77777777" w:rsidR="00DA6358" w:rsidRDefault="00DA6358" w:rsidP="00C442BA">
            <w:pPr>
              <w:rPr>
                <w:lang w:eastAsia="zh-CN"/>
              </w:rPr>
            </w:pPr>
          </w:p>
        </w:tc>
      </w:tr>
      <w:tr w:rsidR="00DA6358" w14:paraId="2317071D" w14:textId="77777777" w:rsidTr="00A87E11">
        <w:tc>
          <w:tcPr>
            <w:tcW w:w="2875" w:type="dxa"/>
          </w:tcPr>
          <w:p w14:paraId="69F93AEC" w14:textId="77777777" w:rsidR="00DA6358" w:rsidRDefault="00DA6358" w:rsidP="00C442BA">
            <w:pPr>
              <w:rPr>
                <w:lang w:eastAsia="zh-CN"/>
              </w:rPr>
            </w:pPr>
          </w:p>
        </w:tc>
        <w:tc>
          <w:tcPr>
            <w:tcW w:w="6432" w:type="dxa"/>
          </w:tcPr>
          <w:p w14:paraId="1956696C" w14:textId="77777777" w:rsidR="00DA6358" w:rsidRDefault="00DA6358" w:rsidP="00C442BA">
            <w:pPr>
              <w:rPr>
                <w:lang w:eastAsia="zh-CN"/>
              </w:rPr>
            </w:pPr>
          </w:p>
        </w:tc>
      </w:tr>
      <w:tr w:rsidR="00DA6358" w14:paraId="4C461088" w14:textId="77777777" w:rsidTr="00A87E11">
        <w:tc>
          <w:tcPr>
            <w:tcW w:w="2875" w:type="dxa"/>
          </w:tcPr>
          <w:p w14:paraId="4578A3D3" w14:textId="77777777" w:rsidR="00DA6358" w:rsidRDefault="00DA6358" w:rsidP="00C442BA">
            <w:pPr>
              <w:rPr>
                <w:lang w:eastAsia="zh-CN"/>
              </w:rPr>
            </w:pPr>
          </w:p>
        </w:tc>
        <w:tc>
          <w:tcPr>
            <w:tcW w:w="6432" w:type="dxa"/>
          </w:tcPr>
          <w:p w14:paraId="4031A9A6" w14:textId="77777777" w:rsidR="00DA6358" w:rsidRDefault="00DA6358" w:rsidP="00C442BA">
            <w:pPr>
              <w:rPr>
                <w:lang w:eastAsia="zh-CN"/>
              </w:rPr>
            </w:pPr>
          </w:p>
        </w:tc>
      </w:tr>
      <w:tr w:rsidR="00DA6358" w14:paraId="003EA7CA" w14:textId="77777777" w:rsidTr="00A87E11">
        <w:tc>
          <w:tcPr>
            <w:tcW w:w="2875" w:type="dxa"/>
          </w:tcPr>
          <w:p w14:paraId="36F51955" w14:textId="77777777" w:rsidR="00DA6358" w:rsidRDefault="00DA6358" w:rsidP="00C442BA">
            <w:pPr>
              <w:rPr>
                <w:lang w:eastAsia="zh-CN"/>
              </w:rPr>
            </w:pPr>
          </w:p>
        </w:tc>
        <w:tc>
          <w:tcPr>
            <w:tcW w:w="6432" w:type="dxa"/>
          </w:tcPr>
          <w:p w14:paraId="73D9A93E" w14:textId="77777777" w:rsidR="00DA6358" w:rsidRDefault="00DA6358" w:rsidP="00C442BA">
            <w:pPr>
              <w:rPr>
                <w:lang w:eastAsia="zh-CN"/>
              </w:rPr>
            </w:pPr>
          </w:p>
        </w:tc>
      </w:tr>
      <w:tr w:rsidR="00DA6358" w14:paraId="6FAB3D04" w14:textId="77777777" w:rsidTr="00A87E11">
        <w:tc>
          <w:tcPr>
            <w:tcW w:w="2875" w:type="dxa"/>
          </w:tcPr>
          <w:p w14:paraId="7EB79206" w14:textId="77777777" w:rsidR="00DA6358" w:rsidRDefault="00DA6358" w:rsidP="00C442BA">
            <w:pPr>
              <w:rPr>
                <w:lang w:eastAsia="zh-CN"/>
              </w:rPr>
            </w:pPr>
          </w:p>
        </w:tc>
        <w:tc>
          <w:tcPr>
            <w:tcW w:w="6432" w:type="dxa"/>
          </w:tcPr>
          <w:p w14:paraId="6369DF5F" w14:textId="77777777" w:rsidR="00DA6358" w:rsidRDefault="00DA6358" w:rsidP="00C442BA">
            <w:pPr>
              <w:rPr>
                <w:lang w:eastAsia="zh-CN"/>
              </w:rPr>
            </w:pPr>
          </w:p>
        </w:tc>
      </w:tr>
      <w:tr w:rsidR="00DA6358" w14:paraId="6F6BEA9D" w14:textId="77777777" w:rsidTr="00A87E11">
        <w:tc>
          <w:tcPr>
            <w:tcW w:w="2875" w:type="dxa"/>
          </w:tcPr>
          <w:p w14:paraId="1750A5D0" w14:textId="77777777" w:rsidR="00DA6358" w:rsidRDefault="00DA6358" w:rsidP="00C442BA">
            <w:pPr>
              <w:rPr>
                <w:lang w:eastAsia="zh-CN"/>
              </w:rPr>
            </w:pPr>
          </w:p>
        </w:tc>
        <w:tc>
          <w:tcPr>
            <w:tcW w:w="6432" w:type="dxa"/>
          </w:tcPr>
          <w:p w14:paraId="0BF5CAA6" w14:textId="77777777" w:rsidR="00DA6358" w:rsidRDefault="00DA6358" w:rsidP="00C442BA">
            <w:pPr>
              <w:rPr>
                <w:lang w:eastAsia="zh-CN"/>
              </w:rPr>
            </w:pPr>
          </w:p>
        </w:tc>
      </w:tr>
      <w:tr w:rsidR="00DA6358" w14:paraId="63BD7A2A" w14:textId="77777777" w:rsidTr="00A87E11">
        <w:tc>
          <w:tcPr>
            <w:tcW w:w="2875" w:type="dxa"/>
          </w:tcPr>
          <w:p w14:paraId="1A147E9A" w14:textId="77777777" w:rsidR="00DA6358" w:rsidRDefault="00DA6358" w:rsidP="00C442BA">
            <w:pPr>
              <w:rPr>
                <w:lang w:eastAsia="zh-CN"/>
              </w:rPr>
            </w:pPr>
          </w:p>
        </w:tc>
        <w:tc>
          <w:tcPr>
            <w:tcW w:w="6432" w:type="dxa"/>
          </w:tcPr>
          <w:p w14:paraId="1F498D46" w14:textId="77777777" w:rsidR="00DA6358" w:rsidRDefault="00DA6358" w:rsidP="00C442BA">
            <w:pPr>
              <w:rPr>
                <w:lang w:eastAsia="zh-CN"/>
              </w:rPr>
            </w:pPr>
          </w:p>
        </w:tc>
      </w:tr>
      <w:tr w:rsidR="00DA6358" w14:paraId="39858948" w14:textId="77777777" w:rsidTr="00A87E11">
        <w:tc>
          <w:tcPr>
            <w:tcW w:w="2875" w:type="dxa"/>
          </w:tcPr>
          <w:p w14:paraId="77047EE3" w14:textId="77777777" w:rsidR="00DA6358" w:rsidRDefault="00DA6358" w:rsidP="00C442BA">
            <w:pPr>
              <w:rPr>
                <w:lang w:eastAsia="zh-CN"/>
              </w:rPr>
            </w:pPr>
          </w:p>
        </w:tc>
        <w:tc>
          <w:tcPr>
            <w:tcW w:w="6432" w:type="dxa"/>
          </w:tcPr>
          <w:p w14:paraId="0284BE4F" w14:textId="77777777" w:rsidR="00DA6358" w:rsidRDefault="00DA6358" w:rsidP="00C442BA">
            <w:pPr>
              <w:rPr>
                <w:lang w:eastAsia="zh-CN"/>
              </w:rPr>
            </w:pPr>
          </w:p>
        </w:tc>
      </w:tr>
    </w:tbl>
    <w:p w14:paraId="02F916FB" w14:textId="77777777" w:rsidR="00DA6358" w:rsidRDefault="00DA6358" w:rsidP="00C442BA">
      <w:pPr>
        <w:rPr>
          <w:lang w:eastAsia="zh-CN"/>
        </w:rPr>
      </w:pPr>
    </w:p>
    <w:p w14:paraId="7E4D655A" w14:textId="785DA933" w:rsidR="004958AF" w:rsidRDefault="00E308F1" w:rsidP="004958AF">
      <w:pPr>
        <w:pStyle w:val="2"/>
        <w:rPr>
          <w:lang w:eastAsia="zh-CN"/>
        </w:rPr>
      </w:pPr>
      <w:r>
        <w:rPr>
          <w:lang w:eastAsia="zh-CN"/>
        </w:rPr>
        <w:t>(#3.1, #3</w:t>
      </w:r>
      <w:r w:rsidR="004C50E5">
        <w:rPr>
          <w:lang w:eastAsia="zh-CN"/>
        </w:rPr>
        <w:t>.3)</w:t>
      </w:r>
      <w:r w:rsidR="004958AF">
        <w:rPr>
          <w:lang w:eastAsia="zh-CN"/>
        </w:rPr>
        <w:t xml:space="preserve"> </w:t>
      </w:r>
      <w:r w:rsidR="004958AF" w:rsidRPr="004958AF">
        <w:rPr>
          <w:lang w:eastAsia="zh-CN"/>
        </w:rPr>
        <w:t>DCI Format 1_0 bit-length alignment. Reflect LSB of SFN is not always in the DCI 1_0 when RAR/msgB window is smaller than 10ms.</w:t>
      </w:r>
    </w:p>
    <w:p w14:paraId="3C310589" w14:textId="3F77E42A" w:rsidR="0062067C" w:rsidRDefault="0062067C" w:rsidP="0062067C">
      <w:pPr>
        <w:rPr>
          <w:lang w:eastAsia="zh-CN"/>
        </w:rPr>
      </w:pPr>
    </w:p>
    <w:p w14:paraId="6C0900A7" w14:textId="588590C1" w:rsidR="007A38E3" w:rsidRDefault="007A38E3" w:rsidP="007A38E3">
      <w:pPr>
        <w:rPr>
          <w:lang w:eastAsia="zh-CN"/>
        </w:rPr>
      </w:pPr>
      <w:r>
        <w:rPr>
          <w:lang w:eastAsia="zh-CN"/>
        </w:rPr>
        <w:t>Issue: In current TS 38.212-g20, the number of DCI format 1_0 bits except for “Frequency domain resource assignment” field is</w:t>
      </w:r>
    </w:p>
    <w:p w14:paraId="306AEAC6" w14:textId="77777777" w:rsidR="007A38E3" w:rsidRDefault="007A38E3" w:rsidP="007A38E3">
      <w:pPr>
        <w:rPr>
          <w:lang w:eastAsia="zh-CN"/>
        </w:rPr>
      </w:pPr>
      <w:r>
        <w:rPr>
          <w:lang w:eastAsia="zh-CN"/>
        </w:rPr>
        <w:lastRenderedPageBreak/>
        <w:t>-</w:t>
      </w:r>
      <w:r>
        <w:rPr>
          <w:lang w:eastAsia="zh-CN"/>
        </w:rPr>
        <w:tab/>
        <w:t>For operation in a cell with shared spectrum channel access</w:t>
      </w:r>
    </w:p>
    <w:p w14:paraId="10BD7B2F" w14:textId="77777777" w:rsidR="007A38E3" w:rsidRDefault="007A38E3" w:rsidP="007A38E3">
      <w:pPr>
        <w:ind w:left="425"/>
        <w:rPr>
          <w:lang w:eastAsia="zh-CN"/>
        </w:rPr>
      </w:pPr>
      <w:r>
        <w:rPr>
          <w:lang w:eastAsia="zh-CN"/>
        </w:rPr>
        <w:t>o</w:t>
      </w:r>
      <w:r>
        <w:rPr>
          <w:lang w:eastAsia="zh-CN"/>
        </w:rPr>
        <w:tab/>
        <w:t xml:space="preserve">28 bits scrambled by RA-RNTI or MsgB-RNTI. </w:t>
      </w:r>
    </w:p>
    <w:p w14:paraId="502B77F7" w14:textId="77777777" w:rsidR="007A38E3" w:rsidRDefault="007A38E3" w:rsidP="007A38E3">
      <w:pPr>
        <w:ind w:left="850"/>
        <w:rPr>
          <w:lang w:eastAsia="zh-CN"/>
        </w:rPr>
      </w:pPr>
      <w:r>
        <w:rPr>
          <w:lang w:eastAsia="zh-CN"/>
        </w:rPr>
        <w:t></w:t>
      </w:r>
      <w:r>
        <w:rPr>
          <w:lang w:eastAsia="zh-CN"/>
        </w:rPr>
        <w:tab/>
        <w:t>Note: 4 + 1 + 5 + 2 + 2 + 14.</w:t>
      </w:r>
    </w:p>
    <w:p w14:paraId="2EA619EB" w14:textId="77777777" w:rsidR="007A38E3" w:rsidRDefault="007A38E3" w:rsidP="007A38E3">
      <w:pPr>
        <w:ind w:left="425"/>
        <w:rPr>
          <w:lang w:eastAsia="zh-CN"/>
        </w:rPr>
      </w:pPr>
      <w:r>
        <w:rPr>
          <w:lang w:eastAsia="zh-CN"/>
        </w:rPr>
        <w:t>o</w:t>
      </w:r>
      <w:r>
        <w:rPr>
          <w:lang w:eastAsia="zh-CN"/>
        </w:rPr>
        <w:tab/>
        <w:t xml:space="preserve">30 bits scrambled by other RNTI (C-RNTI, SI-RNTI, P-RNTI, TC-RNTI). </w:t>
      </w:r>
    </w:p>
    <w:p w14:paraId="353D2862" w14:textId="77777777" w:rsidR="007A38E3" w:rsidRDefault="007A38E3" w:rsidP="007A38E3">
      <w:pPr>
        <w:rPr>
          <w:lang w:eastAsia="zh-CN"/>
        </w:rPr>
      </w:pPr>
      <w:r>
        <w:rPr>
          <w:lang w:eastAsia="zh-CN"/>
        </w:rPr>
        <w:t>-</w:t>
      </w:r>
      <w:r>
        <w:rPr>
          <w:lang w:eastAsia="zh-CN"/>
        </w:rPr>
        <w:tab/>
        <w:t>For operation in a cell without shared spectrum channel access</w:t>
      </w:r>
    </w:p>
    <w:p w14:paraId="7578F7AC" w14:textId="0AD1BDA3" w:rsidR="007A38E3" w:rsidRDefault="007A38E3" w:rsidP="007A38E3">
      <w:pPr>
        <w:ind w:left="425"/>
        <w:rPr>
          <w:lang w:eastAsia="zh-CN"/>
        </w:rPr>
      </w:pPr>
      <w:r>
        <w:rPr>
          <w:lang w:eastAsia="zh-CN"/>
        </w:rPr>
        <w:t>o</w:t>
      </w:r>
      <w:r>
        <w:rPr>
          <w:lang w:eastAsia="zh-CN"/>
        </w:rPr>
        <w:tab/>
        <w:t>28 bits scrambled by all RNTI.</w:t>
      </w:r>
    </w:p>
    <w:p w14:paraId="2B64BE9A" w14:textId="52F0F01D" w:rsidR="007A38E3" w:rsidRDefault="007A38E3" w:rsidP="007A38E3">
      <w:pPr>
        <w:ind w:left="425"/>
        <w:rPr>
          <w:lang w:eastAsia="zh-CN"/>
        </w:rPr>
      </w:pPr>
    </w:p>
    <w:p w14:paraId="0D7C160D" w14:textId="747FF65D" w:rsidR="007A38E3" w:rsidRDefault="007A38E3" w:rsidP="007A38E3">
      <w:pPr>
        <w:spacing w:before="120"/>
        <w:rPr>
          <w:rFonts w:eastAsiaTheme="minorEastAsia"/>
          <w:color w:val="000000" w:themeColor="text1"/>
          <w:lang w:eastAsia="zh-CN"/>
        </w:rPr>
      </w:pPr>
      <w:r>
        <w:rPr>
          <w:rFonts w:eastAsiaTheme="minorEastAsia"/>
          <w:color w:val="000000" w:themeColor="text1"/>
          <w:lang w:eastAsia="zh-CN"/>
        </w:rPr>
        <w:t xml:space="preserve">The bits length for DCI format 1-0 by different RNTI should be the same. So the reserved bits </w:t>
      </w:r>
      <w:r w:rsidRPr="00C23ED9">
        <w:rPr>
          <w:rFonts w:eastAsiaTheme="minorEastAsia"/>
          <w:color w:val="000000" w:themeColor="text1"/>
          <w:lang w:eastAsia="zh-CN"/>
        </w:rPr>
        <w:t>for the DCI format 1_0 with CRC scrambled by RA-RNTI for operation in a cell with shared spectrum channel access</w:t>
      </w:r>
      <w:r>
        <w:rPr>
          <w:rFonts w:eastAsiaTheme="minorEastAsia"/>
          <w:color w:val="000000" w:themeColor="text1"/>
          <w:lang w:eastAsia="zh-CN"/>
        </w:rPr>
        <w:t xml:space="preserve"> should be 16 and the reserved bits </w:t>
      </w:r>
      <w:r w:rsidRPr="00C23ED9">
        <w:rPr>
          <w:rFonts w:eastAsiaTheme="minorEastAsia"/>
          <w:color w:val="000000" w:themeColor="text1"/>
          <w:lang w:eastAsia="zh-CN"/>
        </w:rPr>
        <w:t>for</w:t>
      </w:r>
      <w:r>
        <w:rPr>
          <w:rFonts w:eastAsiaTheme="minorEastAsia"/>
          <w:color w:val="000000" w:themeColor="text1"/>
          <w:lang w:eastAsia="zh-CN"/>
        </w:rPr>
        <w:t xml:space="preserve"> </w:t>
      </w:r>
      <w:r w:rsidRPr="00C23ED9">
        <w:rPr>
          <w:rFonts w:eastAsiaTheme="minorEastAsia"/>
          <w:color w:val="000000" w:themeColor="text1"/>
          <w:lang w:eastAsia="zh-CN"/>
        </w:rPr>
        <w:t>the DCI format 1_0 with CRC scrambled by MsgB-RNTI</w:t>
      </w:r>
      <w:r>
        <w:rPr>
          <w:rFonts w:eastAsiaTheme="minorEastAsia"/>
          <w:color w:val="000000" w:themeColor="text1"/>
          <w:lang w:eastAsia="zh-CN"/>
        </w:rPr>
        <w:t xml:space="preserve"> </w:t>
      </w:r>
      <w:r w:rsidRPr="00C23ED9">
        <w:rPr>
          <w:rFonts w:eastAsiaTheme="minorEastAsia"/>
          <w:color w:val="000000" w:themeColor="text1"/>
          <w:lang w:eastAsia="zh-CN"/>
        </w:rPr>
        <w:t>for operation in a cell with shared spectrum channel access</w:t>
      </w:r>
      <w:r>
        <w:rPr>
          <w:rFonts w:eastAsiaTheme="minorEastAsia"/>
          <w:color w:val="000000" w:themeColor="text1"/>
          <w:lang w:eastAsia="zh-CN"/>
        </w:rPr>
        <w:t xml:space="preserve"> should also be 16</w:t>
      </w:r>
      <w:r w:rsidR="00826215">
        <w:rPr>
          <w:rFonts w:eastAsiaTheme="minorEastAsia"/>
          <w:color w:val="000000" w:themeColor="text1"/>
          <w:lang w:eastAsia="zh-CN"/>
        </w:rPr>
        <w:t xml:space="preserve"> </w:t>
      </w:r>
      <w:r w:rsidR="00826215">
        <w:rPr>
          <w:rFonts w:eastAsiaTheme="minorEastAsia"/>
          <w:color w:val="000000" w:themeColor="text1"/>
          <w:lang w:eastAsia="zh-CN"/>
        </w:rPr>
        <w:fldChar w:fldCharType="begin"/>
      </w:r>
      <w:r w:rsidR="00826215">
        <w:rPr>
          <w:rFonts w:eastAsiaTheme="minorEastAsia"/>
          <w:color w:val="000000" w:themeColor="text1"/>
          <w:lang w:eastAsia="zh-CN"/>
        </w:rPr>
        <w:instrText xml:space="preserve"> REF _Ref48555671 \r \h </w:instrText>
      </w:r>
      <w:r w:rsidR="00826215">
        <w:rPr>
          <w:rFonts w:eastAsiaTheme="minorEastAsia"/>
          <w:color w:val="000000" w:themeColor="text1"/>
          <w:lang w:eastAsia="zh-CN"/>
        </w:rPr>
      </w:r>
      <w:r w:rsidR="00826215">
        <w:rPr>
          <w:rFonts w:eastAsiaTheme="minorEastAsia"/>
          <w:color w:val="000000" w:themeColor="text1"/>
          <w:lang w:eastAsia="zh-CN"/>
        </w:rPr>
        <w:fldChar w:fldCharType="separate"/>
      </w:r>
      <w:r w:rsidR="00895C2B">
        <w:rPr>
          <w:rFonts w:eastAsiaTheme="minorEastAsia"/>
          <w:color w:val="000000" w:themeColor="text1"/>
          <w:lang w:eastAsia="zh-CN"/>
        </w:rPr>
        <w:t>[2]</w:t>
      </w:r>
      <w:r w:rsidR="00826215">
        <w:rPr>
          <w:rFonts w:eastAsiaTheme="minorEastAsia"/>
          <w:color w:val="000000" w:themeColor="text1"/>
          <w:lang w:eastAsia="zh-CN"/>
        </w:rPr>
        <w:fldChar w:fldCharType="end"/>
      </w:r>
      <w:r>
        <w:rPr>
          <w:rFonts w:eastAsiaTheme="minorEastAsia"/>
          <w:color w:val="000000" w:themeColor="text1"/>
          <w:lang w:eastAsia="zh-CN"/>
        </w:rPr>
        <w:t>.</w:t>
      </w:r>
    </w:p>
    <w:p w14:paraId="00385E08" w14:textId="77777777" w:rsidR="007A38E3" w:rsidRDefault="007A38E3" w:rsidP="007A38E3">
      <w:pPr>
        <w:rPr>
          <w:lang w:eastAsia="zh-CN"/>
        </w:rPr>
      </w:pPr>
    </w:p>
    <w:p w14:paraId="62437FBB" w14:textId="6516F2C7"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sidR="007A38E3">
        <w:rPr>
          <w:color w:val="C00000"/>
          <w:lang w:eastAsia="zh-CN"/>
        </w:rPr>
        <w:t>2</w:t>
      </w:r>
      <w:r>
        <w:rPr>
          <w:rFonts w:hint="eastAsia"/>
          <w:color w:val="C00000"/>
          <w:lang w:eastAsia="zh-CN"/>
        </w:rPr>
        <w:t xml:space="preserve"> for Clause </w:t>
      </w:r>
      <w:r w:rsidR="007A38E3" w:rsidRPr="007A38E3">
        <w:rPr>
          <w:color w:val="C00000"/>
          <w:lang w:eastAsia="zh-CN"/>
        </w:rPr>
        <w:t xml:space="preserve">7.3.1.2.1 </w:t>
      </w:r>
      <w:r>
        <w:rPr>
          <w:rFonts w:hint="eastAsia"/>
          <w:color w:val="C00000"/>
          <w:lang w:eastAsia="zh-CN"/>
        </w:rPr>
        <w:t>of</w:t>
      </w:r>
      <w:r>
        <w:rPr>
          <w:rFonts w:hint="eastAsia"/>
          <w:color w:val="C00000"/>
        </w:rPr>
        <w:t xml:space="preserve"> 38.21</w:t>
      </w:r>
      <w:r w:rsidR="007A38E3">
        <w:rPr>
          <w:rFonts w:hint="eastAsia"/>
          <w:color w:val="C00000"/>
          <w:lang w:eastAsia="zh-CN"/>
        </w:rPr>
        <w:t>2</w:t>
      </w:r>
      <w:r>
        <w:rPr>
          <w:rFonts w:hint="eastAsia"/>
          <w:color w:val="C00000"/>
          <w:lang w:eastAsia="zh-CN"/>
        </w:rPr>
        <w:t xml:space="preserve"> </w:t>
      </w:r>
      <w:r>
        <w:rPr>
          <w:rFonts w:hint="eastAsia"/>
          <w:color w:val="C00000"/>
        </w:rPr>
        <w:t>&gt;</w:t>
      </w:r>
      <w:r>
        <w:rPr>
          <w:rFonts w:hint="eastAsia"/>
          <w:color w:val="C00000"/>
          <w:lang w:eastAsia="zh-CN"/>
        </w:rPr>
        <w:t xml:space="preserve"> ------</w:t>
      </w:r>
      <w:r w:rsidR="007A38E3">
        <w:rPr>
          <w:rFonts w:hint="eastAsia"/>
          <w:color w:val="C00000"/>
          <w:lang w:eastAsia="zh-CN"/>
        </w:rPr>
        <w:t>-------------------------</w:t>
      </w:r>
    </w:p>
    <w:p w14:paraId="2A2C2758" w14:textId="77777777" w:rsidR="009836EC" w:rsidRDefault="009836EC" w:rsidP="009836EC">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7AEE11F6" w14:textId="77777777" w:rsidR="009836EC" w:rsidRDefault="009836EC" w:rsidP="009836EC">
      <w:pPr>
        <w:spacing w:before="120" w:after="0"/>
      </w:pPr>
      <w:r w:rsidRPr="002625EB">
        <w:rPr>
          <w:rFonts w:hint="eastAsia"/>
          <w:lang w:eastAsia="zh-CN"/>
        </w:rPr>
        <w:t>-</w:t>
      </w:r>
      <w:r w:rsidRPr="002625EB">
        <w:rPr>
          <w:rFonts w:hint="eastAsia"/>
          <w:lang w:eastAsia="zh-CN"/>
        </w:rPr>
        <w:tab/>
        <w:t xml:space="preserve">Reserved bits </w:t>
      </w:r>
      <w:r w:rsidRPr="002625EB">
        <w:rPr>
          <w:lang w:eastAsia="zh-CN"/>
        </w:rPr>
        <w:t>–</w:t>
      </w:r>
      <w:r w:rsidRPr="002625EB">
        <w:rPr>
          <w:rFonts w:hint="eastAsia"/>
          <w:lang w:eastAsia="zh-CN"/>
        </w:rPr>
        <w:t xml:space="preserve"> </w:t>
      </w:r>
      <w:r>
        <w:rPr>
          <w:lang w:eastAsia="zh-CN"/>
        </w:rPr>
        <w:t xml:space="preserve">14 bits </w:t>
      </w:r>
      <w:r w:rsidRPr="00146A30">
        <w:rPr>
          <w:lang w:eastAsia="zh-CN"/>
        </w:rPr>
        <w:t xml:space="preserve">for the DCI format 1_0 with CRC scrambled by </w:t>
      </w:r>
      <w:r>
        <w:rPr>
          <w:lang w:eastAsia="zh-CN"/>
        </w:rPr>
        <w:t>M</w:t>
      </w:r>
      <w:r w:rsidRPr="00146A30">
        <w:rPr>
          <w:lang w:eastAsia="zh-CN"/>
        </w:rPr>
        <w:t>sgB-RNTI</w:t>
      </w:r>
      <w:del w:id="3" w:author="NEC(梁林)" w:date="2020-07-16T16:55:00Z">
        <w:r w:rsidDel="00450748">
          <w:rPr>
            <w:lang w:eastAsia="zh-CN"/>
          </w:rPr>
          <w:delText>;</w:delText>
        </w:r>
        <w:r w:rsidRPr="00146A30" w:rsidDel="00450748">
          <w:rPr>
            <w:lang w:eastAsia="zh-CN"/>
          </w:rPr>
          <w:delText xml:space="preserve"> or </w:delText>
        </w:r>
        <w:r w:rsidRPr="001670D0" w:rsidDel="00450748">
          <w:rPr>
            <w:snapToGrid w:val="0"/>
            <w:kern w:val="2"/>
            <w:lang w:eastAsia="ko-KR"/>
          </w:rPr>
          <w:delText>14 bits for the DCI format 1_0 with CRC scrambled by RA-RNTI</w:delText>
        </w:r>
      </w:del>
      <w:r w:rsidRPr="00E51349">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4"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sidRPr="002625EB">
        <w:rPr>
          <w:rFonts w:hint="eastAsia"/>
          <w:lang w:eastAsia="zh-CN"/>
        </w:rPr>
        <w:t>16 bits</w:t>
      </w:r>
    </w:p>
    <w:p w14:paraId="1A341703" w14:textId="77777777" w:rsidR="009836EC" w:rsidRDefault="009836EC" w:rsidP="009836EC">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4A684829" w14:textId="12107CDC"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7A38E3">
        <w:rPr>
          <w:color w:val="C00000"/>
        </w:rPr>
        <w:t>2</w:t>
      </w:r>
      <w:r>
        <w:rPr>
          <w:rFonts w:hint="eastAsia"/>
          <w:color w:val="C00000"/>
        </w:rPr>
        <w:t>&gt;</w:t>
      </w:r>
      <w:r>
        <w:rPr>
          <w:rFonts w:hint="eastAsia"/>
          <w:color w:val="C00000"/>
          <w:lang w:eastAsia="zh-CN"/>
        </w:rPr>
        <w:t xml:space="preserve"> ----------------------------------------------------</w:t>
      </w:r>
      <w:r>
        <w:rPr>
          <w:color w:val="C00000"/>
          <w:lang w:eastAsia="zh-CN"/>
        </w:rPr>
        <w:t>----</w:t>
      </w:r>
    </w:p>
    <w:p w14:paraId="16A4F5B2" w14:textId="1DA51DAB" w:rsidR="0062067C" w:rsidRDefault="0062067C" w:rsidP="0062067C">
      <w:pPr>
        <w:rPr>
          <w:lang w:eastAsia="zh-CN"/>
        </w:rPr>
      </w:pPr>
    </w:p>
    <w:tbl>
      <w:tblPr>
        <w:tblStyle w:val="ac"/>
        <w:tblW w:w="0" w:type="auto"/>
        <w:tblLook w:val="04A0" w:firstRow="1" w:lastRow="0" w:firstColumn="1" w:lastColumn="0" w:noHBand="0" w:noVBand="1"/>
      </w:tblPr>
      <w:tblGrid>
        <w:gridCol w:w="2875"/>
        <w:gridCol w:w="6432"/>
      </w:tblGrid>
      <w:tr w:rsidR="0062067C" w14:paraId="17910B09" w14:textId="77777777" w:rsidTr="001C34E8">
        <w:tc>
          <w:tcPr>
            <w:tcW w:w="2875" w:type="dxa"/>
            <w:shd w:val="clear" w:color="auto" w:fill="C2D69B" w:themeFill="accent3" w:themeFillTint="99"/>
          </w:tcPr>
          <w:p w14:paraId="016651E8" w14:textId="77777777" w:rsidR="0062067C" w:rsidRPr="00DA6358" w:rsidRDefault="0062067C" w:rsidP="001C34E8">
            <w:pPr>
              <w:jc w:val="center"/>
              <w:rPr>
                <w:b/>
                <w:lang w:eastAsia="zh-CN"/>
              </w:rPr>
            </w:pPr>
            <w:r w:rsidRPr="00DA6358">
              <w:rPr>
                <w:b/>
                <w:lang w:eastAsia="zh-CN"/>
              </w:rPr>
              <w:t>Company</w:t>
            </w:r>
          </w:p>
        </w:tc>
        <w:tc>
          <w:tcPr>
            <w:tcW w:w="6432" w:type="dxa"/>
            <w:shd w:val="clear" w:color="auto" w:fill="C2D69B" w:themeFill="accent3" w:themeFillTint="99"/>
          </w:tcPr>
          <w:p w14:paraId="4D60D9D1" w14:textId="77777777" w:rsidR="0062067C" w:rsidRPr="00DA6358" w:rsidRDefault="0062067C" w:rsidP="001C34E8">
            <w:pPr>
              <w:jc w:val="center"/>
              <w:rPr>
                <w:b/>
                <w:lang w:eastAsia="zh-CN"/>
              </w:rPr>
            </w:pPr>
            <w:r w:rsidRPr="00DA6358">
              <w:rPr>
                <w:b/>
                <w:lang w:eastAsia="zh-CN"/>
              </w:rPr>
              <w:t>Views</w:t>
            </w:r>
          </w:p>
        </w:tc>
      </w:tr>
      <w:tr w:rsidR="0062067C" w14:paraId="1213947B" w14:textId="77777777" w:rsidTr="001C34E8">
        <w:tc>
          <w:tcPr>
            <w:tcW w:w="2875" w:type="dxa"/>
          </w:tcPr>
          <w:p w14:paraId="32610A9F" w14:textId="7EDCF285" w:rsidR="0062067C" w:rsidRDefault="001B0B46" w:rsidP="001C34E8">
            <w:pPr>
              <w:rPr>
                <w:lang w:eastAsia="zh-CN"/>
              </w:rPr>
            </w:pPr>
            <w:r>
              <w:rPr>
                <w:lang w:eastAsia="zh-CN"/>
              </w:rPr>
              <w:t>Samsung</w:t>
            </w:r>
          </w:p>
        </w:tc>
        <w:tc>
          <w:tcPr>
            <w:tcW w:w="6432" w:type="dxa"/>
          </w:tcPr>
          <w:p w14:paraId="4FE151FF" w14:textId="35EE1863" w:rsidR="0062067C" w:rsidRDefault="00EB5A31" w:rsidP="00EB5A31">
            <w:pPr>
              <w:rPr>
                <w:lang w:eastAsia="zh-CN"/>
              </w:rPr>
            </w:pPr>
            <w:r>
              <w:rPr>
                <w:lang w:eastAsia="zh-CN"/>
              </w:rPr>
              <w:t xml:space="preserve">Do we still need the TP if TP#3 is adopted?  </w:t>
            </w:r>
            <w:r w:rsidR="001B0B46">
              <w:rPr>
                <w:lang w:eastAsia="zh-CN"/>
              </w:rPr>
              <w:t xml:space="preserve"> </w:t>
            </w:r>
          </w:p>
        </w:tc>
      </w:tr>
      <w:tr w:rsidR="0062067C" w14:paraId="02A82D3C" w14:textId="77777777" w:rsidTr="001C34E8">
        <w:tc>
          <w:tcPr>
            <w:tcW w:w="2875" w:type="dxa"/>
          </w:tcPr>
          <w:p w14:paraId="1433FB4B" w14:textId="6C5344C8" w:rsidR="0062067C" w:rsidRDefault="002749FB" w:rsidP="001C34E8">
            <w:pPr>
              <w:rPr>
                <w:lang w:eastAsia="zh-CN"/>
              </w:rPr>
            </w:pPr>
            <w:r>
              <w:rPr>
                <w:lang w:eastAsia="zh-CN"/>
              </w:rPr>
              <w:t>Nokia/NSB</w:t>
            </w:r>
          </w:p>
        </w:tc>
        <w:tc>
          <w:tcPr>
            <w:tcW w:w="6432" w:type="dxa"/>
          </w:tcPr>
          <w:p w14:paraId="293C2019" w14:textId="326C04DB" w:rsidR="0062067C" w:rsidRDefault="00CC02CF" w:rsidP="001C34E8">
            <w:pPr>
              <w:rPr>
                <w:lang w:eastAsia="zh-CN"/>
              </w:rPr>
            </w:pPr>
            <w:r>
              <w:rPr>
                <w:lang w:eastAsia="zh-CN"/>
              </w:rPr>
              <w:t>Agreed with Samsung: if TP#3 is adopted TP#2 is not needed.</w:t>
            </w:r>
          </w:p>
        </w:tc>
      </w:tr>
      <w:tr w:rsidR="0062067C" w14:paraId="47F1EF92" w14:textId="77777777" w:rsidTr="001C34E8">
        <w:tc>
          <w:tcPr>
            <w:tcW w:w="2875" w:type="dxa"/>
          </w:tcPr>
          <w:p w14:paraId="08DC1B96" w14:textId="297ACC3A" w:rsidR="0062067C" w:rsidRDefault="003B37CA" w:rsidP="001C34E8">
            <w:pPr>
              <w:rPr>
                <w:lang w:eastAsia="zh-CN"/>
              </w:rPr>
            </w:pPr>
            <w:r>
              <w:rPr>
                <w:lang w:eastAsia="zh-CN"/>
              </w:rPr>
              <w:t>Qualcomm</w:t>
            </w:r>
          </w:p>
        </w:tc>
        <w:tc>
          <w:tcPr>
            <w:tcW w:w="6432" w:type="dxa"/>
          </w:tcPr>
          <w:p w14:paraId="7F1AF33A" w14:textId="49144B59" w:rsidR="0062067C" w:rsidRDefault="003B37CA" w:rsidP="001C34E8">
            <w:pPr>
              <w:rPr>
                <w:lang w:eastAsia="zh-CN"/>
              </w:rPr>
            </w:pPr>
            <w:r>
              <w:rPr>
                <w:lang w:eastAsia="zh-CN"/>
              </w:rPr>
              <w:t>Agree with Samsung</w:t>
            </w:r>
          </w:p>
        </w:tc>
      </w:tr>
      <w:tr w:rsidR="00B66353" w14:paraId="277DE59B" w14:textId="77777777" w:rsidTr="001C34E8">
        <w:tc>
          <w:tcPr>
            <w:tcW w:w="2875" w:type="dxa"/>
          </w:tcPr>
          <w:p w14:paraId="27809A2B" w14:textId="062E10FA" w:rsidR="00B66353" w:rsidRDefault="00B66353" w:rsidP="00B66353">
            <w:pPr>
              <w:rPr>
                <w:lang w:eastAsia="zh-CN"/>
              </w:rPr>
            </w:pPr>
            <w:r>
              <w:rPr>
                <w:rFonts w:eastAsia="맑은 고딕" w:hint="eastAsia"/>
                <w:lang w:eastAsia="ko-KR"/>
              </w:rPr>
              <w:t>L</w:t>
            </w:r>
            <w:r>
              <w:rPr>
                <w:rFonts w:eastAsia="맑은 고딕"/>
                <w:lang w:eastAsia="ko-KR"/>
              </w:rPr>
              <w:t>G</w:t>
            </w:r>
          </w:p>
        </w:tc>
        <w:tc>
          <w:tcPr>
            <w:tcW w:w="6432" w:type="dxa"/>
          </w:tcPr>
          <w:p w14:paraId="0BA72D34" w14:textId="304E01DD" w:rsidR="00B66353" w:rsidRDefault="00B66353" w:rsidP="00B66353">
            <w:pPr>
              <w:rPr>
                <w:lang w:eastAsia="zh-CN"/>
              </w:rPr>
            </w:pPr>
            <w:r>
              <w:rPr>
                <w:rFonts w:eastAsia="맑은 고딕" w:hint="eastAsia"/>
                <w:lang w:eastAsia="ko-KR"/>
              </w:rPr>
              <w:t xml:space="preserve">RAN2 agreement indicates that </w:t>
            </w:r>
            <w:r>
              <w:rPr>
                <w:rFonts w:eastAsia="맑은 고딕"/>
                <w:lang w:eastAsia="ko-KR"/>
              </w:rPr>
              <w:t>2 bits for SFN in DCI format 1_0 exists conditionally when the response window size is larger than 10ms. Following that agreement, reserved bits should be 14 bits when the response window size is larger than 10ms and 16 bits otherwise, regardless of RA-RNTI or MsgB-RNTI. The proposed text in TP#2 doesn’t seem to reflect this situation and should not be adopted.</w:t>
            </w:r>
          </w:p>
        </w:tc>
      </w:tr>
      <w:tr w:rsidR="00B66353" w14:paraId="490166F6" w14:textId="77777777" w:rsidTr="001C34E8">
        <w:tc>
          <w:tcPr>
            <w:tcW w:w="2875" w:type="dxa"/>
          </w:tcPr>
          <w:p w14:paraId="23DE2A40" w14:textId="77777777" w:rsidR="00B66353" w:rsidRDefault="00B66353" w:rsidP="00B66353">
            <w:pPr>
              <w:rPr>
                <w:lang w:eastAsia="zh-CN"/>
              </w:rPr>
            </w:pPr>
          </w:p>
        </w:tc>
        <w:tc>
          <w:tcPr>
            <w:tcW w:w="6432" w:type="dxa"/>
          </w:tcPr>
          <w:p w14:paraId="1D07A2E8" w14:textId="77777777" w:rsidR="00B66353" w:rsidRDefault="00B66353" w:rsidP="00B66353">
            <w:pPr>
              <w:rPr>
                <w:lang w:eastAsia="zh-CN"/>
              </w:rPr>
            </w:pPr>
          </w:p>
        </w:tc>
      </w:tr>
      <w:tr w:rsidR="00B66353" w14:paraId="6B560DC5" w14:textId="77777777" w:rsidTr="001C34E8">
        <w:tc>
          <w:tcPr>
            <w:tcW w:w="2875" w:type="dxa"/>
          </w:tcPr>
          <w:p w14:paraId="55D7CC8C" w14:textId="77777777" w:rsidR="00B66353" w:rsidRDefault="00B66353" w:rsidP="00B66353">
            <w:pPr>
              <w:rPr>
                <w:lang w:eastAsia="zh-CN"/>
              </w:rPr>
            </w:pPr>
          </w:p>
        </w:tc>
        <w:tc>
          <w:tcPr>
            <w:tcW w:w="6432" w:type="dxa"/>
          </w:tcPr>
          <w:p w14:paraId="52CF0740" w14:textId="77777777" w:rsidR="00B66353" w:rsidRDefault="00B66353" w:rsidP="00B66353">
            <w:pPr>
              <w:rPr>
                <w:lang w:eastAsia="zh-CN"/>
              </w:rPr>
            </w:pPr>
          </w:p>
        </w:tc>
      </w:tr>
      <w:tr w:rsidR="00B66353" w14:paraId="0121CFA6" w14:textId="77777777" w:rsidTr="001C34E8">
        <w:tc>
          <w:tcPr>
            <w:tcW w:w="2875" w:type="dxa"/>
          </w:tcPr>
          <w:p w14:paraId="5F5B3181" w14:textId="77777777" w:rsidR="00B66353" w:rsidRDefault="00B66353" w:rsidP="00B66353">
            <w:pPr>
              <w:rPr>
                <w:lang w:eastAsia="zh-CN"/>
              </w:rPr>
            </w:pPr>
          </w:p>
        </w:tc>
        <w:tc>
          <w:tcPr>
            <w:tcW w:w="6432" w:type="dxa"/>
          </w:tcPr>
          <w:p w14:paraId="48871447" w14:textId="77777777" w:rsidR="00B66353" w:rsidRDefault="00B66353" w:rsidP="00B66353">
            <w:pPr>
              <w:rPr>
                <w:lang w:eastAsia="zh-CN"/>
              </w:rPr>
            </w:pPr>
          </w:p>
        </w:tc>
      </w:tr>
      <w:tr w:rsidR="00B66353" w14:paraId="5461352F" w14:textId="77777777" w:rsidTr="001C34E8">
        <w:tc>
          <w:tcPr>
            <w:tcW w:w="2875" w:type="dxa"/>
          </w:tcPr>
          <w:p w14:paraId="0927BD58" w14:textId="77777777" w:rsidR="00B66353" w:rsidRDefault="00B66353" w:rsidP="00B66353">
            <w:pPr>
              <w:rPr>
                <w:lang w:eastAsia="zh-CN"/>
              </w:rPr>
            </w:pPr>
          </w:p>
        </w:tc>
        <w:tc>
          <w:tcPr>
            <w:tcW w:w="6432" w:type="dxa"/>
          </w:tcPr>
          <w:p w14:paraId="549788A0" w14:textId="77777777" w:rsidR="00B66353" w:rsidRDefault="00B66353" w:rsidP="00B66353">
            <w:pPr>
              <w:rPr>
                <w:lang w:eastAsia="zh-CN"/>
              </w:rPr>
            </w:pPr>
          </w:p>
        </w:tc>
      </w:tr>
      <w:tr w:rsidR="00B66353" w14:paraId="402A3A05" w14:textId="77777777" w:rsidTr="001C34E8">
        <w:tc>
          <w:tcPr>
            <w:tcW w:w="2875" w:type="dxa"/>
          </w:tcPr>
          <w:p w14:paraId="30422025" w14:textId="77777777" w:rsidR="00B66353" w:rsidRDefault="00B66353" w:rsidP="00B66353">
            <w:pPr>
              <w:rPr>
                <w:lang w:eastAsia="zh-CN"/>
              </w:rPr>
            </w:pPr>
          </w:p>
        </w:tc>
        <w:tc>
          <w:tcPr>
            <w:tcW w:w="6432" w:type="dxa"/>
          </w:tcPr>
          <w:p w14:paraId="73D7FDA3" w14:textId="77777777" w:rsidR="00B66353" w:rsidRDefault="00B66353" w:rsidP="00B66353">
            <w:pPr>
              <w:rPr>
                <w:lang w:eastAsia="zh-CN"/>
              </w:rPr>
            </w:pPr>
          </w:p>
        </w:tc>
      </w:tr>
      <w:tr w:rsidR="00B66353" w14:paraId="06BAC6D8" w14:textId="77777777" w:rsidTr="001C34E8">
        <w:tc>
          <w:tcPr>
            <w:tcW w:w="2875" w:type="dxa"/>
          </w:tcPr>
          <w:p w14:paraId="2F00A98F" w14:textId="77777777" w:rsidR="00B66353" w:rsidRDefault="00B66353" w:rsidP="00B66353">
            <w:pPr>
              <w:rPr>
                <w:lang w:eastAsia="zh-CN"/>
              </w:rPr>
            </w:pPr>
          </w:p>
        </w:tc>
        <w:tc>
          <w:tcPr>
            <w:tcW w:w="6432" w:type="dxa"/>
          </w:tcPr>
          <w:p w14:paraId="4775A153" w14:textId="77777777" w:rsidR="00B66353" w:rsidRDefault="00B66353" w:rsidP="00B66353">
            <w:pPr>
              <w:rPr>
                <w:lang w:eastAsia="zh-CN"/>
              </w:rPr>
            </w:pPr>
          </w:p>
        </w:tc>
      </w:tr>
      <w:tr w:rsidR="00B66353" w14:paraId="480AEE28" w14:textId="77777777" w:rsidTr="001C34E8">
        <w:tc>
          <w:tcPr>
            <w:tcW w:w="2875" w:type="dxa"/>
          </w:tcPr>
          <w:p w14:paraId="466B1034" w14:textId="77777777" w:rsidR="00B66353" w:rsidRDefault="00B66353" w:rsidP="00B66353">
            <w:pPr>
              <w:rPr>
                <w:lang w:eastAsia="zh-CN"/>
              </w:rPr>
            </w:pPr>
          </w:p>
        </w:tc>
        <w:tc>
          <w:tcPr>
            <w:tcW w:w="6432" w:type="dxa"/>
          </w:tcPr>
          <w:p w14:paraId="14597C86" w14:textId="77777777" w:rsidR="00B66353" w:rsidRDefault="00B66353" w:rsidP="00B66353">
            <w:pPr>
              <w:rPr>
                <w:lang w:eastAsia="zh-CN"/>
              </w:rPr>
            </w:pPr>
          </w:p>
        </w:tc>
      </w:tr>
    </w:tbl>
    <w:p w14:paraId="626FFB9E" w14:textId="665F4753" w:rsidR="0062067C" w:rsidRDefault="0062067C" w:rsidP="0062067C">
      <w:pPr>
        <w:rPr>
          <w:lang w:eastAsia="zh-CN"/>
        </w:rPr>
      </w:pPr>
    </w:p>
    <w:p w14:paraId="70403056" w14:textId="5B637F51" w:rsidR="0062067C" w:rsidRDefault="0062067C" w:rsidP="0062067C">
      <w:pPr>
        <w:rPr>
          <w:lang w:eastAsia="zh-CN"/>
        </w:rPr>
      </w:pPr>
    </w:p>
    <w:p w14:paraId="13182D3B" w14:textId="247E03D0" w:rsidR="009836EC" w:rsidRDefault="009836EC" w:rsidP="0062067C">
      <w:pPr>
        <w:rPr>
          <w:lang w:eastAsia="zh-CN"/>
        </w:rPr>
      </w:pPr>
      <w:r>
        <w:rPr>
          <w:noProof/>
          <w:lang w:eastAsia="ko-KR"/>
        </w:rPr>
        <w:lastRenderedPageBreak/>
        <mc:AlternateContent>
          <mc:Choice Requires="wps">
            <w:drawing>
              <wp:anchor distT="45720" distB="45720" distL="114300" distR="114300" simplePos="0" relativeHeight="251661312" behindDoc="0" locked="0" layoutInCell="1" allowOverlap="1" wp14:anchorId="16A5A5DE" wp14:editId="11651B35">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headEnd/>
                          <a:tailEnd/>
                        </a:ln>
                      </wps:spPr>
                      <wps:txbx>
                        <w:txbxContent>
                          <w:p w14:paraId="76D2454F" w14:textId="77777777" w:rsidR="009836EC" w:rsidRPr="00F3702D" w:rsidRDefault="009836EC" w:rsidP="009836EC">
                            <w:pPr>
                              <w:rPr>
                                <w:rFonts w:ascii="Arial" w:hAnsi="Arial" w:cs="Arial"/>
                                <w:iCs/>
                                <w:spacing w:val="2"/>
                                <w:sz w:val="20"/>
                                <w:szCs w:val="20"/>
                                <w:lang w:eastAsia="zh-CN"/>
                              </w:rPr>
                            </w:pPr>
                            <w:r w:rsidRPr="00F3702D">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sidRPr="00F3702D">
                              <w:rPr>
                                <w:rFonts w:ascii="Arial" w:hAnsi="Arial" w:cs="Arial"/>
                                <w:i/>
                                <w:iCs/>
                                <w:spacing w:val="2"/>
                                <w:sz w:val="20"/>
                                <w:szCs w:val="20"/>
                                <w:lang w:eastAsia="zh-CN"/>
                              </w:rPr>
                              <w:t>ra-ResponseWindow</w:t>
                            </w:r>
                            <w:r w:rsidRPr="00F3702D">
                              <w:rPr>
                                <w:rFonts w:ascii="Arial" w:hAnsi="Arial" w:cs="Arial"/>
                                <w:iCs/>
                                <w:spacing w:val="2"/>
                                <w:sz w:val="20"/>
                                <w:szCs w:val="20"/>
                                <w:lang w:eastAsia="zh-CN"/>
                              </w:rPr>
                              <w:t xml:space="preserve"> or</w:t>
                            </w:r>
                            <w:r w:rsidRPr="00F3702D">
                              <w:rPr>
                                <w:rFonts w:ascii="Arial" w:hAnsi="Arial" w:cs="Arial"/>
                                <w:i/>
                                <w:iCs/>
                                <w:spacing w:val="2"/>
                                <w:sz w:val="20"/>
                                <w:szCs w:val="20"/>
                                <w:lang w:eastAsia="zh-CN"/>
                              </w:rPr>
                              <w:t xml:space="preserve"> ra-ResponseWindow-r16</w:t>
                            </w:r>
                            <w:r w:rsidRPr="00F3702D">
                              <w:rPr>
                                <w:rFonts w:ascii="Arial" w:hAnsi="Arial" w:cs="Arial"/>
                                <w:iCs/>
                                <w:spacing w:val="2"/>
                                <w:sz w:val="20"/>
                                <w:szCs w:val="20"/>
                                <w:lang w:eastAsia="zh-CN"/>
                              </w:rPr>
                              <w:t xml:space="preserve"> and the MSGB response window is configured by </w:t>
                            </w:r>
                            <w:r w:rsidRPr="00F3702D">
                              <w:rPr>
                                <w:rFonts w:ascii="Arial" w:hAnsi="Arial" w:cs="Arial"/>
                                <w:i/>
                                <w:spacing w:val="2"/>
                                <w:sz w:val="20"/>
                                <w:szCs w:val="20"/>
                                <w:lang w:eastAsia="zh-CN"/>
                              </w:rPr>
                              <w:t>msgB-ResponseWindow-r16</w:t>
                            </w:r>
                            <w:r w:rsidRPr="00F3702D">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A5A5DE" id="_x0000_t202" coordsize="21600,21600" o:spt="202" path="m,l,21600r21600,l21600,xe">
                <v:stroke joinstyle="miter"/>
                <v:path gradientshapeok="t" o:connecttype="rect"/>
              </v:shapetype>
              <v:shape id="Text Box 2" o:spid="_x0000_s1026" type="#_x0000_t202" style="position:absolute;left:0;text-align:left;margin-left:0;margin-top:38.45pt;width:480.5pt;height:65.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">
                <v:textbox style="mso-fit-shape-to-text:t">
                  <w:txbxContent>
                    <w:p w14:paraId="76D2454F" w14:textId="77777777" w:rsidR="009836EC" w:rsidRPr="00F3702D" w:rsidRDefault="009836EC" w:rsidP="009836EC">
                      <w:pPr>
                        <w:rPr>
                          <w:rFonts w:ascii="Arial" w:hAnsi="Arial" w:cs="Arial"/>
                          <w:iCs/>
                          <w:spacing w:val="2"/>
                          <w:sz w:val="20"/>
                          <w:szCs w:val="20"/>
                          <w:lang w:eastAsia="zh-CN"/>
                        </w:rPr>
                      </w:pPr>
                      <w:r w:rsidRPr="00F3702D">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sidRPr="00F3702D">
                        <w:rPr>
                          <w:rFonts w:ascii="Arial" w:hAnsi="Arial" w:cs="Arial"/>
                          <w:i/>
                          <w:iCs/>
                          <w:spacing w:val="2"/>
                          <w:sz w:val="20"/>
                          <w:szCs w:val="20"/>
                          <w:lang w:eastAsia="zh-CN"/>
                        </w:rPr>
                        <w:t>ra-ResponseWindow</w:t>
                      </w:r>
                      <w:r w:rsidRPr="00F3702D">
                        <w:rPr>
                          <w:rFonts w:ascii="Arial" w:hAnsi="Arial" w:cs="Arial"/>
                          <w:iCs/>
                          <w:spacing w:val="2"/>
                          <w:sz w:val="20"/>
                          <w:szCs w:val="20"/>
                          <w:lang w:eastAsia="zh-CN"/>
                        </w:rPr>
                        <w:t xml:space="preserve"> or</w:t>
                      </w:r>
                      <w:r w:rsidRPr="00F3702D">
                        <w:rPr>
                          <w:rFonts w:ascii="Arial" w:hAnsi="Arial" w:cs="Arial"/>
                          <w:i/>
                          <w:iCs/>
                          <w:spacing w:val="2"/>
                          <w:sz w:val="20"/>
                          <w:szCs w:val="20"/>
                          <w:lang w:eastAsia="zh-CN"/>
                        </w:rPr>
                        <w:t xml:space="preserve"> ra-ResponseWindow-r16</w:t>
                      </w:r>
                      <w:r w:rsidRPr="00F3702D">
                        <w:rPr>
                          <w:rFonts w:ascii="Arial" w:hAnsi="Arial" w:cs="Arial"/>
                          <w:iCs/>
                          <w:spacing w:val="2"/>
                          <w:sz w:val="20"/>
                          <w:szCs w:val="20"/>
                          <w:lang w:eastAsia="zh-CN"/>
                        </w:rPr>
                        <w:t xml:space="preserve"> and the MSGB response window is configured by </w:t>
                      </w:r>
                      <w:r w:rsidRPr="00F3702D">
                        <w:rPr>
                          <w:rFonts w:ascii="Arial" w:hAnsi="Arial" w:cs="Arial"/>
                          <w:i/>
                          <w:spacing w:val="2"/>
                          <w:sz w:val="20"/>
                          <w:szCs w:val="20"/>
                          <w:lang w:eastAsia="zh-CN"/>
                        </w:rPr>
                        <w:t>msgB-ResponseWindow-r16</w:t>
                      </w:r>
                      <w:r w:rsidRPr="00F3702D">
                        <w:rPr>
                          <w:rFonts w:ascii="Arial" w:hAnsi="Arial" w:cs="Arial"/>
                          <w:iCs/>
                          <w:spacing w:val="2"/>
                          <w:sz w:val="20"/>
                          <w:szCs w:val="20"/>
                          <w:lang w:eastAsia="zh-CN"/>
                        </w:rPr>
                        <w:t>.</w:t>
                      </w:r>
                    </w:p>
                  </w:txbxContent>
                </v:textbox>
                <w10:wrap type="topAndBottom" anchorx="margin"/>
              </v:shape>
            </w:pict>
          </mc:Fallback>
        </mc:AlternateContent>
      </w:r>
      <w:r>
        <w:rPr>
          <w:lang w:eastAsia="zh-CN"/>
        </w:rPr>
        <w:t xml:space="preserve">Issue: </w:t>
      </w:r>
      <w:r w:rsidRPr="009836EC">
        <w:rPr>
          <w:lang w:eastAsia="zh-CN"/>
        </w:rPr>
        <w:t>RAN2 has made a new agreement regarding the inclusion of the SFN LSB bits in DCI a</w:t>
      </w:r>
      <w:r>
        <w:rPr>
          <w:lang w:eastAsia="zh-CN"/>
        </w:rPr>
        <w:t>nd has sent a new LS to RAN1</w:t>
      </w:r>
      <w:r w:rsidRPr="009836EC">
        <w:rPr>
          <w:lang w:eastAsia="zh-CN"/>
        </w:rPr>
        <w:t>. The LS states the following</w:t>
      </w:r>
      <w:r>
        <w:rPr>
          <w:lang w:eastAsia="zh-CN"/>
        </w:rPr>
        <w:t>:</w:t>
      </w:r>
    </w:p>
    <w:p w14:paraId="6051B41A" w14:textId="7E9ECF6D" w:rsidR="009836EC" w:rsidRDefault="009836EC" w:rsidP="0062067C">
      <w:pPr>
        <w:rPr>
          <w:lang w:eastAsia="zh-CN"/>
        </w:rPr>
      </w:pPr>
    </w:p>
    <w:p w14:paraId="2D8891A5" w14:textId="6F634B08" w:rsidR="009836EC" w:rsidRDefault="009836EC" w:rsidP="0062067C">
      <w:pPr>
        <w:rPr>
          <w:lang w:eastAsia="zh-CN"/>
        </w:rPr>
      </w:pPr>
      <w:r>
        <w:rPr>
          <w:lang w:eastAsia="zh-CN"/>
        </w:rPr>
        <w:t>Proposals</w:t>
      </w:r>
      <w:r w:rsidR="00826215">
        <w:rPr>
          <w:lang w:eastAsia="zh-CN"/>
        </w:rPr>
        <w:t xml:space="preserve"> </w:t>
      </w:r>
      <w:r w:rsidR="00826215">
        <w:rPr>
          <w:lang w:eastAsia="zh-CN"/>
        </w:rPr>
        <w:fldChar w:fldCharType="begin"/>
      </w:r>
      <w:r w:rsidR="00826215">
        <w:rPr>
          <w:lang w:eastAsia="zh-CN"/>
        </w:rPr>
        <w:instrText xml:space="preserve"> REF _Ref48555640 \r \h </w:instrText>
      </w:r>
      <w:r w:rsidR="00826215">
        <w:rPr>
          <w:lang w:eastAsia="zh-CN"/>
        </w:rPr>
      </w:r>
      <w:r w:rsidR="00826215">
        <w:rPr>
          <w:lang w:eastAsia="zh-CN"/>
        </w:rPr>
        <w:fldChar w:fldCharType="separate"/>
      </w:r>
      <w:r w:rsidR="00895C2B">
        <w:rPr>
          <w:lang w:eastAsia="zh-CN"/>
        </w:rPr>
        <w:t>[5]</w:t>
      </w:r>
      <w:r w:rsidR="00826215">
        <w:rPr>
          <w:lang w:eastAsia="zh-CN"/>
        </w:rPr>
        <w:fldChar w:fldCharType="end"/>
      </w:r>
      <w:r>
        <w:rPr>
          <w:lang w:eastAsia="zh-CN"/>
        </w:rPr>
        <w:t xml:space="preserve">: </w:t>
      </w:r>
    </w:p>
    <w:p w14:paraId="3A2B29D2" w14:textId="77777777" w:rsidR="009836EC" w:rsidRDefault="009836EC" w:rsidP="009836EC">
      <w:pPr>
        <w:pStyle w:val="a3"/>
        <w:numPr>
          <w:ilvl w:val="0"/>
          <w:numId w:val="14"/>
        </w:numPr>
        <w:autoSpaceDE/>
        <w:autoSpaceDN/>
        <w:adjustRightInd/>
        <w:snapToGrid/>
        <w:spacing w:line="259" w:lineRule="auto"/>
        <w:rPr>
          <w:lang w:eastAsia="ja-JP"/>
        </w:rPr>
      </w:pPr>
      <w:r>
        <w:rPr>
          <w:lang w:eastAsia="ja-JP"/>
        </w:rPr>
        <w:t>38.212 should state that the 2 SFN LSB bits are only included in DCI 1_0 if either the RAR window or MsgB response window is configured to be larger than 10 ms</w:t>
      </w:r>
    </w:p>
    <w:p w14:paraId="24F039C1" w14:textId="77777777" w:rsidR="009836EC" w:rsidRDefault="009836EC" w:rsidP="009836EC">
      <w:pPr>
        <w:pStyle w:val="a3"/>
        <w:numPr>
          <w:ilvl w:val="0"/>
          <w:numId w:val="14"/>
        </w:numPr>
        <w:autoSpaceDE/>
        <w:autoSpaceDN/>
        <w:adjustRightInd/>
        <w:snapToGrid/>
        <w:spacing w:line="259" w:lineRule="auto"/>
        <w:rPr>
          <w:lang w:eastAsia="ja-JP"/>
        </w:rPr>
      </w:pPr>
      <w:r>
        <w:rPr>
          <w:lang w:eastAsia="ja-JP"/>
        </w:rPr>
        <w:t>Remove the text "if applicable" in 38.213, since it is now clear when the SFN LSB bits are included in DCI and that the UE must read them when they are included</w:t>
      </w:r>
    </w:p>
    <w:p w14:paraId="6740C0A3" w14:textId="77777777" w:rsidR="009836EC" w:rsidRDefault="009836EC" w:rsidP="0062067C">
      <w:pPr>
        <w:rPr>
          <w:lang w:eastAsia="zh-CN"/>
        </w:rPr>
      </w:pPr>
    </w:p>
    <w:p w14:paraId="2DA235E3" w14:textId="42FA1257" w:rsidR="009836EC" w:rsidRDefault="009836EC" w:rsidP="0062067C">
      <w:pPr>
        <w:rPr>
          <w:lang w:eastAsia="zh-CN"/>
        </w:rPr>
      </w:pPr>
    </w:p>
    <w:p w14:paraId="0E9E7B62" w14:textId="70F02807" w:rsidR="009836EC" w:rsidRDefault="009836EC" w:rsidP="0062067C">
      <w:pPr>
        <w:rPr>
          <w:lang w:eastAsia="zh-CN"/>
        </w:rPr>
      </w:pPr>
    </w:p>
    <w:p w14:paraId="483C950B" w14:textId="572EB49D" w:rsidR="009836EC" w:rsidRDefault="009836EC" w:rsidP="0062067C">
      <w:pPr>
        <w:rPr>
          <w:lang w:eastAsia="zh-CN"/>
        </w:rPr>
      </w:pPr>
    </w:p>
    <w:p w14:paraId="35D3E146" w14:textId="77777777" w:rsidR="009836EC" w:rsidRDefault="009836EC" w:rsidP="0062067C">
      <w:pPr>
        <w:rPr>
          <w:lang w:eastAsia="zh-CN"/>
        </w:rPr>
      </w:pPr>
    </w:p>
    <w:p w14:paraId="7A38C69B" w14:textId="5F4F4CCD" w:rsidR="0062067C" w:rsidRDefault="0062067C" w:rsidP="0062067C">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sidR="009836EC">
        <w:rPr>
          <w:color w:val="C00000"/>
          <w:lang w:eastAsia="zh-CN"/>
        </w:rPr>
        <w:t>3</w:t>
      </w:r>
      <w:r>
        <w:rPr>
          <w:rFonts w:hint="eastAsia"/>
          <w:color w:val="C00000"/>
          <w:lang w:eastAsia="zh-CN"/>
        </w:rPr>
        <w:t xml:space="preserve"> for Clause </w:t>
      </w:r>
      <w:r w:rsidR="009836EC" w:rsidRPr="007A38E3">
        <w:rPr>
          <w:color w:val="C00000"/>
          <w:lang w:eastAsia="zh-CN"/>
        </w:rPr>
        <w:t>7.3.1.2.1</w:t>
      </w:r>
      <w:r>
        <w:rPr>
          <w:rFonts w:hint="eastAsia"/>
          <w:color w:val="C00000"/>
          <w:lang w:eastAsia="zh-CN"/>
        </w:rPr>
        <w:t xml:space="preserve"> of</w:t>
      </w:r>
      <w:r>
        <w:rPr>
          <w:rFonts w:hint="eastAsia"/>
          <w:color w:val="C00000"/>
        </w:rPr>
        <w:t xml:space="preserve"> 38.21</w:t>
      </w:r>
      <w:r w:rsidR="009836EC">
        <w:rPr>
          <w:rFonts w:hint="eastAsia"/>
          <w:color w:val="C00000"/>
          <w:lang w:eastAsia="zh-CN"/>
        </w:rPr>
        <w:t>2</w:t>
      </w:r>
      <w:r>
        <w:rPr>
          <w:rFonts w:hint="eastAsia"/>
          <w:color w:val="C00000"/>
          <w:lang w:eastAsia="zh-CN"/>
        </w:rPr>
        <w:t xml:space="preserve"> </w:t>
      </w:r>
      <w:r>
        <w:rPr>
          <w:rFonts w:hint="eastAsia"/>
          <w:color w:val="C00000"/>
        </w:rPr>
        <w:t>&gt;</w:t>
      </w:r>
      <w:r>
        <w:rPr>
          <w:rFonts w:hint="eastAsia"/>
          <w:color w:val="C00000"/>
          <w:lang w:eastAsia="zh-CN"/>
        </w:rPr>
        <w:t xml:space="preserve"> -----------------------------------</w:t>
      </w:r>
    </w:p>
    <w:p w14:paraId="6EC79D4D" w14:textId="77777777" w:rsidR="00826215" w:rsidRPr="00F62BC9" w:rsidRDefault="00826215" w:rsidP="00826215">
      <w:pPr>
        <w:overflowPunct w:val="0"/>
        <w:spacing w:line="252" w:lineRule="auto"/>
        <w:ind w:left="2835" w:firstLine="720"/>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7AEA799F" w14:textId="77777777" w:rsidR="00826215" w:rsidRPr="00F62BC9" w:rsidRDefault="00826215" w:rsidP="00826215">
      <w:pPr>
        <w:spacing w:after="180"/>
        <w:rPr>
          <w:sz w:val="20"/>
          <w:szCs w:val="20"/>
          <w:lang w:eastAsia="zh-CN"/>
        </w:rPr>
      </w:pPr>
      <w:r w:rsidRPr="00F62BC9">
        <w:rPr>
          <w:sz w:val="20"/>
          <w:szCs w:val="20"/>
          <w:lang w:val="en-GB"/>
        </w:rPr>
        <w:t xml:space="preserve">The following information is transmitted by means of the DCI format </w:t>
      </w:r>
      <w:r w:rsidRPr="00F62BC9">
        <w:rPr>
          <w:rFonts w:hint="eastAsia"/>
          <w:sz w:val="20"/>
          <w:szCs w:val="20"/>
          <w:lang w:val="en-GB" w:eastAsia="zh-CN"/>
        </w:rPr>
        <w:t>1_0 with CRC scrambled by RA-RNTI</w:t>
      </w:r>
      <w:r w:rsidRPr="00F62BC9">
        <w:rPr>
          <w:sz w:val="20"/>
          <w:szCs w:val="20"/>
          <w:lang w:val="en-GB" w:eastAsia="zh-CN"/>
        </w:rPr>
        <w:t xml:space="preserve"> or MsgB-RNTI</w:t>
      </w:r>
      <w:r w:rsidRPr="00F62BC9">
        <w:rPr>
          <w:sz w:val="20"/>
          <w:szCs w:val="20"/>
          <w:lang w:val="en-GB"/>
        </w:rPr>
        <w:t>:</w:t>
      </w:r>
    </w:p>
    <w:p w14:paraId="1048C346"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Frequency domain resource assignment</w:t>
      </w:r>
      <w:r w:rsidRPr="00F62BC9">
        <w:rPr>
          <w:sz w:val="20"/>
          <w:szCs w:val="20"/>
          <w:lang w:val="en-GB"/>
        </w:rPr>
        <w:t xml:space="preserve"> –</w:t>
      </w:r>
      <w:r w:rsidRPr="00F62BC9">
        <w:rPr>
          <w:position w:val="-12"/>
          <w:sz w:val="20"/>
          <w:szCs w:val="20"/>
          <w:lang w:val="en-GB"/>
        </w:rPr>
        <w:object w:dxaOrig="3200" w:dyaOrig="440" w14:anchorId="21D06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9pt;height:18.4pt" o:ole="">
            <v:imagedata r:id="rId8" o:title=""/>
          </v:shape>
          <o:OLEObject Type="Embed" ProgID="Equation.3" ShapeID="_x0000_i1025" DrawAspect="Content" ObjectID="_1659335014" r:id="rId9"/>
        </w:object>
      </w:r>
      <w:r w:rsidRPr="00F62BC9">
        <w:rPr>
          <w:rFonts w:hint="eastAsia"/>
          <w:sz w:val="20"/>
          <w:szCs w:val="20"/>
          <w:lang w:val="en-GB" w:eastAsia="zh-CN"/>
        </w:rPr>
        <w:t xml:space="preserve"> bits</w:t>
      </w:r>
    </w:p>
    <w:p w14:paraId="5278074E" w14:textId="77777777" w:rsidR="00826215" w:rsidRPr="00F62BC9" w:rsidRDefault="00826215" w:rsidP="00826215">
      <w:pPr>
        <w:spacing w:after="180"/>
        <w:ind w:left="851" w:hanging="284"/>
        <w:rPr>
          <w:sz w:val="20"/>
          <w:szCs w:val="20"/>
          <w:lang w:eastAsia="zh-CN"/>
        </w:rPr>
      </w:pPr>
      <w:r w:rsidRPr="00F62BC9">
        <w:rPr>
          <w:sz w:val="20"/>
          <w:szCs w:val="20"/>
          <w:lang w:val="en-GB" w:eastAsia="zh-CN"/>
        </w:rPr>
        <w:t>-</w:t>
      </w:r>
      <w:r w:rsidRPr="00F62BC9">
        <w:rPr>
          <w:sz w:val="20"/>
          <w:szCs w:val="20"/>
          <w:lang w:val="en-GB" w:eastAsia="zh-CN"/>
        </w:rPr>
        <w:tab/>
      </w:r>
      <w:r w:rsidRPr="00F62BC9">
        <w:rPr>
          <w:position w:val="-10"/>
          <w:sz w:val="20"/>
          <w:szCs w:val="20"/>
          <w:lang w:val="en-GB"/>
        </w:rPr>
        <w:object w:dxaOrig="820" w:dyaOrig="360" w14:anchorId="52DF6416">
          <v:shape id="_x0000_i1026" type="#_x0000_t75" style="width:33.5pt;height:15.05pt" o:ole="">
            <v:imagedata r:id="rId10" o:title=""/>
          </v:shape>
          <o:OLEObject Type="Embed" ProgID="Equation.3" ShapeID="_x0000_i1026" DrawAspect="Content" ObjectID="_1659335015" r:id="rId11"/>
        </w:object>
      </w:r>
      <w:r w:rsidRPr="00F62BC9">
        <w:rPr>
          <w:sz w:val="20"/>
          <w:szCs w:val="20"/>
          <w:lang w:val="en-GB" w:eastAsia="zh-CN"/>
        </w:rPr>
        <w:t xml:space="preserve"> is the size of </w:t>
      </w:r>
      <w:r w:rsidRPr="00F62BC9">
        <w:rPr>
          <w:rFonts w:hint="eastAsia"/>
          <w:sz w:val="20"/>
          <w:szCs w:val="20"/>
          <w:lang w:val="en-GB" w:eastAsia="zh-CN"/>
        </w:rPr>
        <w:t xml:space="preserve">CORESET 0 if CORESET 0 is configured for the cell and </w:t>
      </w:r>
      <w:r w:rsidRPr="00F62BC9">
        <w:rPr>
          <w:position w:val="-12"/>
          <w:sz w:val="20"/>
          <w:szCs w:val="20"/>
          <w:lang w:val="en-GB"/>
        </w:rPr>
        <w:object w:dxaOrig="800" w:dyaOrig="380" w14:anchorId="5F0F7350">
          <v:shape id="_x0000_i1027" type="#_x0000_t75" style="width:32.65pt;height:17.6pt" o:ole="">
            <v:imagedata r:id="rId12" o:title=""/>
          </v:shape>
          <o:OLEObject Type="Embed" ProgID="Equation.DSMT4" ShapeID="_x0000_i1027" DrawAspect="Content" ObjectID="_1659335016" r:id="rId13"/>
        </w:object>
      </w:r>
      <w:r w:rsidRPr="00F62BC9">
        <w:rPr>
          <w:sz w:val="20"/>
          <w:szCs w:val="20"/>
          <w:lang w:val="en-GB" w:eastAsia="zh-CN"/>
        </w:rPr>
        <w:t xml:space="preserve"> is the size of </w:t>
      </w:r>
      <w:r w:rsidRPr="00F62BC9">
        <w:rPr>
          <w:rFonts w:hint="eastAsia"/>
          <w:sz w:val="20"/>
          <w:szCs w:val="20"/>
          <w:lang w:val="en-GB" w:eastAsia="zh-CN"/>
        </w:rPr>
        <w:t>initial DL bandwidth part if CORESET 0 is not configured for the cell</w:t>
      </w:r>
    </w:p>
    <w:p w14:paraId="61BD21FC"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Time domain resource assignment </w:t>
      </w:r>
      <w:r w:rsidRPr="00F62BC9">
        <w:rPr>
          <w:sz w:val="20"/>
          <w:szCs w:val="20"/>
          <w:lang w:val="en-GB"/>
        </w:rPr>
        <w:t>–</w:t>
      </w:r>
      <w:r w:rsidRPr="00F62BC9">
        <w:rPr>
          <w:rFonts w:hint="eastAsia"/>
          <w:sz w:val="20"/>
          <w:szCs w:val="20"/>
          <w:lang w:val="en-GB" w:eastAsia="zh-CN"/>
        </w:rPr>
        <w:t xml:space="preserve"> </w:t>
      </w:r>
      <w:r w:rsidRPr="00F62BC9">
        <w:rPr>
          <w:sz w:val="20"/>
          <w:szCs w:val="20"/>
          <w:lang w:val="en-GB" w:eastAsia="zh-CN"/>
        </w:rPr>
        <w:t>4</w:t>
      </w:r>
      <w:r w:rsidRPr="00F62BC9">
        <w:rPr>
          <w:rFonts w:hint="eastAsia"/>
          <w:sz w:val="20"/>
          <w:szCs w:val="20"/>
          <w:lang w:val="en-GB" w:eastAsia="zh-CN"/>
        </w:rPr>
        <w:t xml:space="preserve"> bits </w:t>
      </w:r>
      <w:r w:rsidRPr="00F62BC9">
        <w:rPr>
          <w:sz w:val="20"/>
          <w:szCs w:val="20"/>
          <w:lang w:val="en-GB" w:eastAsia="zh-CN"/>
        </w:rPr>
        <w:t>as defined in</w:t>
      </w:r>
      <w:r w:rsidRPr="00F62BC9">
        <w:rPr>
          <w:rFonts w:hint="eastAsia"/>
          <w:sz w:val="20"/>
          <w:szCs w:val="20"/>
          <w:lang w:val="en-GB" w:eastAsia="zh-CN"/>
        </w:rPr>
        <w:t xml:space="preserve"> Clause</w:t>
      </w:r>
      <w:r w:rsidRPr="00F62BC9">
        <w:rPr>
          <w:sz w:val="20"/>
          <w:szCs w:val="20"/>
          <w:lang w:val="en-GB" w:eastAsia="zh-CN"/>
        </w:rPr>
        <w:t xml:space="preserve"> </w:t>
      </w:r>
      <w:r w:rsidRPr="00F62BC9">
        <w:rPr>
          <w:rFonts w:hint="eastAsia"/>
          <w:sz w:val="20"/>
          <w:szCs w:val="20"/>
          <w:lang w:val="en-GB" w:eastAsia="zh-CN"/>
        </w:rPr>
        <w:t>5</w:t>
      </w:r>
      <w:r w:rsidRPr="00F62BC9">
        <w:rPr>
          <w:sz w:val="20"/>
          <w:szCs w:val="20"/>
          <w:lang w:val="en-GB" w:eastAsia="zh-CN"/>
        </w:rPr>
        <w:t>.1.2.1 of [6, TS38.214]</w:t>
      </w:r>
    </w:p>
    <w:p w14:paraId="2FCDBAE8"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VRB-to-PRB mapping </w:t>
      </w:r>
      <w:r w:rsidRPr="00F62BC9">
        <w:rPr>
          <w:sz w:val="20"/>
          <w:szCs w:val="20"/>
          <w:lang w:val="en-GB"/>
        </w:rPr>
        <w:t>–</w:t>
      </w:r>
      <w:r w:rsidRPr="00F62BC9">
        <w:rPr>
          <w:rFonts w:hint="eastAsia"/>
          <w:sz w:val="20"/>
          <w:szCs w:val="20"/>
          <w:lang w:val="en-GB" w:eastAsia="zh-CN"/>
        </w:rPr>
        <w:t xml:space="preserve"> 1 bit according to Table </w:t>
      </w:r>
      <w:r w:rsidRPr="00F62BC9">
        <w:rPr>
          <w:sz w:val="20"/>
          <w:szCs w:val="20"/>
          <w:lang w:val="en-GB" w:eastAsia="zh-CN"/>
        </w:rPr>
        <w:t>7.3.1.2.2-5</w:t>
      </w:r>
    </w:p>
    <w:p w14:paraId="02882183" w14:textId="77777777" w:rsidR="00826215" w:rsidRPr="00F62BC9" w:rsidRDefault="00826215" w:rsidP="00826215">
      <w:pPr>
        <w:spacing w:after="180"/>
        <w:ind w:left="568" w:hanging="284"/>
        <w:rPr>
          <w:rFonts w:eastAsia="Times New Roman"/>
          <w:sz w:val="20"/>
          <w:szCs w:val="20"/>
          <w:lang w:eastAsia="zh-CN"/>
        </w:rPr>
      </w:pPr>
      <w:r w:rsidRPr="00F62BC9">
        <w:rPr>
          <w:sz w:val="20"/>
          <w:szCs w:val="20"/>
          <w:lang w:val="en-GB"/>
        </w:rPr>
        <w:t>-</w:t>
      </w:r>
      <w:r w:rsidRPr="00F62BC9">
        <w:rPr>
          <w:rFonts w:hint="eastAsia"/>
          <w:sz w:val="20"/>
          <w:szCs w:val="20"/>
          <w:lang w:val="en-GB" w:eastAsia="zh-CN"/>
        </w:rPr>
        <w:tab/>
      </w:r>
      <w:r w:rsidRPr="00F62BC9">
        <w:rPr>
          <w:sz w:val="20"/>
          <w:szCs w:val="20"/>
          <w:lang w:val="en-GB"/>
        </w:rPr>
        <w:t xml:space="preserve">Modulation and coding scheme – </w:t>
      </w:r>
      <w:r w:rsidRPr="00F62BC9">
        <w:rPr>
          <w:rFonts w:hint="eastAsia"/>
          <w:sz w:val="20"/>
          <w:szCs w:val="20"/>
          <w:lang w:val="en-GB" w:eastAsia="zh-CN"/>
        </w:rPr>
        <w:t>5</w:t>
      </w:r>
      <w:r w:rsidRPr="00F62BC9">
        <w:rPr>
          <w:sz w:val="20"/>
          <w:szCs w:val="20"/>
          <w:lang w:val="en-GB"/>
        </w:rPr>
        <w:t xml:space="preserve"> bits as defined in Clause </w:t>
      </w:r>
      <w:r w:rsidRPr="00F62BC9">
        <w:rPr>
          <w:rFonts w:hint="eastAsia"/>
          <w:sz w:val="20"/>
          <w:szCs w:val="20"/>
          <w:lang w:val="en-GB" w:eastAsia="zh-CN"/>
        </w:rPr>
        <w:t>5.1.3</w:t>
      </w:r>
      <w:r w:rsidRPr="00F62BC9">
        <w:rPr>
          <w:sz w:val="20"/>
          <w:szCs w:val="20"/>
          <w:lang w:val="en-GB"/>
        </w:rPr>
        <w:t xml:space="preserve"> of [</w:t>
      </w:r>
      <w:r w:rsidRPr="00F62BC9">
        <w:rPr>
          <w:rFonts w:hint="eastAsia"/>
          <w:sz w:val="20"/>
          <w:szCs w:val="20"/>
          <w:lang w:val="en-GB" w:eastAsia="zh-CN"/>
        </w:rPr>
        <w:t>6, TS38.214</w:t>
      </w:r>
      <w:r w:rsidRPr="00F62BC9">
        <w:rPr>
          <w:sz w:val="20"/>
          <w:szCs w:val="20"/>
          <w:lang w:val="en-GB"/>
        </w:rPr>
        <w:t>]</w:t>
      </w:r>
      <w:r w:rsidRPr="00F62BC9">
        <w:rPr>
          <w:rFonts w:hint="eastAsia"/>
          <w:sz w:val="20"/>
          <w:szCs w:val="20"/>
          <w:lang w:val="en-GB" w:eastAsia="zh-CN"/>
        </w:rPr>
        <w:t>, using Table 5.1.3.1-1</w:t>
      </w:r>
    </w:p>
    <w:p w14:paraId="3B7A6027"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t xml:space="preserve">TB scaling </w:t>
      </w:r>
      <w:r w:rsidRPr="00F62BC9">
        <w:rPr>
          <w:sz w:val="20"/>
          <w:szCs w:val="20"/>
          <w:lang w:val="en-GB"/>
        </w:rPr>
        <w:t xml:space="preserve">– </w:t>
      </w:r>
      <w:r w:rsidRPr="00F62BC9">
        <w:rPr>
          <w:rFonts w:hint="eastAsia"/>
          <w:sz w:val="20"/>
          <w:szCs w:val="20"/>
          <w:lang w:val="en-GB" w:eastAsia="zh-CN"/>
        </w:rPr>
        <w:t>2</w:t>
      </w:r>
      <w:r w:rsidRPr="00F62BC9">
        <w:rPr>
          <w:sz w:val="20"/>
          <w:szCs w:val="20"/>
          <w:lang w:val="en-GB"/>
        </w:rPr>
        <w:t xml:space="preserve"> bit</w:t>
      </w:r>
      <w:r w:rsidRPr="00F62BC9">
        <w:rPr>
          <w:rFonts w:hint="eastAsia"/>
          <w:sz w:val="20"/>
          <w:szCs w:val="20"/>
          <w:lang w:val="en-GB" w:eastAsia="zh-CN"/>
        </w:rPr>
        <w:t>s as defined in Clause 5.1.3.2 of [6, TS38.214]</w:t>
      </w:r>
      <w:r w:rsidRPr="00F62BC9">
        <w:rPr>
          <w:sz w:val="20"/>
          <w:szCs w:val="20"/>
          <w:lang w:val="en-GB" w:eastAsia="zh-CN"/>
        </w:rPr>
        <w:t xml:space="preserve"> </w:t>
      </w:r>
    </w:p>
    <w:p w14:paraId="60C78F89" w14:textId="77777777" w:rsidR="00826215" w:rsidRPr="00F62BC9" w:rsidRDefault="00826215" w:rsidP="00826215">
      <w:pPr>
        <w:spacing w:after="180"/>
        <w:ind w:left="568" w:hanging="284"/>
        <w:rPr>
          <w:sz w:val="20"/>
          <w:szCs w:val="20"/>
          <w:lang w:eastAsia="zh-CN"/>
        </w:rPr>
      </w:pPr>
      <w:r w:rsidRPr="00F62BC9">
        <w:rPr>
          <w:sz w:val="20"/>
          <w:szCs w:val="20"/>
          <w:lang w:val="en-GB"/>
        </w:rPr>
        <w:t>-</w:t>
      </w:r>
      <w:r w:rsidRPr="00F62BC9">
        <w:rPr>
          <w:rFonts w:hint="eastAsia"/>
          <w:sz w:val="20"/>
          <w:szCs w:val="20"/>
          <w:lang w:val="en-GB" w:eastAsia="zh-CN"/>
        </w:rPr>
        <w:tab/>
      </w:r>
      <w:r w:rsidRPr="00F62BC9">
        <w:rPr>
          <w:sz w:val="20"/>
          <w:szCs w:val="20"/>
          <w:lang w:val="en-GB"/>
        </w:rPr>
        <w:t>LSBs of SFN</w:t>
      </w:r>
      <w:r w:rsidRPr="00F62BC9">
        <w:rPr>
          <w:rFonts w:hint="eastAsia"/>
          <w:sz w:val="20"/>
          <w:szCs w:val="20"/>
          <w:lang w:val="en-GB" w:eastAsia="zh-CN"/>
        </w:rPr>
        <w:t xml:space="preserve"> </w:t>
      </w:r>
      <w:r w:rsidRPr="00F62BC9">
        <w:rPr>
          <w:sz w:val="20"/>
          <w:szCs w:val="20"/>
          <w:lang w:val="en-GB"/>
        </w:rPr>
        <w:t xml:space="preserve">– 2 bits for the DCI format 1_0 with CRC scrambled by MsgB-RNTI </w:t>
      </w:r>
      <w:r w:rsidRPr="00F62BC9">
        <w:rPr>
          <w:snapToGrid w:val="0"/>
          <w:kern w:val="2"/>
          <w:sz w:val="20"/>
          <w:szCs w:val="20"/>
          <w:lang w:val="en-GB" w:eastAsia="ko-KR"/>
        </w:rPr>
        <w:t>as defined in Clause 8.2A of [5, TS 38.213]</w:t>
      </w:r>
      <w:r>
        <w:rPr>
          <w:snapToGrid w:val="0"/>
          <w:kern w:val="2"/>
          <w:sz w:val="20"/>
          <w:szCs w:val="20"/>
          <w:lang w:val="en-GB"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msgB-responseWindow-r16</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 than 1</w:t>
      </w:r>
      <w:r w:rsidRPr="0025244B">
        <w:rPr>
          <w:rFonts w:eastAsia="Calibri"/>
          <w:snapToGrid w:val="0"/>
          <w:color w:val="FF0000"/>
          <w:sz w:val="20"/>
          <w:szCs w:val="20"/>
          <w:lang w:eastAsia="ko-KR"/>
        </w:rPr>
        <w:t>0 ms</w:t>
      </w:r>
      <w:r w:rsidRPr="00F62BC9">
        <w:rPr>
          <w:snapToGrid w:val="0"/>
          <w:kern w:val="2"/>
          <w:sz w:val="20"/>
          <w:szCs w:val="20"/>
          <w:lang w:val="en-GB" w:eastAsia="ko-KR"/>
        </w:rPr>
        <w:t xml:space="preserve">; </w:t>
      </w:r>
      <w:r w:rsidRPr="00F62BC9">
        <w:rPr>
          <w:sz w:val="20"/>
          <w:szCs w:val="20"/>
          <w:lang w:val="en-GB"/>
        </w:rPr>
        <w:t xml:space="preserve">or </w:t>
      </w:r>
      <w:r w:rsidRPr="00F62BC9">
        <w:rPr>
          <w:rFonts w:hint="eastAsia"/>
          <w:sz w:val="20"/>
          <w:szCs w:val="20"/>
          <w:lang w:val="en-GB" w:eastAsia="zh-CN"/>
        </w:rPr>
        <w:t>2</w:t>
      </w:r>
      <w:r w:rsidRPr="00F62BC9">
        <w:rPr>
          <w:sz w:val="20"/>
          <w:szCs w:val="20"/>
          <w:lang w:val="en-GB"/>
        </w:rPr>
        <w:t xml:space="preserve"> bit</w:t>
      </w:r>
      <w:r w:rsidRPr="00F62BC9">
        <w:rPr>
          <w:rFonts w:hint="eastAsia"/>
          <w:sz w:val="20"/>
          <w:szCs w:val="20"/>
          <w:lang w:val="en-GB" w:eastAsia="zh-CN"/>
        </w:rPr>
        <w:t>s</w:t>
      </w:r>
      <w:r w:rsidRPr="00F62BC9">
        <w:rPr>
          <w:sz w:val="20"/>
          <w:szCs w:val="20"/>
          <w:lang w:val="en-GB" w:eastAsia="zh-CN"/>
        </w:rPr>
        <w:t xml:space="preserve"> </w:t>
      </w:r>
      <w:r w:rsidRPr="00F62BC9">
        <w:rPr>
          <w:snapToGrid w:val="0"/>
          <w:kern w:val="2"/>
          <w:sz w:val="20"/>
          <w:szCs w:val="20"/>
          <w:lang w:val="en-GB" w:eastAsia="ko-KR"/>
        </w:rPr>
        <w:t xml:space="preserve">for the DCI format 1_0 with CRC scrambled by RA-RNTI </w:t>
      </w:r>
      <w:r w:rsidRPr="00F62BC9">
        <w:rPr>
          <w:sz w:val="20"/>
          <w:szCs w:val="20"/>
          <w:lang w:val="en-GB" w:eastAsia="zh-CN"/>
        </w:rPr>
        <w:t xml:space="preserve">as defined in </w:t>
      </w:r>
      <w:r w:rsidRPr="00F62BC9">
        <w:rPr>
          <w:rFonts w:hint="eastAsia"/>
          <w:sz w:val="20"/>
          <w:szCs w:val="20"/>
          <w:lang w:val="en-GB" w:eastAsia="zh-CN"/>
        </w:rPr>
        <w:t>Clause</w:t>
      </w:r>
      <w:r w:rsidRPr="00F62BC9">
        <w:rPr>
          <w:sz w:val="20"/>
          <w:szCs w:val="20"/>
          <w:lang w:val="en-GB" w:eastAsia="zh-CN"/>
        </w:rPr>
        <w:t xml:space="preserve"> 8.2 of </w:t>
      </w:r>
      <w:r w:rsidRPr="00F62BC9">
        <w:rPr>
          <w:sz w:val="20"/>
          <w:szCs w:val="20"/>
          <w:lang w:val="en-GB"/>
        </w:rPr>
        <w:t>[</w:t>
      </w:r>
      <w:r w:rsidRPr="00F62BC9">
        <w:rPr>
          <w:rFonts w:hint="eastAsia"/>
          <w:sz w:val="20"/>
          <w:szCs w:val="20"/>
          <w:lang w:val="en-GB" w:eastAsia="zh-CN"/>
        </w:rPr>
        <w:t>5, TS</w:t>
      </w:r>
      <w:r w:rsidRPr="00F62BC9">
        <w:rPr>
          <w:sz w:val="20"/>
          <w:szCs w:val="20"/>
          <w:lang w:val="en-GB" w:eastAsia="zh-CN"/>
        </w:rPr>
        <w:t xml:space="preserve"> </w:t>
      </w:r>
      <w:r w:rsidRPr="00F62BC9">
        <w:rPr>
          <w:rFonts w:hint="eastAsia"/>
          <w:sz w:val="20"/>
          <w:szCs w:val="20"/>
          <w:lang w:val="en-GB" w:eastAsia="zh-CN"/>
        </w:rPr>
        <w:t>38.213</w:t>
      </w:r>
      <w:r w:rsidRPr="00F62BC9">
        <w:rPr>
          <w:sz w:val="20"/>
          <w:szCs w:val="20"/>
          <w:lang w:val="en-GB"/>
        </w:rPr>
        <w:t xml:space="preserve">] for operation </w:t>
      </w:r>
      <w:r w:rsidRPr="00F62BC9">
        <w:rPr>
          <w:rFonts w:eastAsia="Times New Roman"/>
          <w:sz w:val="20"/>
          <w:szCs w:val="20"/>
          <w:lang w:val="en-GB" w:eastAsia="zh-CN"/>
        </w:rPr>
        <w:t>in a cell with shared spectrum channel access</w:t>
      </w:r>
      <w:r w:rsidRPr="00F62BC9">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ra-ResponseWindow</w:t>
      </w:r>
      <w:r w:rsidRPr="0025244B">
        <w:rPr>
          <w:rFonts w:eastAsia="Calibri"/>
          <w:i/>
          <w:iCs/>
          <w:snapToGrid w:val="0"/>
          <w:sz w:val="20"/>
          <w:szCs w:val="20"/>
          <w:lang w:eastAsia="ko-KR"/>
        </w:rPr>
        <w:t xml:space="preserve"> </w:t>
      </w:r>
      <w:r w:rsidRPr="0025244B">
        <w:rPr>
          <w:rFonts w:eastAsia="Calibri"/>
          <w:i/>
          <w:iCs/>
          <w:snapToGrid w:val="0"/>
          <w:color w:val="FF0000"/>
          <w:sz w:val="20"/>
          <w:szCs w:val="20"/>
          <w:lang w:eastAsia="ko-KR"/>
        </w:rPr>
        <w:t>or ra-ResponseWindow-</w:t>
      </w:r>
      <w:r>
        <w:rPr>
          <w:rFonts w:eastAsia="Calibri"/>
          <w:i/>
          <w:iCs/>
          <w:snapToGrid w:val="0"/>
          <w:color w:val="FF0000"/>
          <w:sz w:val="20"/>
          <w:szCs w:val="20"/>
          <w:lang w:eastAsia="ko-KR"/>
        </w:rPr>
        <w:t>v1610</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 xml:space="preserve">to be larger than </w:t>
      </w:r>
      <w:r w:rsidRPr="0025244B">
        <w:rPr>
          <w:rFonts w:eastAsia="Calibri"/>
          <w:snapToGrid w:val="0"/>
          <w:color w:val="FF0000"/>
          <w:sz w:val="20"/>
          <w:szCs w:val="20"/>
          <w:lang w:eastAsia="ko-KR"/>
        </w:rPr>
        <w:t>10 ms</w:t>
      </w:r>
      <w:r w:rsidRPr="00F62BC9">
        <w:rPr>
          <w:sz w:val="20"/>
          <w:szCs w:val="20"/>
          <w:lang w:val="en-GB"/>
        </w:rPr>
        <w:t>; 0 bit otherwise</w:t>
      </w:r>
    </w:p>
    <w:p w14:paraId="62DA63AB" w14:textId="77777777" w:rsidR="00826215" w:rsidRPr="00F62BC9" w:rsidRDefault="00826215" w:rsidP="00826215">
      <w:pPr>
        <w:spacing w:after="180"/>
        <w:ind w:left="568" w:hanging="284"/>
        <w:rPr>
          <w:sz w:val="20"/>
          <w:szCs w:val="20"/>
          <w:lang w:eastAsia="zh-CN"/>
        </w:rPr>
      </w:pPr>
      <w:r w:rsidRPr="00F62BC9">
        <w:rPr>
          <w:rFonts w:hint="eastAsia"/>
          <w:sz w:val="20"/>
          <w:szCs w:val="20"/>
          <w:lang w:val="en-GB" w:eastAsia="zh-CN"/>
        </w:rPr>
        <w:t>-</w:t>
      </w:r>
      <w:r w:rsidRPr="00F62BC9">
        <w:rPr>
          <w:rFonts w:hint="eastAsia"/>
          <w:sz w:val="20"/>
          <w:szCs w:val="20"/>
          <w:lang w:val="en-GB" w:eastAsia="zh-CN"/>
        </w:rPr>
        <w:tab/>
        <w:t xml:space="preserve">Reserved bits </w:t>
      </w:r>
      <w:r w:rsidRPr="00F62BC9">
        <w:rPr>
          <w:sz w:val="20"/>
          <w:szCs w:val="20"/>
          <w:lang w:val="en-GB" w:eastAsia="zh-CN"/>
        </w:rPr>
        <w:t>–</w:t>
      </w:r>
      <w:r w:rsidRPr="00F62BC9">
        <w:rPr>
          <w:rFonts w:hint="eastAsia"/>
          <w:sz w:val="20"/>
          <w:szCs w:val="20"/>
          <w:lang w:val="en-GB" w:eastAsia="zh-CN"/>
        </w:rPr>
        <w:t xml:space="preserve"> </w:t>
      </w:r>
      <w:r w:rsidRPr="00F62BC9">
        <w:rPr>
          <w:sz w:val="20"/>
          <w:szCs w:val="20"/>
          <w:lang w:val="en-GB" w:eastAsia="zh-CN"/>
        </w:rPr>
        <w:t>14 bits for the DCI format 1_0 with CRC scrambled by MsgB-RNTI</w:t>
      </w:r>
      <w:r w:rsidRPr="00F230EF">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msgB-responseWindow-r16</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w:t>
      </w:r>
      <w:r w:rsidRPr="0025244B">
        <w:rPr>
          <w:rFonts w:eastAsia="Calibri"/>
          <w:snapToGrid w:val="0"/>
          <w:color w:val="FF0000"/>
          <w:sz w:val="20"/>
          <w:szCs w:val="20"/>
          <w:lang w:eastAsia="ko-KR"/>
        </w:rPr>
        <w:t xml:space="preserve"> than 10 ms</w:t>
      </w:r>
      <w:r w:rsidRPr="00F62BC9">
        <w:rPr>
          <w:sz w:val="20"/>
          <w:szCs w:val="20"/>
          <w:lang w:val="en-GB" w:eastAsia="zh-CN"/>
        </w:rPr>
        <w:t xml:space="preserve">; or </w:t>
      </w:r>
      <w:r w:rsidRPr="00F62BC9">
        <w:rPr>
          <w:snapToGrid w:val="0"/>
          <w:kern w:val="2"/>
          <w:sz w:val="20"/>
          <w:szCs w:val="20"/>
          <w:lang w:val="en-GB" w:eastAsia="ko-KR"/>
        </w:rPr>
        <w:t xml:space="preserve">14 bits for the DCI format 1_0 with CRC scrambled by RA-RNTI </w:t>
      </w:r>
      <w:r w:rsidRPr="00F62BC9">
        <w:rPr>
          <w:sz w:val="20"/>
          <w:szCs w:val="20"/>
          <w:lang w:val="en-GB" w:eastAsia="zh-CN"/>
        </w:rPr>
        <w:t xml:space="preserve">for </w:t>
      </w:r>
      <w:r w:rsidRPr="00F62BC9">
        <w:rPr>
          <w:sz w:val="20"/>
          <w:szCs w:val="20"/>
          <w:lang w:val="en-GB"/>
        </w:rPr>
        <w:t xml:space="preserve">operation </w:t>
      </w:r>
      <w:r w:rsidRPr="00F62BC9">
        <w:rPr>
          <w:rFonts w:eastAsia="Times New Roman"/>
          <w:sz w:val="20"/>
          <w:szCs w:val="20"/>
          <w:lang w:val="en-GB" w:eastAsia="zh-CN"/>
        </w:rPr>
        <w:t>in a cell with shared spectrum channel access</w:t>
      </w:r>
      <w:r w:rsidRPr="00F230EF">
        <w:rPr>
          <w:rFonts w:eastAsia="Calibri"/>
          <w:snapToGrid w:val="0"/>
          <w:color w:val="FF0000"/>
          <w:sz w:val="20"/>
          <w:szCs w:val="20"/>
          <w:lang w:eastAsia="ko-KR"/>
        </w:rPr>
        <w:t xml:space="preserve"> </w:t>
      </w:r>
      <w:r w:rsidRPr="0025244B">
        <w:rPr>
          <w:rFonts w:eastAsia="Calibri"/>
          <w:snapToGrid w:val="0"/>
          <w:color w:val="FF0000"/>
          <w:sz w:val="20"/>
          <w:szCs w:val="20"/>
          <w:lang w:eastAsia="ko-KR"/>
        </w:rPr>
        <w:t xml:space="preserve">if </w:t>
      </w:r>
      <w:r w:rsidRPr="0025244B">
        <w:rPr>
          <w:rFonts w:eastAsia="Calibri"/>
          <w:i/>
          <w:iCs/>
          <w:snapToGrid w:val="0"/>
          <w:color w:val="FF0000"/>
          <w:sz w:val="20"/>
          <w:szCs w:val="20"/>
          <w:lang w:eastAsia="ko-KR"/>
        </w:rPr>
        <w:t>ra-ResponseWindow</w:t>
      </w:r>
      <w:r w:rsidRPr="0025244B">
        <w:rPr>
          <w:rFonts w:eastAsia="Calibri"/>
          <w:i/>
          <w:iCs/>
          <w:snapToGrid w:val="0"/>
          <w:sz w:val="20"/>
          <w:szCs w:val="20"/>
          <w:lang w:eastAsia="ko-KR"/>
        </w:rPr>
        <w:t xml:space="preserve"> </w:t>
      </w:r>
      <w:r w:rsidRPr="0025244B">
        <w:rPr>
          <w:rFonts w:eastAsia="Calibri"/>
          <w:i/>
          <w:iCs/>
          <w:snapToGrid w:val="0"/>
          <w:color w:val="FF0000"/>
          <w:sz w:val="20"/>
          <w:szCs w:val="20"/>
          <w:lang w:eastAsia="ko-KR"/>
        </w:rPr>
        <w:t>or ra-ResponseWindow-</w:t>
      </w:r>
      <w:r>
        <w:rPr>
          <w:rFonts w:eastAsia="Calibri"/>
          <w:i/>
          <w:iCs/>
          <w:snapToGrid w:val="0"/>
          <w:color w:val="FF0000"/>
          <w:sz w:val="20"/>
          <w:szCs w:val="20"/>
          <w:lang w:eastAsia="ko-KR"/>
        </w:rPr>
        <w:t>v1610</w:t>
      </w:r>
      <w:r w:rsidRPr="0025244B">
        <w:rPr>
          <w:rFonts w:eastAsia="Calibri"/>
          <w:snapToGrid w:val="0"/>
          <w:color w:val="FF0000"/>
          <w:sz w:val="20"/>
          <w:szCs w:val="20"/>
          <w:lang w:eastAsia="ko-KR"/>
        </w:rPr>
        <w:t xml:space="preserve"> is configured </w:t>
      </w:r>
      <w:r>
        <w:rPr>
          <w:rFonts w:eastAsia="Calibri"/>
          <w:snapToGrid w:val="0"/>
          <w:color w:val="FF0000"/>
          <w:sz w:val="20"/>
          <w:szCs w:val="20"/>
          <w:lang w:eastAsia="ko-KR"/>
        </w:rPr>
        <w:t>to be larger</w:t>
      </w:r>
      <w:r w:rsidRPr="0025244B">
        <w:rPr>
          <w:rFonts w:eastAsia="Calibri"/>
          <w:snapToGrid w:val="0"/>
          <w:color w:val="FF0000"/>
          <w:sz w:val="20"/>
          <w:szCs w:val="20"/>
          <w:lang w:eastAsia="ko-KR"/>
        </w:rPr>
        <w:t xml:space="preserve"> than 10 ms</w:t>
      </w:r>
      <w:r w:rsidRPr="00F62BC9">
        <w:rPr>
          <w:rFonts w:eastAsia="Times New Roman"/>
          <w:sz w:val="20"/>
          <w:szCs w:val="20"/>
          <w:lang w:val="en-GB" w:eastAsia="zh-CN"/>
        </w:rPr>
        <w:t>;</w:t>
      </w:r>
      <w:r w:rsidRPr="00F62BC9">
        <w:rPr>
          <w:sz w:val="20"/>
          <w:szCs w:val="20"/>
          <w:lang w:val="en-GB" w:eastAsia="zh-CN"/>
        </w:rPr>
        <w:t xml:space="preserve"> otherwise </w:t>
      </w:r>
      <w:r w:rsidRPr="00F62BC9">
        <w:rPr>
          <w:rFonts w:hint="eastAsia"/>
          <w:sz w:val="20"/>
          <w:szCs w:val="20"/>
          <w:lang w:val="en-GB" w:eastAsia="zh-CN"/>
        </w:rPr>
        <w:t>16 bits</w:t>
      </w:r>
    </w:p>
    <w:p w14:paraId="6F2E7C59" w14:textId="77777777" w:rsidR="00826215" w:rsidRPr="0025244B"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063AAE39" w14:textId="65654B61" w:rsidR="0062067C" w:rsidRDefault="0062067C" w:rsidP="0062067C">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9836EC">
        <w:rPr>
          <w:color w:val="C00000"/>
        </w:rPr>
        <w:t>3</w:t>
      </w:r>
      <w:r>
        <w:rPr>
          <w:rFonts w:hint="eastAsia"/>
          <w:color w:val="C00000"/>
        </w:rPr>
        <w:t>&gt;</w:t>
      </w:r>
      <w:r>
        <w:rPr>
          <w:rFonts w:hint="eastAsia"/>
          <w:color w:val="C00000"/>
          <w:lang w:eastAsia="zh-CN"/>
        </w:rPr>
        <w:t xml:space="preserve"> ----------------------------------------------------</w:t>
      </w:r>
      <w:r>
        <w:rPr>
          <w:color w:val="C00000"/>
          <w:lang w:eastAsia="zh-CN"/>
        </w:rPr>
        <w:t>----</w:t>
      </w:r>
    </w:p>
    <w:p w14:paraId="7A09BB8D" w14:textId="626CFEF7" w:rsidR="00826215" w:rsidRDefault="00826215" w:rsidP="0062067C">
      <w:pPr>
        <w:spacing w:beforeLines="50" w:before="120" w:afterLines="50"/>
        <w:rPr>
          <w:color w:val="C00000"/>
          <w:lang w:eastAsia="zh-CN"/>
        </w:rPr>
      </w:pPr>
    </w:p>
    <w:p w14:paraId="2B478E19" w14:textId="2FDC4FCC" w:rsidR="00826215" w:rsidRDefault="00826215" w:rsidP="00826215">
      <w:pPr>
        <w:spacing w:beforeLines="50" w:before="120" w:afterLines="50"/>
      </w:pPr>
      <w:r>
        <w:rPr>
          <w:rFonts w:hint="eastAsia"/>
          <w:color w:val="C00000"/>
          <w:lang w:eastAsia="zh-CN"/>
        </w:rPr>
        <w:lastRenderedPageBreak/>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14:paraId="1B59ED4C" w14:textId="77777777" w:rsidR="00826215" w:rsidRPr="00F62BC9"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63F148BC" w14:textId="77777777" w:rsidR="00826215" w:rsidRPr="00311EB7" w:rsidRDefault="00826215" w:rsidP="00826215">
      <w:pPr>
        <w:pStyle w:val="a3"/>
        <w:rPr>
          <w:sz w:val="32"/>
          <w:szCs w:val="32"/>
        </w:rPr>
      </w:pPr>
      <w:bookmarkStart w:id="5" w:name="_Ref491444649"/>
      <w:bookmarkStart w:id="6" w:name="_Ref491451289"/>
      <w:bookmarkStart w:id="7" w:name="_Ref491451291"/>
      <w:bookmarkStart w:id="8" w:name="_Ref491451292"/>
      <w:bookmarkStart w:id="9" w:name="_Ref491451293"/>
      <w:bookmarkStart w:id="10" w:name="_Ref491451294"/>
      <w:bookmarkStart w:id="11" w:name="_Ref491451297"/>
      <w:bookmarkStart w:id="12" w:name="_Ref491458133"/>
      <w:bookmarkStart w:id="13" w:name="_Toc12021463"/>
      <w:bookmarkStart w:id="14" w:name="_Toc20311575"/>
      <w:bookmarkStart w:id="15" w:name="_Toc26719400"/>
      <w:bookmarkStart w:id="16" w:name="_Toc29894832"/>
      <w:bookmarkStart w:id="17" w:name="_Toc29899131"/>
      <w:bookmarkStart w:id="18" w:name="_Toc29899549"/>
      <w:bookmarkStart w:id="19" w:name="_Toc29917286"/>
      <w:bookmarkStart w:id="20" w:name="_Toc36498160"/>
      <w:bookmarkStart w:id="21" w:name="_Toc45699186"/>
      <w:r w:rsidRPr="00311EB7">
        <w:rPr>
          <w:sz w:val="32"/>
          <w:szCs w:val="32"/>
          <w:lang w:val="en-GB"/>
        </w:rPr>
        <w:t>8</w:t>
      </w:r>
      <w:r w:rsidRPr="00311EB7">
        <w:rPr>
          <w:rFonts w:hint="eastAsia"/>
          <w:sz w:val="32"/>
          <w:szCs w:val="32"/>
          <w:lang w:val="en-GB"/>
        </w:rPr>
        <w:t>.</w:t>
      </w:r>
      <w:r w:rsidRPr="00311EB7">
        <w:rPr>
          <w:sz w:val="32"/>
          <w:szCs w:val="32"/>
          <w:lang w:val="en-GB"/>
        </w:rPr>
        <w:t>2</w:t>
      </w:r>
      <w:r w:rsidRPr="00311EB7">
        <w:rPr>
          <w:rFonts w:hint="eastAsia"/>
          <w:sz w:val="32"/>
          <w:szCs w:val="32"/>
          <w:lang w:val="en-GB"/>
        </w:rPr>
        <w:tab/>
      </w:r>
      <w:r w:rsidRPr="00311EB7">
        <w:rPr>
          <w:sz w:val="32"/>
          <w:szCs w:val="32"/>
          <w:lang w:val="en-GB"/>
        </w:rPr>
        <w:t>Random access response</w:t>
      </w:r>
      <w:bookmarkEnd w:id="5"/>
      <w:bookmarkEnd w:id="6"/>
      <w:bookmarkEnd w:id="7"/>
      <w:bookmarkEnd w:id="8"/>
      <w:bookmarkEnd w:id="9"/>
      <w:bookmarkEnd w:id="10"/>
      <w:bookmarkEnd w:id="11"/>
      <w:bookmarkEnd w:id="12"/>
      <w:bookmarkEnd w:id="13"/>
      <w:bookmarkEnd w:id="14"/>
      <w:bookmarkEnd w:id="15"/>
      <w:r w:rsidRPr="00311EB7">
        <w:rPr>
          <w:sz w:val="32"/>
          <w:szCs w:val="32"/>
          <w:lang w:val="en-GB"/>
        </w:rPr>
        <w:t xml:space="preserve"> - Type-1 random access procedure</w:t>
      </w:r>
      <w:bookmarkEnd w:id="16"/>
      <w:bookmarkEnd w:id="17"/>
      <w:bookmarkEnd w:id="18"/>
      <w:bookmarkEnd w:id="19"/>
      <w:bookmarkEnd w:id="20"/>
      <w:bookmarkEnd w:id="21"/>
    </w:p>
    <w:p w14:paraId="3A80431E" w14:textId="77777777" w:rsidR="00826215" w:rsidRPr="00FA4370" w:rsidRDefault="00826215" w:rsidP="00826215">
      <w:pPr>
        <w:spacing w:after="180"/>
        <w:rPr>
          <w:sz w:val="20"/>
          <w:szCs w:val="20"/>
        </w:rPr>
      </w:pPr>
      <w:r w:rsidRPr="00FA4370">
        <w:rPr>
          <w:sz w:val="20"/>
          <w:szCs w:val="20"/>
        </w:rPr>
        <w:t>In response to a PRACH transmission, a UE attempts to detect</w:t>
      </w:r>
      <w:r w:rsidRPr="00FA4370">
        <w:rPr>
          <w:sz w:val="20"/>
          <w:szCs w:val="20"/>
          <w:lang w:val="en-GB"/>
        </w:rPr>
        <w:t xml:space="preserve"> a DCI format 1_0 with CRC scrambled by a corresponding RA-RNTI during a window controlled by higher layers [</w:t>
      </w:r>
      <w:r w:rsidRPr="00FA4370">
        <w:rPr>
          <w:sz w:val="20"/>
          <w:szCs w:val="20"/>
        </w:rPr>
        <w:t>11, TS 38.321</w:t>
      </w:r>
      <w:r w:rsidRPr="00FA4370">
        <w:rPr>
          <w:sz w:val="20"/>
          <w:szCs w:val="20"/>
          <w:lang w:val="en-GB"/>
        </w:rPr>
        <w:t xml:space="preserve">]. </w:t>
      </w:r>
      <w:r w:rsidRPr="00FA4370">
        <w:rPr>
          <w:sz w:val="20"/>
          <w:szCs w:val="20"/>
        </w:rPr>
        <w:t>The window starts at the first symbol of the earliest CORESET the UE is configured to receive PDCCH for Type1-PDCCH CSS set, as defined in Clause 10.1, that is at least one symbol, after the last symbol of the P</w:t>
      </w:r>
      <w:r w:rsidRPr="00FA4370">
        <w:rPr>
          <w:sz w:val="20"/>
          <w:szCs w:val="20"/>
          <w:lang w:val="en-GB"/>
        </w:rPr>
        <w:t>RACH occasion corresponding to the</w:t>
      </w:r>
      <w:r w:rsidRPr="00FA4370">
        <w:rPr>
          <w:sz w:val="20"/>
          <w:szCs w:val="20"/>
        </w:rPr>
        <w:t xml:space="preserve"> PRACH transmission, </w:t>
      </w:r>
      <w:r w:rsidRPr="00FA4370">
        <w:rPr>
          <w:sz w:val="20"/>
          <w:szCs w:val="20"/>
          <w:lang w:val="en-GB"/>
        </w:rPr>
        <w:t xml:space="preserve">where the symbol duration corresponds to the SCS for Type1-PDCCH </w:t>
      </w:r>
      <w:r w:rsidRPr="00FA4370">
        <w:rPr>
          <w:sz w:val="20"/>
          <w:szCs w:val="20"/>
        </w:rPr>
        <w:t>CSS set</w:t>
      </w:r>
      <w:r w:rsidRPr="00FA4370">
        <w:rPr>
          <w:sz w:val="20"/>
          <w:szCs w:val="20"/>
          <w:lang w:val="en-GB"/>
        </w:rPr>
        <w:t xml:space="preserve"> as defined in Clause 10.1</w:t>
      </w:r>
      <w:r w:rsidRPr="00FA4370">
        <w:rPr>
          <w:sz w:val="20"/>
          <w:szCs w:val="20"/>
        </w:rPr>
        <w:t xml:space="preserve">. The length of the window in number of slots, based on the SCS for Type1-PDCCH CSS set, is provided by </w:t>
      </w:r>
      <w:bookmarkStart w:id="22" w:name="_Hlk505324461"/>
      <w:r w:rsidRPr="00FA4370">
        <w:rPr>
          <w:i/>
          <w:sz w:val="20"/>
          <w:szCs w:val="20"/>
          <w:lang w:val="en-GB"/>
        </w:rPr>
        <w:t>ra-ResponseWindow</w:t>
      </w:r>
      <w:bookmarkEnd w:id="22"/>
      <w:r w:rsidRPr="00FA4370">
        <w:rPr>
          <w:sz w:val="20"/>
          <w:szCs w:val="20"/>
        </w:rPr>
        <w:t xml:space="preserve">. </w:t>
      </w:r>
    </w:p>
    <w:p w14:paraId="659BA22C" w14:textId="77777777" w:rsidR="00826215" w:rsidRPr="00FA4370" w:rsidRDefault="00826215" w:rsidP="00826215">
      <w:pPr>
        <w:spacing w:after="180"/>
        <w:rPr>
          <w:sz w:val="20"/>
          <w:szCs w:val="20"/>
        </w:rPr>
      </w:pPr>
      <w:r w:rsidRPr="00FA4370">
        <w:rPr>
          <w:sz w:val="20"/>
          <w:szCs w:val="20"/>
          <w:lang w:val="en-GB"/>
        </w:rPr>
        <w:t xml:space="preserve">If the UE detects the DCI format 1_0 with CRC scrambled by the corresponding RA-RNTI and LSBs of a SFN field in the DCI format 1_0, if included </w:t>
      </w:r>
      <w:r w:rsidRPr="00FA4370">
        <w:rPr>
          <w:strike/>
          <w:color w:val="FF0000"/>
          <w:sz w:val="20"/>
          <w:szCs w:val="20"/>
          <w:lang w:val="en-GB"/>
        </w:rPr>
        <w:t>and applicable</w:t>
      </w:r>
      <w:r w:rsidRPr="00FA4370">
        <w:rPr>
          <w:sz w:val="20"/>
          <w:szCs w:val="20"/>
          <w:lang w:val="en-GB"/>
        </w:rPr>
        <w:t xml:space="preserv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sidRPr="00FA4370">
        <w:rPr>
          <w:sz w:val="19"/>
          <w:szCs w:val="19"/>
          <w:lang w:val="en-GB"/>
        </w:rPr>
        <w:t>uplink</w:t>
      </w:r>
      <w:r w:rsidRPr="00FA4370">
        <w:rPr>
          <w:sz w:val="20"/>
          <w:szCs w:val="20"/>
          <w:lang w:val="en-GB"/>
        </w:rPr>
        <w:t xml:space="preserve"> grant to the physical layer. </w:t>
      </w:r>
      <w:r w:rsidRPr="00FA4370">
        <w:rPr>
          <w:rFonts w:hint="eastAsia"/>
          <w:sz w:val="20"/>
          <w:szCs w:val="20"/>
          <w:lang w:val="en-GB"/>
        </w:rPr>
        <w:t xml:space="preserve">This is referred to </w:t>
      </w:r>
      <w:r w:rsidRPr="00FA4370">
        <w:rPr>
          <w:sz w:val="20"/>
          <w:szCs w:val="20"/>
          <w:lang w:val="en-GB"/>
        </w:rPr>
        <w:t>as</w:t>
      </w:r>
      <w:r w:rsidRPr="00FA4370">
        <w:rPr>
          <w:rFonts w:hint="eastAsia"/>
          <w:sz w:val="20"/>
          <w:szCs w:val="20"/>
          <w:lang w:val="en-GB"/>
        </w:rPr>
        <w:t xml:space="preserve"> </w:t>
      </w:r>
      <w:r w:rsidRPr="00FA4370">
        <w:rPr>
          <w:sz w:val="20"/>
          <w:szCs w:val="20"/>
          <w:lang w:val="en-GB"/>
        </w:rPr>
        <w:t>r</w:t>
      </w:r>
      <w:r w:rsidRPr="00FA4370">
        <w:rPr>
          <w:rFonts w:hint="eastAsia"/>
          <w:sz w:val="20"/>
          <w:szCs w:val="20"/>
          <w:lang w:val="en-GB"/>
        </w:rPr>
        <w:t xml:space="preserve">andom </w:t>
      </w:r>
      <w:r w:rsidRPr="00FA4370">
        <w:rPr>
          <w:sz w:val="20"/>
          <w:szCs w:val="20"/>
          <w:lang w:val="en-GB"/>
        </w:rPr>
        <w:t>a</w:t>
      </w:r>
      <w:r w:rsidRPr="00FA4370">
        <w:rPr>
          <w:rFonts w:hint="eastAsia"/>
          <w:sz w:val="20"/>
          <w:szCs w:val="20"/>
          <w:lang w:val="en-GB"/>
        </w:rPr>
        <w:t xml:space="preserve">ccess </w:t>
      </w:r>
      <w:r w:rsidRPr="00FA4370">
        <w:rPr>
          <w:sz w:val="20"/>
          <w:szCs w:val="20"/>
          <w:lang w:val="en-GB"/>
        </w:rPr>
        <w:t>r</w:t>
      </w:r>
      <w:r w:rsidRPr="00FA4370">
        <w:rPr>
          <w:rFonts w:hint="eastAsia"/>
          <w:sz w:val="20"/>
          <w:szCs w:val="20"/>
          <w:lang w:val="en-GB"/>
        </w:rPr>
        <w:t xml:space="preserve">esponse </w:t>
      </w:r>
      <w:r w:rsidRPr="00FA4370">
        <w:rPr>
          <w:sz w:val="20"/>
          <w:szCs w:val="20"/>
          <w:lang w:val="en-GB"/>
        </w:rPr>
        <w:t>(RAR) UL g</w:t>
      </w:r>
      <w:r w:rsidRPr="00FA4370">
        <w:rPr>
          <w:rFonts w:hint="eastAsia"/>
          <w:sz w:val="20"/>
          <w:szCs w:val="20"/>
          <w:lang w:val="en-GB"/>
        </w:rPr>
        <w:t>rant in the physical layer.</w:t>
      </w:r>
      <w:r w:rsidRPr="00FA4370">
        <w:rPr>
          <w:sz w:val="20"/>
          <w:szCs w:val="20"/>
          <w:lang w:val="en-GB"/>
        </w:rPr>
        <w:t xml:space="preserve"> </w:t>
      </w:r>
    </w:p>
    <w:p w14:paraId="1EA96EBE"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w:t>
      </w:r>
      <w:r w:rsidRPr="00FA4370">
        <w:rPr>
          <w:strike/>
          <w:color w:val="FF0000"/>
          <w:sz w:val="20"/>
          <w:szCs w:val="20"/>
          <w:lang w:val="en-GB"/>
        </w:rPr>
        <w:t>and applicable</w:t>
      </w:r>
      <w:r w:rsidRPr="00FA4370">
        <w:rPr>
          <w:sz w:val="20"/>
          <w:szCs w:val="20"/>
          <w:lang w:val="en-GB"/>
        </w:rPr>
        <w:t xml:space="preserv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FA4370">
        <w:rPr>
          <w:sz w:val="20"/>
          <w:szCs w:val="20"/>
        </w:rPr>
        <w:t xml:space="preserve">If requested by higher layers, </w:t>
      </w:r>
      <w:r w:rsidRPr="00FA4370">
        <w:rPr>
          <w:sz w:val="20"/>
          <w:szCs w:val="20"/>
          <w:lang w:val="en-GB"/>
        </w:rPr>
        <w:t xml:space="preserve">the UE is expected to transmit a PRACH no later than </w:t>
      </w:r>
      <w:r w:rsidRPr="00FA4370">
        <w:rPr>
          <w:noProof/>
          <w:position w:val="-12"/>
          <w:sz w:val="20"/>
          <w:szCs w:val="20"/>
          <w:lang w:eastAsia="ko-KR"/>
        </w:rPr>
        <w:drawing>
          <wp:inline distT="0" distB="0" distL="0" distR="0" wp14:anchorId="46024116" wp14:editId="5F87D556">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4990" cy="200660"/>
                    </a:xfrm>
                    <a:prstGeom prst="rect">
                      <a:avLst/>
                    </a:prstGeom>
                    <a:noFill/>
                    <a:ln>
                      <a:noFill/>
                    </a:ln>
                  </pic:spPr>
                </pic:pic>
              </a:graphicData>
            </a:graphic>
          </wp:inline>
        </w:drawing>
      </w:r>
      <w:r w:rsidRPr="00FA4370">
        <w:rPr>
          <w:sz w:val="20"/>
          <w:szCs w:val="20"/>
          <w:lang w:val="en-GB"/>
        </w:rPr>
        <w:t xml:space="preserve"> </w:t>
      </w:r>
      <w:r w:rsidRPr="00FA4370">
        <w:rPr>
          <w:sz w:val="20"/>
          <w:szCs w:val="20"/>
        </w:rPr>
        <w:t xml:space="preserve">msec </w:t>
      </w:r>
      <w:r w:rsidRPr="00FA4370">
        <w:rPr>
          <w:sz w:val="20"/>
          <w:szCs w:val="20"/>
          <w:lang w:val="en-GB"/>
        </w:rPr>
        <w:t>after the last symbol of the window, or the last symbol of the PDSCH reception,</w:t>
      </w:r>
      <w:r w:rsidRPr="00FA4370">
        <w:rPr>
          <w:sz w:val="20"/>
          <w:szCs w:val="20"/>
        </w:rPr>
        <w:t xml:space="preserve"> where </w:t>
      </w:r>
      <w:r w:rsidRPr="00FA4370">
        <w:rPr>
          <w:noProof/>
          <w:position w:val="-12"/>
          <w:sz w:val="20"/>
          <w:szCs w:val="20"/>
          <w:lang w:eastAsia="ko-KR"/>
        </w:rPr>
        <w:drawing>
          <wp:inline distT="0" distB="0" distL="0" distR="0" wp14:anchorId="7910371B" wp14:editId="7E1EF21A">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FA4370">
        <w:rPr>
          <w:sz w:val="20"/>
          <w:szCs w:val="20"/>
          <w:lang w:val="en-GB"/>
        </w:rPr>
        <w:t xml:space="preserve"> is a time duration of </w:t>
      </w:r>
      <w:r w:rsidRPr="00FA4370">
        <w:rPr>
          <w:noProof/>
          <w:position w:val="-10"/>
          <w:sz w:val="20"/>
          <w:szCs w:val="20"/>
          <w:lang w:eastAsia="ko-KR"/>
        </w:rPr>
        <w:drawing>
          <wp:inline distT="0" distB="0" distL="0" distR="0" wp14:anchorId="043AD3D9" wp14:editId="5FDDDDCF">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A4370">
        <w:rPr>
          <w:sz w:val="20"/>
          <w:szCs w:val="20"/>
          <w:lang w:val="en-GB"/>
        </w:rPr>
        <w:t xml:space="preserve"> symbols corresponding to a PDSCH processing time for UE processing capability 1 </w:t>
      </w:r>
      <w:r w:rsidRPr="00FA4370">
        <w:rPr>
          <w:rFonts w:hint="eastAsia"/>
          <w:sz w:val="20"/>
          <w:szCs w:val="20"/>
          <w:lang w:val="en-GB" w:eastAsia="zh-CN"/>
        </w:rPr>
        <w:t xml:space="preserve">assuming </w:t>
      </w:r>
      <w:bookmarkStart w:id="23" w:name="OLE_LINK6"/>
      <w:bookmarkStart w:id="24" w:name="OLE_LINK7"/>
      <w:r w:rsidRPr="00FA4370">
        <w:rPr>
          <w:noProof/>
          <w:position w:val="-10"/>
          <w:sz w:val="20"/>
          <w:szCs w:val="20"/>
          <w:lang w:eastAsia="ko-KR"/>
        </w:rPr>
        <w:drawing>
          <wp:inline distT="0" distB="0" distL="0" distR="0" wp14:anchorId="5D932DF5" wp14:editId="7256EF16">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FA4370">
        <w:rPr>
          <w:rFonts w:eastAsia="DengXian" w:hint="eastAsia"/>
          <w:sz w:val="20"/>
          <w:szCs w:val="20"/>
          <w:lang w:val="en-GB" w:eastAsia="zh-CN"/>
        </w:rPr>
        <w:t xml:space="preserve"> corresponds to the smallest SCS configuration</w:t>
      </w:r>
      <w:bookmarkEnd w:id="23"/>
      <w:bookmarkEnd w:id="24"/>
      <w:r w:rsidRPr="00FA4370">
        <w:rPr>
          <w:rFonts w:eastAsia="DengXian" w:hint="eastAsia"/>
          <w:sz w:val="20"/>
          <w:szCs w:val="20"/>
          <w:lang w:val="en-GB" w:eastAsia="zh-CN"/>
        </w:rPr>
        <w:t xml:space="preserve"> </w:t>
      </w:r>
      <w:r w:rsidRPr="00FA4370">
        <w:rPr>
          <w:sz w:val="20"/>
          <w:szCs w:val="20"/>
          <w:lang w:val="en-GB" w:eastAsia="zh-CN"/>
        </w:rPr>
        <w:t>among</w:t>
      </w:r>
      <w:r w:rsidRPr="00FA4370">
        <w:rPr>
          <w:rFonts w:eastAsia="DengXian" w:hint="eastAsia"/>
          <w:sz w:val="20"/>
          <w:szCs w:val="20"/>
          <w:lang w:val="en-GB" w:eastAsia="zh-CN"/>
        </w:rPr>
        <w:t xml:space="preserve"> the SCS configuration</w:t>
      </w:r>
      <w:r w:rsidRPr="00FA4370">
        <w:rPr>
          <w:rFonts w:eastAsia="DengXian"/>
          <w:sz w:val="20"/>
          <w:szCs w:val="20"/>
          <w:lang w:val="en-GB" w:eastAsia="zh-CN"/>
        </w:rPr>
        <w:t xml:space="preserve">s for </w:t>
      </w:r>
      <w:r w:rsidRPr="00FA4370">
        <w:rPr>
          <w:rFonts w:eastAsia="DengXian" w:hint="eastAsia"/>
          <w:sz w:val="20"/>
          <w:szCs w:val="20"/>
          <w:lang w:val="en-GB" w:eastAsia="zh-CN"/>
        </w:rPr>
        <w:t>the PDCCH carrying the DCI format 1_0</w:t>
      </w:r>
      <w:r w:rsidRPr="00FA4370">
        <w:rPr>
          <w:rFonts w:eastAsia="DengXian"/>
          <w:sz w:val="20"/>
          <w:szCs w:val="20"/>
          <w:lang w:val="en-GB" w:eastAsia="zh-CN"/>
        </w:rPr>
        <w:t>,</w:t>
      </w:r>
      <w:r w:rsidRPr="00FA4370">
        <w:rPr>
          <w:rFonts w:eastAsia="DengXian" w:hint="eastAsia"/>
          <w:sz w:val="20"/>
          <w:szCs w:val="20"/>
          <w:lang w:val="en-GB" w:eastAsia="zh-CN"/>
        </w:rPr>
        <w:t xml:space="preserve"> the </w:t>
      </w:r>
      <w:r w:rsidRPr="00FA4370">
        <w:rPr>
          <w:sz w:val="20"/>
          <w:szCs w:val="20"/>
          <w:lang w:val="en-GB"/>
        </w:rPr>
        <w:t>corresponding PDSCH when additional PDSCH DM-RS is configured, and the corresponding PRACH</w:t>
      </w:r>
      <w:r w:rsidRPr="00FA4370">
        <w:rPr>
          <w:sz w:val="20"/>
          <w:szCs w:val="20"/>
        </w:rPr>
        <w:t xml:space="preserve">. </w:t>
      </w:r>
      <w:r w:rsidRPr="00FA4370">
        <w:rPr>
          <w:sz w:val="20"/>
          <w:szCs w:val="20"/>
          <w:lang w:val="en-GB"/>
        </w:rPr>
        <w:t xml:space="preserve">For </w:t>
      </w:r>
      <w:r w:rsidRPr="00FA4370">
        <w:rPr>
          <w:noProof/>
          <w:position w:val="-10"/>
          <w:sz w:val="20"/>
          <w:szCs w:val="20"/>
          <w:lang w:eastAsia="ko-KR"/>
        </w:rPr>
        <w:drawing>
          <wp:inline distT="0" distB="0" distL="0" distR="0" wp14:anchorId="0C1F0C17" wp14:editId="1E1F93D1">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2740" cy="168910"/>
                    </a:xfrm>
                    <a:prstGeom prst="rect">
                      <a:avLst/>
                    </a:prstGeom>
                    <a:noFill/>
                    <a:ln>
                      <a:noFill/>
                    </a:ln>
                  </pic:spPr>
                </pic:pic>
              </a:graphicData>
            </a:graphic>
          </wp:inline>
        </w:drawing>
      </w:r>
      <w:r w:rsidRPr="00FA4370">
        <w:rPr>
          <w:sz w:val="20"/>
          <w:szCs w:val="20"/>
          <w:lang w:val="en-GB"/>
        </w:rPr>
        <w:t xml:space="preserve">, the UE assumes </w:t>
      </w:r>
      <w:r w:rsidRPr="00FA4370">
        <w:rPr>
          <w:noProof/>
          <w:position w:val="-12"/>
          <w:sz w:val="20"/>
          <w:szCs w:val="20"/>
          <w:lang w:eastAsia="ko-KR"/>
        </w:rPr>
        <w:drawing>
          <wp:inline distT="0" distB="0" distL="0" distR="0" wp14:anchorId="3C767B03" wp14:editId="285A03DF">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410" cy="190500"/>
                    </a:xfrm>
                    <a:prstGeom prst="rect">
                      <a:avLst/>
                    </a:prstGeom>
                    <a:noFill/>
                    <a:ln>
                      <a:noFill/>
                    </a:ln>
                  </pic:spPr>
                </pic:pic>
              </a:graphicData>
            </a:graphic>
          </wp:inline>
        </w:drawing>
      </w:r>
      <w:r w:rsidRPr="00FA4370">
        <w:rPr>
          <w:sz w:val="20"/>
          <w:szCs w:val="20"/>
          <w:lang w:val="en-GB"/>
        </w:rPr>
        <w:t xml:space="preserve"> [6, TS 38.214]</w:t>
      </w:r>
      <w:r w:rsidRPr="00FA4370">
        <w:rPr>
          <w:sz w:val="20"/>
          <w:szCs w:val="20"/>
        </w:rPr>
        <w:t xml:space="preserve">. For a PRACH transmission using 1.25 kHz or 5 kHz SCS, the UE determines </w:t>
      </w:r>
      <w:r w:rsidRPr="00FA4370">
        <w:rPr>
          <w:noProof/>
          <w:position w:val="-10"/>
          <w:sz w:val="20"/>
          <w:szCs w:val="20"/>
          <w:lang w:eastAsia="ko-KR"/>
        </w:rPr>
        <w:drawing>
          <wp:inline distT="0" distB="0" distL="0" distR="0" wp14:anchorId="20535D6D" wp14:editId="3933E927">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190500"/>
                    </a:xfrm>
                    <a:prstGeom prst="rect">
                      <a:avLst/>
                    </a:prstGeom>
                    <a:noFill/>
                    <a:ln>
                      <a:noFill/>
                    </a:ln>
                  </pic:spPr>
                </pic:pic>
              </a:graphicData>
            </a:graphic>
          </wp:inline>
        </w:drawing>
      </w:r>
      <w:r w:rsidRPr="00FA4370">
        <w:rPr>
          <w:sz w:val="20"/>
          <w:szCs w:val="20"/>
          <w:lang w:val="en-GB"/>
        </w:rPr>
        <w:t xml:space="preserve"> assuming SCS configuration </w:t>
      </w:r>
      <w:r w:rsidRPr="00FA4370">
        <w:rPr>
          <w:noProof/>
          <w:position w:val="-10"/>
          <w:sz w:val="20"/>
          <w:szCs w:val="20"/>
          <w:lang w:eastAsia="ko-KR"/>
        </w:rPr>
        <w:drawing>
          <wp:inline distT="0" distB="0" distL="0" distR="0" wp14:anchorId="17844CBF" wp14:editId="4980EB1E">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FA4370">
        <w:rPr>
          <w:sz w:val="20"/>
          <w:szCs w:val="20"/>
          <w:lang w:val="en-GB"/>
        </w:rPr>
        <w:t>.</w:t>
      </w:r>
    </w:p>
    <w:p w14:paraId="650A330E" w14:textId="77777777" w:rsidR="00826215" w:rsidRPr="00FA4370" w:rsidRDefault="00826215" w:rsidP="00826215">
      <w:pPr>
        <w:spacing w:after="180"/>
        <w:rPr>
          <w:sz w:val="20"/>
          <w:szCs w:val="20"/>
        </w:rPr>
      </w:pPr>
      <w:r w:rsidRPr="00FA4370">
        <w:rPr>
          <w:sz w:val="20"/>
          <w:szCs w:val="20"/>
          <w:lang w:val="en-GB"/>
        </w:rPr>
        <w:t xml:space="preserve">If the UE detects a DCI format 1_0 with CRC scrambled by the corresponding RA-RNTI and LSBs of a SFN field in the DCI format 1_0, if included </w:t>
      </w:r>
      <w:r w:rsidRPr="00FA4370">
        <w:rPr>
          <w:strike/>
          <w:color w:val="FF0000"/>
          <w:sz w:val="20"/>
          <w:szCs w:val="20"/>
          <w:lang w:val="en-GB"/>
        </w:rPr>
        <w:t>and applicable</w:t>
      </w:r>
      <w:r w:rsidRPr="00FA4370">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sidRPr="00FA4370">
        <w:rPr>
          <w:rFonts w:hint="eastAsia"/>
          <w:sz w:val="20"/>
          <w:szCs w:val="20"/>
          <w:lang w:val="en-GB" w:eastAsia="zh-CN"/>
        </w:rPr>
        <w:t>, regardless of whether or not th</w:t>
      </w:r>
      <w:r w:rsidRPr="00FA4370">
        <w:rPr>
          <w:sz w:val="20"/>
          <w:szCs w:val="20"/>
          <w:lang w:val="en-GB" w:eastAsia="zh-CN"/>
        </w:rPr>
        <w:t>e UE is provided</w:t>
      </w:r>
      <w:r w:rsidRPr="00FA4370">
        <w:rPr>
          <w:rFonts w:hint="eastAsia"/>
          <w:sz w:val="20"/>
          <w:szCs w:val="20"/>
          <w:lang w:val="en-GB" w:eastAsia="zh-CN"/>
        </w:rPr>
        <w:t xml:space="preserve"> </w:t>
      </w:r>
      <w:r w:rsidRPr="00FA4370">
        <w:rPr>
          <w:i/>
          <w:sz w:val="20"/>
          <w:szCs w:val="20"/>
          <w:lang w:val="en-GB"/>
        </w:rPr>
        <w:t>TCI-State</w:t>
      </w:r>
      <w:r w:rsidRPr="00FA4370">
        <w:rPr>
          <w:sz w:val="20"/>
          <w:szCs w:val="20"/>
          <w:lang w:val="en-GB" w:eastAsia="zh-CN"/>
        </w:rPr>
        <w:t xml:space="preserve"> </w:t>
      </w:r>
      <w:r w:rsidRPr="00FA4370">
        <w:rPr>
          <w:rFonts w:hint="eastAsia"/>
          <w:sz w:val="20"/>
          <w:szCs w:val="20"/>
          <w:lang w:val="en-GB" w:eastAsia="zh-CN"/>
        </w:rPr>
        <w:t>f</w:t>
      </w:r>
      <w:r w:rsidRPr="00FA4370">
        <w:rPr>
          <w:sz w:val="20"/>
          <w:szCs w:val="20"/>
          <w:lang w:val="en-GB" w:eastAsia="zh-CN"/>
        </w:rPr>
        <w:t>or the CORESET where the UE receives the PDCCH with the DCI format 1_0</w:t>
      </w:r>
      <w:r w:rsidRPr="00FA4370">
        <w:rPr>
          <w:sz w:val="20"/>
          <w:szCs w:val="20"/>
          <w:lang w:val="en-GB"/>
        </w:rPr>
        <w:t xml:space="preserve">. </w:t>
      </w:r>
    </w:p>
    <w:p w14:paraId="53559D97" w14:textId="77777777" w:rsidR="00826215" w:rsidRPr="00FA4370" w:rsidRDefault="00826215" w:rsidP="00826215">
      <w:pPr>
        <w:spacing w:after="180"/>
        <w:rPr>
          <w:sz w:val="20"/>
          <w:szCs w:val="20"/>
        </w:rPr>
      </w:pPr>
      <w:r w:rsidRPr="00FA4370">
        <w:rPr>
          <w:sz w:val="20"/>
          <w:szCs w:val="20"/>
          <w:lang w:val="en-GB"/>
        </w:rPr>
        <w:t xml:space="preserve">If the </w:t>
      </w:r>
      <w:r w:rsidRPr="00FA4370">
        <w:rPr>
          <w:sz w:val="20"/>
          <w:szCs w:val="20"/>
        </w:rPr>
        <w:t>UE attempts to detect</w:t>
      </w:r>
      <w:r w:rsidRPr="00FA4370">
        <w:rPr>
          <w:sz w:val="20"/>
          <w:szCs w:val="20"/>
          <w:lang w:val="en-GB"/>
        </w:rPr>
        <w:t xml:space="preserve"> the DCI format 1_0 with CRC scrambled by the corresponding RA-RNTI in response to a PRACH transmission initiated by a PDCCH order that triggers a contention-free random access procedure</w:t>
      </w:r>
      <w:r w:rsidRPr="00FA4370">
        <w:rPr>
          <w:rFonts w:eastAsia="MS Mincho" w:hint="eastAsia"/>
          <w:sz w:val="20"/>
          <w:szCs w:val="20"/>
          <w:lang w:val="en-GB" w:eastAsia="ja-JP"/>
        </w:rPr>
        <w:t xml:space="preserve"> for the SpCell [11, TS 38.321]</w:t>
      </w:r>
      <w:r w:rsidRPr="00FA4370">
        <w:rPr>
          <w:sz w:val="20"/>
          <w:szCs w:val="20"/>
          <w:lang w:val="en-GB"/>
        </w:rPr>
        <w:t xml:space="preserve">, the UE may assume that the PDCCH that includes the DCI format 1_0 and the PDCCH order have same DM-RS antenna port quasi co-location properties. If the </w:t>
      </w:r>
      <w:r w:rsidRPr="00FA4370">
        <w:rPr>
          <w:sz w:val="20"/>
          <w:szCs w:val="20"/>
        </w:rPr>
        <w:t>UE attempts to detect</w:t>
      </w:r>
      <w:r w:rsidRPr="00FA4370">
        <w:rPr>
          <w:sz w:val="20"/>
          <w:szCs w:val="20"/>
          <w:lang w:val="en-GB"/>
        </w:rPr>
        <w:t xml:space="preserve"> the DCI format 1_0 with CRC scrambled by the corresponding RA-RNTI in response to a PRACH transmission initiated by a PDCCH order that triggers a contention-free random access procedure</w:t>
      </w:r>
      <w:r w:rsidRPr="00FA4370">
        <w:rPr>
          <w:rFonts w:eastAsia="MS Mincho" w:hint="eastAsia"/>
          <w:sz w:val="20"/>
          <w:szCs w:val="20"/>
          <w:lang w:val="en-GB" w:eastAsia="ja-JP"/>
        </w:rPr>
        <w:t xml:space="preserve"> for a secondary cell</w:t>
      </w:r>
      <w:r w:rsidRPr="00FA4370">
        <w:rPr>
          <w:sz w:val="20"/>
          <w:szCs w:val="20"/>
          <w:lang w:val="en-GB"/>
        </w:rPr>
        <w:t>, the UE may assume the DM-RS antenna port quasi co-location properties of the CORESET associated with the Type1-PDCCH CSS set for receiving the PDCCH that includes the DCI format 1_0.</w:t>
      </w:r>
    </w:p>
    <w:p w14:paraId="168B8D37" w14:textId="77777777" w:rsidR="00826215" w:rsidRPr="00FA4370" w:rsidRDefault="00826215" w:rsidP="00826215">
      <w:pPr>
        <w:spacing w:after="180"/>
        <w:rPr>
          <w:sz w:val="20"/>
          <w:szCs w:val="20"/>
        </w:rPr>
      </w:pPr>
      <w:r w:rsidRPr="00FA4370">
        <w:rPr>
          <w:sz w:val="20"/>
          <w:szCs w:val="20"/>
          <w:lang w:val="en-GB"/>
        </w:rPr>
        <w:t xml:space="preserve">A RAR UL grant schedules a PUSCH transmission from the UE. The contents of the RAR UL grant, starting with the MSB and ending with the LSB, are given in Table 8.2-1. </w:t>
      </w:r>
    </w:p>
    <w:p w14:paraId="02B524EA" w14:textId="77777777" w:rsidR="00826215" w:rsidRPr="00FA4370" w:rsidRDefault="00826215" w:rsidP="00826215">
      <w:pPr>
        <w:spacing w:after="240"/>
        <w:rPr>
          <w:sz w:val="20"/>
          <w:szCs w:val="20"/>
        </w:rPr>
      </w:pPr>
      <w:r w:rsidRPr="00FA4370">
        <w:rPr>
          <w:sz w:val="20"/>
          <w:szCs w:val="20"/>
          <w:lang w:val="en-GB"/>
        </w:rPr>
        <w:t>If the value of the frequency hopping flag is 0, the UE transmits the PUSCH without frequency hopping; otherwise, the UE transmits the PUSCH with frequency hopping.</w:t>
      </w:r>
    </w:p>
    <w:p w14:paraId="7A55E5BE" w14:textId="77777777" w:rsidR="00826215" w:rsidRPr="00FA4370" w:rsidRDefault="00826215" w:rsidP="00826215">
      <w:pPr>
        <w:spacing w:after="180"/>
        <w:rPr>
          <w:sz w:val="20"/>
          <w:szCs w:val="20"/>
        </w:rPr>
      </w:pPr>
      <w:r w:rsidRPr="00FA4370">
        <w:rPr>
          <w:sz w:val="20"/>
          <w:szCs w:val="20"/>
        </w:rPr>
        <w:t>The UE determines the</w:t>
      </w:r>
      <w:r w:rsidRPr="00FA4370">
        <w:rPr>
          <w:sz w:val="20"/>
          <w:szCs w:val="20"/>
          <w:lang w:val="en-GB"/>
        </w:rPr>
        <w:t xml:space="preserve"> MCS of the PUSCH </w:t>
      </w:r>
      <w:r w:rsidRPr="00FA4370">
        <w:rPr>
          <w:sz w:val="20"/>
          <w:szCs w:val="20"/>
        </w:rPr>
        <w:t xml:space="preserve">transmission from the first sixteen indexes of the applicable </w:t>
      </w:r>
      <w:r w:rsidRPr="00FA4370">
        <w:rPr>
          <w:sz w:val="20"/>
          <w:szCs w:val="20"/>
          <w:lang w:val="en-GB"/>
        </w:rPr>
        <w:t>MCS index table for PUSCH</w:t>
      </w:r>
      <w:r w:rsidRPr="00FA4370">
        <w:rPr>
          <w:sz w:val="20"/>
          <w:szCs w:val="20"/>
        </w:rPr>
        <w:t xml:space="preserve"> as described in </w:t>
      </w:r>
      <w:r w:rsidRPr="00FA4370">
        <w:rPr>
          <w:sz w:val="20"/>
          <w:szCs w:val="20"/>
          <w:lang w:val="en-GB"/>
        </w:rPr>
        <w:t xml:space="preserve">[6, TS 38.214]. </w:t>
      </w:r>
    </w:p>
    <w:p w14:paraId="4C5BA7D4" w14:textId="77777777" w:rsidR="00826215" w:rsidRPr="00FA4370" w:rsidRDefault="00826215" w:rsidP="00826215">
      <w:pPr>
        <w:spacing w:after="180"/>
        <w:rPr>
          <w:sz w:val="20"/>
          <w:szCs w:val="20"/>
        </w:rPr>
      </w:pPr>
      <w:r w:rsidRPr="00FA4370">
        <w:rPr>
          <w:sz w:val="20"/>
          <w:szCs w:val="20"/>
          <w:lang w:val="en-GB"/>
        </w:rPr>
        <w:lastRenderedPageBreak/>
        <w:t xml:space="preserve">The TPC command value </w:t>
      </w:r>
      <w:r w:rsidRPr="00FA4370">
        <w:rPr>
          <w:noProof/>
          <w:position w:val="-12"/>
          <w:sz w:val="20"/>
          <w:szCs w:val="20"/>
          <w:lang w:eastAsia="ko-KR"/>
        </w:rPr>
        <w:drawing>
          <wp:inline distT="0" distB="0" distL="0" distR="0" wp14:anchorId="71C8AC6C" wp14:editId="3A8B92DC">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740" cy="200660"/>
                    </a:xfrm>
                    <a:prstGeom prst="rect">
                      <a:avLst/>
                    </a:prstGeom>
                    <a:noFill/>
                    <a:ln>
                      <a:noFill/>
                    </a:ln>
                  </pic:spPr>
                </pic:pic>
              </a:graphicData>
            </a:graphic>
          </wp:inline>
        </w:drawing>
      </w:r>
      <w:r w:rsidRPr="00FA4370">
        <w:rPr>
          <w:sz w:val="20"/>
          <w:szCs w:val="20"/>
          <w:lang w:val="en-GB"/>
        </w:rPr>
        <w:t xml:space="preserve"> is used for setting the power of the PUSCH transmission, as described in Clause 7.1.1, and is interpreted according to Table 8.2-2. </w:t>
      </w:r>
    </w:p>
    <w:p w14:paraId="73425FE1" w14:textId="77777777" w:rsidR="00826215" w:rsidRPr="00FA4370" w:rsidRDefault="00826215" w:rsidP="00826215">
      <w:pPr>
        <w:spacing w:after="180"/>
        <w:rPr>
          <w:sz w:val="20"/>
          <w:szCs w:val="20"/>
        </w:rPr>
      </w:pPr>
      <w:r w:rsidRPr="00FA4370">
        <w:rPr>
          <w:sz w:val="20"/>
          <w:szCs w:val="20"/>
          <w:lang w:val="en-GB"/>
        </w:rPr>
        <w:t>T</w:t>
      </w:r>
      <w:r w:rsidRPr="00FA4370">
        <w:rPr>
          <w:rFonts w:hint="eastAsia"/>
          <w:sz w:val="20"/>
          <w:szCs w:val="20"/>
          <w:lang w:val="en-GB"/>
        </w:rPr>
        <w:t>he C</w:t>
      </w:r>
      <w:r w:rsidRPr="00FA4370">
        <w:rPr>
          <w:sz w:val="20"/>
          <w:szCs w:val="20"/>
          <w:lang w:val="en-GB"/>
        </w:rPr>
        <w:t>S</w:t>
      </w:r>
      <w:r w:rsidRPr="00FA4370">
        <w:rPr>
          <w:rFonts w:hint="eastAsia"/>
          <w:sz w:val="20"/>
          <w:szCs w:val="20"/>
          <w:lang w:val="en-GB"/>
        </w:rPr>
        <w:t>I request field is reserved</w:t>
      </w:r>
      <w:r w:rsidRPr="00FA4370">
        <w:rPr>
          <w:sz w:val="20"/>
          <w:szCs w:val="20"/>
          <w:lang w:val="en-GB"/>
        </w:rPr>
        <w:t xml:space="preserve">. </w:t>
      </w:r>
    </w:p>
    <w:p w14:paraId="54654235" w14:textId="77777777" w:rsidR="00826215" w:rsidRPr="00FA4370" w:rsidRDefault="00826215" w:rsidP="00826215">
      <w:pPr>
        <w:spacing w:after="180"/>
        <w:rPr>
          <w:sz w:val="20"/>
          <w:szCs w:val="20"/>
        </w:rPr>
      </w:pPr>
      <w:r w:rsidRPr="00FA4370">
        <w:rPr>
          <w:rFonts w:eastAsia="Times New Roman"/>
          <w:sz w:val="20"/>
          <w:szCs w:val="20"/>
          <w:lang w:val="en-GB" w:eastAsia="zh-CN"/>
        </w:rPr>
        <w:t>The ChannelAccess-CPext field indicates a channel access type and CP extension for operation with shared spectrum channel access [15, TS 37.213].</w:t>
      </w:r>
    </w:p>
    <w:p w14:paraId="4BA9D4AD" w14:textId="77777777" w:rsidR="00826215" w:rsidRPr="00FA4370" w:rsidRDefault="00826215" w:rsidP="00826215">
      <w:pPr>
        <w:keepNext/>
        <w:keepLines/>
        <w:spacing w:before="60" w:after="180"/>
        <w:jc w:val="center"/>
        <w:rPr>
          <w:rFonts w:ascii="Arial" w:hAnsi="Arial"/>
          <w:b/>
          <w:sz w:val="20"/>
          <w:szCs w:val="20"/>
        </w:rPr>
      </w:pPr>
      <w:r w:rsidRPr="00FA4370">
        <w:rPr>
          <w:rFonts w:ascii="Arial" w:hAnsi="Arial"/>
          <w:b/>
          <w:sz w:val="20"/>
          <w:szCs w:val="20"/>
          <w:lang w:val="en-GB"/>
        </w:rPr>
        <w:t>Table 8.2-1: Random Access Response Grant Content field size</w:t>
      </w:r>
    </w:p>
    <w:tbl>
      <w:tblPr>
        <w:tblW w:w="0" w:type="auto"/>
        <w:jc w:val="center"/>
        <w:tblLook w:val="01E0" w:firstRow="1" w:lastRow="1" w:firstColumn="1" w:lastColumn="1" w:noHBand="0" w:noVBand="0"/>
      </w:tblPr>
      <w:tblGrid>
        <w:gridCol w:w="3358"/>
        <w:gridCol w:w="5060"/>
      </w:tblGrid>
      <w:tr w:rsidR="00826215" w:rsidRPr="00FA4370" w14:paraId="3341FF3F"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4D50E07E"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32C10DFA"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Number of bits</w:t>
            </w:r>
          </w:p>
        </w:tc>
      </w:tr>
      <w:tr w:rsidR="00826215" w:rsidRPr="00FA4370" w14:paraId="05DEE7B8"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5E9DC0C"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77AB68C3"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r>
      <w:tr w:rsidR="00826215" w:rsidRPr="00FA4370" w14:paraId="169F8B3D"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36C4074"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AF18E55" w14:textId="77777777" w:rsidR="00826215" w:rsidRPr="00FA4370" w:rsidRDefault="00826215" w:rsidP="00314346">
            <w:pPr>
              <w:keepNext/>
              <w:keepLines/>
              <w:spacing w:after="0"/>
              <w:jc w:val="center"/>
              <w:rPr>
                <w:rFonts w:ascii="Arial" w:hAnsi="Arial"/>
                <w:sz w:val="18"/>
                <w:szCs w:val="20"/>
                <w:lang w:eastAsia="zh-CN"/>
              </w:rPr>
            </w:pPr>
            <w:r w:rsidRPr="00FA4370">
              <w:rPr>
                <w:rFonts w:ascii="Arial" w:hAnsi="Arial"/>
                <w:sz w:val="18"/>
                <w:szCs w:val="20"/>
                <w:lang w:val="en-GB"/>
              </w:rPr>
              <w:t xml:space="preserve">14, for operation without shared spectrum channel access </w:t>
            </w:r>
          </w:p>
          <w:p w14:paraId="1FEE5E2C"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eastAsia="zh-CN"/>
              </w:rPr>
              <w:t xml:space="preserve">12, </w:t>
            </w:r>
            <w:r w:rsidRPr="00FA4370">
              <w:rPr>
                <w:rFonts w:ascii="Arial" w:hAnsi="Arial"/>
                <w:sz w:val="18"/>
                <w:szCs w:val="20"/>
                <w:lang w:val="en-GB"/>
              </w:rPr>
              <w:t>for operation with shared spectrum channel access</w:t>
            </w:r>
          </w:p>
        </w:tc>
      </w:tr>
      <w:tr w:rsidR="00826215" w:rsidRPr="00FA4370" w14:paraId="52BC68A8"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1AD610E"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3710AE8"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787C9839"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107E80C"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475DE73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6E4C0E04"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EE8C215"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226A97BE"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3</w:t>
            </w:r>
          </w:p>
        </w:tc>
      </w:tr>
      <w:tr w:rsidR="00826215" w:rsidRPr="00FA4370" w14:paraId="30F782B0"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6C29FEB" w14:textId="77777777" w:rsidR="00826215" w:rsidRPr="00FA4370" w:rsidRDefault="00826215" w:rsidP="00314346">
            <w:pPr>
              <w:keepNext/>
              <w:keepLines/>
              <w:spacing w:after="0"/>
              <w:rPr>
                <w:rFonts w:ascii="Arial" w:hAnsi="Arial"/>
                <w:sz w:val="18"/>
                <w:szCs w:val="20"/>
              </w:rPr>
            </w:pPr>
            <w:r w:rsidRPr="00FA4370">
              <w:rPr>
                <w:rFonts w:ascii="Arial" w:hAnsi="Arial"/>
                <w:sz w:val="18"/>
                <w:szCs w:val="20"/>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237DECF0"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r>
      <w:tr w:rsidR="00826215" w:rsidRPr="00FA4370" w14:paraId="6DD829A3" w14:textId="77777777" w:rsidTr="00314346">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25D6910" w14:textId="77777777" w:rsidR="00826215" w:rsidRPr="00FA4370" w:rsidRDefault="00826215" w:rsidP="00314346">
            <w:pPr>
              <w:keepNext/>
              <w:keepLines/>
              <w:spacing w:after="0"/>
              <w:rPr>
                <w:rFonts w:ascii="Arial" w:hAnsi="Arial"/>
                <w:sz w:val="18"/>
                <w:szCs w:val="20"/>
              </w:rPr>
            </w:pPr>
            <w:r w:rsidRPr="00FA4370">
              <w:rPr>
                <w:rFonts w:ascii="Arial" w:eastAsia="Times New Roman" w:hAnsi="Arial"/>
                <w:sz w:val="18"/>
                <w:szCs w:val="20"/>
                <w:lang w:val="en-GB"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74945D75" w14:textId="77777777" w:rsidR="00826215" w:rsidRPr="00FA4370" w:rsidRDefault="00826215" w:rsidP="00314346">
            <w:pPr>
              <w:keepNext/>
              <w:keepLines/>
              <w:spacing w:after="0"/>
              <w:jc w:val="center"/>
              <w:rPr>
                <w:rFonts w:ascii="Arial" w:hAnsi="Arial"/>
                <w:sz w:val="18"/>
                <w:szCs w:val="20"/>
                <w:lang w:eastAsia="zh-CN"/>
              </w:rPr>
            </w:pPr>
            <w:r w:rsidRPr="00FA4370">
              <w:rPr>
                <w:rFonts w:ascii="Arial" w:hAnsi="Arial"/>
                <w:sz w:val="18"/>
                <w:szCs w:val="20"/>
                <w:lang w:val="en-GB"/>
              </w:rPr>
              <w:t>0, for operation without shared spectrum channel access</w:t>
            </w:r>
          </w:p>
          <w:p w14:paraId="7AD238C0"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eastAsia="zh-CN"/>
              </w:rPr>
              <w:t xml:space="preserve">2, </w:t>
            </w:r>
            <w:r w:rsidRPr="00FA4370">
              <w:rPr>
                <w:rFonts w:ascii="Arial" w:hAnsi="Arial"/>
                <w:sz w:val="18"/>
                <w:szCs w:val="20"/>
                <w:lang w:val="en-GB"/>
              </w:rPr>
              <w:t>for operation with shared spectrum channel access</w:t>
            </w:r>
          </w:p>
        </w:tc>
      </w:tr>
    </w:tbl>
    <w:p w14:paraId="18C25737" w14:textId="77777777" w:rsidR="00826215" w:rsidRPr="00FA4370" w:rsidRDefault="00826215" w:rsidP="00826215">
      <w:pPr>
        <w:spacing w:after="180"/>
        <w:rPr>
          <w:sz w:val="20"/>
          <w:szCs w:val="20"/>
        </w:rPr>
      </w:pPr>
    </w:p>
    <w:p w14:paraId="72989C57" w14:textId="77777777" w:rsidR="00826215" w:rsidRPr="00FA4370" w:rsidRDefault="00826215" w:rsidP="00826215">
      <w:pPr>
        <w:keepNext/>
        <w:keepLines/>
        <w:spacing w:before="60" w:after="180"/>
        <w:jc w:val="center"/>
        <w:rPr>
          <w:rFonts w:ascii="Arial" w:hAnsi="Arial"/>
          <w:b/>
          <w:sz w:val="20"/>
          <w:szCs w:val="20"/>
        </w:rPr>
      </w:pPr>
      <w:r w:rsidRPr="00FA4370">
        <w:rPr>
          <w:rFonts w:ascii="Arial" w:hAnsi="Arial"/>
          <w:b/>
          <w:sz w:val="20"/>
          <w:szCs w:val="20"/>
          <w:lang w:val="en-GB"/>
        </w:rPr>
        <w:t xml:space="preserve">Table 8.2-2: TPC Command </w:t>
      </w:r>
      <w:r w:rsidRPr="00FA4370">
        <w:rPr>
          <w:rFonts w:ascii="Arial" w:hAnsi="Arial"/>
          <w:b/>
          <w:noProof/>
          <w:position w:val="-12"/>
          <w:sz w:val="20"/>
          <w:szCs w:val="20"/>
          <w:lang w:eastAsia="ko-KR"/>
        </w:rPr>
        <w:drawing>
          <wp:inline distT="0" distB="0" distL="0" distR="0" wp14:anchorId="178DE3DB" wp14:editId="396B0B8C">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9740" cy="200660"/>
                    </a:xfrm>
                    <a:prstGeom prst="rect">
                      <a:avLst/>
                    </a:prstGeom>
                    <a:noFill/>
                    <a:ln>
                      <a:noFill/>
                    </a:ln>
                  </pic:spPr>
                </pic:pic>
              </a:graphicData>
            </a:graphic>
          </wp:inline>
        </w:drawing>
      </w:r>
      <w:r w:rsidRPr="00FA4370">
        <w:rPr>
          <w:rFonts w:ascii="Arial" w:hAnsi="Arial"/>
          <w:b/>
          <w:sz w:val="20"/>
          <w:szCs w:val="20"/>
          <w:lang w:val="en-GB"/>
        </w:rPr>
        <w:t xml:space="preserve"> for PUSCH</w:t>
      </w:r>
    </w:p>
    <w:tbl>
      <w:tblPr>
        <w:tblW w:w="0" w:type="auto"/>
        <w:jc w:val="center"/>
        <w:tblLook w:val="01E0" w:firstRow="1" w:lastRow="1" w:firstColumn="1" w:lastColumn="1" w:noHBand="0" w:noVBand="0"/>
      </w:tblPr>
      <w:tblGrid>
        <w:gridCol w:w="1507"/>
        <w:gridCol w:w="1317"/>
      </w:tblGrid>
      <w:tr w:rsidR="00826215" w:rsidRPr="00FA4370" w14:paraId="3C8A8C9D"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63B29AC2"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5E7E6B5" w14:textId="77777777" w:rsidR="00826215" w:rsidRPr="00FA4370" w:rsidRDefault="00826215" w:rsidP="00314346">
            <w:pPr>
              <w:keepNext/>
              <w:keepLines/>
              <w:spacing w:after="0"/>
              <w:jc w:val="center"/>
              <w:rPr>
                <w:rFonts w:ascii="Arial" w:hAnsi="Arial"/>
                <w:b/>
                <w:sz w:val="18"/>
                <w:szCs w:val="20"/>
              </w:rPr>
            </w:pPr>
            <w:r w:rsidRPr="00FA4370">
              <w:rPr>
                <w:rFonts w:ascii="Arial" w:hAnsi="Arial"/>
                <w:b/>
                <w:sz w:val="18"/>
                <w:szCs w:val="20"/>
                <w:lang w:val="en-GB"/>
              </w:rPr>
              <w:t>Value (in dB)</w:t>
            </w:r>
          </w:p>
        </w:tc>
      </w:tr>
      <w:tr w:rsidR="00826215" w:rsidRPr="00FA4370" w14:paraId="7E119F27"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2A413B3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0</w:t>
            </w:r>
          </w:p>
        </w:tc>
        <w:tc>
          <w:tcPr>
            <w:tcW w:w="0" w:type="auto"/>
            <w:tcBorders>
              <w:top w:val="single" w:sz="4" w:space="0" w:color="auto"/>
              <w:left w:val="single" w:sz="4" w:space="0" w:color="auto"/>
              <w:bottom w:val="single" w:sz="4" w:space="0" w:color="auto"/>
              <w:right w:val="single" w:sz="4" w:space="0" w:color="auto"/>
            </w:tcBorders>
          </w:tcPr>
          <w:p w14:paraId="2389F1E5"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r>
      <w:tr w:rsidR="00826215" w:rsidRPr="00FA4370" w14:paraId="6BF1D02D"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05138785"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1</w:t>
            </w:r>
          </w:p>
        </w:tc>
        <w:tc>
          <w:tcPr>
            <w:tcW w:w="0" w:type="auto"/>
            <w:tcBorders>
              <w:top w:val="single" w:sz="4" w:space="0" w:color="auto"/>
              <w:left w:val="single" w:sz="4" w:space="0" w:color="auto"/>
              <w:bottom w:val="single" w:sz="4" w:space="0" w:color="auto"/>
              <w:right w:val="single" w:sz="4" w:space="0" w:color="auto"/>
            </w:tcBorders>
          </w:tcPr>
          <w:p w14:paraId="59429F9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4B97DC5B"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36CC4A81"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c>
          <w:tcPr>
            <w:tcW w:w="0" w:type="auto"/>
            <w:tcBorders>
              <w:top w:val="single" w:sz="4" w:space="0" w:color="auto"/>
              <w:left w:val="single" w:sz="4" w:space="0" w:color="auto"/>
              <w:bottom w:val="single" w:sz="4" w:space="0" w:color="auto"/>
              <w:right w:val="single" w:sz="4" w:space="0" w:color="auto"/>
            </w:tcBorders>
          </w:tcPr>
          <w:p w14:paraId="56530FF4"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r>
      <w:tr w:rsidR="00826215" w:rsidRPr="00FA4370" w14:paraId="1414F3F7"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1BED6B4C"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3</w:t>
            </w:r>
          </w:p>
        </w:tc>
        <w:tc>
          <w:tcPr>
            <w:tcW w:w="0" w:type="auto"/>
            <w:tcBorders>
              <w:top w:val="single" w:sz="4" w:space="0" w:color="auto"/>
              <w:left w:val="single" w:sz="4" w:space="0" w:color="auto"/>
              <w:bottom w:val="single" w:sz="4" w:space="0" w:color="auto"/>
              <w:right w:val="single" w:sz="4" w:space="0" w:color="auto"/>
            </w:tcBorders>
          </w:tcPr>
          <w:p w14:paraId="7E3A0D16"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0</w:t>
            </w:r>
          </w:p>
        </w:tc>
      </w:tr>
      <w:tr w:rsidR="00826215" w:rsidRPr="00FA4370" w14:paraId="3E91C0D5"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02DFFEA9"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c>
          <w:tcPr>
            <w:tcW w:w="0" w:type="auto"/>
            <w:tcBorders>
              <w:top w:val="single" w:sz="4" w:space="0" w:color="auto"/>
              <w:left w:val="single" w:sz="4" w:space="0" w:color="auto"/>
              <w:bottom w:val="single" w:sz="4" w:space="0" w:color="auto"/>
              <w:right w:val="single" w:sz="4" w:space="0" w:color="auto"/>
            </w:tcBorders>
          </w:tcPr>
          <w:p w14:paraId="66394826"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2</w:t>
            </w:r>
          </w:p>
        </w:tc>
      </w:tr>
      <w:tr w:rsidR="00826215" w:rsidRPr="00FA4370" w14:paraId="3345C5F2"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789F92D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5</w:t>
            </w:r>
          </w:p>
        </w:tc>
        <w:tc>
          <w:tcPr>
            <w:tcW w:w="0" w:type="auto"/>
            <w:tcBorders>
              <w:top w:val="single" w:sz="4" w:space="0" w:color="auto"/>
              <w:left w:val="single" w:sz="4" w:space="0" w:color="auto"/>
              <w:bottom w:val="single" w:sz="4" w:space="0" w:color="auto"/>
              <w:right w:val="single" w:sz="4" w:space="0" w:color="auto"/>
            </w:tcBorders>
          </w:tcPr>
          <w:p w14:paraId="1CD1AF7B"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4</w:t>
            </w:r>
          </w:p>
        </w:tc>
      </w:tr>
      <w:tr w:rsidR="00826215" w:rsidRPr="00FA4370" w14:paraId="6BA2FAD1"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16C79A9A"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c>
          <w:tcPr>
            <w:tcW w:w="0" w:type="auto"/>
            <w:tcBorders>
              <w:top w:val="single" w:sz="4" w:space="0" w:color="auto"/>
              <w:left w:val="single" w:sz="4" w:space="0" w:color="auto"/>
              <w:bottom w:val="single" w:sz="4" w:space="0" w:color="auto"/>
              <w:right w:val="single" w:sz="4" w:space="0" w:color="auto"/>
            </w:tcBorders>
          </w:tcPr>
          <w:p w14:paraId="0282B694"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6</w:t>
            </w:r>
          </w:p>
        </w:tc>
      </w:tr>
      <w:tr w:rsidR="00826215" w:rsidRPr="00FA4370" w14:paraId="50BAA425" w14:textId="77777777" w:rsidTr="00314346">
        <w:trPr>
          <w:jc w:val="center"/>
        </w:trPr>
        <w:tc>
          <w:tcPr>
            <w:tcW w:w="0" w:type="auto"/>
            <w:tcBorders>
              <w:top w:val="single" w:sz="4" w:space="0" w:color="auto"/>
              <w:left w:val="single" w:sz="4" w:space="0" w:color="auto"/>
              <w:bottom w:val="single" w:sz="4" w:space="0" w:color="auto"/>
              <w:right w:val="single" w:sz="4" w:space="0" w:color="auto"/>
            </w:tcBorders>
          </w:tcPr>
          <w:p w14:paraId="667D26D3"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7</w:t>
            </w:r>
          </w:p>
        </w:tc>
        <w:tc>
          <w:tcPr>
            <w:tcW w:w="0" w:type="auto"/>
            <w:tcBorders>
              <w:top w:val="single" w:sz="4" w:space="0" w:color="auto"/>
              <w:left w:val="single" w:sz="4" w:space="0" w:color="auto"/>
              <w:bottom w:val="single" w:sz="4" w:space="0" w:color="auto"/>
              <w:right w:val="single" w:sz="4" w:space="0" w:color="auto"/>
            </w:tcBorders>
          </w:tcPr>
          <w:p w14:paraId="6A476A01" w14:textId="77777777" w:rsidR="00826215" w:rsidRPr="00FA4370" w:rsidRDefault="00826215" w:rsidP="00314346">
            <w:pPr>
              <w:keepNext/>
              <w:keepLines/>
              <w:spacing w:after="0"/>
              <w:jc w:val="center"/>
              <w:rPr>
                <w:rFonts w:ascii="Arial" w:hAnsi="Arial"/>
                <w:sz w:val="18"/>
                <w:szCs w:val="20"/>
              </w:rPr>
            </w:pPr>
            <w:r w:rsidRPr="00FA4370">
              <w:rPr>
                <w:rFonts w:ascii="Arial" w:hAnsi="Arial"/>
                <w:sz w:val="18"/>
                <w:szCs w:val="20"/>
                <w:lang w:val="en-GB"/>
              </w:rPr>
              <w:t>8</w:t>
            </w:r>
          </w:p>
        </w:tc>
      </w:tr>
    </w:tbl>
    <w:p w14:paraId="2337FBFB" w14:textId="77777777" w:rsidR="00826215" w:rsidRPr="00FA4370" w:rsidRDefault="00826215" w:rsidP="00826215">
      <w:pPr>
        <w:spacing w:after="180"/>
        <w:rPr>
          <w:sz w:val="20"/>
          <w:szCs w:val="20"/>
        </w:rPr>
      </w:pPr>
    </w:p>
    <w:p w14:paraId="35CA8C2C" w14:textId="77777777" w:rsidR="00826215" w:rsidRPr="00FA4370" w:rsidRDefault="00826215" w:rsidP="00826215">
      <w:pPr>
        <w:spacing w:after="180"/>
        <w:rPr>
          <w:sz w:val="20"/>
          <w:szCs w:val="20"/>
        </w:rPr>
      </w:pPr>
      <w:r w:rsidRPr="00FA4370">
        <w:rPr>
          <w:sz w:val="20"/>
          <w:szCs w:val="20"/>
          <w:lang w:val="en-GB"/>
        </w:rPr>
        <w:t>Unless the UE is configured a SCS, the UE receives subsequent PDSCH using same SCS as for the PDSCH reception providing the RAR message.</w:t>
      </w:r>
    </w:p>
    <w:p w14:paraId="36705278"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w:t>
      </w:r>
      <w:r w:rsidRPr="00311EB7">
        <w:rPr>
          <w:strike/>
          <w:color w:val="FF0000"/>
          <w:sz w:val="20"/>
          <w:szCs w:val="20"/>
          <w:lang w:val="en-GB"/>
        </w:rPr>
        <w:t>and applicable</w:t>
      </w:r>
      <w:r w:rsidRPr="00FA4370">
        <w:rPr>
          <w:sz w:val="20"/>
          <w:szCs w:val="20"/>
          <w:lang w:val="en-GB"/>
        </w:rPr>
        <w:t>, are not same as corresponding LSBs of the SFN where the UE transmitted the PRACH, or the UE does not correctly receive a corresponding transport block within the window, the UE procedure is as described in [</w:t>
      </w:r>
      <w:r w:rsidRPr="00FA4370">
        <w:rPr>
          <w:sz w:val="20"/>
          <w:szCs w:val="20"/>
        </w:rPr>
        <w:t>11, TS 38.321</w:t>
      </w:r>
      <w:r w:rsidRPr="00FA4370">
        <w:rPr>
          <w:sz w:val="20"/>
          <w:szCs w:val="20"/>
          <w:lang w:val="en-GB"/>
        </w:rPr>
        <w:t xml:space="preserve">]. </w:t>
      </w:r>
    </w:p>
    <w:p w14:paraId="0E18A14F" w14:textId="77777777" w:rsidR="00826215" w:rsidRPr="00311EB7" w:rsidRDefault="00826215" w:rsidP="00826215">
      <w:pPr>
        <w:pStyle w:val="a3"/>
        <w:jc w:val="left"/>
        <w:rPr>
          <w:sz w:val="32"/>
          <w:szCs w:val="32"/>
        </w:rPr>
      </w:pPr>
      <w:bookmarkStart w:id="25" w:name="_Toc29894833"/>
      <w:bookmarkStart w:id="26" w:name="_Toc29899132"/>
      <w:bookmarkStart w:id="27" w:name="_Toc29899550"/>
      <w:bookmarkStart w:id="28" w:name="_Toc29917287"/>
      <w:bookmarkStart w:id="29" w:name="_Toc36498161"/>
      <w:bookmarkStart w:id="30" w:name="_Toc45699187"/>
      <w:r w:rsidRPr="00311EB7">
        <w:rPr>
          <w:sz w:val="32"/>
          <w:szCs w:val="32"/>
          <w:lang w:val="en-GB"/>
        </w:rPr>
        <w:t>8</w:t>
      </w:r>
      <w:r w:rsidRPr="00311EB7">
        <w:rPr>
          <w:rFonts w:hint="eastAsia"/>
          <w:sz w:val="32"/>
          <w:szCs w:val="32"/>
          <w:lang w:val="en-GB"/>
        </w:rPr>
        <w:t>.</w:t>
      </w:r>
      <w:r w:rsidRPr="00311EB7">
        <w:rPr>
          <w:sz w:val="32"/>
          <w:szCs w:val="32"/>
          <w:lang w:val="en-GB"/>
        </w:rPr>
        <w:t>2A</w:t>
      </w:r>
      <w:r w:rsidRPr="00311EB7">
        <w:rPr>
          <w:rFonts w:hint="eastAsia"/>
          <w:sz w:val="32"/>
          <w:szCs w:val="32"/>
          <w:lang w:val="en-GB"/>
        </w:rPr>
        <w:tab/>
      </w:r>
      <w:r w:rsidRPr="00311EB7">
        <w:rPr>
          <w:sz w:val="32"/>
          <w:szCs w:val="32"/>
          <w:lang w:val="en-GB"/>
        </w:rPr>
        <w:t>Random access response - Type-2 random access procedure</w:t>
      </w:r>
      <w:bookmarkEnd w:id="25"/>
      <w:bookmarkEnd w:id="26"/>
      <w:bookmarkEnd w:id="27"/>
      <w:bookmarkEnd w:id="28"/>
      <w:bookmarkEnd w:id="29"/>
      <w:bookmarkEnd w:id="30"/>
    </w:p>
    <w:p w14:paraId="61F113C3" w14:textId="77777777" w:rsidR="00826215" w:rsidRPr="00FA4370" w:rsidRDefault="00826215" w:rsidP="00826215">
      <w:pPr>
        <w:spacing w:after="180"/>
        <w:rPr>
          <w:sz w:val="20"/>
          <w:szCs w:val="20"/>
        </w:rPr>
      </w:pPr>
      <w:r w:rsidRPr="00FA4370">
        <w:rPr>
          <w:sz w:val="20"/>
          <w:szCs w:val="20"/>
        </w:rPr>
        <w:t xml:space="preserve">In response to a transmission of a PRACH and a PUSCH, </w:t>
      </w:r>
      <w:r w:rsidRPr="00FA4370">
        <w:rPr>
          <w:rFonts w:eastAsia="DengXian"/>
          <w:sz w:val="20"/>
          <w:szCs w:val="20"/>
        </w:rPr>
        <w:t xml:space="preserve">or to a transmission of only a PRACH if the PRACH preamble is mapped to a valid PUSCH occasion, </w:t>
      </w:r>
      <w:r w:rsidRPr="00FA4370">
        <w:rPr>
          <w:sz w:val="20"/>
          <w:szCs w:val="20"/>
        </w:rPr>
        <w:t>a UE attempts to detect</w:t>
      </w:r>
      <w:r w:rsidRPr="00FA4370">
        <w:rPr>
          <w:sz w:val="20"/>
          <w:szCs w:val="20"/>
          <w:lang w:val="en-GB"/>
        </w:rPr>
        <w:t xml:space="preserve"> a DCI format 1_0 with CRC scrambled by a corresponding MsgB-RNTI during a window controlled by higher layers [</w:t>
      </w:r>
      <w:r w:rsidRPr="00FA4370">
        <w:rPr>
          <w:sz w:val="20"/>
          <w:szCs w:val="20"/>
        </w:rPr>
        <w:t>11, TS 38.321</w:t>
      </w:r>
      <w:r w:rsidRPr="00FA4370">
        <w:rPr>
          <w:sz w:val="20"/>
          <w:szCs w:val="20"/>
          <w:lang w:val="en-GB"/>
        </w:rPr>
        <w:t xml:space="preserve">]. </w:t>
      </w:r>
      <w:r w:rsidRPr="00FA4370">
        <w:rPr>
          <w:sz w:val="20"/>
          <w:szCs w:val="20"/>
        </w:rPr>
        <w:t>The window starts at the first symbol of the earliest CORESET the UE is configured to receive PDCCH for Type1-PDCCH CSS set, as defined in Clause 10.1, that is at least one symbol, after the last symbol of the P</w:t>
      </w:r>
      <w:r w:rsidRPr="00FA4370">
        <w:rPr>
          <w:sz w:val="20"/>
          <w:szCs w:val="20"/>
          <w:lang w:val="en-GB"/>
        </w:rPr>
        <w:t>USCH occasion corresponding to the</w:t>
      </w:r>
      <w:r w:rsidRPr="00FA4370">
        <w:rPr>
          <w:sz w:val="20"/>
          <w:szCs w:val="20"/>
        </w:rPr>
        <w:t xml:space="preserve"> PRACH transmission, </w:t>
      </w:r>
      <w:r w:rsidRPr="00FA4370">
        <w:rPr>
          <w:sz w:val="20"/>
          <w:szCs w:val="20"/>
          <w:lang w:val="en-GB"/>
        </w:rPr>
        <w:t xml:space="preserve">where the symbol duration corresponds to the SCS for Type1-PDCCH </w:t>
      </w:r>
      <w:r w:rsidRPr="00FA4370">
        <w:rPr>
          <w:sz w:val="20"/>
          <w:szCs w:val="20"/>
        </w:rPr>
        <w:t xml:space="preserve">CSS set. The length of the window in number of slots, based on the SCS for Type1-PDCCH CSS set, is provided by </w:t>
      </w:r>
      <w:r w:rsidRPr="00FA4370">
        <w:rPr>
          <w:i/>
          <w:sz w:val="20"/>
          <w:szCs w:val="20"/>
          <w:lang w:val="en-GB"/>
        </w:rPr>
        <w:t>msgB-ResponseWindow</w:t>
      </w:r>
      <w:r w:rsidRPr="00FA4370">
        <w:rPr>
          <w:sz w:val="20"/>
          <w:szCs w:val="20"/>
        </w:rPr>
        <w:t>.</w:t>
      </w:r>
    </w:p>
    <w:p w14:paraId="7890054A" w14:textId="77777777" w:rsidR="00826215" w:rsidRPr="00FA4370" w:rsidRDefault="00826215" w:rsidP="00826215">
      <w:pPr>
        <w:spacing w:after="180"/>
        <w:rPr>
          <w:sz w:val="20"/>
          <w:szCs w:val="20"/>
        </w:rPr>
      </w:pPr>
      <w:r w:rsidRPr="00FA4370">
        <w:rPr>
          <w:sz w:val="20"/>
          <w:szCs w:val="20"/>
          <w:lang w:val="en-GB"/>
        </w:rPr>
        <w:t>In response to a transmission of a PRACH,</w:t>
      </w:r>
      <w:r w:rsidRPr="00FA4370">
        <w:rPr>
          <w:rFonts w:eastAsia="DengXian"/>
          <w:sz w:val="20"/>
          <w:szCs w:val="20"/>
          <w:lang w:val="en-GB"/>
        </w:rPr>
        <w:t xml:space="preserve"> if the PRACH </w:t>
      </w:r>
      <w:r w:rsidRPr="00FA4370">
        <w:rPr>
          <w:rFonts w:eastAsia="DengXian"/>
          <w:sz w:val="20"/>
          <w:szCs w:val="20"/>
          <w:lang w:val="en-GB" w:eastAsia="zh-CN"/>
        </w:rPr>
        <w:t xml:space="preserve">preamble is not mapped </w:t>
      </w:r>
      <w:r w:rsidRPr="00FA4370">
        <w:rPr>
          <w:rFonts w:eastAsia="DengXian"/>
          <w:sz w:val="20"/>
          <w:szCs w:val="20"/>
          <w:lang w:val="en-GB"/>
        </w:rPr>
        <w:t>to a valid PUSCH occasion</w:t>
      </w:r>
      <w:r w:rsidRPr="00FA4370">
        <w:rPr>
          <w:sz w:val="20"/>
          <w:szCs w:val="20"/>
          <w:lang w:val="en-GB"/>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sidRPr="00FA4370">
        <w:rPr>
          <w:i/>
          <w:sz w:val="20"/>
          <w:szCs w:val="20"/>
          <w:lang w:val="en-GB"/>
        </w:rPr>
        <w:t>msgB-ResponseWindow</w:t>
      </w:r>
      <w:r w:rsidRPr="00FA4370">
        <w:rPr>
          <w:sz w:val="20"/>
          <w:szCs w:val="20"/>
          <w:lang w:val="en-GB"/>
        </w:rPr>
        <w:t>.</w:t>
      </w:r>
    </w:p>
    <w:p w14:paraId="4827E5D6" w14:textId="77777777" w:rsidR="00826215" w:rsidRPr="00FA4370" w:rsidRDefault="00826215" w:rsidP="00826215">
      <w:pPr>
        <w:spacing w:after="180"/>
        <w:rPr>
          <w:sz w:val="20"/>
          <w:szCs w:val="20"/>
        </w:rPr>
      </w:pPr>
      <w:r w:rsidRPr="00FA4370">
        <w:rPr>
          <w:sz w:val="20"/>
          <w:szCs w:val="20"/>
          <w:lang w:val="en-GB"/>
        </w:rPr>
        <w:lastRenderedPageBreak/>
        <w:t xml:space="preserve">If the UE detects the DCI format 1_0, with CRC scrambled by the corresponding MsgB-RNTI and LSBs of a SFN field in the DCI format 1_0, if </w:t>
      </w:r>
      <w:r>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 layer</w:t>
      </w:r>
    </w:p>
    <w:p w14:paraId="3DA9299F" w14:textId="77777777" w:rsidR="00826215" w:rsidRPr="00FA4370" w:rsidRDefault="00826215" w:rsidP="00826215">
      <w:pPr>
        <w:spacing w:after="240"/>
        <w:ind w:left="568" w:hanging="284"/>
        <w:rPr>
          <w:rFonts w:eastAsia="Calibri"/>
          <w:sz w:val="20"/>
          <w:szCs w:val="20"/>
          <w:lang w:val="x-none"/>
        </w:rPr>
      </w:pPr>
      <w:r w:rsidRPr="00FA4370">
        <w:rPr>
          <w:sz w:val="20"/>
          <w:szCs w:val="20"/>
          <w:lang w:val="x-none"/>
        </w:rPr>
        <w:t>-</w:t>
      </w:r>
      <w:r w:rsidRPr="00FA4370">
        <w:rPr>
          <w:sz w:val="20"/>
          <w:szCs w:val="20"/>
          <w:lang w:val="x-none"/>
        </w:rPr>
        <w:tab/>
        <w:t xml:space="preserve">an </w:t>
      </w:r>
      <w:r w:rsidRPr="00FA4370">
        <w:rPr>
          <w:sz w:val="19"/>
          <w:szCs w:val="19"/>
          <w:lang w:val="x-none"/>
        </w:rPr>
        <w:t>uplink</w:t>
      </w:r>
      <w:r w:rsidRPr="00FA4370">
        <w:rPr>
          <w:sz w:val="20"/>
          <w:szCs w:val="20"/>
          <w:lang w:val="x-none"/>
        </w:rPr>
        <w:t xml:space="preserve"> grant if the RAR message(s) is for </w:t>
      </w:r>
      <w:r w:rsidRPr="00FA4370">
        <w:rPr>
          <w:rFonts w:eastAsia="Calibri"/>
          <w:sz w:val="20"/>
          <w:szCs w:val="20"/>
          <w:lang w:val="x-none"/>
        </w:rPr>
        <w:t xml:space="preserve">fallbackRAR and </w:t>
      </w:r>
      <w:r w:rsidRPr="00FA4370">
        <w:rPr>
          <w:sz w:val="20"/>
          <w:szCs w:val="20"/>
          <w:lang w:val="x-none"/>
        </w:rPr>
        <w:t>a random access preamble identity (RAPID) associated with the PRACH transmission</w:t>
      </w:r>
      <w:r w:rsidRPr="00FA4370">
        <w:rPr>
          <w:rFonts w:eastAsia="Calibri"/>
          <w:sz w:val="20"/>
          <w:szCs w:val="20"/>
          <w:lang w:val="x-none"/>
        </w:rPr>
        <w:t xml:space="preserve"> is identified, and the UE procedure continues as described in Clause</w:t>
      </w:r>
      <w:r w:rsidRPr="00FA4370">
        <w:rPr>
          <w:rFonts w:eastAsia="Calibri"/>
          <w:sz w:val="20"/>
          <w:szCs w:val="20"/>
        </w:rPr>
        <w:t>s</w:t>
      </w:r>
      <w:r w:rsidRPr="00FA4370">
        <w:rPr>
          <w:rFonts w:eastAsia="Calibri"/>
          <w:sz w:val="20"/>
          <w:szCs w:val="20"/>
          <w:lang w:val="x-none"/>
        </w:rPr>
        <w:t xml:space="preserve"> 8.2, 8.3, and 8.4 when the UE detects a RAR UL grant, or</w:t>
      </w:r>
    </w:p>
    <w:p w14:paraId="1DAE7B4D" w14:textId="77777777" w:rsidR="00826215" w:rsidRPr="00FA4370" w:rsidRDefault="00826215" w:rsidP="00826215">
      <w:pPr>
        <w:spacing w:after="240"/>
        <w:ind w:left="568" w:hanging="284"/>
        <w:rPr>
          <w:rFonts w:eastAsia="Calibri"/>
          <w:sz w:val="20"/>
          <w:szCs w:val="20"/>
          <w:lang w:val="x-none"/>
        </w:rPr>
      </w:pPr>
      <w:r w:rsidRPr="00FA4370">
        <w:rPr>
          <w:sz w:val="20"/>
          <w:szCs w:val="20"/>
          <w:lang w:val="x-none"/>
        </w:rPr>
        <w:t>-</w:t>
      </w:r>
      <w:r w:rsidRPr="00FA4370">
        <w:rPr>
          <w:sz w:val="20"/>
          <w:szCs w:val="20"/>
          <w:lang w:val="x-none"/>
        </w:rPr>
        <w:tab/>
        <w:t xml:space="preserve">transmission of a PUCCH with HARQ-ACK information having ACK value if the RAR message(s) is for </w:t>
      </w:r>
      <w:r w:rsidRPr="00FA4370">
        <w:rPr>
          <w:rFonts w:eastAsia="Calibri"/>
          <w:sz w:val="20"/>
          <w:szCs w:val="20"/>
          <w:lang w:val="x-none"/>
        </w:rPr>
        <w:t xml:space="preserve">successRAR, where </w:t>
      </w:r>
    </w:p>
    <w:p w14:paraId="49BCF7D6" w14:textId="77777777" w:rsidR="00826215" w:rsidRPr="00FA4370" w:rsidRDefault="00826215" w:rsidP="00826215">
      <w:pPr>
        <w:spacing w:after="180"/>
        <w:ind w:left="851" w:hanging="284"/>
        <w:rPr>
          <w:rFonts w:eastAsia="Calibri"/>
          <w:sz w:val="20"/>
          <w:szCs w:val="20"/>
          <w:lang w:val="x-none"/>
        </w:rPr>
      </w:pPr>
      <w:r w:rsidRPr="00FA4370">
        <w:rPr>
          <w:sz w:val="20"/>
          <w:szCs w:val="20"/>
          <w:lang w:val="x-none"/>
        </w:rPr>
        <w:t>-</w:t>
      </w:r>
      <w:r w:rsidRPr="00FA4370">
        <w:rPr>
          <w:sz w:val="20"/>
          <w:szCs w:val="20"/>
          <w:lang w:val="x-none"/>
        </w:rPr>
        <w:tab/>
        <w:t xml:space="preserve">a PUCCH resource for the transmission of the PUCCH </w:t>
      </w:r>
      <w:r w:rsidRPr="00FA4370">
        <w:rPr>
          <w:sz w:val="20"/>
          <w:szCs w:val="20"/>
        </w:rPr>
        <w:t xml:space="preserve">is indicated by </w:t>
      </w:r>
      <w:r w:rsidRPr="00FA4370">
        <w:rPr>
          <w:sz w:val="20"/>
          <w:szCs w:val="20"/>
          <w:lang w:val="x-none" w:eastAsia="zh-CN"/>
        </w:rPr>
        <w:t>PUCCH resource indicator</w:t>
      </w:r>
      <w:r w:rsidRPr="00FA4370">
        <w:rPr>
          <w:sz w:val="20"/>
          <w:szCs w:val="20"/>
          <w:lang w:val="x-none"/>
        </w:rPr>
        <w:t xml:space="preserve"> field of </w:t>
      </w:r>
      <w:r w:rsidRPr="00FA4370">
        <w:rPr>
          <w:sz w:val="20"/>
          <w:szCs w:val="20"/>
        </w:rPr>
        <w:t>4 bits in the successRAR</w:t>
      </w:r>
      <w:r w:rsidRPr="00FA4370">
        <w:rPr>
          <w:sz w:val="20"/>
          <w:szCs w:val="20"/>
          <w:lang w:val="x-none"/>
        </w:rPr>
        <w:t xml:space="preserve"> from a PUCCH resource set that is provided by </w:t>
      </w:r>
      <w:r w:rsidRPr="00FA4370">
        <w:rPr>
          <w:i/>
          <w:sz w:val="20"/>
          <w:szCs w:val="20"/>
          <w:lang w:val="x-none"/>
        </w:rPr>
        <w:t>pucch-</w:t>
      </w:r>
      <w:r w:rsidRPr="00FA4370">
        <w:rPr>
          <w:i/>
          <w:sz w:val="20"/>
          <w:szCs w:val="20"/>
        </w:rPr>
        <w:t>ResourceCommon</w:t>
      </w:r>
      <w:r w:rsidRPr="00FA4370">
        <w:rPr>
          <w:sz w:val="20"/>
          <w:szCs w:val="20"/>
        </w:rPr>
        <w:t xml:space="preserve"> </w:t>
      </w:r>
    </w:p>
    <w:p w14:paraId="717CB5CA" w14:textId="77777777" w:rsidR="00826215" w:rsidRPr="00FA4370" w:rsidRDefault="00826215" w:rsidP="00826215">
      <w:pPr>
        <w:spacing w:after="180"/>
        <w:ind w:left="851" w:hanging="284"/>
        <w:rPr>
          <w:sz w:val="20"/>
          <w:szCs w:val="20"/>
          <w:lang w:val="x-none"/>
        </w:rPr>
      </w:pPr>
      <w:r w:rsidRPr="00FA4370">
        <w:rPr>
          <w:sz w:val="20"/>
          <w:szCs w:val="20"/>
          <w:lang w:val="x-none"/>
        </w:rPr>
        <w:t>-</w:t>
      </w:r>
      <w:r w:rsidRPr="00FA4370">
        <w:rPr>
          <w:sz w:val="20"/>
          <w:szCs w:val="20"/>
          <w:lang w:val="x-none"/>
        </w:rPr>
        <w:tab/>
        <w:t>a slot for the PUCCH transmission is indicated by a PDSCH-to-HARQ_feedback timing indicator field of 3 bits in the successRAR</w:t>
      </w:r>
      <w:r w:rsidRPr="00FA4370">
        <w:rPr>
          <w:rFonts w:eastAsia="Calibri"/>
          <w:sz w:val="20"/>
          <w:szCs w:val="20"/>
          <w:lang w:val="x-none"/>
        </w:rPr>
        <w:t xml:space="preserve"> having a value </w:t>
      </w:r>
      <m:oMath>
        <m:r>
          <w:rPr>
            <w:rFonts w:ascii="Cambria Math" w:hAnsi="Cambria Math"/>
            <w:sz w:val="20"/>
            <w:szCs w:val="20"/>
            <w:lang w:val="x-none"/>
          </w:rPr>
          <m:t>k</m:t>
        </m:r>
      </m:oMath>
      <w:r w:rsidRPr="00FA4370">
        <w:rPr>
          <w:rFonts w:eastAsia="Calibri"/>
          <w:sz w:val="20"/>
          <w:szCs w:val="20"/>
          <w:lang w:val="x-none"/>
        </w:rPr>
        <w:t xml:space="preserve"> from</w:t>
      </w:r>
      <w:r w:rsidRPr="00FA4370">
        <w:rPr>
          <w:sz w:val="20"/>
          <w:szCs w:val="20"/>
          <w:lang w:val="x-none" w:eastAsia="zh-CN"/>
        </w:rPr>
        <w:t xml:space="preserve"> {1, 2, 3, 4, 5, 6, 7, 8} and, with reference to slots for PUCCH transmission having duration </w:t>
      </w:r>
      <m:oMath>
        <m:sSub>
          <m:sSubPr>
            <m:ctrlPr>
              <w:rPr>
                <w:rFonts w:ascii="Cambria Math" w:hAnsi="Cambria Math"/>
                <w:i/>
                <w:sz w:val="20"/>
                <w:szCs w:val="20"/>
                <w:lang w:val="x-none"/>
              </w:rPr>
            </m:ctrlPr>
          </m:sSubPr>
          <m:e>
            <m:r>
              <w:rPr>
                <w:rFonts w:ascii="Cambria Math"/>
                <w:sz w:val="20"/>
                <w:szCs w:val="20"/>
                <w:lang w:val="x-none"/>
              </w:rPr>
              <m:t>T</m:t>
            </m:r>
          </m:e>
          <m:sub>
            <m:r>
              <w:rPr>
                <w:rFonts w:ascii="Cambria Math" w:hAnsi="Cambria Math"/>
                <w:sz w:val="20"/>
                <w:szCs w:val="20"/>
                <w:lang w:val="x-none"/>
              </w:rPr>
              <m:t>slot</m:t>
            </m:r>
          </m:sub>
        </m:sSub>
      </m:oMath>
      <w:r w:rsidRPr="00FA4370">
        <w:rPr>
          <w:sz w:val="20"/>
          <w:szCs w:val="20"/>
          <w:lang w:val="x-none"/>
        </w:rPr>
        <w:t xml:space="preserve">, </w:t>
      </w:r>
      <w:r w:rsidRPr="00FA4370">
        <w:rPr>
          <w:sz w:val="20"/>
          <w:szCs w:val="20"/>
          <w:lang w:val="x-none" w:eastAsia="zh-CN"/>
        </w:rPr>
        <w:t xml:space="preserve">the slot is determined as </w:t>
      </w:r>
      <m:oMath>
        <m:r>
          <w:rPr>
            <w:rFonts w:ascii="Cambria Math"/>
            <w:sz w:val="20"/>
            <w:szCs w:val="20"/>
            <w:lang w:val="x-none"/>
          </w:rPr>
          <m:t>n+k+</m:t>
        </m:r>
        <m:r>
          <w:rPr>
            <w:rFonts w:ascii="Cambria Math" w:hAnsi="Cambria Math"/>
            <w:sz w:val="20"/>
            <w:szCs w:val="20"/>
            <w:lang w:val="x-none"/>
          </w:rPr>
          <m:t>∆</m:t>
        </m:r>
      </m:oMath>
      <w:r w:rsidRPr="00FA4370">
        <w:rPr>
          <w:sz w:val="20"/>
          <w:szCs w:val="20"/>
          <w:lang w:val="x-none"/>
        </w:rPr>
        <w:t xml:space="preserve">, where </w:t>
      </w:r>
      <m:oMath>
        <m:r>
          <w:rPr>
            <w:rFonts w:ascii="Cambria Math"/>
            <w:sz w:val="20"/>
            <w:szCs w:val="20"/>
            <w:lang w:val="x-none"/>
          </w:rPr>
          <m:t>n</m:t>
        </m:r>
      </m:oMath>
      <w:r w:rsidRPr="00FA4370">
        <w:rPr>
          <w:sz w:val="20"/>
          <w:szCs w:val="20"/>
          <w:lang w:val="x-none"/>
        </w:rPr>
        <w:t xml:space="preserve"> is a slot of the PDSCH reception and </w:t>
      </w:r>
      <m:oMath>
        <m:r>
          <w:rPr>
            <w:rFonts w:ascii="Cambria Math" w:hAnsi="Cambria Math"/>
            <w:sz w:val="20"/>
            <w:szCs w:val="20"/>
            <w:lang w:val="x-none"/>
          </w:rPr>
          <m:t>∆</m:t>
        </m:r>
      </m:oMath>
      <w:r w:rsidRPr="00FA4370">
        <w:rPr>
          <w:sz w:val="20"/>
          <w:szCs w:val="20"/>
          <w:lang w:val="x-none"/>
        </w:rPr>
        <w:t xml:space="preserve"> is as defined for PUSCH transmission in Table 6.1.2.1.1-5 of [6, TS 38.214]</w:t>
      </w:r>
    </w:p>
    <w:p w14:paraId="5856F98C" w14:textId="77777777" w:rsidR="00826215" w:rsidRPr="00FA4370" w:rsidRDefault="00826215" w:rsidP="00826215">
      <w:pPr>
        <w:spacing w:after="180"/>
        <w:ind w:left="1135" w:hanging="284"/>
        <w:rPr>
          <w:sz w:val="20"/>
          <w:szCs w:val="20"/>
        </w:rPr>
      </w:pPr>
      <w:r w:rsidRPr="00FA4370">
        <w:rPr>
          <w:sz w:val="20"/>
          <w:szCs w:val="20"/>
          <w:lang w:val="en-GB"/>
        </w:rPr>
        <w:t>-</w:t>
      </w:r>
      <w:r w:rsidRPr="00FA4370">
        <w:rPr>
          <w:sz w:val="20"/>
          <w:szCs w:val="20"/>
          <w:lang w:val="en-GB"/>
        </w:rPr>
        <w:tab/>
      </w:r>
      <w:r w:rsidRPr="00FA4370">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r>
          <w:rPr>
            <w:rFonts w:ascii="Cambria Math"/>
            <w:sz w:val="20"/>
            <w:szCs w:val="20"/>
            <w:lang w:val="en-GB"/>
          </w:rPr>
          <m:t>+0.5</m:t>
        </m:r>
      </m:oMath>
      <w:r w:rsidRPr="00FA4370">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oMath>
      <w:r w:rsidRPr="00FA4370">
        <w:rPr>
          <w:rFonts w:eastAsia="Calibri"/>
          <w:sz w:val="20"/>
          <w:szCs w:val="20"/>
          <w:lang w:val="en-GB"/>
        </w:rPr>
        <w:t xml:space="preserve"> </w:t>
      </w:r>
      <w:r w:rsidRPr="00FA4370">
        <w:rPr>
          <w:sz w:val="20"/>
          <w:szCs w:val="20"/>
          <w:lang w:val="en-GB"/>
        </w:rPr>
        <w:t>is the PDSCH processing time for UE processing capability 1 [6, TS 38.214]</w:t>
      </w:r>
    </w:p>
    <w:p w14:paraId="1BB050BF" w14:textId="77777777" w:rsidR="00826215" w:rsidRPr="00FA4370" w:rsidRDefault="00826215" w:rsidP="00826215">
      <w:pPr>
        <w:spacing w:after="180"/>
        <w:ind w:left="851" w:hanging="284"/>
        <w:rPr>
          <w:sz w:val="20"/>
          <w:szCs w:val="20"/>
          <w:lang w:val="x-none"/>
        </w:rPr>
      </w:pPr>
      <w:r w:rsidRPr="00FA4370">
        <w:rPr>
          <w:sz w:val="20"/>
          <w:szCs w:val="20"/>
        </w:rPr>
        <w:t>-</w:t>
      </w:r>
      <w:r w:rsidRPr="00FA4370">
        <w:rPr>
          <w:sz w:val="20"/>
          <w:szCs w:val="20"/>
        </w:rPr>
        <w:tab/>
      </w:r>
      <w:r w:rsidRPr="00FA4370">
        <w:rPr>
          <w:sz w:val="20"/>
          <w:szCs w:val="20"/>
          <w:lang w:val="x-none"/>
        </w:rPr>
        <w:t>for operation with shared spectrum channel access</w:t>
      </w:r>
      <w:r w:rsidRPr="00FA4370">
        <w:rPr>
          <w:sz w:val="20"/>
          <w:szCs w:val="20"/>
        </w:rPr>
        <w:t>,</w:t>
      </w:r>
      <w:r w:rsidRPr="00FA4370">
        <w:rPr>
          <w:sz w:val="20"/>
          <w:szCs w:val="20"/>
          <w:lang w:val="x-none"/>
        </w:rPr>
        <w:t xml:space="preserve"> a channel access type and CP extension [15, TS 37.213]</w:t>
      </w:r>
      <w:r w:rsidRPr="00FA4370">
        <w:rPr>
          <w:sz w:val="20"/>
          <w:szCs w:val="20"/>
        </w:rPr>
        <w:t xml:space="preserve"> </w:t>
      </w:r>
      <w:r w:rsidRPr="00FA4370">
        <w:rPr>
          <w:sz w:val="20"/>
          <w:szCs w:val="20"/>
          <w:lang w:val="x-none"/>
        </w:rPr>
        <w:t xml:space="preserve">for </w:t>
      </w:r>
      <w:r w:rsidRPr="00FA4370">
        <w:rPr>
          <w:sz w:val="20"/>
          <w:szCs w:val="20"/>
        </w:rPr>
        <w:t xml:space="preserve">a </w:t>
      </w:r>
      <w:r w:rsidRPr="00FA4370">
        <w:rPr>
          <w:sz w:val="20"/>
          <w:szCs w:val="20"/>
          <w:lang w:val="x-none"/>
        </w:rPr>
        <w:t>PUCCH transmission is indicated by</w:t>
      </w:r>
      <w:r w:rsidRPr="00FA4370">
        <w:rPr>
          <w:sz w:val="20"/>
          <w:szCs w:val="20"/>
        </w:rPr>
        <w:t xml:space="preserve"> a</w:t>
      </w:r>
      <w:r w:rsidRPr="00FA4370">
        <w:rPr>
          <w:sz w:val="20"/>
          <w:szCs w:val="20"/>
          <w:lang w:val="x-none"/>
        </w:rPr>
        <w:t xml:space="preserve"> ChannelAccess-CPext field in the successRAR </w:t>
      </w:r>
    </w:p>
    <w:p w14:paraId="56165D8B" w14:textId="77777777" w:rsidR="00826215" w:rsidRPr="00FA4370" w:rsidRDefault="00826215" w:rsidP="00826215">
      <w:pPr>
        <w:spacing w:after="180"/>
        <w:ind w:left="851" w:hanging="284"/>
        <w:rPr>
          <w:rFonts w:eastAsia="Calibri"/>
          <w:sz w:val="20"/>
          <w:szCs w:val="20"/>
          <w:lang w:val="x-none"/>
        </w:rPr>
      </w:pPr>
      <w:r w:rsidRPr="00FA4370">
        <w:rPr>
          <w:sz w:val="20"/>
          <w:szCs w:val="20"/>
          <w:lang w:val="x-none"/>
        </w:rPr>
        <w:t>-</w:t>
      </w:r>
      <w:r w:rsidRPr="00FA4370">
        <w:rPr>
          <w:sz w:val="20"/>
          <w:szCs w:val="20"/>
          <w:lang w:val="x-none"/>
        </w:rPr>
        <w:tab/>
      </w:r>
      <w:r w:rsidRPr="00FA4370">
        <w:rPr>
          <w:rFonts w:eastAsia="Calibri"/>
          <w:sz w:val="20"/>
          <w:szCs w:val="20"/>
          <w:lang w:val="x-none"/>
        </w:rPr>
        <w:t>the PUCCH transmission is with a</w:t>
      </w:r>
      <w:r w:rsidRPr="00FA4370">
        <w:rPr>
          <w:sz w:val="20"/>
          <w:szCs w:val="20"/>
          <w:lang w:val="x-none"/>
        </w:rPr>
        <w:t xml:space="preserve"> same spatial domain transmission filter and in a same active UL BWP </w:t>
      </w:r>
      <w:r w:rsidRPr="00FA4370">
        <w:rPr>
          <w:bCs/>
          <w:sz w:val="20"/>
          <w:szCs w:val="20"/>
          <w:lang w:val="x-none"/>
        </w:rPr>
        <w:t>as a last PUSCH transmission</w:t>
      </w:r>
    </w:p>
    <w:p w14:paraId="330F7324" w14:textId="77777777" w:rsidR="00826215" w:rsidRPr="00FA4370" w:rsidRDefault="00826215" w:rsidP="00826215">
      <w:pPr>
        <w:spacing w:after="180"/>
        <w:rPr>
          <w:sz w:val="20"/>
          <w:szCs w:val="20"/>
        </w:rPr>
      </w:pPr>
      <w:r w:rsidRPr="00FA4370">
        <w:rPr>
          <w:sz w:val="20"/>
          <w:szCs w:val="2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sidRPr="00FA4370">
        <w:rPr>
          <w:sz w:val="20"/>
          <w:szCs w:val="20"/>
        </w:rPr>
        <w:t>11, TS 38.321</w:t>
      </w:r>
      <w:r w:rsidRPr="00FA4370">
        <w:rPr>
          <w:sz w:val="20"/>
          <w:szCs w:val="20"/>
          <w:lang w:val="en-GB"/>
        </w:rPr>
        <w:t xml:space="preserve">]. </w:t>
      </w:r>
    </w:p>
    <w:p w14:paraId="72C0F727" w14:textId="77777777" w:rsidR="00826215" w:rsidRPr="00FA4370" w:rsidRDefault="00826215" w:rsidP="00826215">
      <w:pPr>
        <w:spacing w:after="180"/>
        <w:rPr>
          <w:sz w:val="20"/>
          <w:szCs w:val="20"/>
        </w:rPr>
      </w:pPr>
      <w:r w:rsidRPr="00FA4370">
        <w:rPr>
          <w:sz w:val="20"/>
          <w:szCs w:val="20"/>
          <w:lang w:val="en-GB"/>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sidRPr="00FA4370">
        <w:rPr>
          <w:sz w:val="20"/>
          <w:szCs w:val="20"/>
          <w:lang w:val="en-GB" w:eastAsia="zh-CN"/>
        </w:rPr>
        <w:t xml:space="preserve">, regardless of whether or not the UE is provided </w:t>
      </w:r>
      <w:r w:rsidRPr="00FA4370">
        <w:rPr>
          <w:i/>
          <w:sz w:val="20"/>
          <w:szCs w:val="20"/>
          <w:lang w:val="en-GB"/>
        </w:rPr>
        <w:t>TCI-State</w:t>
      </w:r>
      <w:r w:rsidRPr="00FA4370">
        <w:rPr>
          <w:sz w:val="20"/>
          <w:szCs w:val="20"/>
          <w:lang w:val="en-GB" w:eastAsia="zh-CN"/>
        </w:rPr>
        <w:t xml:space="preserve"> for the CORESET where the UE receives the PDCCH with the DCI format 1_0</w:t>
      </w:r>
      <w:r w:rsidRPr="00FA4370">
        <w:rPr>
          <w:sz w:val="20"/>
          <w:szCs w:val="20"/>
          <w:lang w:val="en-GB"/>
        </w:rPr>
        <w:t>.</w:t>
      </w:r>
    </w:p>
    <w:p w14:paraId="6FD69384" w14:textId="77777777" w:rsidR="00826215" w:rsidRPr="00FA4370" w:rsidRDefault="00826215" w:rsidP="00826215">
      <w:pPr>
        <w:spacing w:after="180"/>
        <w:rPr>
          <w:sz w:val="20"/>
          <w:szCs w:val="20"/>
        </w:rPr>
      </w:pPr>
      <w:r w:rsidRPr="00FA4370">
        <w:rPr>
          <w:sz w:val="20"/>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w:t>
      </w:r>
      <w:r>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PRACH according to Type-1 random access procedure or to transmit both PRACH and PUSCH according to Type-2 random access procedure [</w:t>
      </w:r>
      <w:r w:rsidRPr="00FA4370">
        <w:rPr>
          <w:sz w:val="20"/>
          <w:szCs w:val="20"/>
        </w:rPr>
        <w:t>11, TS 38.321</w:t>
      </w:r>
      <w:r w:rsidRPr="00FA4370">
        <w:rPr>
          <w:sz w:val="20"/>
          <w:szCs w:val="20"/>
          <w:lang w:val="en-GB"/>
        </w:rPr>
        <w:t xml:space="preserve">]. </w:t>
      </w:r>
      <w:r w:rsidRPr="00FA4370">
        <w:rPr>
          <w:sz w:val="20"/>
          <w:szCs w:val="20"/>
        </w:rPr>
        <w:t xml:space="preserve">If requested by higher layers, </w:t>
      </w:r>
      <w:r w:rsidRPr="00FA4370">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sidRPr="00FA4370">
        <w:rPr>
          <w:sz w:val="20"/>
          <w:szCs w:val="20"/>
          <w:lang w:val="en-GB"/>
        </w:rPr>
        <w:t xml:space="preserve"> </w:t>
      </w:r>
      <w:r w:rsidRPr="00FA4370">
        <w:rPr>
          <w:sz w:val="20"/>
          <w:szCs w:val="20"/>
        </w:rPr>
        <w:t xml:space="preserve">msec </w:t>
      </w:r>
      <w:r w:rsidRPr="00FA4370">
        <w:rPr>
          <w:sz w:val="20"/>
          <w:szCs w:val="20"/>
          <w:lang w:val="en-GB"/>
        </w:rPr>
        <w:t>after the last symbol of the window, or the last symbol of the PDSCH reception,</w:t>
      </w:r>
      <w:r w:rsidRPr="00FA4370">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oMath>
      <w:r w:rsidRPr="00FA4370">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sz w:val="20"/>
                <w:szCs w:val="20"/>
                <w:lang w:val="en-GB"/>
              </w:rPr>
              <m:t>1</m:t>
            </m:r>
          </m:sub>
        </m:sSub>
      </m:oMath>
      <w:r w:rsidRPr="00FA4370">
        <w:rPr>
          <w:sz w:val="20"/>
          <w:szCs w:val="20"/>
          <w:lang w:val="en-GB"/>
        </w:rPr>
        <w:t xml:space="preserve"> symbols corresponding to a PDSCH processing time for UE processing capability 1 when additional PDSCH DM-RS is configured</w:t>
      </w:r>
      <w:r w:rsidRPr="00FA4370">
        <w:rPr>
          <w:sz w:val="20"/>
          <w:szCs w:val="20"/>
        </w:rPr>
        <w:t xml:space="preserve">. </w:t>
      </w:r>
      <w:r w:rsidRPr="00FA4370">
        <w:rPr>
          <w:sz w:val="20"/>
          <w:szCs w:val="20"/>
          <w:lang w:val="en-GB"/>
        </w:rPr>
        <w:t xml:space="preserve">For </w:t>
      </w:r>
      <m:oMath>
        <m:r>
          <w:rPr>
            <w:rFonts w:ascii="Cambria Math"/>
            <w:sz w:val="20"/>
            <w:szCs w:val="20"/>
            <w:lang w:val="en-GB"/>
          </w:rPr>
          <m:t>μ=0</m:t>
        </m:r>
      </m:oMath>
      <w:r w:rsidRPr="00FA4370">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=14</m:t>
        </m:r>
      </m:oMath>
      <w:r w:rsidRPr="00FA4370">
        <w:rPr>
          <w:sz w:val="20"/>
          <w:szCs w:val="20"/>
          <w:lang w:val="en-GB"/>
        </w:rPr>
        <w:t xml:space="preserve"> [6, TS 38.214]</w:t>
      </w:r>
      <w:r w:rsidRPr="00FA4370">
        <w:rPr>
          <w:sz w:val="20"/>
          <w:szCs w:val="20"/>
        </w:rPr>
        <w:t>.</w:t>
      </w:r>
    </w:p>
    <w:p w14:paraId="15E63501" w14:textId="77777777" w:rsidR="00826215" w:rsidRPr="00FA4370" w:rsidRDefault="00826215" w:rsidP="00826215">
      <w:pPr>
        <w:spacing w:after="180"/>
        <w:rPr>
          <w:sz w:val="20"/>
          <w:szCs w:val="20"/>
        </w:rPr>
      </w:pPr>
      <w:r w:rsidRPr="00FA4370">
        <w:rPr>
          <w:sz w:val="20"/>
          <w:szCs w:val="20"/>
          <w:lang w:val="en-GB"/>
        </w:rPr>
        <w:t>Unless the UE is configured a SCS, the UE receives subsequent PDSCH using same SCS as for the PDSCH reception providing the RAR message.</w:t>
      </w:r>
    </w:p>
    <w:p w14:paraId="3B8C1931" w14:textId="77777777" w:rsidR="00826215" w:rsidRPr="00FA4370" w:rsidRDefault="00826215" w:rsidP="00826215">
      <w:pPr>
        <w:spacing w:after="180"/>
        <w:rPr>
          <w:sz w:val="20"/>
          <w:szCs w:val="20"/>
        </w:rPr>
      </w:pPr>
      <w:r w:rsidRPr="00FA4370">
        <w:rPr>
          <w:sz w:val="20"/>
          <w:szCs w:val="20"/>
          <w:lang w:val="en-GB"/>
        </w:rPr>
        <w:t xml:space="preserve">If the UE does not detect the DCI format 1_0 with CRC scrambled by the corresponding MsgB-RNTI within the window, or if the UE detects the 1_0 with CRC scrambled by the corresponding MsgB-RNTI within the window and LSBs of a SFN field in the DCI format 1_0, if </w:t>
      </w:r>
      <w:r w:rsidRPr="00311EB7">
        <w:rPr>
          <w:color w:val="FF0000"/>
          <w:sz w:val="20"/>
          <w:szCs w:val="20"/>
          <w:lang w:val="en-GB"/>
        </w:rPr>
        <w:t xml:space="preserve">included </w:t>
      </w:r>
      <w:r w:rsidRPr="00311EB7">
        <w:rPr>
          <w:strike/>
          <w:color w:val="FF0000"/>
          <w:sz w:val="20"/>
          <w:szCs w:val="20"/>
          <w:lang w:val="en-GB"/>
        </w:rPr>
        <w:t>applicable</w:t>
      </w:r>
      <w:r w:rsidRPr="00FA4370">
        <w:rPr>
          <w:sz w:val="20"/>
          <w:szCs w:val="20"/>
          <w:lang w:val="en-GB"/>
        </w:rPr>
        <w:t xml:space="preserve">, are not same as corresponding LSBs of the SFN </w:t>
      </w:r>
      <w:r w:rsidRPr="00FA4370">
        <w:rPr>
          <w:sz w:val="20"/>
          <w:szCs w:val="20"/>
          <w:lang w:val="en-GB"/>
        </w:rPr>
        <w:lastRenderedPageBreak/>
        <w:t>where the UE transmitted the PRACH, or the UE does not correctly receive a corresponding transport block within the window, the UE procedure is as described in [</w:t>
      </w:r>
      <w:r w:rsidRPr="00FA4370">
        <w:rPr>
          <w:sz w:val="20"/>
          <w:szCs w:val="20"/>
        </w:rPr>
        <w:t>11, TS 38.321</w:t>
      </w:r>
      <w:r w:rsidRPr="00FA4370">
        <w:rPr>
          <w:sz w:val="20"/>
          <w:szCs w:val="20"/>
          <w:lang w:val="en-GB"/>
        </w:rPr>
        <w:t>].</w:t>
      </w:r>
    </w:p>
    <w:p w14:paraId="08AF3EA0" w14:textId="77777777" w:rsidR="00826215" w:rsidRPr="0025244B" w:rsidRDefault="00826215" w:rsidP="00826215">
      <w:pPr>
        <w:overflowPunct w:val="0"/>
        <w:spacing w:line="252" w:lineRule="auto"/>
        <w:jc w:val="center"/>
        <w:rPr>
          <w:rFonts w:ascii="Arial" w:eastAsia="Calibri" w:hAnsi="Arial" w:cs="Arial"/>
          <w:color w:val="FF0000"/>
          <w:sz w:val="20"/>
          <w:szCs w:val="20"/>
          <w:lang w:eastAsia="zh-CN"/>
        </w:rPr>
      </w:pPr>
      <w:r w:rsidRPr="0025244B">
        <w:rPr>
          <w:rFonts w:ascii="Arial" w:eastAsia="Calibri" w:hAnsi="Arial" w:cs="Arial"/>
          <w:color w:val="FF0000"/>
          <w:sz w:val="20"/>
          <w:szCs w:val="20"/>
          <w:lang w:val="en-GB" w:eastAsia="zh-CN"/>
        </w:rPr>
        <w:t>*** Unchanged text omitted ***</w:t>
      </w:r>
    </w:p>
    <w:p w14:paraId="7D5FABDA" w14:textId="551A0FE4" w:rsidR="00826215" w:rsidRDefault="00826215" w:rsidP="00826215">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14:paraId="1A59AD72" w14:textId="77777777" w:rsidR="00826215" w:rsidRDefault="00826215" w:rsidP="0062067C">
      <w:pPr>
        <w:spacing w:beforeLines="50" w:before="120" w:afterLines="50"/>
        <w:rPr>
          <w:color w:val="C00000"/>
          <w:lang w:eastAsia="zh-CN"/>
        </w:rPr>
      </w:pPr>
    </w:p>
    <w:p w14:paraId="1E8BF4BD" w14:textId="77777777" w:rsidR="0062067C" w:rsidRDefault="0062067C" w:rsidP="0062067C">
      <w:pPr>
        <w:rPr>
          <w:lang w:eastAsia="zh-CN"/>
        </w:rPr>
      </w:pPr>
    </w:p>
    <w:tbl>
      <w:tblPr>
        <w:tblStyle w:val="ac"/>
        <w:tblW w:w="0" w:type="auto"/>
        <w:tblLook w:val="04A0" w:firstRow="1" w:lastRow="0" w:firstColumn="1" w:lastColumn="0" w:noHBand="0" w:noVBand="1"/>
      </w:tblPr>
      <w:tblGrid>
        <w:gridCol w:w="2875"/>
        <w:gridCol w:w="6432"/>
      </w:tblGrid>
      <w:tr w:rsidR="0062067C" w14:paraId="00FF4E72" w14:textId="77777777" w:rsidTr="001C34E8">
        <w:tc>
          <w:tcPr>
            <w:tcW w:w="2875" w:type="dxa"/>
            <w:shd w:val="clear" w:color="auto" w:fill="C2D69B" w:themeFill="accent3" w:themeFillTint="99"/>
          </w:tcPr>
          <w:p w14:paraId="698B56BD" w14:textId="77777777" w:rsidR="0062067C" w:rsidRPr="00DA6358" w:rsidRDefault="0062067C" w:rsidP="001C34E8">
            <w:pPr>
              <w:jc w:val="center"/>
              <w:rPr>
                <w:b/>
                <w:lang w:eastAsia="zh-CN"/>
              </w:rPr>
            </w:pPr>
            <w:r w:rsidRPr="00DA6358">
              <w:rPr>
                <w:b/>
                <w:lang w:eastAsia="zh-CN"/>
              </w:rPr>
              <w:t>Company</w:t>
            </w:r>
          </w:p>
        </w:tc>
        <w:tc>
          <w:tcPr>
            <w:tcW w:w="6432" w:type="dxa"/>
            <w:shd w:val="clear" w:color="auto" w:fill="C2D69B" w:themeFill="accent3" w:themeFillTint="99"/>
          </w:tcPr>
          <w:p w14:paraId="218B8879" w14:textId="77777777" w:rsidR="0062067C" w:rsidRPr="00DA6358" w:rsidRDefault="0062067C" w:rsidP="001C34E8">
            <w:pPr>
              <w:jc w:val="center"/>
              <w:rPr>
                <w:b/>
                <w:lang w:eastAsia="zh-CN"/>
              </w:rPr>
            </w:pPr>
            <w:r w:rsidRPr="00DA6358">
              <w:rPr>
                <w:b/>
                <w:lang w:eastAsia="zh-CN"/>
              </w:rPr>
              <w:t>Views</w:t>
            </w:r>
          </w:p>
        </w:tc>
      </w:tr>
      <w:tr w:rsidR="0062067C" w14:paraId="06505044" w14:textId="77777777" w:rsidTr="001C34E8">
        <w:tc>
          <w:tcPr>
            <w:tcW w:w="2875" w:type="dxa"/>
          </w:tcPr>
          <w:p w14:paraId="5D711FA3" w14:textId="1FA54EF3" w:rsidR="0062067C" w:rsidRDefault="001B0B46" w:rsidP="001C34E8">
            <w:pPr>
              <w:rPr>
                <w:lang w:eastAsia="zh-CN"/>
              </w:rPr>
            </w:pPr>
            <w:r>
              <w:rPr>
                <w:lang w:eastAsia="zh-CN"/>
              </w:rPr>
              <w:t>Samsung</w:t>
            </w:r>
          </w:p>
        </w:tc>
        <w:tc>
          <w:tcPr>
            <w:tcW w:w="6432" w:type="dxa"/>
          </w:tcPr>
          <w:p w14:paraId="57D7A135" w14:textId="1E8B2482" w:rsidR="0062067C" w:rsidRDefault="001B0B46" w:rsidP="001C34E8">
            <w:pPr>
              <w:rPr>
                <w:lang w:eastAsia="zh-CN"/>
              </w:rPr>
            </w:pPr>
            <w:r>
              <w:rPr>
                <w:lang w:eastAsia="zh-CN"/>
              </w:rPr>
              <w:t xml:space="preserve">We are OK with TP for 38.212. The TP for 38.213 is not quite essential, if the TP for 38.212 is adopted. </w:t>
            </w:r>
          </w:p>
        </w:tc>
      </w:tr>
      <w:tr w:rsidR="0062067C" w14:paraId="21578A2C" w14:textId="77777777" w:rsidTr="001C34E8">
        <w:tc>
          <w:tcPr>
            <w:tcW w:w="2875" w:type="dxa"/>
          </w:tcPr>
          <w:p w14:paraId="5223E44B" w14:textId="44D8EBD6" w:rsidR="0062067C" w:rsidRDefault="002749FB" w:rsidP="001C34E8">
            <w:pPr>
              <w:rPr>
                <w:lang w:eastAsia="zh-CN"/>
              </w:rPr>
            </w:pPr>
            <w:r>
              <w:rPr>
                <w:lang w:eastAsia="zh-CN"/>
              </w:rPr>
              <w:t>Nokia/NSB</w:t>
            </w:r>
          </w:p>
        </w:tc>
        <w:tc>
          <w:tcPr>
            <w:tcW w:w="6432" w:type="dxa"/>
          </w:tcPr>
          <w:p w14:paraId="7BA1859D" w14:textId="3F5E99C8" w:rsidR="00F341D9" w:rsidRDefault="00CC02CF" w:rsidP="001C34E8">
            <w:pPr>
              <w:rPr>
                <w:lang w:eastAsia="zh-CN"/>
              </w:rPr>
            </w:pPr>
            <w:r>
              <w:rPr>
                <w:lang w:eastAsia="zh-CN"/>
              </w:rPr>
              <w:t>Related to the “If [included and] applicable” issue our proposal within R1-2006449 was simpler t</w:t>
            </w:r>
            <w:r w:rsidR="000C28DB">
              <w:rPr>
                <w:lang w:eastAsia="zh-CN"/>
              </w:rPr>
              <w:t>han</w:t>
            </w:r>
            <w:r>
              <w:rPr>
                <w:lang w:eastAsia="zh-CN"/>
              </w:rPr>
              <w:t xml:space="preserve"> TP#3/TP#4 (only 38.123 </w:t>
            </w:r>
            <w:r w:rsidR="000C28DB">
              <w:rPr>
                <w:lang w:eastAsia="zh-CN"/>
              </w:rPr>
              <w:t>i</w:t>
            </w:r>
            <w:r>
              <w:rPr>
                <w:lang w:eastAsia="zh-CN"/>
              </w:rPr>
              <w:t>s impacted), but we see the proposal provided by the FL as equivalent, we therefore have no objection to adopt</w:t>
            </w:r>
            <w:r w:rsidR="00F341D9">
              <w:rPr>
                <w:lang w:eastAsia="zh-CN"/>
              </w:rPr>
              <w:t xml:space="preserve"> </w:t>
            </w:r>
            <w:r w:rsidR="002749FB">
              <w:rPr>
                <w:lang w:eastAsia="zh-CN"/>
              </w:rPr>
              <w:t>both TP#3 and TP#4</w:t>
            </w:r>
            <w:r w:rsidR="00F341D9">
              <w:rPr>
                <w:lang w:eastAsia="zh-CN"/>
              </w:rPr>
              <w:t xml:space="preserve">, and we believe TP#4 should be </w:t>
            </w:r>
            <w:r w:rsidR="00895C2B">
              <w:rPr>
                <w:lang w:eastAsia="zh-CN"/>
              </w:rPr>
              <w:t xml:space="preserve">definitely </w:t>
            </w:r>
            <w:r w:rsidR="00F341D9">
              <w:rPr>
                <w:lang w:eastAsia="zh-CN"/>
              </w:rPr>
              <w:t xml:space="preserve">adopted, since it gets rid of the </w:t>
            </w:r>
            <w:r>
              <w:rPr>
                <w:lang w:eastAsia="zh-CN"/>
              </w:rPr>
              <w:t xml:space="preserve">ambiguous </w:t>
            </w:r>
            <w:r w:rsidR="00F341D9">
              <w:rPr>
                <w:lang w:eastAsia="zh-CN"/>
              </w:rPr>
              <w:t>“if applicable” wording.</w:t>
            </w:r>
          </w:p>
          <w:p w14:paraId="45F9F5CD" w14:textId="776A5E8B" w:rsidR="00CC02CF" w:rsidRDefault="00CC02CF" w:rsidP="001C34E8">
            <w:pPr>
              <w:rPr>
                <w:lang w:eastAsia="zh-CN"/>
              </w:rPr>
            </w:pPr>
            <w:r>
              <w:rPr>
                <w:lang w:eastAsia="zh-CN"/>
              </w:rPr>
              <w:t>Related to the “DCI 1_0 reserved bits” issue we are fine with TP#3.</w:t>
            </w:r>
          </w:p>
        </w:tc>
      </w:tr>
      <w:tr w:rsidR="0062067C" w14:paraId="008B636E" w14:textId="77777777" w:rsidTr="001C34E8">
        <w:tc>
          <w:tcPr>
            <w:tcW w:w="2875" w:type="dxa"/>
          </w:tcPr>
          <w:p w14:paraId="365C8583" w14:textId="263D2EC8" w:rsidR="0062067C" w:rsidRDefault="003B37CA" w:rsidP="001C34E8">
            <w:pPr>
              <w:rPr>
                <w:lang w:eastAsia="zh-CN"/>
              </w:rPr>
            </w:pPr>
            <w:r>
              <w:rPr>
                <w:lang w:eastAsia="zh-CN"/>
              </w:rPr>
              <w:t>Qualcomm</w:t>
            </w:r>
          </w:p>
        </w:tc>
        <w:tc>
          <w:tcPr>
            <w:tcW w:w="6432" w:type="dxa"/>
          </w:tcPr>
          <w:p w14:paraId="167AD007" w14:textId="687208B0" w:rsidR="0062067C" w:rsidRDefault="003B37CA" w:rsidP="001C34E8">
            <w:pPr>
              <w:rPr>
                <w:lang w:eastAsia="zh-CN"/>
              </w:rPr>
            </w:pPr>
            <w:r>
              <w:rPr>
                <w:lang w:eastAsia="zh-CN"/>
              </w:rPr>
              <w:t>Support the TPs</w:t>
            </w:r>
          </w:p>
        </w:tc>
      </w:tr>
      <w:tr w:rsidR="00B66353" w14:paraId="35BDE3C1" w14:textId="77777777" w:rsidTr="001C34E8">
        <w:tc>
          <w:tcPr>
            <w:tcW w:w="2875" w:type="dxa"/>
          </w:tcPr>
          <w:p w14:paraId="7E721FFD" w14:textId="199735B5" w:rsidR="00B66353" w:rsidRDefault="00B66353" w:rsidP="00B66353">
            <w:pPr>
              <w:rPr>
                <w:lang w:eastAsia="zh-CN"/>
              </w:rPr>
            </w:pPr>
            <w:r>
              <w:rPr>
                <w:rFonts w:eastAsia="맑은 고딕" w:hint="eastAsia"/>
                <w:lang w:eastAsia="ko-KR"/>
              </w:rPr>
              <w:t>LG</w:t>
            </w:r>
          </w:p>
        </w:tc>
        <w:tc>
          <w:tcPr>
            <w:tcW w:w="6432" w:type="dxa"/>
          </w:tcPr>
          <w:p w14:paraId="58F41940" w14:textId="77777777" w:rsidR="00B66353" w:rsidRDefault="00B66353" w:rsidP="00B66353">
            <w:pPr>
              <w:rPr>
                <w:rFonts w:eastAsia="맑은 고딕"/>
                <w:lang w:eastAsia="ko-KR"/>
              </w:rPr>
            </w:pPr>
            <w:r>
              <w:rPr>
                <w:rFonts w:eastAsia="맑은 고딕" w:hint="eastAsia"/>
                <w:lang w:eastAsia="ko-KR"/>
              </w:rPr>
              <w:t>TP#3</w:t>
            </w:r>
            <w:r>
              <w:rPr>
                <w:rFonts w:eastAsia="맑은 고딕"/>
                <w:lang w:eastAsia="ko-KR"/>
              </w:rPr>
              <w:t xml:space="preserve"> in this summary reflects RAN2 agreement correctly and we are supportive to TP#3.</w:t>
            </w:r>
          </w:p>
          <w:p w14:paraId="7B42337B" w14:textId="27798471" w:rsidR="00B66353" w:rsidRDefault="00B66353" w:rsidP="00B66353">
            <w:pPr>
              <w:rPr>
                <w:lang w:eastAsia="zh-CN"/>
              </w:rPr>
            </w:pPr>
            <w:r>
              <w:rPr>
                <w:rFonts w:eastAsia="맑은 고딕"/>
                <w:lang w:eastAsia="ko-KR"/>
              </w:rPr>
              <w:t xml:space="preserve">Regarding TP#4, in last meeting, RAN1 agreed with introducing the text “if included and applicable” not only considering response window size, but also considering other situations where UE doesn’t need to decode 2 bits SFN. For example, in case of CFRA, UE doesn’t need to decode 2 bits SFN for contention resolution while in some cases such as handover in asynchronous network it is a high burden at UE side to read neighbor cell PBCH to exploit SFN. “if applicable” allows UE to avoid such an unnecessary burden while “if included” clarifies the case where 2 bits SFN is not included in DCI </w:t>
            </w:r>
            <w:r>
              <w:rPr>
                <w:rFonts w:eastAsia="맑은 고딕" w:hint="eastAsia"/>
                <w:lang w:eastAsia="ko-KR"/>
              </w:rPr>
              <w:t xml:space="preserve">format </w:t>
            </w:r>
            <w:r>
              <w:rPr>
                <w:rFonts w:eastAsia="맑은 고딕"/>
                <w:lang w:eastAsia="ko-KR"/>
              </w:rPr>
              <w:t>1_0. Therefore, we don’t see a reason to remove “if applicable” in the existing text for either type 1 procedure or type 2 procedure. Instead, if RAN1 agrees to reflect the conditional inclusion of SFN bits in 38.213, we propose to change “if applicable” to “if included and applicable” for type 2 random access procedure in 8.2A as we suggested in the TP of Annex B in R1-2006647.</w:t>
            </w:r>
          </w:p>
        </w:tc>
      </w:tr>
      <w:tr w:rsidR="00B66353" w14:paraId="6937F9DA" w14:textId="77777777" w:rsidTr="001C34E8">
        <w:tc>
          <w:tcPr>
            <w:tcW w:w="2875" w:type="dxa"/>
          </w:tcPr>
          <w:p w14:paraId="50D73682" w14:textId="77777777" w:rsidR="00B66353" w:rsidRDefault="00B66353" w:rsidP="00B66353">
            <w:pPr>
              <w:rPr>
                <w:lang w:eastAsia="zh-CN"/>
              </w:rPr>
            </w:pPr>
          </w:p>
        </w:tc>
        <w:tc>
          <w:tcPr>
            <w:tcW w:w="6432" w:type="dxa"/>
          </w:tcPr>
          <w:p w14:paraId="6B52F96F" w14:textId="77777777" w:rsidR="00B66353" w:rsidRDefault="00B66353" w:rsidP="00B66353">
            <w:pPr>
              <w:rPr>
                <w:lang w:eastAsia="zh-CN"/>
              </w:rPr>
            </w:pPr>
          </w:p>
        </w:tc>
      </w:tr>
      <w:tr w:rsidR="00B66353" w14:paraId="432682D5" w14:textId="77777777" w:rsidTr="001C34E8">
        <w:tc>
          <w:tcPr>
            <w:tcW w:w="2875" w:type="dxa"/>
          </w:tcPr>
          <w:p w14:paraId="23791B01" w14:textId="77777777" w:rsidR="00B66353" w:rsidRDefault="00B66353" w:rsidP="00B66353">
            <w:pPr>
              <w:rPr>
                <w:lang w:eastAsia="zh-CN"/>
              </w:rPr>
            </w:pPr>
          </w:p>
        </w:tc>
        <w:tc>
          <w:tcPr>
            <w:tcW w:w="6432" w:type="dxa"/>
          </w:tcPr>
          <w:p w14:paraId="780DC409" w14:textId="77777777" w:rsidR="00B66353" w:rsidRDefault="00B66353" w:rsidP="00B66353">
            <w:pPr>
              <w:rPr>
                <w:lang w:eastAsia="zh-CN"/>
              </w:rPr>
            </w:pPr>
          </w:p>
        </w:tc>
      </w:tr>
      <w:tr w:rsidR="00B66353" w14:paraId="25217410" w14:textId="77777777" w:rsidTr="001C34E8">
        <w:tc>
          <w:tcPr>
            <w:tcW w:w="2875" w:type="dxa"/>
          </w:tcPr>
          <w:p w14:paraId="3775FF12" w14:textId="77777777" w:rsidR="00B66353" w:rsidRDefault="00B66353" w:rsidP="00B66353">
            <w:pPr>
              <w:rPr>
                <w:lang w:eastAsia="zh-CN"/>
              </w:rPr>
            </w:pPr>
          </w:p>
        </w:tc>
        <w:tc>
          <w:tcPr>
            <w:tcW w:w="6432" w:type="dxa"/>
          </w:tcPr>
          <w:p w14:paraId="44C71946" w14:textId="77777777" w:rsidR="00B66353" w:rsidRDefault="00B66353" w:rsidP="00B66353">
            <w:pPr>
              <w:rPr>
                <w:lang w:eastAsia="zh-CN"/>
              </w:rPr>
            </w:pPr>
          </w:p>
        </w:tc>
      </w:tr>
      <w:tr w:rsidR="00B66353" w14:paraId="7C49D608" w14:textId="77777777" w:rsidTr="001C34E8">
        <w:tc>
          <w:tcPr>
            <w:tcW w:w="2875" w:type="dxa"/>
          </w:tcPr>
          <w:p w14:paraId="0F6E574B" w14:textId="77777777" w:rsidR="00B66353" w:rsidRDefault="00B66353" w:rsidP="00B66353">
            <w:pPr>
              <w:rPr>
                <w:lang w:eastAsia="zh-CN"/>
              </w:rPr>
            </w:pPr>
          </w:p>
        </w:tc>
        <w:tc>
          <w:tcPr>
            <w:tcW w:w="6432" w:type="dxa"/>
          </w:tcPr>
          <w:p w14:paraId="171784AE" w14:textId="77777777" w:rsidR="00B66353" w:rsidRDefault="00B66353" w:rsidP="00B66353">
            <w:pPr>
              <w:rPr>
                <w:lang w:eastAsia="zh-CN"/>
              </w:rPr>
            </w:pPr>
          </w:p>
        </w:tc>
      </w:tr>
      <w:tr w:rsidR="00B66353" w14:paraId="30589AEB" w14:textId="77777777" w:rsidTr="001C34E8">
        <w:tc>
          <w:tcPr>
            <w:tcW w:w="2875" w:type="dxa"/>
          </w:tcPr>
          <w:p w14:paraId="37A4F468" w14:textId="77777777" w:rsidR="00B66353" w:rsidRDefault="00B66353" w:rsidP="00B66353">
            <w:pPr>
              <w:rPr>
                <w:lang w:eastAsia="zh-CN"/>
              </w:rPr>
            </w:pPr>
          </w:p>
        </w:tc>
        <w:tc>
          <w:tcPr>
            <w:tcW w:w="6432" w:type="dxa"/>
          </w:tcPr>
          <w:p w14:paraId="4E410B3A" w14:textId="77777777" w:rsidR="00B66353" w:rsidRDefault="00B66353" w:rsidP="00B66353">
            <w:pPr>
              <w:rPr>
                <w:lang w:eastAsia="zh-CN"/>
              </w:rPr>
            </w:pPr>
          </w:p>
        </w:tc>
      </w:tr>
      <w:tr w:rsidR="00B66353" w14:paraId="775C132D" w14:textId="77777777" w:rsidTr="001C34E8">
        <w:tc>
          <w:tcPr>
            <w:tcW w:w="2875" w:type="dxa"/>
          </w:tcPr>
          <w:p w14:paraId="523C03F5" w14:textId="77777777" w:rsidR="00B66353" w:rsidRDefault="00B66353" w:rsidP="00B66353">
            <w:pPr>
              <w:rPr>
                <w:lang w:eastAsia="zh-CN"/>
              </w:rPr>
            </w:pPr>
          </w:p>
        </w:tc>
        <w:tc>
          <w:tcPr>
            <w:tcW w:w="6432" w:type="dxa"/>
          </w:tcPr>
          <w:p w14:paraId="6370BEFE" w14:textId="77777777" w:rsidR="00B66353" w:rsidRDefault="00B66353" w:rsidP="00B66353">
            <w:pPr>
              <w:rPr>
                <w:lang w:eastAsia="zh-CN"/>
              </w:rPr>
            </w:pPr>
          </w:p>
        </w:tc>
      </w:tr>
      <w:tr w:rsidR="00B66353" w14:paraId="49FEF2CD" w14:textId="77777777" w:rsidTr="001C34E8">
        <w:tc>
          <w:tcPr>
            <w:tcW w:w="2875" w:type="dxa"/>
          </w:tcPr>
          <w:p w14:paraId="22589DAF" w14:textId="77777777" w:rsidR="00B66353" w:rsidRDefault="00B66353" w:rsidP="00B66353">
            <w:pPr>
              <w:rPr>
                <w:lang w:eastAsia="zh-CN"/>
              </w:rPr>
            </w:pPr>
          </w:p>
        </w:tc>
        <w:tc>
          <w:tcPr>
            <w:tcW w:w="6432" w:type="dxa"/>
          </w:tcPr>
          <w:p w14:paraId="3CA611A0" w14:textId="77777777" w:rsidR="00B66353" w:rsidRDefault="00B66353" w:rsidP="00B66353">
            <w:pPr>
              <w:rPr>
                <w:lang w:eastAsia="zh-CN"/>
              </w:rPr>
            </w:pPr>
          </w:p>
        </w:tc>
      </w:tr>
    </w:tbl>
    <w:p w14:paraId="2C44B0E8" w14:textId="77777777" w:rsidR="0062067C" w:rsidRPr="0062067C" w:rsidRDefault="0062067C" w:rsidP="0062067C">
      <w:pPr>
        <w:rPr>
          <w:lang w:eastAsia="zh-CN"/>
        </w:rPr>
      </w:pPr>
    </w:p>
    <w:p w14:paraId="5BBA203E" w14:textId="0F1D8721" w:rsidR="004C50E5" w:rsidRDefault="004958AF" w:rsidP="004958AF">
      <w:pPr>
        <w:pStyle w:val="2"/>
        <w:rPr>
          <w:lang w:eastAsia="zh-CN"/>
        </w:rPr>
      </w:pPr>
      <w:r w:rsidRPr="004958AF">
        <w:rPr>
          <w:lang w:eastAsia="zh-CN"/>
        </w:rPr>
        <w:lastRenderedPageBreak/>
        <w:t>(#4.1) Further clarifications on CSI-RS measurement averaging</w:t>
      </w:r>
    </w:p>
    <w:p w14:paraId="367B4C43" w14:textId="7411F3D8" w:rsidR="00145116" w:rsidRPr="00145116" w:rsidRDefault="00145116" w:rsidP="00145116">
      <w:pPr>
        <w:rPr>
          <w:rFonts w:eastAsiaTheme="minorEastAsia"/>
          <w:lang w:eastAsia="zh-CN"/>
        </w:rPr>
      </w:pPr>
      <w:r w:rsidRPr="00145116">
        <w:rPr>
          <w:rFonts w:eastAsiaTheme="minorEastAsia"/>
          <w:lang w:eastAsia="zh-CN"/>
        </w:rPr>
        <w:t>Issue:</w:t>
      </w:r>
      <w:r>
        <w:rPr>
          <w:rFonts w:eastAsiaTheme="minorEastAsia"/>
          <w:lang w:eastAsia="zh-CN"/>
        </w:rPr>
        <w:t xml:space="preserve"> </w:t>
      </w:r>
      <w:r w:rsidRPr="00145116">
        <w:rPr>
          <w:rFonts w:eastAsiaTheme="minorEastAsia"/>
          <w:lang w:eastAsia="zh-CN"/>
        </w:rPr>
        <w:t xml:space="preserve">there were discussions (not concluded) during the last RAN1 #101-e meeting about the following paragraph within </w:t>
      </w:r>
      <w:r>
        <w:rPr>
          <w:rFonts w:eastAsiaTheme="minorEastAsia"/>
          <w:lang w:eastAsia="zh-CN"/>
        </w:rPr>
        <w:t>TS 38.214</w:t>
      </w:r>
      <w:r w:rsidRPr="00145116">
        <w:rPr>
          <w:rFonts w:eastAsiaTheme="minorEastAsia"/>
          <w:lang w:eastAsia="zh-CN"/>
        </w:rPr>
        <w:t>, subclause 5.2.1.1:</w:t>
      </w:r>
    </w:p>
    <w:p w14:paraId="33297697" w14:textId="77777777" w:rsidR="00145116" w:rsidRPr="00145116" w:rsidRDefault="00145116" w:rsidP="00145116">
      <w:pPr>
        <w:rPr>
          <w:rFonts w:eastAsiaTheme="minorEastAsia"/>
          <w:lang w:eastAsia="zh-CN"/>
        </w:rPr>
      </w:pPr>
      <w:r w:rsidRPr="00145116">
        <w:rPr>
          <w:rFonts w:eastAsiaTheme="minorEastAsia"/>
          <w:lang w:eastAsia="zh-CN"/>
        </w:rPr>
        <w:t>For operation with shared spectrum channel access, the UE should not average CSI-RS measurements for channel estimation from occasions of an NZP CSI-RS (defined in [4, TS 38.211]) located in different DL transmissions burst (defined in [16, TS 37.213]).</w:t>
      </w:r>
    </w:p>
    <w:p w14:paraId="58B746EF" w14:textId="77777777" w:rsidR="00145116" w:rsidRPr="00145116" w:rsidRDefault="00145116" w:rsidP="00145116">
      <w:pPr>
        <w:rPr>
          <w:rFonts w:eastAsiaTheme="minorEastAsia"/>
          <w:lang w:eastAsia="zh-CN"/>
        </w:rPr>
      </w:pPr>
      <w:r w:rsidRPr="00145116">
        <w:rPr>
          <w:rFonts w:eastAsiaTheme="minorEastAsia"/>
          <w:lang w:eastAsia="zh-CN"/>
        </w:rPr>
        <w:t>There were two concerns raised with this paragraph:</w:t>
      </w:r>
    </w:p>
    <w:p w14:paraId="47CC099F" w14:textId="66AA455E" w:rsidR="004C50E5" w:rsidRDefault="00145116" w:rsidP="00145116">
      <w:pPr>
        <w:rPr>
          <w:rFonts w:eastAsiaTheme="minorEastAsia"/>
          <w:lang w:eastAsia="zh-CN"/>
        </w:rPr>
      </w:pPr>
      <w:r w:rsidRPr="00145116">
        <w:rPr>
          <w:rFonts w:eastAsiaTheme="minorEastAsia"/>
          <w:lang w:eastAsia="zh-CN"/>
        </w:rPr>
        <w:t>- The “located in different DL transmission bursts” wording is written from the gNB perspective, but it</w:t>
      </w:r>
      <w:r w:rsidR="003D1BC5">
        <w:rPr>
          <w:rFonts w:eastAsiaTheme="minorEastAsia"/>
          <w:lang w:eastAsia="zh-CN"/>
        </w:rPr>
        <w:t xml:space="preserve"> was unclear for some </w:t>
      </w:r>
      <w:r w:rsidRPr="00145116">
        <w:rPr>
          <w:rFonts w:eastAsiaTheme="minorEastAsia"/>
          <w:lang w:eastAsia="zh-CN"/>
        </w:rPr>
        <w:t>how the UE can discriminate between “different DL transmission bursts”.</w:t>
      </w:r>
    </w:p>
    <w:p w14:paraId="5069931F" w14:textId="6C18781E" w:rsidR="00145116" w:rsidRPr="00145116" w:rsidRDefault="00145116" w:rsidP="00145116">
      <w:pPr>
        <w:rPr>
          <w:rFonts w:eastAsiaTheme="minorEastAsia"/>
          <w:lang w:eastAsia="zh-CN"/>
        </w:rPr>
      </w:pPr>
      <w:r w:rsidRPr="00145116">
        <w:rPr>
          <w:rFonts w:eastAsiaTheme="minorEastAsia"/>
          <w:lang w:eastAsia="zh-CN"/>
        </w:rPr>
        <w:t>- The “not average CSI-RS” statement is not applicable to NZP CSI-RS for L1-RSRP, RLM, BFD,</w:t>
      </w:r>
      <w:r w:rsidR="003D1BC5">
        <w:rPr>
          <w:rFonts w:eastAsiaTheme="minorEastAsia"/>
          <w:lang w:eastAsia="zh-CN"/>
        </w:rPr>
        <w:t xml:space="preserve"> CBD and RRM</w:t>
      </w:r>
      <w:r w:rsidRPr="00145116">
        <w:rPr>
          <w:rFonts w:eastAsiaTheme="minorEastAsia"/>
          <w:lang w:eastAsia="zh-CN"/>
        </w:rPr>
        <w:t>, but only to RI-PMI-CQI, RI-il, RI-il-CQI, RI-CQI or RI-LI-PMI-CQI measurements.</w:t>
      </w:r>
    </w:p>
    <w:p w14:paraId="760E3005" w14:textId="1955217C" w:rsidR="006154B3" w:rsidRDefault="006154B3" w:rsidP="004C50E5">
      <w:pPr>
        <w:rPr>
          <w:rFonts w:eastAsiaTheme="minorEastAsia"/>
          <w:lang w:eastAsia="zh-CN"/>
        </w:rPr>
      </w:pPr>
    </w:p>
    <w:p w14:paraId="71F25AA6" w14:textId="77777777" w:rsidR="006154B3" w:rsidRDefault="006154B3" w:rsidP="004C50E5">
      <w:pPr>
        <w:rPr>
          <w:rFonts w:eastAsiaTheme="minorEastAsia"/>
          <w:lang w:eastAsia="zh-CN"/>
        </w:rPr>
      </w:pPr>
    </w:p>
    <w:p w14:paraId="5CEA4AC1" w14:textId="20FC8E13" w:rsidR="00145116" w:rsidRDefault="00145116" w:rsidP="0014511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sidRPr="00145116">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14:paraId="05986913" w14:textId="32A5AA86" w:rsidR="00826215" w:rsidRDefault="00826215" w:rsidP="003D1BC5">
      <w:bookmarkStart w:id="31" w:name="_Toc11352109"/>
      <w:bookmarkStart w:id="32" w:name="_Toc20317999"/>
      <w:bookmarkStart w:id="33" w:name="_Toc27299897"/>
      <w:bookmarkStart w:id="34" w:name="_Toc29673164"/>
      <w:bookmarkStart w:id="35" w:name="_Toc29673305"/>
      <w:bookmarkStart w:id="36" w:name="_Toc29674298"/>
      <w:bookmarkStart w:id="37" w:name="_Toc36645528"/>
      <w:bookmarkStart w:id="38" w:name="_Toc45810573"/>
      <w:r w:rsidRPr="003D1BC5">
        <w:t>5.2.1.1</w:t>
      </w:r>
      <w:r w:rsidRPr="003D1BC5">
        <w:tab/>
        <w:t>Reporting settings</w:t>
      </w:r>
      <w:bookmarkEnd w:id="31"/>
      <w:bookmarkEnd w:id="32"/>
      <w:bookmarkEnd w:id="33"/>
      <w:bookmarkEnd w:id="34"/>
      <w:bookmarkEnd w:id="35"/>
      <w:bookmarkEnd w:id="36"/>
      <w:bookmarkEnd w:id="37"/>
      <w:bookmarkEnd w:id="38"/>
    </w:p>
    <w:p w14:paraId="28820E17" w14:textId="77777777" w:rsidR="003D1BC5" w:rsidRPr="00145116" w:rsidRDefault="003D1BC5" w:rsidP="003D1BC5">
      <w:pPr>
        <w:jc w:val="center"/>
        <w:rPr>
          <w:b/>
          <w:iCs/>
          <w:color w:val="FF0000"/>
        </w:rPr>
      </w:pPr>
      <w:r w:rsidRPr="00145116">
        <w:rPr>
          <w:b/>
          <w:iCs/>
          <w:color w:val="FF0000"/>
        </w:rPr>
        <w:t>*** Unchanged text is omitted ***</w:t>
      </w:r>
    </w:p>
    <w:p w14:paraId="1C969CAA" w14:textId="6197C7E8" w:rsidR="00145116" w:rsidRDefault="00145116" w:rsidP="00145116">
      <w:pPr>
        <w:rPr>
          <w:ins w:id="39" w:author="Author"/>
          <w:u w:val="single"/>
        </w:rPr>
      </w:pPr>
      <w:r w:rsidRPr="008533B1">
        <w:t>For operation with shared spectrum channel access</w:t>
      </w:r>
      <w:r>
        <w:t xml:space="preserve"> </w:t>
      </w:r>
      <w:ins w:id="40" w:author="Robert, Michel (Nokia - FR/Paris-Saclay)" w:date="2020-08-05T15:43:00Z">
        <w:r>
          <w:t xml:space="preserve">and if the </w:t>
        </w:r>
      </w:ins>
      <w:ins w:id="41" w:author="Robert, Michel (Nokia - FR/Paris-Saclay)" w:date="2020-08-05T15:44:00Z">
        <w:r>
          <w:t xml:space="preserve">higher layer parameter </w:t>
        </w:r>
        <w:r w:rsidRPr="00826215">
          <w:rPr>
            <w:i/>
            <w:iCs/>
          </w:rPr>
          <w:t>reportQuantity</w:t>
        </w:r>
        <w:r>
          <w:t xml:space="preserve"> </w:t>
        </w:r>
      </w:ins>
      <w:ins w:id="42" w:author="Robert, Michel (Nokia - FR/Paris-Saclay)" w:date="2020-08-05T15:45:00Z">
        <w:r>
          <w:t xml:space="preserve">is set to </w:t>
        </w:r>
        <w:r>
          <w:rPr>
            <w:color w:val="000000"/>
          </w:rPr>
          <w:t>'</w:t>
        </w:r>
        <w:r w:rsidRPr="004D3FF8">
          <w:rPr>
            <w:color w:val="000000"/>
          </w:rPr>
          <w:t>cri-RI-PMI-CQI</w:t>
        </w:r>
        <w:r>
          <w:rPr>
            <w:color w:val="000000"/>
          </w:rPr>
          <w:t xml:space="preserve">', </w:t>
        </w:r>
      </w:ins>
      <w:ins w:id="43" w:author="Robert, Michel (Nokia - FR/Paris-Saclay)" w:date="2020-08-05T15:46:00Z">
        <w:r>
          <w:rPr>
            <w:lang w:eastAsia="zh-CN"/>
          </w:rPr>
          <w:t>'</w:t>
        </w:r>
        <w:r w:rsidRPr="004D3FF8">
          <w:rPr>
            <w:lang w:eastAsia="zh-CN"/>
          </w:rPr>
          <w:t>cri-RI-LI-PMI-CQI</w:t>
        </w:r>
        <w:r>
          <w:rPr>
            <w:lang w:eastAsia="zh-CN"/>
          </w:rPr>
          <w:t xml:space="preserve">', </w:t>
        </w:r>
        <w:r>
          <w:rPr>
            <w:color w:val="000000"/>
          </w:rPr>
          <w:t>'</w:t>
        </w:r>
        <w:r w:rsidRPr="004D3FF8">
          <w:rPr>
            <w:color w:val="000000"/>
          </w:rPr>
          <w:t>cri-RI-i1</w:t>
        </w:r>
        <w:r>
          <w:rPr>
            <w:color w:val="000000"/>
          </w:rPr>
          <w:t xml:space="preserve">', </w:t>
        </w:r>
      </w:ins>
      <w:ins w:id="44" w:author="Robert, Michel (Nokia - FR/Paris-Saclay)" w:date="2020-08-05T15:47:00Z">
        <w:r>
          <w:rPr>
            <w:color w:val="000000"/>
          </w:rPr>
          <w:t>'</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ins>
      <w:r w:rsidRPr="0020691D">
        <w:t>,</w:t>
      </w:r>
      <w:r w:rsidRPr="008533B1">
        <w:t xml:space="preserve"> the UE should not average CSI-RS measurements for channel estimation from occasions of an NZP CSI-RS (defined in [4, TS 38.211]) located in </w:t>
      </w:r>
      <w:r>
        <w:t xml:space="preserve">different </w:t>
      </w:r>
      <w:r w:rsidRPr="008533B1">
        <w:t xml:space="preserve">DL transmissions </w:t>
      </w:r>
      <w:del w:id="45" w:author="Author">
        <w:r w:rsidDel="00D664B7">
          <w:delText>burst (defined in [X, TS37.213</w:delText>
        </w:r>
        <w:r w:rsidRPr="00D60ECD" w:rsidDel="00D664B7">
          <w:delText>])</w:delText>
        </w:r>
      </w:del>
      <w:ins w:id="46" w:author="Author">
        <w:r>
          <w:t xml:space="preserve"> which satisfies any of the following conditions</w:t>
        </w:r>
      </w:ins>
      <w:r>
        <w:t>:</w:t>
      </w:r>
    </w:p>
    <w:p w14:paraId="5904DD81" w14:textId="77777777" w:rsidR="00145116" w:rsidRPr="00145116" w:rsidRDefault="00145116" w:rsidP="00145116">
      <w:pPr>
        <w:pStyle w:val="af0"/>
        <w:numPr>
          <w:ilvl w:val="0"/>
          <w:numId w:val="15"/>
        </w:numPr>
        <w:spacing w:after="180"/>
        <w:jc w:val="both"/>
        <w:rPr>
          <w:ins w:id="47" w:author="Author"/>
          <w:rFonts w:ascii="Times New Roman" w:hAnsi="Times New Roman"/>
          <w:sz w:val="22"/>
          <w:u w:val="single"/>
        </w:rPr>
      </w:pPr>
      <w:ins w:id="48" w:author="Author">
        <w:r w:rsidRPr="00145116">
          <w:rPr>
            <w:rFonts w:ascii="Times New Roman" w:hAnsi="Times New Roman"/>
            <w:sz w:val="22"/>
            <w:u w:val="single"/>
          </w:rPr>
          <w:t xml:space="preserve">gap among the different DL transmissions is greater than </w:t>
        </w:r>
        <m:oMath>
          <m:r>
            <w:rPr>
              <w:rFonts w:ascii="Cambria Math" w:hAnsi="Cambria Math"/>
              <w:sz w:val="22"/>
            </w:rPr>
            <m:t>16us</m:t>
          </m:r>
        </m:oMath>
        <w:r w:rsidRPr="00145116">
          <w:rPr>
            <w:rFonts w:ascii="Times New Roman" w:hAnsi="Times New Roman"/>
            <w:sz w:val="22"/>
          </w:rPr>
          <w:t xml:space="preserve"> if the UE does not detect a DCI format 2_0 that indicates a channel occupancy duration which overlaps the occasions of the NZP CSI-RS</w:t>
        </w:r>
      </w:ins>
    </w:p>
    <w:p w14:paraId="2AB27D19" w14:textId="77777777" w:rsidR="00145116" w:rsidRDefault="00145116" w:rsidP="00145116">
      <w:ins w:id="49" w:author="Author">
        <w:r>
          <w:t>the DL transmissions are in different detected channel occupancy durations</w:t>
        </w:r>
      </w:ins>
    </w:p>
    <w:p w14:paraId="03CAF7F1" w14:textId="77777777" w:rsidR="00145116" w:rsidRPr="00145116" w:rsidRDefault="00145116" w:rsidP="00145116"/>
    <w:p w14:paraId="4303B2CD" w14:textId="77777777" w:rsidR="00826215" w:rsidRPr="00145116" w:rsidRDefault="00826215" w:rsidP="00826215">
      <w:pPr>
        <w:jc w:val="center"/>
        <w:rPr>
          <w:b/>
          <w:iCs/>
          <w:color w:val="FF0000"/>
        </w:rPr>
      </w:pPr>
      <w:r w:rsidRPr="00145116">
        <w:rPr>
          <w:b/>
          <w:iCs/>
          <w:color w:val="FF0000"/>
        </w:rPr>
        <w:t>*** Unchanged text is omitted ***</w:t>
      </w:r>
    </w:p>
    <w:p w14:paraId="05706E5A" w14:textId="54261B35" w:rsidR="00826215" w:rsidRDefault="00826215" w:rsidP="00826215">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w:t>
      </w:r>
      <w:r w:rsidR="00145116">
        <w:rPr>
          <w:color w:val="C00000"/>
        </w:rPr>
        <w:t>5</w:t>
      </w:r>
      <w:r>
        <w:rPr>
          <w:rFonts w:hint="eastAsia"/>
          <w:color w:val="C00000"/>
        </w:rPr>
        <w:t>&gt;</w:t>
      </w:r>
      <w:r>
        <w:rPr>
          <w:rFonts w:hint="eastAsia"/>
          <w:color w:val="C00000"/>
          <w:lang w:eastAsia="zh-CN"/>
        </w:rPr>
        <w:t xml:space="preserve"> ----------------------------------------------------</w:t>
      </w:r>
      <w:r>
        <w:rPr>
          <w:color w:val="C00000"/>
          <w:lang w:eastAsia="zh-CN"/>
        </w:rPr>
        <w:t>----</w:t>
      </w:r>
    </w:p>
    <w:p w14:paraId="0B0979F5" w14:textId="77777777" w:rsidR="00826215" w:rsidRDefault="00826215" w:rsidP="006154B3">
      <w:pPr>
        <w:spacing w:beforeLines="50" w:before="120" w:afterLines="50"/>
        <w:rPr>
          <w:color w:val="C00000"/>
          <w:lang w:eastAsia="zh-CN"/>
        </w:rPr>
      </w:pPr>
    </w:p>
    <w:p w14:paraId="12F94381" w14:textId="7F9F6F38" w:rsidR="004C50E5" w:rsidRDefault="004C50E5" w:rsidP="004C50E5">
      <w:pPr>
        <w:rPr>
          <w:rFonts w:eastAsiaTheme="minorEastAsia"/>
          <w:lang w:eastAsia="zh-CN"/>
        </w:rPr>
      </w:pPr>
    </w:p>
    <w:tbl>
      <w:tblPr>
        <w:tblStyle w:val="ac"/>
        <w:tblW w:w="0" w:type="auto"/>
        <w:tblLook w:val="04A0" w:firstRow="1" w:lastRow="0" w:firstColumn="1" w:lastColumn="0" w:noHBand="0" w:noVBand="1"/>
      </w:tblPr>
      <w:tblGrid>
        <w:gridCol w:w="2875"/>
        <w:gridCol w:w="6432"/>
      </w:tblGrid>
      <w:tr w:rsidR="004C50E5" w14:paraId="6D5E0CDB" w14:textId="77777777" w:rsidTr="00487CD4">
        <w:tc>
          <w:tcPr>
            <w:tcW w:w="2875" w:type="dxa"/>
            <w:shd w:val="clear" w:color="auto" w:fill="C2D69B" w:themeFill="accent3" w:themeFillTint="99"/>
          </w:tcPr>
          <w:p w14:paraId="40D86703" w14:textId="77777777" w:rsidR="004C50E5" w:rsidRPr="00DA6358" w:rsidRDefault="004C50E5" w:rsidP="00487CD4">
            <w:pPr>
              <w:jc w:val="center"/>
              <w:rPr>
                <w:b/>
                <w:lang w:eastAsia="zh-CN"/>
              </w:rPr>
            </w:pPr>
            <w:r w:rsidRPr="00DA6358">
              <w:rPr>
                <w:b/>
                <w:lang w:eastAsia="zh-CN"/>
              </w:rPr>
              <w:t>Company</w:t>
            </w:r>
          </w:p>
        </w:tc>
        <w:tc>
          <w:tcPr>
            <w:tcW w:w="6432" w:type="dxa"/>
            <w:shd w:val="clear" w:color="auto" w:fill="C2D69B" w:themeFill="accent3" w:themeFillTint="99"/>
          </w:tcPr>
          <w:p w14:paraId="48F4AB57" w14:textId="77777777" w:rsidR="004C50E5" w:rsidRPr="00DA6358" w:rsidRDefault="004C50E5" w:rsidP="00487CD4">
            <w:pPr>
              <w:jc w:val="center"/>
              <w:rPr>
                <w:b/>
                <w:lang w:eastAsia="zh-CN"/>
              </w:rPr>
            </w:pPr>
            <w:r w:rsidRPr="00DA6358">
              <w:rPr>
                <w:b/>
                <w:lang w:eastAsia="zh-CN"/>
              </w:rPr>
              <w:t>Views</w:t>
            </w:r>
          </w:p>
        </w:tc>
      </w:tr>
      <w:tr w:rsidR="004C50E5" w14:paraId="1154C3E3" w14:textId="77777777" w:rsidTr="00487CD4">
        <w:tc>
          <w:tcPr>
            <w:tcW w:w="2875" w:type="dxa"/>
          </w:tcPr>
          <w:p w14:paraId="4C202F1C" w14:textId="40BB01CC" w:rsidR="004C50E5" w:rsidRDefault="001B0B46" w:rsidP="00487CD4">
            <w:pPr>
              <w:rPr>
                <w:lang w:eastAsia="zh-CN"/>
              </w:rPr>
            </w:pPr>
            <w:r>
              <w:rPr>
                <w:lang w:eastAsia="zh-CN"/>
              </w:rPr>
              <w:t>Samsung</w:t>
            </w:r>
          </w:p>
        </w:tc>
        <w:tc>
          <w:tcPr>
            <w:tcW w:w="6432" w:type="dxa"/>
          </w:tcPr>
          <w:p w14:paraId="074E0E05" w14:textId="77777777" w:rsidR="00A4605B" w:rsidRDefault="001B0B46" w:rsidP="00487CD4">
            <w:pPr>
              <w:rPr>
                <w:lang w:eastAsia="zh-CN"/>
              </w:rPr>
            </w:pPr>
            <w:r>
              <w:rPr>
                <w:lang w:eastAsia="zh-CN"/>
              </w:rPr>
              <w:t xml:space="preserve">We are OK with the TP. </w:t>
            </w:r>
          </w:p>
          <w:p w14:paraId="3B75056D" w14:textId="4D3BB9A7" w:rsidR="004C50E5" w:rsidRDefault="001B0B46" w:rsidP="00487CD4">
            <w:pPr>
              <w:rPr>
                <w:lang w:eastAsia="zh-CN"/>
              </w:rPr>
            </w:pPr>
            <w:r>
              <w:rPr>
                <w:lang w:eastAsia="zh-CN"/>
              </w:rPr>
              <w:t xml:space="preserve">One minor editorial change on the indent format: </w:t>
            </w:r>
          </w:p>
          <w:p w14:paraId="000E0A4E" w14:textId="77777777" w:rsidR="001B0B46" w:rsidRDefault="001B0B46" w:rsidP="001B0B46">
            <w:pPr>
              <w:rPr>
                <w:ins w:id="50" w:author="Author"/>
                <w:u w:val="single"/>
              </w:rPr>
            </w:pPr>
            <w:r w:rsidRPr="008533B1">
              <w:t>For operation with shared spectrum channel access</w:t>
            </w:r>
            <w:r>
              <w:t xml:space="preserve"> </w:t>
            </w:r>
            <w:ins w:id="51" w:author="Robert, Michel (Nokia - FR/Paris-Saclay)" w:date="2020-08-05T15:43:00Z">
              <w:r>
                <w:t xml:space="preserve">and if the </w:t>
              </w:r>
            </w:ins>
            <w:ins w:id="52" w:author="Robert, Michel (Nokia - FR/Paris-Saclay)" w:date="2020-08-05T15:44:00Z">
              <w:r>
                <w:t xml:space="preserve">higher layer parameter </w:t>
              </w:r>
              <w:r w:rsidRPr="00826215">
                <w:rPr>
                  <w:i/>
                  <w:iCs/>
                </w:rPr>
                <w:t>reportQuantity</w:t>
              </w:r>
              <w:r>
                <w:t xml:space="preserve"> </w:t>
              </w:r>
            </w:ins>
            <w:ins w:id="53" w:author="Robert, Michel (Nokia - FR/Paris-Saclay)" w:date="2020-08-05T15:45:00Z">
              <w:r>
                <w:t xml:space="preserve">is set to </w:t>
              </w:r>
              <w:r>
                <w:rPr>
                  <w:color w:val="000000"/>
                </w:rPr>
                <w:t>'</w:t>
              </w:r>
              <w:r w:rsidRPr="004D3FF8">
                <w:rPr>
                  <w:color w:val="000000"/>
                </w:rPr>
                <w:t>cri-RI-PMI-CQI</w:t>
              </w:r>
              <w:r>
                <w:rPr>
                  <w:color w:val="000000"/>
                </w:rPr>
                <w:t xml:space="preserve">', </w:t>
              </w:r>
            </w:ins>
            <w:ins w:id="54" w:author="Robert, Michel (Nokia - FR/Paris-Saclay)" w:date="2020-08-05T15:46:00Z">
              <w:r>
                <w:rPr>
                  <w:lang w:eastAsia="zh-CN"/>
                </w:rPr>
                <w:t>'</w:t>
              </w:r>
              <w:r w:rsidRPr="004D3FF8">
                <w:rPr>
                  <w:lang w:eastAsia="zh-CN"/>
                </w:rPr>
                <w:t>cri-RI-LI-PMI-CQI</w:t>
              </w:r>
              <w:r>
                <w:rPr>
                  <w:lang w:eastAsia="zh-CN"/>
                </w:rPr>
                <w:t xml:space="preserve">', </w:t>
              </w:r>
              <w:r>
                <w:rPr>
                  <w:color w:val="000000"/>
                </w:rPr>
                <w:t>'</w:t>
              </w:r>
              <w:r w:rsidRPr="004D3FF8">
                <w:rPr>
                  <w:color w:val="000000"/>
                </w:rPr>
                <w:t>cri-RI-i1</w:t>
              </w:r>
              <w:r>
                <w:rPr>
                  <w:color w:val="000000"/>
                </w:rPr>
                <w:t xml:space="preserve">', </w:t>
              </w:r>
            </w:ins>
            <w:ins w:id="55" w:author="Robert, Michel (Nokia - FR/Paris-Saclay)" w:date="2020-08-05T15:47:00Z">
              <w:r>
                <w:rPr>
                  <w:color w:val="000000"/>
                </w:rPr>
                <w:t>'</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ins>
            <w:r w:rsidRPr="0020691D">
              <w:t>,</w:t>
            </w:r>
            <w:r w:rsidRPr="008533B1">
              <w:t xml:space="preserve"> the UE should not average CSI-RS measurements for channel estimation from occasions of an NZP CSI-RS (defined in [4, TS 38.211]) located in </w:t>
            </w:r>
            <w:r>
              <w:t xml:space="preserve">different </w:t>
            </w:r>
            <w:r w:rsidRPr="008533B1">
              <w:t xml:space="preserve">DL transmissions </w:t>
            </w:r>
            <w:del w:id="56" w:author="Author">
              <w:r w:rsidDel="00D664B7">
                <w:delText>burst (defined in [X, TS37.213</w:delText>
              </w:r>
              <w:r w:rsidRPr="00D60ECD" w:rsidDel="00D664B7">
                <w:delText>])</w:delText>
              </w:r>
            </w:del>
            <w:ins w:id="57" w:author="Author">
              <w:r>
                <w:t xml:space="preserve"> which satisfies any of the following conditions</w:t>
              </w:r>
            </w:ins>
            <w:r>
              <w:t>:</w:t>
            </w:r>
          </w:p>
          <w:p w14:paraId="35AE0C68" w14:textId="77777777" w:rsidR="001B0B46" w:rsidRPr="00145116" w:rsidRDefault="001B0B46" w:rsidP="001B0B46">
            <w:pPr>
              <w:pStyle w:val="af0"/>
              <w:numPr>
                <w:ilvl w:val="0"/>
                <w:numId w:val="15"/>
              </w:numPr>
              <w:spacing w:after="180"/>
              <w:jc w:val="both"/>
              <w:rPr>
                <w:ins w:id="58" w:author="Author"/>
                <w:rFonts w:ascii="Times New Roman" w:hAnsi="Times New Roman"/>
                <w:sz w:val="22"/>
                <w:u w:val="single"/>
              </w:rPr>
            </w:pPr>
            <w:ins w:id="59" w:author="Author">
              <w:r w:rsidRPr="00145116">
                <w:rPr>
                  <w:rFonts w:ascii="Times New Roman" w:hAnsi="Times New Roman"/>
                  <w:sz w:val="22"/>
                  <w:u w:val="single"/>
                </w:rPr>
                <w:t xml:space="preserve">gap among the different DL transmissions is greater than </w:t>
              </w:r>
              <m:oMath>
                <m:r>
                  <w:rPr>
                    <w:rFonts w:ascii="Cambria Math" w:hAnsi="Cambria Math"/>
                    <w:sz w:val="22"/>
                  </w:rPr>
                  <m:t>16us</m:t>
                </m:r>
              </m:oMath>
              <w:r w:rsidRPr="00145116">
                <w:rPr>
                  <w:rFonts w:ascii="Times New Roman" w:hAnsi="Times New Roman"/>
                  <w:sz w:val="22"/>
                </w:rPr>
                <w:t xml:space="preserve"> if the UE does not detect a DCI format 2_0 that indicates a channel occupancy duration which overlaps the occasions of </w:t>
              </w:r>
              <w:r w:rsidRPr="00145116">
                <w:rPr>
                  <w:rFonts w:ascii="Times New Roman" w:hAnsi="Times New Roman"/>
                  <w:sz w:val="22"/>
                </w:rPr>
                <w:lastRenderedPageBreak/>
                <w:t>the NZP CSI-RS</w:t>
              </w:r>
            </w:ins>
          </w:p>
          <w:p w14:paraId="711EC2DA" w14:textId="77777777" w:rsidR="001B0B46" w:rsidRPr="001B0B46" w:rsidRDefault="001B0B46" w:rsidP="001B0B46">
            <w:pPr>
              <w:pStyle w:val="af0"/>
              <w:numPr>
                <w:ilvl w:val="0"/>
                <w:numId w:val="15"/>
              </w:numPr>
              <w:spacing w:after="180"/>
              <w:jc w:val="both"/>
              <w:rPr>
                <w:rFonts w:ascii="Times New Roman" w:hAnsi="Times New Roman"/>
                <w:sz w:val="22"/>
                <w:u w:val="single"/>
              </w:rPr>
            </w:pPr>
            <w:ins w:id="60" w:author="Author">
              <w:r w:rsidRPr="001B0B46">
                <w:rPr>
                  <w:rFonts w:ascii="Times New Roman" w:hAnsi="Times New Roman"/>
                  <w:sz w:val="22"/>
                  <w:u w:val="single"/>
                </w:rPr>
                <w:t>the DL transmissions are in different detected channel occupancy durations</w:t>
              </w:r>
            </w:ins>
          </w:p>
          <w:p w14:paraId="09BC2143" w14:textId="135E0BC1" w:rsidR="001B0B46" w:rsidRDefault="001B0B46" w:rsidP="00487CD4">
            <w:pPr>
              <w:rPr>
                <w:lang w:eastAsia="zh-CN"/>
              </w:rPr>
            </w:pPr>
          </w:p>
        </w:tc>
      </w:tr>
      <w:tr w:rsidR="004C50E5" w14:paraId="341D125E" w14:textId="77777777" w:rsidTr="00487CD4">
        <w:tc>
          <w:tcPr>
            <w:tcW w:w="2875" w:type="dxa"/>
          </w:tcPr>
          <w:p w14:paraId="7BEB85F2" w14:textId="5CBE0ADE" w:rsidR="004C50E5" w:rsidRDefault="0094129F" w:rsidP="00487CD4">
            <w:pPr>
              <w:rPr>
                <w:lang w:eastAsia="zh-CN"/>
              </w:rPr>
            </w:pPr>
            <w:r>
              <w:rPr>
                <w:lang w:eastAsia="zh-CN"/>
              </w:rPr>
              <w:lastRenderedPageBreak/>
              <w:t>Nokia/NSB</w:t>
            </w:r>
          </w:p>
        </w:tc>
        <w:tc>
          <w:tcPr>
            <w:tcW w:w="6432" w:type="dxa"/>
          </w:tcPr>
          <w:p w14:paraId="157E94BF" w14:textId="154E773F" w:rsidR="004C50E5" w:rsidRDefault="0094129F" w:rsidP="00487CD4">
            <w:pPr>
              <w:rPr>
                <w:lang w:eastAsia="zh-CN"/>
              </w:rPr>
            </w:pPr>
            <w:r>
              <w:rPr>
                <w:lang w:eastAsia="zh-CN"/>
              </w:rPr>
              <w:t xml:space="preserve">We are fine with the first updated part of the TP related to </w:t>
            </w:r>
            <w:r w:rsidRPr="0094129F">
              <w:rPr>
                <w:i/>
                <w:iCs/>
                <w:lang w:eastAsia="zh-CN"/>
              </w:rPr>
              <w:t>reportQuantity</w:t>
            </w:r>
            <w:r>
              <w:rPr>
                <w:lang w:eastAsia="zh-CN"/>
              </w:rPr>
              <w:t>. Regarding the remaining updates we don’t think they are needed; as indicated in our contribution R1-2006449 how the UE can discriminate “different DL transmission bursts” is already know and defined within NR-U Rel-16 specifications; adding the proposed text may lead in the future to inconsistencies between specs.</w:t>
            </w:r>
          </w:p>
        </w:tc>
      </w:tr>
      <w:tr w:rsidR="004C50E5" w14:paraId="02DF89C1" w14:textId="77777777" w:rsidTr="00487CD4">
        <w:tc>
          <w:tcPr>
            <w:tcW w:w="2875" w:type="dxa"/>
          </w:tcPr>
          <w:p w14:paraId="5A5675B7" w14:textId="390988BB" w:rsidR="004C50E5" w:rsidRDefault="003B37CA" w:rsidP="00487CD4">
            <w:pPr>
              <w:rPr>
                <w:lang w:eastAsia="zh-CN"/>
              </w:rPr>
            </w:pPr>
            <w:r>
              <w:rPr>
                <w:lang w:eastAsia="zh-CN"/>
              </w:rPr>
              <w:t>Qualcomm</w:t>
            </w:r>
          </w:p>
        </w:tc>
        <w:tc>
          <w:tcPr>
            <w:tcW w:w="6432" w:type="dxa"/>
          </w:tcPr>
          <w:p w14:paraId="429042E8" w14:textId="77777777" w:rsidR="004C50E5" w:rsidRDefault="003B37CA" w:rsidP="00487CD4">
            <w:pPr>
              <w:rPr>
                <w:lang w:eastAsia="zh-CN"/>
              </w:rPr>
            </w:pPr>
            <w:r>
              <w:rPr>
                <w:lang w:eastAsia="zh-CN"/>
              </w:rPr>
              <w:t xml:space="preserve">We agree that the original language on “should not average … in different DL burst” is hard to enforce as DL burst is defined from gNB perspective. </w:t>
            </w:r>
            <w:r w:rsidR="00B005F4">
              <w:rPr>
                <w:lang w:eastAsia="zh-CN"/>
              </w:rPr>
              <w:t>From UE perspective, it is in general hard to make sure the CSI-RS are in one DL burst from different DCI detections. In general, it is very hard (if not impossible) for UE to know two DL transmissions are in one DL burst or two DL bursts.</w:t>
            </w:r>
          </w:p>
          <w:p w14:paraId="7096B490" w14:textId="77777777" w:rsidR="00B005F4" w:rsidRDefault="00B005F4" w:rsidP="00487CD4">
            <w:pPr>
              <w:rPr>
                <w:lang w:eastAsia="zh-CN"/>
              </w:rPr>
            </w:pPr>
            <w:r>
              <w:rPr>
                <w:lang w:eastAsia="zh-CN"/>
              </w:rPr>
              <w:t xml:space="preserve">On the other hand, if within on COT, we assume gNB will not change the transmit power of CSI-RS, even if they are in two different DL burst. In that case, we don’t see issue averaging channel estimates even if the CSI-RS are in different DL bursts in the same COT. </w:t>
            </w:r>
          </w:p>
          <w:p w14:paraId="1694F276" w14:textId="77777777" w:rsidR="00B005F4" w:rsidRDefault="00B005F4" w:rsidP="00487CD4">
            <w:pPr>
              <w:rPr>
                <w:lang w:eastAsia="zh-CN"/>
              </w:rPr>
            </w:pPr>
            <w:r>
              <w:rPr>
                <w:lang w:eastAsia="zh-CN"/>
              </w:rPr>
              <w:t>Therefore, it might be better to use the following TP</w:t>
            </w:r>
          </w:p>
          <w:p w14:paraId="05FDDF13" w14:textId="60047B7C" w:rsidR="00B005F4" w:rsidDel="00B005F4" w:rsidRDefault="00B005F4" w:rsidP="00B005F4">
            <w:pPr>
              <w:rPr>
                <w:ins w:id="61" w:author="Author"/>
                <w:del w:id="62" w:author="JS" w:date="2020-08-18T14:28:00Z"/>
                <w:u w:val="single"/>
              </w:rPr>
            </w:pPr>
            <w:r w:rsidRPr="008533B1">
              <w:t>For operation with shared spectrum channel access</w:t>
            </w:r>
            <w:r>
              <w:t xml:space="preserve"> </w:t>
            </w:r>
            <w:ins w:id="63" w:author="Robert, Michel (Nokia - FR/Paris-Saclay)" w:date="2020-08-05T15:43:00Z">
              <w:r>
                <w:t xml:space="preserve">and if the </w:t>
              </w:r>
            </w:ins>
            <w:ins w:id="64" w:author="Robert, Michel (Nokia - FR/Paris-Saclay)" w:date="2020-08-05T15:44:00Z">
              <w:r>
                <w:t xml:space="preserve">higher layer parameter </w:t>
              </w:r>
              <w:r w:rsidRPr="00826215">
                <w:rPr>
                  <w:i/>
                  <w:iCs/>
                </w:rPr>
                <w:t>reportQuantity</w:t>
              </w:r>
              <w:r>
                <w:t xml:space="preserve"> </w:t>
              </w:r>
            </w:ins>
            <w:ins w:id="65" w:author="Robert, Michel (Nokia - FR/Paris-Saclay)" w:date="2020-08-05T15:45:00Z">
              <w:r>
                <w:t xml:space="preserve">is set to </w:t>
              </w:r>
              <w:r>
                <w:rPr>
                  <w:color w:val="000000"/>
                </w:rPr>
                <w:t>'</w:t>
              </w:r>
              <w:r w:rsidRPr="004D3FF8">
                <w:rPr>
                  <w:color w:val="000000"/>
                </w:rPr>
                <w:t>cri-RI-PMI-CQI</w:t>
              </w:r>
              <w:r>
                <w:rPr>
                  <w:color w:val="000000"/>
                </w:rPr>
                <w:t xml:space="preserve">', </w:t>
              </w:r>
            </w:ins>
            <w:ins w:id="66" w:author="Robert, Michel (Nokia - FR/Paris-Saclay)" w:date="2020-08-05T15:46:00Z">
              <w:r>
                <w:rPr>
                  <w:lang w:eastAsia="zh-CN"/>
                </w:rPr>
                <w:t>'</w:t>
              </w:r>
              <w:r w:rsidRPr="004D3FF8">
                <w:rPr>
                  <w:lang w:eastAsia="zh-CN"/>
                </w:rPr>
                <w:t>cri-RI-LI-PMI-CQI</w:t>
              </w:r>
              <w:r>
                <w:rPr>
                  <w:lang w:eastAsia="zh-CN"/>
                </w:rPr>
                <w:t xml:space="preserve">', </w:t>
              </w:r>
              <w:r>
                <w:rPr>
                  <w:color w:val="000000"/>
                </w:rPr>
                <w:t>'</w:t>
              </w:r>
              <w:r w:rsidRPr="004D3FF8">
                <w:rPr>
                  <w:color w:val="000000"/>
                </w:rPr>
                <w:t>cri-RI-i1</w:t>
              </w:r>
              <w:r>
                <w:rPr>
                  <w:color w:val="000000"/>
                </w:rPr>
                <w:t xml:space="preserve">', </w:t>
              </w:r>
            </w:ins>
            <w:ins w:id="67" w:author="Robert, Michel (Nokia - FR/Paris-Saclay)" w:date="2020-08-05T15:47:00Z">
              <w:r>
                <w:rPr>
                  <w:color w:val="000000"/>
                </w:rPr>
                <w:t>'</w:t>
              </w:r>
              <w:r w:rsidRPr="004D3FF8">
                <w:rPr>
                  <w:color w:val="000000"/>
                </w:rPr>
                <w:t>cri-RI-CQI</w:t>
              </w:r>
              <w:r>
                <w:rPr>
                  <w:color w:val="000000"/>
                </w:rPr>
                <w:t>' or</w:t>
              </w:r>
              <w:r>
                <w:rPr>
                  <w:lang w:eastAsia="zh-CN"/>
                </w:rPr>
                <w:t xml:space="preserve"> </w:t>
              </w:r>
              <w:r>
                <w:rPr>
                  <w:color w:val="000000"/>
                </w:rPr>
                <w:t>'</w:t>
              </w:r>
              <w:r w:rsidRPr="004D3FF8">
                <w:rPr>
                  <w:color w:val="000000"/>
                </w:rPr>
                <w:t>cri-RI-i1</w:t>
              </w:r>
              <w:r>
                <w:rPr>
                  <w:color w:val="000000"/>
                </w:rPr>
                <w:t>-CQI'</w:t>
              </w:r>
            </w:ins>
            <w:r w:rsidRPr="0020691D">
              <w:t>,</w:t>
            </w:r>
            <w:r w:rsidRPr="008533B1">
              <w:t xml:space="preserve"> the UE should not average CSI-RS measurements for channel estimation from occasions of an NZP CSI-RS (defined in [4, TS 38.211]) located in </w:t>
            </w:r>
            <w:del w:id="68" w:author="JS" w:date="2020-08-18T14:28:00Z">
              <w:r w:rsidDel="00B005F4">
                <w:delText xml:space="preserve">different </w:delText>
              </w:r>
              <w:r w:rsidRPr="008533B1" w:rsidDel="00B005F4">
                <w:delText xml:space="preserve">DL transmissions </w:delText>
              </w:r>
              <w:r w:rsidDel="00B005F4">
                <w:delText>burst (defined in [X, TS37.213</w:delText>
              </w:r>
              <w:r w:rsidRPr="00D60ECD" w:rsidDel="00B005F4">
                <w:delText>])</w:delText>
              </w:r>
            </w:del>
            <w:ins w:id="69" w:author="Author">
              <w:del w:id="70" w:author="JS" w:date="2020-08-18T14:28:00Z">
                <w:r w:rsidDel="00B005F4">
                  <w:delText xml:space="preserve"> which satisfies any of the following conditions</w:delText>
                </w:r>
              </w:del>
            </w:ins>
            <w:del w:id="71" w:author="JS" w:date="2020-08-18T14:28:00Z">
              <w:r w:rsidDel="00B005F4">
                <w:delText>:</w:delText>
              </w:r>
            </w:del>
          </w:p>
          <w:p w14:paraId="77639991" w14:textId="099E3B21" w:rsidR="00B005F4" w:rsidRPr="00145116" w:rsidDel="00B005F4" w:rsidRDefault="00B005F4" w:rsidP="00B005F4">
            <w:pPr>
              <w:rPr>
                <w:ins w:id="72" w:author="Author"/>
                <w:del w:id="73" w:author="JS" w:date="2020-08-18T14:28:00Z"/>
                <w:u w:val="single"/>
              </w:rPr>
            </w:pPr>
            <w:ins w:id="74" w:author="Author">
              <w:del w:id="75" w:author="JS" w:date="2020-08-18T14:28:00Z">
                <w:r w:rsidRPr="00145116" w:rsidDel="00B005F4">
                  <w:rPr>
                    <w:u w:val="single"/>
                  </w:rPr>
                  <w:delText xml:space="preserve">gap among the different DL transmissions is greater than </w:delText>
                </w:r>
                <m:oMath>
                  <m:r>
                    <w:rPr>
                      <w:rFonts w:ascii="Cambria Math" w:hAnsi="Cambria Math"/>
                    </w:rPr>
                    <m:t>16us</m:t>
                  </m:r>
                </m:oMath>
                <w:r w:rsidRPr="00145116" w:rsidDel="00B005F4">
                  <w:delText xml:space="preserve"> if the UE does not detect a DCI format 2_0 that indicates a channel occupancy duration which overlaps the occasions of the NZP CSI-RS</w:delText>
                </w:r>
              </w:del>
            </w:ins>
          </w:p>
          <w:p w14:paraId="41EED7F4" w14:textId="699C11BF" w:rsidR="00B005F4" w:rsidRPr="00B005F4" w:rsidRDefault="00B005F4" w:rsidP="00B005F4">
            <w:pPr>
              <w:rPr>
                <w:u w:val="single"/>
              </w:rPr>
            </w:pPr>
            <w:ins w:id="76" w:author="Author">
              <w:del w:id="77" w:author="JS" w:date="2020-08-18T14:28:00Z">
                <w:r w:rsidRPr="001B0B46" w:rsidDel="00B005F4">
                  <w:rPr>
                    <w:u w:val="single"/>
                  </w:rPr>
                  <w:delText xml:space="preserve">the DL transmissions are </w:delText>
                </w:r>
              </w:del>
              <w:del w:id="78" w:author="JS" w:date="2020-08-18T14:29:00Z">
                <w:r w:rsidRPr="001B0B46" w:rsidDel="00B005F4">
                  <w:rPr>
                    <w:u w:val="single"/>
                  </w:rPr>
                  <w:delText xml:space="preserve">in </w:delText>
                </w:r>
              </w:del>
              <w:r w:rsidRPr="001B0B46">
                <w:rPr>
                  <w:u w:val="single"/>
                </w:rPr>
                <w:t>different detected channel occupancy durations</w:t>
              </w:r>
            </w:ins>
          </w:p>
        </w:tc>
      </w:tr>
      <w:tr w:rsidR="004C50E5" w14:paraId="0931E191" w14:textId="77777777" w:rsidTr="00487CD4">
        <w:tc>
          <w:tcPr>
            <w:tcW w:w="2875" w:type="dxa"/>
          </w:tcPr>
          <w:p w14:paraId="54B469FC" w14:textId="7BDAB4DF" w:rsidR="004C50E5" w:rsidRPr="00B66353" w:rsidRDefault="00B66353" w:rsidP="00487CD4">
            <w:pPr>
              <w:rPr>
                <w:rFonts w:eastAsia="맑은 고딕" w:hint="eastAsia"/>
                <w:lang w:eastAsia="ko-KR"/>
              </w:rPr>
            </w:pPr>
            <w:r>
              <w:rPr>
                <w:rFonts w:eastAsia="맑은 고딕" w:hint="eastAsia"/>
                <w:lang w:eastAsia="ko-KR"/>
              </w:rPr>
              <w:t>LG</w:t>
            </w:r>
          </w:p>
        </w:tc>
        <w:tc>
          <w:tcPr>
            <w:tcW w:w="6432" w:type="dxa"/>
          </w:tcPr>
          <w:p w14:paraId="2852BD38" w14:textId="0BC7EA8F" w:rsidR="004C50E5" w:rsidRPr="00B66353" w:rsidRDefault="00B66353" w:rsidP="00487CD4">
            <w:pPr>
              <w:rPr>
                <w:rFonts w:eastAsia="맑은 고딕" w:hint="eastAsia"/>
                <w:lang w:eastAsia="ko-KR"/>
              </w:rPr>
            </w:pPr>
            <w:r>
              <w:rPr>
                <w:rFonts w:eastAsia="맑은 고딕" w:hint="eastAsia"/>
                <w:lang w:eastAsia="ko-KR"/>
              </w:rPr>
              <w:t xml:space="preserve">We are OK </w:t>
            </w:r>
            <w:r>
              <w:rPr>
                <w:rFonts w:eastAsia="맑은 고딕"/>
                <w:lang w:eastAsia="ko-KR"/>
              </w:rPr>
              <w:t xml:space="preserve">with the first part clarifying the scope of </w:t>
            </w:r>
            <w:r w:rsidRPr="00B66353">
              <w:rPr>
                <w:rFonts w:eastAsia="맑은 고딕"/>
                <w:i/>
                <w:lang w:eastAsia="ko-KR"/>
              </w:rPr>
              <w:t>reportQuantity</w:t>
            </w:r>
            <w:r w:rsidRPr="00B66353">
              <w:rPr>
                <w:rFonts w:eastAsia="맑은 고딕"/>
                <w:lang w:eastAsia="ko-KR"/>
              </w:rPr>
              <w:t xml:space="preserve"> </w:t>
            </w:r>
            <w:r>
              <w:rPr>
                <w:rFonts w:eastAsia="맑은 고딕"/>
                <w:lang w:eastAsia="ko-KR"/>
              </w:rPr>
              <w:t>setting. For the second part, as we commented on reflector, it seems better to discuss under DL#02 email thread.</w:t>
            </w:r>
          </w:p>
        </w:tc>
      </w:tr>
      <w:tr w:rsidR="004C50E5" w14:paraId="4924F84F" w14:textId="77777777" w:rsidTr="00487CD4">
        <w:tc>
          <w:tcPr>
            <w:tcW w:w="2875" w:type="dxa"/>
          </w:tcPr>
          <w:p w14:paraId="59A73172" w14:textId="77777777" w:rsidR="004C50E5" w:rsidRDefault="004C50E5" w:rsidP="00487CD4">
            <w:pPr>
              <w:rPr>
                <w:lang w:eastAsia="zh-CN"/>
              </w:rPr>
            </w:pPr>
          </w:p>
        </w:tc>
        <w:tc>
          <w:tcPr>
            <w:tcW w:w="6432" w:type="dxa"/>
          </w:tcPr>
          <w:p w14:paraId="7E20BDF9" w14:textId="77777777" w:rsidR="004C50E5" w:rsidRDefault="004C50E5" w:rsidP="00487CD4">
            <w:pPr>
              <w:rPr>
                <w:lang w:eastAsia="zh-CN"/>
              </w:rPr>
            </w:pPr>
          </w:p>
        </w:tc>
      </w:tr>
      <w:tr w:rsidR="004C50E5" w14:paraId="0C25EA25" w14:textId="77777777" w:rsidTr="00487CD4">
        <w:tc>
          <w:tcPr>
            <w:tcW w:w="2875" w:type="dxa"/>
          </w:tcPr>
          <w:p w14:paraId="2A56DC79" w14:textId="77777777" w:rsidR="004C50E5" w:rsidRDefault="004C50E5" w:rsidP="00487CD4">
            <w:pPr>
              <w:rPr>
                <w:lang w:eastAsia="zh-CN"/>
              </w:rPr>
            </w:pPr>
          </w:p>
        </w:tc>
        <w:tc>
          <w:tcPr>
            <w:tcW w:w="6432" w:type="dxa"/>
          </w:tcPr>
          <w:p w14:paraId="6154C567" w14:textId="77777777" w:rsidR="004C50E5" w:rsidRDefault="004C50E5" w:rsidP="00487CD4">
            <w:pPr>
              <w:rPr>
                <w:lang w:eastAsia="zh-CN"/>
              </w:rPr>
            </w:pPr>
          </w:p>
        </w:tc>
      </w:tr>
      <w:tr w:rsidR="004C50E5" w14:paraId="5D0679E0" w14:textId="77777777" w:rsidTr="00487CD4">
        <w:tc>
          <w:tcPr>
            <w:tcW w:w="2875" w:type="dxa"/>
          </w:tcPr>
          <w:p w14:paraId="25944C3C" w14:textId="77777777" w:rsidR="004C50E5" w:rsidRDefault="004C50E5" w:rsidP="00487CD4">
            <w:pPr>
              <w:rPr>
                <w:lang w:eastAsia="zh-CN"/>
              </w:rPr>
            </w:pPr>
          </w:p>
        </w:tc>
        <w:tc>
          <w:tcPr>
            <w:tcW w:w="6432" w:type="dxa"/>
          </w:tcPr>
          <w:p w14:paraId="453D5584" w14:textId="77777777" w:rsidR="004C50E5" w:rsidRDefault="004C50E5" w:rsidP="00487CD4">
            <w:pPr>
              <w:rPr>
                <w:lang w:eastAsia="zh-CN"/>
              </w:rPr>
            </w:pPr>
          </w:p>
        </w:tc>
      </w:tr>
      <w:tr w:rsidR="004C50E5" w14:paraId="06541971" w14:textId="77777777" w:rsidTr="00487CD4">
        <w:tc>
          <w:tcPr>
            <w:tcW w:w="2875" w:type="dxa"/>
          </w:tcPr>
          <w:p w14:paraId="5C7E66CE" w14:textId="77777777" w:rsidR="004C50E5" w:rsidRDefault="004C50E5" w:rsidP="00487CD4">
            <w:pPr>
              <w:rPr>
                <w:lang w:eastAsia="zh-CN"/>
              </w:rPr>
            </w:pPr>
          </w:p>
        </w:tc>
        <w:tc>
          <w:tcPr>
            <w:tcW w:w="6432" w:type="dxa"/>
          </w:tcPr>
          <w:p w14:paraId="783AE445" w14:textId="77777777" w:rsidR="004C50E5" w:rsidRDefault="004C50E5" w:rsidP="00487CD4">
            <w:pPr>
              <w:rPr>
                <w:lang w:eastAsia="zh-CN"/>
              </w:rPr>
            </w:pPr>
          </w:p>
        </w:tc>
      </w:tr>
      <w:tr w:rsidR="004C50E5" w14:paraId="7AD2D594" w14:textId="77777777" w:rsidTr="00487CD4">
        <w:tc>
          <w:tcPr>
            <w:tcW w:w="2875" w:type="dxa"/>
          </w:tcPr>
          <w:p w14:paraId="6360A697" w14:textId="77777777" w:rsidR="004C50E5" w:rsidRDefault="004C50E5" w:rsidP="00487CD4">
            <w:pPr>
              <w:rPr>
                <w:lang w:eastAsia="zh-CN"/>
              </w:rPr>
            </w:pPr>
          </w:p>
        </w:tc>
        <w:tc>
          <w:tcPr>
            <w:tcW w:w="6432" w:type="dxa"/>
          </w:tcPr>
          <w:p w14:paraId="0DE3E4F2" w14:textId="77777777" w:rsidR="004C50E5" w:rsidRDefault="004C50E5" w:rsidP="00487CD4">
            <w:pPr>
              <w:rPr>
                <w:lang w:eastAsia="zh-CN"/>
              </w:rPr>
            </w:pPr>
          </w:p>
        </w:tc>
      </w:tr>
      <w:tr w:rsidR="004C50E5" w14:paraId="7F2DAFDE" w14:textId="77777777" w:rsidTr="00487CD4">
        <w:tc>
          <w:tcPr>
            <w:tcW w:w="2875" w:type="dxa"/>
          </w:tcPr>
          <w:p w14:paraId="05587B6A" w14:textId="77777777" w:rsidR="004C50E5" w:rsidRDefault="004C50E5" w:rsidP="00487CD4">
            <w:pPr>
              <w:rPr>
                <w:lang w:eastAsia="zh-CN"/>
              </w:rPr>
            </w:pPr>
          </w:p>
        </w:tc>
        <w:tc>
          <w:tcPr>
            <w:tcW w:w="6432" w:type="dxa"/>
          </w:tcPr>
          <w:p w14:paraId="2E8353AC" w14:textId="77777777" w:rsidR="004C50E5" w:rsidRDefault="004C50E5" w:rsidP="00487CD4">
            <w:pPr>
              <w:rPr>
                <w:lang w:eastAsia="zh-CN"/>
              </w:rPr>
            </w:pPr>
          </w:p>
        </w:tc>
      </w:tr>
      <w:tr w:rsidR="004C50E5" w14:paraId="3AE8C8A0" w14:textId="77777777" w:rsidTr="00487CD4">
        <w:tc>
          <w:tcPr>
            <w:tcW w:w="2875" w:type="dxa"/>
          </w:tcPr>
          <w:p w14:paraId="16C0D54E" w14:textId="77777777" w:rsidR="004C50E5" w:rsidRDefault="004C50E5" w:rsidP="00487CD4">
            <w:pPr>
              <w:rPr>
                <w:lang w:eastAsia="zh-CN"/>
              </w:rPr>
            </w:pPr>
          </w:p>
        </w:tc>
        <w:tc>
          <w:tcPr>
            <w:tcW w:w="6432" w:type="dxa"/>
          </w:tcPr>
          <w:p w14:paraId="7EC3DC56" w14:textId="77777777" w:rsidR="004C50E5" w:rsidRDefault="004C50E5" w:rsidP="00487CD4">
            <w:pPr>
              <w:rPr>
                <w:lang w:eastAsia="zh-CN"/>
              </w:rPr>
            </w:pPr>
          </w:p>
        </w:tc>
      </w:tr>
    </w:tbl>
    <w:p w14:paraId="227AC2DD" w14:textId="77777777" w:rsidR="004C50E5" w:rsidRDefault="004C50E5" w:rsidP="004C50E5">
      <w:pPr>
        <w:rPr>
          <w:lang w:eastAsia="zh-CN"/>
        </w:rPr>
      </w:pPr>
    </w:p>
    <w:p w14:paraId="66EE4689" w14:textId="07E1E33C" w:rsidR="00606B37" w:rsidRPr="00145116" w:rsidRDefault="004958AF" w:rsidP="005B6A5A">
      <w:pPr>
        <w:pStyle w:val="2"/>
        <w:autoSpaceDE/>
        <w:autoSpaceDN/>
        <w:adjustRightInd/>
        <w:snapToGrid/>
        <w:spacing w:after="180"/>
        <w:jc w:val="left"/>
        <w:rPr>
          <w:rFonts w:eastAsia="맑은 고딕"/>
          <w:sz w:val="20"/>
          <w:szCs w:val="20"/>
          <w:lang w:eastAsia="ko-KR"/>
        </w:rPr>
      </w:pPr>
      <w:r w:rsidRPr="004958AF">
        <w:rPr>
          <w:lang w:eastAsia="zh-CN"/>
        </w:rPr>
        <w:lastRenderedPageBreak/>
        <w:t>Proposed conclusions (no spec impact)</w:t>
      </w:r>
      <w:r w:rsidR="0013741E">
        <w:rPr>
          <w:lang w:eastAsia="zh-CN"/>
        </w:rPr>
        <w:t xml:space="preserve"> </w:t>
      </w:r>
    </w:p>
    <w:p w14:paraId="2E975E94" w14:textId="58C77896" w:rsidR="004958AF" w:rsidRDefault="004958AF" w:rsidP="004958AF">
      <w:pPr>
        <w:pStyle w:val="3"/>
        <w:rPr>
          <w:lang w:eastAsia="ko-KR"/>
        </w:rPr>
      </w:pPr>
      <w:r>
        <w:rPr>
          <w:lang w:eastAsia="ko-KR"/>
        </w:rPr>
        <w:t xml:space="preserve">FBE RO </w:t>
      </w:r>
    </w:p>
    <w:p w14:paraId="776A00EF" w14:textId="38B2C6FD" w:rsidR="004958AF" w:rsidRDefault="004958AF" w:rsidP="004958AF">
      <w:pPr>
        <w:rPr>
          <w:lang w:eastAsia="ko-KR"/>
        </w:rPr>
      </w:pPr>
    </w:p>
    <w:p w14:paraId="3CED48E4" w14:textId="77777777" w:rsidR="004958AF" w:rsidRPr="006C07DF" w:rsidRDefault="004958AF" w:rsidP="004958AF">
      <w:pPr>
        <w:pStyle w:val="af0"/>
        <w:numPr>
          <w:ilvl w:val="0"/>
          <w:numId w:val="11"/>
        </w:numPr>
        <w:spacing w:line="259" w:lineRule="auto"/>
        <w:rPr>
          <w:rFonts w:ascii="Times New Roman" w:hAnsi="Times New Roman"/>
          <w:lang w:eastAsia="zh-CN"/>
        </w:rPr>
      </w:pPr>
      <w:r w:rsidRPr="006C07DF">
        <w:rPr>
          <w:rFonts w:ascii="Times New Roman" w:hAnsi="Times New Roman"/>
          <w:lang w:eastAsia="zh-CN"/>
        </w:rPr>
        <w:t>For FBE mode, idle UE may transmit PRACH only within FFPs for which SSB, SIBs or paging are detected.</w:t>
      </w:r>
    </w:p>
    <w:p w14:paraId="4F33F94D" w14:textId="01079477" w:rsidR="00606B37" w:rsidRDefault="00606B37" w:rsidP="00606B37">
      <w:pPr>
        <w:pStyle w:val="a3"/>
        <w:rPr>
          <w:highlight w:val="yellow"/>
        </w:rPr>
      </w:pPr>
    </w:p>
    <w:p w14:paraId="704B7D34" w14:textId="0CE1808A" w:rsidR="00440399" w:rsidRDefault="00440399" w:rsidP="002F25F7"/>
    <w:tbl>
      <w:tblPr>
        <w:tblStyle w:val="ac"/>
        <w:tblW w:w="0" w:type="auto"/>
        <w:tblLook w:val="04A0" w:firstRow="1" w:lastRow="0" w:firstColumn="1" w:lastColumn="0" w:noHBand="0" w:noVBand="1"/>
      </w:tblPr>
      <w:tblGrid>
        <w:gridCol w:w="2875"/>
        <w:gridCol w:w="6432"/>
      </w:tblGrid>
      <w:tr w:rsidR="00440399" w14:paraId="3D6B73BF" w14:textId="77777777" w:rsidTr="00487CD4">
        <w:tc>
          <w:tcPr>
            <w:tcW w:w="2875" w:type="dxa"/>
            <w:shd w:val="clear" w:color="auto" w:fill="C2D69B" w:themeFill="accent3" w:themeFillTint="99"/>
          </w:tcPr>
          <w:p w14:paraId="5ABFB719" w14:textId="77777777" w:rsidR="00440399" w:rsidRPr="00DA6358" w:rsidRDefault="00440399" w:rsidP="00487CD4">
            <w:pPr>
              <w:jc w:val="center"/>
              <w:rPr>
                <w:b/>
                <w:lang w:eastAsia="zh-CN"/>
              </w:rPr>
            </w:pPr>
            <w:r w:rsidRPr="00DA6358">
              <w:rPr>
                <w:b/>
                <w:lang w:eastAsia="zh-CN"/>
              </w:rPr>
              <w:t>Company</w:t>
            </w:r>
          </w:p>
        </w:tc>
        <w:tc>
          <w:tcPr>
            <w:tcW w:w="6432" w:type="dxa"/>
            <w:shd w:val="clear" w:color="auto" w:fill="C2D69B" w:themeFill="accent3" w:themeFillTint="99"/>
          </w:tcPr>
          <w:p w14:paraId="07E02801" w14:textId="77777777" w:rsidR="00440399" w:rsidRPr="00DA6358" w:rsidRDefault="00440399" w:rsidP="00487CD4">
            <w:pPr>
              <w:jc w:val="center"/>
              <w:rPr>
                <w:b/>
                <w:lang w:eastAsia="zh-CN"/>
              </w:rPr>
            </w:pPr>
            <w:r w:rsidRPr="00DA6358">
              <w:rPr>
                <w:b/>
                <w:lang w:eastAsia="zh-CN"/>
              </w:rPr>
              <w:t>Views</w:t>
            </w:r>
          </w:p>
        </w:tc>
      </w:tr>
      <w:tr w:rsidR="00440399" w14:paraId="3A29FD43" w14:textId="77777777" w:rsidTr="00487CD4">
        <w:tc>
          <w:tcPr>
            <w:tcW w:w="2875" w:type="dxa"/>
          </w:tcPr>
          <w:p w14:paraId="5E4447DE" w14:textId="4CDB82C2" w:rsidR="00440399" w:rsidRDefault="00A4605B" w:rsidP="00487CD4">
            <w:pPr>
              <w:rPr>
                <w:lang w:eastAsia="zh-CN"/>
              </w:rPr>
            </w:pPr>
            <w:r>
              <w:rPr>
                <w:lang w:eastAsia="zh-CN"/>
              </w:rPr>
              <w:t>Samsung</w:t>
            </w:r>
          </w:p>
        </w:tc>
        <w:tc>
          <w:tcPr>
            <w:tcW w:w="6432" w:type="dxa"/>
          </w:tcPr>
          <w:p w14:paraId="7C85F58C" w14:textId="537556C4" w:rsidR="00440399" w:rsidRDefault="00A4605B" w:rsidP="00487CD4">
            <w:pPr>
              <w:rPr>
                <w:lang w:eastAsia="zh-CN"/>
              </w:rPr>
            </w:pPr>
            <w:r>
              <w:rPr>
                <w:lang w:eastAsia="zh-CN"/>
              </w:rPr>
              <w:t xml:space="preserve">We are supportive of the proposed conclusion. </w:t>
            </w:r>
          </w:p>
        </w:tc>
      </w:tr>
      <w:tr w:rsidR="00440399" w14:paraId="6A271532" w14:textId="77777777" w:rsidTr="00487CD4">
        <w:tc>
          <w:tcPr>
            <w:tcW w:w="2875" w:type="dxa"/>
          </w:tcPr>
          <w:p w14:paraId="77E5C17D" w14:textId="6054C962" w:rsidR="00440399" w:rsidRDefault="00F3544B" w:rsidP="00487CD4">
            <w:pPr>
              <w:rPr>
                <w:lang w:eastAsia="zh-CN"/>
              </w:rPr>
            </w:pPr>
            <w:r>
              <w:rPr>
                <w:lang w:eastAsia="zh-CN"/>
              </w:rPr>
              <w:t>Nokia/NSB</w:t>
            </w:r>
          </w:p>
        </w:tc>
        <w:tc>
          <w:tcPr>
            <w:tcW w:w="6432" w:type="dxa"/>
          </w:tcPr>
          <w:p w14:paraId="443CC38F" w14:textId="6DAE0673" w:rsidR="00440399" w:rsidRDefault="00F3544B" w:rsidP="00487CD4">
            <w:pPr>
              <w:rPr>
                <w:lang w:eastAsia="zh-CN"/>
              </w:rPr>
            </w:pPr>
            <w:r>
              <w:rPr>
                <w:lang w:eastAsia="zh-CN"/>
              </w:rPr>
              <w:t>We also suppor</w:t>
            </w:r>
            <w:r w:rsidR="00895C2B">
              <w:rPr>
                <w:lang w:eastAsia="zh-CN"/>
              </w:rPr>
              <w:t>t</w:t>
            </w:r>
            <w:r>
              <w:rPr>
                <w:lang w:eastAsia="zh-CN"/>
              </w:rPr>
              <w:t xml:space="preserve"> the proposed</w:t>
            </w:r>
            <w:r w:rsidR="00895C2B">
              <w:rPr>
                <w:lang w:eastAsia="zh-CN"/>
              </w:rPr>
              <w:t xml:space="preserve"> conclusion</w:t>
            </w:r>
            <w:r w:rsidR="0094129F">
              <w:rPr>
                <w:lang w:eastAsia="zh-CN"/>
              </w:rPr>
              <w:t xml:space="preserve">. </w:t>
            </w:r>
            <w:r w:rsidR="0094129F">
              <w:rPr>
                <w:rFonts w:ascii="Segoe UI Emoji" w:eastAsia="Segoe UI Emoji" w:hAnsi="Segoe UI Emoji" w:cs="Segoe UI Emoji"/>
                <w:lang w:eastAsia="zh-CN"/>
              </w:rPr>
              <w:t>😊</w:t>
            </w:r>
          </w:p>
        </w:tc>
      </w:tr>
      <w:tr w:rsidR="00440399" w14:paraId="2B548BAB" w14:textId="77777777" w:rsidTr="00487CD4">
        <w:tc>
          <w:tcPr>
            <w:tcW w:w="2875" w:type="dxa"/>
          </w:tcPr>
          <w:p w14:paraId="78650D9B" w14:textId="2400BD62" w:rsidR="00440399" w:rsidRDefault="00193326" w:rsidP="00487CD4">
            <w:pPr>
              <w:rPr>
                <w:lang w:eastAsia="zh-CN"/>
              </w:rPr>
            </w:pPr>
            <w:r>
              <w:rPr>
                <w:lang w:eastAsia="zh-CN"/>
              </w:rPr>
              <w:t>Qualcomm</w:t>
            </w:r>
          </w:p>
        </w:tc>
        <w:tc>
          <w:tcPr>
            <w:tcW w:w="6432" w:type="dxa"/>
          </w:tcPr>
          <w:p w14:paraId="57C7E978" w14:textId="7418C7F5" w:rsidR="00440399" w:rsidRDefault="00193326" w:rsidP="00487CD4">
            <w:pPr>
              <w:rPr>
                <w:lang w:eastAsia="zh-CN"/>
              </w:rPr>
            </w:pPr>
            <w:r>
              <w:rPr>
                <w:lang w:eastAsia="zh-CN"/>
              </w:rPr>
              <w:t>Support</w:t>
            </w:r>
          </w:p>
        </w:tc>
      </w:tr>
      <w:tr w:rsidR="00440399" w14:paraId="42876668" w14:textId="77777777" w:rsidTr="00487CD4">
        <w:tc>
          <w:tcPr>
            <w:tcW w:w="2875" w:type="dxa"/>
          </w:tcPr>
          <w:p w14:paraId="657EE840" w14:textId="0F7E28D3" w:rsidR="00440399" w:rsidRPr="00B66353" w:rsidRDefault="00B66353" w:rsidP="00487CD4">
            <w:pPr>
              <w:rPr>
                <w:rFonts w:eastAsia="맑은 고딕" w:hint="eastAsia"/>
                <w:lang w:eastAsia="ko-KR"/>
              </w:rPr>
            </w:pPr>
            <w:r>
              <w:rPr>
                <w:rFonts w:eastAsia="맑은 고딕" w:hint="eastAsia"/>
                <w:lang w:eastAsia="ko-KR"/>
              </w:rPr>
              <w:t>LG</w:t>
            </w:r>
          </w:p>
        </w:tc>
        <w:tc>
          <w:tcPr>
            <w:tcW w:w="6432" w:type="dxa"/>
          </w:tcPr>
          <w:p w14:paraId="50A0C3E1" w14:textId="75F0D4F4" w:rsidR="00440399" w:rsidRPr="00B66353" w:rsidRDefault="00B66353" w:rsidP="00487CD4">
            <w:pPr>
              <w:rPr>
                <w:rFonts w:eastAsia="맑은 고딕" w:hint="eastAsia"/>
                <w:lang w:eastAsia="ko-KR"/>
              </w:rPr>
            </w:pPr>
            <w:r>
              <w:rPr>
                <w:rFonts w:eastAsia="맑은 고딕" w:hint="eastAsia"/>
                <w:lang w:eastAsia="ko-KR"/>
              </w:rPr>
              <w:t>Support</w:t>
            </w:r>
          </w:p>
        </w:tc>
      </w:tr>
      <w:tr w:rsidR="00440399" w14:paraId="2EDCD09D" w14:textId="77777777" w:rsidTr="00487CD4">
        <w:tc>
          <w:tcPr>
            <w:tcW w:w="2875" w:type="dxa"/>
          </w:tcPr>
          <w:p w14:paraId="5F706B30" w14:textId="77777777" w:rsidR="00440399" w:rsidRDefault="00440399" w:rsidP="00487CD4">
            <w:pPr>
              <w:rPr>
                <w:lang w:eastAsia="zh-CN"/>
              </w:rPr>
            </w:pPr>
          </w:p>
        </w:tc>
        <w:tc>
          <w:tcPr>
            <w:tcW w:w="6432" w:type="dxa"/>
          </w:tcPr>
          <w:p w14:paraId="76CCEE3F" w14:textId="77777777" w:rsidR="00440399" w:rsidRDefault="00440399" w:rsidP="00487CD4">
            <w:pPr>
              <w:rPr>
                <w:lang w:eastAsia="zh-CN"/>
              </w:rPr>
            </w:pPr>
          </w:p>
        </w:tc>
      </w:tr>
      <w:tr w:rsidR="00440399" w14:paraId="71D5241B" w14:textId="77777777" w:rsidTr="00487CD4">
        <w:tc>
          <w:tcPr>
            <w:tcW w:w="2875" w:type="dxa"/>
          </w:tcPr>
          <w:p w14:paraId="683BD5E6" w14:textId="77777777" w:rsidR="00440399" w:rsidRDefault="00440399" w:rsidP="00487CD4">
            <w:pPr>
              <w:rPr>
                <w:lang w:eastAsia="zh-CN"/>
              </w:rPr>
            </w:pPr>
          </w:p>
        </w:tc>
        <w:tc>
          <w:tcPr>
            <w:tcW w:w="6432" w:type="dxa"/>
          </w:tcPr>
          <w:p w14:paraId="5A89C19A" w14:textId="77777777" w:rsidR="00440399" w:rsidRDefault="00440399" w:rsidP="00487CD4">
            <w:pPr>
              <w:rPr>
                <w:lang w:eastAsia="zh-CN"/>
              </w:rPr>
            </w:pPr>
          </w:p>
        </w:tc>
      </w:tr>
      <w:tr w:rsidR="00440399" w14:paraId="2A305E10" w14:textId="77777777" w:rsidTr="00487CD4">
        <w:tc>
          <w:tcPr>
            <w:tcW w:w="2875" w:type="dxa"/>
          </w:tcPr>
          <w:p w14:paraId="18D726FB" w14:textId="77777777" w:rsidR="00440399" w:rsidRDefault="00440399" w:rsidP="00487CD4">
            <w:pPr>
              <w:rPr>
                <w:lang w:eastAsia="zh-CN"/>
              </w:rPr>
            </w:pPr>
          </w:p>
        </w:tc>
        <w:tc>
          <w:tcPr>
            <w:tcW w:w="6432" w:type="dxa"/>
          </w:tcPr>
          <w:p w14:paraId="10FF38BD" w14:textId="77777777" w:rsidR="00440399" w:rsidRDefault="00440399" w:rsidP="00487CD4">
            <w:pPr>
              <w:rPr>
                <w:lang w:eastAsia="zh-CN"/>
              </w:rPr>
            </w:pPr>
          </w:p>
        </w:tc>
      </w:tr>
      <w:tr w:rsidR="00440399" w14:paraId="2A371A15" w14:textId="77777777" w:rsidTr="00487CD4">
        <w:tc>
          <w:tcPr>
            <w:tcW w:w="2875" w:type="dxa"/>
          </w:tcPr>
          <w:p w14:paraId="1C955685" w14:textId="77777777" w:rsidR="00440399" w:rsidRDefault="00440399" w:rsidP="00487CD4">
            <w:pPr>
              <w:rPr>
                <w:lang w:eastAsia="zh-CN"/>
              </w:rPr>
            </w:pPr>
          </w:p>
        </w:tc>
        <w:tc>
          <w:tcPr>
            <w:tcW w:w="6432" w:type="dxa"/>
          </w:tcPr>
          <w:p w14:paraId="2824E377" w14:textId="77777777" w:rsidR="00440399" w:rsidRDefault="00440399" w:rsidP="00487CD4">
            <w:pPr>
              <w:rPr>
                <w:lang w:eastAsia="zh-CN"/>
              </w:rPr>
            </w:pPr>
          </w:p>
        </w:tc>
      </w:tr>
      <w:tr w:rsidR="00440399" w14:paraId="6822E982" w14:textId="77777777" w:rsidTr="00487CD4">
        <w:tc>
          <w:tcPr>
            <w:tcW w:w="2875" w:type="dxa"/>
          </w:tcPr>
          <w:p w14:paraId="1EF066E8" w14:textId="77777777" w:rsidR="00440399" w:rsidRDefault="00440399" w:rsidP="00487CD4">
            <w:pPr>
              <w:rPr>
                <w:lang w:eastAsia="zh-CN"/>
              </w:rPr>
            </w:pPr>
          </w:p>
        </w:tc>
        <w:tc>
          <w:tcPr>
            <w:tcW w:w="6432" w:type="dxa"/>
          </w:tcPr>
          <w:p w14:paraId="07A88C81" w14:textId="77777777" w:rsidR="00440399" w:rsidRDefault="00440399" w:rsidP="00487CD4">
            <w:pPr>
              <w:rPr>
                <w:lang w:eastAsia="zh-CN"/>
              </w:rPr>
            </w:pPr>
          </w:p>
        </w:tc>
      </w:tr>
      <w:tr w:rsidR="00440399" w14:paraId="4C86474A" w14:textId="77777777" w:rsidTr="00487CD4">
        <w:tc>
          <w:tcPr>
            <w:tcW w:w="2875" w:type="dxa"/>
          </w:tcPr>
          <w:p w14:paraId="1E65065B" w14:textId="77777777" w:rsidR="00440399" w:rsidRDefault="00440399" w:rsidP="00487CD4">
            <w:pPr>
              <w:rPr>
                <w:lang w:eastAsia="zh-CN"/>
              </w:rPr>
            </w:pPr>
          </w:p>
        </w:tc>
        <w:tc>
          <w:tcPr>
            <w:tcW w:w="6432" w:type="dxa"/>
          </w:tcPr>
          <w:p w14:paraId="24B19AA4" w14:textId="77777777" w:rsidR="00440399" w:rsidRDefault="00440399" w:rsidP="00487CD4">
            <w:pPr>
              <w:rPr>
                <w:lang w:eastAsia="zh-CN"/>
              </w:rPr>
            </w:pPr>
          </w:p>
        </w:tc>
      </w:tr>
      <w:tr w:rsidR="00440399" w14:paraId="528CCF66" w14:textId="77777777" w:rsidTr="00487CD4">
        <w:tc>
          <w:tcPr>
            <w:tcW w:w="2875" w:type="dxa"/>
          </w:tcPr>
          <w:p w14:paraId="5669C72F" w14:textId="77777777" w:rsidR="00440399" w:rsidRDefault="00440399" w:rsidP="00487CD4">
            <w:pPr>
              <w:rPr>
                <w:lang w:eastAsia="zh-CN"/>
              </w:rPr>
            </w:pPr>
          </w:p>
        </w:tc>
        <w:tc>
          <w:tcPr>
            <w:tcW w:w="6432" w:type="dxa"/>
          </w:tcPr>
          <w:p w14:paraId="330B4618" w14:textId="77777777" w:rsidR="00440399" w:rsidRDefault="00440399" w:rsidP="00487CD4">
            <w:pPr>
              <w:rPr>
                <w:lang w:eastAsia="zh-CN"/>
              </w:rPr>
            </w:pPr>
          </w:p>
        </w:tc>
      </w:tr>
    </w:tbl>
    <w:p w14:paraId="420CF790" w14:textId="76123774" w:rsidR="00440399" w:rsidRDefault="00440399" w:rsidP="002F25F7"/>
    <w:p w14:paraId="33E65B2C" w14:textId="0EAF4753" w:rsidR="004958AF" w:rsidRDefault="004958AF" w:rsidP="004958AF">
      <w:pPr>
        <w:pStyle w:val="3"/>
      </w:pPr>
      <w:r w:rsidRPr="004958AF">
        <w:t>SS/PBCH block burst within a discovery burst transmission window</w:t>
      </w:r>
    </w:p>
    <w:p w14:paraId="754FE7E2" w14:textId="157FB3CD" w:rsidR="004958AF" w:rsidRDefault="004958AF" w:rsidP="004958AF"/>
    <w:p w14:paraId="12DD9812" w14:textId="77777777" w:rsidR="004958AF" w:rsidRPr="006C07DF" w:rsidRDefault="004958AF" w:rsidP="004958AF">
      <w:pPr>
        <w:pStyle w:val="af0"/>
        <w:numPr>
          <w:ilvl w:val="0"/>
          <w:numId w:val="11"/>
        </w:numPr>
        <w:spacing w:line="259" w:lineRule="auto"/>
        <w:rPr>
          <w:rFonts w:ascii="Times New Roman" w:hAnsi="Times New Roman"/>
          <w:lang w:eastAsia="zh-CN"/>
        </w:rPr>
      </w:pPr>
      <w:r w:rsidRPr="006C07DF">
        <w:rPr>
          <w:rFonts w:ascii="Times New Roman" w:hAnsi="Times New Roman"/>
          <w:lang w:eastAsia="zh-CN"/>
        </w:rPr>
        <w:t>There is no requirement on the difference between the first and last candidate SS/PBCH block index of the SS/PBCH block burst within a discovery burst transmission window.</w:t>
      </w:r>
    </w:p>
    <w:p w14:paraId="5A1FA488" w14:textId="77777777" w:rsidR="004958AF" w:rsidRPr="006C07DF" w:rsidRDefault="004958AF" w:rsidP="004958AF">
      <w:pPr>
        <w:pStyle w:val="af0"/>
        <w:numPr>
          <w:ilvl w:val="1"/>
          <w:numId w:val="11"/>
        </w:numPr>
        <w:spacing w:line="259" w:lineRule="auto"/>
        <w:rPr>
          <w:rFonts w:ascii="Times New Roman" w:hAnsi="Times New Roman"/>
          <w:lang w:eastAsia="zh-CN"/>
        </w:rPr>
      </w:pPr>
      <w:r w:rsidRPr="006C07DF">
        <w:rPr>
          <w:rFonts w:ascii="Times New Roman" w:hAnsi="Times New Roman"/>
          <w:lang w:eastAsia="zh-CN"/>
        </w:rPr>
        <w:t>Note: This implies gNB can transmit multiple bursts of SS/PBCH blocks within a discovery burst transmission window.</w:t>
      </w:r>
    </w:p>
    <w:p w14:paraId="5F218C1F" w14:textId="77777777" w:rsidR="004958AF" w:rsidRPr="004958AF" w:rsidRDefault="004958AF" w:rsidP="004958AF"/>
    <w:p w14:paraId="391E79E3" w14:textId="77777777" w:rsidR="00487CD4" w:rsidRPr="000858AC" w:rsidRDefault="00487CD4" w:rsidP="000858AC">
      <w:pPr>
        <w:rPr>
          <w:lang w:eastAsia="zh-CN"/>
        </w:rPr>
      </w:pPr>
    </w:p>
    <w:tbl>
      <w:tblPr>
        <w:tblStyle w:val="ac"/>
        <w:tblW w:w="0" w:type="auto"/>
        <w:tblLook w:val="04A0" w:firstRow="1" w:lastRow="0" w:firstColumn="1" w:lastColumn="0" w:noHBand="0" w:noVBand="1"/>
      </w:tblPr>
      <w:tblGrid>
        <w:gridCol w:w="2875"/>
        <w:gridCol w:w="6432"/>
      </w:tblGrid>
      <w:tr w:rsidR="00B1467E" w14:paraId="7A1D01EB" w14:textId="77777777" w:rsidTr="00A87E11">
        <w:tc>
          <w:tcPr>
            <w:tcW w:w="2875" w:type="dxa"/>
            <w:shd w:val="clear" w:color="auto" w:fill="C2D69B" w:themeFill="accent3" w:themeFillTint="99"/>
          </w:tcPr>
          <w:p w14:paraId="4296F5A1" w14:textId="77777777" w:rsidR="00B1467E" w:rsidRPr="00DA6358" w:rsidRDefault="00B1467E" w:rsidP="00487CD4">
            <w:pPr>
              <w:jc w:val="center"/>
              <w:rPr>
                <w:b/>
                <w:lang w:eastAsia="zh-CN"/>
              </w:rPr>
            </w:pPr>
            <w:r w:rsidRPr="00DA6358">
              <w:rPr>
                <w:b/>
                <w:lang w:eastAsia="zh-CN"/>
              </w:rPr>
              <w:t>Company</w:t>
            </w:r>
          </w:p>
        </w:tc>
        <w:tc>
          <w:tcPr>
            <w:tcW w:w="6432" w:type="dxa"/>
            <w:shd w:val="clear" w:color="auto" w:fill="C2D69B" w:themeFill="accent3" w:themeFillTint="99"/>
          </w:tcPr>
          <w:p w14:paraId="3459F51C" w14:textId="77777777" w:rsidR="00B1467E" w:rsidRPr="00DA6358" w:rsidRDefault="00B1467E" w:rsidP="00487CD4">
            <w:pPr>
              <w:jc w:val="center"/>
              <w:rPr>
                <w:b/>
                <w:lang w:eastAsia="zh-CN"/>
              </w:rPr>
            </w:pPr>
            <w:r w:rsidRPr="00DA6358">
              <w:rPr>
                <w:b/>
                <w:lang w:eastAsia="zh-CN"/>
              </w:rPr>
              <w:t>Views</w:t>
            </w:r>
          </w:p>
        </w:tc>
      </w:tr>
      <w:tr w:rsidR="00A4605B" w14:paraId="60493664" w14:textId="77777777" w:rsidTr="00A87E11">
        <w:tc>
          <w:tcPr>
            <w:tcW w:w="2875" w:type="dxa"/>
          </w:tcPr>
          <w:p w14:paraId="45DF90E7" w14:textId="544242E9" w:rsidR="00A4605B" w:rsidRDefault="00A4605B" w:rsidP="00A4605B">
            <w:pPr>
              <w:rPr>
                <w:lang w:eastAsia="zh-CN"/>
              </w:rPr>
            </w:pPr>
            <w:r>
              <w:rPr>
                <w:lang w:eastAsia="zh-CN"/>
              </w:rPr>
              <w:t>Samsung</w:t>
            </w:r>
          </w:p>
        </w:tc>
        <w:tc>
          <w:tcPr>
            <w:tcW w:w="6432" w:type="dxa"/>
          </w:tcPr>
          <w:p w14:paraId="2CC6C390" w14:textId="0D0DC4EE" w:rsidR="00A4605B" w:rsidRDefault="00A4605B" w:rsidP="00A4605B">
            <w:pPr>
              <w:rPr>
                <w:lang w:eastAsia="zh-CN"/>
              </w:rPr>
            </w:pPr>
            <w:r>
              <w:rPr>
                <w:lang w:eastAsia="zh-CN"/>
              </w:rPr>
              <w:t xml:space="preserve">We are supportive of the proposed conclusion. </w:t>
            </w:r>
          </w:p>
        </w:tc>
      </w:tr>
      <w:tr w:rsidR="00A4605B" w14:paraId="3F0D556B" w14:textId="77777777" w:rsidTr="00A87E11">
        <w:tc>
          <w:tcPr>
            <w:tcW w:w="2875" w:type="dxa"/>
          </w:tcPr>
          <w:p w14:paraId="73B87450" w14:textId="7378BA57" w:rsidR="00A4605B" w:rsidRDefault="00F3544B" w:rsidP="00A4605B">
            <w:pPr>
              <w:rPr>
                <w:lang w:eastAsia="zh-CN"/>
              </w:rPr>
            </w:pPr>
            <w:r>
              <w:rPr>
                <w:lang w:eastAsia="zh-CN"/>
              </w:rPr>
              <w:t>Nokia/NSB</w:t>
            </w:r>
          </w:p>
        </w:tc>
        <w:tc>
          <w:tcPr>
            <w:tcW w:w="6432" w:type="dxa"/>
          </w:tcPr>
          <w:p w14:paraId="0653270A" w14:textId="567AAF6E" w:rsidR="00A4605B" w:rsidRDefault="00F3544B" w:rsidP="00A4605B">
            <w:pPr>
              <w:rPr>
                <w:lang w:eastAsia="zh-CN"/>
              </w:rPr>
            </w:pPr>
            <w:r>
              <w:rPr>
                <w:lang w:eastAsia="zh-CN"/>
              </w:rPr>
              <w:t>We also support the proposed conclusion.</w:t>
            </w:r>
          </w:p>
        </w:tc>
      </w:tr>
      <w:tr w:rsidR="00A4605B" w14:paraId="65759AB3" w14:textId="77777777" w:rsidTr="00A87E11">
        <w:tc>
          <w:tcPr>
            <w:tcW w:w="2875" w:type="dxa"/>
          </w:tcPr>
          <w:p w14:paraId="7D92B8D8" w14:textId="23115F25" w:rsidR="00A4605B" w:rsidRDefault="00193326" w:rsidP="00A4605B">
            <w:pPr>
              <w:rPr>
                <w:lang w:eastAsia="zh-CN"/>
              </w:rPr>
            </w:pPr>
            <w:r>
              <w:rPr>
                <w:lang w:eastAsia="zh-CN"/>
              </w:rPr>
              <w:t>Qualcomm</w:t>
            </w:r>
          </w:p>
        </w:tc>
        <w:tc>
          <w:tcPr>
            <w:tcW w:w="6432" w:type="dxa"/>
          </w:tcPr>
          <w:p w14:paraId="00CA218C" w14:textId="4620DC21" w:rsidR="00A4605B" w:rsidRDefault="00193326" w:rsidP="00A4605B">
            <w:pPr>
              <w:rPr>
                <w:lang w:eastAsia="zh-CN"/>
              </w:rPr>
            </w:pPr>
            <w:r>
              <w:rPr>
                <w:lang w:eastAsia="zh-CN"/>
              </w:rPr>
              <w:t>Support</w:t>
            </w:r>
          </w:p>
        </w:tc>
      </w:tr>
      <w:tr w:rsidR="00A4605B" w14:paraId="24C1037B" w14:textId="77777777" w:rsidTr="00A87E11">
        <w:tc>
          <w:tcPr>
            <w:tcW w:w="2875" w:type="dxa"/>
          </w:tcPr>
          <w:p w14:paraId="6BBCB0A0" w14:textId="33269E96" w:rsidR="00A4605B" w:rsidRPr="00B66353" w:rsidRDefault="00B66353" w:rsidP="00A4605B">
            <w:pPr>
              <w:rPr>
                <w:rFonts w:eastAsia="맑은 고딕" w:hint="eastAsia"/>
                <w:lang w:eastAsia="ko-KR"/>
              </w:rPr>
            </w:pPr>
            <w:r>
              <w:rPr>
                <w:rFonts w:eastAsia="맑은 고딕" w:hint="eastAsia"/>
                <w:lang w:eastAsia="ko-KR"/>
              </w:rPr>
              <w:t>LG</w:t>
            </w:r>
          </w:p>
        </w:tc>
        <w:tc>
          <w:tcPr>
            <w:tcW w:w="6432" w:type="dxa"/>
          </w:tcPr>
          <w:p w14:paraId="40D0C922" w14:textId="6B9EA367" w:rsidR="00A4605B" w:rsidRPr="00B66353" w:rsidRDefault="00B66353" w:rsidP="00A4605B">
            <w:pPr>
              <w:rPr>
                <w:rFonts w:eastAsia="맑은 고딕" w:hint="eastAsia"/>
                <w:lang w:eastAsia="ko-KR"/>
              </w:rPr>
            </w:pPr>
            <w:r>
              <w:rPr>
                <w:rFonts w:eastAsia="맑은 고딕" w:hint="eastAsia"/>
                <w:lang w:eastAsia="ko-KR"/>
              </w:rPr>
              <w:t>Support</w:t>
            </w:r>
            <w:bookmarkStart w:id="79" w:name="_GoBack"/>
            <w:bookmarkEnd w:id="79"/>
          </w:p>
        </w:tc>
      </w:tr>
      <w:tr w:rsidR="00A4605B" w14:paraId="7556B8CF" w14:textId="77777777" w:rsidTr="00A87E11">
        <w:tc>
          <w:tcPr>
            <w:tcW w:w="2875" w:type="dxa"/>
          </w:tcPr>
          <w:p w14:paraId="1BAF4F44" w14:textId="77777777" w:rsidR="00A4605B" w:rsidRDefault="00A4605B" w:rsidP="00A4605B">
            <w:pPr>
              <w:rPr>
                <w:lang w:eastAsia="zh-CN"/>
              </w:rPr>
            </w:pPr>
          </w:p>
        </w:tc>
        <w:tc>
          <w:tcPr>
            <w:tcW w:w="6432" w:type="dxa"/>
          </w:tcPr>
          <w:p w14:paraId="2F80A56B" w14:textId="77777777" w:rsidR="00A4605B" w:rsidRDefault="00A4605B" w:rsidP="00A4605B">
            <w:pPr>
              <w:rPr>
                <w:lang w:eastAsia="zh-CN"/>
              </w:rPr>
            </w:pPr>
          </w:p>
        </w:tc>
      </w:tr>
      <w:tr w:rsidR="00A4605B" w14:paraId="5D45F53B" w14:textId="77777777" w:rsidTr="00A87E11">
        <w:tc>
          <w:tcPr>
            <w:tcW w:w="2875" w:type="dxa"/>
          </w:tcPr>
          <w:p w14:paraId="1AFCCD38" w14:textId="77777777" w:rsidR="00A4605B" w:rsidRDefault="00A4605B" w:rsidP="00A4605B">
            <w:pPr>
              <w:rPr>
                <w:lang w:eastAsia="zh-CN"/>
              </w:rPr>
            </w:pPr>
          </w:p>
        </w:tc>
        <w:tc>
          <w:tcPr>
            <w:tcW w:w="6432" w:type="dxa"/>
          </w:tcPr>
          <w:p w14:paraId="6F59A619" w14:textId="77777777" w:rsidR="00A4605B" w:rsidRDefault="00A4605B" w:rsidP="00A4605B">
            <w:pPr>
              <w:rPr>
                <w:lang w:eastAsia="zh-CN"/>
              </w:rPr>
            </w:pPr>
          </w:p>
        </w:tc>
      </w:tr>
      <w:tr w:rsidR="00A4605B" w14:paraId="7BF3C8B7" w14:textId="77777777" w:rsidTr="00A87E11">
        <w:tc>
          <w:tcPr>
            <w:tcW w:w="2875" w:type="dxa"/>
          </w:tcPr>
          <w:p w14:paraId="5FDDC4DA" w14:textId="77777777" w:rsidR="00A4605B" w:rsidRDefault="00A4605B" w:rsidP="00A4605B">
            <w:pPr>
              <w:rPr>
                <w:lang w:eastAsia="zh-CN"/>
              </w:rPr>
            </w:pPr>
          </w:p>
        </w:tc>
        <w:tc>
          <w:tcPr>
            <w:tcW w:w="6432" w:type="dxa"/>
          </w:tcPr>
          <w:p w14:paraId="59D5D907" w14:textId="77777777" w:rsidR="00A4605B" w:rsidRDefault="00A4605B" w:rsidP="00A4605B">
            <w:pPr>
              <w:rPr>
                <w:lang w:eastAsia="zh-CN"/>
              </w:rPr>
            </w:pPr>
          </w:p>
        </w:tc>
      </w:tr>
      <w:tr w:rsidR="00A4605B" w14:paraId="012A389C" w14:textId="77777777" w:rsidTr="00A87E11">
        <w:tc>
          <w:tcPr>
            <w:tcW w:w="2875" w:type="dxa"/>
          </w:tcPr>
          <w:p w14:paraId="52681941" w14:textId="77777777" w:rsidR="00A4605B" w:rsidRDefault="00A4605B" w:rsidP="00A4605B">
            <w:pPr>
              <w:rPr>
                <w:lang w:eastAsia="zh-CN"/>
              </w:rPr>
            </w:pPr>
          </w:p>
        </w:tc>
        <w:tc>
          <w:tcPr>
            <w:tcW w:w="6432" w:type="dxa"/>
          </w:tcPr>
          <w:p w14:paraId="7E9DA75B" w14:textId="77777777" w:rsidR="00A4605B" w:rsidRDefault="00A4605B" w:rsidP="00A4605B">
            <w:pPr>
              <w:rPr>
                <w:lang w:eastAsia="zh-CN"/>
              </w:rPr>
            </w:pPr>
          </w:p>
        </w:tc>
      </w:tr>
      <w:tr w:rsidR="00A4605B" w14:paraId="31C46F8E" w14:textId="77777777" w:rsidTr="00A87E11">
        <w:tc>
          <w:tcPr>
            <w:tcW w:w="2875" w:type="dxa"/>
          </w:tcPr>
          <w:p w14:paraId="4BCA7789" w14:textId="77777777" w:rsidR="00A4605B" w:rsidRDefault="00A4605B" w:rsidP="00A4605B">
            <w:pPr>
              <w:rPr>
                <w:lang w:eastAsia="zh-CN"/>
              </w:rPr>
            </w:pPr>
          </w:p>
        </w:tc>
        <w:tc>
          <w:tcPr>
            <w:tcW w:w="6432" w:type="dxa"/>
          </w:tcPr>
          <w:p w14:paraId="3158ABD2" w14:textId="77777777" w:rsidR="00A4605B" w:rsidRDefault="00A4605B" w:rsidP="00A4605B">
            <w:pPr>
              <w:rPr>
                <w:lang w:eastAsia="zh-CN"/>
              </w:rPr>
            </w:pPr>
          </w:p>
        </w:tc>
      </w:tr>
      <w:tr w:rsidR="00A4605B" w14:paraId="4C55A4FC" w14:textId="77777777" w:rsidTr="00A87E11">
        <w:tc>
          <w:tcPr>
            <w:tcW w:w="2875" w:type="dxa"/>
          </w:tcPr>
          <w:p w14:paraId="57F87360" w14:textId="77777777" w:rsidR="00A4605B" w:rsidRDefault="00A4605B" w:rsidP="00A4605B">
            <w:pPr>
              <w:rPr>
                <w:lang w:eastAsia="zh-CN"/>
              </w:rPr>
            </w:pPr>
          </w:p>
        </w:tc>
        <w:tc>
          <w:tcPr>
            <w:tcW w:w="6432" w:type="dxa"/>
          </w:tcPr>
          <w:p w14:paraId="716F0D14" w14:textId="77777777" w:rsidR="00A4605B" w:rsidRDefault="00A4605B" w:rsidP="00A4605B">
            <w:pPr>
              <w:rPr>
                <w:lang w:eastAsia="zh-CN"/>
              </w:rPr>
            </w:pPr>
          </w:p>
        </w:tc>
      </w:tr>
      <w:tr w:rsidR="00A4605B" w14:paraId="0BA48B1E" w14:textId="77777777" w:rsidTr="00A87E11">
        <w:tc>
          <w:tcPr>
            <w:tcW w:w="2875" w:type="dxa"/>
          </w:tcPr>
          <w:p w14:paraId="0CA746F8" w14:textId="77777777" w:rsidR="00A4605B" w:rsidRDefault="00A4605B" w:rsidP="00A4605B">
            <w:pPr>
              <w:rPr>
                <w:lang w:eastAsia="zh-CN"/>
              </w:rPr>
            </w:pPr>
          </w:p>
        </w:tc>
        <w:tc>
          <w:tcPr>
            <w:tcW w:w="6432" w:type="dxa"/>
          </w:tcPr>
          <w:p w14:paraId="085A4F65" w14:textId="77777777" w:rsidR="00A4605B" w:rsidRDefault="00A4605B" w:rsidP="00A4605B">
            <w:pPr>
              <w:rPr>
                <w:lang w:eastAsia="zh-CN"/>
              </w:rPr>
            </w:pPr>
          </w:p>
        </w:tc>
      </w:tr>
    </w:tbl>
    <w:p w14:paraId="0DF67298" w14:textId="77777777" w:rsidR="00B1467E" w:rsidRPr="00B1467E" w:rsidRDefault="00B1467E" w:rsidP="00B1467E">
      <w:pPr>
        <w:rPr>
          <w:lang w:eastAsia="zh-CN"/>
        </w:rPr>
      </w:pPr>
    </w:p>
    <w:p w14:paraId="00F7B81A" w14:textId="3A5E792A" w:rsidR="00C442BA" w:rsidRDefault="00C442BA" w:rsidP="00C442BA">
      <w:pPr>
        <w:rPr>
          <w:lang w:eastAsia="zh-CN"/>
        </w:rPr>
      </w:pPr>
    </w:p>
    <w:p w14:paraId="602BD946" w14:textId="23C9656B" w:rsidR="00A87E11" w:rsidRDefault="0062067C" w:rsidP="0062067C">
      <w:pPr>
        <w:pStyle w:val="2"/>
        <w:rPr>
          <w:lang w:eastAsia="zh-CN"/>
        </w:rPr>
      </w:pPr>
      <w:r>
        <w:rPr>
          <w:lang w:eastAsia="zh-CN"/>
        </w:rPr>
        <w:t>Necessity of LS reply to RAN4 based on R1-2003271 and R1-2005213</w:t>
      </w:r>
    </w:p>
    <w:p w14:paraId="0044875A" w14:textId="0914FEAE" w:rsidR="0011757C" w:rsidRDefault="0011757C" w:rsidP="0011757C">
      <w:pPr>
        <w:rPr>
          <w:lang w:eastAsia="zh-CN"/>
        </w:rPr>
      </w:pPr>
    </w:p>
    <w:p w14:paraId="057B05F2" w14:textId="74BC6B04" w:rsidR="0011757C" w:rsidRDefault="0011757C" w:rsidP="0011757C">
      <w:pPr>
        <w:rPr>
          <w:lang w:eastAsia="zh-CN"/>
        </w:rPr>
      </w:pPr>
      <w:r>
        <w:rPr>
          <w:lang w:eastAsia="zh-CN"/>
        </w:rPr>
        <w:t xml:space="preserve">Issue: is a separate reply LS from RAN1 to RAN4 needed, given RAN2’s feedback in R1-2005213 regarding </w:t>
      </w:r>
      <w:r w:rsidRPr="0011757C">
        <w:rPr>
          <w:lang w:eastAsia="zh-CN"/>
        </w:rPr>
        <w:t>UE declaring beam failure due to LBT failures during active TCI switching</w:t>
      </w:r>
      <w:r>
        <w:rPr>
          <w:lang w:eastAsia="zh-CN"/>
        </w:rPr>
        <w:t xml:space="preserve">? </w:t>
      </w:r>
    </w:p>
    <w:p w14:paraId="5C21A4D0" w14:textId="11BCAB16" w:rsidR="0011757C" w:rsidRDefault="0011757C" w:rsidP="0011757C">
      <w:pPr>
        <w:rPr>
          <w:lang w:eastAsia="zh-CN"/>
        </w:rPr>
      </w:pPr>
    </w:p>
    <w:tbl>
      <w:tblPr>
        <w:tblStyle w:val="ac"/>
        <w:tblW w:w="0" w:type="auto"/>
        <w:tblLook w:val="04A0" w:firstRow="1" w:lastRow="0" w:firstColumn="1" w:lastColumn="0" w:noHBand="0" w:noVBand="1"/>
      </w:tblPr>
      <w:tblGrid>
        <w:gridCol w:w="2875"/>
        <w:gridCol w:w="6432"/>
      </w:tblGrid>
      <w:tr w:rsidR="0011757C" w14:paraId="6185D7C1" w14:textId="77777777" w:rsidTr="001C34E8">
        <w:tc>
          <w:tcPr>
            <w:tcW w:w="2875" w:type="dxa"/>
            <w:shd w:val="clear" w:color="auto" w:fill="C2D69B" w:themeFill="accent3" w:themeFillTint="99"/>
          </w:tcPr>
          <w:p w14:paraId="21AC87DF" w14:textId="77777777" w:rsidR="0011757C" w:rsidRPr="00DA6358" w:rsidRDefault="0011757C" w:rsidP="001C34E8">
            <w:pPr>
              <w:jc w:val="center"/>
              <w:rPr>
                <w:b/>
                <w:lang w:eastAsia="zh-CN"/>
              </w:rPr>
            </w:pPr>
            <w:r w:rsidRPr="00DA6358">
              <w:rPr>
                <w:b/>
                <w:lang w:eastAsia="zh-CN"/>
              </w:rPr>
              <w:t>Company</w:t>
            </w:r>
          </w:p>
        </w:tc>
        <w:tc>
          <w:tcPr>
            <w:tcW w:w="6432" w:type="dxa"/>
            <w:shd w:val="clear" w:color="auto" w:fill="C2D69B" w:themeFill="accent3" w:themeFillTint="99"/>
          </w:tcPr>
          <w:p w14:paraId="72E54B47" w14:textId="77777777" w:rsidR="0011757C" w:rsidRPr="00DA6358" w:rsidRDefault="0011757C" w:rsidP="001C34E8">
            <w:pPr>
              <w:jc w:val="center"/>
              <w:rPr>
                <w:b/>
                <w:lang w:eastAsia="zh-CN"/>
              </w:rPr>
            </w:pPr>
            <w:r w:rsidRPr="00DA6358">
              <w:rPr>
                <w:b/>
                <w:lang w:eastAsia="zh-CN"/>
              </w:rPr>
              <w:t>Views</w:t>
            </w:r>
          </w:p>
        </w:tc>
      </w:tr>
      <w:tr w:rsidR="0011757C" w14:paraId="62DE4E0E" w14:textId="77777777" w:rsidTr="001C34E8">
        <w:tc>
          <w:tcPr>
            <w:tcW w:w="2875" w:type="dxa"/>
          </w:tcPr>
          <w:p w14:paraId="66B2F5C8" w14:textId="7BD26988" w:rsidR="0011757C" w:rsidRDefault="00A4605B" w:rsidP="001C34E8">
            <w:pPr>
              <w:rPr>
                <w:lang w:eastAsia="zh-CN"/>
              </w:rPr>
            </w:pPr>
            <w:r>
              <w:rPr>
                <w:lang w:eastAsia="zh-CN"/>
              </w:rPr>
              <w:t>Samsung</w:t>
            </w:r>
          </w:p>
        </w:tc>
        <w:tc>
          <w:tcPr>
            <w:tcW w:w="6432" w:type="dxa"/>
          </w:tcPr>
          <w:p w14:paraId="7A8BDE5B" w14:textId="1594EEB4" w:rsidR="0011757C" w:rsidRDefault="001D185F" w:rsidP="001D185F">
            <w:pPr>
              <w:rPr>
                <w:lang w:eastAsia="zh-CN"/>
              </w:rPr>
            </w:pPr>
            <w:r>
              <w:rPr>
                <w:lang w:eastAsia="zh-CN"/>
              </w:rPr>
              <w:t xml:space="preserve">Procedure wise a response LS seems necessary since there is an action point from the original RAN4 LS. RAN1 can send a simple one to confirm RAN2’s feedback. </w:t>
            </w:r>
          </w:p>
        </w:tc>
      </w:tr>
      <w:tr w:rsidR="0011757C" w14:paraId="355478C7" w14:textId="77777777" w:rsidTr="001C34E8">
        <w:tc>
          <w:tcPr>
            <w:tcW w:w="2875" w:type="dxa"/>
          </w:tcPr>
          <w:p w14:paraId="056558D0" w14:textId="1CE7EED0" w:rsidR="0011757C" w:rsidRDefault="00F3544B" w:rsidP="001C34E8">
            <w:pPr>
              <w:rPr>
                <w:lang w:eastAsia="zh-CN"/>
              </w:rPr>
            </w:pPr>
            <w:r>
              <w:rPr>
                <w:lang w:eastAsia="zh-CN"/>
              </w:rPr>
              <w:t>Nokia/NSB</w:t>
            </w:r>
          </w:p>
        </w:tc>
        <w:tc>
          <w:tcPr>
            <w:tcW w:w="6432" w:type="dxa"/>
          </w:tcPr>
          <w:p w14:paraId="57303D75" w14:textId="03A8C68F" w:rsidR="00895C2B" w:rsidRDefault="00F3544B" w:rsidP="001C34E8">
            <w:pPr>
              <w:rPr>
                <w:lang w:eastAsia="zh-CN"/>
              </w:rPr>
            </w:pPr>
            <w:r>
              <w:rPr>
                <w:lang w:eastAsia="zh-CN"/>
              </w:rPr>
              <w:t>As indicated within our contribution R1-2006449 we are fine with both ways</w:t>
            </w:r>
            <w:r w:rsidR="00895C2B">
              <w:rPr>
                <w:lang w:eastAsia="zh-CN"/>
              </w:rPr>
              <w:t xml:space="preserve"> (Reply LS sent or not sent)</w:t>
            </w:r>
            <w:r>
              <w:rPr>
                <w:lang w:eastAsia="zh-CN"/>
              </w:rPr>
              <w:t>.</w:t>
            </w:r>
          </w:p>
          <w:p w14:paraId="1C0CE25B" w14:textId="14D15BE4" w:rsidR="00F3544B" w:rsidRDefault="00F3544B" w:rsidP="001C34E8">
            <w:pPr>
              <w:rPr>
                <w:lang w:eastAsia="zh-CN"/>
              </w:rPr>
            </w:pPr>
            <w:r w:rsidRPr="00F3544B">
              <w:rPr>
                <w:u w:val="single"/>
                <w:lang w:eastAsia="zh-CN"/>
              </w:rPr>
              <w:t>Note</w:t>
            </w:r>
            <w:r>
              <w:rPr>
                <w:lang w:eastAsia="zh-CN"/>
              </w:rPr>
              <w:t>: In the case we agree to send a Reply LS to RAN4 Nokia volunteers to draft the Reply LS. Otherwise we would suggest to capture a conclusion stating that a Reply LS to RAN4 will not be sent because our (RAN1) statement is the same as RAN2</w:t>
            </w:r>
            <w:r w:rsidR="00895C2B">
              <w:rPr>
                <w:lang w:eastAsia="zh-CN"/>
              </w:rPr>
              <w:t xml:space="preserve"> R1-2005213</w:t>
            </w:r>
            <w:r w:rsidR="000C28DB">
              <w:rPr>
                <w:lang w:eastAsia="zh-CN"/>
              </w:rPr>
              <w:t xml:space="preserve"> LS</w:t>
            </w:r>
            <w:r>
              <w:rPr>
                <w:lang w:eastAsia="zh-CN"/>
              </w:rPr>
              <w:t>.</w:t>
            </w:r>
          </w:p>
        </w:tc>
      </w:tr>
      <w:tr w:rsidR="0011757C" w14:paraId="7073EC94" w14:textId="77777777" w:rsidTr="001C34E8">
        <w:tc>
          <w:tcPr>
            <w:tcW w:w="2875" w:type="dxa"/>
          </w:tcPr>
          <w:p w14:paraId="04AA3B38" w14:textId="77777777" w:rsidR="0011757C" w:rsidRDefault="0011757C" w:rsidP="001C34E8">
            <w:pPr>
              <w:rPr>
                <w:lang w:eastAsia="zh-CN"/>
              </w:rPr>
            </w:pPr>
          </w:p>
        </w:tc>
        <w:tc>
          <w:tcPr>
            <w:tcW w:w="6432" w:type="dxa"/>
          </w:tcPr>
          <w:p w14:paraId="11AE8D6B" w14:textId="77777777" w:rsidR="0011757C" w:rsidRDefault="0011757C" w:rsidP="001C34E8">
            <w:pPr>
              <w:rPr>
                <w:lang w:eastAsia="zh-CN"/>
              </w:rPr>
            </w:pPr>
          </w:p>
        </w:tc>
      </w:tr>
      <w:tr w:rsidR="0011757C" w14:paraId="029BC67D" w14:textId="77777777" w:rsidTr="001C34E8">
        <w:tc>
          <w:tcPr>
            <w:tcW w:w="2875" w:type="dxa"/>
          </w:tcPr>
          <w:p w14:paraId="2A47D823" w14:textId="77777777" w:rsidR="0011757C" w:rsidRDefault="0011757C" w:rsidP="001C34E8">
            <w:pPr>
              <w:rPr>
                <w:lang w:eastAsia="zh-CN"/>
              </w:rPr>
            </w:pPr>
          </w:p>
        </w:tc>
        <w:tc>
          <w:tcPr>
            <w:tcW w:w="6432" w:type="dxa"/>
          </w:tcPr>
          <w:p w14:paraId="213B7F9F" w14:textId="77777777" w:rsidR="0011757C" w:rsidRDefault="0011757C" w:rsidP="001C34E8">
            <w:pPr>
              <w:rPr>
                <w:lang w:eastAsia="zh-CN"/>
              </w:rPr>
            </w:pPr>
          </w:p>
        </w:tc>
      </w:tr>
      <w:tr w:rsidR="0011757C" w14:paraId="07E06A3E" w14:textId="77777777" w:rsidTr="001C34E8">
        <w:tc>
          <w:tcPr>
            <w:tcW w:w="2875" w:type="dxa"/>
          </w:tcPr>
          <w:p w14:paraId="2D1A6714" w14:textId="77777777" w:rsidR="0011757C" w:rsidRDefault="0011757C" w:rsidP="001C34E8">
            <w:pPr>
              <w:rPr>
                <w:lang w:eastAsia="zh-CN"/>
              </w:rPr>
            </w:pPr>
          </w:p>
        </w:tc>
        <w:tc>
          <w:tcPr>
            <w:tcW w:w="6432" w:type="dxa"/>
          </w:tcPr>
          <w:p w14:paraId="68F1308C" w14:textId="77777777" w:rsidR="0011757C" w:rsidRDefault="0011757C" w:rsidP="001C34E8">
            <w:pPr>
              <w:rPr>
                <w:lang w:eastAsia="zh-CN"/>
              </w:rPr>
            </w:pPr>
          </w:p>
        </w:tc>
      </w:tr>
      <w:tr w:rsidR="0011757C" w14:paraId="2B1C60AF" w14:textId="77777777" w:rsidTr="001C34E8">
        <w:tc>
          <w:tcPr>
            <w:tcW w:w="2875" w:type="dxa"/>
          </w:tcPr>
          <w:p w14:paraId="475877E8" w14:textId="77777777" w:rsidR="0011757C" w:rsidRDefault="0011757C" w:rsidP="001C34E8">
            <w:pPr>
              <w:rPr>
                <w:lang w:eastAsia="zh-CN"/>
              </w:rPr>
            </w:pPr>
          </w:p>
        </w:tc>
        <w:tc>
          <w:tcPr>
            <w:tcW w:w="6432" w:type="dxa"/>
          </w:tcPr>
          <w:p w14:paraId="27FCDFA4" w14:textId="77777777" w:rsidR="0011757C" w:rsidRDefault="0011757C" w:rsidP="001C34E8">
            <w:pPr>
              <w:rPr>
                <w:lang w:eastAsia="zh-CN"/>
              </w:rPr>
            </w:pPr>
          </w:p>
        </w:tc>
      </w:tr>
      <w:tr w:rsidR="0011757C" w14:paraId="5D263B2F" w14:textId="77777777" w:rsidTr="001C34E8">
        <w:tc>
          <w:tcPr>
            <w:tcW w:w="2875" w:type="dxa"/>
          </w:tcPr>
          <w:p w14:paraId="7AB5E5B3" w14:textId="77777777" w:rsidR="0011757C" w:rsidRDefault="0011757C" w:rsidP="001C34E8">
            <w:pPr>
              <w:rPr>
                <w:lang w:eastAsia="zh-CN"/>
              </w:rPr>
            </w:pPr>
          </w:p>
        </w:tc>
        <w:tc>
          <w:tcPr>
            <w:tcW w:w="6432" w:type="dxa"/>
          </w:tcPr>
          <w:p w14:paraId="2F39F2D9" w14:textId="77777777" w:rsidR="0011757C" w:rsidRDefault="0011757C" w:rsidP="001C34E8">
            <w:pPr>
              <w:rPr>
                <w:lang w:eastAsia="zh-CN"/>
              </w:rPr>
            </w:pPr>
          </w:p>
        </w:tc>
      </w:tr>
      <w:tr w:rsidR="0011757C" w14:paraId="34CEA276" w14:textId="77777777" w:rsidTr="001C34E8">
        <w:tc>
          <w:tcPr>
            <w:tcW w:w="2875" w:type="dxa"/>
          </w:tcPr>
          <w:p w14:paraId="1EB95770" w14:textId="77777777" w:rsidR="0011757C" w:rsidRDefault="0011757C" w:rsidP="001C34E8">
            <w:pPr>
              <w:rPr>
                <w:lang w:eastAsia="zh-CN"/>
              </w:rPr>
            </w:pPr>
          </w:p>
        </w:tc>
        <w:tc>
          <w:tcPr>
            <w:tcW w:w="6432" w:type="dxa"/>
          </w:tcPr>
          <w:p w14:paraId="475C239A" w14:textId="77777777" w:rsidR="0011757C" w:rsidRDefault="0011757C" w:rsidP="001C34E8">
            <w:pPr>
              <w:rPr>
                <w:lang w:eastAsia="zh-CN"/>
              </w:rPr>
            </w:pPr>
          </w:p>
        </w:tc>
      </w:tr>
      <w:tr w:rsidR="0011757C" w14:paraId="2660C564" w14:textId="77777777" w:rsidTr="001C34E8">
        <w:tc>
          <w:tcPr>
            <w:tcW w:w="2875" w:type="dxa"/>
          </w:tcPr>
          <w:p w14:paraId="763B68B3" w14:textId="77777777" w:rsidR="0011757C" w:rsidRDefault="0011757C" w:rsidP="001C34E8">
            <w:pPr>
              <w:rPr>
                <w:lang w:eastAsia="zh-CN"/>
              </w:rPr>
            </w:pPr>
          </w:p>
        </w:tc>
        <w:tc>
          <w:tcPr>
            <w:tcW w:w="6432" w:type="dxa"/>
          </w:tcPr>
          <w:p w14:paraId="602C8114" w14:textId="77777777" w:rsidR="0011757C" w:rsidRDefault="0011757C" w:rsidP="001C34E8">
            <w:pPr>
              <w:rPr>
                <w:lang w:eastAsia="zh-CN"/>
              </w:rPr>
            </w:pPr>
          </w:p>
        </w:tc>
      </w:tr>
      <w:tr w:rsidR="0011757C" w14:paraId="2166CB7E" w14:textId="77777777" w:rsidTr="001C34E8">
        <w:tc>
          <w:tcPr>
            <w:tcW w:w="2875" w:type="dxa"/>
          </w:tcPr>
          <w:p w14:paraId="69816119" w14:textId="77777777" w:rsidR="0011757C" w:rsidRDefault="0011757C" w:rsidP="001C34E8">
            <w:pPr>
              <w:rPr>
                <w:lang w:eastAsia="zh-CN"/>
              </w:rPr>
            </w:pPr>
          </w:p>
        </w:tc>
        <w:tc>
          <w:tcPr>
            <w:tcW w:w="6432" w:type="dxa"/>
          </w:tcPr>
          <w:p w14:paraId="2376D8C5" w14:textId="77777777" w:rsidR="0011757C" w:rsidRDefault="0011757C" w:rsidP="001C34E8">
            <w:pPr>
              <w:rPr>
                <w:lang w:eastAsia="zh-CN"/>
              </w:rPr>
            </w:pPr>
          </w:p>
        </w:tc>
      </w:tr>
      <w:tr w:rsidR="0011757C" w14:paraId="33CAE08B" w14:textId="77777777" w:rsidTr="001C34E8">
        <w:tc>
          <w:tcPr>
            <w:tcW w:w="2875" w:type="dxa"/>
          </w:tcPr>
          <w:p w14:paraId="7F997703" w14:textId="77777777" w:rsidR="0011757C" w:rsidRDefault="0011757C" w:rsidP="001C34E8">
            <w:pPr>
              <w:rPr>
                <w:lang w:eastAsia="zh-CN"/>
              </w:rPr>
            </w:pPr>
          </w:p>
        </w:tc>
        <w:tc>
          <w:tcPr>
            <w:tcW w:w="6432" w:type="dxa"/>
          </w:tcPr>
          <w:p w14:paraId="3D77B0EA" w14:textId="77777777" w:rsidR="0011757C" w:rsidRDefault="0011757C" w:rsidP="001C34E8">
            <w:pPr>
              <w:rPr>
                <w:lang w:eastAsia="zh-CN"/>
              </w:rPr>
            </w:pPr>
          </w:p>
        </w:tc>
      </w:tr>
    </w:tbl>
    <w:p w14:paraId="0DFC3793" w14:textId="77777777" w:rsidR="0011757C" w:rsidRPr="0011757C" w:rsidRDefault="0011757C" w:rsidP="0011757C">
      <w:pPr>
        <w:rPr>
          <w:lang w:eastAsia="zh-CN"/>
        </w:rPr>
      </w:pPr>
    </w:p>
    <w:p w14:paraId="185A996D" w14:textId="77777777" w:rsidR="003F2425" w:rsidRDefault="003F2425" w:rsidP="00DA32BF">
      <w:pPr>
        <w:spacing w:after="0"/>
        <w:rPr>
          <w:lang w:val="en-GB" w:eastAsia="zh-CN"/>
        </w:rPr>
      </w:pPr>
      <w:bookmarkStart w:id="80" w:name="_Ref129681832"/>
      <w:bookmarkStart w:id="81" w:name="_Ref124589665"/>
      <w:bookmarkStart w:id="82" w:name="_Ref71620620"/>
      <w:bookmarkStart w:id="83" w:name="_Ref124671424"/>
    </w:p>
    <w:p w14:paraId="014B3C8C" w14:textId="77777777" w:rsidR="001D780E" w:rsidRPr="000A4D8F" w:rsidRDefault="001D780E" w:rsidP="00DA32BF">
      <w:pPr>
        <w:pStyle w:val="1"/>
        <w:numPr>
          <w:ilvl w:val="0"/>
          <w:numId w:val="0"/>
        </w:numPr>
        <w:spacing w:before="0" w:after="0"/>
        <w:ind w:left="432" w:hanging="432"/>
      </w:pPr>
      <w:r w:rsidRPr="000A4D8F">
        <w:t>References</w:t>
      </w:r>
    </w:p>
    <w:p w14:paraId="4E3C3374" w14:textId="77777777" w:rsidR="00E308F1" w:rsidRDefault="00E308F1" w:rsidP="00E308F1">
      <w:pPr>
        <w:pStyle w:val="References"/>
        <w:tabs>
          <w:tab w:val="left" w:pos="360"/>
        </w:tabs>
        <w:spacing w:line="259" w:lineRule="auto"/>
        <w:rPr>
          <w:sz w:val="22"/>
          <w:lang w:eastAsia="zh-CN"/>
        </w:rPr>
      </w:pPr>
      <w:bookmarkStart w:id="84" w:name="_Ref48313700"/>
      <w:bookmarkStart w:id="85" w:name="_Ref38271291"/>
      <w:bookmarkEnd w:id="80"/>
      <w:bookmarkEnd w:id="81"/>
      <w:bookmarkEnd w:id="82"/>
      <w:bookmarkEnd w:id="83"/>
      <w:r>
        <w:rPr>
          <w:sz w:val="22"/>
          <w:lang w:eastAsia="zh-CN"/>
        </w:rPr>
        <w:t>R1-2005334</w:t>
      </w:r>
      <w:r>
        <w:rPr>
          <w:sz w:val="22"/>
          <w:lang w:eastAsia="zh-CN"/>
        </w:rPr>
        <w:tab/>
        <w:t>Remaining issues on initial access procedure for NR-U</w:t>
      </w:r>
      <w:r>
        <w:rPr>
          <w:sz w:val="22"/>
          <w:lang w:eastAsia="zh-CN"/>
        </w:rPr>
        <w:tab/>
        <w:t>vivo</w:t>
      </w:r>
      <w:bookmarkEnd w:id="84"/>
    </w:p>
    <w:p w14:paraId="768EBA49" w14:textId="77777777" w:rsidR="00E308F1" w:rsidRDefault="00E308F1" w:rsidP="00E308F1">
      <w:pPr>
        <w:pStyle w:val="References"/>
        <w:tabs>
          <w:tab w:val="left" w:pos="360"/>
        </w:tabs>
        <w:spacing w:line="259" w:lineRule="auto"/>
        <w:rPr>
          <w:sz w:val="22"/>
          <w:lang w:eastAsia="zh-CN"/>
        </w:rPr>
      </w:pPr>
      <w:bookmarkStart w:id="86" w:name="_Ref48555671"/>
      <w:r>
        <w:rPr>
          <w:sz w:val="22"/>
          <w:lang w:eastAsia="zh-CN"/>
        </w:rPr>
        <w:t>R1-2005601</w:t>
      </w:r>
      <w:r>
        <w:rPr>
          <w:sz w:val="22"/>
          <w:lang w:eastAsia="zh-CN"/>
        </w:rPr>
        <w:tab/>
        <w:t>Remaining issues on the initial access procedure for NR-U</w:t>
      </w:r>
      <w:r>
        <w:rPr>
          <w:sz w:val="22"/>
          <w:lang w:eastAsia="zh-CN"/>
        </w:rPr>
        <w:tab/>
        <w:t>ZTE, Sanechips</w:t>
      </w:r>
      <w:bookmarkEnd w:id="86"/>
    </w:p>
    <w:p w14:paraId="5C8D77DB" w14:textId="77777777" w:rsidR="00E308F1" w:rsidRDefault="00E308F1" w:rsidP="00E308F1">
      <w:pPr>
        <w:pStyle w:val="References"/>
        <w:tabs>
          <w:tab w:val="left" w:pos="360"/>
        </w:tabs>
        <w:spacing w:line="259" w:lineRule="auto"/>
        <w:rPr>
          <w:sz w:val="22"/>
          <w:lang w:eastAsia="zh-CN"/>
        </w:rPr>
      </w:pPr>
      <w:r>
        <w:rPr>
          <w:sz w:val="22"/>
          <w:lang w:eastAsia="zh-CN"/>
        </w:rPr>
        <w:t>R1-2005756</w:t>
      </w:r>
      <w:r>
        <w:rPr>
          <w:sz w:val="22"/>
          <w:lang w:eastAsia="zh-CN"/>
        </w:rPr>
        <w:tab/>
        <w:t>TPs on DCI reserved bits length in NR-U</w:t>
      </w:r>
      <w:r>
        <w:rPr>
          <w:sz w:val="22"/>
          <w:lang w:eastAsia="zh-CN"/>
        </w:rPr>
        <w:tab/>
        <w:t>NEC</w:t>
      </w:r>
    </w:p>
    <w:p w14:paraId="3A3BF7C8" w14:textId="77777777" w:rsidR="00E308F1" w:rsidRDefault="00E308F1" w:rsidP="00E308F1">
      <w:pPr>
        <w:pStyle w:val="References"/>
        <w:tabs>
          <w:tab w:val="left" w:pos="360"/>
        </w:tabs>
        <w:spacing w:line="259" w:lineRule="auto"/>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14:paraId="299D8ABA" w14:textId="77777777" w:rsidR="00E308F1" w:rsidRDefault="00E308F1" w:rsidP="00E308F1">
      <w:pPr>
        <w:pStyle w:val="References"/>
        <w:tabs>
          <w:tab w:val="left" w:pos="360"/>
        </w:tabs>
        <w:spacing w:line="259" w:lineRule="auto"/>
        <w:rPr>
          <w:sz w:val="22"/>
          <w:lang w:eastAsia="zh-CN"/>
        </w:rPr>
      </w:pPr>
      <w:bookmarkStart w:id="87" w:name="_Ref48555640"/>
      <w:r>
        <w:rPr>
          <w:sz w:val="22"/>
          <w:lang w:eastAsia="zh-CN"/>
        </w:rPr>
        <w:t>R1-2005915</w:t>
      </w:r>
      <w:r>
        <w:rPr>
          <w:sz w:val="22"/>
          <w:lang w:eastAsia="zh-CN"/>
        </w:rPr>
        <w:tab/>
        <w:t>Enhancements to initial access procedures</w:t>
      </w:r>
      <w:r>
        <w:rPr>
          <w:sz w:val="22"/>
          <w:lang w:eastAsia="zh-CN"/>
        </w:rPr>
        <w:tab/>
        <w:t>Ericsson</w:t>
      </w:r>
      <w:bookmarkEnd w:id="87"/>
    </w:p>
    <w:p w14:paraId="1BDFB799" w14:textId="77777777" w:rsidR="00E308F1" w:rsidRDefault="00E308F1" w:rsidP="00E308F1">
      <w:pPr>
        <w:pStyle w:val="References"/>
        <w:tabs>
          <w:tab w:val="left" w:pos="360"/>
        </w:tabs>
        <w:spacing w:line="259" w:lineRule="auto"/>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70931AA2" w14:textId="77777777" w:rsidR="00E308F1" w:rsidRDefault="00E308F1" w:rsidP="00E308F1">
      <w:pPr>
        <w:pStyle w:val="References"/>
        <w:tabs>
          <w:tab w:val="left" w:pos="360"/>
        </w:tabs>
        <w:spacing w:line="259" w:lineRule="auto"/>
        <w:rPr>
          <w:sz w:val="22"/>
          <w:lang w:eastAsia="zh-CN"/>
        </w:rPr>
      </w:pPr>
      <w:r>
        <w:rPr>
          <w:sz w:val="22"/>
          <w:lang w:eastAsia="zh-CN"/>
        </w:rPr>
        <w:t>R1-2006096</w:t>
      </w:r>
      <w:r>
        <w:rPr>
          <w:sz w:val="22"/>
          <w:lang w:eastAsia="zh-CN"/>
        </w:rPr>
        <w:tab/>
        <w:t>Initial access procedures for NR-U</w:t>
      </w:r>
      <w:r>
        <w:rPr>
          <w:sz w:val="22"/>
          <w:lang w:eastAsia="zh-CN"/>
        </w:rPr>
        <w:tab/>
        <w:t>Samsung</w:t>
      </w:r>
    </w:p>
    <w:p w14:paraId="56719F94" w14:textId="77777777" w:rsidR="00E308F1" w:rsidRDefault="00E308F1" w:rsidP="00E308F1">
      <w:pPr>
        <w:pStyle w:val="References"/>
        <w:tabs>
          <w:tab w:val="left" w:pos="360"/>
        </w:tabs>
        <w:spacing w:line="259" w:lineRule="auto"/>
        <w:rPr>
          <w:sz w:val="22"/>
          <w:lang w:eastAsia="zh-CN"/>
        </w:rPr>
      </w:pPr>
      <w:r>
        <w:rPr>
          <w:sz w:val="22"/>
          <w:lang w:eastAsia="zh-CN"/>
        </w:rPr>
        <w:lastRenderedPageBreak/>
        <w:t>R1-2006449</w:t>
      </w:r>
      <w:r>
        <w:rPr>
          <w:sz w:val="22"/>
          <w:lang w:eastAsia="zh-CN"/>
        </w:rPr>
        <w:tab/>
        <w:t>On Enhancements to Initial Access Procedures for NR-U</w:t>
      </w:r>
      <w:r>
        <w:rPr>
          <w:sz w:val="22"/>
          <w:lang w:eastAsia="zh-CN"/>
        </w:rPr>
        <w:tab/>
        <w:t>Nokia, Nokia Shanghai Bell</w:t>
      </w:r>
    </w:p>
    <w:p w14:paraId="6003CBCD" w14:textId="77777777" w:rsidR="00E308F1" w:rsidRDefault="00E308F1" w:rsidP="00E308F1">
      <w:pPr>
        <w:pStyle w:val="References"/>
        <w:tabs>
          <w:tab w:val="left" w:pos="360"/>
        </w:tabs>
        <w:spacing w:line="259" w:lineRule="auto"/>
        <w:rPr>
          <w:sz w:val="22"/>
          <w:lang w:eastAsia="zh-CN"/>
        </w:rPr>
      </w:pPr>
      <w:bookmarkStart w:id="88"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88"/>
    </w:p>
    <w:p w14:paraId="51601E57" w14:textId="410B3E0E" w:rsidR="00E959A5" w:rsidRPr="002A2ADA" w:rsidRDefault="002A2ADA" w:rsidP="002A2ADA">
      <w:pPr>
        <w:pStyle w:val="References"/>
        <w:rPr>
          <w:sz w:val="22"/>
          <w:szCs w:val="22"/>
          <w:lang w:eastAsia="zh-CN"/>
        </w:rPr>
      </w:pPr>
      <w:bookmarkStart w:id="89" w:name="_Ref48551722"/>
      <w:r w:rsidRPr="002A2ADA">
        <w:rPr>
          <w:sz w:val="22"/>
          <w:szCs w:val="22"/>
          <w:lang w:eastAsia="zh-CN"/>
        </w:rPr>
        <w:t>R1</w:t>
      </w:r>
      <w:r w:rsidR="00E308F1">
        <w:rPr>
          <w:sz w:val="22"/>
          <w:szCs w:val="22"/>
          <w:lang w:eastAsia="zh-CN"/>
        </w:rPr>
        <w:t>-2006648</w:t>
      </w:r>
      <w:r w:rsidRPr="002A2ADA">
        <w:rPr>
          <w:sz w:val="22"/>
          <w:szCs w:val="22"/>
          <w:lang w:eastAsia="zh-CN"/>
        </w:rPr>
        <w:t xml:space="preserve">     Feature lead summary on for initial access procedures enhancements</w:t>
      </w:r>
      <w:r w:rsidR="000858AC" w:rsidRPr="002A2ADA">
        <w:rPr>
          <w:sz w:val="22"/>
          <w:szCs w:val="22"/>
          <w:lang w:eastAsia="zh-CN"/>
        </w:rPr>
        <w:tab/>
        <w:t>Charter Communications</w:t>
      </w:r>
      <w:bookmarkEnd w:id="85"/>
      <w:bookmarkEnd w:id="89"/>
    </w:p>
    <w:sectPr w:rsidR="00E959A5" w:rsidRPr="002A2ADA"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D0D8D" w14:textId="77777777" w:rsidR="00AE1113" w:rsidRDefault="00AE1113">
      <w:r>
        <w:separator/>
      </w:r>
    </w:p>
  </w:endnote>
  <w:endnote w:type="continuationSeparator" w:id="0">
    <w:p w14:paraId="53304BB5" w14:textId="77777777" w:rsidR="00AE1113" w:rsidRDefault="00AE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8FEE9" w14:textId="77777777" w:rsidR="00AE1113" w:rsidRDefault="00AE1113">
      <w:r>
        <w:separator/>
      </w:r>
    </w:p>
  </w:footnote>
  <w:footnote w:type="continuationSeparator" w:id="0">
    <w:p w14:paraId="4AEE5EB4" w14:textId="77777777" w:rsidR="00AE1113" w:rsidRDefault="00AE1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D33"/>
    <w:multiLevelType w:val="hybridMultilevel"/>
    <w:tmpl w:val="FA0A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0078B"/>
    <w:multiLevelType w:val="hybridMultilevel"/>
    <w:tmpl w:val="08C8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6415814"/>
    <w:multiLevelType w:val="hybridMultilevel"/>
    <w:tmpl w:val="A388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3B557C1"/>
    <w:multiLevelType w:val="multilevel"/>
    <w:tmpl w:val="1006273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3A877D64"/>
    <w:multiLevelType w:val="singleLevel"/>
    <w:tmpl w:val="5DA6FC16"/>
    <w:lvl w:ilvl="0">
      <w:start w:val="1"/>
      <w:numFmt w:val="decimal"/>
      <w:pStyle w:val="References"/>
      <w:lvlText w:val="[%1]"/>
      <w:lvlJc w:val="left"/>
      <w:pPr>
        <w:tabs>
          <w:tab w:val="num" w:pos="540"/>
        </w:tabs>
        <w:ind w:left="540" w:hanging="360"/>
      </w:pPr>
    </w:lvl>
  </w:abstractNum>
  <w:abstractNum w:abstractNumId="7">
    <w:nsid w:val="3F305F0A"/>
    <w:multiLevelType w:val="hybridMultilevel"/>
    <w:tmpl w:val="BCA2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2E47514"/>
    <w:multiLevelType w:val="hybridMultilevel"/>
    <w:tmpl w:val="198EE21E"/>
    <w:lvl w:ilvl="0" w:tplc="952ADB0C">
      <w:start w:val="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nsid w:val="65832725"/>
    <w:multiLevelType w:val="hybridMultilevel"/>
    <w:tmpl w:val="DD34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A489F"/>
    <w:multiLevelType w:val="hybridMultilevel"/>
    <w:tmpl w:val="5B88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9974CB"/>
    <w:multiLevelType w:val="hybridMultilevel"/>
    <w:tmpl w:val="D77E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5"/>
  </w:num>
  <w:num w:numId="3">
    <w:abstractNumId w:val="9"/>
  </w:num>
  <w:num w:numId="4">
    <w:abstractNumId w:val="1"/>
  </w:num>
  <w:num w:numId="5">
    <w:abstractNumId w:val="4"/>
  </w:num>
  <w:num w:numId="6">
    <w:abstractNumId w:val="2"/>
  </w:num>
  <w:num w:numId="7">
    <w:abstractNumId w:val="1"/>
  </w:num>
  <w:num w:numId="8">
    <w:abstractNumId w:val="10"/>
  </w:num>
  <w:num w:numId="9">
    <w:abstractNumId w:val="3"/>
  </w:num>
  <w:num w:numId="10">
    <w:abstractNumId w:val="13"/>
  </w:num>
  <w:num w:numId="11">
    <w:abstractNumId w:val="11"/>
  </w:num>
  <w:num w:numId="12">
    <w:abstractNumId w:val="12"/>
  </w:num>
  <w:num w:numId="13">
    <w:abstractNumId w:val="7"/>
  </w:num>
  <w:num w:numId="14">
    <w:abstractNumId w:val="0"/>
  </w:num>
  <w:num w:numId="15">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梁林)">
    <w15:presenceInfo w15:providerId="None" w15:userId="NEC(梁林)"/>
  </w15:person>
  <w15:person w15:author="Robert, Michel (Nokia - FR/Paris-Saclay)">
    <w15:presenceInfo w15:providerId="AD" w15:userId="S::michel.robert@nokia.com::2e4c6a34-519e-4bd3-ad63-f487f1356229"/>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58F4"/>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3326"/>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37CA"/>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DE2"/>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0F03"/>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113"/>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5F4"/>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35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182"/>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BC5"/>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uiPriority w:val="9"/>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
    <w:basedOn w:val="a"/>
    <w:next w:val="a"/>
    <w:uiPriority w:val="9"/>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uiPriority w:val="9"/>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qFormat/>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qFormat/>
    <w:rsid w:val="00CF195E"/>
    <w:pPr>
      <w:numPr>
        <w:numId w:val="1"/>
      </w:numPr>
      <w:tabs>
        <w:tab w:val="clear" w:pos="540"/>
        <w:tab w:val="num" w:pos="360"/>
      </w:tabs>
      <w:adjustRightInd/>
      <w:spacing w:after="60"/>
      <w:ind w:left="3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uiPriority w:val="3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rsid w:val="00AB3F38"/>
    <w:pPr>
      <w:tabs>
        <w:tab w:val="center" w:pos="4680"/>
        <w:tab w:val="right" w:pos="9360"/>
      </w:tabs>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바닥글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0"/>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uiPriority w:val="9"/>
    <w:rsid w:val="003066F0"/>
    <w:rPr>
      <w:b/>
      <w:bCs/>
      <w:sz w:val="24"/>
      <w:szCs w:val="22"/>
    </w:rPr>
  </w:style>
  <w:style w:type="character" w:styleId="af2">
    <w:name w:val="annotation reference"/>
    <w:basedOn w:val="a0"/>
    <w:unhideWhenUsed/>
    <w:rsid w:val="00507236"/>
    <w:rPr>
      <w:sz w:val="21"/>
      <w:szCs w:val="21"/>
    </w:rPr>
  </w:style>
  <w:style w:type="paragraph" w:styleId="af3">
    <w:name w:val="annotation text"/>
    <w:basedOn w:val="a"/>
    <w:link w:val="Char4"/>
    <w:unhideWhenUsed/>
    <w:rsid w:val="00507236"/>
    <w:pPr>
      <w:jc w:val="left"/>
    </w:pPr>
  </w:style>
  <w:style w:type="character" w:customStyle="1" w:styleId="Char4">
    <w:name w:val="메모 텍스트 Char"/>
    <w:basedOn w:val="a0"/>
    <w:link w:val="af3"/>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메모 주제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qFormat/>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6">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TAH">
    <w:name w:val="TAH"/>
    <w:basedOn w:val="a"/>
    <w:link w:val="TAHCar"/>
    <w:qFormat/>
    <w:rsid w:val="000858AC"/>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rsid w:val="000858AC"/>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0858AC"/>
    <w:rPr>
      <w:rFonts w:ascii="Arial" w:eastAsia="Times New Roman" w:hAnsi="Arial"/>
      <w:b/>
      <w:lang w:val="en-GB" w:eastAsia="en-GB"/>
    </w:rPr>
  </w:style>
  <w:style w:type="character" w:customStyle="1" w:styleId="TAHCar">
    <w:name w:val="TAH Car"/>
    <w:link w:val="TAH"/>
    <w:qFormat/>
    <w:locked/>
    <w:rsid w:val="000858AC"/>
    <w:rPr>
      <w:rFonts w:ascii="Arial" w:eastAsia="Times New Roman" w:hAnsi="Arial"/>
      <w:b/>
      <w:sz w:val="18"/>
      <w:lang w:val="en-GB" w:eastAsia="en-GB"/>
    </w:rPr>
  </w:style>
  <w:style w:type="paragraph" w:customStyle="1" w:styleId="TAC">
    <w:name w:val="TAC"/>
    <w:basedOn w:val="a"/>
    <w:link w:val="TACChar"/>
    <w:qFormat/>
    <w:rsid w:val="000858AC"/>
    <w:pPr>
      <w:keepNext/>
      <w:keepLines/>
      <w:autoSpaceDE/>
      <w:autoSpaceDN/>
      <w:adjustRightInd/>
      <w:snapToGrid/>
      <w:spacing w:after="0"/>
      <w:jc w:val="center"/>
    </w:pPr>
    <w:rPr>
      <w:rFonts w:ascii="Arial" w:eastAsia="Times New Roman" w:hAnsi="Arial"/>
      <w:sz w:val="18"/>
      <w:szCs w:val="20"/>
      <w:lang w:val="x-none"/>
    </w:rPr>
  </w:style>
  <w:style w:type="character" w:customStyle="1" w:styleId="TACChar">
    <w:name w:val="TAC Char"/>
    <w:link w:val="TAC"/>
    <w:qFormat/>
    <w:locked/>
    <w:rsid w:val="000858AC"/>
    <w:rPr>
      <w:rFonts w:ascii="Arial" w:eastAsia="Times New Roman" w:hAnsi="Arial"/>
      <w:sz w:val="18"/>
      <w:lang w:val="x-none"/>
    </w:rPr>
  </w:style>
  <w:style w:type="paragraph" w:customStyle="1" w:styleId="00BodyText">
    <w:name w:val="00 BodyText"/>
    <w:basedOn w:val="a"/>
    <w:qFormat/>
    <w:rsid w:val="004C50E5"/>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sid w:val="0029321C"/>
    <w:rPr>
      <w:rFonts w:eastAsia="Times New Roman"/>
    </w:rPr>
  </w:style>
  <w:style w:type="character" w:customStyle="1" w:styleId="B10">
    <w:name w:val="B1 (文字)"/>
    <w:qFormat/>
    <w:locked/>
    <w:rsid w:val="00440399"/>
    <w:rPr>
      <w:lang w:val="en-GB" w:eastAsia="en-US"/>
    </w:rPr>
  </w:style>
  <w:style w:type="character" w:customStyle="1" w:styleId="colour">
    <w:name w:val="colour"/>
    <w:basedOn w:val="a0"/>
    <w:rsid w:val="00440399"/>
  </w:style>
  <w:style w:type="paragraph" w:customStyle="1" w:styleId="textintend2">
    <w:name w:val="text intend 2"/>
    <w:basedOn w:val="a"/>
    <w:rsid w:val="00440399"/>
    <w:pPr>
      <w:numPr>
        <w:numId w:val="10"/>
      </w:numPr>
      <w:overflowPunct w:val="0"/>
      <w:snapToGrid/>
      <w:textAlignment w:val="baseline"/>
    </w:pPr>
    <w:rPr>
      <w:rFonts w:eastAsia="MS Minch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3608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72013348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 w:id="507839770">
          <w:marLeft w:val="1166"/>
          <w:marRight w:val="0"/>
          <w:marTop w:val="0"/>
          <w:marBottom w:val="0"/>
          <w:divBdr>
            <w:top w:val="none" w:sz="0" w:space="0" w:color="auto"/>
            <w:left w:val="none" w:sz="0" w:space="0" w:color="auto"/>
            <w:bottom w:val="none" w:sz="0" w:space="0" w:color="auto"/>
            <w:right w:val="none" w:sz="0" w:space="0" w:color="auto"/>
          </w:divBdr>
        </w:div>
      </w:divsChild>
    </w:div>
    <w:div w:id="789327222">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1284960">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88826428">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D6924-B20D-4682-B3ED-AB524E2E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4658</Words>
  <Characters>26556</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김선욱/책임연구원/미래기술센터 C&amp;M표준(연)5G무선통신표준Task(seonwook.kim@lge.com)</cp:lastModifiedBy>
  <cp:revision>2</cp:revision>
  <cp:lastPrinted>2020-08-18T15:10:00Z</cp:lastPrinted>
  <dcterms:created xsi:type="dcterms:W3CDTF">2020-08-19T00:37:00Z</dcterms:created>
  <dcterms:modified xsi:type="dcterms:W3CDTF">2020-08-19T00:37:00Z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ies>
</file>