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 xml:space="preserve">or TP#1, we </w:t>
            </w:r>
            <w:r w:rsidR="00677079" w:rsidRPr="008A666B">
              <w:rPr>
                <w:rFonts w:eastAsia="游明朝" w:hint="eastAsia"/>
                <w:sz w:val="20"/>
                <w:szCs w:val="20"/>
                <w:lang w:val="de-DE" w:eastAsia="ja-JP"/>
              </w:rPr>
              <w:t>a</w:t>
            </w:r>
            <w:r w:rsidR="00677079" w:rsidRPr="008A666B">
              <w:rPr>
                <w:rFonts w:eastAsia="游明朝"/>
                <w:sz w:val="20"/>
                <w:szCs w:val="20"/>
                <w:lang w:val="de-DE" w:eastAsia="ja-JP"/>
              </w:rPr>
              <w:t>re OK with the proposal.</w:t>
            </w:r>
          </w:p>
          <w:p w14:paraId="22559824" w14:textId="77777777" w:rsidR="00FB1B9B"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SimSun"/>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游明朝" w:hint="eastAsia"/>
                <w:sz w:val="20"/>
                <w:szCs w:val="20"/>
                <w:lang w:val="de-DE" w:eastAsia="ja-JP"/>
              </w:rPr>
            </w:pPr>
            <w:r>
              <w:rPr>
                <w:rFonts w:eastAsia="游明朝"/>
                <w:sz w:val="20"/>
                <w:szCs w:val="20"/>
                <w:lang w:val="de-DE" w:eastAsia="ja-JP"/>
              </w:rPr>
              <w:t>Qualcomm’s intention is understood.</w:t>
            </w:r>
            <w:r w:rsidR="0059754B">
              <w:rPr>
                <w:rFonts w:eastAsia="游明朝" w:hint="eastAsia"/>
                <w:sz w:val="20"/>
                <w:szCs w:val="20"/>
                <w:lang w:val="de-DE" w:eastAsia="ja-JP"/>
              </w:rPr>
              <w:t xml:space="preserve"> </w:t>
            </w:r>
            <w:r w:rsidR="0059754B">
              <w:rPr>
                <w:rFonts w:eastAsia="游明朝"/>
                <w:sz w:val="20"/>
                <w:szCs w:val="20"/>
                <w:lang w:val="de-DE" w:eastAsia="ja-JP"/>
              </w:rPr>
              <w:t>We are OK with FL proposal.</w:t>
            </w:r>
            <w:bookmarkStart w:id="24" w:name="_GoBack"/>
            <w:bookmarkEnd w:id="24"/>
          </w:p>
        </w:tc>
      </w:tr>
      <w:tr w:rsidR="000A21CD" w:rsidRPr="002C0391" w14:paraId="63CB1608" w14:textId="77777777" w:rsidTr="008D4A1E">
        <w:tc>
          <w:tcPr>
            <w:tcW w:w="1525" w:type="dxa"/>
          </w:tcPr>
          <w:p w14:paraId="010CDEC3" w14:textId="100FC142" w:rsidR="000A21CD" w:rsidRPr="00D11A4A" w:rsidRDefault="000A21CD" w:rsidP="008D4A1E">
            <w:pPr>
              <w:pStyle w:val="a6"/>
              <w:spacing w:after="0"/>
              <w:rPr>
                <w:lang w:val="de-DE"/>
              </w:rPr>
            </w:pPr>
          </w:p>
        </w:tc>
        <w:tc>
          <w:tcPr>
            <w:tcW w:w="7560" w:type="dxa"/>
          </w:tcPr>
          <w:p w14:paraId="28AF2FD7" w14:textId="54B071EF" w:rsidR="000A21CD" w:rsidRPr="002C0391" w:rsidRDefault="000A21CD" w:rsidP="008D4A1E">
            <w:pPr>
              <w:pStyle w:val="a6"/>
              <w:spacing w:after="0"/>
              <w:rPr>
                <w:lang w:val="de-DE"/>
              </w:rPr>
            </w:pPr>
          </w:p>
        </w:tc>
      </w:tr>
      <w:tr w:rsidR="000A21CD" w:rsidRPr="002C0391" w14:paraId="3925ABFA" w14:textId="77777777" w:rsidTr="008D4A1E">
        <w:tc>
          <w:tcPr>
            <w:tcW w:w="1525" w:type="dxa"/>
          </w:tcPr>
          <w:p w14:paraId="01192353" w14:textId="09CF355C" w:rsidR="000A21CD" w:rsidRPr="00814938" w:rsidRDefault="000A21CD" w:rsidP="008D4A1E">
            <w:pPr>
              <w:pStyle w:val="a6"/>
              <w:spacing w:after="0"/>
              <w:rPr>
                <w:rFonts w:eastAsiaTheme="minorEastAsia"/>
                <w:sz w:val="20"/>
                <w:szCs w:val="20"/>
                <w:lang w:val="de-DE"/>
              </w:rPr>
            </w:pPr>
          </w:p>
        </w:tc>
        <w:tc>
          <w:tcPr>
            <w:tcW w:w="7560" w:type="dxa"/>
          </w:tcPr>
          <w:p w14:paraId="3C6CE8A4" w14:textId="4775B5E0" w:rsidR="000A21CD" w:rsidRPr="00814938" w:rsidRDefault="000A21CD" w:rsidP="008D4A1E">
            <w:pPr>
              <w:pStyle w:val="a6"/>
              <w:spacing w:after="0"/>
              <w:rPr>
                <w:rFonts w:eastAsiaTheme="minorEastAsia"/>
                <w:sz w:val="20"/>
                <w:szCs w:val="20"/>
                <w:lang w:val="de-DE"/>
              </w:rPr>
            </w:pPr>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w:t>
      </w:r>
      <w:r w:rsidRPr="001D0971">
        <w:rPr>
          <w:rFonts w:eastAsia="SimSun"/>
          <w:color w:val="000000"/>
          <w:lang w:eastAsia="en-US"/>
        </w:rPr>
        <w:lastRenderedPageBreak/>
        <w:t xml:space="preserve">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5"/>
      <w:r w:rsidRPr="001D0971">
        <w:rPr>
          <w:rFonts w:eastAsia="SimSun"/>
          <w:strike/>
          <w:color w:val="FF0000"/>
          <w:lang w:eastAsia="en-US"/>
        </w:rPr>
        <w:t>monitored in a CSS</w:t>
      </w:r>
      <w:r w:rsidRPr="001D0971">
        <w:rPr>
          <w:rFonts w:eastAsia="SimSun"/>
          <w:color w:val="000000"/>
          <w:lang w:eastAsia="en-US"/>
        </w:rPr>
        <w:t xml:space="preserve"> </w:t>
      </w:r>
      <w:commentRangeEnd w:id="25"/>
      <w:r>
        <w:rPr>
          <w:rStyle w:val="aff3"/>
        </w:rPr>
        <w:commentReference w:id="25"/>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6"/>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7"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7"/>
      <w:commentRangeEnd w:id="26"/>
      <w:r w:rsidR="00F22282">
        <w:rPr>
          <w:rStyle w:val="aff3"/>
        </w:rPr>
        <w:commentReference w:id="26"/>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t>
      </w:r>
      <w:commentRangeStart w:id="28"/>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8"/>
      <w:r w:rsidR="0021164F">
        <w:rPr>
          <w:rStyle w:val="aff3"/>
        </w:rPr>
        <w:commentReference w:id="28"/>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t>
      </w:r>
      <w:proofErr w:type="gramStart"/>
      <w:r w:rsidRPr="00F22282">
        <w:rPr>
          <w:rFonts w:eastAsia="SimSun"/>
          <w:lang w:eastAsia="en-US"/>
        </w:rPr>
        <w:t>whether or not</w:t>
      </w:r>
      <w:proofErr w:type="gramEnd"/>
      <w:r w:rsidRPr="00F22282">
        <w:rPr>
          <w:rFonts w:eastAsia="SimSun"/>
          <w:lang w:eastAsia="en-US"/>
        </w:rPr>
        <w:t xml:space="preserve">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游明朝"/>
                <w:sz w:val="20"/>
                <w:szCs w:val="20"/>
                <w:lang w:val="de-DE" w:eastAsia="ja-JP"/>
              </w:rPr>
            </w:pPr>
            <w:r w:rsidRPr="00910630">
              <w:rPr>
                <w:rFonts w:eastAsia="游明朝"/>
                <w:sz w:val="20"/>
                <w:szCs w:val="20"/>
                <w:lang w:val="de-DE" w:eastAsia="ja-JP"/>
              </w:rPr>
              <w:t>We are generally fine with FL proposal. To be clearer, the following update is prefered</w:t>
            </w:r>
            <w:r w:rsidR="00893D62" w:rsidRPr="00910630">
              <w:rPr>
                <w:rFonts w:eastAsia="游明朝"/>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游明朝"/>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lastRenderedPageBreak/>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9"/>
      <w:r w:rsidRPr="001D0971">
        <w:rPr>
          <w:rFonts w:eastAsia="SimSun"/>
          <w:strike/>
          <w:color w:val="FF0000"/>
          <w:lang w:eastAsia="en-US"/>
        </w:rPr>
        <w:t>monitored in a CSS</w:t>
      </w:r>
      <w:r w:rsidRPr="001D0971">
        <w:rPr>
          <w:rFonts w:eastAsia="SimSun"/>
          <w:color w:val="000000"/>
          <w:lang w:eastAsia="en-US"/>
        </w:rPr>
        <w:t xml:space="preserve"> </w:t>
      </w:r>
      <w:commentRangeEnd w:id="29"/>
      <w:r>
        <w:rPr>
          <w:rStyle w:val="aff3"/>
        </w:rPr>
        <w:commentReference w:id="29"/>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30"/>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30"/>
      <w:r>
        <w:rPr>
          <w:rStyle w:val="aff3"/>
        </w:rPr>
        <w:commentReference w:id="30"/>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lastRenderedPageBreak/>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TP3a.</w:t>
            </w:r>
          </w:p>
        </w:tc>
      </w:tr>
      <w:tr w:rsidR="00C243EA" w:rsidRPr="002C0391" w14:paraId="33603704" w14:textId="77777777" w:rsidTr="008D4A1E">
        <w:tc>
          <w:tcPr>
            <w:tcW w:w="1525" w:type="dxa"/>
          </w:tcPr>
          <w:p w14:paraId="413DA24F" w14:textId="77777777" w:rsidR="00C243EA" w:rsidRPr="00D11A4A" w:rsidRDefault="00C243EA" w:rsidP="008D4A1E">
            <w:pPr>
              <w:pStyle w:val="a6"/>
              <w:spacing w:after="0"/>
              <w:rPr>
                <w:lang w:val="de-DE"/>
              </w:rPr>
            </w:pPr>
          </w:p>
        </w:tc>
        <w:tc>
          <w:tcPr>
            <w:tcW w:w="7560" w:type="dxa"/>
          </w:tcPr>
          <w:p w14:paraId="74887E3F" w14:textId="77777777" w:rsidR="00C243EA" w:rsidRPr="002C0391" w:rsidRDefault="00C243EA" w:rsidP="008D4A1E">
            <w:pPr>
              <w:pStyle w:val="a6"/>
              <w:spacing w:after="0"/>
              <w:rPr>
                <w:lang w:val="de-DE"/>
              </w:rPr>
            </w:pPr>
          </w:p>
        </w:tc>
      </w:tr>
      <w:tr w:rsidR="00C243EA" w:rsidRPr="002C0391" w14:paraId="574DCAA0" w14:textId="77777777" w:rsidTr="008D4A1E">
        <w:tc>
          <w:tcPr>
            <w:tcW w:w="1525" w:type="dxa"/>
          </w:tcPr>
          <w:p w14:paraId="0D2B5F4F" w14:textId="77777777" w:rsidR="00C243EA" w:rsidRPr="00814938" w:rsidRDefault="00C243EA" w:rsidP="008D4A1E">
            <w:pPr>
              <w:pStyle w:val="a6"/>
              <w:spacing w:after="0"/>
              <w:rPr>
                <w:rFonts w:eastAsiaTheme="minorEastAsia"/>
                <w:sz w:val="20"/>
                <w:szCs w:val="20"/>
                <w:lang w:val="de-DE"/>
              </w:rPr>
            </w:pPr>
          </w:p>
        </w:tc>
        <w:tc>
          <w:tcPr>
            <w:tcW w:w="7560" w:type="dxa"/>
          </w:tcPr>
          <w:p w14:paraId="53F41EC8" w14:textId="77777777" w:rsidR="00C243EA" w:rsidRPr="00814938" w:rsidRDefault="00C243EA" w:rsidP="008D4A1E">
            <w:pPr>
              <w:pStyle w:val="a6"/>
              <w:spacing w:after="0"/>
              <w:rPr>
                <w:rFonts w:eastAsiaTheme="minorEastAsia"/>
                <w:sz w:val="20"/>
                <w:szCs w:val="20"/>
                <w:lang w:val="de-DE"/>
              </w:rPr>
            </w:pP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w:t>
      </w:r>
      <w:proofErr w:type="gramStart"/>
      <w:r w:rsidR="002E1D26">
        <w:rPr>
          <w:rFonts w:ascii="Arial" w:hAnsi="Arial"/>
          <w:lang w:val="en-US" w:eastAsia="zh-CN"/>
        </w:rPr>
        <w:t>1, but</w:t>
      </w:r>
      <w:proofErr w:type="gramEnd"/>
      <w:r w:rsidR="002E1D26">
        <w:rPr>
          <w:rFonts w:ascii="Arial" w:hAnsi="Arial"/>
          <w:lang w:val="en-US" w:eastAsia="zh-CN"/>
        </w:rPr>
        <w:t xml:space="preserve">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lastRenderedPageBreak/>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游明朝"/>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B71AF8" w:rsidRDefault="008B5351" w:rsidP="00CD3E07">
      <w:pPr>
        <w:pStyle w:val="aff5"/>
        <w:numPr>
          <w:ilvl w:val="0"/>
          <w:numId w:val="22"/>
        </w:numPr>
        <w:rPr>
          <w:rFonts w:ascii="Arial" w:eastAsia="Times New Roman" w:hAnsi="Arial" w:cs="Arial"/>
          <w:szCs w:val="24"/>
          <w:lang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B71AF8" w:rsidRDefault="00B71AF8" w:rsidP="00CD3E07">
      <w:pPr>
        <w:pStyle w:val="aff5"/>
        <w:numPr>
          <w:ilvl w:val="1"/>
          <w:numId w:val="22"/>
        </w:numPr>
        <w:rPr>
          <w:rFonts w:ascii="Arial" w:eastAsia="Times New Roman" w:hAnsi="Arial" w:cs="Arial"/>
          <w:szCs w:val="24"/>
          <w:lang w:eastAsia="x-none"/>
        </w:rPr>
      </w:pPr>
      <w:r>
        <w:rPr>
          <w:rFonts w:ascii="Arial" w:hAnsi="Arial"/>
          <w:lang w:val="en-US" w:eastAsia="zh-CN"/>
        </w:rPr>
        <w:t>Deactivation of semi-persistent CSI on PUSCH (specified in 38.214 Section 5.2.1.5.2)</w:t>
      </w:r>
    </w:p>
    <w:p w14:paraId="3768C7C1" w14:textId="349AD8DB" w:rsidR="00B71AF8" w:rsidRPr="00B71AF8" w:rsidRDefault="00B71AF8" w:rsidP="00CD3E07">
      <w:pPr>
        <w:pStyle w:val="aff5"/>
        <w:numPr>
          <w:ilvl w:val="1"/>
          <w:numId w:val="22"/>
        </w:numPr>
        <w:rPr>
          <w:rFonts w:ascii="Arial" w:eastAsia="Times New Roman" w:hAnsi="Arial" w:cs="Arial"/>
          <w:szCs w:val="24"/>
          <w:lang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B91557" w:rsidRDefault="00B91557" w:rsidP="00CD3E07">
      <w:pPr>
        <w:pStyle w:val="aff5"/>
        <w:numPr>
          <w:ilvl w:val="0"/>
          <w:numId w:val="22"/>
        </w:numPr>
        <w:rPr>
          <w:rFonts w:ascii="Arial" w:eastAsia="Times New Roman" w:hAnsi="Arial" w:cs="Arial"/>
          <w:szCs w:val="24"/>
          <w:lang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lastRenderedPageBreak/>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We are OK with TP5a.</w:t>
            </w:r>
          </w:p>
        </w:tc>
      </w:tr>
      <w:tr w:rsidR="00B71AF8" w:rsidRPr="002C0391" w14:paraId="659F9D11" w14:textId="77777777" w:rsidTr="008D4A1E">
        <w:tc>
          <w:tcPr>
            <w:tcW w:w="1525" w:type="dxa"/>
          </w:tcPr>
          <w:p w14:paraId="001A0651" w14:textId="77777777" w:rsidR="00B71AF8" w:rsidRPr="00D11A4A" w:rsidRDefault="00B71AF8" w:rsidP="008D4A1E">
            <w:pPr>
              <w:pStyle w:val="a6"/>
              <w:spacing w:after="0"/>
              <w:rPr>
                <w:lang w:val="de-DE"/>
              </w:rPr>
            </w:pPr>
          </w:p>
        </w:tc>
        <w:tc>
          <w:tcPr>
            <w:tcW w:w="7560" w:type="dxa"/>
          </w:tcPr>
          <w:p w14:paraId="0170F625" w14:textId="77777777" w:rsidR="00B71AF8" w:rsidRPr="002C0391" w:rsidRDefault="00B71AF8" w:rsidP="008D4A1E">
            <w:pPr>
              <w:pStyle w:val="a6"/>
              <w:spacing w:after="0"/>
              <w:rPr>
                <w:lang w:val="de-DE"/>
              </w:rPr>
            </w:pPr>
          </w:p>
        </w:tc>
      </w:tr>
      <w:tr w:rsidR="00B71AF8" w:rsidRPr="002C0391" w14:paraId="0707C9E9" w14:textId="77777777" w:rsidTr="008D4A1E">
        <w:tc>
          <w:tcPr>
            <w:tcW w:w="1525" w:type="dxa"/>
          </w:tcPr>
          <w:p w14:paraId="37598329" w14:textId="77777777" w:rsidR="00B71AF8" w:rsidRPr="00814938" w:rsidRDefault="00B71AF8" w:rsidP="008D4A1E">
            <w:pPr>
              <w:pStyle w:val="a6"/>
              <w:spacing w:after="0"/>
              <w:rPr>
                <w:rFonts w:eastAsiaTheme="minorEastAsia"/>
                <w:sz w:val="20"/>
                <w:szCs w:val="20"/>
                <w:lang w:val="de-DE"/>
              </w:rPr>
            </w:pPr>
          </w:p>
        </w:tc>
        <w:tc>
          <w:tcPr>
            <w:tcW w:w="7560" w:type="dxa"/>
          </w:tcPr>
          <w:p w14:paraId="00097CDD" w14:textId="77777777" w:rsidR="00B71AF8" w:rsidRPr="00814938" w:rsidRDefault="00B71AF8" w:rsidP="008D4A1E">
            <w:pPr>
              <w:pStyle w:val="a6"/>
              <w:spacing w:after="0"/>
              <w:rPr>
                <w:rFonts w:eastAsiaTheme="minorEastAsia"/>
                <w:sz w:val="20"/>
                <w:szCs w:val="20"/>
                <w:lang w:val="de-DE"/>
              </w:rPr>
            </w:pPr>
          </w:p>
        </w:tc>
      </w:tr>
    </w:tbl>
    <w:p w14:paraId="50D995C9" w14:textId="77777777" w:rsidR="00B71AF8" w:rsidRPr="00E8645C" w:rsidRDefault="00B71AF8" w:rsidP="00B71AF8"/>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w:t>
      </w:r>
      <w:proofErr w:type="gramStart"/>
      <w:r>
        <w:rPr>
          <w:rFonts w:ascii="Arial" w:eastAsia="Times New Roman" w:hAnsi="Arial" w:cs="Arial"/>
          <w:szCs w:val="24"/>
          <w:lang w:eastAsia="x-none"/>
        </w:rPr>
        <w:t>a number of</w:t>
      </w:r>
      <w:proofErr w:type="gramEnd"/>
      <w:r>
        <w:rPr>
          <w:rFonts w:ascii="Arial" w:eastAsia="Times New Roman" w:hAnsi="Arial" w:cs="Arial"/>
          <w:szCs w:val="24"/>
          <w:lang w:eastAsia="x-none"/>
        </w:rPr>
        <w:t xml:space="preserve">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lastRenderedPageBreak/>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16" o:title=""/>
          </v:shape>
          <o:OLEObject Type="Embed" ProgID="Equation.3" ShapeID="_x0000_i1025" DrawAspect="Content" ObjectID="_1659335051"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3.5pt" o:ole="">
            <v:imagedata r:id="rId18" o:title=""/>
          </v:shape>
          <o:OLEObject Type="Embed" ProgID="Equation.3" ShapeID="_x0000_i1026" DrawAspect="Content" ObjectID="_1659335052"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3.5pt" o:ole="">
            <v:imagedata r:id="rId20" o:title=""/>
          </v:shape>
          <o:OLEObject Type="Embed" ProgID="Equation.3" ShapeID="_x0000_i1027" DrawAspect="Content" ObjectID="_1659335053"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3.5pt" o:ole="">
            <v:imagedata r:id="rId20" o:title=""/>
          </v:shape>
          <o:OLEObject Type="Embed" ProgID="Equation.3" ShapeID="_x0000_i1028" DrawAspect="Content" ObjectID="_1659335054"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3.5pt" o:ole="">
                  <v:imagedata r:id="rId20" o:title=""/>
                </v:shape>
                <o:OLEObject Type="Embed" ProgID="Equation.3" ShapeID="_x0000_i1029" DrawAspect="Content" ObjectID="_1659335055"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D204EB"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D204EB"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1" w:name="_Toc45209270"/>
      <w:bookmarkStart w:id="32" w:name="_Toc36046353"/>
      <w:bookmarkStart w:id="33" w:name="_Toc36046207"/>
      <w:bookmarkStart w:id="34" w:name="_Toc36045947"/>
      <w:bookmarkStart w:id="35" w:name="_Toc29327757"/>
      <w:bookmarkStart w:id="36" w:name="_Toc29326607"/>
      <w:bookmarkStart w:id="37" w:name="_Toc26467246"/>
      <w:bookmarkStart w:id="38" w:name="_Toc19798775"/>
      <w:r>
        <w:t>7.3.1.1.1</w:t>
      </w:r>
      <w:r>
        <w:tab/>
        <w:t>Format 0_0</w:t>
      </w:r>
      <w:bookmarkEnd w:id="31"/>
      <w:bookmarkEnd w:id="32"/>
      <w:bookmarkEnd w:id="33"/>
      <w:bookmarkEnd w:id="34"/>
      <w:bookmarkEnd w:id="35"/>
      <w:bookmarkEnd w:id="36"/>
      <w:bookmarkEnd w:id="37"/>
      <w:bookmarkEnd w:id="38"/>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lastRenderedPageBreak/>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8.75pt" o:ole="">
            <v:imagedata r:id="rId29" o:title=""/>
          </v:shape>
          <o:OLEObject Type="Embed" ProgID="Equation.3" ShapeID="_x0000_i1030" DrawAspect="Content" ObjectID="_1659335056"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2.25pt;height:13.5pt" o:ole="">
            <v:imagedata r:id="rId31" o:title=""/>
          </v:shape>
          <o:OLEObject Type="Embed" ProgID="Equation.3" ShapeID="_x0000_i1031" DrawAspect="Content" ObjectID="_1659335057"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9" w:name="_Toc45209271"/>
      <w:bookmarkStart w:id="40" w:name="_Toc36046354"/>
      <w:bookmarkStart w:id="41" w:name="_Toc36046208"/>
      <w:bookmarkStart w:id="42" w:name="_Toc36045948"/>
      <w:bookmarkStart w:id="43" w:name="_Toc29327758"/>
      <w:bookmarkStart w:id="44" w:name="_Toc29326608"/>
      <w:bookmarkStart w:id="45" w:name="_Toc26467247"/>
      <w:bookmarkStart w:id="46" w:name="_Toc19798776"/>
      <w:r>
        <w:t>7.3.1.1.2</w:t>
      </w:r>
      <w:r>
        <w:tab/>
        <w:t>Format 0_1</w:t>
      </w:r>
      <w:bookmarkEnd w:id="39"/>
      <w:bookmarkEnd w:id="40"/>
      <w:bookmarkEnd w:id="41"/>
      <w:bookmarkEnd w:id="42"/>
      <w:bookmarkEnd w:id="43"/>
      <w:bookmarkEnd w:id="44"/>
      <w:bookmarkEnd w:id="45"/>
      <w:bookmarkEnd w:id="46"/>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2.25pt;height:13.5pt" o:ole="">
            <v:imagedata r:id="rId31" o:title=""/>
          </v:shape>
          <o:OLEObject Type="Embed" ProgID="Equation.3" ShapeID="_x0000_i1032" DrawAspect="Content" ObjectID="_1659335058" r:id="rId33"/>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lastRenderedPageBreak/>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f5"/>
        <w:numPr>
          <w:ilvl w:val="0"/>
          <w:numId w:val="20"/>
        </w:numPr>
        <w:rPr>
          <w:rFonts w:ascii="Arial" w:eastAsiaTheme="minorEastAsia" w:hAnsi="Arial"/>
          <w:sz w:val="20"/>
          <w:szCs w:val="20"/>
          <w:lang w:val="en-US" w:eastAsia="zh-CN"/>
        </w:rPr>
      </w:pPr>
      <w:bookmarkStart w:id="47"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游明朝"/>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FL proposal.</w:t>
            </w:r>
          </w:p>
        </w:tc>
      </w:tr>
      <w:tr w:rsidR="0005611B" w:rsidRPr="002C0391" w14:paraId="30558940" w14:textId="77777777" w:rsidTr="008D4A1E">
        <w:tc>
          <w:tcPr>
            <w:tcW w:w="1525" w:type="dxa"/>
          </w:tcPr>
          <w:p w14:paraId="5E35731B" w14:textId="77777777" w:rsidR="0005611B" w:rsidRPr="00D11A4A" w:rsidRDefault="0005611B" w:rsidP="008D4A1E">
            <w:pPr>
              <w:pStyle w:val="a6"/>
              <w:spacing w:after="0"/>
              <w:rPr>
                <w:lang w:val="de-DE"/>
              </w:rPr>
            </w:pPr>
          </w:p>
        </w:tc>
        <w:tc>
          <w:tcPr>
            <w:tcW w:w="7560" w:type="dxa"/>
          </w:tcPr>
          <w:p w14:paraId="438DC1ED" w14:textId="77777777" w:rsidR="0005611B" w:rsidRPr="002C0391" w:rsidRDefault="0005611B" w:rsidP="008D4A1E">
            <w:pPr>
              <w:pStyle w:val="a6"/>
              <w:spacing w:after="0"/>
              <w:rPr>
                <w:lang w:val="de-DE"/>
              </w:rPr>
            </w:pPr>
          </w:p>
        </w:tc>
      </w:tr>
      <w:tr w:rsidR="0005611B" w:rsidRPr="002C0391" w14:paraId="19A3F905" w14:textId="77777777" w:rsidTr="008D4A1E">
        <w:tc>
          <w:tcPr>
            <w:tcW w:w="1525" w:type="dxa"/>
          </w:tcPr>
          <w:p w14:paraId="5C7F2228" w14:textId="77777777" w:rsidR="0005611B" w:rsidRPr="00814938" w:rsidRDefault="0005611B" w:rsidP="008D4A1E">
            <w:pPr>
              <w:pStyle w:val="a6"/>
              <w:spacing w:after="0"/>
              <w:rPr>
                <w:rFonts w:eastAsiaTheme="minorEastAsia"/>
                <w:sz w:val="20"/>
                <w:szCs w:val="20"/>
                <w:lang w:val="de-DE"/>
              </w:rPr>
            </w:pPr>
          </w:p>
        </w:tc>
        <w:tc>
          <w:tcPr>
            <w:tcW w:w="7560" w:type="dxa"/>
          </w:tcPr>
          <w:p w14:paraId="144E446E" w14:textId="77777777" w:rsidR="0005611B" w:rsidRPr="00814938" w:rsidRDefault="0005611B" w:rsidP="008D4A1E">
            <w:pPr>
              <w:pStyle w:val="a6"/>
              <w:spacing w:after="0"/>
              <w:rPr>
                <w:rFonts w:eastAsiaTheme="minorEastAsia"/>
                <w:sz w:val="20"/>
                <w:szCs w:val="20"/>
                <w:lang w:val="de-DE"/>
              </w:rPr>
            </w:pP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C17FAF" w:rsidRDefault="00C17FAF" w:rsidP="00081D84">
                            <w:pPr>
                              <w:spacing w:after="0"/>
                              <w:rPr>
                                <w:rFonts w:eastAsia="Times New Roman"/>
                                <w:lang w:val="en-US" w:eastAsia="en-US"/>
                              </w:rPr>
                            </w:pPr>
                            <w:r>
                              <w:rPr>
                                <w:rFonts w:eastAsia="Times New Roman"/>
                                <w:lang w:val="en-US" w:eastAsia="en-US"/>
                              </w:rPr>
                              <w:t xml:space="preserve">If a UE </w:t>
                            </w:r>
                          </w:p>
                          <w:p w14:paraId="1A08E505"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C17FAF" w:rsidRDefault="00C17FAF"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C17FAF" w:rsidRDefault="00C17FAF" w:rsidP="00081D84">
                            <w:pPr>
                              <w:jc w:val="center"/>
                            </w:pPr>
                            <w:r>
                              <w:t>*** Omitted text ***</w:t>
                            </w:r>
                          </w:p>
                          <w:p w14:paraId="0EE6A18A" w14:textId="77777777" w:rsidR="00C17FAF" w:rsidRDefault="00C17FAF"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C17FAF" w:rsidRDefault="00C17FAF"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C17FAF" w:rsidRDefault="00C17FAF" w:rsidP="00081D84">
                      <w:pPr>
                        <w:spacing w:after="0"/>
                        <w:rPr>
                          <w:rFonts w:eastAsia="Times New Roman"/>
                          <w:lang w:val="en-US" w:eastAsia="en-US"/>
                        </w:rPr>
                      </w:pPr>
                      <w:r>
                        <w:rPr>
                          <w:rFonts w:eastAsia="Times New Roman"/>
                          <w:lang w:val="en-US" w:eastAsia="en-US"/>
                        </w:rPr>
                        <w:t xml:space="preserve">If a UE </w:t>
                      </w:r>
                    </w:p>
                    <w:p w14:paraId="1A08E505"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C17FAF" w:rsidRDefault="00C17FAF"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C17FAF" w:rsidRPr="007E5F40" w:rsidRDefault="00C17FAF"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C17FAF" w:rsidRDefault="00C17FAF" w:rsidP="00081D84">
                      <w:pPr>
                        <w:jc w:val="center"/>
                      </w:pPr>
                      <w:r>
                        <w:t>*** Omitted text ***</w:t>
                      </w:r>
                    </w:p>
                    <w:p w14:paraId="0EE6A18A" w14:textId="77777777" w:rsidR="00C17FAF" w:rsidRDefault="00C17FAF"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proofErr w:type="spellStart"/>
                      <w:r w:rsidRPr="00081D84">
                        <w:rPr>
                          <w:rFonts w:eastAsia="Times New Roman"/>
                          <w:i/>
                          <w:lang w:eastAsia="en-US"/>
                        </w:rPr>
                        <w:t>ServCellIndex</w:t>
                      </w:r>
                      <w:bookmarkEnd w:id="48"/>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C17FAF" w:rsidRDefault="00C17FAF"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f5"/>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f5"/>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游明朝"/>
                <w:sz w:val="20"/>
                <w:szCs w:val="20"/>
                <w:lang w:val="de-DE" w:eastAsia="ja-JP"/>
              </w:rPr>
            </w:pPr>
            <w:r>
              <w:rPr>
                <w:rFonts w:eastAsia="游明朝"/>
                <w:sz w:val="20"/>
                <w:szCs w:val="20"/>
                <w:lang w:val="de-DE" w:eastAsia="ja-JP"/>
              </w:rPr>
              <w:t xml:space="preserve">We slightly prefer </w:t>
            </w:r>
            <w:r w:rsidR="007207A7">
              <w:rPr>
                <w:rFonts w:eastAsia="游明朝" w:hint="eastAsia"/>
                <w:sz w:val="20"/>
                <w:szCs w:val="20"/>
                <w:lang w:val="de-DE" w:eastAsia="ja-JP"/>
              </w:rPr>
              <w:t>A</w:t>
            </w:r>
            <w:r w:rsidR="007207A7">
              <w:rPr>
                <w:rFonts w:eastAsia="游明朝"/>
                <w:sz w:val="20"/>
                <w:szCs w:val="20"/>
                <w:lang w:val="de-DE" w:eastAsia="ja-JP"/>
              </w:rPr>
              <w:t>lt.</w:t>
            </w:r>
            <w:r w:rsidR="00854432">
              <w:rPr>
                <w:rFonts w:eastAsia="游明朝"/>
                <w:sz w:val="20"/>
                <w:szCs w:val="20"/>
                <w:lang w:val="de-DE" w:eastAsia="ja-JP"/>
              </w:rPr>
              <w:t>1</w:t>
            </w:r>
            <w:r w:rsidR="007207A7">
              <w:rPr>
                <w:rFonts w:eastAsia="游明朝"/>
                <w:sz w:val="20"/>
                <w:szCs w:val="20"/>
                <w:lang w:val="de-DE" w:eastAsia="ja-JP"/>
              </w:rPr>
              <w:t>.</w:t>
            </w:r>
            <w:r w:rsidR="0013615D">
              <w:rPr>
                <w:rFonts w:eastAsia="游明朝"/>
                <w:sz w:val="20"/>
                <w:szCs w:val="20"/>
                <w:lang w:val="de-DE" w:eastAsia="ja-JP"/>
              </w:rPr>
              <w:t xml:space="preserve"> </w:t>
            </w:r>
            <w:r>
              <w:rPr>
                <w:rFonts w:eastAsia="游明朝"/>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游明朝"/>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proofErr w:type="gramStart"/>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w:t>
            </w:r>
            <w:proofErr w:type="gramEnd"/>
            <w:r w:rsidRPr="00E637B7">
              <w:rPr>
                <w:rFonts w:eastAsia="SimSun"/>
                <w:b/>
                <w:color w:val="000000"/>
                <w:lang w:eastAsia="zh-CN"/>
              </w:rPr>
              <w:t xml:space="preserve"> procedure for reporting control information</w:t>
            </w:r>
            <w:bookmarkEnd w:id="49"/>
            <w:bookmarkEnd w:id="50"/>
            <w:bookmarkEnd w:id="51"/>
            <w:bookmarkEnd w:id="52"/>
            <w:bookmarkEnd w:id="53"/>
            <w:bookmarkEnd w:id="54"/>
            <w:bookmarkEnd w:id="55"/>
            <w:bookmarkEnd w:id="56"/>
            <w:bookmarkEnd w:id="57"/>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f5"/>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f5"/>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7"/>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 xml:space="preserve">e are OK with FL proposal. </w:t>
            </w:r>
            <w:r w:rsidR="00F14E16">
              <w:rPr>
                <w:rFonts w:eastAsia="游明朝"/>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0A25E2FC" w:rsidR="00725E81" w:rsidRPr="00D11A4A" w:rsidRDefault="00725E81" w:rsidP="008D4A1E">
            <w:pPr>
              <w:pStyle w:val="a6"/>
              <w:spacing w:after="0"/>
              <w:rPr>
                <w:lang w:val="de-DE"/>
              </w:rPr>
            </w:pPr>
          </w:p>
        </w:tc>
        <w:tc>
          <w:tcPr>
            <w:tcW w:w="7560" w:type="dxa"/>
          </w:tcPr>
          <w:p w14:paraId="32615DD8" w14:textId="2CCE8736" w:rsidR="00725E81" w:rsidRPr="002C0391" w:rsidRDefault="00725E81" w:rsidP="008D4A1E">
            <w:pPr>
              <w:pStyle w:val="a6"/>
              <w:spacing w:after="0"/>
              <w:rPr>
                <w:lang w:val="de-DE"/>
              </w:rPr>
            </w:pPr>
          </w:p>
        </w:tc>
      </w:tr>
      <w:tr w:rsidR="00725E81" w:rsidRPr="002C0391" w14:paraId="5BD1F408" w14:textId="77777777" w:rsidTr="008D4A1E">
        <w:tc>
          <w:tcPr>
            <w:tcW w:w="1525" w:type="dxa"/>
          </w:tcPr>
          <w:p w14:paraId="67D08DED" w14:textId="77777777" w:rsidR="00725E81" w:rsidRPr="00D11A4A" w:rsidRDefault="00725E81" w:rsidP="008D4A1E">
            <w:pPr>
              <w:pStyle w:val="a6"/>
              <w:spacing w:after="0"/>
              <w:rPr>
                <w:lang w:val="de-DE"/>
              </w:rPr>
            </w:pPr>
          </w:p>
        </w:tc>
        <w:tc>
          <w:tcPr>
            <w:tcW w:w="7560" w:type="dxa"/>
          </w:tcPr>
          <w:p w14:paraId="46E1B462" w14:textId="77777777" w:rsidR="00725E81" w:rsidRPr="002C0391" w:rsidRDefault="00725E81" w:rsidP="008D4A1E">
            <w:pPr>
              <w:pStyle w:val="a6"/>
              <w:spacing w:after="0"/>
              <w:rPr>
                <w:lang w:val="de-DE"/>
              </w:rPr>
            </w:pP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tephen Grant" w:date="2020-08-15T16:34:00Z" w:initials="SG">
    <w:p w14:paraId="7E8677E5" w14:textId="77777777" w:rsidR="00C17FAF" w:rsidRDefault="00C17FAF">
      <w:pPr>
        <w:pStyle w:val="ac"/>
      </w:pPr>
      <w:r>
        <w:rPr>
          <w:rStyle w:val="aff3"/>
        </w:rPr>
        <w:annotationRef/>
      </w:r>
      <w:r>
        <w:t>Editorial correction</w:t>
      </w:r>
    </w:p>
    <w:p w14:paraId="68422A8B" w14:textId="77777777" w:rsidR="00C17FAF" w:rsidRDefault="00C17FAF">
      <w:pPr>
        <w:pStyle w:val="ac"/>
      </w:pPr>
    </w:p>
    <w:p w14:paraId="5EF8C927" w14:textId="3BF5020C" w:rsidR="00C17FAF" w:rsidRDefault="00C17FAF">
      <w:pPr>
        <w:pStyle w:val="ac"/>
      </w:pPr>
      <w:r>
        <w:t>Remove redundancy: DCI 0_0 addressed to TC-RNTI is always in a CSS.</w:t>
      </w:r>
    </w:p>
  </w:comment>
  <w:comment w:id="26" w:author="Stephen Grant" w:date="2020-08-15T16:57:00Z" w:initials="SG">
    <w:p w14:paraId="227F8DF0" w14:textId="708E3746" w:rsidR="00C17FAF" w:rsidRDefault="00C17FAF">
      <w:pPr>
        <w:pStyle w:val="ac"/>
      </w:pPr>
      <w:r>
        <w:rPr>
          <w:rStyle w:val="aff3"/>
        </w:rPr>
        <w:annotationRef/>
      </w:r>
      <w:r>
        <w:t>In this case, Clause 7 specifies that the RB sets are defined based on the nominal intra-cell guard bands, if any, defined in 38.101-1.</w:t>
      </w:r>
    </w:p>
  </w:comment>
  <w:comment w:id="28" w:author="Stephen Grant" w:date="2020-08-15T17:03:00Z" w:initials="SG">
    <w:p w14:paraId="7B0C7507" w14:textId="50A043DF" w:rsidR="00C17FAF" w:rsidRDefault="00C17FAF">
      <w:pPr>
        <w:pStyle w:val="ac"/>
      </w:pPr>
      <w:r>
        <w:rPr>
          <w:rStyle w:val="aff3"/>
        </w:rPr>
        <w:annotationRef/>
      </w:r>
      <w:r>
        <w:t>Same text as in TP#3 – applies to the case of PUSCH scheduled by a RAR UL grant.</w:t>
      </w:r>
    </w:p>
  </w:comment>
  <w:comment w:id="29" w:author="Stephen Grant" w:date="2020-08-15T16:34:00Z" w:initials="SG">
    <w:p w14:paraId="11ED15DC" w14:textId="77777777" w:rsidR="00C17FAF" w:rsidRDefault="00C17FAF" w:rsidP="00C243EA">
      <w:pPr>
        <w:pStyle w:val="ac"/>
      </w:pPr>
      <w:r>
        <w:rPr>
          <w:rStyle w:val="aff3"/>
        </w:rPr>
        <w:annotationRef/>
      </w:r>
      <w:r>
        <w:t>Editorial correction</w:t>
      </w:r>
    </w:p>
    <w:p w14:paraId="4F6C5F34" w14:textId="77777777" w:rsidR="00C17FAF" w:rsidRDefault="00C17FAF" w:rsidP="00C243EA">
      <w:pPr>
        <w:pStyle w:val="ac"/>
      </w:pPr>
    </w:p>
    <w:p w14:paraId="0B8D3645" w14:textId="77777777" w:rsidR="00C17FAF" w:rsidRDefault="00C17FAF" w:rsidP="00C243EA">
      <w:pPr>
        <w:pStyle w:val="ac"/>
      </w:pPr>
      <w:r>
        <w:t>Remove redundancy: DCI 0_0 addressed to TC-RNTI is always in a CSS.</w:t>
      </w:r>
    </w:p>
  </w:comment>
  <w:comment w:id="30" w:author="Stephen Grant" w:date="2020-08-15T16:57:00Z" w:initials="SG">
    <w:p w14:paraId="4367A984" w14:textId="77777777" w:rsidR="00C17FAF" w:rsidRDefault="00C17FAF" w:rsidP="00C243EA">
      <w:pPr>
        <w:pStyle w:val="ac"/>
      </w:pPr>
      <w:r>
        <w:rPr>
          <w:rStyle w:val="aff3"/>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AB5D" w14:textId="77777777" w:rsidR="00D204EB" w:rsidRDefault="00D204EB">
      <w:pPr>
        <w:spacing w:after="0" w:line="240" w:lineRule="auto"/>
      </w:pPr>
      <w:r>
        <w:separator/>
      </w:r>
    </w:p>
  </w:endnote>
  <w:endnote w:type="continuationSeparator" w:id="0">
    <w:p w14:paraId="3BAF216F" w14:textId="77777777" w:rsidR="00D204EB" w:rsidRDefault="00D2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C17FAF" w:rsidRDefault="00C17FA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12</w:t>
    </w:r>
    <w:r>
      <w:rPr>
        <w:rStyle w:val="aff"/>
      </w:rPr>
      <w:fldChar w:fldCharType="end"/>
    </w:r>
    <w:r>
      <w:rPr>
        <w:rStyle w:val="aff"/>
      </w:rPr>
      <w:tab/>
    </w:r>
  </w:p>
  <w:p w14:paraId="7E62BD18" w14:textId="77777777" w:rsidR="00C17FAF" w:rsidRDefault="00C17F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C038" w14:textId="77777777" w:rsidR="00D204EB" w:rsidRDefault="00D204EB">
      <w:pPr>
        <w:spacing w:after="0" w:line="240" w:lineRule="auto"/>
      </w:pPr>
      <w:r>
        <w:separator/>
      </w:r>
    </w:p>
  </w:footnote>
  <w:footnote w:type="continuationSeparator" w:id="0">
    <w:p w14:paraId="5AFACDCB" w14:textId="77777777" w:rsidR="00D204EB" w:rsidRDefault="00D2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17FAF" w:rsidRDefault="00C17FAF">
    <w:r>
      <w:t xml:space="preserve">Page </w:t>
    </w:r>
    <w:r>
      <w:fldChar w:fldCharType="begin"/>
    </w:r>
    <w:r>
      <w:instrText>PAGE</w:instrText>
    </w:r>
    <w:r>
      <w:fldChar w:fldCharType="separate"/>
    </w:r>
    <w:r>
      <w:t>4</w:t>
    </w:r>
    <w:r>
      <w:fldChar w:fldCharType="end"/>
    </w:r>
    <w:r>
      <w:br/>
      <w:t>Draft prETS 300 ???: Month YYYY</w:t>
    </w:r>
  </w:p>
  <w:p w14:paraId="2EC9902E" w14:textId="77777777" w:rsidR="00C17FAF" w:rsidRDefault="00C17F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Web">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3F57EC-0AF8-448A-AE3D-353D989C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TotalTime>
  <Pages>16</Pages>
  <Words>6543</Words>
  <Characters>37298</Characters>
  <Application>Microsoft Office Word</Application>
  <DocSecurity>0</DocSecurity>
  <Lines>310</Lines>
  <Paragraphs>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4</cp:revision>
  <cp:lastPrinted>2008-01-30T21:09:00Z</cp:lastPrinted>
  <dcterms:created xsi:type="dcterms:W3CDTF">2020-08-19T00:24:00Z</dcterms:created>
  <dcterms:modified xsi:type="dcterms:W3CDTF">2020-08-19T00:38:00Z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