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3D773" w14:textId="77777777" w:rsidR="009E6549" w:rsidRPr="00EA7E9E" w:rsidRDefault="0015132F">
      <w:pPr>
        <w:pStyle w:val="Header"/>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sidR="00276921">
        <w:rPr>
          <w:rFonts w:ascii="Arial" w:hAnsi="Arial" w:cs="Arial"/>
          <w:b/>
          <w:bCs/>
          <w:lang w:val="de-DE" w:eastAsia="zh-CN"/>
        </w:rPr>
        <w:t>draft</w:t>
      </w:r>
      <w:r>
        <w:rPr>
          <w:rFonts w:ascii="Arial" w:hAnsi="Arial" w:cs="Arial"/>
          <w:b/>
          <w:bCs/>
          <w:lang w:val="de-DE"/>
        </w:rPr>
        <w:t>R1-</w:t>
      </w:r>
      <w:r w:rsidR="00EA7E9E" w:rsidRPr="00EA7E9E">
        <w:rPr>
          <w:rFonts w:ascii="Arial" w:hAnsi="Arial" w:cs="Arial"/>
          <w:b/>
          <w:bCs/>
          <w:lang w:val="de-DE"/>
        </w:rPr>
        <w:t>200</w:t>
      </w:r>
      <w:r w:rsidR="00276921">
        <w:rPr>
          <w:rFonts w:ascii="Arial" w:hAnsi="Arial" w:cs="Arial"/>
          <w:b/>
          <w:bCs/>
          <w:lang w:val="de-DE"/>
        </w:rPr>
        <w:t>nnnn</w:t>
      </w:r>
    </w:p>
    <w:p w14:paraId="5FDD017C" w14:textId="77777777" w:rsidR="009E6549" w:rsidRDefault="0015132F">
      <w:pPr>
        <w:pStyle w:val="Header"/>
        <w:widowControl w:val="0"/>
        <w:rPr>
          <w:rFonts w:ascii="Arial" w:hAnsi="Arial" w:cs="Arial"/>
          <w:b/>
          <w:bCs/>
          <w:lang w:val="en-GB"/>
        </w:rPr>
      </w:pPr>
      <w:r>
        <w:rPr>
          <w:rFonts w:ascii="Arial" w:hAnsi="Arial" w:cs="Arial"/>
          <w:b/>
          <w:bCs/>
          <w:lang w:val="en-GB"/>
        </w:rPr>
        <w:t>e-Meeting, August 17th – 28th, 2020</w:t>
      </w:r>
    </w:p>
    <w:p w14:paraId="3C8EE06B" w14:textId="77777777" w:rsidR="009E6549" w:rsidRDefault="009E6549">
      <w:pPr>
        <w:pBdr>
          <w:top w:val="single" w:sz="4" w:space="2" w:color="auto"/>
        </w:pBdr>
        <w:spacing w:after="0"/>
        <w:rPr>
          <w:rFonts w:ascii="Arial" w:hAnsi="Arial" w:cs="Arial"/>
          <w:b/>
          <w:kern w:val="2"/>
          <w:sz w:val="24"/>
          <w:highlight w:val="yellow"/>
          <w:lang w:val="en-GB" w:eastAsia="zh-CN"/>
        </w:rPr>
      </w:pPr>
    </w:p>
    <w:p w14:paraId="50444016" w14:textId="77777777"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655B7650" w14:textId="77777777"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0D6D19A" w14:textId="77777777" w:rsidR="009E6549" w:rsidRDefault="0015132F">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8E2A5B">
        <w:rPr>
          <w:rFonts w:ascii="Arial" w:hAnsi="Arial" w:cs="Arial"/>
          <w:b/>
          <w:bCs/>
          <w:szCs w:val="20"/>
          <w:lang w:val="en-GB" w:eastAsia="zh-CN"/>
        </w:rPr>
        <w:t xml:space="preserve">Summary of </w:t>
      </w:r>
      <w:r>
        <w:rPr>
          <w:rFonts w:ascii="Arial" w:hAnsi="Arial" w:cs="Arial"/>
          <w:b/>
          <w:bCs/>
          <w:szCs w:val="20"/>
          <w:lang w:val="en-GB" w:eastAsia="zh-CN"/>
        </w:rPr>
        <w:t>Email discussion [102-e-NR-unlic-NRU-DL_Signals_and_Channels-01] on DCI format 2_0 fields, Slot Format determination and UE behaviour</w:t>
      </w:r>
    </w:p>
    <w:p w14:paraId="4C33C20F" w14:textId="77777777"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8A88D5E" w14:textId="77777777" w:rsidR="009E6549" w:rsidRDefault="0015132F">
      <w:pPr>
        <w:pStyle w:val="Heading1"/>
      </w:pPr>
      <w:r>
        <w:t>Introduction</w:t>
      </w:r>
    </w:p>
    <w:p w14:paraId="7544453C" w14:textId="77777777" w:rsidR="009E6549" w:rsidRDefault="0015132F">
      <w:pPr>
        <w:rPr>
          <w:lang w:val="en-GB" w:eastAsia="zh-CN"/>
        </w:rPr>
      </w:pPr>
      <w:r>
        <w:rPr>
          <w:lang w:val="en-GB" w:eastAsia="zh-CN"/>
        </w:rPr>
        <w:t xml:space="preserve">According to the guidance by RAN1 (vice-)chairman, this email discussion is to be finalised by </w:t>
      </w:r>
      <w:r>
        <w:rPr>
          <w:b/>
          <w:bCs/>
          <w:lang w:val="en-GB" w:eastAsia="zh-CN"/>
        </w:rPr>
        <w:t>20 August</w:t>
      </w:r>
      <w:r>
        <w:rPr>
          <w:lang w:val="en-GB" w:eastAsia="zh-CN"/>
        </w:rPr>
        <w:t xml:space="preserve">; if necessary, followed by endorsing the corresponding TPs by </w:t>
      </w:r>
      <w:r>
        <w:rPr>
          <w:b/>
          <w:bCs/>
          <w:lang w:val="en-GB" w:eastAsia="zh-CN"/>
        </w:rPr>
        <w:t>26 August</w:t>
      </w:r>
      <w:r>
        <w:rPr>
          <w:lang w:val="en-GB" w:eastAsia="zh-CN"/>
        </w:rPr>
        <w:t>.</w:t>
      </w:r>
    </w:p>
    <w:p w14:paraId="5720F2D3" w14:textId="77777777" w:rsidR="009E6549" w:rsidRDefault="0015132F">
      <w:pPr>
        <w:pStyle w:val="Heading1"/>
        <w:rPr>
          <w:lang w:val="en-US"/>
        </w:rPr>
      </w:pPr>
      <w:r>
        <w:rPr>
          <w:lang w:val="en-US"/>
        </w:rPr>
        <w:t>Summary of Discussion and Suggestions</w:t>
      </w:r>
    </w:p>
    <w:p w14:paraId="26107560" w14:textId="77777777" w:rsidR="00CC06F0" w:rsidRDefault="00CC06F0">
      <w:pPr>
        <w:rPr>
          <w:lang w:eastAsia="zh-CN"/>
        </w:rPr>
      </w:pPr>
      <w:r>
        <w:rPr>
          <w:lang w:eastAsia="zh-CN"/>
        </w:rPr>
        <w:t>Q1a/Q1b:</w:t>
      </w:r>
    </w:p>
    <w:p w14:paraId="6073ACDA" w14:textId="77777777" w:rsidR="00CC06F0" w:rsidRDefault="00CC06F0" w:rsidP="006A6A85">
      <w:pPr>
        <w:jc w:val="left"/>
        <w:rPr>
          <w:lang w:eastAsia="zh-CN"/>
        </w:rPr>
      </w:pPr>
      <w:r>
        <w:rPr>
          <w:lang w:eastAsia="zh-CN"/>
        </w:rPr>
        <w:t xml:space="preserve">There is </w:t>
      </w:r>
      <w:r w:rsidRPr="006A6A85">
        <w:rPr>
          <w:highlight w:val="cyan"/>
          <w:lang w:eastAsia="zh-CN"/>
        </w:rPr>
        <w:t>almost consensus</w:t>
      </w:r>
      <w:r>
        <w:rPr>
          <w:lang w:eastAsia="zh-CN"/>
        </w:rPr>
        <w:t xml:space="preserve"> to adopt the following:</w:t>
      </w:r>
    </w:p>
    <w:p w14:paraId="50BB2440" w14:textId="77777777" w:rsidR="00CC06F0" w:rsidRDefault="00CC06F0" w:rsidP="00CC06F0">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366A8B29" w14:textId="77777777"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w:t>
      </w:r>
      <w:proofErr w:type="spellStart"/>
      <w:r>
        <w:rPr>
          <w:rFonts w:eastAsia="Gulim"/>
          <w:i/>
          <w:iCs/>
          <w:lang w:eastAsia="zh-CN"/>
        </w:rPr>
        <w:t>DurationPerCell</w:t>
      </w:r>
      <w:proofErr w:type="spellEnd"/>
      <w:r>
        <w:rPr>
          <w:rFonts w:eastAsia="Gulim"/>
          <w:lang w:eastAsia="ko-KR"/>
        </w:rPr>
        <w:t>, search space set switching flag}</w:t>
      </w:r>
    </w:p>
    <w:p w14:paraId="30696A8E" w14:textId="77777777" w:rsidR="00CC06F0" w:rsidRDefault="00CC06F0" w:rsidP="00CC06F0">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57298813" w14:textId="77777777"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field.</w:t>
      </w:r>
    </w:p>
    <w:p w14:paraId="6F562D79" w14:textId="77777777"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14:paraId="581B5C5D" w14:textId="77777777" w:rsidR="00CC06F0" w:rsidRDefault="00CC06F0" w:rsidP="006A6A85">
      <w:pPr>
        <w:jc w:val="left"/>
        <w:rPr>
          <w:lang w:eastAsia="zh-CN"/>
        </w:rPr>
      </w:pPr>
    </w:p>
    <w:p w14:paraId="2CB33AB9" w14:textId="77777777" w:rsidR="006A6A85" w:rsidRDefault="006A6A85" w:rsidP="006A6A85">
      <w:pPr>
        <w:jc w:val="left"/>
        <w:rPr>
          <w:lang w:eastAsia="zh-CN"/>
        </w:rPr>
      </w:pPr>
      <w:r>
        <w:rPr>
          <w:lang w:eastAsia="zh-CN"/>
        </w:rPr>
        <w:t xml:space="preserve">Q2: There is </w:t>
      </w:r>
      <w:r w:rsidRPr="006A6A85">
        <w:rPr>
          <w:highlight w:val="cyan"/>
          <w:lang w:eastAsia="zh-CN"/>
        </w:rPr>
        <w:t>no consensus</w:t>
      </w:r>
      <w:r>
        <w:rPr>
          <w:lang w:eastAsia="zh-CN"/>
        </w:rPr>
        <w:t xml:space="preserve"> that proposals by Huawei (P3/P4 in R1-2005807), OPPO (P8 in R1-2006018), Sharp (</w:t>
      </w:r>
      <w:r w:rsidR="00067630">
        <w:rPr>
          <w:lang w:eastAsia="zh-CN"/>
        </w:rPr>
        <w:t xml:space="preserve">P6 in </w:t>
      </w:r>
      <w:r>
        <w:rPr>
          <w:lang w:eastAsia="zh-CN"/>
        </w:rPr>
        <w:t>R1-2006</w:t>
      </w:r>
      <w:r w:rsidR="00067630">
        <w:rPr>
          <w:lang w:eastAsia="zh-CN"/>
        </w:rPr>
        <w:t>5</w:t>
      </w:r>
      <w:r>
        <w:rPr>
          <w:lang w:eastAsia="zh-CN"/>
        </w:rPr>
        <w:t xml:space="preserve">53) are essential. Since this issue has been discussed over multiple meetings, it is suggested to </w:t>
      </w:r>
      <w:r w:rsidRPr="006A6A85">
        <w:rPr>
          <w:highlight w:val="cyan"/>
          <w:lang w:eastAsia="zh-CN"/>
        </w:rPr>
        <w:t>conclude that no such change is necessary</w:t>
      </w:r>
      <w:r>
        <w:rPr>
          <w:lang w:eastAsia="zh-CN"/>
        </w:rPr>
        <w:t>.</w:t>
      </w:r>
    </w:p>
    <w:p w14:paraId="72E08400" w14:textId="77777777" w:rsidR="006A6A85" w:rsidRDefault="006A6A85" w:rsidP="006A6A85">
      <w:pPr>
        <w:jc w:val="left"/>
        <w:rPr>
          <w:lang w:eastAsia="zh-CN"/>
        </w:rPr>
      </w:pPr>
      <w:r>
        <w:rPr>
          <w:lang w:eastAsia="zh-CN"/>
        </w:rPr>
        <w:t xml:space="preserve">Q3: There is </w:t>
      </w:r>
      <w:r w:rsidRPr="006A6A85">
        <w:rPr>
          <w:highlight w:val="cyan"/>
          <w:lang w:eastAsia="zh-CN"/>
        </w:rPr>
        <w:t>no consensus</w:t>
      </w:r>
      <w:r>
        <w:rPr>
          <w:lang w:eastAsia="zh-CN"/>
        </w:rPr>
        <w:t xml:space="preserve"> that LG'</w:t>
      </w:r>
      <w:r w:rsidR="00067630">
        <w:rPr>
          <w:lang w:eastAsia="zh-CN"/>
        </w:rPr>
        <w:t>s</w:t>
      </w:r>
      <w:r>
        <w:rPr>
          <w:lang w:eastAsia="zh-CN"/>
        </w:rPr>
        <w:t xml:space="preserve"> proposal</w:t>
      </w:r>
      <w:r w:rsidR="00067630">
        <w:rPr>
          <w:lang w:eastAsia="zh-CN"/>
        </w:rPr>
        <w:t xml:space="preserve"> 4 in R1-2006299</w:t>
      </w:r>
      <w:r>
        <w:rPr>
          <w:lang w:eastAsia="zh-CN"/>
        </w:rPr>
        <w:t xml:space="preserve"> is essential. </w:t>
      </w:r>
    </w:p>
    <w:p w14:paraId="2A34E811" w14:textId="77777777" w:rsidR="006A6A85" w:rsidRPr="00CC06F0" w:rsidRDefault="006A6A85" w:rsidP="006A6A85">
      <w:pPr>
        <w:jc w:val="left"/>
        <w:rPr>
          <w:lang w:eastAsia="zh-CN"/>
        </w:rPr>
      </w:pPr>
      <w:r>
        <w:rPr>
          <w:lang w:eastAsia="zh-CN"/>
        </w:rPr>
        <w:t xml:space="preserve">Q4: The </w:t>
      </w:r>
      <w:r w:rsidRPr="006A6A85">
        <w:rPr>
          <w:highlight w:val="cyan"/>
          <w:lang w:eastAsia="zh-CN"/>
        </w:rPr>
        <w:t>majority</w:t>
      </w:r>
      <w:r>
        <w:rPr>
          <w:lang w:eastAsia="zh-CN"/>
        </w:rPr>
        <w:t xml:space="preserve"> view is that </w:t>
      </w:r>
      <w:proofErr w:type="spellStart"/>
      <w:r>
        <w:rPr>
          <w:lang w:eastAsia="zh-CN"/>
        </w:rPr>
        <w:t>Oppo's</w:t>
      </w:r>
      <w:proofErr w:type="spellEnd"/>
      <w:r>
        <w:rPr>
          <w:lang w:eastAsia="zh-CN"/>
        </w:rPr>
        <w:t xml:space="preserve"> proposal</w:t>
      </w:r>
      <w:r w:rsidR="00067630">
        <w:rPr>
          <w:lang w:eastAsia="zh-CN"/>
        </w:rPr>
        <w:t xml:space="preserve"> 9 in R1-2006018</w:t>
      </w:r>
      <w:r>
        <w:rPr>
          <w:lang w:eastAsia="zh-CN"/>
        </w:rPr>
        <w:t xml:space="preserve"> is not essential.</w:t>
      </w:r>
    </w:p>
    <w:p w14:paraId="4AB79596" w14:textId="77777777" w:rsidR="00CC06F0" w:rsidRDefault="006A6A85" w:rsidP="006A6A85">
      <w:pPr>
        <w:jc w:val="left"/>
        <w:rPr>
          <w:lang w:eastAsia="zh-CN"/>
        </w:rPr>
      </w:pPr>
      <w:r>
        <w:rPr>
          <w:lang w:eastAsia="zh-CN"/>
        </w:rPr>
        <w:t>Q5</w:t>
      </w:r>
      <w:r w:rsidR="00C02BD5">
        <w:rPr>
          <w:lang w:eastAsia="zh-CN"/>
        </w:rPr>
        <w:t>/Q7</w:t>
      </w:r>
      <w:r>
        <w:rPr>
          <w:lang w:eastAsia="zh-CN"/>
        </w:rPr>
        <w:t xml:space="preserve">: Proposal </w:t>
      </w:r>
      <w:r w:rsidR="00067630">
        <w:rPr>
          <w:lang w:eastAsia="zh-CN"/>
        </w:rPr>
        <w:t xml:space="preserve">2 in R1-2005807 </w:t>
      </w:r>
      <w:r>
        <w:rPr>
          <w:lang w:eastAsia="zh-CN"/>
        </w:rPr>
        <w:t xml:space="preserve">by Huawei seems to be agreeable from the technical perspective, however the corresponding spec impact is unclear. It is suggested to </w:t>
      </w:r>
      <w:r w:rsidRPr="0024353B">
        <w:rPr>
          <w:highlight w:val="cyan"/>
          <w:lang w:eastAsia="zh-CN"/>
        </w:rPr>
        <w:t>continue discussion</w:t>
      </w:r>
      <w:r>
        <w:rPr>
          <w:lang w:eastAsia="zh-CN"/>
        </w:rPr>
        <w:t xml:space="preserve"> based on Huawei's TP3 in R1-2005807.</w:t>
      </w:r>
    </w:p>
    <w:p w14:paraId="7FF28B48" w14:textId="77777777" w:rsidR="00067630" w:rsidRDefault="00067630" w:rsidP="006A6A85">
      <w:pPr>
        <w:jc w:val="left"/>
        <w:rPr>
          <w:lang w:eastAsia="zh-CN"/>
        </w:rPr>
      </w:pPr>
      <w:r>
        <w:rPr>
          <w:lang w:eastAsia="zh-CN"/>
        </w:rPr>
        <w:t xml:space="preserve">Q6: TPs supplied by Nokia and Sharp seem to be generally agreeable, with a preference for Sharp's TP. It is suggested to </w:t>
      </w:r>
      <w:r w:rsidRPr="0024353B">
        <w:rPr>
          <w:highlight w:val="cyan"/>
          <w:lang w:eastAsia="zh-CN"/>
        </w:rPr>
        <w:t>continue discussion</w:t>
      </w:r>
      <w:r>
        <w:rPr>
          <w:lang w:eastAsia="zh-CN"/>
        </w:rPr>
        <w:t xml:space="preserve"> based on Sharp's TP2 in R1-2006553.</w:t>
      </w:r>
    </w:p>
    <w:p w14:paraId="16D649A9" w14:textId="77777777" w:rsidR="00C02BD5" w:rsidRDefault="00C02BD5" w:rsidP="006A6A85">
      <w:pPr>
        <w:jc w:val="left"/>
        <w:rPr>
          <w:lang w:eastAsia="zh-CN"/>
        </w:rPr>
      </w:pPr>
      <w:r>
        <w:rPr>
          <w:lang w:eastAsia="zh-CN"/>
        </w:rPr>
        <w:t xml:space="preserve">Q8: The </w:t>
      </w:r>
      <w:r w:rsidRPr="0024353B">
        <w:rPr>
          <w:highlight w:val="cyan"/>
          <w:lang w:eastAsia="zh-CN"/>
        </w:rPr>
        <w:t>majority</w:t>
      </w:r>
      <w:r>
        <w:rPr>
          <w:lang w:eastAsia="zh-CN"/>
        </w:rPr>
        <w:t xml:space="preserve"> view is that </w:t>
      </w:r>
      <w:proofErr w:type="spellStart"/>
      <w:r>
        <w:rPr>
          <w:lang w:eastAsia="zh-CN"/>
        </w:rPr>
        <w:t>vivo's</w:t>
      </w:r>
      <w:proofErr w:type="spellEnd"/>
      <w:r>
        <w:rPr>
          <w:lang w:eastAsia="zh-CN"/>
        </w:rPr>
        <w:t xml:space="preserve"> TP1 in R1-2005331 is not agreeable.</w:t>
      </w:r>
    </w:p>
    <w:p w14:paraId="35D49FA7" w14:textId="77777777" w:rsidR="00C02BD5" w:rsidRDefault="00C02BD5" w:rsidP="006A6A85">
      <w:pPr>
        <w:jc w:val="left"/>
        <w:rPr>
          <w:lang w:eastAsia="zh-CN"/>
        </w:rPr>
      </w:pPr>
      <w:r>
        <w:rPr>
          <w:lang w:eastAsia="zh-CN"/>
        </w:rPr>
        <w:t>Q9</w:t>
      </w:r>
      <w:r w:rsidR="00D57619">
        <w:rPr>
          <w:lang w:eastAsia="zh-CN"/>
        </w:rPr>
        <w:t xml:space="preserve">: There is </w:t>
      </w:r>
      <w:r w:rsidR="00D57619" w:rsidRPr="0024353B">
        <w:rPr>
          <w:highlight w:val="cyan"/>
          <w:lang w:eastAsia="zh-CN"/>
        </w:rPr>
        <w:t>no consensus</w:t>
      </w:r>
      <w:r w:rsidR="00D57619">
        <w:rPr>
          <w:lang w:eastAsia="zh-CN"/>
        </w:rPr>
        <w:t xml:space="preserve"> to adopt Sharp's TP4 in R1-2006553, however several companies seem to need more time to check if a change is needed or not. It is suggested to </w:t>
      </w:r>
      <w:r w:rsidR="00D57619" w:rsidRPr="0024353B">
        <w:rPr>
          <w:highlight w:val="cyan"/>
          <w:lang w:eastAsia="zh-CN"/>
        </w:rPr>
        <w:t>allow further discussion</w:t>
      </w:r>
      <w:r w:rsidR="00D57619">
        <w:rPr>
          <w:lang w:eastAsia="zh-CN"/>
        </w:rPr>
        <w:t>.</w:t>
      </w:r>
    </w:p>
    <w:p w14:paraId="38FD998B" w14:textId="77777777" w:rsidR="00B3562B" w:rsidRDefault="00B3562B" w:rsidP="006A6A85">
      <w:pPr>
        <w:jc w:val="left"/>
        <w:rPr>
          <w:lang w:eastAsia="zh-CN"/>
        </w:rPr>
      </w:pPr>
      <w:r>
        <w:rPr>
          <w:lang w:eastAsia="zh-CN"/>
        </w:rPr>
        <w:t>Q10:</w:t>
      </w:r>
      <w:r w:rsidR="0024353B">
        <w:rPr>
          <w:lang w:eastAsia="zh-CN"/>
        </w:rPr>
        <w:t xml:space="preserve"> </w:t>
      </w:r>
      <w:r w:rsidR="00F022E4">
        <w:rPr>
          <w:lang w:eastAsia="zh-CN"/>
        </w:rPr>
        <w:t xml:space="preserve">There is </w:t>
      </w:r>
      <w:r w:rsidR="00F022E4" w:rsidRPr="00F022E4">
        <w:rPr>
          <w:highlight w:val="cyan"/>
          <w:lang w:eastAsia="zh-CN"/>
        </w:rPr>
        <w:t>no consensus</w:t>
      </w:r>
      <w:r w:rsidR="00F022E4">
        <w:rPr>
          <w:lang w:eastAsia="zh-CN"/>
        </w:rPr>
        <w:t xml:space="preserve"> whether </w:t>
      </w:r>
      <w:r w:rsidR="00283F6F">
        <w:rPr>
          <w:lang w:eastAsia="zh-CN"/>
        </w:rPr>
        <w:t>Sharp's</w:t>
      </w:r>
      <w:r w:rsidR="0024353B">
        <w:rPr>
          <w:lang w:eastAsia="zh-CN"/>
        </w:rPr>
        <w:t xml:space="preserve"> TP5 in R1-2005807</w:t>
      </w:r>
      <w:r w:rsidR="00F022E4">
        <w:rPr>
          <w:lang w:eastAsia="zh-CN"/>
        </w:rPr>
        <w:t xml:space="preserve"> is necessary.</w:t>
      </w:r>
    </w:p>
    <w:p w14:paraId="73F83519" w14:textId="77777777" w:rsidR="00CC5D5C" w:rsidRPr="000B08AF" w:rsidRDefault="00CC5D5C" w:rsidP="00CC5D5C">
      <w:pPr>
        <w:pStyle w:val="Heading2"/>
        <w:jc w:val="left"/>
      </w:pPr>
      <w:r w:rsidRPr="000B08AF">
        <w:lastRenderedPageBreak/>
        <w:t>TP#A for 38.21</w:t>
      </w:r>
      <w:r>
        <w:t>3</w:t>
      </w:r>
      <w:r w:rsidRPr="000B08AF">
        <w:t xml:space="preserve"> (</w:t>
      </w:r>
      <w:r>
        <w:t>SFI (+other fields) presence configurability</w:t>
      </w:r>
      <w:r w:rsidRPr="000B08AF">
        <w:t>)</w:t>
      </w:r>
    </w:p>
    <w:p w14:paraId="1419E47D" w14:textId="77777777" w:rsidR="00CC5D5C" w:rsidRDefault="00CC5D5C" w:rsidP="00CC5D5C">
      <w:pPr>
        <w:rPr>
          <w:b/>
          <w:bCs/>
          <w:u w:val="single"/>
        </w:rPr>
      </w:pPr>
      <w:r w:rsidRPr="00E87003">
        <w:rPr>
          <w:b/>
          <w:bCs/>
          <w:u w:val="single"/>
        </w:rPr>
        <w:t>Reasons for change:</w:t>
      </w:r>
    </w:p>
    <w:p w14:paraId="405F522C" w14:textId="77777777" w:rsidR="00F918F4" w:rsidRDefault="00F918F4" w:rsidP="00F918F4">
      <w:pPr>
        <w:rPr>
          <w:szCs w:val="24"/>
        </w:rPr>
      </w:pPr>
      <w:r>
        <w:rPr>
          <w:szCs w:val="24"/>
        </w:rPr>
        <w:t>Capture the following agreement:</w:t>
      </w:r>
    </w:p>
    <w:p w14:paraId="23E035C2" w14:textId="77777777" w:rsidR="00CC5D5C" w:rsidRPr="00F918F4" w:rsidRDefault="00F918F4" w:rsidP="00F918F4">
      <w:r w:rsidRPr="00F918F4">
        <w:rPr>
          <w:szCs w:val="24"/>
        </w:rPr>
        <w:t>For LBE,</w:t>
      </w:r>
      <w:r>
        <w:rPr>
          <w:szCs w:val="24"/>
        </w:rPr>
        <w:t xml:space="preserve"> th</w:t>
      </w:r>
      <w:r w:rsidRPr="00F918F4">
        <w:rPr>
          <w:szCs w:val="24"/>
        </w:rPr>
        <w:t>e configuration of AvailableRB-SetPerCell-r16 requires the presence of at least one of SFI field and co-</w:t>
      </w:r>
      <w:proofErr w:type="spellStart"/>
      <w:r w:rsidRPr="00F918F4">
        <w:rPr>
          <w:szCs w:val="24"/>
        </w:rPr>
        <w:t>DurationPerCell</w:t>
      </w:r>
      <w:proofErr w:type="spellEnd"/>
      <w:r w:rsidRPr="00F918F4">
        <w:rPr>
          <w:szCs w:val="24"/>
        </w:rPr>
        <w:t xml:space="preserve"> field.</w:t>
      </w:r>
    </w:p>
    <w:p w14:paraId="6B7B09CC" w14:textId="77777777" w:rsidR="00CC5D5C" w:rsidRPr="00E87003" w:rsidRDefault="00CC5D5C" w:rsidP="00CC5D5C">
      <w:pPr>
        <w:rPr>
          <w:b/>
          <w:bCs/>
          <w:u w:val="single"/>
        </w:rPr>
      </w:pPr>
      <w:r w:rsidRPr="00E87003">
        <w:rPr>
          <w:b/>
          <w:bCs/>
          <w:u w:val="single"/>
        </w:rPr>
        <w:t>Summary of changes:</w:t>
      </w:r>
    </w:p>
    <w:p w14:paraId="6A33CB65" w14:textId="77777777" w:rsidR="00CC5D5C" w:rsidRPr="006B4670" w:rsidRDefault="00F918F4" w:rsidP="00CC5D5C">
      <w:pPr>
        <w:pStyle w:val="ListParagraph"/>
        <w:numPr>
          <w:ilvl w:val="0"/>
          <w:numId w:val="27"/>
        </w:numPr>
        <w:snapToGrid/>
        <w:spacing w:after="200" w:line="276" w:lineRule="auto"/>
        <w:contextualSpacing/>
        <w:jc w:val="left"/>
        <w:rPr>
          <w:rFonts w:ascii="Times New Roman" w:hAnsi="Times New Roman"/>
        </w:rPr>
      </w:pPr>
      <w:r>
        <w:rPr>
          <w:rFonts w:ascii="Times New Roman" w:hAnsi="Times New Roman"/>
        </w:rPr>
        <w:t>TBD</w:t>
      </w:r>
    </w:p>
    <w:p w14:paraId="600EDE4C" w14:textId="77777777" w:rsidR="00CC5D5C" w:rsidRPr="00E87003" w:rsidRDefault="00CC5D5C" w:rsidP="00CC5D5C">
      <w:pPr>
        <w:rPr>
          <w:b/>
          <w:bCs/>
          <w:u w:val="single"/>
        </w:rPr>
      </w:pPr>
      <w:r w:rsidRPr="00E87003">
        <w:rPr>
          <w:b/>
          <w:bCs/>
          <w:u w:val="single"/>
        </w:rPr>
        <w:t>Specs/clauses affected:</w:t>
      </w:r>
    </w:p>
    <w:p w14:paraId="3572E612" w14:textId="77777777" w:rsidR="00CC5D5C" w:rsidRDefault="00CC5D5C" w:rsidP="00CC5D5C">
      <w:r>
        <w:t>TS 38.213 clause 11.1</w:t>
      </w:r>
    </w:p>
    <w:p w14:paraId="13F11FED" w14:textId="77777777" w:rsidR="00CC5D5C" w:rsidRPr="00E87003" w:rsidRDefault="00CC5D5C" w:rsidP="00CC5D5C">
      <w:pPr>
        <w:rPr>
          <w:b/>
          <w:bCs/>
          <w:u w:val="single"/>
        </w:rPr>
      </w:pPr>
      <w:r w:rsidRPr="00E87003">
        <w:rPr>
          <w:b/>
          <w:bCs/>
          <w:u w:val="single"/>
        </w:rPr>
        <w:t>Consequences if not approved:</w:t>
      </w:r>
    </w:p>
    <w:p w14:paraId="24628358" w14:textId="77777777" w:rsidR="00CC5D5C" w:rsidRPr="00906E41" w:rsidRDefault="00CC5D5C" w:rsidP="00CC5D5C">
      <w:r>
        <w:t xml:space="preserve">Incomplete specification of </w:t>
      </w:r>
      <w:r w:rsidR="00B14CC0">
        <w:rPr>
          <w:szCs w:val="24"/>
        </w:rPr>
        <w:t>slot configuration in semi-static channel access mode</w:t>
      </w:r>
      <w:r>
        <w:t>.</w:t>
      </w:r>
    </w:p>
    <w:tbl>
      <w:tblPr>
        <w:tblStyle w:val="TableGrid"/>
        <w:tblW w:w="9307" w:type="dxa"/>
        <w:tblLayout w:type="fixed"/>
        <w:tblLook w:val="04A0" w:firstRow="1" w:lastRow="0" w:firstColumn="1" w:lastColumn="0" w:noHBand="0" w:noVBand="1"/>
      </w:tblPr>
      <w:tblGrid>
        <w:gridCol w:w="9307"/>
      </w:tblGrid>
      <w:tr w:rsidR="00CC5D5C" w:rsidRPr="005442A5" w14:paraId="68E62058" w14:textId="77777777" w:rsidTr="00CC5D5C">
        <w:tc>
          <w:tcPr>
            <w:tcW w:w="9307" w:type="dxa"/>
          </w:tcPr>
          <w:p w14:paraId="72557BF1" w14:textId="77777777" w:rsidR="00CC5D5C" w:rsidRDefault="00F918F4" w:rsidP="00B25836">
            <w:pPr>
              <w:jc w:val="left"/>
              <w:rPr>
                <w:lang w:eastAsia="zh-CN"/>
              </w:rPr>
            </w:pPr>
            <w:bookmarkStart w:id="0" w:name="_Ref500831375"/>
            <w:bookmarkStart w:id="1" w:name="_Toc12021489"/>
            <w:bookmarkStart w:id="2" w:name="_Toc20311601"/>
            <w:bookmarkStart w:id="3" w:name="_Toc26719426"/>
            <w:bookmarkStart w:id="4" w:name="_Toc29894862"/>
            <w:bookmarkStart w:id="5" w:name="_Toc29899161"/>
            <w:bookmarkStart w:id="6" w:name="_Toc29899579"/>
            <w:bookmarkStart w:id="7" w:name="_Toc29917318"/>
            <w:bookmarkStart w:id="8" w:name="_Toc36498192"/>
            <w:bookmarkStart w:id="9" w:name="_Toc45699220"/>
            <w:r w:rsidRPr="00B916EC">
              <w:rPr>
                <w:lang w:eastAsia="zh-CN"/>
              </w:rPr>
              <w:t>11.1</w:t>
            </w:r>
            <w:r w:rsidRPr="00B916EC">
              <w:rPr>
                <w:lang w:eastAsia="zh-CN"/>
              </w:rPr>
              <w:tab/>
              <w:t>Slot configuration</w:t>
            </w:r>
            <w:bookmarkEnd w:id="0"/>
            <w:bookmarkEnd w:id="1"/>
            <w:bookmarkEnd w:id="2"/>
            <w:bookmarkEnd w:id="3"/>
            <w:bookmarkEnd w:id="4"/>
            <w:bookmarkEnd w:id="5"/>
            <w:bookmarkEnd w:id="6"/>
            <w:bookmarkEnd w:id="7"/>
            <w:bookmarkEnd w:id="8"/>
            <w:bookmarkEnd w:id="9"/>
          </w:p>
          <w:p w14:paraId="5480B680" w14:textId="77777777" w:rsidR="00CC5D5C" w:rsidRPr="00F918F4" w:rsidRDefault="00F918F4" w:rsidP="00B25836">
            <w:pPr>
              <w:jc w:val="left"/>
              <w:rPr>
                <w:iCs/>
              </w:rPr>
            </w:pPr>
            <w:ins w:id="10" w:author="Alexander Golitschek" w:date="2020-08-25T22:34:00Z">
              <w:r>
                <w:t>If a UE is</w:t>
              </w:r>
              <w:r w:rsidRPr="00B916EC">
                <w:t xml:space="preserve"> </w:t>
              </w:r>
              <w:r>
                <w:t>configured</w:t>
              </w:r>
              <w:r w:rsidRPr="00B916EC">
                <w:t xml:space="preserve"> </w:t>
              </w:r>
              <w:r>
                <w:t xml:space="preserve">with </w:t>
              </w:r>
              <w:r w:rsidRPr="006577BC">
                <w:rPr>
                  <w:i/>
                  <w:color w:val="000000"/>
                </w:rPr>
                <w:t>ChannelAccessMode-r16 =</w:t>
              </w:r>
              <w:r>
                <w:rPr>
                  <w:i/>
                  <w:color w:val="000000"/>
                </w:rPr>
                <w:t>'dynamic'</w:t>
              </w:r>
              <w:r>
                <w:rPr>
                  <w:iCs/>
                </w:rPr>
                <w:t xml:space="preserve">, if the UE is configured with </w:t>
              </w:r>
            </w:ins>
            <w:ins w:id="11" w:author="Alexander Golitschek" w:date="2020-08-25T22:38:00Z">
              <w:r>
                <w:rPr>
                  <w:i/>
                </w:rPr>
                <w:t>availableRB-SetsToAddModList-r16</w:t>
              </w:r>
              <w:r>
                <w:t xml:space="preserve"> and</w:t>
              </w:r>
              <w:r>
                <w:rPr>
                  <w:lang w:eastAsia="zh-CN"/>
                </w:rPr>
                <w:t xml:space="preserve"> </w:t>
              </w:r>
              <w:r>
                <w:rPr>
                  <w:i/>
                </w:rPr>
                <w:t>availableRB-SetsToRelease-r16</w:t>
              </w:r>
            </w:ins>
            <w:ins w:id="12" w:author="Alexander Golitschek" w:date="2020-08-25T22:34:00Z">
              <w:r>
                <w:rPr>
                  <w:rFonts w:eastAsia="Gulim"/>
                  <w:lang w:eastAsia="zh-CN"/>
                </w:rPr>
                <w:t xml:space="preserve">, </w:t>
              </w:r>
              <w:r>
                <w:rPr>
                  <w:iCs/>
                </w:rPr>
                <w:t xml:space="preserve">the UE expects to be configured with </w:t>
              </w:r>
            </w:ins>
            <w:ins w:id="13" w:author="Alexander Golitschek" w:date="2020-08-25T22:38:00Z">
              <w:r>
                <w:rPr>
                  <w:i/>
                </w:rPr>
                <w:t>co-</w:t>
              </w:r>
              <w:proofErr w:type="spellStart"/>
              <w:r>
                <w:rPr>
                  <w:i/>
                </w:rPr>
                <w:t>DurationsPerCell</w:t>
              </w:r>
              <w:proofErr w:type="spellEnd"/>
              <w:r>
                <w:rPr>
                  <w:i/>
                </w:rPr>
                <w:t xml:space="preserve"> ToAddModList-r16</w:t>
              </w:r>
              <w:r>
                <w:t xml:space="preserve"> and</w:t>
              </w:r>
              <w:r>
                <w:rPr>
                  <w:lang w:eastAsia="zh-CN"/>
                </w:rPr>
                <w:t xml:space="preserve"> </w:t>
              </w:r>
              <w:r>
                <w:rPr>
                  <w:i/>
                </w:rPr>
                <w:t>co-DurationsPerCellToReleaseList-r16</w:t>
              </w:r>
            </w:ins>
            <w:ins w:id="14" w:author="Alexander Golitschek" w:date="2020-08-25T22:34:00Z">
              <w:r>
                <w:rPr>
                  <w:rFonts w:eastAsia="Gulim"/>
                  <w:lang w:eastAsia="zh-CN"/>
                </w:rPr>
                <w:t xml:space="preserve"> and/or </w:t>
              </w:r>
            </w:ins>
            <w:proofErr w:type="spellStart"/>
            <w:ins w:id="15" w:author="Alexander Golitschek" w:date="2020-08-25T22:37:00Z">
              <w:r>
                <w:rPr>
                  <w:i/>
                </w:rPr>
                <w:t>slotFormatCombToAddModList</w:t>
              </w:r>
              <w:proofErr w:type="spellEnd"/>
              <w:r>
                <w:t xml:space="preserve"> and</w:t>
              </w:r>
              <w:r>
                <w:rPr>
                  <w:lang w:eastAsia="zh-CN"/>
                </w:rPr>
                <w:t xml:space="preserve"> </w:t>
              </w:r>
              <w:proofErr w:type="spellStart"/>
              <w:r>
                <w:rPr>
                  <w:i/>
                </w:rPr>
                <w:t>slotFormatCombToReleaseList</w:t>
              </w:r>
            </w:ins>
            <w:proofErr w:type="spellEnd"/>
            <w:ins w:id="16" w:author="Alexander Golitschek" w:date="2020-08-25T22:34:00Z">
              <w:r>
                <w:rPr>
                  <w:iCs/>
                </w:rPr>
                <w:t>.</w:t>
              </w:r>
            </w:ins>
          </w:p>
        </w:tc>
      </w:tr>
    </w:tbl>
    <w:p w14:paraId="5F73B39F" w14:textId="77777777" w:rsidR="00CC5D5C" w:rsidRDefault="00CC5D5C" w:rsidP="00CC5D5C">
      <w:pPr>
        <w:jc w:val="left"/>
        <w:rPr>
          <w:iCs/>
        </w:rPr>
      </w:pPr>
    </w:p>
    <w:tbl>
      <w:tblPr>
        <w:tblStyle w:val="TableGrid"/>
        <w:tblW w:w="9307" w:type="dxa"/>
        <w:tblLayout w:type="fixed"/>
        <w:tblLook w:val="04A0" w:firstRow="1" w:lastRow="0" w:firstColumn="1" w:lastColumn="0" w:noHBand="0" w:noVBand="1"/>
      </w:tblPr>
      <w:tblGrid>
        <w:gridCol w:w="2405"/>
        <w:gridCol w:w="6902"/>
      </w:tblGrid>
      <w:tr w:rsidR="00CC5D5C" w14:paraId="567BE314" w14:textId="77777777" w:rsidTr="00CC5D5C">
        <w:tc>
          <w:tcPr>
            <w:tcW w:w="9307" w:type="dxa"/>
            <w:gridSpan w:val="2"/>
            <w:shd w:val="clear" w:color="auto" w:fill="F79646" w:themeFill="accent6"/>
          </w:tcPr>
          <w:p w14:paraId="74BECAED" w14:textId="77777777" w:rsidR="00CC5D5C" w:rsidRDefault="00CC5D5C" w:rsidP="00CC5D5C">
            <w:pPr>
              <w:rPr>
                <w:b/>
                <w:bCs/>
                <w:sz w:val="18"/>
                <w:szCs w:val="18"/>
              </w:rPr>
            </w:pPr>
            <w:r>
              <w:rPr>
                <w:b/>
                <w:bCs/>
              </w:rPr>
              <w:t>Any comments to the TP? If no comments are received, the TP is likely to be agreed as above.</w:t>
            </w:r>
          </w:p>
        </w:tc>
      </w:tr>
      <w:tr w:rsidR="00CC5D5C" w14:paraId="322A6A63" w14:textId="77777777" w:rsidTr="00CC5D5C">
        <w:tc>
          <w:tcPr>
            <w:tcW w:w="2405" w:type="dxa"/>
          </w:tcPr>
          <w:p w14:paraId="69C34F34" w14:textId="77777777" w:rsidR="00CC5D5C" w:rsidRDefault="00CC5D5C" w:rsidP="00CC5D5C">
            <w:pPr>
              <w:rPr>
                <w:b/>
              </w:rPr>
            </w:pPr>
            <w:r>
              <w:rPr>
                <w:b/>
              </w:rPr>
              <w:t>Company</w:t>
            </w:r>
          </w:p>
        </w:tc>
        <w:tc>
          <w:tcPr>
            <w:tcW w:w="6902" w:type="dxa"/>
          </w:tcPr>
          <w:p w14:paraId="04C26F09" w14:textId="77777777" w:rsidR="00CC5D5C" w:rsidRDefault="00CC5D5C" w:rsidP="00CC5D5C">
            <w:pPr>
              <w:rPr>
                <w:b/>
              </w:rPr>
            </w:pPr>
            <w:r>
              <w:rPr>
                <w:b/>
              </w:rPr>
              <w:t>Comment</w:t>
            </w:r>
          </w:p>
        </w:tc>
      </w:tr>
      <w:tr w:rsidR="00CC5D5C" w14:paraId="1E8FCF20" w14:textId="77777777" w:rsidTr="00CC5D5C">
        <w:tc>
          <w:tcPr>
            <w:tcW w:w="2405" w:type="dxa"/>
          </w:tcPr>
          <w:p w14:paraId="204021B2" w14:textId="77777777" w:rsidR="00CC5D5C" w:rsidRDefault="008E4A1C" w:rsidP="00CC5D5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57597950" w14:textId="77777777" w:rsidR="00CC5D5C" w:rsidRDefault="008E4A1C" w:rsidP="00CC5D5C">
            <w:pPr>
              <w:rPr>
                <w:lang w:eastAsia="zh-CN"/>
              </w:rPr>
            </w:pPr>
            <w:r>
              <w:rPr>
                <w:rFonts w:hint="eastAsia"/>
                <w:lang w:eastAsia="zh-CN"/>
              </w:rPr>
              <w:t>s</w:t>
            </w:r>
            <w:r>
              <w:rPr>
                <w:lang w:eastAsia="zh-CN"/>
              </w:rPr>
              <w:t>upport</w:t>
            </w:r>
          </w:p>
        </w:tc>
      </w:tr>
      <w:tr w:rsidR="00B04351" w14:paraId="110ED047" w14:textId="77777777" w:rsidTr="00CC5D5C">
        <w:tc>
          <w:tcPr>
            <w:tcW w:w="2405" w:type="dxa"/>
          </w:tcPr>
          <w:p w14:paraId="424DA121" w14:textId="65355AB6" w:rsidR="00B04351" w:rsidRDefault="000417AE" w:rsidP="00CC5D5C">
            <w:pPr>
              <w:rPr>
                <w:lang w:eastAsia="zh-CN"/>
              </w:rPr>
            </w:pPr>
            <w:r>
              <w:rPr>
                <w:lang w:eastAsia="zh-CN"/>
              </w:rPr>
              <w:t>Nokia, NSB</w:t>
            </w:r>
          </w:p>
        </w:tc>
        <w:tc>
          <w:tcPr>
            <w:tcW w:w="6902" w:type="dxa"/>
          </w:tcPr>
          <w:p w14:paraId="372B3EA3" w14:textId="47146294" w:rsidR="00B04351" w:rsidRDefault="00932092" w:rsidP="00CC5D5C">
            <w:pPr>
              <w:rPr>
                <w:lang w:eastAsia="zh-CN"/>
              </w:rPr>
            </w:pPr>
            <w:r>
              <w:rPr>
                <w:lang w:eastAsia="zh-CN"/>
              </w:rPr>
              <w:t>S</w:t>
            </w:r>
            <w:r w:rsidR="000417AE">
              <w:rPr>
                <w:lang w:eastAsia="zh-CN"/>
              </w:rPr>
              <w:t>upport</w:t>
            </w:r>
            <w:r>
              <w:rPr>
                <w:lang w:eastAsia="zh-CN"/>
              </w:rPr>
              <w:t>, but we would prefer rather to clarify in 11.1.1 that for semi-static channel access FFP is COT-end if CO-Duration or SFI is not indicated. This would result in the same outcome.</w:t>
            </w:r>
          </w:p>
        </w:tc>
      </w:tr>
      <w:tr w:rsidR="00037D09" w14:paraId="76E6544E" w14:textId="77777777" w:rsidTr="00CC5D5C">
        <w:tc>
          <w:tcPr>
            <w:tcW w:w="2405" w:type="dxa"/>
          </w:tcPr>
          <w:p w14:paraId="02EB4DFD" w14:textId="7D3D3BF4" w:rsidR="00037D09" w:rsidRPr="00037D09" w:rsidRDefault="00037D09" w:rsidP="00CC5D5C">
            <w:pPr>
              <w:rPr>
                <w:rFonts w:eastAsia="Malgun Gothic"/>
                <w:lang w:eastAsia="ko-KR"/>
              </w:rPr>
            </w:pPr>
            <w:r>
              <w:rPr>
                <w:rFonts w:eastAsia="Malgun Gothic" w:hint="eastAsia"/>
                <w:lang w:eastAsia="ko-KR"/>
              </w:rPr>
              <w:t>LG Electronics</w:t>
            </w:r>
          </w:p>
        </w:tc>
        <w:tc>
          <w:tcPr>
            <w:tcW w:w="6902" w:type="dxa"/>
          </w:tcPr>
          <w:p w14:paraId="181BA06E" w14:textId="3131F727" w:rsidR="00037D09" w:rsidRPr="00037D09" w:rsidRDefault="00037D09" w:rsidP="00CC5D5C">
            <w:pPr>
              <w:rPr>
                <w:rFonts w:eastAsia="Malgun Gothic"/>
                <w:lang w:eastAsia="ko-KR"/>
              </w:rPr>
            </w:pPr>
            <w:r>
              <w:rPr>
                <w:rFonts w:eastAsia="Malgun Gothic" w:hint="eastAsia"/>
                <w:lang w:eastAsia="ko-KR"/>
              </w:rPr>
              <w:t>Support</w:t>
            </w:r>
          </w:p>
        </w:tc>
      </w:tr>
      <w:tr w:rsidR="00AD6FE7" w14:paraId="6E9FAB90" w14:textId="77777777" w:rsidTr="00CC5D5C">
        <w:tc>
          <w:tcPr>
            <w:tcW w:w="2405" w:type="dxa"/>
          </w:tcPr>
          <w:p w14:paraId="398DC1BE" w14:textId="206463CC" w:rsidR="00AD6FE7" w:rsidRDefault="00AD6FE7" w:rsidP="00CC5D5C">
            <w:pPr>
              <w:rPr>
                <w:rFonts w:eastAsia="Malgun Gothic"/>
                <w:lang w:eastAsia="ko-KR"/>
              </w:rPr>
            </w:pPr>
            <w:r>
              <w:rPr>
                <w:rFonts w:eastAsia="Malgun Gothic"/>
                <w:lang w:eastAsia="ko-KR"/>
              </w:rPr>
              <w:t>Sharp</w:t>
            </w:r>
          </w:p>
        </w:tc>
        <w:tc>
          <w:tcPr>
            <w:tcW w:w="6902" w:type="dxa"/>
          </w:tcPr>
          <w:p w14:paraId="0E4E5857" w14:textId="78D1F4EE" w:rsidR="00AD6FE7" w:rsidRPr="00AD6FE7" w:rsidRDefault="00AD6FE7" w:rsidP="00CC5D5C">
            <w:pPr>
              <w:rPr>
                <w:rFonts w:eastAsia="MS Mincho"/>
                <w:lang w:eastAsia="ja-JP"/>
              </w:rPr>
            </w:pPr>
            <w:r>
              <w:rPr>
                <w:rFonts w:eastAsia="MS Mincho" w:hint="eastAsia"/>
                <w:lang w:eastAsia="ja-JP"/>
              </w:rPr>
              <w:t>S</w:t>
            </w:r>
            <w:r>
              <w:rPr>
                <w:rFonts w:eastAsia="MS Mincho"/>
                <w:lang w:eastAsia="ja-JP"/>
              </w:rPr>
              <w:t xml:space="preserve">upport. </w:t>
            </w:r>
          </w:p>
        </w:tc>
      </w:tr>
      <w:tr w:rsidR="00C14C64" w14:paraId="7CD43AB1" w14:textId="77777777" w:rsidTr="00CC5D5C">
        <w:tc>
          <w:tcPr>
            <w:tcW w:w="2405" w:type="dxa"/>
          </w:tcPr>
          <w:p w14:paraId="643FEECF" w14:textId="4B3CB2CB" w:rsidR="00C14C64" w:rsidRPr="00C14C64" w:rsidRDefault="00C14C64" w:rsidP="00CC5D5C">
            <w:pPr>
              <w:rPr>
                <w:lang w:eastAsia="zh-CN"/>
              </w:rPr>
            </w:pPr>
            <w:r>
              <w:rPr>
                <w:rFonts w:hint="eastAsia"/>
                <w:lang w:eastAsia="zh-CN"/>
              </w:rPr>
              <w:t>O</w:t>
            </w:r>
            <w:r>
              <w:rPr>
                <w:lang w:eastAsia="zh-CN"/>
              </w:rPr>
              <w:t>PPO</w:t>
            </w:r>
          </w:p>
        </w:tc>
        <w:tc>
          <w:tcPr>
            <w:tcW w:w="6902" w:type="dxa"/>
          </w:tcPr>
          <w:p w14:paraId="03B97543" w14:textId="1513C8F2" w:rsidR="00C14C64" w:rsidRPr="00C14C64" w:rsidRDefault="00C14C64" w:rsidP="00CC5D5C">
            <w:pPr>
              <w:rPr>
                <w:lang w:eastAsia="zh-CN"/>
              </w:rPr>
            </w:pPr>
            <w:r>
              <w:rPr>
                <w:rFonts w:hint="eastAsia"/>
                <w:lang w:eastAsia="zh-CN"/>
              </w:rPr>
              <w:t>S</w:t>
            </w:r>
            <w:r>
              <w:rPr>
                <w:lang w:eastAsia="zh-CN"/>
              </w:rPr>
              <w:t>upport</w:t>
            </w:r>
          </w:p>
        </w:tc>
      </w:tr>
      <w:tr w:rsidR="00E43BA8" w14:paraId="2CC6E802" w14:textId="77777777" w:rsidTr="00CC5D5C">
        <w:tc>
          <w:tcPr>
            <w:tcW w:w="2405" w:type="dxa"/>
          </w:tcPr>
          <w:p w14:paraId="25937BE7" w14:textId="74764514" w:rsidR="00E43BA8" w:rsidRDefault="00E43BA8" w:rsidP="00CC5D5C">
            <w:pPr>
              <w:rPr>
                <w:lang w:eastAsia="zh-CN"/>
              </w:rPr>
            </w:pPr>
            <w:proofErr w:type="spellStart"/>
            <w:r>
              <w:rPr>
                <w:rFonts w:hint="eastAsia"/>
                <w:lang w:eastAsia="zh-CN"/>
              </w:rPr>
              <w:t>Spreadtrum</w:t>
            </w:r>
            <w:proofErr w:type="spellEnd"/>
          </w:p>
        </w:tc>
        <w:tc>
          <w:tcPr>
            <w:tcW w:w="6902" w:type="dxa"/>
          </w:tcPr>
          <w:p w14:paraId="26051A19" w14:textId="19859846" w:rsidR="00E43BA8" w:rsidRDefault="00E43BA8" w:rsidP="00CC5D5C">
            <w:pPr>
              <w:rPr>
                <w:lang w:eastAsia="zh-CN"/>
              </w:rPr>
            </w:pPr>
            <w:r>
              <w:rPr>
                <w:rFonts w:hint="eastAsia"/>
                <w:lang w:eastAsia="zh-CN"/>
              </w:rPr>
              <w:t>Support</w:t>
            </w:r>
          </w:p>
        </w:tc>
      </w:tr>
      <w:tr w:rsidR="00884437" w14:paraId="2D37E39F" w14:textId="77777777" w:rsidTr="00CC5D5C">
        <w:tc>
          <w:tcPr>
            <w:tcW w:w="2405" w:type="dxa"/>
          </w:tcPr>
          <w:p w14:paraId="5A4429B4" w14:textId="39666DE1" w:rsidR="00884437" w:rsidRDefault="00884437" w:rsidP="00CC5D5C">
            <w:pPr>
              <w:rPr>
                <w:rFonts w:hint="eastAsia"/>
                <w:lang w:eastAsia="zh-CN"/>
              </w:rPr>
            </w:pPr>
            <w:r>
              <w:rPr>
                <w:lang w:eastAsia="zh-CN"/>
              </w:rPr>
              <w:t>Qualcomm</w:t>
            </w:r>
          </w:p>
        </w:tc>
        <w:tc>
          <w:tcPr>
            <w:tcW w:w="6902" w:type="dxa"/>
          </w:tcPr>
          <w:p w14:paraId="27538B9A" w14:textId="77777777" w:rsidR="00884437" w:rsidRDefault="00884437" w:rsidP="00CC5D5C">
            <w:pPr>
              <w:rPr>
                <w:lang w:eastAsia="zh-CN"/>
              </w:rPr>
            </w:pPr>
            <w:r>
              <w:rPr>
                <w:lang w:eastAsia="zh-CN"/>
              </w:rPr>
              <w:t>Even though we understand the intention of the proposed text and can support it, we don’t think we should check RRC parameters “</w:t>
            </w:r>
            <w:proofErr w:type="spellStart"/>
            <w:r>
              <w:rPr>
                <w:lang w:eastAsia="zh-CN"/>
              </w:rPr>
              <w:t>ToAddModList</w:t>
            </w:r>
            <w:proofErr w:type="spellEnd"/>
            <w:r>
              <w:rPr>
                <w:lang w:eastAsia="zh-CN"/>
              </w:rPr>
              <w:t>” and “</w:t>
            </w:r>
            <w:proofErr w:type="spellStart"/>
            <w:r>
              <w:rPr>
                <w:lang w:eastAsia="zh-CN"/>
              </w:rPr>
              <w:t>ToRelease</w:t>
            </w:r>
            <w:proofErr w:type="spellEnd"/>
            <w:r>
              <w:rPr>
                <w:lang w:eastAsia="zh-CN"/>
              </w:rPr>
              <w:t xml:space="preserve">”. These are to support MAC layer mechanisms to add or drop entries from a list. We should use the RRC parameters inside the list directly. We suggest </w:t>
            </w:r>
            <w:proofErr w:type="gramStart"/>
            <w:r>
              <w:rPr>
                <w:lang w:eastAsia="zh-CN"/>
              </w:rPr>
              <w:t>to change</w:t>
            </w:r>
            <w:proofErr w:type="gramEnd"/>
            <w:r>
              <w:rPr>
                <w:lang w:eastAsia="zh-CN"/>
              </w:rPr>
              <w:t xml:space="preserve"> to text to:</w:t>
            </w:r>
          </w:p>
          <w:p w14:paraId="0400C951" w14:textId="4C828A34" w:rsidR="00884437" w:rsidRDefault="00884437" w:rsidP="00CC5D5C">
            <w:pPr>
              <w:rPr>
                <w:rFonts w:hint="eastAsia"/>
                <w:lang w:eastAsia="zh-CN"/>
              </w:rPr>
            </w:pPr>
            <w:ins w:id="17" w:author="Alexander Golitschek" w:date="2020-08-25T22:34:00Z">
              <w:r>
                <w:t>If a UE is</w:t>
              </w:r>
              <w:r w:rsidRPr="00B916EC">
                <w:t xml:space="preserve"> </w:t>
              </w:r>
              <w:r>
                <w:t>configured</w:t>
              </w:r>
              <w:r w:rsidRPr="00B916EC">
                <w:t xml:space="preserve"> </w:t>
              </w:r>
              <w:r>
                <w:t xml:space="preserve">with </w:t>
              </w:r>
              <w:r w:rsidRPr="006577BC">
                <w:rPr>
                  <w:i/>
                  <w:color w:val="000000"/>
                </w:rPr>
                <w:t>ChannelAccessMode-r16 =</w:t>
              </w:r>
              <w:r>
                <w:rPr>
                  <w:i/>
                  <w:color w:val="000000"/>
                </w:rPr>
                <w:t>'dynamic'</w:t>
              </w:r>
              <w:r>
                <w:rPr>
                  <w:iCs/>
                </w:rPr>
                <w:t xml:space="preserve">, if the UE is configured with </w:t>
              </w:r>
            </w:ins>
            <w:ins w:id="18" w:author="JS" w:date="2020-08-27T12:20:00Z">
              <w:r w:rsidRPr="00884437">
                <w:rPr>
                  <w:i/>
                  <w:iCs/>
                </w:rPr>
                <w:t>AvailableRB-SetsPerCell-r16</w:t>
              </w:r>
            </w:ins>
            <w:ins w:id="19" w:author="Alexander Golitschek" w:date="2020-08-25T22:38:00Z">
              <w:del w:id="20" w:author="JS" w:date="2020-08-27T12:20:00Z">
                <w:r w:rsidDel="00884437">
                  <w:rPr>
                    <w:i/>
                  </w:rPr>
                  <w:delText>availableRB-SetsToAddModList-r16</w:delText>
                </w:r>
                <w:r w:rsidDel="00884437">
                  <w:delText xml:space="preserve"> and</w:delText>
                </w:r>
                <w:r w:rsidDel="00884437">
                  <w:rPr>
                    <w:lang w:eastAsia="zh-CN"/>
                  </w:rPr>
                  <w:delText xml:space="preserve"> </w:delText>
                </w:r>
                <w:r w:rsidDel="00884437">
                  <w:rPr>
                    <w:i/>
                  </w:rPr>
                  <w:delText>availableRB-SetsToRelease-r16</w:delText>
                </w:r>
              </w:del>
            </w:ins>
            <w:ins w:id="21" w:author="Alexander Golitschek" w:date="2020-08-25T22:34:00Z">
              <w:r>
                <w:rPr>
                  <w:rFonts w:eastAsia="Gulim"/>
                  <w:lang w:eastAsia="zh-CN"/>
                </w:rPr>
                <w:t xml:space="preserve">, </w:t>
              </w:r>
              <w:r>
                <w:rPr>
                  <w:iCs/>
                </w:rPr>
                <w:t xml:space="preserve">the UE expects to be configured with </w:t>
              </w:r>
            </w:ins>
            <w:ins w:id="22" w:author="JS" w:date="2020-08-27T12:21:00Z">
              <w:r w:rsidRPr="00884437">
                <w:rPr>
                  <w:i/>
                  <w:iCs/>
                </w:rPr>
                <w:t>CO-DurationsPerCell-r16</w:t>
              </w:r>
              <w:r>
                <w:t xml:space="preserve"> </w:t>
              </w:r>
            </w:ins>
            <w:ins w:id="23" w:author="Alexander Golitschek" w:date="2020-08-25T22:38:00Z">
              <w:del w:id="24" w:author="JS" w:date="2020-08-27T12:21:00Z">
                <w:r w:rsidDel="00884437">
                  <w:rPr>
                    <w:i/>
                  </w:rPr>
                  <w:delText>co-DurationsPerCell ToAddModList-r16</w:delText>
                </w:r>
                <w:r w:rsidDel="00884437">
                  <w:delText xml:space="preserve"> and</w:delText>
                </w:r>
                <w:r w:rsidDel="00884437">
                  <w:rPr>
                    <w:lang w:eastAsia="zh-CN"/>
                  </w:rPr>
                  <w:delText xml:space="preserve"> </w:delText>
                </w:r>
                <w:r w:rsidDel="00884437">
                  <w:rPr>
                    <w:i/>
                  </w:rPr>
                  <w:delText>co-DurationsPerCellToReleaseList-r16</w:delText>
                </w:r>
              </w:del>
            </w:ins>
            <w:ins w:id="25" w:author="Alexander Golitschek" w:date="2020-08-25T22:34:00Z">
              <w:del w:id="26" w:author="JS" w:date="2020-08-27T12:21:00Z">
                <w:r w:rsidDel="00884437">
                  <w:rPr>
                    <w:rFonts w:eastAsia="Gulim"/>
                    <w:lang w:eastAsia="zh-CN"/>
                  </w:rPr>
                  <w:delText xml:space="preserve"> </w:delText>
                </w:r>
              </w:del>
              <w:r>
                <w:rPr>
                  <w:rFonts w:eastAsia="Gulim"/>
                  <w:lang w:eastAsia="zh-CN"/>
                </w:rPr>
                <w:t xml:space="preserve">and/or </w:t>
              </w:r>
            </w:ins>
            <w:proofErr w:type="spellStart"/>
            <w:ins w:id="27" w:author="JS" w:date="2020-08-27T12:21:00Z">
              <w:r w:rsidRPr="00884437">
                <w:rPr>
                  <w:rFonts w:eastAsia="Gulim"/>
                  <w:i/>
                  <w:iCs/>
                  <w:lang w:eastAsia="zh-CN"/>
                </w:rPr>
                <w:t>S</w:t>
              </w:r>
              <w:r w:rsidRPr="00884437">
                <w:rPr>
                  <w:i/>
                  <w:iCs/>
                </w:rPr>
                <w:t>lotFormatCombinationsPerCell</w:t>
              </w:r>
            </w:ins>
            <w:proofErr w:type="spellEnd"/>
            <w:ins w:id="28" w:author="Alexander Golitschek" w:date="2020-08-25T22:37:00Z">
              <w:del w:id="29" w:author="JS" w:date="2020-08-27T12:21:00Z">
                <w:r w:rsidDel="00884437">
                  <w:rPr>
                    <w:i/>
                  </w:rPr>
                  <w:delText>slotFormatCombToAddModList</w:delText>
                </w:r>
                <w:r w:rsidDel="00884437">
                  <w:delText xml:space="preserve"> and</w:delText>
                </w:r>
                <w:r w:rsidDel="00884437">
                  <w:rPr>
                    <w:lang w:eastAsia="zh-CN"/>
                  </w:rPr>
                  <w:delText xml:space="preserve"> </w:delText>
                </w:r>
                <w:r w:rsidDel="00884437">
                  <w:rPr>
                    <w:i/>
                  </w:rPr>
                  <w:delText>slotFormatCombToReleaseList</w:delText>
                </w:r>
              </w:del>
            </w:ins>
            <w:ins w:id="30" w:author="Alexander Golitschek" w:date="2020-08-25T22:34:00Z">
              <w:r>
                <w:rPr>
                  <w:iCs/>
                </w:rPr>
                <w:t>.</w:t>
              </w:r>
            </w:ins>
          </w:p>
        </w:tc>
      </w:tr>
    </w:tbl>
    <w:p w14:paraId="0E09C908" w14:textId="77777777" w:rsidR="00CC5D5C" w:rsidRDefault="00CC5D5C" w:rsidP="006A6A85">
      <w:pPr>
        <w:jc w:val="left"/>
        <w:rPr>
          <w:lang w:eastAsia="zh-CN"/>
        </w:rPr>
      </w:pPr>
    </w:p>
    <w:p w14:paraId="2871F98C" w14:textId="77777777" w:rsidR="005B4A93" w:rsidRPr="000B08AF" w:rsidRDefault="005B4A93" w:rsidP="005B4A93">
      <w:pPr>
        <w:pStyle w:val="Heading2"/>
        <w:jc w:val="left"/>
      </w:pPr>
      <w:r w:rsidRPr="000B08AF">
        <w:lastRenderedPageBreak/>
        <w:t>TP#</w:t>
      </w:r>
      <w:r>
        <w:t>B</w:t>
      </w:r>
      <w:r w:rsidRPr="000B08AF">
        <w:t xml:space="preserve"> for 38.21</w:t>
      </w:r>
      <w:r>
        <w:t>3</w:t>
      </w:r>
      <w:r w:rsidRPr="000B08AF">
        <w:t xml:space="preserve"> (</w:t>
      </w:r>
      <w:r>
        <w:t>PDCCH monitoring if available RB set is not detected</w:t>
      </w:r>
      <w:r w:rsidRPr="000B08AF">
        <w:t>)</w:t>
      </w:r>
    </w:p>
    <w:p w14:paraId="377F27D5" w14:textId="77777777" w:rsidR="005B4A93" w:rsidRDefault="005B4A93" w:rsidP="005B4A93">
      <w:pPr>
        <w:rPr>
          <w:b/>
          <w:bCs/>
          <w:u w:val="single"/>
        </w:rPr>
      </w:pPr>
      <w:r w:rsidRPr="00E87003">
        <w:rPr>
          <w:b/>
          <w:bCs/>
          <w:u w:val="single"/>
        </w:rPr>
        <w:t>Reasons for change:</w:t>
      </w:r>
    </w:p>
    <w:p w14:paraId="2427E428" w14:textId="77777777" w:rsidR="005B4A93" w:rsidRPr="00F918F4" w:rsidRDefault="005B4A93" w:rsidP="005B4A93">
      <w:r>
        <w:rPr>
          <w:szCs w:val="24"/>
        </w:rPr>
        <w:t>TBD</w:t>
      </w:r>
    </w:p>
    <w:p w14:paraId="29689AD7" w14:textId="77777777" w:rsidR="005B4A93" w:rsidRPr="00E87003" w:rsidRDefault="005B4A93" w:rsidP="005B4A93">
      <w:pPr>
        <w:rPr>
          <w:b/>
          <w:bCs/>
          <w:u w:val="single"/>
        </w:rPr>
      </w:pPr>
      <w:r w:rsidRPr="00E87003">
        <w:rPr>
          <w:b/>
          <w:bCs/>
          <w:u w:val="single"/>
        </w:rPr>
        <w:t>Summary of changes:</w:t>
      </w:r>
    </w:p>
    <w:p w14:paraId="2D08E873" w14:textId="77777777" w:rsidR="005B4A93" w:rsidRPr="006B4670" w:rsidRDefault="005B4A93" w:rsidP="005B4A93">
      <w:pPr>
        <w:pStyle w:val="ListParagraph"/>
        <w:numPr>
          <w:ilvl w:val="0"/>
          <w:numId w:val="29"/>
        </w:numPr>
        <w:snapToGrid/>
        <w:spacing w:after="200" w:line="276" w:lineRule="auto"/>
        <w:contextualSpacing/>
        <w:jc w:val="left"/>
        <w:rPr>
          <w:rFonts w:ascii="Times New Roman" w:hAnsi="Times New Roman"/>
        </w:rPr>
      </w:pPr>
      <w:r>
        <w:rPr>
          <w:rFonts w:ascii="Times New Roman" w:hAnsi="Times New Roman"/>
        </w:rPr>
        <w:t>TBD</w:t>
      </w:r>
    </w:p>
    <w:p w14:paraId="49CA3C0C" w14:textId="77777777" w:rsidR="005B4A93" w:rsidRPr="00E87003" w:rsidRDefault="005B4A93" w:rsidP="005B4A93">
      <w:pPr>
        <w:rPr>
          <w:b/>
          <w:bCs/>
          <w:u w:val="single"/>
        </w:rPr>
      </w:pPr>
      <w:r w:rsidRPr="00E87003">
        <w:rPr>
          <w:b/>
          <w:bCs/>
          <w:u w:val="single"/>
        </w:rPr>
        <w:t>Specs/clauses affected:</w:t>
      </w:r>
    </w:p>
    <w:p w14:paraId="6E6E8201" w14:textId="77777777" w:rsidR="005B4A93" w:rsidRDefault="005B4A93" w:rsidP="005B4A93">
      <w:r>
        <w:t>TS 38.213 clause 10</w:t>
      </w:r>
    </w:p>
    <w:p w14:paraId="207E64EA" w14:textId="77777777" w:rsidR="005B4A93" w:rsidRPr="00E87003" w:rsidRDefault="005B4A93" w:rsidP="005B4A93">
      <w:pPr>
        <w:rPr>
          <w:b/>
          <w:bCs/>
          <w:u w:val="single"/>
        </w:rPr>
      </w:pPr>
      <w:r w:rsidRPr="00E87003">
        <w:rPr>
          <w:b/>
          <w:bCs/>
          <w:u w:val="single"/>
        </w:rPr>
        <w:t>Consequences if not approved:</w:t>
      </w:r>
    </w:p>
    <w:p w14:paraId="2BF224EC" w14:textId="77777777" w:rsidR="005B4A93" w:rsidRPr="00906E41" w:rsidRDefault="00B14CC0" w:rsidP="005B4A93">
      <w:r>
        <w:t>TBD</w:t>
      </w:r>
    </w:p>
    <w:tbl>
      <w:tblPr>
        <w:tblStyle w:val="TableGrid"/>
        <w:tblW w:w="9307" w:type="dxa"/>
        <w:tblLayout w:type="fixed"/>
        <w:tblLook w:val="04A0" w:firstRow="1" w:lastRow="0" w:firstColumn="1" w:lastColumn="0" w:noHBand="0" w:noVBand="1"/>
      </w:tblPr>
      <w:tblGrid>
        <w:gridCol w:w="9307"/>
      </w:tblGrid>
      <w:tr w:rsidR="005B4A93" w:rsidRPr="005442A5" w14:paraId="690F1258" w14:textId="77777777" w:rsidTr="00B04351">
        <w:tc>
          <w:tcPr>
            <w:tcW w:w="9307" w:type="dxa"/>
          </w:tcPr>
          <w:p w14:paraId="037F4941" w14:textId="77777777" w:rsidR="005B4A93" w:rsidRPr="00147567" w:rsidRDefault="005B4A93" w:rsidP="00B04351">
            <w:pPr>
              <w:jc w:val="left"/>
              <w:rPr>
                <w:lang w:eastAsia="zh-CN"/>
              </w:rPr>
            </w:pPr>
            <w:r w:rsidRPr="00147567">
              <w:rPr>
                <w:lang w:eastAsia="zh-CN"/>
              </w:rPr>
              <w:t>10</w:t>
            </w:r>
            <w:r w:rsidRPr="00147567">
              <w:rPr>
                <w:lang w:eastAsia="zh-CN"/>
              </w:rPr>
              <w:tab/>
              <w:t>UE procedure for receiving control information</w:t>
            </w:r>
          </w:p>
          <w:p w14:paraId="4529FC15" w14:textId="77777777" w:rsidR="005B4A93" w:rsidRPr="00AD7FD2" w:rsidRDefault="005B4A93" w:rsidP="00B04351">
            <w:pPr>
              <w:jc w:val="center"/>
              <w:rPr>
                <w:color w:val="FF0000"/>
                <w:lang w:eastAsia="zh-CN"/>
              </w:rPr>
            </w:pPr>
            <w:r w:rsidRPr="00AD7FD2">
              <w:rPr>
                <w:color w:val="FF0000"/>
                <w:lang w:eastAsia="zh-CN"/>
              </w:rPr>
              <w:t>*** Unchanged text is omitted ***</w:t>
            </w:r>
          </w:p>
          <w:p w14:paraId="76B897AE" w14:textId="77777777" w:rsidR="005B4A93" w:rsidRDefault="005B4A93" w:rsidP="00B04351">
            <w:pPr>
              <w:jc w:val="left"/>
              <w:rPr>
                <w:sz w:val="20"/>
                <w:szCs w:val="20"/>
              </w:rPr>
            </w:pPr>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ins w:id="31" w:author="Huawei" w:date="2020-07-23T15:05:00Z">
              <w:r>
                <w:t xml:space="preserve"> </w:t>
              </w:r>
            </w:ins>
            <w:ins w:id="32" w:author="Huawei" w:date="2020-08-06T11:19:00Z">
              <w:r>
                <w:t>I</w:t>
              </w:r>
            </w:ins>
            <w:ins w:id="33" w:author="Huawei" w:date="2020-08-06T11:18:00Z">
              <w:r>
                <w:t xml:space="preserve">f a UE </w:t>
              </w:r>
            </w:ins>
            <w:ins w:id="34" w:author="Huawei" w:date="2020-08-06T11:19:00Z">
              <w:r>
                <w:t xml:space="preserve">does not detect available RB set indicator if configured, </w:t>
              </w:r>
            </w:ins>
            <w:ins w:id="35" w:author="Alexander Golitschek" w:date="2020-08-25T22:48:00Z">
              <w:r>
                <w:t xml:space="preserve">the </w:t>
              </w:r>
            </w:ins>
            <w:ins w:id="36" w:author="Huawei" w:date="2020-07-23T15:08:00Z">
              <w:r w:rsidRPr="004548DC">
                <w:rPr>
                  <w:sz w:val="20"/>
                  <w:szCs w:val="20"/>
                </w:rPr>
                <w:t xml:space="preserve">UE </w:t>
              </w:r>
            </w:ins>
            <w:ins w:id="37" w:author="Alexander Golitschek" w:date="2020-08-25T22:48:00Z">
              <w:r>
                <w:rPr>
                  <w:sz w:val="20"/>
                  <w:szCs w:val="20"/>
                </w:rPr>
                <w:t xml:space="preserve">shall </w:t>
              </w:r>
            </w:ins>
            <w:ins w:id="38" w:author="Huawei" w:date="2020-07-23T15:08:00Z">
              <w:r w:rsidRPr="004548DC">
                <w:rPr>
                  <w:sz w:val="20"/>
                  <w:szCs w:val="20"/>
                </w:rPr>
                <w:t xml:space="preserve">monitor PDCCH candidates on these RB sets if </w:t>
              </w:r>
              <w:proofErr w:type="gramStart"/>
              <w:r w:rsidRPr="004548DC">
                <w:rPr>
                  <w:sz w:val="20"/>
                  <w:szCs w:val="20"/>
                </w:rPr>
                <w:t>configured.</w:t>
              </w:r>
            </w:ins>
            <w:ins w:id="39" w:author="Huawei" w:date="2020-03-30T12:11:00Z">
              <w:r w:rsidRPr="00603009">
                <w:rPr>
                  <w:sz w:val="20"/>
                  <w:szCs w:val="20"/>
                </w:rPr>
                <w:t>.</w:t>
              </w:r>
            </w:ins>
            <w:proofErr w:type="gramEnd"/>
            <w:ins w:id="40" w:author="Huawei" w:date="2020-03-30T11:47:00Z">
              <w:r w:rsidRPr="00603009">
                <w:rPr>
                  <w:sz w:val="20"/>
                  <w:szCs w:val="20"/>
                </w:rPr>
                <w:t xml:space="preserve"> </w:t>
              </w:r>
            </w:ins>
          </w:p>
          <w:p w14:paraId="229FD730" w14:textId="77777777" w:rsidR="005B4A93" w:rsidRPr="00147567" w:rsidRDefault="005B4A93" w:rsidP="00B04351">
            <w:pPr>
              <w:jc w:val="center"/>
              <w:rPr>
                <w:color w:val="FF0000"/>
                <w:lang w:eastAsia="zh-CN"/>
              </w:rPr>
            </w:pPr>
            <w:r w:rsidRPr="00AD7FD2">
              <w:rPr>
                <w:color w:val="FF0000"/>
                <w:lang w:eastAsia="zh-CN"/>
              </w:rPr>
              <w:t>*** Unchanged text is omitted ***</w:t>
            </w:r>
          </w:p>
        </w:tc>
      </w:tr>
    </w:tbl>
    <w:p w14:paraId="023FA5DF" w14:textId="77777777" w:rsidR="005B4A93" w:rsidRDefault="005B4A93" w:rsidP="005B4A93">
      <w:pPr>
        <w:jc w:val="left"/>
        <w:rPr>
          <w:iCs/>
        </w:rPr>
      </w:pPr>
    </w:p>
    <w:tbl>
      <w:tblPr>
        <w:tblStyle w:val="TableGrid"/>
        <w:tblW w:w="9307" w:type="dxa"/>
        <w:tblLayout w:type="fixed"/>
        <w:tblLook w:val="04A0" w:firstRow="1" w:lastRow="0" w:firstColumn="1" w:lastColumn="0" w:noHBand="0" w:noVBand="1"/>
      </w:tblPr>
      <w:tblGrid>
        <w:gridCol w:w="2405"/>
        <w:gridCol w:w="6902"/>
      </w:tblGrid>
      <w:tr w:rsidR="005B4A93" w14:paraId="2C9A1D0E" w14:textId="77777777" w:rsidTr="00B04351">
        <w:tc>
          <w:tcPr>
            <w:tcW w:w="9307" w:type="dxa"/>
            <w:gridSpan w:val="2"/>
            <w:shd w:val="clear" w:color="auto" w:fill="F79646" w:themeFill="accent6"/>
          </w:tcPr>
          <w:p w14:paraId="5ECAFEB4" w14:textId="77777777" w:rsidR="005B4A93" w:rsidRDefault="005B4A93" w:rsidP="00B04351">
            <w:pPr>
              <w:rPr>
                <w:b/>
                <w:bCs/>
                <w:sz w:val="18"/>
                <w:szCs w:val="18"/>
              </w:rPr>
            </w:pPr>
            <w:r>
              <w:rPr>
                <w:b/>
                <w:bCs/>
              </w:rPr>
              <w:t>Any comments to the TP? If no comments are received, the TP is likely to be agreed as above.</w:t>
            </w:r>
          </w:p>
        </w:tc>
      </w:tr>
      <w:tr w:rsidR="005B4A93" w14:paraId="0F2BC888" w14:textId="77777777" w:rsidTr="00B04351">
        <w:tc>
          <w:tcPr>
            <w:tcW w:w="2405" w:type="dxa"/>
          </w:tcPr>
          <w:p w14:paraId="2F596E84" w14:textId="77777777" w:rsidR="005B4A93" w:rsidRDefault="005B4A93" w:rsidP="00B04351">
            <w:pPr>
              <w:rPr>
                <w:b/>
              </w:rPr>
            </w:pPr>
            <w:r>
              <w:rPr>
                <w:b/>
              </w:rPr>
              <w:t>Company</w:t>
            </w:r>
          </w:p>
        </w:tc>
        <w:tc>
          <w:tcPr>
            <w:tcW w:w="6902" w:type="dxa"/>
          </w:tcPr>
          <w:p w14:paraId="14F17BEC" w14:textId="77777777" w:rsidR="005B4A93" w:rsidRDefault="005B4A93" w:rsidP="00B04351">
            <w:pPr>
              <w:rPr>
                <w:b/>
              </w:rPr>
            </w:pPr>
            <w:r>
              <w:rPr>
                <w:b/>
              </w:rPr>
              <w:t>Comment</w:t>
            </w:r>
          </w:p>
        </w:tc>
      </w:tr>
      <w:tr w:rsidR="005B4A93" w14:paraId="32CAF32A" w14:textId="77777777" w:rsidTr="00B04351">
        <w:tc>
          <w:tcPr>
            <w:tcW w:w="2405" w:type="dxa"/>
          </w:tcPr>
          <w:p w14:paraId="1DB8BAF0" w14:textId="2006A1EC" w:rsidR="005B4A93" w:rsidRDefault="00932092" w:rsidP="00B04351">
            <w:pPr>
              <w:rPr>
                <w:lang w:eastAsia="zh-CN"/>
              </w:rPr>
            </w:pPr>
            <w:r>
              <w:rPr>
                <w:lang w:eastAsia="zh-CN"/>
              </w:rPr>
              <w:t>Nokia, NSB</w:t>
            </w:r>
          </w:p>
        </w:tc>
        <w:tc>
          <w:tcPr>
            <w:tcW w:w="6902" w:type="dxa"/>
          </w:tcPr>
          <w:p w14:paraId="4F9EDB39" w14:textId="25762B87" w:rsidR="005B4A93" w:rsidRDefault="00932092" w:rsidP="00B04351">
            <w:r>
              <w:t xml:space="preserve">We think TP should be updated </w:t>
            </w:r>
          </w:p>
          <w:p w14:paraId="4D8A2627" w14:textId="77777777" w:rsidR="00932092" w:rsidRDefault="00932092" w:rsidP="00B04351"/>
          <w:p w14:paraId="47E6918A" w14:textId="27B1B9B0" w:rsidR="00932092" w:rsidRDefault="00932092" w:rsidP="00932092">
            <w:pPr>
              <w:jc w:val="left"/>
              <w:rPr>
                <w:sz w:val="20"/>
                <w:szCs w:val="20"/>
              </w:rPr>
            </w:pPr>
            <w:ins w:id="41" w:author="Huawei" w:date="2020-08-06T11:19:00Z">
              <w:r>
                <w:t>I</w:t>
              </w:r>
            </w:ins>
            <w:ins w:id="42" w:author="Huawei" w:date="2020-08-06T11:18:00Z">
              <w:r>
                <w:t xml:space="preserve">f a UE </w:t>
              </w:r>
            </w:ins>
            <w:ins w:id="43" w:author="Huawei" w:date="2020-08-06T11:19:00Z">
              <w:r>
                <w:t>does not detect available RB set indicator</w:t>
              </w:r>
            </w:ins>
            <w:r>
              <w:t xml:space="preserve"> </w:t>
            </w:r>
            <w:r w:rsidRPr="00932092">
              <w:rPr>
                <w:color w:val="FF0000"/>
              </w:rPr>
              <w:t>for a symbol</w:t>
            </w:r>
            <w:ins w:id="44" w:author="Huawei" w:date="2020-08-06T11:19:00Z">
              <w:r>
                <w:t xml:space="preserve">, </w:t>
              </w:r>
            </w:ins>
            <w:ins w:id="45" w:author="Alexander Golitschek" w:date="2020-08-25T22:48:00Z">
              <w:r>
                <w:t xml:space="preserve">the </w:t>
              </w:r>
            </w:ins>
            <w:ins w:id="46" w:author="Huawei" w:date="2020-07-23T15:08:00Z">
              <w:r w:rsidRPr="004548DC">
                <w:rPr>
                  <w:sz w:val="20"/>
                  <w:szCs w:val="20"/>
                </w:rPr>
                <w:t xml:space="preserve">UE </w:t>
              </w:r>
            </w:ins>
            <w:ins w:id="47" w:author="Alexander Golitschek" w:date="2020-08-25T22:48:00Z">
              <w:r>
                <w:rPr>
                  <w:sz w:val="20"/>
                  <w:szCs w:val="20"/>
                </w:rPr>
                <w:t xml:space="preserve">shall </w:t>
              </w:r>
            </w:ins>
            <w:ins w:id="48" w:author="Huawei" w:date="2020-07-23T15:08:00Z">
              <w:r w:rsidRPr="004548DC">
                <w:rPr>
                  <w:sz w:val="20"/>
                  <w:szCs w:val="20"/>
                </w:rPr>
                <w:t xml:space="preserve">monitor PDCCH candidates on </w:t>
              </w:r>
            </w:ins>
            <w:r w:rsidR="00186C70" w:rsidRPr="00186C70">
              <w:rPr>
                <w:color w:val="FF0000"/>
                <w:sz w:val="20"/>
                <w:szCs w:val="20"/>
              </w:rPr>
              <w:t>all</w:t>
            </w:r>
            <w:ins w:id="49" w:author="Huawei" w:date="2020-07-23T15:08:00Z">
              <w:r w:rsidRPr="004548DC">
                <w:rPr>
                  <w:sz w:val="20"/>
                  <w:szCs w:val="20"/>
                </w:rPr>
                <w:t xml:space="preserve"> RB sets</w:t>
              </w:r>
            </w:ins>
            <w:r w:rsidR="00186C70">
              <w:rPr>
                <w:sz w:val="20"/>
                <w:szCs w:val="20"/>
              </w:rPr>
              <w:t xml:space="preserve"> </w:t>
            </w:r>
            <w:r w:rsidR="00186C70" w:rsidRPr="00186C70">
              <w:rPr>
                <w:color w:val="FF0000"/>
                <w:sz w:val="20"/>
                <w:szCs w:val="20"/>
              </w:rPr>
              <w:t>in DL BWP</w:t>
            </w:r>
            <w:ins w:id="50" w:author="Huawei" w:date="2020-07-23T15:08:00Z">
              <w:r w:rsidRPr="004548DC">
                <w:rPr>
                  <w:sz w:val="20"/>
                  <w:szCs w:val="20"/>
                </w:rPr>
                <w:t xml:space="preserve"> </w:t>
              </w:r>
            </w:ins>
            <w:r w:rsidRPr="00932092">
              <w:rPr>
                <w:color w:val="FF0000"/>
                <w:sz w:val="20"/>
                <w:szCs w:val="20"/>
              </w:rPr>
              <w:t>in the symbol</w:t>
            </w:r>
            <w:r>
              <w:rPr>
                <w:sz w:val="20"/>
                <w:szCs w:val="20"/>
              </w:rPr>
              <w:t>.</w:t>
            </w:r>
            <w:ins w:id="51" w:author="Huawei" w:date="2020-03-30T11:47:00Z">
              <w:r w:rsidRPr="00603009">
                <w:rPr>
                  <w:sz w:val="20"/>
                  <w:szCs w:val="20"/>
                </w:rPr>
                <w:t xml:space="preserve"> </w:t>
              </w:r>
            </w:ins>
          </w:p>
          <w:p w14:paraId="52E83F23" w14:textId="1C4CE8C2" w:rsidR="00932092" w:rsidRDefault="00932092" w:rsidP="00B04351"/>
        </w:tc>
      </w:tr>
      <w:tr w:rsidR="00037D09" w14:paraId="15A30D33" w14:textId="77777777" w:rsidTr="00B04351">
        <w:tc>
          <w:tcPr>
            <w:tcW w:w="2405" w:type="dxa"/>
          </w:tcPr>
          <w:p w14:paraId="4AC20D30" w14:textId="2B3E2DA1" w:rsidR="00037D09" w:rsidRPr="00037D09" w:rsidRDefault="00037D09" w:rsidP="00B04351">
            <w:pPr>
              <w:rPr>
                <w:rFonts w:eastAsia="Malgun Gothic"/>
                <w:lang w:eastAsia="ko-KR"/>
              </w:rPr>
            </w:pPr>
            <w:r>
              <w:rPr>
                <w:rFonts w:eastAsia="Malgun Gothic" w:hint="eastAsia"/>
                <w:lang w:eastAsia="ko-KR"/>
              </w:rPr>
              <w:t>LG Electronics</w:t>
            </w:r>
          </w:p>
        </w:tc>
        <w:tc>
          <w:tcPr>
            <w:tcW w:w="6902" w:type="dxa"/>
          </w:tcPr>
          <w:p w14:paraId="1180CF72" w14:textId="15B026D3" w:rsidR="00037D09" w:rsidRPr="00037D09" w:rsidRDefault="00037D09" w:rsidP="00B04351">
            <w:pPr>
              <w:rPr>
                <w:rFonts w:eastAsia="Malgun Gothic"/>
                <w:lang w:eastAsia="ko-KR"/>
              </w:rPr>
            </w:pPr>
            <w:r>
              <w:rPr>
                <w:rFonts w:eastAsia="Malgun Gothic" w:hint="eastAsia"/>
                <w:lang w:eastAsia="ko-KR"/>
              </w:rPr>
              <w:t xml:space="preserve">Is this TP needed? </w:t>
            </w:r>
            <w:r>
              <w:rPr>
                <w:rFonts w:eastAsia="Malgun Gothic"/>
                <w:lang w:eastAsia="ko-KR"/>
              </w:rPr>
              <w:t>UE will monitor PDCCH on all of RB sets by default. If needed, we prefer Nokia’s modification.</w:t>
            </w:r>
          </w:p>
        </w:tc>
      </w:tr>
      <w:tr w:rsidR="00AD6FE7" w14:paraId="3A0E92B2" w14:textId="77777777" w:rsidTr="00B04351">
        <w:tc>
          <w:tcPr>
            <w:tcW w:w="2405" w:type="dxa"/>
          </w:tcPr>
          <w:p w14:paraId="1381F369" w14:textId="15FB7B8D" w:rsidR="00AD6FE7" w:rsidRPr="00AD6FE7" w:rsidRDefault="00AD6FE7" w:rsidP="00B04351">
            <w:pPr>
              <w:rPr>
                <w:rFonts w:eastAsia="MS Mincho"/>
                <w:lang w:eastAsia="ja-JP"/>
              </w:rPr>
            </w:pPr>
            <w:r>
              <w:rPr>
                <w:rFonts w:eastAsia="MS Mincho" w:hint="eastAsia"/>
                <w:lang w:eastAsia="ja-JP"/>
              </w:rPr>
              <w:t>S</w:t>
            </w:r>
            <w:r>
              <w:rPr>
                <w:rFonts w:eastAsia="MS Mincho"/>
                <w:lang w:eastAsia="ja-JP"/>
              </w:rPr>
              <w:t>harp</w:t>
            </w:r>
          </w:p>
        </w:tc>
        <w:tc>
          <w:tcPr>
            <w:tcW w:w="6902" w:type="dxa"/>
          </w:tcPr>
          <w:p w14:paraId="4C1E4D32" w14:textId="1CBE6182" w:rsidR="00AD6FE7" w:rsidRDefault="00AD6FE7" w:rsidP="00B04351">
            <w:pPr>
              <w:rPr>
                <w:rFonts w:eastAsia="Malgun Gothic"/>
                <w:lang w:eastAsia="ko-KR"/>
              </w:rPr>
            </w:pPr>
            <w:r>
              <w:rPr>
                <w:rFonts w:eastAsia="MS Mincho" w:hint="eastAsia"/>
                <w:lang w:eastAsia="ja-JP"/>
              </w:rPr>
              <w:t>W</w:t>
            </w:r>
            <w:r>
              <w:rPr>
                <w:rFonts w:eastAsia="MS Mincho"/>
                <w:lang w:eastAsia="ja-JP"/>
              </w:rPr>
              <w:t xml:space="preserve">e agree with LG that </w:t>
            </w:r>
            <w:r>
              <w:rPr>
                <w:rFonts w:eastAsia="Malgun Gothic"/>
                <w:lang w:eastAsia="ko-KR"/>
              </w:rPr>
              <w:t>UE shall monitor PDCCH by default. On the other hand, Nokia raised a good point that the time duration where the default behavior is applied should be clarified. So, we think the existing sentence in the Spec should be modified rather than adding the sentence.</w:t>
            </w:r>
          </w:p>
          <w:p w14:paraId="705A9A47" w14:textId="77777777" w:rsidR="00AD6FE7" w:rsidRDefault="00AD6FE7" w:rsidP="00B04351">
            <w:pPr>
              <w:rPr>
                <w:rFonts w:eastAsia="MS Mincho"/>
                <w:lang w:eastAsia="ja-JP"/>
              </w:rPr>
            </w:pPr>
          </w:p>
          <w:p w14:paraId="7B63ADC7" w14:textId="4696A15E" w:rsidR="00AD6FE7" w:rsidRPr="00AD6FE7" w:rsidRDefault="00AD6FE7" w:rsidP="00B04351">
            <w:pPr>
              <w:rPr>
                <w:rFonts w:eastAsia="MS Mincho"/>
                <w:lang w:eastAsia="ja-JP"/>
              </w:rPr>
            </w:pPr>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w:t>
            </w:r>
            <w:r w:rsidRPr="00AD6FE7">
              <w:rPr>
                <w:color w:val="FF0000"/>
                <w:u w:val="single"/>
              </w:rPr>
              <w:t xml:space="preserve">a set of symbols in </w:t>
            </w:r>
            <w:r w:rsidRPr="00370E38">
              <w:rPr>
                <w:rFonts w:hint="eastAsia"/>
              </w:rPr>
              <w:t xml:space="preserve">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w:t>
            </w:r>
            <w:r w:rsidRPr="00AD6FE7">
              <w:rPr>
                <w:color w:val="FF0000"/>
                <w:u w:val="single"/>
              </w:rPr>
              <w:t xml:space="preserve">on the set of symbols </w:t>
            </w:r>
            <w:r w:rsidRPr="00370E38">
              <w:rPr>
                <w:rFonts w:hint="eastAsia"/>
              </w:rPr>
              <w:t>by DCI format 2_0 as described in Clause 11.1.1.</w:t>
            </w:r>
            <w:ins w:id="52" w:author="Huawei" w:date="2020-07-23T15:05:00Z">
              <w:r w:rsidR="00A22779">
                <w:t xml:space="preserve"> </w:t>
              </w:r>
            </w:ins>
            <w:ins w:id="53" w:author="Huawei" w:date="2020-08-06T11:19:00Z">
              <w:r w:rsidR="00A22779" w:rsidRPr="00A22779">
                <w:rPr>
                  <w:strike/>
                </w:rPr>
                <w:t>I</w:t>
              </w:r>
            </w:ins>
            <w:ins w:id="54" w:author="Huawei" w:date="2020-08-06T11:18:00Z">
              <w:r w:rsidR="00A22779" w:rsidRPr="00A22779">
                <w:rPr>
                  <w:strike/>
                </w:rPr>
                <w:t xml:space="preserve">f a UE </w:t>
              </w:r>
            </w:ins>
            <w:ins w:id="55" w:author="Huawei" w:date="2020-08-06T11:19:00Z">
              <w:r w:rsidR="00A22779" w:rsidRPr="00A22779">
                <w:rPr>
                  <w:strike/>
                </w:rPr>
                <w:t xml:space="preserve">does not detect available RB set indicator if configured, </w:t>
              </w:r>
            </w:ins>
            <w:ins w:id="56" w:author="Alexander Golitschek" w:date="2020-08-25T22:48:00Z">
              <w:r w:rsidR="00A22779" w:rsidRPr="00A22779">
                <w:rPr>
                  <w:strike/>
                </w:rPr>
                <w:t xml:space="preserve">the </w:t>
              </w:r>
            </w:ins>
            <w:ins w:id="57" w:author="Huawei" w:date="2020-07-23T15:08:00Z">
              <w:r w:rsidR="00A22779" w:rsidRPr="00A22779">
                <w:rPr>
                  <w:strike/>
                  <w:sz w:val="20"/>
                  <w:szCs w:val="20"/>
                </w:rPr>
                <w:t xml:space="preserve">UE </w:t>
              </w:r>
            </w:ins>
            <w:ins w:id="58" w:author="Alexander Golitschek" w:date="2020-08-25T22:48:00Z">
              <w:r w:rsidR="00A22779" w:rsidRPr="00A22779">
                <w:rPr>
                  <w:strike/>
                  <w:sz w:val="20"/>
                  <w:szCs w:val="20"/>
                </w:rPr>
                <w:t xml:space="preserve">shall </w:t>
              </w:r>
            </w:ins>
            <w:ins w:id="59" w:author="Huawei" w:date="2020-07-23T15:08:00Z">
              <w:r w:rsidR="00A22779" w:rsidRPr="00A22779">
                <w:rPr>
                  <w:strike/>
                  <w:sz w:val="20"/>
                  <w:szCs w:val="20"/>
                </w:rPr>
                <w:t xml:space="preserve">monitor PDCCH candidates on these RB sets if </w:t>
              </w:r>
              <w:proofErr w:type="gramStart"/>
              <w:r w:rsidR="00A22779" w:rsidRPr="00A22779">
                <w:rPr>
                  <w:strike/>
                  <w:sz w:val="20"/>
                  <w:szCs w:val="20"/>
                </w:rPr>
                <w:t>configured.</w:t>
              </w:r>
            </w:ins>
            <w:ins w:id="60" w:author="Huawei" w:date="2020-03-30T12:11:00Z">
              <w:r w:rsidR="00A22779" w:rsidRPr="00A22779">
                <w:rPr>
                  <w:strike/>
                  <w:sz w:val="20"/>
                  <w:szCs w:val="20"/>
                </w:rPr>
                <w:t>.</w:t>
              </w:r>
            </w:ins>
            <w:proofErr w:type="gramEnd"/>
          </w:p>
        </w:tc>
      </w:tr>
      <w:tr w:rsidR="00C14C64" w14:paraId="17F04662" w14:textId="77777777" w:rsidTr="00B04351">
        <w:tc>
          <w:tcPr>
            <w:tcW w:w="2405" w:type="dxa"/>
          </w:tcPr>
          <w:p w14:paraId="771BDD91" w14:textId="4BAFB0C3" w:rsidR="00C14C64" w:rsidRPr="00C14C64" w:rsidRDefault="00C14C64" w:rsidP="00B04351">
            <w:pPr>
              <w:rPr>
                <w:lang w:eastAsia="zh-CN"/>
              </w:rPr>
            </w:pPr>
            <w:r>
              <w:rPr>
                <w:rFonts w:hint="eastAsia"/>
                <w:lang w:eastAsia="zh-CN"/>
              </w:rPr>
              <w:t>O</w:t>
            </w:r>
            <w:r>
              <w:rPr>
                <w:lang w:eastAsia="zh-CN"/>
              </w:rPr>
              <w:t>PPO</w:t>
            </w:r>
          </w:p>
        </w:tc>
        <w:tc>
          <w:tcPr>
            <w:tcW w:w="6902" w:type="dxa"/>
          </w:tcPr>
          <w:p w14:paraId="03100083" w14:textId="0F58B665" w:rsidR="00C14C64" w:rsidRPr="00E55976" w:rsidRDefault="00E55976" w:rsidP="00B04351">
            <w:pPr>
              <w:rPr>
                <w:lang w:eastAsia="zh-CN"/>
              </w:rPr>
            </w:pPr>
            <w:r>
              <w:rPr>
                <w:lang w:eastAsia="zh-CN"/>
              </w:rPr>
              <w:t>We support this TP#B</w:t>
            </w:r>
          </w:p>
        </w:tc>
      </w:tr>
      <w:tr w:rsidR="00E43BA8" w14:paraId="3F7B8E26" w14:textId="77777777" w:rsidTr="00B04351">
        <w:tc>
          <w:tcPr>
            <w:tcW w:w="2405" w:type="dxa"/>
          </w:tcPr>
          <w:p w14:paraId="2FEFFC47" w14:textId="6D194F3B" w:rsidR="00E43BA8" w:rsidRDefault="00E43BA8" w:rsidP="00B04351">
            <w:pPr>
              <w:rPr>
                <w:lang w:eastAsia="zh-CN"/>
              </w:rPr>
            </w:pPr>
            <w:proofErr w:type="spellStart"/>
            <w:r>
              <w:rPr>
                <w:rFonts w:hint="eastAsia"/>
                <w:lang w:eastAsia="zh-CN"/>
              </w:rPr>
              <w:t>Spreadtrum</w:t>
            </w:r>
            <w:proofErr w:type="spellEnd"/>
          </w:p>
        </w:tc>
        <w:tc>
          <w:tcPr>
            <w:tcW w:w="6902" w:type="dxa"/>
          </w:tcPr>
          <w:p w14:paraId="24ADED76" w14:textId="5A522DDE" w:rsidR="00E43BA8" w:rsidRDefault="00E43BA8" w:rsidP="00B04351">
            <w:pPr>
              <w:rPr>
                <w:lang w:eastAsia="zh-CN"/>
              </w:rPr>
            </w:pPr>
            <w:r>
              <w:rPr>
                <w:rFonts w:hint="eastAsia"/>
                <w:lang w:eastAsia="zh-CN"/>
              </w:rPr>
              <w:t xml:space="preserve">We </w:t>
            </w:r>
            <w:r>
              <w:rPr>
                <w:lang w:eastAsia="zh-CN"/>
              </w:rPr>
              <w:t>share the same view as LG</w:t>
            </w:r>
          </w:p>
        </w:tc>
      </w:tr>
    </w:tbl>
    <w:p w14:paraId="2EDF56BE" w14:textId="77777777" w:rsidR="005B4A93" w:rsidRDefault="005B4A93" w:rsidP="006A6A85">
      <w:pPr>
        <w:jc w:val="left"/>
        <w:rPr>
          <w:lang w:eastAsia="zh-CN"/>
        </w:rPr>
      </w:pPr>
    </w:p>
    <w:p w14:paraId="490F919D" w14:textId="77777777" w:rsidR="00147567" w:rsidRPr="000B08AF" w:rsidRDefault="00147567" w:rsidP="00147567">
      <w:pPr>
        <w:pStyle w:val="Heading2"/>
        <w:jc w:val="left"/>
      </w:pPr>
      <w:r w:rsidRPr="000B08AF">
        <w:t>TP#</w:t>
      </w:r>
      <w:r w:rsidR="00AD4E57">
        <w:t>C</w:t>
      </w:r>
      <w:r w:rsidRPr="000B08AF">
        <w:t xml:space="preserve"> for 38.21</w:t>
      </w:r>
      <w:r>
        <w:t>3</w:t>
      </w:r>
      <w:r w:rsidRPr="000B08AF">
        <w:t xml:space="preserve"> (</w:t>
      </w:r>
      <w:r>
        <w:t>PDCCH monitoring if available RB set is not detected</w:t>
      </w:r>
      <w:r w:rsidRPr="000B08AF">
        <w:t>)</w:t>
      </w:r>
    </w:p>
    <w:p w14:paraId="7551FEA9" w14:textId="77777777" w:rsidR="00147567" w:rsidRDefault="00147567" w:rsidP="00147567">
      <w:pPr>
        <w:rPr>
          <w:b/>
          <w:bCs/>
          <w:u w:val="single"/>
        </w:rPr>
      </w:pPr>
      <w:r w:rsidRPr="00E87003">
        <w:rPr>
          <w:b/>
          <w:bCs/>
          <w:u w:val="single"/>
        </w:rPr>
        <w:t>Reasons for change:</w:t>
      </w:r>
    </w:p>
    <w:p w14:paraId="65A3964C" w14:textId="4CB0A105" w:rsidR="00147567" w:rsidRPr="00F918F4" w:rsidRDefault="005B4A93" w:rsidP="00147567">
      <w:r>
        <w:rPr>
          <w:szCs w:val="24"/>
        </w:rPr>
        <w:t xml:space="preserve">Available RB sets, COT duration indication, search space set </w:t>
      </w:r>
      <w:proofErr w:type="spellStart"/>
      <w:r>
        <w:rPr>
          <w:szCs w:val="24"/>
        </w:rPr>
        <w:t>swtch</w:t>
      </w:r>
      <w:proofErr w:type="spellEnd"/>
      <w:r>
        <w:rPr>
          <w:szCs w:val="24"/>
        </w:rPr>
        <w:t xml:space="preserve"> trigger are missing from the list of parameters which are relevant for </w:t>
      </w:r>
      <w:r w:rsidR="00932092">
        <w:rPr>
          <w:szCs w:val="24"/>
        </w:rPr>
        <w:pgNum/>
      </w:r>
      <w:proofErr w:type="spellStart"/>
      <w:r w:rsidR="00932092">
        <w:rPr>
          <w:szCs w:val="24"/>
        </w:rPr>
        <w:t>etermining</w:t>
      </w:r>
      <w:proofErr w:type="spellEnd"/>
      <w:r>
        <w:rPr>
          <w:szCs w:val="24"/>
        </w:rPr>
        <w:t xml:space="preserve"> the slot format.</w:t>
      </w:r>
    </w:p>
    <w:p w14:paraId="4FC9DA05" w14:textId="77777777" w:rsidR="00147567" w:rsidRPr="00E87003" w:rsidRDefault="00147567" w:rsidP="00147567">
      <w:pPr>
        <w:rPr>
          <w:b/>
          <w:bCs/>
          <w:u w:val="single"/>
        </w:rPr>
      </w:pPr>
      <w:r w:rsidRPr="00E87003">
        <w:rPr>
          <w:b/>
          <w:bCs/>
          <w:u w:val="single"/>
        </w:rPr>
        <w:t>Summary of changes:</w:t>
      </w:r>
    </w:p>
    <w:p w14:paraId="0DBDC7B0" w14:textId="77777777" w:rsidR="00147567" w:rsidRPr="005B4A93" w:rsidRDefault="005B4A93" w:rsidP="00147567">
      <w:pPr>
        <w:pStyle w:val="ListParagraph"/>
        <w:numPr>
          <w:ilvl w:val="0"/>
          <w:numId w:val="28"/>
        </w:numPr>
        <w:snapToGrid/>
        <w:spacing w:after="200" w:line="276" w:lineRule="auto"/>
        <w:contextualSpacing/>
        <w:jc w:val="left"/>
        <w:rPr>
          <w:rFonts w:ascii="Times New Roman" w:hAnsi="Times New Roman"/>
        </w:rPr>
      </w:pPr>
      <w:r>
        <w:rPr>
          <w:rFonts w:ascii="Times New Roman" w:hAnsi="Times New Roman"/>
        </w:rPr>
        <w:t>Add</w:t>
      </w:r>
      <w:r w:rsidRPr="005B4A93">
        <w:rPr>
          <w:rFonts w:ascii="Times New Roman" w:hAnsi="Times New Roman"/>
        </w:rPr>
        <w:t xml:space="preserve"> </w:t>
      </w:r>
      <w:r w:rsidRPr="005B4A93">
        <w:rPr>
          <w:rFonts w:ascii="Times New Roman" w:hAnsi="Times New Roman"/>
          <w:i/>
        </w:rPr>
        <w:t>availableRB-SetsToAddModList-r16</w:t>
      </w:r>
      <w:r w:rsidRPr="005B4A93">
        <w:rPr>
          <w:rFonts w:ascii="Times New Roman" w:hAnsi="Times New Roman"/>
        </w:rPr>
        <w:t xml:space="preserve"> and</w:t>
      </w:r>
      <w:r w:rsidRPr="005B4A93">
        <w:rPr>
          <w:rFonts w:ascii="Times New Roman" w:hAnsi="Times New Roman"/>
          <w:lang w:eastAsia="zh-CN"/>
        </w:rPr>
        <w:t xml:space="preserve"> </w:t>
      </w:r>
      <w:r w:rsidRPr="005B4A93">
        <w:rPr>
          <w:rFonts w:ascii="Times New Roman" w:hAnsi="Times New Roman"/>
          <w:i/>
        </w:rPr>
        <w:t>availableRB-SetsToRelease-r16</w:t>
      </w:r>
      <w:r w:rsidRPr="005B4A93">
        <w:rPr>
          <w:rFonts w:ascii="Times New Roman" w:hAnsi="Times New Roman"/>
          <w:lang w:eastAsia="zh-CN"/>
        </w:rPr>
        <w:t xml:space="preserve">, </w:t>
      </w:r>
      <w:r w:rsidRPr="005B4A93">
        <w:rPr>
          <w:rFonts w:ascii="Times New Roman" w:hAnsi="Times New Roman"/>
          <w:i/>
        </w:rPr>
        <w:t xml:space="preserve">searchSpaceSwitchTriggerToAddModList-r16 </w:t>
      </w:r>
      <w:r w:rsidRPr="005B4A93">
        <w:rPr>
          <w:rFonts w:ascii="Times New Roman" w:hAnsi="Times New Roman"/>
        </w:rPr>
        <w:t>and</w:t>
      </w:r>
      <w:r w:rsidRPr="005B4A93">
        <w:rPr>
          <w:rFonts w:ascii="Times New Roman" w:hAnsi="Times New Roman"/>
          <w:lang w:eastAsia="zh-CN"/>
        </w:rPr>
        <w:t xml:space="preserve"> </w:t>
      </w:r>
      <w:r w:rsidRPr="005B4A93">
        <w:rPr>
          <w:rFonts w:ascii="Times New Roman" w:hAnsi="Times New Roman"/>
          <w:i/>
        </w:rPr>
        <w:t>searchSpaceSwitchTriggerToReleaseList-r16</w:t>
      </w:r>
      <w:r w:rsidRPr="005B4A93">
        <w:rPr>
          <w:rFonts w:ascii="Times New Roman" w:hAnsi="Times New Roman"/>
          <w:lang w:eastAsia="zh-CN"/>
        </w:rPr>
        <w:t xml:space="preserve">, or </w:t>
      </w:r>
      <w:r w:rsidRPr="005B4A93">
        <w:rPr>
          <w:rFonts w:ascii="Times New Roman" w:hAnsi="Times New Roman"/>
          <w:i/>
        </w:rPr>
        <w:t>co-</w:t>
      </w:r>
      <w:proofErr w:type="spellStart"/>
      <w:r w:rsidRPr="005B4A93">
        <w:rPr>
          <w:rFonts w:ascii="Times New Roman" w:hAnsi="Times New Roman"/>
          <w:i/>
        </w:rPr>
        <w:t>DurationsPerCell</w:t>
      </w:r>
      <w:proofErr w:type="spellEnd"/>
      <w:r w:rsidRPr="005B4A93">
        <w:rPr>
          <w:rFonts w:ascii="Times New Roman" w:hAnsi="Times New Roman"/>
          <w:i/>
        </w:rPr>
        <w:t xml:space="preserve"> ToAddModList-r16</w:t>
      </w:r>
      <w:r w:rsidRPr="005B4A93">
        <w:rPr>
          <w:rFonts w:ascii="Times New Roman" w:hAnsi="Times New Roman"/>
        </w:rPr>
        <w:t xml:space="preserve"> and</w:t>
      </w:r>
      <w:r w:rsidRPr="005B4A93">
        <w:rPr>
          <w:rFonts w:ascii="Times New Roman" w:hAnsi="Times New Roman"/>
          <w:lang w:eastAsia="zh-CN"/>
        </w:rPr>
        <w:t xml:space="preserve"> </w:t>
      </w:r>
      <w:r w:rsidRPr="005B4A93">
        <w:rPr>
          <w:rFonts w:ascii="Times New Roman" w:hAnsi="Times New Roman"/>
          <w:i/>
        </w:rPr>
        <w:t>co-DurationsPerCellToReleaseList-r16</w:t>
      </w:r>
    </w:p>
    <w:p w14:paraId="44A2648F" w14:textId="77777777" w:rsidR="00147567" w:rsidRPr="00E87003" w:rsidRDefault="00147567" w:rsidP="00147567">
      <w:pPr>
        <w:rPr>
          <w:b/>
          <w:bCs/>
          <w:u w:val="single"/>
        </w:rPr>
      </w:pPr>
      <w:r w:rsidRPr="00E87003">
        <w:rPr>
          <w:b/>
          <w:bCs/>
          <w:u w:val="single"/>
        </w:rPr>
        <w:t>Specs/clauses affected:</w:t>
      </w:r>
    </w:p>
    <w:p w14:paraId="24F88F94" w14:textId="77777777" w:rsidR="00147567" w:rsidRDefault="00147567" w:rsidP="00147567">
      <w:r>
        <w:t>TS 38.213 clause 1</w:t>
      </w:r>
      <w:r w:rsidR="005B4A93">
        <w:t>1.1.1</w:t>
      </w:r>
    </w:p>
    <w:p w14:paraId="6EA8DB22" w14:textId="77777777" w:rsidR="00147567" w:rsidRPr="00E87003" w:rsidRDefault="00147567" w:rsidP="00147567">
      <w:pPr>
        <w:rPr>
          <w:b/>
          <w:bCs/>
          <w:u w:val="single"/>
        </w:rPr>
      </w:pPr>
      <w:r w:rsidRPr="00E87003">
        <w:rPr>
          <w:b/>
          <w:bCs/>
          <w:u w:val="single"/>
        </w:rPr>
        <w:t>Consequences if not approved:</w:t>
      </w:r>
    </w:p>
    <w:p w14:paraId="5EEB944C" w14:textId="77777777" w:rsidR="00147567" w:rsidRPr="00906E41" w:rsidRDefault="00147567" w:rsidP="00147567">
      <w:r>
        <w:t xml:space="preserve">Incomplete specification of </w:t>
      </w:r>
      <w:r w:rsidR="005B4A93">
        <w:rPr>
          <w:szCs w:val="24"/>
        </w:rPr>
        <w:t>slot format determination</w:t>
      </w:r>
      <w:r>
        <w:t>.</w:t>
      </w:r>
    </w:p>
    <w:tbl>
      <w:tblPr>
        <w:tblStyle w:val="TableGrid"/>
        <w:tblW w:w="9307" w:type="dxa"/>
        <w:tblLayout w:type="fixed"/>
        <w:tblLook w:val="04A0" w:firstRow="1" w:lastRow="0" w:firstColumn="1" w:lastColumn="0" w:noHBand="0" w:noVBand="1"/>
      </w:tblPr>
      <w:tblGrid>
        <w:gridCol w:w="9307"/>
      </w:tblGrid>
      <w:tr w:rsidR="00147567" w:rsidRPr="005442A5" w14:paraId="1BB1BF1F" w14:textId="77777777" w:rsidTr="00B04351">
        <w:tc>
          <w:tcPr>
            <w:tcW w:w="9307" w:type="dxa"/>
          </w:tcPr>
          <w:p w14:paraId="0EA505A6" w14:textId="77777777" w:rsidR="005B4A93" w:rsidRDefault="005B4A93" w:rsidP="005B4A93">
            <w:pPr>
              <w:rPr>
                <w:lang w:eastAsia="zh-CN"/>
              </w:rPr>
            </w:pPr>
            <w:r w:rsidRPr="005B4A93">
              <w:rPr>
                <w:lang w:eastAsia="zh-CN"/>
              </w:rPr>
              <w:t>11.1.1</w:t>
            </w:r>
            <w:r w:rsidRPr="005B4A93">
              <w:rPr>
                <w:lang w:eastAsia="zh-CN"/>
              </w:rPr>
              <w:tab/>
              <w:t>UE procedure for determining slot format</w:t>
            </w:r>
          </w:p>
          <w:p w14:paraId="6BD66334" w14:textId="77777777" w:rsidR="005B4A93" w:rsidRPr="00CA657A" w:rsidRDefault="005B4A93" w:rsidP="005B4A93">
            <w:pPr>
              <w:jc w:val="left"/>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61" w:author="Toshi Nogami" w:date="2020-07-17T09:52:00Z">
              <w:r>
                <w:rPr>
                  <w:lang w:eastAsia="zh-CN"/>
                </w:rPr>
                <w:t xml:space="preserve"> </w:t>
              </w:r>
            </w:ins>
            <w:ins w:id="62" w:author="Alexander Golitschek" w:date="2020-08-25T23:06:00Z">
              <w:r w:rsidR="00A37473" w:rsidRPr="00A37473">
                <w:rPr>
                  <w:highlight w:val="yellow"/>
                  <w:lang w:eastAsia="zh-CN"/>
                </w:rPr>
                <w:t>either</w:t>
              </w:r>
              <w:r w:rsidR="00A37473">
                <w:rPr>
                  <w:lang w:eastAsia="zh-CN"/>
                </w:rPr>
                <w:t xml:space="preserve"> </w:t>
              </w:r>
            </w:ins>
            <w:proofErr w:type="spellStart"/>
            <w:r w:rsidRPr="00CA657A">
              <w:rPr>
                <w:i/>
              </w:rPr>
              <w:t>slotFormatCombToAddModList</w:t>
            </w:r>
            <w:proofErr w:type="spellEnd"/>
            <w:r w:rsidRPr="00CA657A">
              <w:t xml:space="preserve"> and</w:t>
            </w:r>
            <w:r w:rsidRPr="00CA657A">
              <w:rPr>
                <w:lang w:eastAsia="zh-CN"/>
              </w:rPr>
              <w:t xml:space="preserve"> </w:t>
            </w:r>
            <w:proofErr w:type="spellStart"/>
            <w:r w:rsidRPr="00CA657A">
              <w:rPr>
                <w:i/>
              </w:rPr>
              <w:t>slotFormatCombToReleaseList</w:t>
            </w:r>
            <w:proofErr w:type="spellEnd"/>
            <w:ins w:id="63" w:author="Toshi Nogami" w:date="2020-07-17T09:53:00Z">
              <w:r>
                <w:rPr>
                  <w:rFonts w:cs="Arial"/>
                  <w:lang w:eastAsia="zh-CN"/>
                </w:rPr>
                <w:t xml:space="preserve">, </w:t>
              </w:r>
            </w:ins>
            <w:ins w:id="64" w:author="Toshi Nogami" w:date="2020-07-17T09:54:00Z">
              <w:r w:rsidRPr="00F05FA3">
                <w:rPr>
                  <w:i/>
                </w:rPr>
                <w:t>availableRB-SetsToAddModList-r16</w:t>
              </w:r>
            </w:ins>
            <w:ins w:id="65" w:author="Toshi Nogami" w:date="2020-07-17T09:53:00Z">
              <w:r w:rsidRPr="00CA657A">
                <w:t xml:space="preserve"> and</w:t>
              </w:r>
              <w:r w:rsidRPr="00CA657A">
                <w:rPr>
                  <w:lang w:eastAsia="zh-CN"/>
                </w:rPr>
                <w:t xml:space="preserve"> </w:t>
              </w:r>
            </w:ins>
            <w:ins w:id="66" w:author="Toshi Nogami" w:date="2020-07-17T09:54:00Z">
              <w:r w:rsidRPr="00F05FA3">
                <w:rPr>
                  <w:i/>
                </w:rPr>
                <w:t>availableRB-SetsToRelease-r16</w:t>
              </w:r>
            </w:ins>
            <w:ins w:id="67" w:author="Toshi Nogami" w:date="2020-07-17T09:53:00Z">
              <w:r>
                <w:rPr>
                  <w:rFonts w:cs="Arial"/>
                  <w:lang w:eastAsia="zh-CN"/>
                </w:rPr>
                <w:t xml:space="preserve">, </w:t>
              </w:r>
            </w:ins>
            <w:ins w:id="68" w:author="Toshi Nogami" w:date="2020-07-17T09:55:00Z">
              <w:r w:rsidRPr="00F05FA3">
                <w:rPr>
                  <w:i/>
                </w:rPr>
                <w:t>searchSpaceSwitchTriggerToAddModList-r16</w:t>
              </w:r>
              <w:r>
                <w:rPr>
                  <w:i/>
                </w:rPr>
                <w:t xml:space="preserve"> </w:t>
              </w:r>
            </w:ins>
            <w:ins w:id="69" w:author="Toshi Nogami" w:date="2020-07-17T09:53:00Z">
              <w:r w:rsidRPr="00CA657A">
                <w:t>and</w:t>
              </w:r>
              <w:r w:rsidRPr="00CA657A">
                <w:rPr>
                  <w:lang w:eastAsia="zh-CN"/>
                </w:rPr>
                <w:t xml:space="preserve"> </w:t>
              </w:r>
            </w:ins>
            <w:ins w:id="70" w:author="Toshi Nogami" w:date="2020-07-17T09:55:00Z">
              <w:r w:rsidRPr="00F05FA3">
                <w:rPr>
                  <w:i/>
                </w:rPr>
                <w:t>searchSpaceSwitchTriggerToReleaseList-r16</w:t>
              </w:r>
            </w:ins>
            <w:ins w:id="71" w:author="Toshi Nogami" w:date="2020-07-17T09:54:00Z">
              <w:r>
                <w:rPr>
                  <w:rFonts w:cs="Arial"/>
                  <w:lang w:eastAsia="zh-CN"/>
                </w:rPr>
                <w:t xml:space="preserve">, or </w:t>
              </w:r>
            </w:ins>
            <w:ins w:id="72" w:author="Toshi Nogami" w:date="2020-07-17T09:55:00Z">
              <w:r w:rsidRPr="00F05FA3">
                <w:rPr>
                  <w:i/>
                </w:rPr>
                <w:t>co-</w:t>
              </w:r>
              <w:proofErr w:type="spellStart"/>
              <w:r w:rsidRPr="00F05FA3">
                <w:rPr>
                  <w:i/>
                </w:rPr>
                <w:t>DurationsPerCell</w:t>
              </w:r>
              <w:proofErr w:type="spellEnd"/>
              <w:r w:rsidRPr="00F05FA3">
                <w:rPr>
                  <w:i/>
                </w:rPr>
                <w:t xml:space="preserve"> ToAddModList-r16</w:t>
              </w:r>
            </w:ins>
            <w:ins w:id="73" w:author="Toshi Nogami" w:date="2020-07-17T09:54:00Z">
              <w:r w:rsidRPr="00CA657A">
                <w:t xml:space="preserve"> and</w:t>
              </w:r>
              <w:r w:rsidRPr="00CA657A">
                <w:rPr>
                  <w:lang w:eastAsia="zh-CN"/>
                </w:rPr>
                <w:t xml:space="preserve"> </w:t>
              </w:r>
            </w:ins>
            <w:ins w:id="74" w:author="Toshi Nogami" w:date="2020-07-17T09:55:00Z">
              <w:r w:rsidRPr="00F05FA3">
                <w:rPr>
                  <w:i/>
                </w:rPr>
                <w:t>co-DurationsPerCellToReleaseList-r16</w:t>
              </w:r>
            </w:ins>
            <w:r w:rsidRPr="00CA657A">
              <w:rPr>
                <w:rFonts w:cs="Arial"/>
                <w:lang w:eastAsia="zh-CN"/>
              </w:rPr>
              <w:t>.</w:t>
            </w:r>
          </w:p>
          <w:p w14:paraId="1AA8C10C" w14:textId="77777777" w:rsidR="005B4A93" w:rsidRDefault="005B4A93" w:rsidP="005B4A93">
            <w:pPr>
              <w:jc w:val="left"/>
            </w:pPr>
            <w:r w:rsidRPr="00CA657A">
              <w:rPr>
                <w:lang w:eastAsia="zh-CN"/>
              </w:rPr>
              <w:t xml:space="preserve">If a UE is configured by higher layers with parameter </w:t>
            </w:r>
            <w:proofErr w:type="spellStart"/>
            <w:r w:rsidRPr="00CA657A">
              <w:rPr>
                <w:i/>
              </w:rPr>
              <w:t>SlotFormatIndicator</w:t>
            </w:r>
            <w:proofErr w:type="spellEnd"/>
            <w:r w:rsidRPr="00CA657A">
              <w:t xml:space="preserve">, the UE is provided </w:t>
            </w:r>
            <w:proofErr w:type="gramStart"/>
            <w:r w:rsidRPr="00CA657A">
              <w:t>a</w:t>
            </w:r>
            <w:proofErr w:type="gramEnd"/>
            <w:r w:rsidRPr="00CA657A">
              <w:t xml:space="preserve"> SFI-RNTI by </w:t>
            </w:r>
            <w:proofErr w:type="spellStart"/>
            <w:r w:rsidRPr="00CA657A">
              <w:rPr>
                <w:i/>
              </w:rPr>
              <w:t>sfi</w:t>
            </w:r>
            <w:proofErr w:type="spellEnd"/>
            <w:r w:rsidRPr="00CA657A">
              <w:rPr>
                <w:i/>
              </w:rPr>
              <w:t>-RNTI</w:t>
            </w:r>
            <w:r w:rsidRPr="00CA657A">
              <w:t xml:space="preserve"> and with a payload size of DCI format 2_0 by </w:t>
            </w:r>
            <w:r w:rsidRPr="00CA657A">
              <w:rPr>
                <w:i/>
              </w:rPr>
              <w:t>dci-</w:t>
            </w:r>
            <w:proofErr w:type="spellStart"/>
            <w:r w:rsidRPr="00CA657A">
              <w:rPr>
                <w:i/>
              </w:rPr>
              <w:t>PayloadSize</w:t>
            </w:r>
            <w:proofErr w:type="spellEnd"/>
            <w:r w:rsidRPr="00CA657A">
              <w:t xml:space="preserve">. </w:t>
            </w:r>
          </w:p>
          <w:p w14:paraId="5702A646" w14:textId="77777777" w:rsidR="00147567" w:rsidRPr="00147567" w:rsidRDefault="005B4A93" w:rsidP="005B4A93">
            <w:pPr>
              <w:jc w:val="center"/>
              <w:rPr>
                <w:color w:val="FF0000"/>
                <w:lang w:eastAsia="zh-CN"/>
              </w:rPr>
            </w:pPr>
            <w:r w:rsidRPr="00BA1FC1">
              <w:rPr>
                <w:b/>
                <w:szCs w:val="24"/>
                <w:u w:val="single"/>
              </w:rPr>
              <w:t>&lt;omitted&gt;</w:t>
            </w:r>
          </w:p>
        </w:tc>
      </w:tr>
    </w:tbl>
    <w:p w14:paraId="0CFDCD20" w14:textId="77777777" w:rsidR="00147567" w:rsidRDefault="00147567" w:rsidP="00147567">
      <w:pPr>
        <w:jc w:val="left"/>
        <w:rPr>
          <w:iCs/>
        </w:rPr>
      </w:pPr>
    </w:p>
    <w:tbl>
      <w:tblPr>
        <w:tblStyle w:val="TableGrid"/>
        <w:tblW w:w="9307" w:type="dxa"/>
        <w:tblLayout w:type="fixed"/>
        <w:tblLook w:val="04A0" w:firstRow="1" w:lastRow="0" w:firstColumn="1" w:lastColumn="0" w:noHBand="0" w:noVBand="1"/>
      </w:tblPr>
      <w:tblGrid>
        <w:gridCol w:w="2405"/>
        <w:gridCol w:w="6902"/>
      </w:tblGrid>
      <w:tr w:rsidR="00147567" w14:paraId="0F7A73E8" w14:textId="77777777" w:rsidTr="00B04351">
        <w:tc>
          <w:tcPr>
            <w:tcW w:w="9307" w:type="dxa"/>
            <w:gridSpan w:val="2"/>
            <w:shd w:val="clear" w:color="auto" w:fill="F79646" w:themeFill="accent6"/>
          </w:tcPr>
          <w:p w14:paraId="7FB2F553" w14:textId="77777777" w:rsidR="00147567" w:rsidRDefault="00147567" w:rsidP="00B04351">
            <w:pPr>
              <w:rPr>
                <w:b/>
                <w:bCs/>
                <w:sz w:val="18"/>
                <w:szCs w:val="18"/>
              </w:rPr>
            </w:pPr>
            <w:r>
              <w:rPr>
                <w:b/>
                <w:bCs/>
              </w:rPr>
              <w:t>Any comments to the TP? If no comments are received, the TP is likely to be agreed as above.</w:t>
            </w:r>
          </w:p>
        </w:tc>
      </w:tr>
      <w:tr w:rsidR="00147567" w14:paraId="5C8A9B29" w14:textId="77777777" w:rsidTr="00B04351">
        <w:tc>
          <w:tcPr>
            <w:tcW w:w="2405" w:type="dxa"/>
          </w:tcPr>
          <w:p w14:paraId="67BD3D68" w14:textId="77777777" w:rsidR="00147567" w:rsidRDefault="00147567" w:rsidP="00B04351">
            <w:pPr>
              <w:rPr>
                <w:b/>
              </w:rPr>
            </w:pPr>
            <w:r>
              <w:rPr>
                <w:b/>
              </w:rPr>
              <w:t>Company</w:t>
            </w:r>
          </w:p>
        </w:tc>
        <w:tc>
          <w:tcPr>
            <w:tcW w:w="6902" w:type="dxa"/>
          </w:tcPr>
          <w:p w14:paraId="61E9AC79" w14:textId="77777777" w:rsidR="00147567" w:rsidRDefault="00147567" w:rsidP="00B04351">
            <w:pPr>
              <w:rPr>
                <w:b/>
              </w:rPr>
            </w:pPr>
            <w:r>
              <w:rPr>
                <w:b/>
              </w:rPr>
              <w:t>Comment</w:t>
            </w:r>
          </w:p>
        </w:tc>
      </w:tr>
      <w:tr w:rsidR="00147567" w14:paraId="3450D24B" w14:textId="77777777" w:rsidTr="00B04351">
        <w:tc>
          <w:tcPr>
            <w:tcW w:w="2405" w:type="dxa"/>
          </w:tcPr>
          <w:p w14:paraId="4C6F61BD" w14:textId="77777777" w:rsidR="00147567" w:rsidRDefault="00A37473" w:rsidP="00B04351">
            <w:pPr>
              <w:rPr>
                <w:lang w:eastAsia="zh-CN"/>
              </w:rPr>
            </w:pPr>
            <w:r>
              <w:rPr>
                <w:lang w:eastAsia="zh-CN"/>
              </w:rPr>
              <w:t>Moderator</w:t>
            </w:r>
          </w:p>
        </w:tc>
        <w:tc>
          <w:tcPr>
            <w:tcW w:w="6902" w:type="dxa"/>
          </w:tcPr>
          <w:p w14:paraId="68057470" w14:textId="0BECC871" w:rsidR="00147567" w:rsidRDefault="00A37473" w:rsidP="00B04351">
            <w:r>
              <w:t xml:space="preserve">Suggest </w:t>
            </w:r>
            <w:proofErr w:type="gramStart"/>
            <w:r>
              <w:t>to remove</w:t>
            </w:r>
            <w:proofErr w:type="gramEnd"/>
            <w:r>
              <w:t xml:space="preserve"> </w:t>
            </w:r>
            <w:r w:rsidR="00932092">
              <w:t>“</w:t>
            </w:r>
            <w:r>
              <w:t>either</w:t>
            </w:r>
            <w:r w:rsidR="00932092">
              <w:t>”</w:t>
            </w:r>
            <w:r>
              <w:t xml:space="preserve"> from the TP.</w:t>
            </w:r>
          </w:p>
        </w:tc>
      </w:tr>
      <w:tr w:rsidR="00A37473" w14:paraId="71ECC412" w14:textId="77777777" w:rsidTr="00B04351">
        <w:tc>
          <w:tcPr>
            <w:tcW w:w="2405" w:type="dxa"/>
          </w:tcPr>
          <w:p w14:paraId="1BA0466A" w14:textId="77777777" w:rsidR="00A37473" w:rsidRDefault="008E4A1C" w:rsidP="00B0435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6EBA08B4" w14:textId="77777777" w:rsidR="00A37473" w:rsidRDefault="008E4A1C" w:rsidP="00B04351">
            <w:pPr>
              <w:rPr>
                <w:lang w:eastAsia="zh-CN"/>
              </w:rPr>
            </w:pPr>
            <w:r>
              <w:rPr>
                <w:lang w:eastAsia="zh-CN"/>
              </w:rPr>
              <w:t>Maybe change to “at least one of</w:t>
            </w:r>
            <w:proofErr w:type="gramStart"/>
            <w:r w:rsidR="00111BB4">
              <w:rPr>
                <w:lang w:eastAsia="zh-CN"/>
              </w:rPr>
              <w:t>…</w:t>
            </w:r>
            <w:r>
              <w:rPr>
                <w:lang w:eastAsia="zh-CN"/>
              </w:rPr>
              <w:t xml:space="preserve"> ”</w:t>
            </w:r>
            <w:proofErr w:type="gramEnd"/>
            <w:r>
              <w:rPr>
                <w:lang w:eastAsia="zh-CN"/>
              </w:rPr>
              <w:t xml:space="preserve">. </w:t>
            </w:r>
            <w:r w:rsidR="00262354">
              <w:rPr>
                <w:rFonts w:hint="eastAsia"/>
                <w:lang w:eastAsia="zh-CN"/>
              </w:rPr>
              <w:t>UE</w:t>
            </w:r>
            <w:r>
              <w:rPr>
                <w:lang w:eastAsia="zh-CN"/>
              </w:rPr>
              <w:t xml:space="preserve"> is possible </w:t>
            </w:r>
            <w:r w:rsidR="00262354">
              <w:rPr>
                <w:lang w:eastAsia="zh-CN"/>
              </w:rPr>
              <w:t xml:space="preserve">to be configured with multiple fields. </w:t>
            </w:r>
          </w:p>
        </w:tc>
      </w:tr>
      <w:tr w:rsidR="00932092" w14:paraId="376912BD" w14:textId="77777777" w:rsidTr="00B04351">
        <w:tc>
          <w:tcPr>
            <w:tcW w:w="2405" w:type="dxa"/>
          </w:tcPr>
          <w:p w14:paraId="66FF2492" w14:textId="686BABCE" w:rsidR="00932092" w:rsidRDefault="00932092" w:rsidP="00B04351">
            <w:pPr>
              <w:rPr>
                <w:lang w:eastAsia="zh-CN"/>
              </w:rPr>
            </w:pPr>
            <w:r>
              <w:rPr>
                <w:lang w:eastAsia="zh-CN"/>
              </w:rPr>
              <w:t>Nokia, NSB</w:t>
            </w:r>
          </w:p>
        </w:tc>
        <w:tc>
          <w:tcPr>
            <w:tcW w:w="6902" w:type="dxa"/>
          </w:tcPr>
          <w:p w14:paraId="652AD638" w14:textId="2B2FE25D" w:rsidR="00932092" w:rsidRDefault="00932092" w:rsidP="00B04351">
            <w:pPr>
              <w:rPr>
                <w:lang w:eastAsia="zh-CN"/>
              </w:rPr>
            </w:pPr>
            <w:r>
              <w:rPr>
                <w:lang w:eastAsia="zh-CN"/>
              </w:rPr>
              <w:t xml:space="preserve">Removing </w:t>
            </w:r>
            <w:r w:rsidR="00437868">
              <w:rPr>
                <w:lang w:eastAsia="zh-CN"/>
              </w:rPr>
              <w:t>“</w:t>
            </w:r>
            <w:r>
              <w:rPr>
                <w:lang w:eastAsia="zh-CN"/>
              </w:rPr>
              <w:t>either</w:t>
            </w:r>
            <w:r w:rsidR="00437868">
              <w:rPr>
                <w:lang w:eastAsia="zh-CN"/>
              </w:rPr>
              <w:t>”</w:t>
            </w:r>
            <w:r>
              <w:rPr>
                <w:lang w:eastAsia="zh-CN"/>
              </w:rPr>
              <w:t xml:space="preserve"> should do the job.</w:t>
            </w:r>
          </w:p>
        </w:tc>
      </w:tr>
      <w:tr w:rsidR="00037D09" w14:paraId="618CC871" w14:textId="77777777" w:rsidTr="00B04351">
        <w:tc>
          <w:tcPr>
            <w:tcW w:w="2405" w:type="dxa"/>
          </w:tcPr>
          <w:p w14:paraId="10A7FC40" w14:textId="70F28E1C" w:rsidR="00037D09" w:rsidRPr="00037D09" w:rsidRDefault="00037D09" w:rsidP="00B04351">
            <w:pPr>
              <w:rPr>
                <w:rFonts w:eastAsia="Malgun Gothic"/>
                <w:lang w:eastAsia="ko-KR"/>
              </w:rPr>
            </w:pPr>
            <w:r>
              <w:rPr>
                <w:rFonts w:eastAsia="Malgun Gothic" w:hint="eastAsia"/>
                <w:lang w:eastAsia="ko-KR"/>
              </w:rPr>
              <w:t>LG Electronics</w:t>
            </w:r>
          </w:p>
        </w:tc>
        <w:tc>
          <w:tcPr>
            <w:tcW w:w="6902" w:type="dxa"/>
          </w:tcPr>
          <w:p w14:paraId="1784ED35" w14:textId="7E8E38F7" w:rsidR="00037D09" w:rsidRPr="00037D09" w:rsidRDefault="00037D09" w:rsidP="00B04351">
            <w:pPr>
              <w:rPr>
                <w:rFonts w:eastAsia="Malgun Gothic"/>
                <w:lang w:eastAsia="ko-KR"/>
              </w:rPr>
            </w:pPr>
            <w:r>
              <w:rPr>
                <w:rFonts w:eastAsia="Malgun Gothic" w:hint="eastAsia"/>
                <w:lang w:eastAsia="ko-KR"/>
              </w:rPr>
              <w:t>Support Moderato</w:t>
            </w:r>
            <w:r>
              <w:rPr>
                <w:rFonts w:eastAsia="Malgun Gothic"/>
                <w:lang w:eastAsia="ko-KR"/>
              </w:rPr>
              <w:t>r’s suggestion</w:t>
            </w:r>
          </w:p>
        </w:tc>
      </w:tr>
      <w:tr w:rsidR="00424C89" w14:paraId="4355CEDF" w14:textId="77777777" w:rsidTr="00B04351">
        <w:tc>
          <w:tcPr>
            <w:tcW w:w="2405" w:type="dxa"/>
          </w:tcPr>
          <w:p w14:paraId="0F5507F1" w14:textId="5A47AF5E" w:rsidR="00424C89" w:rsidRPr="00424C89" w:rsidRDefault="00424C89" w:rsidP="00B04351">
            <w:pPr>
              <w:rPr>
                <w:rFonts w:eastAsia="MS Mincho"/>
                <w:lang w:eastAsia="ja-JP"/>
              </w:rPr>
            </w:pPr>
            <w:r>
              <w:rPr>
                <w:rFonts w:eastAsia="MS Mincho" w:hint="eastAsia"/>
                <w:lang w:eastAsia="ja-JP"/>
              </w:rPr>
              <w:t>S</w:t>
            </w:r>
            <w:r>
              <w:rPr>
                <w:rFonts w:eastAsia="MS Mincho"/>
                <w:lang w:eastAsia="ja-JP"/>
              </w:rPr>
              <w:t>harp</w:t>
            </w:r>
          </w:p>
        </w:tc>
        <w:tc>
          <w:tcPr>
            <w:tcW w:w="6902" w:type="dxa"/>
          </w:tcPr>
          <w:p w14:paraId="4C1E5954" w14:textId="20EEA75E" w:rsidR="00424C89" w:rsidRPr="00424C89" w:rsidRDefault="00424C89" w:rsidP="00B04351">
            <w:pPr>
              <w:rPr>
                <w:rFonts w:eastAsia="MS Mincho"/>
                <w:lang w:eastAsia="ja-JP"/>
              </w:rPr>
            </w:pPr>
            <w:r>
              <w:rPr>
                <w:rFonts w:eastAsia="MS Mincho" w:hint="eastAsia"/>
                <w:lang w:eastAsia="ja-JP"/>
              </w:rPr>
              <w:t>W</w:t>
            </w:r>
            <w:r>
              <w:rPr>
                <w:rFonts w:eastAsia="MS Mincho"/>
                <w:lang w:eastAsia="ja-JP"/>
              </w:rPr>
              <w:t>e are fine with Moderator’s suggestion.</w:t>
            </w:r>
          </w:p>
        </w:tc>
      </w:tr>
      <w:tr w:rsidR="003E4D76" w14:paraId="2EE18DF0" w14:textId="77777777" w:rsidTr="00B04351">
        <w:tc>
          <w:tcPr>
            <w:tcW w:w="2405" w:type="dxa"/>
          </w:tcPr>
          <w:p w14:paraId="19B203E0" w14:textId="555BE752" w:rsidR="003E4D76" w:rsidRPr="003E4D76" w:rsidRDefault="003E4D76" w:rsidP="00B04351">
            <w:pPr>
              <w:rPr>
                <w:lang w:eastAsia="zh-CN"/>
              </w:rPr>
            </w:pPr>
            <w:r>
              <w:rPr>
                <w:rFonts w:hint="eastAsia"/>
                <w:lang w:eastAsia="zh-CN"/>
              </w:rPr>
              <w:t>O</w:t>
            </w:r>
            <w:r>
              <w:rPr>
                <w:lang w:eastAsia="zh-CN"/>
              </w:rPr>
              <w:t>PPO</w:t>
            </w:r>
          </w:p>
        </w:tc>
        <w:tc>
          <w:tcPr>
            <w:tcW w:w="6902" w:type="dxa"/>
          </w:tcPr>
          <w:p w14:paraId="5D4B5AA7" w14:textId="7784F2AD" w:rsidR="003E4D76" w:rsidRPr="003E4D76" w:rsidRDefault="003E4D76" w:rsidP="00B04351">
            <w:pPr>
              <w:rPr>
                <w:lang w:eastAsia="zh-CN"/>
              </w:rPr>
            </w:pPr>
            <w:r>
              <w:rPr>
                <w:lang w:eastAsia="zh-CN"/>
              </w:rPr>
              <w:t xml:space="preserve">Fine with FL suggestion. </w:t>
            </w:r>
          </w:p>
        </w:tc>
      </w:tr>
      <w:tr w:rsidR="00E43BA8" w14:paraId="7EC7D749" w14:textId="77777777" w:rsidTr="00B04351">
        <w:tc>
          <w:tcPr>
            <w:tcW w:w="2405" w:type="dxa"/>
          </w:tcPr>
          <w:p w14:paraId="114E0738" w14:textId="539AF70A" w:rsidR="00E43BA8" w:rsidRDefault="00E43BA8" w:rsidP="00B04351">
            <w:pPr>
              <w:rPr>
                <w:lang w:eastAsia="zh-CN"/>
              </w:rPr>
            </w:pPr>
            <w:proofErr w:type="spellStart"/>
            <w:r>
              <w:rPr>
                <w:rFonts w:hint="eastAsia"/>
                <w:lang w:eastAsia="zh-CN"/>
              </w:rPr>
              <w:t>Spreadtrum</w:t>
            </w:r>
            <w:proofErr w:type="spellEnd"/>
          </w:p>
        </w:tc>
        <w:tc>
          <w:tcPr>
            <w:tcW w:w="6902" w:type="dxa"/>
          </w:tcPr>
          <w:p w14:paraId="7977AA29" w14:textId="720CB8C5" w:rsidR="00E43BA8" w:rsidRDefault="00E43BA8" w:rsidP="00B04351">
            <w:pPr>
              <w:rPr>
                <w:lang w:eastAsia="zh-CN"/>
              </w:rPr>
            </w:pPr>
            <w:r>
              <w:rPr>
                <w:lang w:eastAsia="zh-CN"/>
              </w:rPr>
              <w:t>W</w:t>
            </w:r>
            <w:r>
              <w:rPr>
                <w:rFonts w:hint="eastAsia"/>
                <w:lang w:eastAsia="zh-CN"/>
              </w:rPr>
              <w:t xml:space="preserve">e </w:t>
            </w:r>
            <w:r>
              <w:rPr>
                <w:lang w:eastAsia="zh-CN"/>
              </w:rPr>
              <w:t>are fine with Moderator’s suggestion.</w:t>
            </w:r>
          </w:p>
        </w:tc>
      </w:tr>
      <w:tr w:rsidR="00884437" w14:paraId="5D35ACFB" w14:textId="77777777" w:rsidTr="00B04351">
        <w:tc>
          <w:tcPr>
            <w:tcW w:w="2405" w:type="dxa"/>
          </w:tcPr>
          <w:p w14:paraId="3E211828" w14:textId="4E5B02F6" w:rsidR="00884437" w:rsidRDefault="00884437" w:rsidP="00B04351">
            <w:pPr>
              <w:rPr>
                <w:rFonts w:hint="eastAsia"/>
                <w:lang w:eastAsia="zh-CN"/>
              </w:rPr>
            </w:pPr>
            <w:r>
              <w:rPr>
                <w:lang w:eastAsia="zh-CN"/>
              </w:rPr>
              <w:t>Qualcomm</w:t>
            </w:r>
          </w:p>
        </w:tc>
        <w:tc>
          <w:tcPr>
            <w:tcW w:w="6902" w:type="dxa"/>
          </w:tcPr>
          <w:p w14:paraId="16A89A57" w14:textId="757C8905" w:rsidR="00884437" w:rsidRDefault="00884437" w:rsidP="00B04351">
            <w:pPr>
              <w:rPr>
                <w:lang w:eastAsia="zh-CN"/>
              </w:rPr>
            </w:pPr>
            <w:proofErr w:type="gramStart"/>
            <w:r>
              <w:rPr>
                <w:lang w:eastAsia="zh-CN"/>
              </w:rPr>
              <w:t>Similar to</w:t>
            </w:r>
            <w:proofErr w:type="gramEnd"/>
            <w:r>
              <w:rPr>
                <w:lang w:eastAsia="zh-CN"/>
              </w:rPr>
              <w:t xml:space="preserve"> our comments for TP#A, we think we should use </w:t>
            </w:r>
            <w:proofErr w:type="spellStart"/>
            <w:r w:rsidRPr="00884437">
              <w:rPr>
                <w:i/>
                <w:iCs/>
                <w:lang w:eastAsia="zh-CN"/>
              </w:rPr>
              <w:t>S</w:t>
            </w:r>
            <w:r w:rsidRPr="00884437">
              <w:rPr>
                <w:i/>
                <w:iCs/>
              </w:rPr>
              <w:t>lotFormatCombinationsPerCell</w:t>
            </w:r>
            <w:proofErr w:type="spellEnd"/>
            <w:r>
              <w:t xml:space="preserve">, </w:t>
            </w:r>
            <w:r w:rsidRPr="00884437">
              <w:rPr>
                <w:i/>
                <w:iCs/>
              </w:rPr>
              <w:t>AvailableRB-SetsPerCell-r16</w:t>
            </w:r>
            <w:r>
              <w:t xml:space="preserve">, </w:t>
            </w:r>
            <w:r w:rsidR="00563193" w:rsidRPr="00563193">
              <w:rPr>
                <w:i/>
                <w:iCs/>
              </w:rPr>
              <w:t>CO-DurationsPerCell-r16</w:t>
            </w:r>
            <w:r w:rsidR="00563193">
              <w:t xml:space="preserve">, </w:t>
            </w:r>
            <w:r>
              <w:t xml:space="preserve">and </w:t>
            </w:r>
            <w:r w:rsidRPr="00884437">
              <w:rPr>
                <w:i/>
                <w:iCs/>
              </w:rPr>
              <w:t>SearchSpaceSwitchTrigger-r16</w:t>
            </w:r>
            <w:r>
              <w:t xml:space="preserve"> instead of the </w:t>
            </w:r>
            <w:proofErr w:type="spellStart"/>
            <w:r>
              <w:t>ToAddMod</w:t>
            </w:r>
            <w:proofErr w:type="spellEnd"/>
            <w:r>
              <w:t xml:space="preserve"> and </w:t>
            </w:r>
            <w:proofErr w:type="spellStart"/>
            <w:r>
              <w:t>ToRelease</w:t>
            </w:r>
            <w:proofErr w:type="spellEnd"/>
            <w:r>
              <w:t xml:space="preserve">. The </w:t>
            </w:r>
            <w:proofErr w:type="spellStart"/>
            <w:r>
              <w:t>ToAddMod</w:t>
            </w:r>
            <w:proofErr w:type="spellEnd"/>
            <w:r>
              <w:t xml:space="preserve"> and </w:t>
            </w:r>
            <w:proofErr w:type="spellStart"/>
            <w:r>
              <w:t>ToRelease</w:t>
            </w:r>
            <w:proofErr w:type="spellEnd"/>
            <w:r>
              <w:t xml:space="preserve"> are </w:t>
            </w:r>
            <w:r w:rsidR="00563193">
              <w:t xml:space="preserve">configuration mechanisms only. </w:t>
            </w:r>
            <w:bookmarkStart w:id="75" w:name="_GoBack"/>
            <w:bookmarkEnd w:id="75"/>
          </w:p>
        </w:tc>
      </w:tr>
    </w:tbl>
    <w:p w14:paraId="232AC8EC" w14:textId="77777777" w:rsidR="00AD4E57" w:rsidRPr="00CC06F0" w:rsidRDefault="00AD4E57" w:rsidP="006A6A85">
      <w:pPr>
        <w:jc w:val="left"/>
        <w:rPr>
          <w:lang w:eastAsia="zh-CN"/>
        </w:rPr>
      </w:pPr>
    </w:p>
    <w:p w14:paraId="3B6ACC3E" w14:textId="77777777" w:rsidR="009E6549" w:rsidRDefault="0015132F">
      <w:pPr>
        <w:pStyle w:val="Heading1"/>
      </w:pPr>
      <w:r>
        <w:t>Discussion</w:t>
      </w:r>
    </w:p>
    <w:p w14:paraId="0B2A3D72" w14:textId="77777777" w:rsidR="009E6549" w:rsidRDefault="0015132F">
      <w:pPr>
        <w:rPr>
          <w:lang w:val="en-GB" w:eastAsia="zh-CN"/>
        </w:rPr>
      </w:pPr>
      <w:r>
        <w:rPr>
          <w:lang w:val="en-GB" w:eastAsia="zh-CN"/>
        </w:rPr>
        <w:t>Companies are invited to comment on the questions below.</w:t>
      </w:r>
    </w:p>
    <w:p w14:paraId="6E83E680" w14:textId="77777777" w:rsidR="009E6549" w:rsidRDefault="0015132F">
      <w:pPr>
        <w:pStyle w:val="Heading2"/>
      </w:pPr>
      <w:r>
        <w:t>SFI (+other fields) presence configurability in DCI format 2_0 (B5)</w:t>
      </w:r>
    </w:p>
    <w:p w14:paraId="552E9D28" w14:textId="77777777" w:rsidR="009E6549" w:rsidRDefault="0015132F">
      <w:pPr>
        <w:jc w:val="left"/>
        <w:rPr>
          <w:bCs/>
        </w:rPr>
      </w:pPr>
      <w:r>
        <w:rPr>
          <w:bCs/>
        </w:rPr>
        <w:t>RAN1#101-e was heading towards further discussion based on the following, however without reaching a conclusion:</w:t>
      </w:r>
    </w:p>
    <w:p w14:paraId="784FEDA8" w14:textId="77777777" w:rsidR="009E6549" w:rsidRDefault="0015132F">
      <w:pPr>
        <w:spacing w:after="0" w:line="240" w:lineRule="auto"/>
        <w:jc w:val="left"/>
        <w:rPr>
          <w:rFonts w:eastAsia="Gulim"/>
          <w:lang w:eastAsia="ko-KR"/>
        </w:rPr>
      </w:pPr>
      <w:r>
        <w:rPr>
          <w:rFonts w:eastAsia="Gulim"/>
          <w:highlight w:val="yellow"/>
          <w:lang w:eastAsia="ko-KR"/>
        </w:rPr>
        <w:t>Alt 1</w:t>
      </w:r>
    </w:p>
    <w:p w14:paraId="2D5D35FA"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14:paraId="6BEC79AE"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field.</w:t>
      </w:r>
    </w:p>
    <w:p w14:paraId="6A04FB73"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14:paraId="5C2F52B4" w14:textId="77777777" w:rsidR="009E6549" w:rsidRDefault="009E6549">
      <w:pPr>
        <w:wordWrap w:val="0"/>
        <w:spacing w:after="0" w:line="240" w:lineRule="auto"/>
        <w:jc w:val="left"/>
        <w:rPr>
          <w:rFonts w:ascii="Malgun Gothic" w:eastAsia="Malgun Gothic" w:hAnsi="Malgun Gothic"/>
          <w:color w:val="1F497D"/>
          <w:lang w:eastAsia="ko-KR"/>
        </w:rPr>
      </w:pPr>
    </w:p>
    <w:p w14:paraId="1E849AC2" w14:textId="77777777" w:rsidR="009E6549" w:rsidRDefault="0015132F">
      <w:pPr>
        <w:spacing w:after="0" w:line="240" w:lineRule="auto"/>
        <w:jc w:val="left"/>
        <w:rPr>
          <w:rFonts w:eastAsia="Gulim"/>
          <w:lang w:eastAsia="ko-KR"/>
        </w:rPr>
      </w:pPr>
      <w:r>
        <w:rPr>
          <w:rFonts w:eastAsia="Gulim"/>
          <w:highlight w:val="yellow"/>
          <w:lang w:eastAsia="ko-KR"/>
        </w:rPr>
        <w:t>Alt 2</w:t>
      </w:r>
    </w:p>
    <w:p w14:paraId="6031D65F"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w:t>
      </w:r>
      <w:proofErr w:type="spellStart"/>
      <w:r>
        <w:rPr>
          <w:rFonts w:ascii="Times" w:eastAsia="Gulim" w:hAnsi="Times" w:cs="Gulim"/>
          <w:i/>
          <w:iCs/>
          <w:lang w:eastAsia="zh-CN"/>
        </w:rPr>
        <w:t>DurationPerCell</w:t>
      </w:r>
      <w:proofErr w:type="spellEnd"/>
      <w:r>
        <w:rPr>
          <w:rFonts w:ascii="Times" w:eastAsia="Gulim" w:hAnsi="Times" w:cs="Gulim"/>
          <w:lang w:eastAsia="zh-CN"/>
        </w:rPr>
        <w:t>, search space set switching flag} for DCI format 2_0</w:t>
      </w:r>
    </w:p>
    <w:p w14:paraId="72F9E8CE"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78650F0F"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is configured for DCI format 2_0, the availability or unavailability for an RB set remains until the end of FFP (excluding idle period).</w:t>
      </w:r>
    </w:p>
    <w:p w14:paraId="57FFA5C3"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058718AA"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is configured for DCI format 2_0, the availability or unavailability for an RB set is valid for [1] slot.</w:t>
      </w:r>
    </w:p>
    <w:p w14:paraId="2AC9D7AC" w14:textId="77777777" w:rsidR="009E6549" w:rsidRDefault="009E6549">
      <w:pPr>
        <w:spacing w:after="0" w:line="240" w:lineRule="auto"/>
        <w:jc w:val="left"/>
        <w:rPr>
          <w:rFonts w:ascii="Calibri" w:eastAsia="Gulim" w:hAnsi="Calibri" w:cs="Calibri"/>
        </w:rPr>
      </w:pPr>
    </w:p>
    <w:p w14:paraId="1C63B7E1" w14:textId="77777777" w:rsidR="009E6549" w:rsidRDefault="0015132F">
      <w:pPr>
        <w:spacing w:after="0" w:line="240" w:lineRule="auto"/>
        <w:jc w:val="left"/>
        <w:rPr>
          <w:rFonts w:eastAsia="Gulim"/>
          <w:lang w:eastAsia="ko-KR"/>
        </w:rPr>
      </w:pPr>
      <w:r>
        <w:rPr>
          <w:rFonts w:eastAsia="Gulim"/>
          <w:highlight w:val="yellow"/>
          <w:lang w:eastAsia="ko-KR"/>
        </w:rPr>
        <w:t>Alt 3</w:t>
      </w:r>
    </w:p>
    <w:p w14:paraId="3891F6C6"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52B4E112"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w:t>
      </w:r>
      <w:proofErr w:type="spellStart"/>
      <w:r>
        <w:rPr>
          <w:rFonts w:eastAsia="Gulim"/>
          <w:i/>
          <w:iCs/>
          <w:lang w:eastAsia="zh-CN"/>
        </w:rPr>
        <w:t>DurationPerCell</w:t>
      </w:r>
      <w:proofErr w:type="spellEnd"/>
      <w:r>
        <w:rPr>
          <w:rFonts w:eastAsia="Gulim"/>
          <w:lang w:eastAsia="ko-KR"/>
        </w:rPr>
        <w:t>, search space set switching flag}</w:t>
      </w:r>
    </w:p>
    <w:p w14:paraId="002B52E6"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1917EF7D"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field.</w:t>
      </w:r>
    </w:p>
    <w:p w14:paraId="464B4F26"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14:paraId="52284A9D" w14:textId="77777777" w:rsidR="009E6549" w:rsidRDefault="009E6549">
      <w:pPr>
        <w:rPr>
          <w:bCs/>
        </w:rPr>
      </w:pPr>
    </w:p>
    <w:tbl>
      <w:tblPr>
        <w:tblStyle w:val="TableGrid"/>
        <w:tblW w:w="9307" w:type="dxa"/>
        <w:tblLayout w:type="fixed"/>
        <w:tblLook w:val="04A0" w:firstRow="1" w:lastRow="0" w:firstColumn="1" w:lastColumn="0" w:noHBand="0" w:noVBand="1"/>
      </w:tblPr>
      <w:tblGrid>
        <w:gridCol w:w="3516"/>
        <w:gridCol w:w="5791"/>
      </w:tblGrid>
      <w:tr w:rsidR="009E6549" w14:paraId="073B0F66" w14:textId="77777777">
        <w:tc>
          <w:tcPr>
            <w:tcW w:w="9307" w:type="dxa"/>
            <w:gridSpan w:val="2"/>
          </w:tcPr>
          <w:p w14:paraId="6EC344F8" w14:textId="77777777" w:rsidR="009E6549" w:rsidRDefault="0015132F">
            <w:pPr>
              <w:rPr>
                <w:b/>
              </w:rPr>
            </w:pPr>
            <w:r>
              <w:rPr>
                <w:b/>
              </w:rPr>
              <w:t>Regarding independent configurability or any dependency of the following fields:</w:t>
            </w:r>
          </w:p>
          <w:p w14:paraId="5439D96D" w14:textId="77777777" w:rsidR="009E6549" w:rsidRDefault="0015132F">
            <w:pPr>
              <w:rPr>
                <w:bCs/>
              </w:rPr>
            </w:pPr>
            <w:proofErr w:type="spellStart"/>
            <w:r>
              <w:rPr>
                <w:rFonts w:hint="eastAsia"/>
                <w:bCs/>
                <w:i/>
                <w:iCs/>
                <w:lang w:eastAsia="zh-CN"/>
              </w:rPr>
              <w:t>slotFormatCombToAddModList</w:t>
            </w:r>
            <w:proofErr w:type="spellEnd"/>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14:paraId="4A5703D6" w14:textId="77777777" w:rsidR="009E6549" w:rsidRDefault="0015132F">
            <w:pPr>
              <w:rPr>
                <w:b/>
              </w:rPr>
            </w:pPr>
            <w:r>
              <w:rPr>
                <w:b/>
                <w:highlight w:val="yellow"/>
              </w:rPr>
              <w:t>Q1a</w:t>
            </w:r>
            <w:r>
              <w:rPr>
                <w:b/>
              </w:rPr>
              <w:t xml:space="preserve">: What is your view on any dependency for </w:t>
            </w:r>
            <w:r>
              <w:rPr>
                <w:b/>
                <w:highlight w:val="yellow"/>
              </w:rPr>
              <w:t>LBE</w:t>
            </w:r>
            <w:r>
              <w:rPr>
                <w:b/>
              </w:rPr>
              <w:t>?</w:t>
            </w:r>
          </w:p>
        </w:tc>
      </w:tr>
      <w:tr w:rsidR="009E6549" w14:paraId="6521432E" w14:textId="77777777">
        <w:tc>
          <w:tcPr>
            <w:tcW w:w="3516" w:type="dxa"/>
          </w:tcPr>
          <w:p w14:paraId="7FCA69AF" w14:textId="77777777" w:rsidR="009E6549" w:rsidRDefault="0015132F">
            <w:pPr>
              <w:rPr>
                <w:b/>
              </w:rPr>
            </w:pPr>
            <w:r>
              <w:rPr>
                <w:b/>
              </w:rPr>
              <w:t>Company</w:t>
            </w:r>
          </w:p>
        </w:tc>
        <w:tc>
          <w:tcPr>
            <w:tcW w:w="5791" w:type="dxa"/>
          </w:tcPr>
          <w:p w14:paraId="1345502B" w14:textId="77777777" w:rsidR="009E6549" w:rsidRDefault="0015132F">
            <w:pPr>
              <w:rPr>
                <w:b/>
              </w:rPr>
            </w:pPr>
            <w:r>
              <w:rPr>
                <w:b/>
              </w:rPr>
              <w:t>Comment</w:t>
            </w:r>
          </w:p>
        </w:tc>
      </w:tr>
      <w:tr w:rsidR="009E6549" w14:paraId="1CF4B336" w14:textId="77777777">
        <w:tc>
          <w:tcPr>
            <w:tcW w:w="3516" w:type="dxa"/>
          </w:tcPr>
          <w:p w14:paraId="481B3971" w14:textId="77777777" w:rsidR="009E6549" w:rsidRDefault="0015132F">
            <w:r>
              <w:rPr>
                <w:rFonts w:hint="eastAsia"/>
              </w:rPr>
              <w:t>LG</w:t>
            </w:r>
            <w:r>
              <w:t xml:space="preserve"> Electronics</w:t>
            </w:r>
          </w:p>
        </w:tc>
        <w:tc>
          <w:tcPr>
            <w:tcW w:w="5791" w:type="dxa"/>
          </w:tcPr>
          <w:p w14:paraId="577775F2" w14:textId="77777777"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 xml:space="preserve">Alt 1 commonly for LBE and FBE, that is, at least one of SFI and CO duration fields needs to be configured if RB set indicator is configured. However, if we allow implicit CO ending for FBE without SFI and CO duration fields, our second preference is to go with Alt 2. If CO ending can be implicitly determined as FFP ending for FBE, gNB may </w:t>
            </w:r>
            <w:r>
              <w:rPr>
                <w:rFonts w:eastAsia="Malgun Gothic"/>
                <w:lang w:eastAsia="ko-KR"/>
              </w:rPr>
              <w:lastRenderedPageBreak/>
              <w:t>have a restriction that the same set of RB sets needs to be kept as available within the whole FFP. In case this kind of restriction is permitted, the similar limitation should be able to be applicable to LBE as well.</w:t>
            </w:r>
          </w:p>
        </w:tc>
      </w:tr>
      <w:tr w:rsidR="009E6549" w14:paraId="6C6FA4DF" w14:textId="77777777">
        <w:tc>
          <w:tcPr>
            <w:tcW w:w="3516" w:type="dxa"/>
          </w:tcPr>
          <w:p w14:paraId="728BE07A" w14:textId="77777777" w:rsidR="009E6549" w:rsidRDefault="0015132F">
            <w:r>
              <w:lastRenderedPageBreak/>
              <w:t>Qualcomm</w:t>
            </w:r>
          </w:p>
        </w:tc>
        <w:tc>
          <w:tcPr>
            <w:tcW w:w="5791" w:type="dxa"/>
          </w:tcPr>
          <w:p w14:paraId="7B2F9B8F" w14:textId="77777777" w:rsidR="009E6549" w:rsidRDefault="0015132F">
            <w:pPr>
              <w:rPr>
                <w:rFonts w:eastAsia="Malgun Gothic"/>
                <w:lang w:eastAsia="ko-KR"/>
              </w:rPr>
            </w:pPr>
            <w:r>
              <w:rPr>
                <w:rFonts w:eastAsia="Malgun Gothic"/>
                <w:lang w:eastAsia="ko-KR"/>
              </w:rPr>
              <w:t xml:space="preserve">We prefer Alt 3. For LBE, providing frequency domain COT but not time domain COT has no meaning. Setting a fixed number as in Alt 2 is quite artificial. </w:t>
            </w:r>
          </w:p>
        </w:tc>
      </w:tr>
      <w:tr w:rsidR="009E6549" w14:paraId="3CFB2D6D" w14:textId="77777777">
        <w:tc>
          <w:tcPr>
            <w:tcW w:w="3516" w:type="dxa"/>
          </w:tcPr>
          <w:p w14:paraId="1214FCD2" w14:textId="77777777" w:rsidR="009E6549" w:rsidRDefault="0015132F">
            <w:pPr>
              <w:rPr>
                <w:lang w:eastAsia="zh-CN"/>
              </w:rPr>
            </w:pPr>
            <w:r>
              <w:rPr>
                <w:rFonts w:hint="eastAsia"/>
                <w:lang w:eastAsia="zh-CN"/>
              </w:rPr>
              <w:t>v</w:t>
            </w:r>
            <w:r>
              <w:rPr>
                <w:lang w:eastAsia="zh-CN"/>
              </w:rPr>
              <w:t>ivo</w:t>
            </w:r>
          </w:p>
        </w:tc>
        <w:tc>
          <w:tcPr>
            <w:tcW w:w="5791" w:type="dxa"/>
          </w:tcPr>
          <w:p w14:paraId="4A33B6DE" w14:textId="77777777" w:rsidR="009E6549" w:rsidRDefault="0015132F">
            <w:pPr>
              <w:rPr>
                <w:lang w:eastAsia="zh-CN"/>
              </w:rPr>
            </w:pPr>
            <w:r>
              <w:rPr>
                <w:rFonts w:hint="eastAsia"/>
                <w:lang w:eastAsia="zh-CN"/>
              </w:rPr>
              <w:t>A</w:t>
            </w:r>
            <w:r>
              <w:rPr>
                <w:lang w:eastAsia="zh-CN"/>
              </w:rPr>
              <w:t>lt. 3.</w:t>
            </w:r>
          </w:p>
        </w:tc>
      </w:tr>
      <w:tr w:rsidR="009E6549" w14:paraId="6E731948" w14:textId="77777777">
        <w:tc>
          <w:tcPr>
            <w:tcW w:w="3516" w:type="dxa"/>
          </w:tcPr>
          <w:p w14:paraId="0B0A9314" w14:textId="77777777" w:rsidR="009E6549" w:rsidRDefault="0015132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1" w:type="dxa"/>
          </w:tcPr>
          <w:p w14:paraId="2FB92FFF" w14:textId="77777777" w:rsidR="009E6549" w:rsidRDefault="0015132F">
            <w:pPr>
              <w:rPr>
                <w:lang w:eastAsia="zh-CN"/>
              </w:rPr>
            </w:pPr>
            <w:r>
              <w:rPr>
                <w:rFonts w:hint="eastAsia"/>
                <w:lang w:eastAsia="zh-CN"/>
              </w:rPr>
              <w:t>A</w:t>
            </w:r>
            <w:r>
              <w:rPr>
                <w:lang w:eastAsia="zh-CN"/>
              </w:rPr>
              <w:t xml:space="preserve">lt 3. In LBE, the available RB set indicator should be configured together with either COT duration or SFI. </w:t>
            </w:r>
          </w:p>
        </w:tc>
      </w:tr>
      <w:tr w:rsidR="009E6549" w14:paraId="272D6126" w14:textId="77777777">
        <w:tc>
          <w:tcPr>
            <w:tcW w:w="3516" w:type="dxa"/>
          </w:tcPr>
          <w:p w14:paraId="509DE294"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14:paraId="540A38AF" w14:textId="77777777" w:rsidR="009E6549" w:rsidRDefault="0015132F">
            <w:pPr>
              <w:rPr>
                <w:lang w:eastAsia="zh-CN"/>
              </w:rPr>
            </w:pPr>
            <w:r>
              <w:rPr>
                <w:rFonts w:eastAsia="MS Mincho"/>
                <w:lang w:eastAsia="ja-JP"/>
              </w:rPr>
              <w:t xml:space="preserve">Shares the views from LG. Alt 1 is preferable. COT indication affects not only UL LBT but also presence of DL transmission. It is unclear if FFP can really play the same role as COT indication. Therefore, even for FBE, configuring availableRB-SetPerCell-r16 together with either </w:t>
            </w:r>
            <w:proofErr w:type="spellStart"/>
            <w:r>
              <w:rPr>
                <w:rFonts w:eastAsia="MS Mincho"/>
                <w:lang w:eastAsia="ja-JP"/>
              </w:rPr>
              <w:t>slotFormatCombToAddModList</w:t>
            </w:r>
            <w:proofErr w:type="spellEnd"/>
            <w:r>
              <w:rPr>
                <w:rFonts w:eastAsia="MS Mincho"/>
                <w:lang w:eastAsia="ja-JP"/>
              </w:rPr>
              <w:t xml:space="preserve"> or co-DurationPerCell-r16 would be much safer.</w:t>
            </w:r>
          </w:p>
        </w:tc>
      </w:tr>
      <w:tr w:rsidR="009E6549" w14:paraId="528238E4" w14:textId="77777777">
        <w:tc>
          <w:tcPr>
            <w:tcW w:w="3516" w:type="dxa"/>
          </w:tcPr>
          <w:p w14:paraId="12F4C4E6" w14:textId="77777777" w:rsidR="009E6549" w:rsidRDefault="0015132F">
            <w:pPr>
              <w:rPr>
                <w:rFonts w:eastAsia="MS Mincho"/>
                <w:lang w:eastAsia="ja-JP"/>
              </w:rPr>
            </w:pPr>
            <w:r>
              <w:rPr>
                <w:lang w:eastAsia="zh-CN"/>
              </w:rPr>
              <w:t>Nokia, NSB</w:t>
            </w:r>
          </w:p>
        </w:tc>
        <w:tc>
          <w:tcPr>
            <w:tcW w:w="5791" w:type="dxa"/>
          </w:tcPr>
          <w:p w14:paraId="53327A14" w14:textId="77777777" w:rsidR="009E6549" w:rsidRDefault="0015132F">
            <w:pPr>
              <w:rPr>
                <w:rFonts w:eastAsia="MS Mincho"/>
                <w:lang w:eastAsia="ja-JP"/>
              </w:rPr>
            </w:pPr>
            <w:r>
              <w:rPr>
                <w:lang w:eastAsia="zh-CN"/>
              </w:rPr>
              <w:t>Alt. 3.</w:t>
            </w:r>
          </w:p>
        </w:tc>
      </w:tr>
      <w:tr w:rsidR="009E6549" w14:paraId="4E7FD070" w14:textId="77777777">
        <w:tc>
          <w:tcPr>
            <w:tcW w:w="3516" w:type="dxa"/>
          </w:tcPr>
          <w:p w14:paraId="68CD64AF" w14:textId="77777777" w:rsidR="009E6549" w:rsidRDefault="0015132F">
            <w:pPr>
              <w:rPr>
                <w:lang w:eastAsia="zh-CN"/>
              </w:rPr>
            </w:pPr>
            <w:r>
              <w:rPr>
                <w:rFonts w:hint="eastAsia"/>
                <w:lang w:eastAsia="zh-CN"/>
              </w:rPr>
              <w:t xml:space="preserve">ZTE, </w:t>
            </w:r>
            <w:proofErr w:type="spellStart"/>
            <w:r>
              <w:rPr>
                <w:rFonts w:hint="eastAsia"/>
                <w:lang w:eastAsia="zh-CN"/>
              </w:rPr>
              <w:t>Sanechips</w:t>
            </w:r>
            <w:proofErr w:type="spellEnd"/>
          </w:p>
        </w:tc>
        <w:tc>
          <w:tcPr>
            <w:tcW w:w="5791" w:type="dxa"/>
          </w:tcPr>
          <w:p w14:paraId="2A9C6FF5" w14:textId="77777777" w:rsidR="009E6549" w:rsidRDefault="0015132F">
            <w:pPr>
              <w:rPr>
                <w:lang w:eastAsia="zh-CN"/>
              </w:rPr>
            </w:pPr>
            <w:r>
              <w:rPr>
                <w:rFonts w:hint="eastAsia"/>
                <w:lang w:eastAsia="zh-CN"/>
              </w:rPr>
              <w:t>Alt. 3</w:t>
            </w:r>
          </w:p>
        </w:tc>
      </w:tr>
      <w:tr w:rsidR="00460D32" w14:paraId="5D804A4D" w14:textId="77777777">
        <w:tc>
          <w:tcPr>
            <w:tcW w:w="3516" w:type="dxa"/>
          </w:tcPr>
          <w:p w14:paraId="186C28A4" w14:textId="77777777" w:rsidR="00460D32" w:rsidRDefault="00460D32" w:rsidP="00460D32">
            <w:pPr>
              <w:rPr>
                <w:lang w:eastAsia="zh-CN"/>
              </w:rPr>
            </w:pPr>
            <w:r>
              <w:rPr>
                <w:rFonts w:hint="eastAsia"/>
                <w:lang w:eastAsia="zh-CN"/>
              </w:rPr>
              <w:t>O</w:t>
            </w:r>
            <w:r>
              <w:rPr>
                <w:lang w:eastAsia="zh-CN"/>
              </w:rPr>
              <w:t>PPO</w:t>
            </w:r>
          </w:p>
        </w:tc>
        <w:tc>
          <w:tcPr>
            <w:tcW w:w="5791" w:type="dxa"/>
          </w:tcPr>
          <w:p w14:paraId="085FC7CA" w14:textId="77777777" w:rsidR="00460D32" w:rsidRPr="005B4795" w:rsidRDefault="00460D32" w:rsidP="00460D32">
            <w:pPr>
              <w:rPr>
                <w:lang w:eastAsia="zh-CN"/>
              </w:rPr>
            </w:pPr>
            <w:r w:rsidRPr="005B4795">
              <w:rPr>
                <w:lang w:eastAsia="zh-CN"/>
              </w:rPr>
              <w:t>Alt-3, For FBE, the COT duration can be derived from the maximum COT of the FFP</w:t>
            </w:r>
          </w:p>
        </w:tc>
      </w:tr>
      <w:tr w:rsidR="00E83660" w14:paraId="38A96056" w14:textId="77777777">
        <w:tc>
          <w:tcPr>
            <w:tcW w:w="3516" w:type="dxa"/>
          </w:tcPr>
          <w:p w14:paraId="1DAF5579" w14:textId="77777777" w:rsidR="00E83660" w:rsidRPr="00E83660" w:rsidRDefault="00E83660" w:rsidP="00460D32">
            <w:pPr>
              <w:rPr>
                <w:lang w:eastAsia="zh-CN"/>
              </w:rPr>
            </w:pPr>
            <w:r w:rsidRPr="00E83660">
              <w:rPr>
                <w:lang w:eastAsia="zh-CN"/>
              </w:rPr>
              <w:t>Samsung</w:t>
            </w:r>
          </w:p>
        </w:tc>
        <w:tc>
          <w:tcPr>
            <w:tcW w:w="5791" w:type="dxa"/>
          </w:tcPr>
          <w:p w14:paraId="6A6ED334" w14:textId="77777777" w:rsidR="00E83660" w:rsidRPr="00E83660" w:rsidRDefault="00E83660" w:rsidP="00460D32">
            <w:pPr>
              <w:rPr>
                <w:rFonts w:eastAsia="Malgun Gothic"/>
                <w:lang w:eastAsia="ko-KR"/>
              </w:rPr>
            </w:pPr>
            <w:r>
              <w:rPr>
                <w:rFonts w:eastAsia="Malgun Gothic" w:hint="eastAsia"/>
                <w:lang w:eastAsia="ko-KR"/>
              </w:rPr>
              <w:t>Alt-3</w:t>
            </w:r>
          </w:p>
        </w:tc>
      </w:tr>
      <w:tr w:rsidR="003060E8" w14:paraId="6EC0F603" w14:textId="77777777">
        <w:tc>
          <w:tcPr>
            <w:tcW w:w="3516" w:type="dxa"/>
          </w:tcPr>
          <w:p w14:paraId="54E1930A" w14:textId="77777777" w:rsidR="003060E8" w:rsidRPr="00E83660" w:rsidRDefault="003060E8" w:rsidP="00460D32">
            <w:pPr>
              <w:rPr>
                <w:lang w:eastAsia="zh-CN"/>
              </w:rPr>
            </w:pPr>
            <w:r>
              <w:rPr>
                <w:lang w:eastAsia="zh-CN"/>
              </w:rPr>
              <w:t>Ericsson</w:t>
            </w:r>
          </w:p>
        </w:tc>
        <w:tc>
          <w:tcPr>
            <w:tcW w:w="5791" w:type="dxa"/>
          </w:tcPr>
          <w:p w14:paraId="6CD2D1A1" w14:textId="77777777" w:rsidR="003060E8" w:rsidRDefault="003060E8" w:rsidP="00460D32">
            <w:pPr>
              <w:rPr>
                <w:rFonts w:eastAsia="Malgun Gothic"/>
                <w:lang w:eastAsia="ko-KR"/>
              </w:rPr>
            </w:pPr>
            <w:r>
              <w:rPr>
                <w:rFonts w:eastAsia="Malgun Gothic"/>
                <w:lang w:eastAsia="ko-KR"/>
              </w:rPr>
              <w:t>Alt 3</w:t>
            </w:r>
          </w:p>
        </w:tc>
      </w:tr>
      <w:tr w:rsidR="00D43E9A" w14:paraId="439E11D2" w14:textId="77777777">
        <w:tc>
          <w:tcPr>
            <w:tcW w:w="3516" w:type="dxa"/>
          </w:tcPr>
          <w:p w14:paraId="7BAAB9E9" w14:textId="77777777" w:rsidR="00D43E9A" w:rsidRPr="009F180E"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14:paraId="5FAB2457" w14:textId="77777777" w:rsidR="00D43E9A" w:rsidRDefault="00D43E9A" w:rsidP="00D43E9A">
            <w:pPr>
              <w:rPr>
                <w:rFonts w:eastAsia="Malgun Gothic"/>
                <w:lang w:eastAsia="ko-KR"/>
              </w:rPr>
            </w:pPr>
            <w:r>
              <w:rPr>
                <w:rFonts w:eastAsia="Malgun Gothic" w:hint="eastAsia"/>
                <w:lang w:eastAsia="ko-KR"/>
              </w:rPr>
              <w:t>A</w:t>
            </w:r>
            <w:r>
              <w:rPr>
                <w:rFonts w:eastAsia="Malgun Gothic"/>
                <w:lang w:eastAsia="ko-KR"/>
              </w:rPr>
              <w:t>lt. 3</w:t>
            </w:r>
          </w:p>
        </w:tc>
      </w:tr>
      <w:tr w:rsidR="00371C9C" w14:paraId="65786833" w14:textId="77777777">
        <w:tc>
          <w:tcPr>
            <w:tcW w:w="3516" w:type="dxa"/>
          </w:tcPr>
          <w:p w14:paraId="221E7491" w14:textId="77777777" w:rsidR="00371C9C" w:rsidRDefault="00371C9C" w:rsidP="00371C9C">
            <w:pPr>
              <w:rPr>
                <w:lang w:eastAsia="zh-CN"/>
              </w:rPr>
            </w:pPr>
            <w:proofErr w:type="spellStart"/>
            <w:r>
              <w:rPr>
                <w:rFonts w:hint="eastAsia"/>
                <w:lang w:eastAsia="zh-CN"/>
              </w:rPr>
              <w:t>S</w:t>
            </w:r>
            <w:r>
              <w:rPr>
                <w:lang w:eastAsia="zh-CN"/>
              </w:rPr>
              <w:t>preadtrum</w:t>
            </w:r>
            <w:proofErr w:type="spellEnd"/>
          </w:p>
        </w:tc>
        <w:tc>
          <w:tcPr>
            <w:tcW w:w="5791" w:type="dxa"/>
          </w:tcPr>
          <w:p w14:paraId="056A98E6" w14:textId="77777777"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the value of FFP.</w:t>
            </w:r>
          </w:p>
        </w:tc>
      </w:tr>
      <w:tr w:rsidR="00E92B56" w14:paraId="420F08BF" w14:textId="77777777">
        <w:tc>
          <w:tcPr>
            <w:tcW w:w="3516" w:type="dxa"/>
          </w:tcPr>
          <w:p w14:paraId="574252A7" w14:textId="77777777" w:rsidR="00E92B56" w:rsidRDefault="00E92B56" w:rsidP="00371C9C">
            <w:pPr>
              <w:rPr>
                <w:lang w:eastAsia="zh-CN"/>
              </w:rPr>
            </w:pPr>
            <w:r>
              <w:rPr>
                <w:rFonts w:hint="eastAsia"/>
                <w:lang w:eastAsia="zh-CN"/>
              </w:rPr>
              <w:t>Intel</w:t>
            </w:r>
          </w:p>
        </w:tc>
        <w:tc>
          <w:tcPr>
            <w:tcW w:w="5791" w:type="dxa"/>
          </w:tcPr>
          <w:p w14:paraId="2669C09D" w14:textId="77777777" w:rsidR="00E92B56" w:rsidRDefault="00E92B56" w:rsidP="00371C9C">
            <w:pPr>
              <w:rPr>
                <w:lang w:eastAsia="zh-CN"/>
              </w:rPr>
            </w:pPr>
            <w:r>
              <w:rPr>
                <w:lang w:eastAsia="zh-CN"/>
              </w:rPr>
              <w:t>Alt 3</w:t>
            </w:r>
          </w:p>
        </w:tc>
      </w:tr>
    </w:tbl>
    <w:p w14:paraId="55CF6CB0" w14:textId="77777777" w:rsidR="009E6549" w:rsidRDefault="009E6549">
      <w:pPr>
        <w:rPr>
          <w:b/>
        </w:rPr>
      </w:pPr>
    </w:p>
    <w:tbl>
      <w:tblPr>
        <w:tblStyle w:val="TableGrid"/>
        <w:tblW w:w="9307" w:type="dxa"/>
        <w:tblLayout w:type="fixed"/>
        <w:tblLook w:val="04A0" w:firstRow="1" w:lastRow="0" w:firstColumn="1" w:lastColumn="0" w:noHBand="0" w:noVBand="1"/>
      </w:tblPr>
      <w:tblGrid>
        <w:gridCol w:w="3516"/>
        <w:gridCol w:w="5791"/>
      </w:tblGrid>
      <w:tr w:rsidR="009E6549" w14:paraId="4921BC81" w14:textId="77777777">
        <w:tc>
          <w:tcPr>
            <w:tcW w:w="9307" w:type="dxa"/>
            <w:gridSpan w:val="2"/>
          </w:tcPr>
          <w:p w14:paraId="11898BF5" w14:textId="77777777" w:rsidR="009E6549" w:rsidRDefault="0015132F">
            <w:pPr>
              <w:rPr>
                <w:b/>
              </w:rPr>
            </w:pPr>
            <w:r>
              <w:rPr>
                <w:b/>
              </w:rPr>
              <w:t>Regarding independent configurability or any dependency of the following fields:</w:t>
            </w:r>
          </w:p>
          <w:p w14:paraId="64CAFEAF" w14:textId="77777777" w:rsidR="009E6549" w:rsidRDefault="0015132F">
            <w:pPr>
              <w:rPr>
                <w:bCs/>
              </w:rPr>
            </w:pPr>
            <w:proofErr w:type="spellStart"/>
            <w:r>
              <w:rPr>
                <w:rFonts w:hint="eastAsia"/>
                <w:bCs/>
                <w:i/>
                <w:iCs/>
                <w:lang w:eastAsia="zh-CN"/>
              </w:rPr>
              <w:t>slotFormatCombToAddModList</w:t>
            </w:r>
            <w:proofErr w:type="spellEnd"/>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14:paraId="5A9960C1" w14:textId="77777777" w:rsidR="009E6549" w:rsidRDefault="0015132F">
            <w:pPr>
              <w:rPr>
                <w:b/>
              </w:rPr>
            </w:pPr>
            <w:r>
              <w:rPr>
                <w:b/>
                <w:highlight w:val="yellow"/>
              </w:rPr>
              <w:t>Q1b</w:t>
            </w:r>
            <w:r>
              <w:rPr>
                <w:b/>
              </w:rPr>
              <w:t xml:space="preserve">: What is your view on any dependency for </w:t>
            </w:r>
            <w:r>
              <w:rPr>
                <w:b/>
                <w:highlight w:val="yellow"/>
              </w:rPr>
              <w:t>FBE</w:t>
            </w:r>
            <w:r>
              <w:rPr>
                <w:b/>
              </w:rPr>
              <w:t>?</w:t>
            </w:r>
          </w:p>
        </w:tc>
      </w:tr>
      <w:tr w:rsidR="009E6549" w14:paraId="26526666" w14:textId="77777777">
        <w:tc>
          <w:tcPr>
            <w:tcW w:w="3516" w:type="dxa"/>
          </w:tcPr>
          <w:p w14:paraId="2E498C63" w14:textId="77777777" w:rsidR="009E6549" w:rsidRDefault="0015132F">
            <w:pPr>
              <w:rPr>
                <w:b/>
              </w:rPr>
            </w:pPr>
            <w:r>
              <w:rPr>
                <w:b/>
              </w:rPr>
              <w:t>Company</w:t>
            </w:r>
          </w:p>
        </w:tc>
        <w:tc>
          <w:tcPr>
            <w:tcW w:w="5791" w:type="dxa"/>
          </w:tcPr>
          <w:p w14:paraId="569B7E8A" w14:textId="77777777" w:rsidR="009E6549" w:rsidRDefault="0015132F">
            <w:pPr>
              <w:rPr>
                <w:b/>
              </w:rPr>
            </w:pPr>
            <w:r>
              <w:rPr>
                <w:b/>
              </w:rPr>
              <w:t>Comment</w:t>
            </w:r>
          </w:p>
        </w:tc>
      </w:tr>
      <w:tr w:rsidR="009E6549" w14:paraId="061C6B92" w14:textId="77777777">
        <w:tc>
          <w:tcPr>
            <w:tcW w:w="3516" w:type="dxa"/>
          </w:tcPr>
          <w:p w14:paraId="422F30F8" w14:textId="77777777" w:rsidR="009E6549" w:rsidRDefault="0015132F">
            <w:r>
              <w:rPr>
                <w:rFonts w:hint="eastAsia"/>
              </w:rPr>
              <w:t>LG</w:t>
            </w:r>
            <w:r>
              <w:t xml:space="preserve"> Electronics</w:t>
            </w:r>
          </w:p>
        </w:tc>
        <w:tc>
          <w:tcPr>
            <w:tcW w:w="5791" w:type="dxa"/>
          </w:tcPr>
          <w:p w14:paraId="277672BC" w14:textId="77777777"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w:t>
            </w:r>
          </w:p>
        </w:tc>
      </w:tr>
      <w:tr w:rsidR="009E6549" w14:paraId="7400A7EA" w14:textId="77777777">
        <w:tc>
          <w:tcPr>
            <w:tcW w:w="3516" w:type="dxa"/>
          </w:tcPr>
          <w:p w14:paraId="0B576847" w14:textId="77777777" w:rsidR="009E6549" w:rsidRDefault="0015132F">
            <w:r>
              <w:t>Qualcomm</w:t>
            </w:r>
          </w:p>
        </w:tc>
        <w:tc>
          <w:tcPr>
            <w:tcW w:w="5791" w:type="dxa"/>
          </w:tcPr>
          <w:p w14:paraId="33483406" w14:textId="77777777" w:rsidR="009E6549" w:rsidRDefault="0015132F">
            <w:pPr>
              <w:rPr>
                <w:rFonts w:eastAsia="Malgun Gothic"/>
                <w:lang w:eastAsia="ko-KR"/>
              </w:rPr>
            </w:pPr>
            <w:r>
              <w:rPr>
                <w:rFonts w:eastAsia="Malgun Gothic"/>
                <w:lang w:eastAsia="ko-KR"/>
              </w:rPr>
              <w:t xml:space="preserve">We prefer Alt 3. For FBE, given the clear definition of COT from regulation, we should not mandate the configuration of either SFI or </w:t>
            </w:r>
            <w:r>
              <w:rPr>
                <w:rFonts w:hint="eastAsia"/>
                <w:bCs/>
                <w:i/>
                <w:iCs/>
                <w:lang w:eastAsia="zh-CN"/>
              </w:rPr>
              <w:t>co-DurationPerCell-r16</w:t>
            </w:r>
            <w:r>
              <w:rPr>
                <w:bCs/>
                <w:lang w:eastAsia="zh-CN"/>
              </w:rPr>
              <w:t xml:space="preserve"> when providing frequency domain COT.</w:t>
            </w:r>
          </w:p>
        </w:tc>
      </w:tr>
      <w:tr w:rsidR="009E6549" w14:paraId="31F961FC" w14:textId="77777777">
        <w:tc>
          <w:tcPr>
            <w:tcW w:w="3516" w:type="dxa"/>
          </w:tcPr>
          <w:p w14:paraId="58369EC3" w14:textId="77777777" w:rsidR="009E6549" w:rsidRDefault="00E92B56">
            <w:pPr>
              <w:rPr>
                <w:lang w:eastAsia="zh-CN"/>
              </w:rPr>
            </w:pPr>
            <w:r>
              <w:rPr>
                <w:lang w:eastAsia="zh-CN"/>
              </w:rPr>
              <w:t>V</w:t>
            </w:r>
            <w:r w:rsidR="0015132F">
              <w:rPr>
                <w:lang w:eastAsia="zh-CN"/>
              </w:rPr>
              <w:t>ivo</w:t>
            </w:r>
          </w:p>
        </w:tc>
        <w:tc>
          <w:tcPr>
            <w:tcW w:w="5791" w:type="dxa"/>
          </w:tcPr>
          <w:p w14:paraId="42758844" w14:textId="77777777" w:rsidR="009E6549" w:rsidRDefault="0015132F">
            <w:pPr>
              <w:rPr>
                <w:lang w:eastAsia="zh-CN"/>
              </w:rPr>
            </w:pPr>
            <w:r>
              <w:rPr>
                <w:rFonts w:hint="eastAsia"/>
                <w:lang w:eastAsia="zh-CN"/>
              </w:rPr>
              <w:t>A</w:t>
            </w:r>
            <w:r>
              <w:rPr>
                <w:lang w:eastAsia="zh-CN"/>
              </w:rPr>
              <w:t>lt. 3</w:t>
            </w:r>
          </w:p>
        </w:tc>
      </w:tr>
      <w:tr w:rsidR="009E6549" w14:paraId="4538D381" w14:textId="77777777">
        <w:tc>
          <w:tcPr>
            <w:tcW w:w="3516" w:type="dxa"/>
          </w:tcPr>
          <w:p w14:paraId="4730CCC0" w14:textId="77777777" w:rsidR="009E6549" w:rsidRDefault="0015132F">
            <w:r>
              <w:lastRenderedPageBreak/>
              <w:t xml:space="preserve">Huawei, </w:t>
            </w:r>
            <w:proofErr w:type="spellStart"/>
            <w:r>
              <w:t>HiSilicon</w:t>
            </w:r>
            <w:proofErr w:type="spellEnd"/>
          </w:p>
        </w:tc>
        <w:tc>
          <w:tcPr>
            <w:tcW w:w="5791" w:type="dxa"/>
          </w:tcPr>
          <w:p w14:paraId="362BB12D" w14:textId="77777777" w:rsidR="009E6549" w:rsidRDefault="0015132F">
            <w:pPr>
              <w:rPr>
                <w:rFonts w:eastAsia="Malgun Gothic"/>
                <w:lang w:eastAsia="ko-KR"/>
              </w:rPr>
            </w:pPr>
            <w:r>
              <w:rPr>
                <w:lang w:eastAsia="zh-CN"/>
              </w:rPr>
              <w:t>Alt 3. In R16 FBE where only gNB initiated COT is supported, UE can get the COT duration from the FFP configuration</w:t>
            </w:r>
            <w:r>
              <w:rPr>
                <w:rFonts w:hint="eastAsia"/>
                <w:lang w:eastAsia="zh-CN"/>
              </w:rPr>
              <w:t>.</w:t>
            </w:r>
            <w:r>
              <w:rPr>
                <w:lang w:eastAsia="zh-CN"/>
              </w:rPr>
              <w:t xml:space="preserve"> </w:t>
            </w:r>
            <w:r w:rsidR="00E92B56">
              <w:rPr>
                <w:lang w:eastAsia="zh-CN"/>
              </w:rPr>
              <w:t>W</w:t>
            </w:r>
            <w:r>
              <w:rPr>
                <w:lang w:eastAsia="zh-CN"/>
              </w:rPr>
              <w:t>hen COT duration or SFI is configured, UE get COT duration from the indication DCI format 2_0.</w:t>
            </w:r>
          </w:p>
        </w:tc>
      </w:tr>
      <w:tr w:rsidR="009E6549" w14:paraId="3F8D45AF" w14:textId="77777777">
        <w:tc>
          <w:tcPr>
            <w:tcW w:w="3516" w:type="dxa"/>
          </w:tcPr>
          <w:p w14:paraId="3016D2A2"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14:paraId="769B515D" w14:textId="77777777" w:rsidR="009E6549" w:rsidRDefault="0015132F">
            <w:pPr>
              <w:rPr>
                <w:rFonts w:eastAsia="MS Mincho"/>
                <w:lang w:eastAsia="ja-JP"/>
              </w:rPr>
            </w:pPr>
            <w:r>
              <w:rPr>
                <w:rFonts w:eastAsia="MS Mincho" w:hint="eastAsia"/>
                <w:lang w:eastAsia="ja-JP"/>
              </w:rPr>
              <w:t>A</w:t>
            </w:r>
            <w:r>
              <w:rPr>
                <w:rFonts w:eastAsia="MS Mincho"/>
                <w:lang w:eastAsia="ja-JP"/>
              </w:rPr>
              <w:t>lt 1.</w:t>
            </w:r>
          </w:p>
        </w:tc>
      </w:tr>
      <w:tr w:rsidR="009E6549" w14:paraId="0367457C" w14:textId="77777777">
        <w:tc>
          <w:tcPr>
            <w:tcW w:w="3516" w:type="dxa"/>
          </w:tcPr>
          <w:p w14:paraId="29B72FCE" w14:textId="77777777" w:rsidR="009E6549" w:rsidRDefault="0015132F">
            <w:pPr>
              <w:rPr>
                <w:rFonts w:eastAsia="MS Mincho"/>
                <w:lang w:eastAsia="ja-JP"/>
              </w:rPr>
            </w:pPr>
            <w:r>
              <w:rPr>
                <w:lang w:eastAsia="zh-CN"/>
              </w:rPr>
              <w:t>Nokia, NSB</w:t>
            </w:r>
          </w:p>
        </w:tc>
        <w:tc>
          <w:tcPr>
            <w:tcW w:w="5791" w:type="dxa"/>
          </w:tcPr>
          <w:p w14:paraId="73B1B485" w14:textId="77777777" w:rsidR="009E6549" w:rsidRDefault="0015132F">
            <w:pPr>
              <w:rPr>
                <w:rFonts w:eastAsia="MS Mincho"/>
                <w:lang w:eastAsia="ja-JP"/>
              </w:rPr>
            </w:pPr>
            <w:r>
              <w:rPr>
                <w:lang w:eastAsia="zh-CN"/>
              </w:rPr>
              <w:t>Alt. 3.</w:t>
            </w:r>
          </w:p>
        </w:tc>
      </w:tr>
      <w:tr w:rsidR="009E6549" w14:paraId="0FB0A6CF" w14:textId="77777777">
        <w:tc>
          <w:tcPr>
            <w:tcW w:w="3516" w:type="dxa"/>
          </w:tcPr>
          <w:p w14:paraId="2BE16091" w14:textId="77777777" w:rsidR="009E6549" w:rsidRDefault="0015132F">
            <w:pPr>
              <w:rPr>
                <w:lang w:eastAsia="zh-CN"/>
              </w:rPr>
            </w:pPr>
            <w:r>
              <w:rPr>
                <w:rFonts w:hint="eastAsia"/>
                <w:lang w:eastAsia="zh-CN"/>
              </w:rPr>
              <w:t xml:space="preserve">ZTE, </w:t>
            </w:r>
            <w:proofErr w:type="spellStart"/>
            <w:r>
              <w:rPr>
                <w:rFonts w:hint="eastAsia"/>
                <w:lang w:eastAsia="zh-CN"/>
              </w:rPr>
              <w:t>Sanechips</w:t>
            </w:r>
            <w:proofErr w:type="spellEnd"/>
          </w:p>
        </w:tc>
        <w:tc>
          <w:tcPr>
            <w:tcW w:w="5791" w:type="dxa"/>
          </w:tcPr>
          <w:p w14:paraId="00426F33" w14:textId="77777777" w:rsidR="009E6549" w:rsidRDefault="0015132F">
            <w:pPr>
              <w:rPr>
                <w:lang w:eastAsia="zh-CN"/>
              </w:rPr>
            </w:pPr>
            <w:r>
              <w:rPr>
                <w:rFonts w:hint="eastAsia"/>
                <w:lang w:eastAsia="zh-CN"/>
              </w:rPr>
              <w:t xml:space="preserve">Alt. 3. For FBE, even if </w:t>
            </w:r>
            <w:r>
              <w:rPr>
                <w:rFonts w:eastAsia="Gulim"/>
                <w:i/>
                <w:iCs/>
                <w:lang w:eastAsia="zh-CN"/>
              </w:rPr>
              <w:t>AvailableRB-SetPerCell-r16</w:t>
            </w:r>
            <w:r>
              <w:rPr>
                <w:rFonts w:eastAsia="Gulim"/>
                <w:lang w:eastAsia="zh-CN"/>
              </w:rPr>
              <w:t xml:space="preserve"> is configured</w:t>
            </w:r>
            <w:r>
              <w:rPr>
                <w:rFonts w:eastAsia="Gulim" w:hint="eastAsia"/>
                <w:lang w:eastAsia="zh-CN"/>
              </w:rPr>
              <w:t>, it also may not need to obtain the re</w:t>
            </w:r>
            <w:r>
              <w:rPr>
                <w:rFonts w:hint="eastAsia"/>
                <w:lang w:eastAsia="zh-CN"/>
              </w:rPr>
              <w:t xml:space="preserve">maining COT duration information through SFI or </w:t>
            </w:r>
            <w:r>
              <w:rPr>
                <w:rFonts w:hint="eastAsia"/>
                <w:bCs/>
                <w:i/>
                <w:iCs/>
                <w:lang w:eastAsia="zh-CN"/>
              </w:rPr>
              <w:t>co-DurationPerCell-r16</w:t>
            </w:r>
            <w:r>
              <w:rPr>
                <w:rFonts w:hint="eastAsia"/>
                <w:lang w:eastAsia="zh-CN"/>
              </w:rPr>
              <w:t>, which can be obtained by FFP configuration and DL detection. Thus, no conditions for configurability of RB-set indicator and other two fields i.e. SFI and CO-duration indicator should be introduced.</w:t>
            </w:r>
          </w:p>
        </w:tc>
      </w:tr>
      <w:tr w:rsidR="00460D32" w14:paraId="7181FE77" w14:textId="77777777">
        <w:tc>
          <w:tcPr>
            <w:tcW w:w="3516" w:type="dxa"/>
          </w:tcPr>
          <w:p w14:paraId="06FC1E48" w14:textId="77777777" w:rsidR="00460D32" w:rsidRDefault="00460D32" w:rsidP="00460D32">
            <w:r>
              <w:rPr>
                <w:rFonts w:hint="eastAsia"/>
              </w:rPr>
              <w:t>OPPO</w:t>
            </w:r>
          </w:p>
        </w:tc>
        <w:tc>
          <w:tcPr>
            <w:tcW w:w="5791" w:type="dxa"/>
          </w:tcPr>
          <w:p w14:paraId="11227227" w14:textId="77777777" w:rsidR="00460D32" w:rsidRPr="007A5100" w:rsidRDefault="00460D32" w:rsidP="00460D32">
            <w:r w:rsidRPr="007A5100">
              <w:t>T</w:t>
            </w:r>
            <w:r w:rsidRPr="007A5100">
              <w:rPr>
                <w:rFonts w:hint="eastAsia"/>
              </w:rPr>
              <w:t xml:space="preserve">o </w:t>
            </w:r>
            <w:r w:rsidRPr="007A5100">
              <w:t xml:space="preserve">us, the above parameters are independently configured for FBE. </w:t>
            </w:r>
          </w:p>
        </w:tc>
      </w:tr>
      <w:tr w:rsidR="00E83660" w14:paraId="2CF98BAB" w14:textId="77777777">
        <w:tc>
          <w:tcPr>
            <w:tcW w:w="3516" w:type="dxa"/>
          </w:tcPr>
          <w:p w14:paraId="230C0563" w14:textId="77777777" w:rsidR="00E83660" w:rsidRPr="00E83660" w:rsidRDefault="00E83660" w:rsidP="00460D32">
            <w:pPr>
              <w:rPr>
                <w:rFonts w:eastAsia="Malgun Gothic"/>
                <w:lang w:eastAsia="ko-KR"/>
              </w:rPr>
            </w:pPr>
            <w:r>
              <w:rPr>
                <w:rFonts w:eastAsia="Malgun Gothic" w:hint="eastAsia"/>
                <w:lang w:eastAsia="ko-KR"/>
              </w:rPr>
              <w:t>Samsung</w:t>
            </w:r>
          </w:p>
        </w:tc>
        <w:tc>
          <w:tcPr>
            <w:tcW w:w="5791" w:type="dxa"/>
          </w:tcPr>
          <w:p w14:paraId="1F377112" w14:textId="77777777" w:rsidR="00E83660" w:rsidRPr="00E83660" w:rsidRDefault="00E83660" w:rsidP="00460D32">
            <w:pPr>
              <w:rPr>
                <w:rFonts w:eastAsia="Malgun Gothic"/>
                <w:lang w:eastAsia="ko-KR"/>
              </w:rPr>
            </w:pPr>
            <w:r>
              <w:rPr>
                <w:rFonts w:eastAsia="Malgun Gothic" w:hint="eastAsia"/>
                <w:lang w:eastAsia="ko-KR"/>
              </w:rPr>
              <w:t>Alt 3.</w:t>
            </w:r>
          </w:p>
        </w:tc>
      </w:tr>
      <w:tr w:rsidR="003060E8" w14:paraId="5246AD8A" w14:textId="77777777">
        <w:tc>
          <w:tcPr>
            <w:tcW w:w="3516" w:type="dxa"/>
          </w:tcPr>
          <w:p w14:paraId="7C6FE793" w14:textId="77777777" w:rsidR="003060E8" w:rsidRDefault="003060E8" w:rsidP="00460D32">
            <w:pPr>
              <w:rPr>
                <w:rFonts w:eastAsia="Malgun Gothic"/>
                <w:lang w:eastAsia="ko-KR"/>
              </w:rPr>
            </w:pPr>
            <w:r>
              <w:rPr>
                <w:rFonts w:eastAsia="Malgun Gothic"/>
                <w:lang w:eastAsia="ko-KR"/>
              </w:rPr>
              <w:t>Ericsson</w:t>
            </w:r>
          </w:p>
        </w:tc>
        <w:tc>
          <w:tcPr>
            <w:tcW w:w="5791" w:type="dxa"/>
          </w:tcPr>
          <w:p w14:paraId="6C13E50A" w14:textId="77777777" w:rsidR="003060E8" w:rsidRDefault="003060E8" w:rsidP="00460D32">
            <w:pPr>
              <w:rPr>
                <w:rFonts w:eastAsia="Malgun Gothic"/>
                <w:lang w:eastAsia="ko-KR"/>
              </w:rPr>
            </w:pPr>
            <w:r>
              <w:rPr>
                <w:rFonts w:eastAsia="Malgun Gothic"/>
                <w:lang w:eastAsia="ko-KR"/>
              </w:rPr>
              <w:t>Alt 3</w:t>
            </w:r>
          </w:p>
        </w:tc>
      </w:tr>
      <w:tr w:rsidR="00D43E9A" w14:paraId="514080E6" w14:textId="77777777">
        <w:tc>
          <w:tcPr>
            <w:tcW w:w="3516" w:type="dxa"/>
          </w:tcPr>
          <w:p w14:paraId="7C7C592D"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14:paraId="49760F94" w14:textId="77777777" w:rsidR="00D43E9A" w:rsidRDefault="00D43E9A" w:rsidP="00D43E9A">
            <w:pPr>
              <w:rPr>
                <w:rFonts w:eastAsia="Malgun Gothic"/>
                <w:lang w:eastAsia="ko-KR"/>
              </w:rPr>
            </w:pPr>
            <w:r>
              <w:rPr>
                <w:rFonts w:eastAsia="Malgun Gothic" w:hint="eastAsia"/>
                <w:lang w:eastAsia="ko-KR"/>
              </w:rPr>
              <w:t>A</w:t>
            </w:r>
            <w:r>
              <w:rPr>
                <w:rFonts w:eastAsia="Malgun Gothic"/>
                <w:lang w:eastAsia="ko-KR"/>
              </w:rPr>
              <w:t>lt. 3. In FBE, no need of CO-duration indication as it is predetermined based on FFP configuration at least in Rel-16.</w:t>
            </w:r>
          </w:p>
        </w:tc>
      </w:tr>
      <w:tr w:rsidR="00371C9C" w14:paraId="330409A9" w14:textId="77777777">
        <w:tc>
          <w:tcPr>
            <w:tcW w:w="3516" w:type="dxa"/>
          </w:tcPr>
          <w:p w14:paraId="329DD31E" w14:textId="77777777" w:rsidR="00371C9C" w:rsidRDefault="00371C9C" w:rsidP="00371C9C">
            <w:pPr>
              <w:rPr>
                <w:lang w:eastAsia="zh-CN"/>
              </w:rPr>
            </w:pPr>
            <w:proofErr w:type="spellStart"/>
            <w:r>
              <w:rPr>
                <w:rFonts w:hint="eastAsia"/>
                <w:lang w:eastAsia="zh-CN"/>
              </w:rPr>
              <w:t>S</w:t>
            </w:r>
            <w:r>
              <w:rPr>
                <w:lang w:eastAsia="zh-CN"/>
              </w:rPr>
              <w:t>preadtrum</w:t>
            </w:r>
            <w:proofErr w:type="spellEnd"/>
          </w:p>
        </w:tc>
        <w:tc>
          <w:tcPr>
            <w:tcW w:w="5791" w:type="dxa"/>
          </w:tcPr>
          <w:p w14:paraId="6BB8FE63" w14:textId="77777777"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the value of FFP.</w:t>
            </w:r>
          </w:p>
        </w:tc>
      </w:tr>
      <w:tr w:rsidR="00E92B56" w14:paraId="1812FE5C" w14:textId="77777777">
        <w:tc>
          <w:tcPr>
            <w:tcW w:w="3516" w:type="dxa"/>
          </w:tcPr>
          <w:p w14:paraId="3CF36F3D" w14:textId="77777777" w:rsidR="00E92B56" w:rsidRDefault="00E92B56" w:rsidP="00371C9C">
            <w:pPr>
              <w:rPr>
                <w:lang w:eastAsia="zh-CN"/>
              </w:rPr>
            </w:pPr>
            <w:r>
              <w:rPr>
                <w:lang w:eastAsia="zh-CN"/>
              </w:rPr>
              <w:t>Intel</w:t>
            </w:r>
          </w:p>
        </w:tc>
        <w:tc>
          <w:tcPr>
            <w:tcW w:w="5791" w:type="dxa"/>
          </w:tcPr>
          <w:p w14:paraId="61FF3EA4" w14:textId="77777777" w:rsidR="00E92B56" w:rsidRDefault="00E92B56" w:rsidP="00371C9C">
            <w:pPr>
              <w:rPr>
                <w:lang w:eastAsia="zh-CN"/>
              </w:rPr>
            </w:pPr>
            <w:r>
              <w:rPr>
                <w:lang w:eastAsia="zh-CN"/>
              </w:rPr>
              <w:t>Alt 3</w:t>
            </w:r>
          </w:p>
        </w:tc>
      </w:tr>
    </w:tbl>
    <w:p w14:paraId="2BB4CEAA" w14:textId="77777777" w:rsidR="009E6549" w:rsidRDefault="009E6549">
      <w:pPr>
        <w:rPr>
          <w:b/>
        </w:rPr>
      </w:pPr>
    </w:p>
    <w:p w14:paraId="52690EEC" w14:textId="77777777" w:rsidR="009E6549" w:rsidRDefault="0015132F">
      <w:pPr>
        <w:pStyle w:val="Heading2"/>
      </w:pPr>
      <w:r>
        <w:t>General Slot Format determination and corresponding UE behaviour, including special values in e.g. "available RB set indication" (B11+B1)</w:t>
      </w:r>
    </w:p>
    <w:p w14:paraId="236E524C" w14:textId="77777777" w:rsidR="009E6549" w:rsidRDefault="0015132F">
      <w:pPr>
        <w:pStyle w:val="Heading3"/>
        <w:rPr>
          <w:lang w:val="en-GB" w:eastAsia="zh-CN"/>
        </w:rPr>
      </w:pPr>
      <w:r>
        <w:rPr>
          <w:lang w:val="en-GB" w:eastAsia="zh-CN"/>
        </w:rPr>
        <w:t xml:space="preserve">UE behaviour if </w:t>
      </w:r>
      <w:r>
        <w:rPr>
          <w:bCs/>
        </w:rPr>
        <w:t>all RB sets are indicated as unavailable</w:t>
      </w:r>
    </w:p>
    <w:tbl>
      <w:tblPr>
        <w:tblStyle w:val="TableGrid"/>
        <w:tblW w:w="9307" w:type="dxa"/>
        <w:tblLayout w:type="fixed"/>
        <w:tblLook w:val="04A0" w:firstRow="1" w:lastRow="0" w:firstColumn="1" w:lastColumn="0" w:noHBand="0" w:noVBand="1"/>
      </w:tblPr>
      <w:tblGrid>
        <w:gridCol w:w="2405"/>
        <w:gridCol w:w="6902"/>
      </w:tblGrid>
      <w:tr w:rsidR="009E6549" w14:paraId="11213283" w14:textId="77777777">
        <w:tc>
          <w:tcPr>
            <w:tcW w:w="9307" w:type="dxa"/>
            <w:gridSpan w:val="2"/>
          </w:tcPr>
          <w:p w14:paraId="5A57E9ED" w14:textId="77777777" w:rsidR="009E6549" w:rsidRDefault="0015132F">
            <w:pPr>
              <w:rPr>
                <w:b/>
              </w:rPr>
            </w:pPr>
            <w:r>
              <w:rPr>
                <w:b/>
                <w:bCs/>
                <w:highlight w:val="yellow"/>
              </w:rPr>
              <w:t>Q2</w:t>
            </w:r>
            <w:r>
              <w:rPr>
                <w:b/>
                <w:bCs/>
              </w:rPr>
              <w:t xml:space="preserve">: </w:t>
            </w:r>
            <w:r>
              <w:rPr>
                <w:b/>
              </w:rPr>
              <w:t>Do you agree to Huawei's, OPPO's or Sharp's proposals:</w:t>
            </w:r>
          </w:p>
          <w:p w14:paraId="79B60B66" w14:textId="77777777" w:rsidR="009E6549" w:rsidRDefault="0015132F">
            <w:pPr>
              <w:rPr>
                <w:bCs/>
                <w:u w:val="single"/>
              </w:rPr>
            </w:pPr>
            <w:r>
              <w:rPr>
                <w:bCs/>
                <w:u w:val="single"/>
              </w:rPr>
              <w:t>Huawei:</w:t>
            </w:r>
          </w:p>
          <w:p w14:paraId="57E0543F" w14:textId="77777777" w:rsidR="009E6549" w:rsidRDefault="0015132F">
            <w:pPr>
              <w:rPr>
                <w:bCs/>
              </w:rPr>
            </w:pPr>
            <w:r>
              <w:rPr>
                <w:bCs/>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14:paraId="540CC908" w14:textId="77777777" w:rsidR="009E6549" w:rsidRDefault="0015132F">
            <w:pPr>
              <w:rPr>
                <w:bCs/>
              </w:rPr>
            </w:pPr>
            <w:r>
              <w:rPr>
                <w:bCs/>
              </w:rPr>
              <w:t>Proposal 4: 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09891113" w14:textId="77777777" w:rsidR="009E6549" w:rsidRDefault="0015132F">
            <w:pPr>
              <w:rPr>
                <w:bCs/>
                <w:u w:val="single"/>
              </w:rPr>
            </w:pPr>
            <w:r>
              <w:rPr>
                <w:bCs/>
                <w:u w:val="single"/>
              </w:rPr>
              <w:t>OPPO:</w:t>
            </w:r>
          </w:p>
          <w:p w14:paraId="6A60BF38" w14:textId="77777777" w:rsidR="009E6549" w:rsidRDefault="0015132F">
            <w:pPr>
              <w:rPr>
                <w:bCs/>
              </w:rPr>
            </w:pPr>
            <w:r>
              <w:rPr>
                <w:bCs/>
              </w:rPr>
              <w:t>For RB set indication in DCI format 2_0, a special state of the available RB sets indicating “all the RB sets are not available” can be used to indicate the unprepared available RB sets information.</w:t>
            </w:r>
          </w:p>
          <w:p w14:paraId="1C94C5D3" w14:textId="77777777" w:rsidR="009E6549" w:rsidRDefault="0015132F">
            <w:pPr>
              <w:rPr>
                <w:rFonts w:eastAsia="SimSun"/>
                <w:iCs/>
                <w:u w:val="single"/>
                <w:lang w:eastAsia="zh-CN"/>
              </w:rPr>
            </w:pPr>
            <w:r>
              <w:rPr>
                <w:rFonts w:eastAsia="SimSun"/>
                <w:iCs/>
                <w:u w:val="single"/>
                <w:lang w:eastAsia="zh-CN"/>
              </w:rPr>
              <w:t>Sharp:</w:t>
            </w:r>
          </w:p>
          <w:p w14:paraId="1275FA82" w14:textId="77777777" w:rsidR="009E6549" w:rsidRDefault="0015132F">
            <w:pPr>
              <w:rPr>
                <w:bCs/>
              </w:rPr>
            </w:pPr>
            <w:r>
              <w:rPr>
                <w:bCs/>
              </w:rPr>
              <w:t xml:space="preserve">UE </w:t>
            </w:r>
            <w:proofErr w:type="spellStart"/>
            <w:r>
              <w:rPr>
                <w:bCs/>
              </w:rPr>
              <w:t>behaviours</w:t>
            </w:r>
            <w:proofErr w:type="spellEnd"/>
            <w:r>
              <w:rPr>
                <w:bCs/>
              </w:rPr>
              <w:t xml:space="preserve"> for RB sets for which the gNB is not aware of LBT status should follow the </w:t>
            </w:r>
            <w:proofErr w:type="spellStart"/>
            <w:r>
              <w:rPr>
                <w:bCs/>
              </w:rPr>
              <w:t>behaviour</w:t>
            </w:r>
            <w:proofErr w:type="spellEnd"/>
            <w:r>
              <w:rPr>
                <w:bCs/>
              </w:rPr>
              <w:t xml:space="preserve"> </w:t>
            </w:r>
            <w:r>
              <w:rPr>
                <w:bCs/>
              </w:rPr>
              <w:lastRenderedPageBreak/>
              <w:t>for outside CO durations.</w:t>
            </w:r>
          </w:p>
          <w:p w14:paraId="5318124F" w14:textId="77777777" w:rsidR="009E6549" w:rsidRDefault="0015132F">
            <w:pPr>
              <w:rPr>
                <w:rFonts w:eastAsia="SimSun"/>
                <w:b/>
                <w:bCs/>
                <w:iCs/>
                <w:lang w:eastAsia="zh-CN"/>
              </w:rPr>
            </w:pPr>
            <w:r>
              <w:rPr>
                <w:bCs/>
              </w:rPr>
              <w:t>TS38.213 to capture the special value (i.e. all ‘0’) of the RB set indicator value for a self-indication case when the gNB is not aware of LBT status of other RB sets.</w:t>
            </w:r>
          </w:p>
          <w:p w14:paraId="5D834CAB"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0F5036AA" w14:textId="77777777">
        <w:tc>
          <w:tcPr>
            <w:tcW w:w="2405" w:type="dxa"/>
          </w:tcPr>
          <w:p w14:paraId="419B7EC4" w14:textId="77777777" w:rsidR="009E6549" w:rsidRDefault="0015132F">
            <w:pPr>
              <w:rPr>
                <w:b/>
              </w:rPr>
            </w:pPr>
            <w:r>
              <w:rPr>
                <w:b/>
              </w:rPr>
              <w:lastRenderedPageBreak/>
              <w:t>Company</w:t>
            </w:r>
          </w:p>
        </w:tc>
        <w:tc>
          <w:tcPr>
            <w:tcW w:w="6902" w:type="dxa"/>
          </w:tcPr>
          <w:p w14:paraId="055B015E" w14:textId="77777777" w:rsidR="009E6549" w:rsidRDefault="0015132F">
            <w:pPr>
              <w:rPr>
                <w:b/>
              </w:rPr>
            </w:pPr>
            <w:r>
              <w:rPr>
                <w:b/>
              </w:rPr>
              <w:t>Comment</w:t>
            </w:r>
          </w:p>
        </w:tc>
      </w:tr>
      <w:tr w:rsidR="009E6549" w14:paraId="5896081E" w14:textId="77777777">
        <w:tc>
          <w:tcPr>
            <w:tcW w:w="2405" w:type="dxa"/>
          </w:tcPr>
          <w:p w14:paraId="134DBE20"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2883851A" w14:textId="77777777" w:rsidR="009E6549" w:rsidRDefault="0015132F">
            <w:pPr>
              <w:rPr>
                <w:rFonts w:eastAsia="Malgun Gothic"/>
                <w:lang w:eastAsia="ko-KR"/>
              </w:rPr>
            </w:pPr>
            <w:r>
              <w:rPr>
                <w:rFonts w:eastAsia="Malgun Gothic" w:hint="eastAsia"/>
                <w:lang w:eastAsia="ko-KR"/>
              </w:rPr>
              <w:t>Support Proposal 3</w:t>
            </w:r>
            <w:r>
              <w:rPr>
                <w:rFonts w:eastAsia="Malgun Gothic"/>
                <w:lang w:eastAsia="ko-KR"/>
              </w:rPr>
              <w:t xml:space="preserve"> from Huawei</w:t>
            </w:r>
            <w:r>
              <w:rPr>
                <w:rFonts w:eastAsia="Malgun Gothic" w:hint="eastAsia"/>
                <w:lang w:eastAsia="ko-KR"/>
              </w:rPr>
              <w:t xml:space="preserve"> in terms of PDCCH monitoring</w:t>
            </w:r>
            <w:r>
              <w:rPr>
                <w:rFonts w:eastAsia="Malgun Gothic"/>
                <w:lang w:eastAsia="ko-KR"/>
              </w:rPr>
              <w:t>. From our understanding, Proposal 3 from Huawei seems to be aligned with LG’s proposal in Q3. The point is that for a carrier where DCI format 2_0 is detected and includes all zero state for carriers including the carrier, UE keeps monitoring PDCCH for those carriers.</w:t>
            </w:r>
          </w:p>
        </w:tc>
      </w:tr>
      <w:tr w:rsidR="009E6549" w14:paraId="3E816EED" w14:textId="77777777">
        <w:tc>
          <w:tcPr>
            <w:tcW w:w="2405" w:type="dxa"/>
          </w:tcPr>
          <w:p w14:paraId="0EC2404B" w14:textId="77777777" w:rsidR="009E6549" w:rsidRDefault="0015132F">
            <w:pPr>
              <w:rPr>
                <w:rFonts w:eastAsia="Malgun Gothic"/>
                <w:lang w:eastAsia="ko-KR"/>
              </w:rPr>
            </w:pPr>
            <w:r>
              <w:rPr>
                <w:rFonts w:eastAsia="Malgun Gothic"/>
                <w:lang w:eastAsia="ko-KR"/>
              </w:rPr>
              <w:t>Qualcomm</w:t>
            </w:r>
          </w:p>
        </w:tc>
        <w:tc>
          <w:tcPr>
            <w:tcW w:w="6902" w:type="dxa"/>
          </w:tcPr>
          <w:p w14:paraId="4D29251C" w14:textId="77777777" w:rsidR="009E6549" w:rsidRDefault="0015132F">
            <w:pPr>
              <w:rPr>
                <w:rFonts w:eastAsia="Malgun Gothic"/>
                <w:lang w:eastAsia="ko-KR"/>
              </w:rPr>
            </w:pPr>
            <w:r>
              <w:rPr>
                <w:rFonts w:eastAsia="Malgun Gothic"/>
                <w:lang w:eastAsia="ko-KR"/>
              </w:rPr>
              <w:t xml:space="preserve">Not clear the difference between HW proposal 3, </w:t>
            </w:r>
            <w:proofErr w:type="spellStart"/>
            <w:r>
              <w:rPr>
                <w:rFonts w:eastAsia="Malgun Gothic"/>
                <w:lang w:eastAsia="ko-KR"/>
              </w:rPr>
              <w:t>Oppo</w:t>
            </w:r>
            <w:proofErr w:type="spellEnd"/>
            <w:r>
              <w:rPr>
                <w:rFonts w:eastAsia="Malgun Gothic"/>
                <w:lang w:eastAsia="ko-KR"/>
              </w:rPr>
              <w:t xml:space="preserve"> proposal and Sharp proposal. HW proposal 4 is more aggressive though. We agree all “0” available RB sets can mean keep monitoring all RB sets.</w:t>
            </w:r>
          </w:p>
        </w:tc>
      </w:tr>
      <w:tr w:rsidR="009E6549" w14:paraId="79CD1E89" w14:textId="77777777">
        <w:tc>
          <w:tcPr>
            <w:tcW w:w="2405" w:type="dxa"/>
          </w:tcPr>
          <w:p w14:paraId="06894614" w14:textId="77777777" w:rsidR="009E6549" w:rsidRDefault="0015132F">
            <w:pPr>
              <w:rPr>
                <w:lang w:eastAsia="zh-CN"/>
              </w:rPr>
            </w:pPr>
            <w:r>
              <w:rPr>
                <w:rFonts w:hint="eastAsia"/>
                <w:lang w:eastAsia="zh-CN"/>
              </w:rPr>
              <w:t>v</w:t>
            </w:r>
            <w:r>
              <w:rPr>
                <w:lang w:eastAsia="zh-CN"/>
              </w:rPr>
              <w:t>ivo</w:t>
            </w:r>
          </w:p>
        </w:tc>
        <w:tc>
          <w:tcPr>
            <w:tcW w:w="6902" w:type="dxa"/>
          </w:tcPr>
          <w:p w14:paraId="5B5227C9" w14:textId="77777777" w:rsidR="009E6549" w:rsidRDefault="0015132F">
            <w:pPr>
              <w:rPr>
                <w:lang w:eastAsia="zh-CN"/>
              </w:rPr>
            </w:pPr>
            <w:r>
              <w:rPr>
                <w:rFonts w:hint="eastAsia"/>
                <w:lang w:eastAsia="zh-CN"/>
              </w:rPr>
              <w:t>U</w:t>
            </w:r>
            <w:r>
              <w:rPr>
                <w:lang w:eastAsia="zh-CN"/>
              </w:rPr>
              <w:t xml:space="preserve">nderstand the intention but it seems optimization. Without this proposal, it could also work well by implementation, e.g. prepare multiple copies by gNB or skip this transmission. Furthermore, how often will this case happen when there is </w:t>
            </w:r>
            <w:proofErr w:type="gramStart"/>
            <w:r>
              <w:rPr>
                <w:lang w:eastAsia="zh-CN"/>
              </w:rPr>
              <w:t>no</w:t>
            </w:r>
            <w:proofErr w:type="gramEnd"/>
            <w:r>
              <w:rPr>
                <w:lang w:eastAsia="zh-CN"/>
              </w:rPr>
              <w:t xml:space="preserve"> enough time to prepare the RB set information? The COT could start with UE specific PDCCH and DCI 2_0 is transmitted later. In this case, it could have enough time to prepare the DCI 2_0. When the period for DCI 2_0 is large, the case without enough preparation time happens seldom; when it is small, skipping one DCI 2_0 transmission doesn’t hurt much.</w:t>
            </w:r>
          </w:p>
        </w:tc>
      </w:tr>
      <w:tr w:rsidR="009E6549" w14:paraId="3B66C800" w14:textId="77777777">
        <w:tc>
          <w:tcPr>
            <w:tcW w:w="2405" w:type="dxa"/>
          </w:tcPr>
          <w:p w14:paraId="4D1969C6" w14:textId="77777777" w:rsidR="009E6549" w:rsidRDefault="0015132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62FBC272" w14:textId="77777777" w:rsidR="009E6549" w:rsidRDefault="0015132F">
            <w:pPr>
              <w:rPr>
                <w:lang w:eastAsia="zh-CN"/>
              </w:rPr>
            </w:pPr>
            <w:r>
              <w:rPr>
                <w:lang w:eastAsia="zh-CN"/>
              </w:rPr>
              <w:t>We support the proposal from OPPO, Sharp and our proposal 3. The interpretation of all “0” state is beneficial for gNB to transmit DCI 2_0 locating at beginning of COT.  Without this mechanism, either gNB implementation will be increased or flexibility to use available RB set indicator will be restricted.</w:t>
            </w:r>
          </w:p>
          <w:p w14:paraId="6F5F705E" w14:textId="77777777" w:rsidR="009E6549" w:rsidRDefault="0015132F">
            <w:pPr>
              <w:rPr>
                <w:lang w:eastAsia="zh-CN"/>
              </w:rPr>
            </w:pPr>
            <w:r>
              <w:rPr>
                <w:lang w:eastAsia="zh-CN"/>
              </w:rPr>
              <w:t xml:space="preserve">The proposal 4 can be discussed individually. When UE detect DCI 2_0 on </w:t>
            </w:r>
            <w:proofErr w:type="gramStart"/>
            <w:r>
              <w:rPr>
                <w:lang w:eastAsia="zh-CN"/>
              </w:rPr>
              <w:t>a</w:t>
            </w:r>
            <w:proofErr w:type="gramEnd"/>
            <w:r>
              <w:rPr>
                <w:lang w:eastAsia="zh-CN"/>
              </w:rPr>
              <w:t xml:space="preserve"> RB set with a valid COT duration indication, at least the COT duration should be valid on the same RB set even if the RB set is indicated as unavailable. </w:t>
            </w:r>
          </w:p>
        </w:tc>
      </w:tr>
      <w:tr w:rsidR="009E6549" w14:paraId="3528B9B6" w14:textId="77777777">
        <w:tc>
          <w:tcPr>
            <w:tcW w:w="2405" w:type="dxa"/>
          </w:tcPr>
          <w:p w14:paraId="71137998"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14:paraId="132CB502" w14:textId="77777777" w:rsidR="009E6549" w:rsidRDefault="0015132F">
            <w:pPr>
              <w:rPr>
                <w:rFonts w:eastAsia="MS Mincho"/>
                <w:lang w:eastAsia="ja-JP"/>
              </w:rPr>
            </w:pPr>
            <w:r>
              <w:rPr>
                <w:rFonts w:eastAsia="MS Mincho" w:hint="eastAsia"/>
                <w:lang w:eastAsia="ja-JP"/>
              </w:rPr>
              <w:t>W</w:t>
            </w:r>
            <w:r>
              <w:rPr>
                <w:rFonts w:eastAsia="MS Mincho"/>
                <w:lang w:eastAsia="ja-JP"/>
              </w:rPr>
              <w:t>e support Huawei’s proposal 3, OPPO’s proposal and our proposal. We also support Huawei’s proposal 4.</w:t>
            </w:r>
          </w:p>
        </w:tc>
      </w:tr>
      <w:tr w:rsidR="009E6549" w14:paraId="1AF64D6B" w14:textId="77777777">
        <w:tc>
          <w:tcPr>
            <w:tcW w:w="2405" w:type="dxa"/>
          </w:tcPr>
          <w:p w14:paraId="7669467E" w14:textId="77777777" w:rsidR="009E6549" w:rsidRDefault="0015132F">
            <w:pPr>
              <w:rPr>
                <w:rFonts w:eastAsia="MS Mincho"/>
                <w:lang w:eastAsia="ja-JP"/>
              </w:rPr>
            </w:pPr>
            <w:r>
              <w:rPr>
                <w:lang w:eastAsia="zh-CN"/>
              </w:rPr>
              <w:t>Nokia, NSB</w:t>
            </w:r>
          </w:p>
        </w:tc>
        <w:tc>
          <w:tcPr>
            <w:tcW w:w="6902" w:type="dxa"/>
          </w:tcPr>
          <w:p w14:paraId="3FC245A3" w14:textId="77777777" w:rsidR="009E6549" w:rsidRDefault="0015132F">
            <w:pPr>
              <w:rPr>
                <w:rFonts w:eastAsia="MS Mincho"/>
                <w:lang w:eastAsia="ja-JP"/>
              </w:rPr>
            </w:pPr>
            <w:r>
              <w:rPr>
                <w:lang w:eastAsia="zh-CN"/>
              </w:rPr>
              <w:t xml:space="preserve">We have similar view as Vivo, and we do not support any of the proposals. Moreover, beginning of slot is typically used for DL, so COT duration is not relevant for UE.  If some gNB thinks that regulations could be broken, CO-duration set to zero is one way for gNB to handle it.  </w:t>
            </w:r>
          </w:p>
        </w:tc>
      </w:tr>
      <w:tr w:rsidR="009E6549" w14:paraId="38FD6728" w14:textId="77777777">
        <w:tc>
          <w:tcPr>
            <w:tcW w:w="2405" w:type="dxa"/>
          </w:tcPr>
          <w:p w14:paraId="7604B51E"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2DA54965" w14:textId="77777777" w:rsidR="009E6549" w:rsidRDefault="0015132F">
            <w:pPr>
              <w:rPr>
                <w:lang w:eastAsia="zh-CN"/>
              </w:rPr>
            </w:pPr>
            <w:r>
              <w:rPr>
                <w:rFonts w:eastAsia="SimSun" w:hint="eastAsia"/>
                <w:lang w:eastAsia="zh-CN"/>
              </w:rPr>
              <w:t xml:space="preserve">It is just an optimization issue. For this case, it can be completely handled by using all </w:t>
            </w:r>
            <w:r>
              <w:rPr>
                <w:rFonts w:eastAsia="SimSun"/>
                <w:lang w:eastAsia="zh-CN"/>
              </w:rPr>
              <w:t>“</w:t>
            </w:r>
            <w:r>
              <w:rPr>
                <w:rFonts w:eastAsia="SimSun" w:hint="eastAsia"/>
                <w:lang w:eastAsia="zh-CN"/>
              </w:rPr>
              <w:t>1</w:t>
            </w:r>
            <w:r>
              <w:rPr>
                <w:rFonts w:eastAsia="SimSun"/>
                <w:lang w:eastAsia="zh-CN"/>
              </w:rPr>
              <w:t>”</w:t>
            </w:r>
            <w:r>
              <w:rPr>
                <w:rFonts w:eastAsia="SimSun" w:hint="eastAsia"/>
                <w:lang w:eastAsia="zh-CN"/>
              </w:rPr>
              <w:t xml:space="preserve"> state, or not indication RB set in DCI 2_0. </w:t>
            </w:r>
            <w:proofErr w:type="gramStart"/>
            <w:r>
              <w:rPr>
                <w:rFonts w:eastAsia="SimSun" w:hint="eastAsia"/>
                <w:lang w:eastAsia="zh-CN"/>
              </w:rPr>
              <w:t>so</w:t>
            </w:r>
            <w:proofErr w:type="gramEnd"/>
            <w:r>
              <w:rPr>
                <w:rFonts w:eastAsia="SimSun" w:hint="eastAsia"/>
                <w:lang w:eastAsia="zh-CN"/>
              </w:rPr>
              <w:t xml:space="preserve"> we think there is no need to define a special state to describe a case that gNB does not have enough time to prepare DCI 2_0.</w:t>
            </w:r>
          </w:p>
        </w:tc>
      </w:tr>
      <w:tr w:rsidR="00460D32" w14:paraId="1A7CBBF6" w14:textId="77777777">
        <w:tc>
          <w:tcPr>
            <w:tcW w:w="2405" w:type="dxa"/>
          </w:tcPr>
          <w:p w14:paraId="6C6B3D99" w14:textId="77777777" w:rsidR="00460D32" w:rsidRDefault="00460D32" w:rsidP="00460D32">
            <w:r>
              <w:t>OPPO</w:t>
            </w:r>
          </w:p>
        </w:tc>
        <w:tc>
          <w:tcPr>
            <w:tcW w:w="6902" w:type="dxa"/>
          </w:tcPr>
          <w:p w14:paraId="69270F24" w14:textId="77777777" w:rsidR="00460D32" w:rsidRDefault="00460D32" w:rsidP="00460D32">
            <w:r>
              <w:t>S</w:t>
            </w:r>
            <w:r>
              <w:rPr>
                <w:rFonts w:hint="eastAsia"/>
              </w:rPr>
              <w:t xml:space="preserve">pecial </w:t>
            </w:r>
            <w:r>
              <w:t xml:space="preserve">state is needed to indicate that the availability of RB set reception is not ready. </w:t>
            </w:r>
          </w:p>
        </w:tc>
      </w:tr>
      <w:tr w:rsidR="00E83660" w14:paraId="283F485D" w14:textId="77777777">
        <w:tc>
          <w:tcPr>
            <w:tcW w:w="2405" w:type="dxa"/>
          </w:tcPr>
          <w:p w14:paraId="3E4384B7" w14:textId="77777777" w:rsidR="00E83660" w:rsidRPr="00E83660" w:rsidRDefault="00E83660" w:rsidP="00460D32">
            <w:pPr>
              <w:rPr>
                <w:rFonts w:eastAsia="Malgun Gothic"/>
                <w:lang w:eastAsia="ko-KR"/>
              </w:rPr>
            </w:pPr>
            <w:r>
              <w:rPr>
                <w:rFonts w:eastAsia="Malgun Gothic" w:hint="eastAsia"/>
                <w:lang w:eastAsia="ko-KR"/>
              </w:rPr>
              <w:t>Samsung</w:t>
            </w:r>
          </w:p>
        </w:tc>
        <w:tc>
          <w:tcPr>
            <w:tcW w:w="6902" w:type="dxa"/>
          </w:tcPr>
          <w:p w14:paraId="3F472ABC" w14:textId="77777777" w:rsidR="00E83660" w:rsidRPr="00E83660" w:rsidRDefault="00E83660" w:rsidP="00E83660">
            <w:pPr>
              <w:rPr>
                <w:rFonts w:eastAsia="Malgun Gothic"/>
                <w:lang w:eastAsia="ko-KR"/>
              </w:rPr>
            </w:pPr>
            <w:r>
              <w:rPr>
                <w:rFonts w:eastAsia="Malgun Gothic" w:hint="eastAsia"/>
                <w:lang w:eastAsia="ko-KR"/>
              </w:rPr>
              <w:t xml:space="preserve">It is optimization. </w:t>
            </w:r>
            <w:r>
              <w:rPr>
                <w:rFonts w:eastAsia="Malgun Gothic"/>
                <w:lang w:eastAsia="ko-KR"/>
              </w:rPr>
              <w:t>gNB can handle this case by zero CO-duration or all ‘0’ for UE to keep monitoring PDCCH for all RB sets</w:t>
            </w:r>
          </w:p>
        </w:tc>
      </w:tr>
      <w:tr w:rsidR="003060E8" w14:paraId="3282ECE5" w14:textId="77777777">
        <w:tc>
          <w:tcPr>
            <w:tcW w:w="2405" w:type="dxa"/>
          </w:tcPr>
          <w:p w14:paraId="1EC7D800" w14:textId="77777777" w:rsidR="003060E8" w:rsidRDefault="003060E8" w:rsidP="00460D32">
            <w:pPr>
              <w:rPr>
                <w:rFonts w:eastAsia="Malgun Gothic"/>
                <w:lang w:eastAsia="ko-KR"/>
              </w:rPr>
            </w:pPr>
            <w:r>
              <w:rPr>
                <w:rFonts w:eastAsia="Malgun Gothic"/>
                <w:lang w:eastAsia="ko-KR"/>
              </w:rPr>
              <w:lastRenderedPageBreak/>
              <w:t>Ericsson</w:t>
            </w:r>
          </w:p>
        </w:tc>
        <w:tc>
          <w:tcPr>
            <w:tcW w:w="6902" w:type="dxa"/>
          </w:tcPr>
          <w:p w14:paraId="73B64506" w14:textId="77777777" w:rsidR="003060E8" w:rsidRDefault="003060E8" w:rsidP="00E83660">
            <w:pPr>
              <w:rPr>
                <w:rFonts w:eastAsia="Malgun Gothic"/>
                <w:lang w:eastAsia="ko-KR"/>
              </w:rPr>
            </w:pPr>
            <w:r>
              <w:rPr>
                <w:rFonts w:eastAsia="Malgun Gothic"/>
                <w:lang w:eastAsia="ko-KR"/>
              </w:rPr>
              <w:t xml:space="preserve">Don’t see the need for the proposal. We share same view as Samsung. </w:t>
            </w:r>
          </w:p>
        </w:tc>
      </w:tr>
      <w:tr w:rsidR="00D43E9A" w14:paraId="42512E05" w14:textId="77777777">
        <w:tc>
          <w:tcPr>
            <w:tcW w:w="2405" w:type="dxa"/>
          </w:tcPr>
          <w:p w14:paraId="63C6CE74"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5CEB19FF" w14:textId="77777777" w:rsidR="00D43E9A" w:rsidRDefault="00D43E9A" w:rsidP="00D43E9A">
            <w:pPr>
              <w:rPr>
                <w:rFonts w:eastAsia="Malgun Gothic"/>
                <w:lang w:eastAsia="ko-KR"/>
              </w:rPr>
            </w:pPr>
            <w:r>
              <w:rPr>
                <w:rFonts w:eastAsia="Malgun Gothic"/>
                <w:lang w:eastAsia="ko-KR"/>
              </w:rPr>
              <w:t>We think this issue is difficult to be handled by implementation. Proposal from HW (proposal 3), OPPO, and Sharp is one solution and we support it. Also see a benefit from HW proposal 4.</w:t>
            </w:r>
          </w:p>
        </w:tc>
      </w:tr>
      <w:tr w:rsidR="00371C9C" w14:paraId="1A93FE1A" w14:textId="77777777">
        <w:tc>
          <w:tcPr>
            <w:tcW w:w="2405" w:type="dxa"/>
          </w:tcPr>
          <w:p w14:paraId="3F5F3C40" w14:textId="77777777" w:rsidR="00371C9C" w:rsidRPr="00371C9C" w:rsidRDefault="00371C9C" w:rsidP="00D43E9A">
            <w:pPr>
              <w:rPr>
                <w:lang w:eastAsia="zh-CN"/>
              </w:rPr>
            </w:pPr>
            <w:proofErr w:type="spellStart"/>
            <w:r>
              <w:rPr>
                <w:rFonts w:hint="eastAsia"/>
                <w:lang w:eastAsia="zh-CN"/>
              </w:rPr>
              <w:t>Spreadtrum</w:t>
            </w:r>
            <w:proofErr w:type="spellEnd"/>
          </w:p>
        </w:tc>
        <w:tc>
          <w:tcPr>
            <w:tcW w:w="6902" w:type="dxa"/>
          </w:tcPr>
          <w:p w14:paraId="43973333" w14:textId="77777777" w:rsidR="009A0D44" w:rsidRPr="00371C9C" w:rsidRDefault="00371C9C" w:rsidP="009A0D44">
            <w:pPr>
              <w:rPr>
                <w:lang w:eastAsia="zh-CN"/>
              </w:rPr>
            </w:pPr>
            <w:r>
              <w:rPr>
                <w:lang w:eastAsia="zh-CN"/>
              </w:rPr>
              <w:t>U</w:t>
            </w:r>
            <w:r>
              <w:rPr>
                <w:rFonts w:hint="eastAsia"/>
                <w:lang w:eastAsia="zh-CN"/>
              </w:rPr>
              <w:t>nder</w:t>
            </w:r>
            <w:r w:rsidR="009A0D44">
              <w:rPr>
                <w:rFonts w:hint="eastAsia"/>
                <w:lang w:eastAsia="zh-CN"/>
              </w:rPr>
              <w:t>standing the intention, however,</w:t>
            </w:r>
            <w:r w:rsidR="009A0D44">
              <w:rPr>
                <w:lang w:eastAsia="zh-CN"/>
              </w:rPr>
              <w:t xml:space="preserve"> we believe that the current specification can be used to handle this situation by configuring appropriate values for available RB-set indication and/or COT duration field</w:t>
            </w:r>
            <w:r w:rsidR="009A0D44">
              <w:rPr>
                <w:rFonts w:hint="eastAsia"/>
                <w:lang w:eastAsia="zh-CN"/>
              </w:rPr>
              <w:t xml:space="preserve">. </w:t>
            </w:r>
            <w:r w:rsidR="009A0D44">
              <w:rPr>
                <w:lang w:eastAsia="zh-CN"/>
              </w:rPr>
              <w:t xml:space="preserve">For example, gNB may indicate a COT duration of 0 </w:t>
            </w:r>
            <w:proofErr w:type="spellStart"/>
            <w:r w:rsidR="009A0D44">
              <w:rPr>
                <w:lang w:eastAsia="zh-CN"/>
              </w:rPr>
              <w:t>ms</w:t>
            </w:r>
            <w:proofErr w:type="spellEnd"/>
            <w:r w:rsidR="009A0D44">
              <w:rPr>
                <w:lang w:eastAsia="zh-CN"/>
              </w:rPr>
              <w:t xml:space="preserve"> at the beginning of COT, and update whenever RB set availability information is available. In that case, for PDCCH monitoring, the UE still monitor the PDCCH in RB sets indicated by “</w:t>
            </w:r>
            <w:r w:rsidR="009A0D44" w:rsidRPr="00B507E3">
              <w:rPr>
                <w:lang w:eastAsia="zh-CN"/>
              </w:rPr>
              <w:t>FreqMonitoringLocation-r16</w:t>
            </w:r>
            <w:r w:rsidR="009A0D44">
              <w:rPr>
                <w:lang w:eastAsia="zh-CN"/>
              </w:rPr>
              <w:t>”.</w:t>
            </w:r>
          </w:p>
        </w:tc>
      </w:tr>
      <w:tr w:rsidR="003142A7" w14:paraId="13D262C5" w14:textId="77777777">
        <w:tc>
          <w:tcPr>
            <w:tcW w:w="2405" w:type="dxa"/>
          </w:tcPr>
          <w:p w14:paraId="3A87E55E" w14:textId="77777777" w:rsidR="003142A7" w:rsidRDefault="003142A7" w:rsidP="00D43E9A">
            <w:pPr>
              <w:rPr>
                <w:lang w:eastAsia="zh-CN"/>
              </w:rPr>
            </w:pPr>
            <w:r>
              <w:rPr>
                <w:lang w:eastAsia="zh-CN"/>
              </w:rPr>
              <w:t>Intel</w:t>
            </w:r>
          </w:p>
        </w:tc>
        <w:tc>
          <w:tcPr>
            <w:tcW w:w="6902" w:type="dxa"/>
          </w:tcPr>
          <w:p w14:paraId="0A770A4A" w14:textId="77777777" w:rsidR="003142A7" w:rsidRDefault="003142A7" w:rsidP="009A0D44">
            <w:pPr>
              <w:rPr>
                <w:lang w:eastAsia="zh-CN"/>
              </w:rPr>
            </w:pPr>
            <w:r>
              <w:rPr>
                <w:rFonts w:eastAsia="Malgun Gothic"/>
                <w:lang w:eastAsia="ko-KR"/>
              </w:rPr>
              <w:t xml:space="preserve">Don’t see a real difference between HW proposal 3, </w:t>
            </w:r>
            <w:proofErr w:type="spellStart"/>
            <w:r>
              <w:rPr>
                <w:rFonts w:eastAsia="Malgun Gothic"/>
                <w:lang w:eastAsia="ko-KR"/>
              </w:rPr>
              <w:t>Oppo</w:t>
            </w:r>
            <w:proofErr w:type="spellEnd"/>
            <w:r>
              <w:rPr>
                <w:rFonts w:eastAsia="Malgun Gothic"/>
                <w:lang w:eastAsia="ko-KR"/>
              </w:rPr>
              <w:t xml:space="preserve"> proposal and Sharp proposal. We agree all “0” available RB sets can mean keep monitoring all RB sets.</w:t>
            </w:r>
          </w:p>
        </w:tc>
      </w:tr>
    </w:tbl>
    <w:p w14:paraId="0923E7A7" w14:textId="77777777" w:rsidR="009E6549" w:rsidRDefault="009E6549">
      <w:pPr>
        <w:rPr>
          <w:b/>
          <w:lang w:val="en-GB"/>
        </w:rPr>
      </w:pPr>
    </w:p>
    <w:tbl>
      <w:tblPr>
        <w:tblStyle w:val="TableGrid"/>
        <w:tblW w:w="9307" w:type="dxa"/>
        <w:tblLayout w:type="fixed"/>
        <w:tblLook w:val="04A0" w:firstRow="1" w:lastRow="0" w:firstColumn="1" w:lastColumn="0" w:noHBand="0" w:noVBand="1"/>
      </w:tblPr>
      <w:tblGrid>
        <w:gridCol w:w="2405"/>
        <w:gridCol w:w="6902"/>
      </w:tblGrid>
      <w:tr w:rsidR="009E6549" w14:paraId="05B29D2F" w14:textId="77777777">
        <w:tc>
          <w:tcPr>
            <w:tcW w:w="9307" w:type="dxa"/>
            <w:gridSpan w:val="2"/>
          </w:tcPr>
          <w:p w14:paraId="417A9B1B" w14:textId="77777777" w:rsidR="009E6549" w:rsidRDefault="0015132F">
            <w:pPr>
              <w:rPr>
                <w:b/>
              </w:rPr>
            </w:pPr>
            <w:r>
              <w:rPr>
                <w:b/>
                <w:bCs/>
                <w:highlight w:val="yellow"/>
              </w:rPr>
              <w:t>Q3</w:t>
            </w:r>
            <w:r>
              <w:rPr>
                <w:b/>
                <w:bCs/>
              </w:rPr>
              <w:t xml:space="preserve">: </w:t>
            </w:r>
            <w:r>
              <w:rPr>
                <w:b/>
              </w:rPr>
              <w:t>Do you agree to LG's proposal:</w:t>
            </w:r>
          </w:p>
          <w:p w14:paraId="179D1F72" w14:textId="77777777" w:rsidR="009E6549" w:rsidRDefault="0015132F">
            <w:pPr>
              <w:rPr>
                <w:bCs/>
              </w:rPr>
            </w:pPr>
            <w:r>
              <w:rPr>
                <w:bCs/>
              </w:rPr>
              <w:t xml:space="preserve">If a UE is monitoring a DCI format 2_0 indicating available RB sets for the first carrier </w:t>
            </w:r>
            <w:proofErr w:type="gramStart"/>
            <w:r>
              <w:rPr>
                <w:bCs/>
              </w:rPr>
              <w:t>and also</w:t>
            </w:r>
            <w:proofErr w:type="gramEnd"/>
            <w:r>
              <w:rPr>
                <w:bCs/>
              </w:rPr>
              <w:t xml:space="preserve"> for the second carrier and the UE detects the DCI format 2_0 on the first carrier,</w:t>
            </w:r>
          </w:p>
          <w:p w14:paraId="01CC1A94" w14:textId="77777777" w:rsidR="009E6549" w:rsidRDefault="0015132F">
            <w:pPr>
              <w:rPr>
                <w:bCs/>
              </w:rPr>
            </w:pPr>
            <w:r>
              <w:rPr>
                <w:bCs/>
              </w:rPr>
              <w:t>-</w:t>
            </w:r>
            <w:r>
              <w:rPr>
                <w:bCs/>
              </w:rPr>
              <w:tab/>
              <w:t xml:space="preserve">If the bitmap corresponding to the first carrier is </w:t>
            </w:r>
            <w:proofErr w:type="spellStart"/>
            <w:r>
              <w:rPr>
                <w:bCs/>
              </w:rPr>
              <w:t>signalled</w:t>
            </w:r>
            <w:proofErr w:type="spellEnd"/>
            <w:r>
              <w:rPr>
                <w:bCs/>
              </w:rPr>
              <w:t xml:space="preserve"> to all ‘0’,</w:t>
            </w:r>
          </w:p>
          <w:p w14:paraId="0E246228" w14:textId="77777777" w:rsidR="009E6549" w:rsidRDefault="0015132F">
            <w:pPr>
              <w:rPr>
                <w:bCs/>
              </w:rPr>
            </w:pPr>
            <w:r>
              <w:rPr>
                <w:bCs/>
              </w:rPr>
              <w:t></w:t>
            </w:r>
            <w:r>
              <w:rPr>
                <w:bCs/>
              </w:rPr>
              <w:tab/>
              <w:t xml:space="preserve">The UE recognizes that DL burst has just started to be transmitted for the first carrier and also for the second carrier where the corresponding bitmap is </w:t>
            </w:r>
            <w:proofErr w:type="spellStart"/>
            <w:r>
              <w:rPr>
                <w:bCs/>
              </w:rPr>
              <w:t>signalled</w:t>
            </w:r>
            <w:proofErr w:type="spellEnd"/>
            <w:r>
              <w:rPr>
                <w:bCs/>
              </w:rPr>
              <w:t xml:space="preserve"> to all ‘0’, and the UE expects that available RB sets for the first and second carriers may be updated during this DL burst.</w:t>
            </w:r>
          </w:p>
          <w:p w14:paraId="24D64977" w14:textId="77777777" w:rsidR="009E6549" w:rsidRDefault="0015132F">
            <w:pPr>
              <w:rPr>
                <w:bCs/>
              </w:rPr>
            </w:pPr>
            <w:r>
              <w:rPr>
                <w:bCs/>
              </w:rPr>
              <w:t>-</w:t>
            </w:r>
            <w:r>
              <w:rPr>
                <w:bCs/>
              </w:rPr>
              <w:tab/>
              <w:t>Otherwise,</w:t>
            </w:r>
          </w:p>
          <w:p w14:paraId="4BCD15CC" w14:textId="77777777" w:rsidR="009E6549" w:rsidRDefault="0015132F">
            <w:pPr>
              <w:rPr>
                <w:bCs/>
              </w:rPr>
            </w:pPr>
            <w:r>
              <w:rPr>
                <w:bCs/>
              </w:rPr>
              <w:t></w:t>
            </w:r>
            <w:r>
              <w:rPr>
                <w:bCs/>
              </w:rPr>
              <w:tab/>
              <w:t xml:space="preserve">For the second carrier where the corresponding bitmap is </w:t>
            </w:r>
            <w:proofErr w:type="spellStart"/>
            <w:r>
              <w:rPr>
                <w:bCs/>
              </w:rPr>
              <w:t>signalled</w:t>
            </w:r>
            <w:proofErr w:type="spellEnd"/>
            <w:r>
              <w:rPr>
                <w:bCs/>
              </w:rPr>
              <w:t xml:space="preserve"> to all ‘0’, the UE does not expect any DL receptions on the second carrier during channel occupancy time.</w:t>
            </w:r>
          </w:p>
          <w:p w14:paraId="15CA1C76"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716CCB77" w14:textId="77777777">
        <w:tc>
          <w:tcPr>
            <w:tcW w:w="2405" w:type="dxa"/>
          </w:tcPr>
          <w:p w14:paraId="3044BE09" w14:textId="77777777" w:rsidR="009E6549" w:rsidRDefault="0015132F">
            <w:pPr>
              <w:rPr>
                <w:b/>
              </w:rPr>
            </w:pPr>
            <w:r>
              <w:rPr>
                <w:b/>
              </w:rPr>
              <w:t>Company</w:t>
            </w:r>
          </w:p>
        </w:tc>
        <w:tc>
          <w:tcPr>
            <w:tcW w:w="6902" w:type="dxa"/>
          </w:tcPr>
          <w:p w14:paraId="583B2E51" w14:textId="77777777" w:rsidR="009E6549" w:rsidRDefault="0015132F">
            <w:pPr>
              <w:rPr>
                <w:b/>
              </w:rPr>
            </w:pPr>
            <w:r>
              <w:rPr>
                <w:b/>
              </w:rPr>
              <w:t>Comment</w:t>
            </w:r>
          </w:p>
        </w:tc>
      </w:tr>
      <w:tr w:rsidR="009E6549" w14:paraId="1974FFD6" w14:textId="77777777">
        <w:tc>
          <w:tcPr>
            <w:tcW w:w="2405" w:type="dxa"/>
          </w:tcPr>
          <w:p w14:paraId="75C67F9A"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5B1A1C06" w14:textId="77777777" w:rsidR="009E6549" w:rsidRDefault="0015132F">
            <w:pPr>
              <w:rPr>
                <w:rFonts w:eastAsia="Malgun Gothic"/>
                <w:lang w:eastAsia="ko-KR"/>
              </w:rPr>
            </w:pPr>
            <w:r>
              <w:rPr>
                <w:rFonts w:eastAsia="Malgun Gothic" w:hint="eastAsia"/>
                <w:lang w:eastAsia="ko-KR"/>
              </w:rPr>
              <w:t>Further explanation for better understanding of our proposal:</w:t>
            </w:r>
          </w:p>
          <w:p w14:paraId="13B1ED5F" w14:textId="77777777" w:rsidR="009E6549" w:rsidRDefault="0015132F">
            <w:pPr>
              <w:rPr>
                <w:lang w:eastAsia="ko-KR"/>
              </w:rPr>
            </w:pPr>
            <w:r>
              <w:rPr>
                <w:noProof/>
                <w:lang w:eastAsia="zh-CN"/>
              </w:rPr>
              <w:drawing>
                <wp:inline distT="0" distB="0" distL="0" distR="0" wp14:anchorId="6D18DC2C" wp14:editId="6DC37B31">
                  <wp:extent cx="4786630" cy="2250440"/>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98215" cy="2255708"/>
                          </a:xfrm>
                          <a:prstGeom prst="rect">
                            <a:avLst/>
                          </a:prstGeom>
                          <a:noFill/>
                          <a:ln>
                            <a:noFill/>
                          </a:ln>
                        </pic:spPr>
                      </pic:pic>
                    </a:graphicData>
                  </a:graphic>
                </wp:inline>
              </w:drawing>
            </w:r>
          </w:p>
          <w:p w14:paraId="2BEC0B29" w14:textId="77777777" w:rsidR="009E6549" w:rsidRDefault="0015132F">
            <w:pPr>
              <w:rPr>
                <w:rFonts w:eastAsia="Malgun Gothic"/>
                <w:lang w:eastAsia="ko-KR"/>
              </w:rPr>
            </w:pPr>
            <w:r>
              <w:rPr>
                <w:rFonts w:eastAsia="Malgun Gothic" w:hint="eastAsia"/>
                <w:lang w:eastAsia="ko-KR"/>
              </w:rPr>
              <w:t>As shown above figure, if</w:t>
            </w:r>
            <w:r>
              <w:rPr>
                <w:rFonts w:eastAsia="Malgun Gothic"/>
                <w:lang w:eastAsia="ko-KR"/>
              </w:rPr>
              <w:t xml:space="preserve"> a</w:t>
            </w:r>
            <w:r>
              <w:rPr>
                <w:rFonts w:eastAsia="Malgun Gothic" w:hint="eastAsia"/>
                <w:lang w:eastAsia="ko-KR"/>
              </w:rPr>
              <w:t xml:space="preserve"> UE detects DCI format 2_0 in carrier #1 in </w:t>
            </w:r>
            <w:proofErr w:type="spellStart"/>
            <w:r>
              <w:rPr>
                <w:rFonts w:eastAsia="Malgun Gothic" w:hint="eastAsia"/>
                <w:lang w:eastAsia="ko-KR"/>
              </w:rPr>
              <w:t>slot#n</w:t>
            </w:r>
            <w:proofErr w:type="spellEnd"/>
            <w:r>
              <w:rPr>
                <w:rFonts w:eastAsia="Malgun Gothic" w:hint="eastAsia"/>
                <w:lang w:eastAsia="ko-KR"/>
              </w:rPr>
              <w:t xml:space="preserve">, </w:t>
            </w:r>
            <w:r>
              <w:rPr>
                <w:rFonts w:eastAsia="Malgun Gothic"/>
                <w:lang w:eastAsia="ko-KR"/>
              </w:rPr>
              <w:t xml:space="preserve">the UE will keep monitoring PDCCH for carriers #1 and #2. On the other hand, </w:t>
            </w:r>
            <w:r>
              <w:rPr>
                <w:rFonts w:eastAsia="Malgun Gothic" w:hint="eastAsia"/>
                <w:lang w:eastAsia="ko-KR"/>
              </w:rPr>
              <w:t>if</w:t>
            </w:r>
            <w:r>
              <w:rPr>
                <w:rFonts w:eastAsia="Malgun Gothic"/>
                <w:lang w:eastAsia="ko-KR"/>
              </w:rPr>
              <w:t xml:space="preserve"> a</w:t>
            </w:r>
            <w:r>
              <w:rPr>
                <w:rFonts w:eastAsia="Malgun Gothic" w:hint="eastAsia"/>
                <w:lang w:eastAsia="ko-KR"/>
              </w:rPr>
              <w:t xml:space="preserve"> UE detects DCI format 2_0 in carrier #1 in slot#n</w:t>
            </w:r>
            <w:r>
              <w:rPr>
                <w:rFonts w:eastAsia="Malgun Gothic"/>
                <w:lang w:eastAsia="ko-KR"/>
              </w:rPr>
              <w:t>+2</w:t>
            </w:r>
            <w:r>
              <w:rPr>
                <w:rFonts w:eastAsia="Malgun Gothic" w:hint="eastAsia"/>
                <w:lang w:eastAsia="ko-KR"/>
              </w:rPr>
              <w:t xml:space="preserve">, </w:t>
            </w:r>
            <w:r>
              <w:rPr>
                <w:rFonts w:eastAsia="Malgun Gothic"/>
                <w:lang w:eastAsia="ko-KR"/>
              </w:rPr>
              <w:t xml:space="preserve">the UE </w:t>
            </w:r>
            <w:r>
              <w:rPr>
                <w:rFonts w:eastAsia="Malgun Gothic"/>
                <w:lang w:eastAsia="ko-KR"/>
              </w:rPr>
              <w:lastRenderedPageBreak/>
              <w:t>will keep monitoring PDCCH for carrier #1 and skip PDCCH monitoring for carrier #2.</w:t>
            </w:r>
          </w:p>
        </w:tc>
      </w:tr>
      <w:tr w:rsidR="009E6549" w14:paraId="09FDD5F4" w14:textId="77777777">
        <w:tc>
          <w:tcPr>
            <w:tcW w:w="2405" w:type="dxa"/>
          </w:tcPr>
          <w:p w14:paraId="38876359" w14:textId="77777777" w:rsidR="009E6549" w:rsidRDefault="0015132F">
            <w:pPr>
              <w:rPr>
                <w:rFonts w:eastAsia="Malgun Gothic"/>
                <w:lang w:eastAsia="ko-KR"/>
              </w:rPr>
            </w:pPr>
            <w:r>
              <w:rPr>
                <w:rFonts w:eastAsia="Malgun Gothic"/>
                <w:lang w:eastAsia="ko-KR"/>
              </w:rPr>
              <w:lastRenderedPageBreak/>
              <w:t>Qualcomm</w:t>
            </w:r>
          </w:p>
        </w:tc>
        <w:tc>
          <w:tcPr>
            <w:tcW w:w="6902" w:type="dxa"/>
          </w:tcPr>
          <w:p w14:paraId="3CFB266C" w14:textId="77777777" w:rsidR="009E6549" w:rsidRDefault="0015132F">
            <w:pPr>
              <w:rPr>
                <w:rFonts w:eastAsia="Malgun Gothic"/>
                <w:lang w:eastAsia="ko-KR"/>
              </w:rPr>
            </w:pPr>
            <w:r>
              <w:rPr>
                <w:rFonts w:eastAsia="Malgun Gothic"/>
                <w:lang w:eastAsia="ko-KR"/>
              </w:rPr>
              <w:t xml:space="preserve">Do not see why we need this special processing for the </w:t>
            </w:r>
            <w:proofErr w:type="gramStart"/>
            <w:r>
              <w:rPr>
                <w:rFonts w:eastAsia="Malgun Gothic"/>
                <w:lang w:eastAsia="ko-KR"/>
              </w:rPr>
              <w:t>cross carrier</w:t>
            </w:r>
            <w:proofErr w:type="gramEnd"/>
            <w:r>
              <w:rPr>
                <w:rFonts w:eastAsia="Malgun Gothic"/>
                <w:lang w:eastAsia="ko-KR"/>
              </w:rPr>
              <w:t xml:space="preserve"> indication for </w:t>
            </w:r>
            <w:proofErr w:type="spellStart"/>
            <w:r>
              <w:rPr>
                <w:rFonts w:eastAsia="Malgun Gothic"/>
                <w:lang w:eastAsia="ko-KR"/>
              </w:rPr>
              <w:t>avialable</w:t>
            </w:r>
            <w:proofErr w:type="spellEnd"/>
            <w:r>
              <w:rPr>
                <w:rFonts w:eastAsia="Malgun Gothic"/>
                <w:lang w:eastAsia="ko-KR"/>
              </w:rPr>
              <w:t xml:space="preserve"> RB sets. Reuse LGE’s example, in slot n+2, it is still possible that carrier 1 started a COT back in slot n, and carrier #2 is attempting to start a COT in n+2. This may happen if the carriers are far apart (one in 5GHz band and one in 6GHz band for example, so the gNB can transmit and receive at the same time). In this case, all ‘0’ for carrier #2 can still indicate to the UE to keep monitoring. The behavior proposed in more like a power saving feature for some CA combinations. We don’t believe we should optimize on that at this phase.</w:t>
            </w:r>
          </w:p>
        </w:tc>
      </w:tr>
      <w:tr w:rsidR="009E6549" w14:paraId="4F5993EE" w14:textId="77777777">
        <w:tc>
          <w:tcPr>
            <w:tcW w:w="2405" w:type="dxa"/>
          </w:tcPr>
          <w:p w14:paraId="6A05A783" w14:textId="77777777" w:rsidR="009E6549" w:rsidRDefault="0015132F">
            <w:pPr>
              <w:rPr>
                <w:lang w:eastAsia="zh-CN"/>
              </w:rPr>
            </w:pPr>
            <w:r>
              <w:rPr>
                <w:rFonts w:hint="eastAsia"/>
                <w:lang w:eastAsia="zh-CN"/>
              </w:rPr>
              <w:t>v</w:t>
            </w:r>
            <w:r>
              <w:rPr>
                <w:lang w:eastAsia="zh-CN"/>
              </w:rPr>
              <w:t>ivo</w:t>
            </w:r>
          </w:p>
        </w:tc>
        <w:tc>
          <w:tcPr>
            <w:tcW w:w="6902" w:type="dxa"/>
          </w:tcPr>
          <w:p w14:paraId="75F83D6E" w14:textId="77777777" w:rsidR="009E6549" w:rsidRDefault="0015132F">
            <w:pPr>
              <w:rPr>
                <w:lang w:eastAsia="zh-CN"/>
              </w:rPr>
            </w:pPr>
            <w:r>
              <w:rPr>
                <w:rFonts w:hint="eastAsia"/>
                <w:lang w:eastAsia="zh-CN"/>
              </w:rPr>
              <w:t>N</w:t>
            </w:r>
            <w:r>
              <w:rPr>
                <w:lang w:eastAsia="zh-CN"/>
              </w:rPr>
              <w:t>ot needed as we explained in Q2.</w:t>
            </w:r>
          </w:p>
        </w:tc>
      </w:tr>
      <w:tr w:rsidR="009E6549" w14:paraId="3302DD52" w14:textId="77777777">
        <w:tc>
          <w:tcPr>
            <w:tcW w:w="2405" w:type="dxa"/>
          </w:tcPr>
          <w:p w14:paraId="3A8CEBC0" w14:textId="77777777" w:rsidR="009E6549" w:rsidRDefault="0015132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4B3CF9DE" w14:textId="77777777" w:rsidR="009E6549" w:rsidRDefault="0015132F">
            <w:pPr>
              <w:rPr>
                <w:lang w:eastAsia="zh-CN"/>
              </w:rPr>
            </w:pPr>
            <w:r>
              <w:rPr>
                <w:lang w:eastAsia="zh-CN"/>
              </w:rPr>
              <w:t xml:space="preserve">As for the </w:t>
            </w:r>
            <w:proofErr w:type="spellStart"/>
            <w:r>
              <w:rPr>
                <w:lang w:eastAsia="zh-CN"/>
              </w:rPr>
              <w:t>self indication</w:t>
            </w:r>
            <w:proofErr w:type="spellEnd"/>
            <w:r>
              <w:rPr>
                <w:lang w:eastAsia="zh-CN"/>
              </w:rPr>
              <w:t xml:space="preserve"> part, it is same as Q2 and we support it.</w:t>
            </w:r>
          </w:p>
          <w:p w14:paraId="7D4AA0AC" w14:textId="77777777" w:rsidR="009E6549" w:rsidRDefault="0015132F">
            <w:pPr>
              <w:rPr>
                <w:lang w:eastAsia="zh-CN"/>
              </w:rPr>
            </w:pPr>
            <w:r>
              <w:rPr>
                <w:lang w:eastAsia="zh-CN"/>
              </w:rPr>
              <w:t xml:space="preserve">As for the </w:t>
            </w:r>
            <w:proofErr w:type="gramStart"/>
            <w:r>
              <w:rPr>
                <w:lang w:eastAsia="zh-CN"/>
              </w:rPr>
              <w:t>cross indication</w:t>
            </w:r>
            <w:proofErr w:type="gramEnd"/>
            <w:r>
              <w:rPr>
                <w:lang w:eastAsia="zh-CN"/>
              </w:rPr>
              <w:t xml:space="preserve"> part, it is reasonable if gNB is not able to </w:t>
            </w:r>
            <w:proofErr w:type="spellStart"/>
            <w:r>
              <w:rPr>
                <w:lang w:eastAsia="zh-CN"/>
              </w:rPr>
              <w:t>simulatenously</w:t>
            </w:r>
            <w:proofErr w:type="spellEnd"/>
            <w:r>
              <w:rPr>
                <w:lang w:eastAsia="zh-CN"/>
              </w:rPr>
              <w:t xml:space="preserve"> transmit and </w:t>
            </w:r>
            <w:proofErr w:type="spellStart"/>
            <w:r>
              <w:rPr>
                <w:lang w:eastAsia="zh-CN"/>
              </w:rPr>
              <w:t>receiveing</w:t>
            </w:r>
            <w:proofErr w:type="spellEnd"/>
            <w:r>
              <w:rPr>
                <w:lang w:eastAsia="zh-CN"/>
              </w:rPr>
              <w:t xml:space="preserve"> on different carrier.  </w:t>
            </w:r>
          </w:p>
        </w:tc>
      </w:tr>
      <w:tr w:rsidR="009E6549" w14:paraId="3CCEE779" w14:textId="77777777">
        <w:tc>
          <w:tcPr>
            <w:tcW w:w="2405" w:type="dxa"/>
          </w:tcPr>
          <w:p w14:paraId="0FF16FEE"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14:paraId="3C5FA878" w14:textId="77777777" w:rsidR="009E6549" w:rsidRDefault="0015132F">
            <w:pPr>
              <w:rPr>
                <w:lang w:eastAsia="zh-CN"/>
              </w:rPr>
            </w:pPr>
            <w:r>
              <w:rPr>
                <w:rFonts w:eastAsia="MS Mincho"/>
                <w:lang w:eastAsia="ja-JP"/>
              </w:rPr>
              <w:t>Although we understand the intention, the only benefit would be further power reduction on PDCCH monitoring, as pointed out by Qualcomm. Therefore, our view is that this is not essential.</w:t>
            </w:r>
          </w:p>
        </w:tc>
      </w:tr>
      <w:tr w:rsidR="009E6549" w14:paraId="1B786CC9" w14:textId="77777777">
        <w:tc>
          <w:tcPr>
            <w:tcW w:w="2405" w:type="dxa"/>
          </w:tcPr>
          <w:p w14:paraId="6892EBAA" w14:textId="77777777" w:rsidR="009E6549" w:rsidRDefault="0015132F">
            <w:pPr>
              <w:rPr>
                <w:rFonts w:eastAsia="MS Mincho"/>
                <w:lang w:eastAsia="ja-JP"/>
              </w:rPr>
            </w:pPr>
            <w:r>
              <w:rPr>
                <w:rFonts w:eastAsia="MS Mincho"/>
                <w:lang w:eastAsia="ja-JP"/>
              </w:rPr>
              <w:t>Nokia, NSB</w:t>
            </w:r>
          </w:p>
        </w:tc>
        <w:tc>
          <w:tcPr>
            <w:tcW w:w="6902" w:type="dxa"/>
          </w:tcPr>
          <w:p w14:paraId="6767C95F" w14:textId="77777777" w:rsidR="009E6549" w:rsidRDefault="0015132F">
            <w:pPr>
              <w:rPr>
                <w:lang w:eastAsia="zh-CN"/>
              </w:rPr>
            </w:pPr>
            <w:r>
              <w:rPr>
                <w:lang w:eastAsia="zh-CN"/>
              </w:rPr>
              <w:t xml:space="preserve">We think CO-duration set to zero may be an alternative, which is already supported by specification. And we do not think there is needed for additional solution, because CO-duration is good candidate for being baseline capability. </w:t>
            </w:r>
          </w:p>
          <w:p w14:paraId="13A541F1" w14:textId="77777777" w:rsidR="009E6549" w:rsidRDefault="009E6549">
            <w:pPr>
              <w:rPr>
                <w:lang w:eastAsia="zh-CN"/>
              </w:rPr>
            </w:pPr>
          </w:p>
          <w:p w14:paraId="45DF7AC4" w14:textId="77777777" w:rsidR="009E6549" w:rsidRDefault="0015132F">
            <w:pPr>
              <w:rPr>
                <w:rFonts w:ascii="Segoe UI" w:eastAsia="Times New Roman" w:hAnsi="Segoe UI" w:cs="Segoe UI"/>
                <w:sz w:val="21"/>
                <w:szCs w:val="21"/>
              </w:rPr>
            </w:pPr>
            <w:r>
              <w:rPr>
                <w:lang w:eastAsia="zh-CN"/>
              </w:rPr>
              <w:t xml:space="preserve">38.331: </w:t>
            </w:r>
            <w:r>
              <w:rPr>
                <w:rFonts w:ascii="Segoe UI" w:eastAsia="Times New Roman" w:hAnsi="Segoe UI" w:cs="Segoe UI"/>
                <w:sz w:val="21"/>
                <w:szCs w:val="21"/>
              </w:rPr>
              <w:t>CO-Duration-r</w:t>
            </w:r>
            <w:proofErr w:type="gramStart"/>
            <w:r>
              <w:rPr>
                <w:rFonts w:ascii="Segoe UI" w:eastAsia="Times New Roman" w:hAnsi="Segoe UI" w:cs="Segoe UI"/>
                <w:sz w:val="21"/>
                <w:szCs w:val="21"/>
              </w:rPr>
              <w:t>16 ::=</w:t>
            </w:r>
            <w:proofErr w:type="gramEnd"/>
            <w:r>
              <w:rPr>
                <w:rFonts w:ascii="Segoe UI" w:eastAsia="Times New Roman" w:hAnsi="Segoe UI" w:cs="Segoe UI"/>
                <w:sz w:val="21"/>
                <w:szCs w:val="21"/>
              </w:rPr>
              <w:t xml:space="preserve"> </w:t>
            </w:r>
            <w:r>
              <w:rPr>
                <w:rFonts w:ascii="Segoe UI" w:eastAsia="Times New Roman" w:hAnsi="Segoe UI" w:cs="Segoe UI"/>
                <w:color w:val="EF6950"/>
                <w:sz w:val="21"/>
                <w:szCs w:val="21"/>
              </w:rPr>
              <w:t xml:space="preserve">INTEGER </w:t>
            </w:r>
            <w:r>
              <w:rPr>
                <w:rFonts w:ascii="Segoe UI" w:eastAsia="Times New Roman" w:hAnsi="Segoe UI" w:cs="Segoe UI"/>
                <w:sz w:val="21"/>
                <w:szCs w:val="21"/>
              </w:rPr>
              <w:t>(0..1120)</w:t>
            </w:r>
          </w:p>
          <w:p w14:paraId="29757E3B" w14:textId="77777777" w:rsidR="009E6549" w:rsidRDefault="009E6549">
            <w:pPr>
              <w:rPr>
                <w:rFonts w:eastAsia="MS Mincho"/>
                <w:lang w:eastAsia="ja-JP"/>
              </w:rPr>
            </w:pPr>
          </w:p>
        </w:tc>
      </w:tr>
      <w:tr w:rsidR="009E6549" w14:paraId="45AC63A8" w14:textId="77777777">
        <w:tc>
          <w:tcPr>
            <w:tcW w:w="2405" w:type="dxa"/>
          </w:tcPr>
          <w:p w14:paraId="75F21C34" w14:textId="77777777" w:rsidR="009E6549" w:rsidRDefault="0015132F">
            <w:pPr>
              <w:rPr>
                <w:rFonts w:eastAsia="MS Mincho"/>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6430F824" w14:textId="77777777" w:rsidR="009E6549" w:rsidRDefault="0015132F">
            <w:pPr>
              <w:rPr>
                <w:rFonts w:eastAsia="MS Mincho"/>
                <w:lang w:eastAsia="ja-JP"/>
              </w:rPr>
            </w:pPr>
            <w:r>
              <w:rPr>
                <w:rFonts w:eastAsia="SimSun" w:hint="eastAsia"/>
                <w:lang w:eastAsia="zh-CN"/>
              </w:rPr>
              <w:t xml:space="preserve">Not needed as we explained in Q2. </w:t>
            </w:r>
          </w:p>
        </w:tc>
      </w:tr>
      <w:tr w:rsidR="00460D32" w14:paraId="7E80C29C" w14:textId="77777777">
        <w:tc>
          <w:tcPr>
            <w:tcW w:w="2405" w:type="dxa"/>
          </w:tcPr>
          <w:p w14:paraId="0177F110" w14:textId="77777777" w:rsidR="00460D32" w:rsidRDefault="00460D32" w:rsidP="00460D32">
            <w:r>
              <w:rPr>
                <w:rFonts w:hint="eastAsia"/>
              </w:rPr>
              <w:t>OPPO</w:t>
            </w:r>
          </w:p>
        </w:tc>
        <w:tc>
          <w:tcPr>
            <w:tcW w:w="6902" w:type="dxa"/>
          </w:tcPr>
          <w:p w14:paraId="71679BCC" w14:textId="77777777" w:rsidR="00460D32" w:rsidRDefault="00460D32" w:rsidP="00460D32">
            <w:r>
              <w:t>W</w:t>
            </w:r>
            <w:r>
              <w:rPr>
                <w:rFonts w:hint="eastAsia"/>
              </w:rPr>
              <w:t xml:space="preserve">e </w:t>
            </w:r>
            <w:r>
              <w:t xml:space="preserve">think LG’s proposal can be simplified to the following version. </w:t>
            </w:r>
          </w:p>
          <w:p w14:paraId="2ED0C8AA" w14:textId="77777777" w:rsidR="00460D32" w:rsidRDefault="00460D32" w:rsidP="00460D32">
            <w:r>
              <w:t>Alternative proposal:</w:t>
            </w:r>
          </w:p>
          <w:p w14:paraId="1AAEE1D3" w14:textId="77777777" w:rsidR="00460D32" w:rsidRPr="00B0400E" w:rsidRDefault="00460D32" w:rsidP="00460D32">
            <w:pPr>
              <w:rPr>
                <w:bCs/>
              </w:rPr>
            </w:pPr>
            <w:r w:rsidRPr="00173472">
              <w:rPr>
                <w:bCs/>
              </w:rPr>
              <w:t xml:space="preserve">If a UE is monitoring a DCI format 2_0 indicating available RB sets for </w:t>
            </w:r>
            <w:r>
              <w:rPr>
                <w:bCs/>
              </w:rPr>
              <w:t>a set of serving cells</w:t>
            </w:r>
            <w:r w:rsidRPr="00173472">
              <w:rPr>
                <w:bCs/>
              </w:rPr>
              <w:t xml:space="preserve"> and the UE detects the DCI format 2_0 on </w:t>
            </w:r>
            <w:r>
              <w:rPr>
                <w:bCs/>
              </w:rPr>
              <w:t>a serving cell</w:t>
            </w:r>
            <w:r w:rsidRPr="00173472">
              <w:rPr>
                <w:bCs/>
              </w:rPr>
              <w:t>,</w:t>
            </w:r>
            <w:r>
              <w:rPr>
                <w:rFonts w:hint="eastAsia"/>
                <w:bCs/>
              </w:rPr>
              <w:t xml:space="preserve"> </w:t>
            </w:r>
            <w:r>
              <w:rPr>
                <w:bCs/>
              </w:rPr>
              <w:t>when</w:t>
            </w:r>
            <w:r w:rsidRPr="00B0400E">
              <w:rPr>
                <w:bCs/>
              </w:rPr>
              <w:t xml:space="preserve"> the bitmap corresponding to the serving cell is </w:t>
            </w:r>
            <w:proofErr w:type="spellStart"/>
            <w:r w:rsidRPr="00B0400E">
              <w:rPr>
                <w:bCs/>
              </w:rPr>
              <w:t>signalled</w:t>
            </w:r>
            <w:proofErr w:type="spellEnd"/>
            <w:r w:rsidRPr="00B0400E">
              <w:rPr>
                <w:bCs/>
              </w:rPr>
              <w:t xml:space="preserve"> to all ‘0’, the UE determines that the availability indication of the RB sets for the set of serving cells is invalid. </w:t>
            </w:r>
          </w:p>
          <w:p w14:paraId="421A1ABE" w14:textId="77777777" w:rsidR="00460D32" w:rsidRDefault="00460D32" w:rsidP="00460D32">
            <w:pPr>
              <w:pStyle w:val="ListParagraph"/>
              <w:ind w:left="360"/>
            </w:pPr>
          </w:p>
        </w:tc>
      </w:tr>
      <w:tr w:rsidR="00E83660" w14:paraId="23B355D6" w14:textId="77777777">
        <w:tc>
          <w:tcPr>
            <w:tcW w:w="2405" w:type="dxa"/>
          </w:tcPr>
          <w:p w14:paraId="2CB6E7D7" w14:textId="77777777" w:rsidR="00E83660" w:rsidRPr="00E83660" w:rsidRDefault="00E83660" w:rsidP="00460D32">
            <w:pPr>
              <w:rPr>
                <w:rFonts w:eastAsia="Malgun Gothic"/>
                <w:lang w:eastAsia="ko-KR"/>
              </w:rPr>
            </w:pPr>
            <w:r>
              <w:rPr>
                <w:rFonts w:eastAsia="Malgun Gothic" w:hint="eastAsia"/>
                <w:lang w:eastAsia="ko-KR"/>
              </w:rPr>
              <w:t>Samsung</w:t>
            </w:r>
          </w:p>
        </w:tc>
        <w:tc>
          <w:tcPr>
            <w:tcW w:w="6902" w:type="dxa"/>
          </w:tcPr>
          <w:p w14:paraId="7FE8DEAB" w14:textId="77777777" w:rsidR="00E83660" w:rsidRPr="00E83660" w:rsidRDefault="00E83660" w:rsidP="00E83660">
            <w:pPr>
              <w:rPr>
                <w:rFonts w:eastAsia="Malgun Gothic"/>
                <w:lang w:eastAsia="ko-KR"/>
              </w:rPr>
            </w:pPr>
            <w:r>
              <w:rPr>
                <w:rFonts w:eastAsia="Malgun Gothic" w:hint="eastAsia"/>
                <w:lang w:eastAsia="ko-KR"/>
              </w:rPr>
              <w:t>Similar view with Qualcomm</w:t>
            </w:r>
            <w:r>
              <w:rPr>
                <w:rFonts w:eastAsia="Malgun Gothic"/>
                <w:lang w:eastAsia="ko-KR"/>
              </w:rPr>
              <w:t>. The proposal is for power saving that is not essential feature at this stage</w:t>
            </w:r>
          </w:p>
        </w:tc>
      </w:tr>
      <w:tr w:rsidR="003060E8" w14:paraId="794920F9" w14:textId="77777777">
        <w:tc>
          <w:tcPr>
            <w:tcW w:w="2405" w:type="dxa"/>
          </w:tcPr>
          <w:p w14:paraId="31F0B534" w14:textId="77777777" w:rsidR="003060E8" w:rsidRDefault="003060E8" w:rsidP="00460D32">
            <w:pPr>
              <w:rPr>
                <w:rFonts w:eastAsia="Malgun Gothic"/>
                <w:lang w:eastAsia="ko-KR"/>
              </w:rPr>
            </w:pPr>
            <w:r>
              <w:rPr>
                <w:rFonts w:eastAsia="Malgun Gothic"/>
                <w:lang w:eastAsia="ko-KR"/>
              </w:rPr>
              <w:t>Ericsson</w:t>
            </w:r>
          </w:p>
        </w:tc>
        <w:tc>
          <w:tcPr>
            <w:tcW w:w="6902" w:type="dxa"/>
          </w:tcPr>
          <w:p w14:paraId="7A646A26" w14:textId="77777777" w:rsidR="003060E8" w:rsidRDefault="003060E8" w:rsidP="00E83660">
            <w:pPr>
              <w:rPr>
                <w:rFonts w:eastAsia="Malgun Gothic"/>
                <w:lang w:eastAsia="ko-KR"/>
              </w:rPr>
            </w:pPr>
            <w:r>
              <w:rPr>
                <w:rFonts w:eastAsia="Malgun Gothic"/>
                <w:lang w:eastAsia="ko-KR"/>
              </w:rPr>
              <w:t>Not needed at this stage of maintenance. Same view as QC</w:t>
            </w:r>
          </w:p>
        </w:tc>
      </w:tr>
      <w:tr w:rsidR="00D43E9A" w14:paraId="037485E7" w14:textId="77777777">
        <w:tc>
          <w:tcPr>
            <w:tcW w:w="2405" w:type="dxa"/>
          </w:tcPr>
          <w:p w14:paraId="0582E353"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0957AC2A" w14:textId="77777777" w:rsidR="00D43E9A" w:rsidRDefault="00D43E9A" w:rsidP="00D43E9A">
            <w:pPr>
              <w:rPr>
                <w:rFonts w:eastAsia="Malgun Gothic"/>
                <w:lang w:eastAsia="ko-KR"/>
              </w:rPr>
            </w:pPr>
            <w:r>
              <w:rPr>
                <w:rFonts w:eastAsia="Malgun Gothic" w:hint="eastAsia"/>
                <w:lang w:eastAsia="ko-KR"/>
              </w:rPr>
              <w:t>S</w:t>
            </w:r>
            <w:r>
              <w:rPr>
                <w:rFonts w:eastAsia="Malgun Gothic"/>
                <w:lang w:eastAsia="ko-KR"/>
              </w:rPr>
              <w:t xml:space="preserve">hare the view with Qualcomm. Also think gNB can use UL burst duration in carrier #1 (assuming multiple DL-UL </w:t>
            </w:r>
            <w:proofErr w:type="spellStart"/>
            <w:r>
              <w:rPr>
                <w:rFonts w:eastAsia="Malgun Gothic"/>
                <w:lang w:eastAsia="ko-KR"/>
              </w:rPr>
              <w:t>switchings</w:t>
            </w:r>
            <w:proofErr w:type="spellEnd"/>
            <w:r>
              <w:rPr>
                <w:rFonts w:eastAsia="Malgun Gothic"/>
                <w:lang w:eastAsia="ko-KR"/>
              </w:rPr>
              <w:t>) to perform LBT in carrier #2. Benefit of power saving for certain cases (e.g., intra-band CA, single DL-UL switching) seems restrictive.</w:t>
            </w:r>
          </w:p>
        </w:tc>
      </w:tr>
      <w:tr w:rsidR="009A0D44" w14:paraId="4BB52F7C" w14:textId="77777777">
        <w:tc>
          <w:tcPr>
            <w:tcW w:w="2405" w:type="dxa"/>
          </w:tcPr>
          <w:p w14:paraId="28419CB3" w14:textId="77777777" w:rsidR="009A0D44" w:rsidRPr="009A0D44" w:rsidRDefault="009A0D44" w:rsidP="00D43E9A">
            <w:pPr>
              <w:rPr>
                <w:lang w:eastAsia="zh-CN"/>
              </w:rPr>
            </w:pPr>
            <w:proofErr w:type="spellStart"/>
            <w:r>
              <w:rPr>
                <w:rFonts w:hint="eastAsia"/>
                <w:lang w:eastAsia="zh-CN"/>
              </w:rPr>
              <w:t>Spreadtrum</w:t>
            </w:r>
            <w:proofErr w:type="spellEnd"/>
          </w:p>
        </w:tc>
        <w:tc>
          <w:tcPr>
            <w:tcW w:w="6902" w:type="dxa"/>
          </w:tcPr>
          <w:p w14:paraId="78255830" w14:textId="77777777" w:rsidR="009A0D44" w:rsidRPr="009A0D44" w:rsidRDefault="009A0D44" w:rsidP="00D43E9A">
            <w:pPr>
              <w:rPr>
                <w:lang w:eastAsia="zh-CN"/>
              </w:rPr>
            </w:pPr>
            <w:r>
              <w:rPr>
                <w:lang w:eastAsia="zh-CN"/>
              </w:rPr>
              <w:t>N</w:t>
            </w:r>
            <w:r>
              <w:rPr>
                <w:rFonts w:hint="eastAsia"/>
                <w:lang w:eastAsia="zh-CN"/>
              </w:rPr>
              <w:t xml:space="preserve">ot </w:t>
            </w:r>
            <w:r>
              <w:rPr>
                <w:lang w:eastAsia="zh-CN"/>
              </w:rPr>
              <w:t>needed</w:t>
            </w:r>
            <w:r w:rsidR="00457662">
              <w:rPr>
                <w:lang w:eastAsia="zh-CN"/>
              </w:rPr>
              <w:t xml:space="preserve"> as we explained in Q2.</w:t>
            </w:r>
          </w:p>
        </w:tc>
      </w:tr>
      <w:tr w:rsidR="00E34DD4" w14:paraId="4AF20583" w14:textId="77777777">
        <w:tc>
          <w:tcPr>
            <w:tcW w:w="2405" w:type="dxa"/>
          </w:tcPr>
          <w:p w14:paraId="00EB803E" w14:textId="77777777" w:rsidR="00E34DD4" w:rsidRDefault="00E34DD4" w:rsidP="00D43E9A">
            <w:pPr>
              <w:rPr>
                <w:lang w:eastAsia="zh-CN"/>
              </w:rPr>
            </w:pPr>
            <w:r>
              <w:rPr>
                <w:lang w:eastAsia="zh-CN"/>
              </w:rPr>
              <w:lastRenderedPageBreak/>
              <w:t>Intel</w:t>
            </w:r>
          </w:p>
        </w:tc>
        <w:tc>
          <w:tcPr>
            <w:tcW w:w="6902" w:type="dxa"/>
          </w:tcPr>
          <w:p w14:paraId="65A375FB" w14:textId="77777777" w:rsidR="00E34DD4" w:rsidRDefault="00E34DD4" w:rsidP="00D43E9A">
            <w:pPr>
              <w:rPr>
                <w:lang w:eastAsia="zh-CN"/>
              </w:rPr>
            </w:pPr>
            <w:r>
              <w:rPr>
                <w:lang w:eastAsia="zh-CN"/>
              </w:rPr>
              <w:t>Same view as QC</w:t>
            </w:r>
          </w:p>
        </w:tc>
      </w:tr>
    </w:tbl>
    <w:p w14:paraId="41CA440A" w14:textId="77777777" w:rsidR="009E6549" w:rsidRDefault="009E6549">
      <w:pPr>
        <w:rPr>
          <w:lang w:val="en-GB" w:eastAsia="zh-CN"/>
        </w:rPr>
      </w:pPr>
    </w:p>
    <w:p w14:paraId="07A0F81F" w14:textId="77777777" w:rsidR="009E6549" w:rsidRDefault="0015132F">
      <w:pPr>
        <w:pStyle w:val="Heading3"/>
        <w:rPr>
          <w:lang w:val="en-GB" w:eastAsia="zh-CN"/>
        </w:rPr>
      </w:pPr>
      <w:r>
        <w:rPr>
          <w:lang w:val="en-GB" w:eastAsia="zh-CN"/>
        </w:rPr>
        <w:t>Indication of LBT failed cell</w:t>
      </w:r>
    </w:p>
    <w:tbl>
      <w:tblPr>
        <w:tblStyle w:val="TableGrid"/>
        <w:tblW w:w="9307" w:type="dxa"/>
        <w:tblLayout w:type="fixed"/>
        <w:tblLook w:val="04A0" w:firstRow="1" w:lastRow="0" w:firstColumn="1" w:lastColumn="0" w:noHBand="0" w:noVBand="1"/>
      </w:tblPr>
      <w:tblGrid>
        <w:gridCol w:w="2405"/>
        <w:gridCol w:w="6902"/>
      </w:tblGrid>
      <w:tr w:rsidR="009E6549" w14:paraId="09CC3953" w14:textId="77777777">
        <w:tc>
          <w:tcPr>
            <w:tcW w:w="9307" w:type="dxa"/>
            <w:gridSpan w:val="2"/>
          </w:tcPr>
          <w:p w14:paraId="455B717D" w14:textId="77777777" w:rsidR="009E6549" w:rsidRDefault="0015132F">
            <w:pPr>
              <w:rPr>
                <w:b/>
              </w:rPr>
            </w:pPr>
            <w:r>
              <w:rPr>
                <w:b/>
                <w:bCs/>
                <w:highlight w:val="yellow"/>
              </w:rPr>
              <w:t>Q4</w:t>
            </w:r>
            <w:r>
              <w:rPr>
                <w:b/>
                <w:bCs/>
              </w:rPr>
              <w:t xml:space="preserve">: </w:t>
            </w:r>
            <w:r>
              <w:rPr>
                <w:b/>
              </w:rPr>
              <w:t>Do you agree to OPPO's proposals:</w:t>
            </w:r>
          </w:p>
          <w:p w14:paraId="601D9309" w14:textId="77777777" w:rsidR="009E6549" w:rsidRDefault="0015132F">
            <w:pPr>
              <w:rPr>
                <w:bCs/>
              </w:rPr>
            </w:pPr>
            <w:r>
              <w:rPr>
                <w:bCs/>
              </w:rPr>
              <w:t>For RB set indication in DCI format 2_0, a special state of the SFI structure can be introduced to indicate the LBT failed cell.</w:t>
            </w:r>
          </w:p>
          <w:p w14:paraId="699EBD2C"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3A5B1C3F" w14:textId="77777777">
        <w:tc>
          <w:tcPr>
            <w:tcW w:w="2405" w:type="dxa"/>
          </w:tcPr>
          <w:p w14:paraId="7ABFCDAF" w14:textId="77777777" w:rsidR="009E6549" w:rsidRDefault="0015132F">
            <w:pPr>
              <w:rPr>
                <w:b/>
              </w:rPr>
            </w:pPr>
            <w:r>
              <w:rPr>
                <w:b/>
              </w:rPr>
              <w:t>Company</w:t>
            </w:r>
          </w:p>
        </w:tc>
        <w:tc>
          <w:tcPr>
            <w:tcW w:w="6902" w:type="dxa"/>
          </w:tcPr>
          <w:p w14:paraId="2B42BD0B" w14:textId="77777777" w:rsidR="009E6549" w:rsidRDefault="0015132F">
            <w:pPr>
              <w:rPr>
                <w:b/>
              </w:rPr>
            </w:pPr>
            <w:r>
              <w:rPr>
                <w:b/>
              </w:rPr>
              <w:t>Comment</w:t>
            </w:r>
          </w:p>
        </w:tc>
      </w:tr>
      <w:tr w:rsidR="009E6549" w14:paraId="382995B7" w14:textId="77777777">
        <w:tc>
          <w:tcPr>
            <w:tcW w:w="2405" w:type="dxa"/>
          </w:tcPr>
          <w:p w14:paraId="54578124"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3C021D44" w14:textId="77777777" w:rsidR="009E6549" w:rsidRDefault="0015132F">
            <w:pPr>
              <w:rPr>
                <w:rFonts w:eastAsia="Malgun Gothic"/>
                <w:lang w:eastAsia="ko-KR"/>
              </w:rPr>
            </w:pPr>
            <w:r>
              <w:rPr>
                <w:rFonts w:eastAsia="Malgun Gothic" w:hint="eastAsia"/>
                <w:lang w:eastAsia="ko-KR"/>
              </w:rPr>
              <w:t>It can be resolved by setting all zero RB set indicator for LBT failed cell, without</w:t>
            </w:r>
            <w:r>
              <w:rPr>
                <w:rFonts w:eastAsia="Malgun Gothic"/>
                <w:lang w:eastAsia="ko-KR"/>
              </w:rPr>
              <w:t xml:space="preserve"> introducing a special state of SFI.</w:t>
            </w:r>
          </w:p>
        </w:tc>
      </w:tr>
      <w:tr w:rsidR="009E6549" w14:paraId="6977CB31" w14:textId="77777777">
        <w:tc>
          <w:tcPr>
            <w:tcW w:w="2405" w:type="dxa"/>
          </w:tcPr>
          <w:p w14:paraId="2E61696B" w14:textId="77777777" w:rsidR="009E6549" w:rsidRDefault="0015132F">
            <w:pPr>
              <w:rPr>
                <w:rFonts w:eastAsia="Malgun Gothic"/>
                <w:lang w:eastAsia="ko-KR"/>
              </w:rPr>
            </w:pPr>
            <w:r>
              <w:rPr>
                <w:rFonts w:eastAsia="Malgun Gothic"/>
                <w:lang w:eastAsia="ko-KR"/>
              </w:rPr>
              <w:t>Qualcomm</w:t>
            </w:r>
          </w:p>
        </w:tc>
        <w:tc>
          <w:tcPr>
            <w:tcW w:w="6902" w:type="dxa"/>
          </w:tcPr>
          <w:p w14:paraId="6A1602D6" w14:textId="77777777" w:rsidR="009E6549" w:rsidRDefault="0015132F">
            <w:pPr>
              <w:rPr>
                <w:rFonts w:eastAsia="Malgun Gothic"/>
                <w:lang w:eastAsia="ko-KR"/>
              </w:rPr>
            </w:pPr>
            <w:r>
              <w:rPr>
                <w:rFonts w:eastAsia="Malgun Gothic"/>
                <w:lang w:eastAsia="ko-KR"/>
              </w:rPr>
              <w:t>Agree with LGE</w:t>
            </w:r>
          </w:p>
        </w:tc>
      </w:tr>
      <w:tr w:rsidR="009E6549" w14:paraId="4C54254C" w14:textId="77777777">
        <w:tc>
          <w:tcPr>
            <w:tcW w:w="2405" w:type="dxa"/>
          </w:tcPr>
          <w:p w14:paraId="33BB15E1" w14:textId="77777777" w:rsidR="009E6549" w:rsidRDefault="0015132F">
            <w:pPr>
              <w:rPr>
                <w:lang w:eastAsia="zh-CN"/>
              </w:rPr>
            </w:pPr>
            <w:r>
              <w:rPr>
                <w:rFonts w:hint="eastAsia"/>
                <w:lang w:eastAsia="zh-CN"/>
              </w:rPr>
              <w:t>v</w:t>
            </w:r>
            <w:r>
              <w:rPr>
                <w:lang w:eastAsia="zh-CN"/>
              </w:rPr>
              <w:t>ivo</w:t>
            </w:r>
          </w:p>
        </w:tc>
        <w:tc>
          <w:tcPr>
            <w:tcW w:w="6902" w:type="dxa"/>
          </w:tcPr>
          <w:p w14:paraId="2B4334FA" w14:textId="77777777" w:rsidR="009E6549" w:rsidRDefault="0015132F">
            <w:pPr>
              <w:rPr>
                <w:lang w:eastAsia="zh-CN"/>
              </w:rPr>
            </w:pPr>
            <w:r>
              <w:rPr>
                <w:lang w:eastAsia="zh-CN"/>
              </w:rPr>
              <w:t>Agree with LGE</w:t>
            </w:r>
          </w:p>
        </w:tc>
      </w:tr>
      <w:tr w:rsidR="009E6549" w14:paraId="4C251155" w14:textId="77777777">
        <w:tc>
          <w:tcPr>
            <w:tcW w:w="2405" w:type="dxa"/>
          </w:tcPr>
          <w:p w14:paraId="5327C394" w14:textId="77777777" w:rsidR="009E6549" w:rsidRDefault="0015132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3786DEFB" w14:textId="77777777" w:rsidR="009E6549" w:rsidRDefault="0015132F">
            <w:pPr>
              <w:rPr>
                <w:lang w:eastAsia="zh-CN"/>
              </w:rPr>
            </w:pPr>
            <w:r>
              <w:rPr>
                <w:lang w:eastAsia="zh-CN"/>
              </w:rPr>
              <w:t>Agree with LGE</w:t>
            </w:r>
          </w:p>
        </w:tc>
      </w:tr>
      <w:tr w:rsidR="009E6549" w14:paraId="03049D17" w14:textId="77777777">
        <w:tc>
          <w:tcPr>
            <w:tcW w:w="2405" w:type="dxa"/>
          </w:tcPr>
          <w:p w14:paraId="4516D507"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14:paraId="17F73DA5" w14:textId="77777777" w:rsidR="009E6549" w:rsidRDefault="0015132F">
            <w:pPr>
              <w:rPr>
                <w:rFonts w:eastAsia="MS Mincho"/>
                <w:lang w:eastAsia="ja-JP"/>
              </w:rPr>
            </w:pPr>
            <w:r>
              <w:rPr>
                <w:rFonts w:eastAsia="MS Mincho" w:hint="eastAsia"/>
                <w:lang w:eastAsia="ja-JP"/>
              </w:rPr>
              <w:t>A</w:t>
            </w:r>
            <w:r>
              <w:rPr>
                <w:rFonts w:eastAsia="MS Mincho"/>
                <w:lang w:eastAsia="ja-JP"/>
              </w:rPr>
              <w:t>gree with LG</w:t>
            </w:r>
          </w:p>
        </w:tc>
      </w:tr>
      <w:tr w:rsidR="009E6549" w14:paraId="1E80BCBE" w14:textId="77777777">
        <w:tc>
          <w:tcPr>
            <w:tcW w:w="2405" w:type="dxa"/>
          </w:tcPr>
          <w:p w14:paraId="630B2D08" w14:textId="77777777" w:rsidR="009E6549" w:rsidRDefault="0015132F">
            <w:pPr>
              <w:rPr>
                <w:rFonts w:eastAsia="MS Mincho"/>
                <w:lang w:eastAsia="ja-JP"/>
              </w:rPr>
            </w:pPr>
            <w:r>
              <w:rPr>
                <w:lang w:eastAsia="zh-CN"/>
              </w:rPr>
              <w:t>Nokia, NSB</w:t>
            </w:r>
          </w:p>
        </w:tc>
        <w:tc>
          <w:tcPr>
            <w:tcW w:w="6902" w:type="dxa"/>
          </w:tcPr>
          <w:p w14:paraId="3ECB7628" w14:textId="77777777" w:rsidR="009E6549" w:rsidRDefault="0015132F">
            <w:pPr>
              <w:rPr>
                <w:rFonts w:eastAsia="MS Mincho"/>
                <w:lang w:eastAsia="ja-JP"/>
              </w:rPr>
            </w:pPr>
            <w:r>
              <w:rPr>
                <w:lang w:eastAsia="zh-CN"/>
              </w:rPr>
              <w:t xml:space="preserve">CO-duration=0 is supported </w:t>
            </w:r>
            <w:proofErr w:type="gramStart"/>
            <w:r>
              <w:rPr>
                <w:lang w:eastAsia="zh-CN"/>
              </w:rPr>
              <w:t>already</w:t>
            </w:r>
            <w:proofErr w:type="gramEnd"/>
            <w:r>
              <w:rPr>
                <w:lang w:eastAsia="zh-CN"/>
              </w:rPr>
              <w:t xml:space="preserve"> and no further spec change is really needed. </w:t>
            </w:r>
          </w:p>
        </w:tc>
      </w:tr>
      <w:tr w:rsidR="009E6549" w14:paraId="59CEA4B1" w14:textId="77777777">
        <w:tc>
          <w:tcPr>
            <w:tcW w:w="2405" w:type="dxa"/>
          </w:tcPr>
          <w:p w14:paraId="4BD58131"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58CA092B" w14:textId="77777777" w:rsidR="009E6549" w:rsidRDefault="0015132F">
            <w:pPr>
              <w:rPr>
                <w:lang w:eastAsia="zh-CN"/>
              </w:rPr>
            </w:pPr>
            <w:r>
              <w:rPr>
                <w:rFonts w:eastAsia="MS Mincho" w:hint="eastAsia"/>
                <w:lang w:eastAsia="ja-JP"/>
              </w:rPr>
              <w:t>A</w:t>
            </w:r>
            <w:r>
              <w:rPr>
                <w:rFonts w:eastAsia="MS Mincho"/>
                <w:lang w:eastAsia="ja-JP"/>
              </w:rPr>
              <w:t>gree with LG</w:t>
            </w:r>
            <w:r>
              <w:rPr>
                <w:rFonts w:eastAsia="SimSun" w:hint="eastAsia"/>
                <w:lang w:eastAsia="zh-CN"/>
              </w:rPr>
              <w:t>E and Nokia</w:t>
            </w:r>
          </w:p>
        </w:tc>
      </w:tr>
      <w:tr w:rsidR="00E83660" w14:paraId="0BD0D4A8" w14:textId="77777777">
        <w:tc>
          <w:tcPr>
            <w:tcW w:w="2405" w:type="dxa"/>
          </w:tcPr>
          <w:p w14:paraId="6790ED9E" w14:textId="77777777" w:rsidR="00E83660" w:rsidRPr="00E83660" w:rsidRDefault="00E83660">
            <w:pPr>
              <w:rPr>
                <w:rFonts w:eastAsia="Malgun Gothic"/>
                <w:lang w:eastAsia="ko-KR"/>
              </w:rPr>
            </w:pPr>
            <w:r>
              <w:rPr>
                <w:rFonts w:eastAsia="Malgun Gothic" w:hint="eastAsia"/>
                <w:lang w:eastAsia="ko-KR"/>
              </w:rPr>
              <w:t>Samsung</w:t>
            </w:r>
          </w:p>
        </w:tc>
        <w:tc>
          <w:tcPr>
            <w:tcW w:w="6902" w:type="dxa"/>
          </w:tcPr>
          <w:p w14:paraId="3DF8C600" w14:textId="77777777" w:rsidR="00E83660" w:rsidRPr="00E83660" w:rsidRDefault="002D74F4" w:rsidP="00E22B70">
            <w:pPr>
              <w:rPr>
                <w:rFonts w:eastAsia="Malgun Gothic"/>
                <w:lang w:eastAsia="ko-KR"/>
              </w:rPr>
            </w:pPr>
            <w:r>
              <w:rPr>
                <w:rFonts w:eastAsia="Malgun Gothic"/>
                <w:lang w:eastAsia="ko-KR"/>
              </w:rPr>
              <w:t xml:space="preserve">Agree with LGE </w:t>
            </w:r>
          </w:p>
        </w:tc>
      </w:tr>
      <w:tr w:rsidR="003060E8" w14:paraId="2B8FAD79" w14:textId="77777777">
        <w:tc>
          <w:tcPr>
            <w:tcW w:w="2405" w:type="dxa"/>
          </w:tcPr>
          <w:p w14:paraId="657ADEA9" w14:textId="77777777" w:rsidR="003060E8" w:rsidRDefault="003060E8">
            <w:pPr>
              <w:rPr>
                <w:rFonts w:eastAsia="Malgun Gothic"/>
                <w:lang w:eastAsia="ko-KR"/>
              </w:rPr>
            </w:pPr>
            <w:r>
              <w:rPr>
                <w:rFonts w:eastAsia="Malgun Gothic"/>
                <w:lang w:eastAsia="ko-KR"/>
              </w:rPr>
              <w:t>Ericsson</w:t>
            </w:r>
          </w:p>
        </w:tc>
        <w:tc>
          <w:tcPr>
            <w:tcW w:w="6902" w:type="dxa"/>
          </w:tcPr>
          <w:p w14:paraId="35BCEAFD" w14:textId="77777777" w:rsidR="003060E8" w:rsidRDefault="003060E8" w:rsidP="00E22B70">
            <w:pPr>
              <w:rPr>
                <w:rFonts w:eastAsia="Malgun Gothic"/>
                <w:lang w:eastAsia="ko-KR"/>
              </w:rPr>
            </w:pPr>
            <w:r>
              <w:rPr>
                <w:rFonts w:eastAsia="Malgun Gothic"/>
                <w:lang w:eastAsia="ko-KR"/>
              </w:rPr>
              <w:t>Same view as LG</w:t>
            </w:r>
          </w:p>
        </w:tc>
      </w:tr>
      <w:tr w:rsidR="00D43E9A" w14:paraId="532496A7" w14:textId="77777777">
        <w:tc>
          <w:tcPr>
            <w:tcW w:w="2405" w:type="dxa"/>
          </w:tcPr>
          <w:p w14:paraId="41FED253"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67D78C0C" w14:textId="77777777" w:rsidR="00D43E9A" w:rsidRDefault="00D43E9A" w:rsidP="00D43E9A">
            <w:pPr>
              <w:rPr>
                <w:rFonts w:eastAsia="Malgun Gothic"/>
                <w:lang w:eastAsia="ko-KR"/>
              </w:rPr>
            </w:pPr>
            <w:r>
              <w:rPr>
                <w:rFonts w:eastAsia="Malgun Gothic" w:hint="eastAsia"/>
                <w:lang w:eastAsia="ko-KR"/>
              </w:rPr>
              <w:t>A</w:t>
            </w:r>
            <w:r>
              <w:rPr>
                <w:rFonts w:eastAsia="Malgun Gothic"/>
                <w:lang w:eastAsia="ko-KR"/>
              </w:rPr>
              <w:t>gree with LGE.</w:t>
            </w:r>
          </w:p>
        </w:tc>
      </w:tr>
      <w:tr w:rsidR="00371C9C" w14:paraId="340625F4" w14:textId="77777777">
        <w:tc>
          <w:tcPr>
            <w:tcW w:w="2405" w:type="dxa"/>
          </w:tcPr>
          <w:p w14:paraId="3DB46CE5" w14:textId="77777777" w:rsidR="00371C9C" w:rsidRDefault="00371C9C" w:rsidP="00371C9C">
            <w:pPr>
              <w:rPr>
                <w:lang w:eastAsia="zh-CN"/>
              </w:rPr>
            </w:pPr>
            <w:proofErr w:type="spellStart"/>
            <w:r>
              <w:rPr>
                <w:rFonts w:hint="eastAsia"/>
                <w:lang w:eastAsia="zh-CN"/>
              </w:rPr>
              <w:t>Spreadtrum</w:t>
            </w:r>
            <w:proofErr w:type="spellEnd"/>
          </w:p>
        </w:tc>
        <w:tc>
          <w:tcPr>
            <w:tcW w:w="6902" w:type="dxa"/>
          </w:tcPr>
          <w:p w14:paraId="4DC25A11" w14:textId="77777777" w:rsidR="00371C9C" w:rsidRDefault="00371C9C" w:rsidP="00371C9C">
            <w:pPr>
              <w:rPr>
                <w:lang w:eastAsia="zh-CN"/>
              </w:rPr>
            </w:pPr>
            <w:r>
              <w:rPr>
                <w:rFonts w:hint="eastAsia"/>
                <w:lang w:eastAsia="zh-CN"/>
              </w:rPr>
              <w:t>Agree with LGE</w:t>
            </w:r>
          </w:p>
        </w:tc>
      </w:tr>
      <w:tr w:rsidR="00E34DD4" w14:paraId="7DCD1977" w14:textId="77777777">
        <w:tc>
          <w:tcPr>
            <w:tcW w:w="2405" w:type="dxa"/>
          </w:tcPr>
          <w:p w14:paraId="6AEACB11" w14:textId="77777777" w:rsidR="00E34DD4" w:rsidRDefault="00E34DD4" w:rsidP="00371C9C">
            <w:pPr>
              <w:rPr>
                <w:lang w:eastAsia="zh-CN"/>
              </w:rPr>
            </w:pPr>
            <w:r>
              <w:rPr>
                <w:lang w:eastAsia="zh-CN"/>
              </w:rPr>
              <w:t>Intel</w:t>
            </w:r>
          </w:p>
        </w:tc>
        <w:tc>
          <w:tcPr>
            <w:tcW w:w="6902" w:type="dxa"/>
          </w:tcPr>
          <w:p w14:paraId="4C7D4BAD" w14:textId="77777777" w:rsidR="00E34DD4" w:rsidRDefault="00E34DD4" w:rsidP="00371C9C">
            <w:pPr>
              <w:rPr>
                <w:lang w:eastAsia="zh-CN"/>
              </w:rPr>
            </w:pPr>
            <w:r>
              <w:rPr>
                <w:rFonts w:hint="eastAsia"/>
                <w:lang w:eastAsia="zh-CN"/>
              </w:rPr>
              <w:t>Agree with LGE</w:t>
            </w:r>
          </w:p>
        </w:tc>
      </w:tr>
    </w:tbl>
    <w:p w14:paraId="4056E078" w14:textId="77777777" w:rsidR="009E6549" w:rsidRDefault="009E6549">
      <w:pPr>
        <w:rPr>
          <w:lang w:val="en-GB" w:eastAsia="zh-CN"/>
        </w:rPr>
      </w:pPr>
    </w:p>
    <w:p w14:paraId="5FEE2758" w14:textId="77777777" w:rsidR="009E6549" w:rsidRDefault="0015132F">
      <w:pPr>
        <w:pStyle w:val="Heading3"/>
        <w:rPr>
          <w:lang w:val="en-GB" w:eastAsia="zh-CN"/>
        </w:rPr>
      </w:pPr>
      <w:r>
        <w:rPr>
          <w:bCs/>
        </w:rPr>
        <w:t>If UE is not configured to detect available RB set indicator</w:t>
      </w:r>
    </w:p>
    <w:tbl>
      <w:tblPr>
        <w:tblStyle w:val="TableGrid"/>
        <w:tblW w:w="9307" w:type="dxa"/>
        <w:tblLayout w:type="fixed"/>
        <w:tblLook w:val="04A0" w:firstRow="1" w:lastRow="0" w:firstColumn="1" w:lastColumn="0" w:noHBand="0" w:noVBand="1"/>
      </w:tblPr>
      <w:tblGrid>
        <w:gridCol w:w="2405"/>
        <w:gridCol w:w="6902"/>
      </w:tblGrid>
      <w:tr w:rsidR="009E6549" w14:paraId="19F4D30C" w14:textId="77777777">
        <w:tc>
          <w:tcPr>
            <w:tcW w:w="9307" w:type="dxa"/>
            <w:gridSpan w:val="2"/>
          </w:tcPr>
          <w:p w14:paraId="4E684D4F" w14:textId="77777777" w:rsidR="009E6549" w:rsidRDefault="0015132F">
            <w:pPr>
              <w:rPr>
                <w:b/>
              </w:rPr>
            </w:pPr>
            <w:r>
              <w:rPr>
                <w:b/>
                <w:bCs/>
                <w:highlight w:val="yellow"/>
              </w:rPr>
              <w:t>Q5</w:t>
            </w:r>
            <w:r>
              <w:rPr>
                <w:b/>
                <w:bCs/>
              </w:rPr>
              <w:t xml:space="preserve">: </w:t>
            </w:r>
            <w:r>
              <w:rPr>
                <w:b/>
              </w:rPr>
              <w:t>Do you agree to Huawei's or Qualcomm's proposal:</w:t>
            </w:r>
          </w:p>
          <w:p w14:paraId="126AB096" w14:textId="77777777" w:rsidR="009E6549" w:rsidRDefault="0015132F">
            <w:pPr>
              <w:rPr>
                <w:bCs/>
                <w:u w:val="single"/>
              </w:rPr>
            </w:pPr>
            <w:r>
              <w:rPr>
                <w:bCs/>
                <w:u w:val="single"/>
              </w:rPr>
              <w:t>Huawei:</w:t>
            </w:r>
          </w:p>
          <w:p w14:paraId="220518A6" w14:textId="77777777" w:rsidR="009E6549" w:rsidRDefault="0015132F">
            <w:pPr>
              <w:rPr>
                <w:bCs/>
              </w:rPr>
            </w:pPr>
            <w:r>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388F6DF3" w14:textId="77777777" w:rsidR="009E6549" w:rsidRDefault="0015132F">
            <w:pPr>
              <w:rPr>
                <w:bCs/>
                <w:u w:val="single"/>
              </w:rPr>
            </w:pPr>
            <w:r>
              <w:rPr>
                <w:bCs/>
                <w:u w:val="single"/>
              </w:rPr>
              <w:t>Qualcomm:</w:t>
            </w:r>
          </w:p>
          <w:p w14:paraId="7179CE5A" w14:textId="77777777" w:rsidR="009E6549" w:rsidRDefault="0015132F">
            <w:pPr>
              <w:rPr>
                <w:bCs/>
              </w:rPr>
            </w:pPr>
            <w:r>
              <w:rPr>
                <w:bCs/>
              </w:rPr>
              <w:t>For a cell with multiple LBT bandwidth but availableRB-setPerCell-r16 not configured, the UE will consider all RB sets are in the COT when DCI 2_0 is detected.</w:t>
            </w:r>
          </w:p>
          <w:p w14:paraId="68EE530C"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1E8E856A" w14:textId="77777777">
        <w:tc>
          <w:tcPr>
            <w:tcW w:w="2405" w:type="dxa"/>
          </w:tcPr>
          <w:p w14:paraId="6051251C" w14:textId="77777777" w:rsidR="009E6549" w:rsidRDefault="0015132F">
            <w:pPr>
              <w:rPr>
                <w:b/>
              </w:rPr>
            </w:pPr>
            <w:r>
              <w:rPr>
                <w:b/>
              </w:rPr>
              <w:t>Company</w:t>
            </w:r>
          </w:p>
        </w:tc>
        <w:tc>
          <w:tcPr>
            <w:tcW w:w="6902" w:type="dxa"/>
          </w:tcPr>
          <w:p w14:paraId="24099464" w14:textId="77777777" w:rsidR="009E6549" w:rsidRDefault="0015132F">
            <w:pPr>
              <w:rPr>
                <w:b/>
              </w:rPr>
            </w:pPr>
            <w:r>
              <w:rPr>
                <w:b/>
              </w:rPr>
              <w:t>Comment</w:t>
            </w:r>
          </w:p>
        </w:tc>
      </w:tr>
      <w:tr w:rsidR="009E6549" w14:paraId="33E61BA9" w14:textId="77777777">
        <w:tc>
          <w:tcPr>
            <w:tcW w:w="2405" w:type="dxa"/>
          </w:tcPr>
          <w:p w14:paraId="5CA0F91D"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2681C3EC" w14:textId="77777777" w:rsidR="009E6549" w:rsidRDefault="0015132F">
            <w:pPr>
              <w:rPr>
                <w:rFonts w:eastAsia="Malgun Gothic"/>
                <w:lang w:eastAsia="ko-KR"/>
              </w:rPr>
            </w:pPr>
            <w:r>
              <w:rPr>
                <w:rFonts w:eastAsia="Malgun Gothic" w:hint="eastAsia"/>
                <w:lang w:eastAsia="ko-KR"/>
              </w:rPr>
              <w:t xml:space="preserve">We have the corresponding proposal in our </w:t>
            </w:r>
            <w:proofErr w:type="spellStart"/>
            <w:r>
              <w:rPr>
                <w:rFonts w:eastAsia="Malgun Gothic" w:hint="eastAsia"/>
                <w:lang w:eastAsia="ko-KR"/>
              </w:rPr>
              <w:t>Tdoc</w:t>
            </w:r>
            <w:proofErr w:type="spellEnd"/>
            <w:r>
              <w:rPr>
                <w:rFonts w:eastAsia="Malgun Gothic" w:hint="eastAsia"/>
                <w:lang w:eastAsia="ko-KR"/>
              </w:rPr>
              <w:t xml:space="preserve"> R1-</w:t>
            </w:r>
            <w:r>
              <w:rPr>
                <w:rFonts w:eastAsia="Malgun Gothic"/>
                <w:lang w:eastAsia="ko-KR"/>
              </w:rPr>
              <w:t>2006299, as follows:</w:t>
            </w:r>
          </w:p>
          <w:p w14:paraId="5B460E46" w14:textId="77777777"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w:t>
            </w:r>
            <w:r>
              <w:rPr>
                <w:rFonts w:eastAsia="Batang"/>
                <w:b/>
                <w:lang w:eastAsia="ko-KR"/>
              </w:rPr>
              <w:lastRenderedPageBreak/>
              <w:t>single RB set or no guard band and if DCI format 2_0 for the serving cell is configured to be monitored on the serving cell.</w:t>
            </w:r>
          </w:p>
          <w:p w14:paraId="299E6F98" w14:textId="77777777" w:rsidR="009E6549" w:rsidRDefault="0015132F">
            <w:pPr>
              <w:rPr>
                <w:rFonts w:eastAsia="Malgun Gothic"/>
                <w:lang w:eastAsia="ko-KR"/>
              </w:rPr>
            </w:pPr>
            <w:r>
              <w:rPr>
                <w:rFonts w:eastAsia="Malgun Gothic"/>
                <w:lang w:eastAsia="ko-KR"/>
              </w:rPr>
              <w:t>However, Huawei’s proposal is acceptable to us.</w:t>
            </w:r>
          </w:p>
          <w:p w14:paraId="3E2BDDBB" w14:textId="77777777" w:rsidR="009E6549" w:rsidRDefault="0015132F">
            <w:pPr>
              <w:rPr>
                <w:rFonts w:eastAsia="Malgun Gothic"/>
                <w:lang w:eastAsia="ko-KR"/>
              </w:rPr>
            </w:pPr>
            <w:r>
              <w:rPr>
                <w:rFonts w:eastAsia="Malgun Gothic"/>
                <w:lang w:eastAsia="ko-KR"/>
              </w:rPr>
              <w:t>One question to Qualcomm’s proposal for clarification: Is that proposal only for PDCCH monitoring purpose, or also for COT sharing purpose? If it can be tied with COT sharing purpose, UE may change LBT type within CO by assuming all RB sets are available. If this is the case, gNB may be allowed to transmit only when it succeeds LBT for all RB sets.</w:t>
            </w:r>
          </w:p>
        </w:tc>
      </w:tr>
      <w:tr w:rsidR="009E6549" w14:paraId="1D7008C6" w14:textId="77777777">
        <w:tc>
          <w:tcPr>
            <w:tcW w:w="2405" w:type="dxa"/>
          </w:tcPr>
          <w:p w14:paraId="1DBFFC3C" w14:textId="77777777" w:rsidR="009E6549" w:rsidRDefault="0015132F">
            <w:pPr>
              <w:rPr>
                <w:rFonts w:eastAsia="Malgun Gothic"/>
                <w:lang w:eastAsia="ko-KR"/>
              </w:rPr>
            </w:pPr>
            <w:r>
              <w:rPr>
                <w:rFonts w:eastAsia="Malgun Gothic"/>
                <w:lang w:eastAsia="ko-KR"/>
              </w:rPr>
              <w:lastRenderedPageBreak/>
              <w:t>Qualcomm</w:t>
            </w:r>
          </w:p>
        </w:tc>
        <w:tc>
          <w:tcPr>
            <w:tcW w:w="6902" w:type="dxa"/>
          </w:tcPr>
          <w:p w14:paraId="693C5B77" w14:textId="77777777" w:rsidR="009E6549" w:rsidRDefault="0015132F">
            <w:pPr>
              <w:rPr>
                <w:rFonts w:eastAsia="Malgun Gothic"/>
                <w:lang w:eastAsia="ko-KR"/>
              </w:rPr>
            </w:pPr>
            <w:r>
              <w:rPr>
                <w:rFonts w:eastAsia="Malgun Gothic"/>
                <w:lang w:eastAsia="ko-KR"/>
              </w:rPr>
              <w:t xml:space="preserve">What we propose is a super-set of what HW is proposing. </w:t>
            </w:r>
            <w:proofErr w:type="gramStart"/>
            <w:r>
              <w:rPr>
                <w:rFonts w:eastAsia="Malgun Gothic"/>
                <w:lang w:eastAsia="ko-KR"/>
              </w:rPr>
              <w:t>Yes</w:t>
            </w:r>
            <w:proofErr w:type="gramEnd"/>
            <w:r>
              <w:rPr>
                <w:rFonts w:eastAsia="Malgun Gothic"/>
                <w:lang w:eastAsia="ko-KR"/>
              </w:rPr>
              <w:t xml:space="preserve"> as LGE suggested, it will require gNB to pass LBT on all RB sets to transmit, and also requires the gNB to send on all RB sets as well to keep the COT for COT sharing purpose. Our concern is, without this, the COT sharing at least for RRC configure UL transmission may not work as the UE does not know which RB set is available. </w:t>
            </w:r>
          </w:p>
          <w:p w14:paraId="4B8DE3FC" w14:textId="77777777" w:rsidR="009E6549" w:rsidRDefault="0015132F">
            <w:pPr>
              <w:rPr>
                <w:rFonts w:eastAsia="Malgun Gothic"/>
                <w:lang w:eastAsia="ko-KR"/>
              </w:rPr>
            </w:pPr>
            <w:r>
              <w:rPr>
                <w:rFonts w:eastAsia="Malgun Gothic"/>
                <w:lang w:eastAsia="ko-KR"/>
              </w:rPr>
              <w:t>On the other hand, if there are strong concern with our proposal, we can support HW’s proposal as well, assuming in that case, gNB will not configure RRC configured UL transmissions that currently rely on availableRB-setPerCell-r16 to validate.</w:t>
            </w:r>
          </w:p>
        </w:tc>
      </w:tr>
      <w:tr w:rsidR="009E6549" w14:paraId="6BAF6A41" w14:textId="77777777">
        <w:tc>
          <w:tcPr>
            <w:tcW w:w="2405" w:type="dxa"/>
          </w:tcPr>
          <w:p w14:paraId="6E0D5FAE" w14:textId="77777777" w:rsidR="009E6549" w:rsidRDefault="0015132F">
            <w:pPr>
              <w:rPr>
                <w:lang w:eastAsia="zh-CN"/>
              </w:rPr>
            </w:pPr>
            <w:r>
              <w:rPr>
                <w:rFonts w:hint="eastAsia"/>
                <w:lang w:eastAsia="zh-CN"/>
              </w:rPr>
              <w:t>v</w:t>
            </w:r>
            <w:r>
              <w:rPr>
                <w:lang w:eastAsia="zh-CN"/>
              </w:rPr>
              <w:t>ivo</w:t>
            </w:r>
          </w:p>
        </w:tc>
        <w:tc>
          <w:tcPr>
            <w:tcW w:w="6902" w:type="dxa"/>
          </w:tcPr>
          <w:p w14:paraId="121C888E" w14:textId="77777777" w:rsidR="009E6549" w:rsidRDefault="0015132F">
            <w:pPr>
              <w:rPr>
                <w:lang w:eastAsia="zh-CN"/>
              </w:rPr>
            </w:pPr>
            <w:r>
              <w:rPr>
                <w:rFonts w:hint="eastAsia"/>
                <w:lang w:eastAsia="zh-CN"/>
              </w:rPr>
              <w:t>A</w:t>
            </w:r>
            <w:r>
              <w:rPr>
                <w:lang w:eastAsia="zh-CN"/>
              </w:rPr>
              <w:t>gree with the UE behavior in the HW proposal but we are not clear of the spec impact. Based on our understanding, the UE behavior of skipping PDCCH monitoring is depending on RB set indicator. If it is not configured, UE naturally will monitor PDCCH in all RB sets according to current spec.</w:t>
            </w:r>
          </w:p>
        </w:tc>
      </w:tr>
      <w:tr w:rsidR="009E6549" w14:paraId="18D27E1F" w14:textId="77777777">
        <w:tc>
          <w:tcPr>
            <w:tcW w:w="2405" w:type="dxa"/>
          </w:tcPr>
          <w:p w14:paraId="438C2212" w14:textId="77777777" w:rsidR="009E6549" w:rsidRDefault="0015132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6902" w:type="dxa"/>
          </w:tcPr>
          <w:p w14:paraId="7203DA16" w14:textId="77777777" w:rsidR="009E6549" w:rsidRDefault="0015132F">
            <w:pPr>
              <w:rPr>
                <w:lang w:eastAsia="zh-CN"/>
              </w:rPr>
            </w:pPr>
            <w:r>
              <w:rPr>
                <w:lang w:eastAsia="zh-CN"/>
              </w:rPr>
              <w:t xml:space="preserve">We think the configuration of available RB set indicator should be independent of DL wideband transmission mode. </w:t>
            </w:r>
            <w:proofErr w:type="gramStart"/>
            <w:r>
              <w:rPr>
                <w:lang w:eastAsia="zh-CN"/>
              </w:rPr>
              <w:t>So</w:t>
            </w:r>
            <w:proofErr w:type="gramEnd"/>
            <w:r>
              <w:rPr>
                <w:lang w:eastAsia="zh-CN"/>
              </w:rPr>
              <w:t xml:space="preserve"> the </w:t>
            </w:r>
            <w:proofErr w:type="spellStart"/>
            <w:r>
              <w:rPr>
                <w:lang w:eastAsia="zh-CN"/>
              </w:rPr>
              <w:t>Qualocmm’s</w:t>
            </w:r>
            <w:proofErr w:type="spellEnd"/>
            <w:r>
              <w:rPr>
                <w:lang w:eastAsia="zh-CN"/>
              </w:rPr>
              <w:t xml:space="preserve"> proposal is too restrictive that gNB is only allow to transmit DL when all LBT bandwidth succeed. As for the configured UL on the RB set not different from the RB set where DCI 2-0 is detected, it should be regarded valid only when a valid available RB set indicator is received.  </w:t>
            </w:r>
          </w:p>
        </w:tc>
      </w:tr>
      <w:tr w:rsidR="009E6549" w14:paraId="79574627" w14:textId="77777777">
        <w:tc>
          <w:tcPr>
            <w:tcW w:w="2405" w:type="dxa"/>
          </w:tcPr>
          <w:p w14:paraId="5E3D361D"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14:paraId="6D51E1FB" w14:textId="77777777" w:rsidR="009E6549" w:rsidRDefault="0015132F">
            <w:pPr>
              <w:rPr>
                <w:rFonts w:eastAsia="MS Mincho"/>
                <w:lang w:eastAsia="ja-JP"/>
              </w:rPr>
            </w:pPr>
            <w:r>
              <w:rPr>
                <w:rFonts w:eastAsia="MS Mincho" w:hint="eastAsia"/>
                <w:lang w:eastAsia="ja-JP"/>
              </w:rPr>
              <w:t>W</w:t>
            </w:r>
            <w:r>
              <w:rPr>
                <w:rFonts w:eastAsia="MS Mincho"/>
                <w:lang w:eastAsia="ja-JP"/>
              </w:rPr>
              <w:t>e support Huawei’s proposal. For Qualcomm’s one, we share the views from LG and Huawei that it causes unnecessary limit to the gNB side.</w:t>
            </w:r>
          </w:p>
        </w:tc>
      </w:tr>
      <w:tr w:rsidR="009E6549" w14:paraId="0FD282FD" w14:textId="77777777">
        <w:tc>
          <w:tcPr>
            <w:tcW w:w="2405" w:type="dxa"/>
          </w:tcPr>
          <w:p w14:paraId="242B3CA2" w14:textId="77777777" w:rsidR="009E6549" w:rsidRDefault="0015132F">
            <w:pPr>
              <w:rPr>
                <w:rFonts w:eastAsia="MS Mincho"/>
                <w:lang w:eastAsia="ja-JP"/>
              </w:rPr>
            </w:pPr>
            <w:r>
              <w:rPr>
                <w:lang w:eastAsia="zh-CN"/>
              </w:rPr>
              <w:t>Nokia, NSB</w:t>
            </w:r>
          </w:p>
        </w:tc>
        <w:tc>
          <w:tcPr>
            <w:tcW w:w="6902" w:type="dxa"/>
          </w:tcPr>
          <w:p w14:paraId="29C1CD13" w14:textId="77777777" w:rsidR="009E6549" w:rsidRDefault="0015132F">
            <w:pPr>
              <w:rPr>
                <w:lang w:eastAsia="zh-CN"/>
              </w:rPr>
            </w:pPr>
            <w:r>
              <w:rPr>
                <w:lang w:eastAsia="zh-CN"/>
              </w:rPr>
              <w:t>We agree with behavior from QC, but whether specification already covers it or not is unclear.</w:t>
            </w:r>
          </w:p>
          <w:p w14:paraId="0AE50A8D" w14:textId="77777777" w:rsidR="009E6549" w:rsidRDefault="0015132F">
            <w:pPr>
              <w:rPr>
                <w:rFonts w:eastAsia="MS Mincho"/>
                <w:lang w:eastAsia="ja-JP"/>
              </w:rPr>
            </w:pPr>
            <w:r>
              <w:rPr>
                <w:lang w:eastAsia="zh-CN"/>
              </w:rPr>
              <w:t xml:space="preserve">Currently, behaviors are scattered between different sections of specification.   RB-set is unavailable only if indicated in section 11.1.1.   So how 11.1.1. is linked to 10.1 is not currently clear, in other words, does 10.1 text talking about unavailable RB-set is valid, if RB-set indicator in 11.1 is not configured.   </w:t>
            </w:r>
          </w:p>
        </w:tc>
      </w:tr>
      <w:tr w:rsidR="009E6549" w14:paraId="6871C659" w14:textId="77777777">
        <w:tc>
          <w:tcPr>
            <w:tcW w:w="2405" w:type="dxa"/>
          </w:tcPr>
          <w:p w14:paraId="19F7ED7E"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575EBC7C" w14:textId="77777777" w:rsidR="009E6549" w:rsidRDefault="0015132F">
            <w:pPr>
              <w:rPr>
                <w:lang w:eastAsia="zh-CN"/>
              </w:rPr>
            </w:pPr>
            <w:r>
              <w:rPr>
                <w:rFonts w:eastAsia="SimSun" w:hint="eastAsia"/>
                <w:lang w:eastAsia="zh-CN"/>
              </w:rPr>
              <w:t>Agree HW</w:t>
            </w:r>
            <w:r>
              <w:rPr>
                <w:rFonts w:eastAsia="SimSun"/>
                <w:lang w:eastAsia="zh-CN"/>
              </w:rPr>
              <w:t>’</w:t>
            </w:r>
            <w:r>
              <w:rPr>
                <w:rFonts w:eastAsia="SimSun" w:hint="eastAsia"/>
                <w:lang w:eastAsia="zh-CN"/>
              </w:rPr>
              <w:t xml:space="preserve">s proposal in general. But we need to further evaluate the impact on the spec. In our understanding, it is a nature way for UE to blind detection in the whole frequency band (e.g., all RB sets) </w:t>
            </w:r>
            <w:proofErr w:type="gramStart"/>
            <w:r>
              <w:rPr>
                <w:rFonts w:eastAsia="SimSun" w:hint="eastAsia"/>
                <w:lang w:eastAsia="zh-CN"/>
              </w:rPr>
              <w:t xml:space="preserve">if </w:t>
            </w:r>
            <w:r>
              <w:rPr>
                <w:bCs/>
              </w:rPr>
              <w:t xml:space="preserve"> available</w:t>
            </w:r>
            <w:proofErr w:type="gramEnd"/>
            <w:r>
              <w:rPr>
                <w:bCs/>
              </w:rPr>
              <w:t xml:space="preserve"> RB set indicator</w:t>
            </w:r>
            <w:r>
              <w:rPr>
                <w:rFonts w:hint="eastAsia"/>
                <w:bCs/>
                <w:lang w:eastAsia="zh-CN"/>
              </w:rPr>
              <w:t xml:space="preserve"> is not configured, which is also consistent with the current spec.</w:t>
            </w:r>
          </w:p>
        </w:tc>
      </w:tr>
      <w:tr w:rsidR="00460D32" w14:paraId="3365AE39" w14:textId="77777777">
        <w:tc>
          <w:tcPr>
            <w:tcW w:w="2405" w:type="dxa"/>
          </w:tcPr>
          <w:p w14:paraId="6FD33459" w14:textId="77777777" w:rsidR="00460D32" w:rsidRDefault="00460D32" w:rsidP="00460D32">
            <w:r>
              <w:rPr>
                <w:rFonts w:hint="eastAsia"/>
              </w:rPr>
              <w:t>OPPO</w:t>
            </w:r>
          </w:p>
        </w:tc>
        <w:tc>
          <w:tcPr>
            <w:tcW w:w="6902" w:type="dxa"/>
          </w:tcPr>
          <w:p w14:paraId="148C2961" w14:textId="77777777" w:rsidR="00460D32" w:rsidRDefault="00460D32" w:rsidP="00460D32">
            <w:pPr>
              <w:rPr>
                <w:bCs/>
              </w:rPr>
            </w:pPr>
            <w:r>
              <w:rPr>
                <w:rFonts w:hint="eastAsia"/>
              </w:rPr>
              <w:t>F</w:t>
            </w:r>
            <w:r>
              <w:t xml:space="preserve">or QC’s proposal: should it be understood that if </w:t>
            </w:r>
            <w:r w:rsidRPr="00F13C8C">
              <w:rPr>
                <w:bCs/>
              </w:rPr>
              <w:t>availableRB-setPerCell-r16 not configured</w:t>
            </w:r>
            <w:r>
              <w:rPr>
                <w:bCs/>
              </w:rPr>
              <w:t xml:space="preserve">, the UE will consider all RB sets are </w:t>
            </w:r>
            <w:r w:rsidRPr="000D0D65">
              <w:rPr>
                <w:bCs/>
                <w:color w:val="FF0000"/>
              </w:rPr>
              <w:t>available</w:t>
            </w:r>
            <w:r>
              <w:rPr>
                <w:bCs/>
              </w:rPr>
              <w:t xml:space="preserve"> in the COT when DCI 2_0 is detected?, if it is a right understanding, then we agree with this proposal. </w:t>
            </w:r>
          </w:p>
          <w:p w14:paraId="601C2935" w14:textId="77777777" w:rsidR="00460D32" w:rsidRDefault="00460D32" w:rsidP="00460D32">
            <w:r>
              <w:rPr>
                <w:bCs/>
              </w:rPr>
              <w:lastRenderedPageBreak/>
              <w:t xml:space="preserve">For HW’s proposal: we believe that the UE only makes assumption on the RB set availability instead of defining PDCCH monitoring behavior, as the latter also depends on other parameters, e.g. SFI. </w:t>
            </w:r>
          </w:p>
        </w:tc>
      </w:tr>
      <w:tr w:rsidR="002D74F4" w14:paraId="3A109700" w14:textId="77777777">
        <w:tc>
          <w:tcPr>
            <w:tcW w:w="2405" w:type="dxa"/>
          </w:tcPr>
          <w:p w14:paraId="5ED97D9F" w14:textId="77777777" w:rsidR="002D74F4" w:rsidRDefault="003060E8" w:rsidP="00460D32">
            <w:r>
              <w:lastRenderedPageBreak/>
              <w:t>Ericsson</w:t>
            </w:r>
          </w:p>
        </w:tc>
        <w:tc>
          <w:tcPr>
            <w:tcW w:w="6902" w:type="dxa"/>
          </w:tcPr>
          <w:p w14:paraId="58B53073" w14:textId="77777777" w:rsidR="002D74F4" w:rsidRDefault="003060E8" w:rsidP="00460D32">
            <w:r>
              <w:t xml:space="preserve">We understand QC concern but not sure if spec needs update. Isn’t the proposed behavior </w:t>
            </w:r>
            <w:proofErr w:type="gramStart"/>
            <w:r>
              <w:t>is</w:t>
            </w:r>
            <w:proofErr w:type="gramEnd"/>
            <w:r>
              <w:t xml:space="preserve"> the </w:t>
            </w:r>
            <w:r w:rsidR="00B33DB8">
              <w:t>expected behavior?</w:t>
            </w:r>
          </w:p>
        </w:tc>
      </w:tr>
      <w:tr w:rsidR="00D43E9A" w14:paraId="6745F6BA" w14:textId="77777777">
        <w:tc>
          <w:tcPr>
            <w:tcW w:w="2405" w:type="dxa"/>
          </w:tcPr>
          <w:p w14:paraId="297DB212" w14:textId="77777777" w:rsidR="00D43E9A" w:rsidRPr="00EF5E74"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56251290" w14:textId="77777777" w:rsidR="00D43E9A" w:rsidRPr="00EF5E74" w:rsidRDefault="00D43E9A" w:rsidP="00D43E9A">
            <w:pPr>
              <w:rPr>
                <w:rFonts w:eastAsia="Malgun Gothic"/>
                <w:lang w:eastAsia="ko-KR"/>
              </w:rPr>
            </w:pPr>
            <w:r>
              <w:rPr>
                <w:rFonts w:eastAsia="Malgun Gothic" w:hint="eastAsia"/>
                <w:lang w:eastAsia="ko-KR"/>
              </w:rPr>
              <w:t>A</w:t>
            </w:r>
            <w:r>
              <w:rPr>
                <w:rFonts w:eastAsia="Malgun Gothic"/>
                <w:lang w:eastAsia="ko-KR"/>
              </w:rPr>
              <w:t>gree with HW but not clear if there is additional spec impact. Our understanding is that if not indicated with available RB sets, UE default behavior is to monitor PDCCH in all RB sets.</w:t>
            </w:r>
          </w:p>
        </w:tc>
      </w:tr>
      <w:tr w:rsidR="00457662" w14:paraId="21E49884" w14:textId="77777777">
        <w:tc>
          <w:tcPr>
            <w:tcW w:w="2405" w:type="dxa"/>
          </w:tcPr>
          <w:p w14:paraId="0217244D" w14:textId="77777777" w:rsidR="00457662" w:rsidRPr="00457662" w:rsidRDefault="00457662" w:rsidP="00D43E9A">
            <w:pPr>
              <w:rPr>
                <w:lang w:eastAsia="zh-CN"/>
              </w:rPr>
            </w:pPr>
            <w:proofErr w:type="spellStart"/>
            <w:r>
              <w:rPr>
                <w:rFonts w:hint="eastAsia"/>
                <w:lang w:eastAsia="zh-CN"/>
              </w:rPr>
              <w:t>S</w:t>
            </w:r>
            <w:r>
              <w:rPr>
                <w:lang w:eastAsia="zh-CN"/>
              </w:rPr>
              <w:t>preadtrum</w:t>
            </w:r>
            <w:proofErr w:type="spellEnd"/>
          </w:p>
        </w:tc>
        <w:tc>
          <w:tcPr>
            <w:tcW w:w="6902" w:type="dxa"/>
          </w:tcPr>
          <w:p w14:paraId="4CD85292" w14:textId="77777777" w:rsidR="00457662" w:rsidRPr="006C2364" w:rsidRDefault="006C2364" w:rsidP="00D43E9A">
            <w:pPr>
              <w:rPr>
                <w:lang w:eastAsia="zh-CN"/>
              </w:rPr>
            </w:pPr>
            <w:r>
              <w:rPr>
                <w:rFonts w:hint="eastAsia"/>
                <w:lang w:eastAsia="zh-CN"/>
              </w:rPr>
              <w:t>Agree with Huawei</w:t>
            </w:r>
            <w:r>
              <w:rPr>
                <w:lang w:eastAsia="zh-CN"/>
              </w:rPr>
              <w:t>’s proposal.</w:t>
            </w:r>
          </w:p>
        </w:tc>
      </w:tr>
      <w:tr w:rsidR="009823A0" w14:paraId="3771AD8E" w14:textId="77777777">
        <w:tc>
          <w:tcPr>
            <w:tcW w:w="2405" w:type="dxa"/>
          </w:tcPr>
          <w:p w14:paraId="59BBB287" w14:textId="77777777" w:rsidR="009823A0" w:rsidRDefault="009823A0" w:rsidP="00D43E9A">
            <w:pPr>
              <w:rPr>
                <w:lang w:eastAsia="zh-CN"/>
              </w:rPr>
            </w:pPr>
            <w:r>
              <w:rPr>
                <w:lang w:eastAsia="zh-CN"/>
              </w:rPr>
              <w:t>Intel</w:t>
            </w:r>
          </w:p>
        </w:tc>
        <w:tc>
          <w:tcPr>
            <w:tcW w:w="6902" w:type="dxa"/>
          </w:tcPr>
          <w:p w14:paraId="10BCD630" w14:textId="77777777" w:rsidR="009823A0" w:rsidRDefault="009823A0" w:rsidP="00D43E9A">
            <w:pPr>
              <w:rPr>
                <w:lang w:eastAsia="zh-CN"/>
              </w:rPr>
            </w:pPr>
            <w:r>
              <w:rPr>
                <w:rFonts w:hint="eastAsia"/>
                <w:lang w:eastAsia="zh-CN"/>
              </w:rPr>
              <w:t>Agree with Huawei</w:t>
            </w:r>
            <w:r>
              <w:rPr>
                <w:lang w:eastAsia="zh-CN"/>
              </w:rPr>
              <w:t>’s proposal</w:t>
            </w:r>
          </w:p>
        </w:tc>
      </w:tr>
    </w:tbl>
    <w:p w14:paraId="1F1BEA51" w14:textId="77777777" w:rsidR="009E6549" w:rsidRDefault="009E6549">
      <w:pPr>
        <w:rPr>
          <w:b/>
        </w:rPr>
      </w:pPr>
    </w:p>
    <w:tbl>
      <w:tblPr>
        <w:tblStyle w:val="TableGrid"/>
        <w:tblW w:w="9307" w:type="dxa"/>
        <w:tblLayout w:type="fixed"/>
        <w:tblLook w:val="04A0" w:firstRow="1" w:lastRow="0" w:firstColumn="1" w:lastColumn="0" w:noHBand="0" w:noVBand="1"/>
      </w:tblPr>
      <w:tblGrid>
        <w:gridCol w:w="2405"/>
        <w:gridCol w:w="6902"/>
      </w:tblGrid>
      <w:tr w:rsidR="009E6549" w14:paraId="7354FB99" w14:textId="77777777">
        <w:tc>
          <w:tcPr>
            <w:tcW w:w="9307" w:type="dxa"/>
            <w:gridSpan w:val="2"/>
          </w:tcPr>
          <w:p w14:paraId="0CF8F514" w14:textId="77777777" w:rsidR="009E6549" w:rsidRDefault="0015132F">
            <w:pPr>
              <w:rPr>
                <w:b/>
              </w:rPr>
            </w:pPr>
            <w:r>
              <w:rPr>
                <w:b/>
                <w:bCs/>
                <w:highlight w:val="yellow"/>
              </w:rPr>
              <w:t>Q6</w:t>
            </w:r>
            <w:r>
              <w:rPr>
                <w:b/>
                <w:bCs/>
              </w:rPr>
              <w:t xml:space="preserve">: </w:t>
            </w:r>
            <w:r>
              <w:rPr>
                <w:b/>
              </w:rPr>
              <w:t>Do you agree to Nokia's or Sharp's proposal:</w:t>
            </w:r>
          </w:p>
          <w:p w14:paraId="45DEB6F7" w14:textId="77777777" w:rsidR="009E6549" w:rsidRDefault="0015132F">
            <w:pPr>
              <w:rPr>
                <w:bCs/>
              </w:rPr>
            </w:pPr>
            <w:r>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9E6549" w14:paraId="47291D61" w14:textId="77777777">
              <w:tc>
                <w:tcPr>
                  <w:tcW w:w="9014" w:type="dxa"/>
                  <w:shd w:val="clear" w:color="auto" w:fill="auto"/>
                </w:tcPr>
                <w:p w14:paraId="0C1DEC23" w14:textId="77777777" w:rsidR="009E6549" w:rsidRDefault="0015132F">
                  <w:pPr>
                    <w:pStyle w:val="Heading5"/>
                    <w:numPr>
                      <w:ilvl w:val="0"/>
                      <w:numId w:val="0"/>
                    </w:numPr>
                    <w:ind w:left="1008" w:hanging="1008"/>
                    <w:rPr>
                      <w:sz w:val="32"/>
                      <w:szCs w:val="32"/>
                      <w:lang w:eastAsia="zh-CN"/>
                    </w:rPr>
                  </w:pPr>
                  <w:r>
                    <w:rPr>
                      <w:sz w:val="32"/>
                      <w:szCs w:val="32"/>
                      <w:lang w:eastAsia="zh-CN"/>
                    </w:rPr>
                    <w:t>Nokia TP for TS38.213</w:t>
                  </w:r>
                </w:p>
                <w:p w14:paraId="72F8BC59" w14:textId="77777777" w:rsidR="009E6549" w:rsidRDefault="0015132F">
                  <w:pPr>
                    <w:pStyle w:val="Heading3"/>
                    <w:numPr>
                      <w:ilvl w:val="0"/>
                      <w:numId w:val="0"/>
                    </w:numPr>
                    <w:ind w:left="720" w:hanging="720"/>
                  </w:pPr>
                  <w:r>
                    <w:t>11.1.1</w:t>
                  </w:r>
                  <w:r>
                    <w:tab/>
                    <w:t>UE procedure for determining slot format</w:t>
                  </w:r>
                </w:p>
                <w:p w14:paraId="4B5EA708" w14:textId="77777777" w:rsidR="009E6549" w:rsidRDefault="0015132F">
                  <w:pPr>
                    <w:rPr>
                      <w:lang w:eastAsia="zh-CN"/>
                    </w:rPr>
                  </w:pPr>
                  <w:r>
                    <w:rPr>
                      <w:lang w:eastAsia="zh-CN"/>
                    </w:rPr>
                    <w:t xml:space="preserve">This clause </w:t>
                  </w:r>
                  <w:proofErr w:type="gramStart"/>
                  <w:r>
                    <w:rPr>
                      <w:lang w:eastAsia="zh-CN"/>
                    </w:rPr>
                    <w:t>apply</w:t>
                  </w:r>
                  <w:proofErr w:type="gramEnd"/>
                  <w:r>
                    <w:rPr>
                      <w:lang w:eastAsia="zh-CN"/>
                    </w:rPr>
                    <w:t xml:space="preserve"> for a serving cell that is included in a set of serving cells configured to a UE by </w:t>
                  </w:r>
                  <w:r>
                    <w:rPr>
                      <w:color w:val="FF0000"/>
                      <w:lang w:eastAsia="zh-CN"/>
                    </w:rPr>
                    <w:t xml:space="preserve">corresponding parameter(s) </w:t>
                  </w:r>
                </w:p>
                <w:p w14:paraId="093AABC3" w14:textId="77777777" w:rsidR="009E6549" w:rsidRDefault="0015132F">
                  <w:pPr>
                    <w:ind w:left="578"/>
                    <w:rPr>
                      <w:rFonts w:cs="Arial"/>
                      <w:lang w:eastAsia="zh-CN"/>
                    </w:rPr>
                  </w:pPr>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p>
                <w:p w14:paraId="2ADC00C1" w14:textId="77777777"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14:paraId="5515A655" w14:textId="77777777"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14:paraId="3A9AE9E3" w14:textId="77777777"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14:paraId="640B8F97" w14:textId="77777777" w:rsidR="009E6549" w:rsidRDefault="0015132F">
                  <w:r>
                    <w:rPr>
                      <w:rFonts w:eastAsia="SimSun"/>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14:paraId="2A9083CD" w14:textId="77777777" w:rsidR="009E6549" w:rsidRDefault="0015132F">
                  <w:pPr>
                    <w:rPr>
                      <w:rFonts w:eastAsia="SimSun"/>
                      <w:lang w:eastAsia="zh-CN"/>
                    </w:rPr>
                  </w:pPr>
                  <w:r>
                    <w:t xml:space="preserve">The UE is also provided in one or more serving cells with a configuration for a search space set </w:t>
                  </w:r>
                  <w:r>
                    <w:rPr>
                      <w:noProof/>
                      <w:position w:val="-6"/>
                      <w:lang w:eastAsia="zh-CN"/>
                    </w:rPr>
                    <w:drawing>
                      <wp:inline distT="0" distB="0" distL="0" distR="0" wp14:anchorId="7F5A06B3" wp14:editId="3BC003A1">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5058020B" wp14:editId="5B532F92">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2154CA22" wp14:editId="4CDB48E0">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1387A101" wp14:editId="55385EDB">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zh-CN"/>
                    </w:rPr>
                    <w:drawing>
                      <wp:inline distT="0" distB="0" distL="0" distR="0" wp14:anchorId="6E9BD9F0" wp14:editId="6C04B8FB">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zh-CN"/>
                    </w:rPr>
                    <w:drawing>
                      <wp:inline distT="0" distB="0" distL="0" distR="0" wp14:anchorId="0C396B80" wp14:editId="11DDB9C9">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zh-CN"/>
                    </w:rPr>
                    <w:drawing>
                      <wp:inline distT="0" distB="0" distL="0" distR="0" wp14:anchorId="022D14E9" wp14:editId="1687EDA9">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77B53D04" wp14:editId="7EF2C460">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426495E1" wp14:editId="27D6AE15">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14:paraId="051D1130" w14:textId="77777777" w:rsidR="009E6549" w:rsidRDefault="0015132F">
                  <w:pPr>
                    <w:jc w:val="center"/>
                    <w:rPr>
                      <w:color w:val="0070C0"/>
                    </w:rPr>
                  </w:pPr>
                  <w:r>
                    <w:rPr>
                      <w:color w:val="0070C0"/>
                    </w:rPr>
                    <w:t>&lt;unchanged text omitted &gt;</w:t>
                  </w:r>
                </w:p>
              </w:tc>
            </w:tr>
          </w:tbl>
          <w:p w14:paraId="0F58DBE5" w14:textId="77777777" w:rsidR="009E6549" w:rsidRDefault="009E6549">
            <w:pPr>
              <w:rPr>
                <w:bCs/>
                <w:sz w:val="18"/>
                <w:szCs w:val="18"/>
              </w:rPr>
            </w:pPr>
          </w:p>
          <w:tbl>
            <w:tblPr>
              <w:tblStyle w:val="TableGrid"/>
              <w:tblW w:w="9014" w:type="dxa"/>
              <w:tblLayout w:type="fixed"/>
              <w:tblLook w:val="04A0" w:firstRow="1" w:lastRow="0" w:firstColumn="1" w:lastColumn="0" w:noHBand="0" w:noVBand="1"/>
            </w:tblPr>
            <w:tblGrid>
              <w:gridCol w:w="9014"/>
            </w:tblGrid>
            <w:tr w:rsidR="009E6549" w14:paraId="75DBCFA7" w14:textId="77777777">
              <w:tc>
                <w:tcPr>
                  <w:tcW w:w="9014" w:type="dxa"/>
                </w:tcPr>
                <w:p w14:paraId="5EF8A8DF" w14:textId="77777777" w:rsidR="009E6549" w:rsidRPr="00460D32" w:rsidRDefault="0015132F">
                  <w:pPr>
                    <w:pStyle w:val="ListParagraph"/>
                    <w:jc w:val="center"/>
                    <w:rPr>
                      <w:b/>
                      <w:szCs w:val="24"/>
                    </w:rPr>
                  </w:pPr>
                  <w:r>
                    <w:rPr>
                      <w:b/>
                      <w:szCs w:val="24"/>
                      <w:lang w:val="en-GB"/>
                    </w:rPr>
                    <w:t xml:space="preserve">Sharp </w:t>
                  </w:r>
                  <w:r w:rsidRPr="00460D32">
                    <w:rPr>
                      <w:b/>
                      <w:szCs w:val="24"/>
                    </w:rPr>
                    <w:t>Text proposal #2</w:t>
                  </w:r>
                </w:p>
                <w:p w14:paraId="04735433" w14:textId="77777777" w:rsidR="009E6549" w:rsidRPr="00460D32" w:rsidRDefault="0015132F">
                  <w:r w:rsidRPr="00460D32">
                    <w:t xml:space="preserve">--------- beginning of text proposal for TS 38.213 </w:t>
                  </w:r>
                </w:p>
                <w:p w14:paraId="5771CC31" w14:textId="77777777" w:rsidR="009E6549" w:rsidRDefault="0015132F">
                  <w:r>
                    <w:t>11.1.1</w:t>
                  </w:r>
                  <w:r>
                    <w:tab/>
                    <w:t>UE procedure for determining slot format</w:t>
                  </w:r>
                </w:p>
                <w:p w14:paraId="43B35F53" w14:textId="77777777" w:rsidR="009E6549" w:rsidRDefault="0015132F">
                  <w:pPr>
                    <w:rPr>
                      <w:lang w:eastAsia="zh-CN"/>
                    </w:rPr>
                  </w:pPr>
                  <w:r>
                    <w:rPr>
                      <w:lang w:eastAsia="zh-CN"/>
                    </w:rPr>
                    <w:t>This clause applies for a serving cell that is included in a set of serving cells configured to a UE by</w:t>
                  </w:r>
                  <w:ins w:id="76" w:author="Toshi Nogami" w:date="2020-07-17T09:52:00Z">
                    <w:r>
                      <w:rPr>
                        <w:lang w:eastAsia="zh-CN"/>
                      </w:rPr>
                      <w:t xml:space="preserve"> either</w:t>
                    </w:r>
                  </w:ins>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ins w:id="77" w:author="Toshi Nogami" w:date="2020-07-17T09:53:00Z">
                    <w:r>
                      <w:rPr>
                        <w:rFonts w:cs="Arial"/>
                        <w:lang w:eastAsia="zh-CN"/>
                      </w:rPr>
                      <w:t xml:space="preserve">, </w:t>
                    </w:r>
                  </w:ins>
                  <w:ins w:id="78" w:author="Toshi Nogami" w:date="2020-07-17T09:54:00Z">
                    <w:r>
                      <w:rPr>
                        <w:i/>
                      </w:rPr>
                      <w:t>availableRB-SetsToAddModList-r16</w:t>
                    </w:r>
                  </w:ins>
                  <w:ins w:id="79" w:author="Toshi Nogami" w:date="2020-07-17T09:53:00Z">
                    <w:r>
                      <w:t xml:space="preserve"> and</w:t>
                    </w:r>
                    <w:r>
                      <w:rPr>
                        <w:lang w:eastAsia="zh-CN"/>
                      </w:rPr>
                      <w:t xml:space="preserve"> </w:t>
                    </w:r>
                  </w:ins>
                  <w:ins w:id="80" w:author="Toshi Nogami" w:date="2020-07-17T09:54:00Z">
                    <w:r>
                      <w:rPr>
                        <w:i/>
                      </w:rPr>
                      <w:t>availableRB-SetsToRelease-r16</w:t>
                    </w:r>
                  </w:ins>
                  <w:ins w:id="81" w:author="Toshi Nogami" w:date="2020-07-17T09:53:00Z">
                    <w:r>
                      <w:rPr>
                        <w:rFonts w:cs="Arial"/>
                        <w:lang w:eastAsia="zh-CN"/>
                      </w:rPr>
                      <w:t xml:space="preserve">, </w:t>
                    </w:r>
                  </w:ins>
                  <w:ins w:id="82" w:author="Toshi Nogami" w:date="2020-07-17T09:55:00Z">
                    <w:r>
                      <w:rPr>
                        <w:i/>
                      </w:rPr>
                      <w:t xml:space="preserve">searchSpaceSwitchTriggerToAddModList-r16 </w:t>
                    </w:r>
                  </w:ins>
                  <w:ins w:id="83" w:author="Toshi Nogami" w:date="2020-07-17T09:53:00Z">
                    <w:r>
                      <w:t>and</w:t>
                    </w:r>
                    <w:r>
                      <w:rPr>
                        <w:lang w:eastAsia="zh-CN"/>
                      </w:rPr>
                      <w:t xml:space="preserve"> </w:t>
                    </w:r>
                  </w:ins>
                  <w:ins w:id="84" w:author="Toshi Nogami" w:date="2020-07-17T09:55:00Z">
                    <w:r>
                      <w:rPr>
                        <w:i/>
                      </w:rPr>
                      <w:t>searchSpaceSwitchTriggerToReleaseList-r16</w:t>
                    </w:r>
                  </w:ins>
                  <w:ins w:id="85" w:author="Toshi Nogami" w:date="2020-07-17T09:54:00Z">
                    <w:r>
                      <w:rPr>
                        <w:rFonts w:cs="Arial"/>
                        <w:lang w:eastAsia="zh-CN"/>
                      </w:rPr>
                      <w:t xml:space="preserve">, or </w:t>
                    </w:r>
                  </w:ins>
                  <w:ins w:id="86" w:author="Toshi Nogami" w:date="2020-07-17T09:55:00Z">
                    <w:r>
                      <w:rPr>
                        <w:i/>
                      </w:rPr>
                      <w:t>co-</w:t>
                    </w:r>
                    <w:proofErr w:type="spellStart"/>
                    <w:r>
                      <w:rPr>
                        <w:i/>
                      </w:rPr>
                      <w:t>DurationsPerCell</w:t>
                    </w:r>
                    <w:proofErr w:type="spellEnd"/>
                    <w:r>
                      <w:rPr>
                        <w:i/>
                      </w:rPr>
                      <w:t xml:space="preserve"> ToAddModList-r16</w:t>
                    </w:r>
                  </w:ins>
                  <w:ins w:id="87" w:author="Toshi Nogami" w:date="2020-07-17T09:54:00Z">
                    <w:r>
                      <w:t xml:space="preserve"> and</w:t>
                    </w:r>
                    <w:r>
                      <w:rPr>
                        <w:lang w:eastAsia="zh-CN"/>
                      </w:rPr>
                      <w:t xml:space="preserve"> </w:t>
                    </w:r>
                  </w:ins>
                  <w:ins w:id="88" w:author="Toshi Nogami" w:date="2020-07-17T09:55:00Z">
                    <w:r>
                      <w:rPr>
                        <w:i/>
                      </w:rPr>
                      <w:t>co-DurationsPerCellToReleaseList-r16</w:t>
                    </w:r>
                  </w:ins>
                  <w:r>
                    <w:rPr>
                      <w:rFonts w:cs="Arial"/>
                      <w:lang w:eastAsia="zh-CN"/>
                    </w:rPr>
                    <w:t>.</w:t>
                  </w:r>
                </w:p>
                <w:p w14:paraId="535CBFBA" w14:textId="77777777" w:rsidR="009E6549" w:rsidRDefault="0015132F">
                  <w:r>
                    <w:rPr>
                      <w:lang w:eastAsia="zh-CN"/>
                    </w:rPr>
                    <w:lastRenderedPageBreak/>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14:paraId="283434D6" w14:textId="77777777" w:rsidR="009E6549" w:rsidRDefault="0015132F">
                  <w:pPr>
                    <w:rPr>
                      <w:b/>
                      <w:szCs w:val="24"/>
                      <w:u w:val="single"/>
                    </w:rPr>
                  </w:pPr>
                  <w:r>
                    <w:rPr>
                      <w:b/>
                      <w:szCs w:val="24"/>
                      <w:u w:val="single"/>
                    </w:rPr>
                    <w:t>&lt;omitted&gt;</w:t>
                  </w:r>
                </w:p>
              </w:tc>
            </w:tr>
          </w:tbl>
          <w:p w14:paraId="0CBA38AD" w14:textId="77777777" w:rsidR="009E6549" w:rsidRDefault="009E6549">
            <w:pPr>
              <w:rPr>
                <w:bCs/>
              </w:rPr>
            </w:pPr>
          </w:p>
          <w:p w14:paraId="5F1CF3D3" w14:textId="77777777" w:rsidR="009E6549" w:rsidRDefault="0015132F">
            <w:pPr>
              <w:rPr>
                <w:bCs/>
              </w:rPr>
            </w:pPr>
            <w:r>
              <w:rPr>
                <w:bCs/>
                <w:highlight w:val="cyan"/>
              </w:rPr>
              <w:t>FL Note:</w:t>
            </w:r>
            <w:r>
              <w:rPr>
                <w:bCs/>
              </w:rPr>
              <w:t xml:space="preserve"> Agreeing to any of these does not imply that there are no configurability restrictions (see </w:t>
            </w:r>
            <w:r>
              <w:rPr>
                <w:bCs/>
                <w:highlight w:val="yellow"/>
              </w:rPr>
              <w:t>Q1a/Q1b</w:t>
            </w:r>
            <w:r>
              <w:rPr>
                <w:bCs/>
              </w:rPr>
              <w:t>)</w:t>
            </w:r>
          </w:p>
          <w:p w14:paraId="74C2E195" w14:textId="77777777" w:rsidR="009E6549" w:rsidRDefault="009E6549">
            <w:pPr>
              <w:rPr>
                <w:bCs/>
                <w:sz w:val="18"/>
                <w:szCs w:val="18"/>
              </w:rPr>
            </w:pPr>
          </w:p>
        </w:tc>
      </w:tr>
      <w:tr w:rsidR="009E6549" w14:paraId="03466939" w14:textId="77777777">
        <w:tc>
          <w:tcPr>
            <w:tcW w:w="2405" w:type="dxa"/>
          </w:tcPr>
          <w:p w14:paraId="1E452122" w14:textId="77777777" w:rsidR="009E6549" w:rsidRDefault="0015132F">
            <w:pPr>
              <w:rPr>
                <w:b/>
              </w:rPr>
            </w:pPr>
            <w:r>
              <w:rPr>
                <w:b/>
              </w:rPr>
              <w:lastRenderedPageBreak/>
              <w:t>Company</w:t>
            </w:r>
          </w:p>
        </w:tc>
        <w:tc>
          <w:tcPr>
            <w:tcW w:w="6902" w:type="dxa"/>
          </w:tcPr>
          <w:p w14:paraId="5D14D544" w14:textId="77777777" w:rsidR="009E6549" w:rsidRDefault="0015132F">
            <w:pPr>
              <w:rPr>
                <w:b/>
              </w:rPr>
            </w:pPr>
            <w:r>
              <w:rPr>
                <w:b/>
              </w:rPr>
              <w:t>Comment</w:t>
            </w:r>
          </w:p>
        </w:tc>
      </w:tr>
      <w:tr w:rsidR="009E6549" w14:paraId="2BE54E09" w14:textId="77777777">
        <w:tc>
          <w:tcPr>
            <w:tcW w:w="2405" w:type="dxa"/>
          </w:tcPr>
          <w:p w14:paraId="3F3F692D"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7EB2C966" w14:textId="77777777" w:rsidR="009E6549" w:rsidRDefault="0015132F">
            <w:pPr>
              <w:rPr>
                <w:rFonts w:eastAsia="Malgun Gothic"/>
                <w:lang w:eastAsia="ko-KR"/>
              </w:rPr>
            </w:pPr>
            <w:r>
              <w:rPr>
                <w:rFonts w:eastAsia="Malgun Gothic" w:hint="eastAsia"/>
                <w:lang w:eastAsia="ko-KR"/>
              </w:rPr>
              <w:t>In our opinion, these two TPs are not tightly tied with Q1a</w:t>
            </w:r>
            <w:r>
              <w:rPr>
                <w:rFonts w:eastAsia="Malgun Gothic"/>
                <w:lang w:eastAsia="ko-KR"/>
              </w:rPr>
              <w:t>/Q1b. In other words, even though we endorse one of these two TPs, some sentences can be added (e.g., in the same section) to state configurability restrictions among 4 corresponding fields. In that sense, we support Sharp’s proposal.</w:t>
            </w:r>
          </w:p>
        </w:tc>
      </w:tr>
      <w:tr w:rsidR="009E6549" w14:paraId="654C6247" w14:textId="77777777">
        <w:tc>
          <w:tcPr>
            <w:tcW w:w="2405" w:type="dxa"/>
          </w:tcPr>
          <w:p w14:paraId="16EF6C0A" w14:textId="77777777" w:rsidR="009E6549" w:rsidRDefault="0015132F">
            <w:pPr>
              <w:rPr>
                <w:rFonts w:eastAsia="Malgun Gothic"/>
                <w:lang w:eastAsia="ko-KR"/>
              </w:rPr>
            </w:pPr>
            <w:r>
              <w:rPr>
                <w:rFonts w:eastAsia="Malgun Gothic"/>
                <w:lang w:eastAsia="ko-KR"/>
              </w:rPr>
              <w:t>Qualcomm</w:t>
            </w:r>
          </w:p>
        </w:tc>
        <w:tc>
          <w:tcPr>
            <w:tcW w:w="6902" w:type="dxa"/>
          </w:tcPr>
          <w:p w14:paraId="7A107B05" w14:textId="77777777" w:rsidR="009E6549" w:rsidRDefault="0015132F">
            <w:pPr>
              <w:rPr>
                <w:rFonts w:eastAsia="Malgun Gothic"/>
                <w:lang w:eastAsia="ko-KR"/>
              </w:rPr>
            </w:pPr>
            <w:r>
              <w:rPr>
                <w:rFonts w:eastAsia="Malgun Gothic"/>
                <w:lang w:eastAsia="ko-KR"/>
              </w:rPr>
              <w:t>Sharp’s version seems to be more complete.</w:t>
            </w:r>
          </w:p>
        </w:tc>
      </w:tr>
      <w:tr w:rsidR="009E6549" w14:paraId="021F761F" w14:textId="77777777">
        <w:tc>
          <w:tcPr>
            <w:tcW w:w="2405" w:type="dxa"/>
          </w:tcPr>
          <w:p w14:paraId="3E633A8D" w14:textId="77777777" w:rsidR="009E6549" w:rsidRDefault="0015132F">
            <w:pPr>
              <w:rPr>
                <w:lang w:eastAsia="zh-CN"/>
              </w:rPr>
            </w:pPr>
            <w:r>
              <w:rPr>
                <w:rFonts w:hint="eastAsia"/>
                <w:lang w:eastAsia="zh-CN"/>
              </w:rPr>
              <w:t>v</w:t>
            </w:r>
            <w:r>
              <w:rPr>
                <w:lang w:eastAsia="zh-CN"/>
              </w:rPr>
              <w:t>ivo</w:t>
            </w:r>
          </w:p>
        </w:tc>
        <w:tc>
          <w:tcPr>
            <w:tcW w:w="6902" w:type="dxa"/>
          </w:tcPr>
          <w:p w14:paraId="7FC9F741" w14:textId="77777777" w:rsidR="009E6549" w:rsidRDefault="0015132F">
            <w:pPr>
              <w:rPr>
                <w:lang w:eastAsia="zh-CN"/>
              </w:rPr>
            </w:pPr>
            <w:r>
              <w:rPr>
                <w:rFonts w:hint="eastAsia"/>
                <w:lang w:eastAsia="zh-CN"/>
              </w:rPr>
              <w:t>S</w:t>
            </w:r>
            <w:r>
              <w:rPr>
                <w:lang w:eastAsia="zh-CN"/>
              </w:rPr>
              <w:t>upport Sharp’s TP</w:t>
            </w:r>
          </w:p>
        </w:tc>
      </w:tr>
      <w:tr w:rsidR="009E6549" w14:paraId="4EFC1944" w14:textId="77777777">
        <w:tc>
          <w:tcPr>
            <w:tcW w:w="2405" w:type="dxa"/>
          </w:tcPr>
          <w:p w14:paraId="0C034055" w14:textId="77777777" w:rsidR="009E6549" w:rsidRDefault="0015132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73C7B1C7" w14:textId="77777777" w:rsidR="009E6549" w:rsidRDefault="0015132F">
            <w:pPr>
              <w:rPr>
                <w:lang w:eastAsia="zh-CN"/>
              </w:rPr>
            </w:pPr>
            <w:r>
              <w:rPr>
                <w:lang w:eastAsia="zh-CN"/>
              </w:rPr>
              <w:t>Either version is fine.</w:t>
            </w:r>
          </w:p>
        </w:tc>
      </w:tr>
      <w:tr w:rsidR="009E6549" w14:paraId="146CF24D" w14:textId="77777777">
        <w:tc>
          <w:tcPr>
            <w:tcW w:w="2405" w:type="dxa"/>
          </w:tcPr>
          <w:p w14:paraId="38622BAE"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14:paraId="29329438" w14:textId="77777777" w:rsidR="009E6549" w:rsidRDefault="0015132F">
            <w:pPr>
              <w:rPr>
                <w:rFonts w:eastAsia="MS Mincho"/>
                <w:lang w:eastAsia="ja-JP"/>
              </w:rPr>
            </w:pPr>
            <w:r>
              <w:rPr>
                <w:rFonts w:eastAsia="MS Mincho" w:hint="eastAsia"/>
                <w:lang w:eastAsia="ja-JP"/>
              </w:rPr>
              <w:t>P</w:t>
            </w:r>
            <w:r>
              <w:rPr>
                <w:rFonts w:eastAsia="MS Mincho"/>
                <w:lang w:eastAsia="ja-JP"/>
              </w:rPr>
              <w:t>refer our TP.</w:t>
            </w:r>
          </w:p>
        </w:tc>
      </w:tr>
      <w:tr w:rsidR="009E6549" w14:paraId="2B8D9388" w14:textId="77777777">
        <w:tc>
          <w:tcPr>
            <w:tcW w:w="2405" w:type="dxa"/>
          </w:tcPr>
          <w:p w14:paraId="3298322A" w14:textId="77777777" w:rsidR="009E6549" w:rsidRDefault="0015132F">
            <w:pPr>
              <w:rPr>
                <w:rFonts w:eastAsia="MS Mincho"/>
                <w:lang w:eastAsia="ja-JP"/>
              </w:rPr>
            </w:pPr>
            <w:r>
              <w:rPr>
                <w:lang w:eastAsia="zh-CN"/>
              </w:rPr>
              <w:t>Nokia, NSB</w:t>
            </w:r>
          </w:p>
        </w:tc>
        <w:tc>
          <w:tcPr>
            <w:tcW w:w="6902" w:type="dxa"/>
          </w:tcPr>
          <w:p w14:paraId="13C945F5" w14:textId="77777777" w:rsidR="009E6549" w:rsidRDefault="0015132F">
            <w:pPr>
              <w:rPr>
                <w:rFonts w:eastAsia="MS Mincho"/>
                <w:lang w:eastAsia="ja-JP"/>
              </w:rPr>
            </w:pPr>
            <w:r>
              <w:rPr>
                <w:lang w:eastAsia="zh-CN"/>
              </w:rPr>
              <w:t>Sharp coded also “</w:t>
            </w:r>
            <w:proofErr w:type="gramStart"/>
            <w:r>
              <w:rPr>
                <w:lang w:eastAsia="zh-CN"/>
              </w:rPr>
              <w:t>release”  parameters</w:t>
            </w:r>
            <w:proofErr w:type="gramEnd"/>
            <w:r>
              <w:rPr>
                <w:lang w:eastAsia="zh-CN"/>
              </w:rPr>
              <w:t xml:space="preserve">, otherwise TPs having the same intention.  </w:t>
            </w:r>
            <w:proofErr w:type="gramStart"/>
            <w:r>
              <w:rPr>
                <w:lang w:eastAsia="zh-CN"/>
              </w:rPr>
              <w:t>Again</w:t>
            </w:r>
            <w:proofErr w:type="gramEnd"/>
            <w:r>
              <w:rPr>
                <w:lang w:eastAsia="zh-CN"/>
              </w:rPr>
              <w:t xml:space="preserve"> it is not clear under which conditions behaviors in 11.1, and 10.1 apply given configured combination of DCI 2_0 parameters.  </w:t>
            </w:r>
          </w:p>
        </w:tc>
      </w:tr>
      <w:tr w:rsidR="009E6549" w14:paraId="657A4E3D" w14:textId="77777777">
        <w:tc>
          <w:tcPr>
            <w:tcW w:w="2405" w:type="dxa"/>
          </w:tcPr>
          <w:p w14:paraId="7161A5D7"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4A24165A" w14:textId="77777777" w:rsidR="009E6549" w:rsidRDefault="0015132F">
            <w:pPr>
              <w:rPr>
                <w:lang w:eastAsia="zh-CN"/>
              </w:rPr>
            </w:pPr>
            <w:r>
              <w:rPr>
                <w:rFonts w:eastAsia="SimSun" w:hint="eastAsia"/>
                <w:lang w:eastAsia="zh-CN"/>
              </w:rPr>
              <w:t xml:space="preserve">It seems that either version is </w:t>
            </w:r>
            <w:proofErr w:type="spellStart"/>
            <w:r>
              <w:rPr>
                <w:rFonts w:eastAsia="SimSun" w:hint="eastAsia"/>
                <w:lang w:eastAsia="zh-CN"/>
              </w:rPr>
              <w:t>okey</w:t>
            </w:r>
            <w:proofErr w:type="spellEnd"/>
            <w:r>
              <w:rPr>
                <w:rFonts w:eastAsia="SimSun" w:hint="eastAsia"/>
                <w:lang w:eastAsia="zh-CN"/>
              </w:rPr>
              <w:t xml:space="preserve"> to me. But if there is no consensus for these two TPs, we can leave it to the editor.</w:t>
            </w:r>
          </w:p>
        </w:tc>
      </w:tr>
      <w:tr w:rsidR="00E22B70" w14:paraId="677C993E" w14:textId="77777777">
        <w:tc>
          <w:tcPr>
            <w:tcW w:w="2405" w:type="dxa"/>
          </w:tcPr>
          <w:p w14:paraId="2018684F" w14:textId="77777777" w:rsidR="00E22B70" w:rsidRPr="00E22B70" w:rsidRDefault="00E22B70">
            <w:pPr>
              <w:rPr>
                <w:rFonts w:eastAsia="Malgun Gothic"/>
                <w:lang w:eastAsia="ko-KR"/>
              </w:rPr>
            </w:pPr>
            <w:r>
              <w:rPr>
                <w:rFonts w:eastAsia="Malgun Gothic" w:hint="eastAsia"/>
                <w:lang w:eastAsia="ko-KR"/>
              </w:rPr>
              <w:t>Samsung</w:t>
            </w:r>
          </w:p>
        </w:tc>
        <w:tc>
          <w:tcPr>
            <w:tcW w:w="6902" w:type="dxa"/>
          </w:tcPr>
          <w:p w14:paraId="6366529F" w14:textId="77777777" w:rsidR="00E22B70" w:rsidRPr="00E22B70" w:rsidRDefault="00E22B70">
            <w:pPr>
              <w:rPr>
                <w:rFonts w:eastAsia="Malgun Gothic"/>
                <w:lang w:eastAsia="ko-KR"/>
              </w:rPr>
            </w:pPr>
            <w:r>
              <w:rPr>
                <w:rFonts w:eastAsia="Malgun Gothic" w:hint="eastAsia"/>
                <w:lang w:eastAsia="ko-KR"/>
              </w:rPr>
              <w:t>Fine with either version</w:t>
            </w:r>
          </w:p>
        </w:tc>
      </w:tr>
      <w:tr w:rsidR="00B33DB8" w14:paraId="2DD28CA7" w14:textId="77777777">
        <w:tc>
          <w:tcPr>
            <w:tcW w:w="2405" w:type="dxa"/>
          </w:tcPr>
          <w:p w14:paraId="320FC68D" w14:textId="77777777" w:rsidR="00B33DB8" w:rsidRDefault="00B33DB8">
            <w:pPr>
              <w:rPr>
                <w:rFonts w:eastAsia="Malgun Gothic"/>
                <w:lang w:eastAsia="ko-KR"/>
              </w:rPr>
            </w:pPr>
            <w:r>
              <w:rPr>
                <w:rFonts w:eastAsia="Malgun Gothic"/>
                <w:lang w:eastAsia="ko-KR"/>
              </w:rPr>
              <w:t xml:space="preserve">Ericsson </w:t>
            </w:r>
          </w:p>
        </w:tc>
        <w:tc>
          <w:tcPr>
            <w:tcW w:w="6902" w:type="dxa"/>
          </w:tcPr>
          <w:p w14:paraId="2240DFB3" w14:textId="77777777" w:rsidR="00B33DB8" w:rsidRDefault="00B33DB8">
            <w:pPr>
              <w:rPr>
                <w:rFonts w:eastAsia="Malgun Gothic"/>
                <w:lang w:eastAsia="ko-KR"/>
              </w:rPr>
            </w:pPr>
            <w:r>
              <w:rPr>
                <w:rFonts w:eastAsia="Malgun Gothic"/>
                <w:lang w:eastAsia="ko-KR"/>
              </w:rPr>
              <w:t xml:space="preserve">We somewhat prefer Nokia’s TP. </w:t>
            </w:r>
          </w:p>
        </w:tc>
      </w:tr>
      <w:tr w:rsidR="00D43E9A" w14:paraId="228EDBA4" w14:textId="77777777">
        <w:tc>
          <w:tcPr>
            <w:tcW w:w="2405" w:type="dxa"/>
          </w:tcPr>
          <w:p w14:paraId="016AA61C"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73731F90" w14:textId="77777777" w:rsidR="00D43E9A" w:rsidRDefault="00D43E9A" w:rsidP="00D43E9A">
            <w:pPr>
              <w:rPr>
                <w:rFonts w:eastAsia="Malgun Gothic"/>
                <w:lang w:eastAsia="ko-KR"/>
              </w:rPr>
            </w:pPr>
            <w:r>
              <w:rPr>
                <w:rFonts w:eastAsia="Malgun Gothic"/>
                <w:lang w:eastAsia="ko-KR"/>
              </w:rPr>
              <w:t>Fine with either version.</w:t>
            </w:r>
          </w:p>
        </w:tc>
      </w:tr>
      <w:tr w:rsidR="00457662" w14:paraId="78E37F7D" w14:textId="77777777">
        <w:tc>
          <w:tcPr>
            <w:tcW w:w="2405" w:type="dxa"/>
          </w:tcPr>
          <w:p w14:paraId="5D8CD90D" w14:textId="77777777" w:rsidR="00457662" w:rsidRPr="00457662" w:rsidRDefault="00457662" w:rsidP="00D43E9A">
            <w:pPr>
              <w:rPr>
                <w:lang w:eastAsia="zh-CN"/>
              </w:rPr>
            </w:pPr>
            <w:proofErr w:type="spellStart"/>
            <w:r>
              <w:rPr>
                <w:rFonts w:hint="eastAsia"/>
                <w:lang w:eastAsia="zh-CN"/>
              </w:rPr>
              <w:t>Spreadtrum</w:t>
            </w:r>
            <w:proofErr w:type="spellEnd"/>
          </w:p>
        </w:tc>
        <w:tc>
          <w:tcPr>
            <w:tcW w:w="6902" w:type="dxa"/>
          </w:tcPr>
          <w:p w14:paraId="7F6FA395" w14:textId="77777777" w:rsidR="00457662" w:rsidRPr="00457662" w:rsidRDefault="00457662" w:rsidP="00D43E9A">
            <w:pPr>
              <w:rPr>
                <w:lang w:eastAsia="zh-CN"/>
              </w:rPr>
            </w:pPr>
            <w:r>
              <w:rPr>
                <w:lang w:eastAsia="zh-CN"/>
              </w:rPr>
              <w:t>E</w:t>
            </w:r>
            <w:r>
              <w:rPr>
                <w:rFonts w:hint="eastAsia"/>
                <w:lang w:eastAsia="zh-CN"/>
              </w:rPr>
              <w:t xml:space="preserve">ither </w:t>
            </w:r>
            <w:r>
              <w:rPr>
                <w:lang w:eastAsia="zh-CN"/>
              </w:rPr>
              <w:t>version is fine to us</w:t>
            </w:r>
          </w:p>
        </w:tc>
      </w:tr>
      <w:tr w:rsidR="009823A0" w14:paraId="2FB825FC" w14:textId="77777777">
        <w:tc>
          <w:tcPr>
            <w:tcW w:w="2405" w:type="dxa"/>
          </w:tcPr>
          <w:p w14:paraId="4A9EE20F" w14:textId="77777777" w:rsidR="009823A0" w:rsidRDefault="009823A0" w:rsidP="00D43E9A">
            <w:pPr>
              <w:rPr>
                <w:lang w:eastAsia="zh-CN"/>
              </w:rPr>
            </w:pPr>
            <w:r>
              <w:rPr>
                <w:lang w:eastAsia="zh-CN"/>
              </w:rPr>
              <w:t>Intel</w:t>
            </w:r>
          </w:p>
        </w:tc>
        <w:tc>
          <w:tcPr>
            <w:tcW w:w="6902" w:type="dxa"/>
          </w:tcPr>
          <w:p w14:paraId="4C5338D5" w14:textId="77777777" w:rsidR="009823A0" w:rsidRDefault="009823A0" w:rsidP="00D43E9A">
            <w:pPr>
              <w:rPr>
                <w:lang w:eastAsia="zh-CN"/>
              </w:rPr>
            </w:pPr>
            <w:r>
              <w:rPr>
                <w:lang w:eastAsia="zh-CN"/>
              </w:rPr>
              <w:t>Prefer Sharp’s TP</w:t>
            </w:r>
          </w:p>
        </w:tc>
      </w:tr>
    </w:tbl>
    <w:p w14:paraId="46960FE2" w14:textId="77777777" w:rsidR="009E6549" w:rsidRDefault="009E6549">
      <w:pPr>
        <w:rPr>
          <w:b/>
        </w:rPr>
      </w:pPr>
    </w:p>
    <w:tbl>
      <w:tblPr>
        <w:tblStyle w:val="TableGrid"/>
        <w:tblW w:w="9307" w:type="dxa"/>
        <w:tblLayout w:type="fixed"/>
        <w:tblLook w:val="04A0" w:firstRow="1" w:lastRow="0" w:firstColumn="1" w:lastColumn="0" w:noHBand="0" w:noVBand="1"/>
      </w:tblPr>
      <w:tblGrid>
        <w:gridCol w:w="2405"/>
        <w:gridCol w:w="6902"/>
      </w:tblGrid>
      <w:tr w:rsidR="009E6549" w14:paraId="6B10B5E6" w14:textId="77777777">
        <w:tc>
          <w:tcPr>
            <w:tcW w:w="9307" w:type="dxa"/>
            <w:gridSpan w:val="2"/>
          </w:tcPr>
          <w:p w14:paraId="05EC3B0E" w14:textId="77777777" w:rsidR="009E6549" w:rsidRDefault="0015132F">
            <w:pPr>
              <w:rPr>
                <w:b/>
              </w:rPr>
            </w:pPr>
            <w:r>
              <w:rPr>
                <w:b/>
                <w:bCs/>
                <w:highlight w:val="yellow"/>
              </w:rPr>
              <w:t>Q7</w:t>
            </w:r>
            <w:r>
              <w:rPr>
                <w:b/>
                <w:bCs/>
              </w:rPr>
              <w:t xml:space="preserve">: </w:t>
            </w:r>
            <w:r>
              <w:rPr>
                <w:b/>
              </w:rPr>
              <w:t>Do you agree to OPPO's proposal:</w:t>
            </w:r>
          </w:p>
          <w:p w14:paraId="52A2356B" w14:textId="77777777" w:rsidR="009E6549" w:rsidRDefault="0015132F">
            <w:pPr>
              <w:rPr>
                <w:bCs/>
              </w:rPr>
            </w:pPr>
            <w:r>
              <w:rPr>
                <w:bCs/>
              </w:rPr>
              <w:t>If RB-set indicator is not configured, but SFI or CO-duration is configured in DCI format 2_0 for a serving cell, UE assumes that all the RB sets of the serving cell are available for DL reception within the gNB COT.</w:t>
            </w:r>
          </w:p>
          <w:p w14:paraId="33E81F97"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5C6F2ACE" w14:textId="77777777">
        <w:tc>
          <w:tcPr>
            <w:tcW w:w="2405" w:type="dxa"/>
          </w:tcPr>
          <w:p w14:paraId="7B1F34C8" w14:textId="77777777" w:rsidR="009E6549" w:rsidRDefault="0015132F">
            <w:pPr>
              <w:rPr>
                <w:b/>
              </w:rPr>
            </w:pPr>
            <w:r>
              <w:rPr>
                <w:b/>
              </w:rPr>
              <w:t>Company</w:t>
            </w:r>
          </w:p>
        </w:tc>
        <w:tc>
          <w:tcPr>
            <w:tcW w:w="6902" w:type="dxa"/>
          </w:tcPr>
          <w:p w14:paraId="7738E326" w14:textId="77777777" w:rsidR="009E6549" w:rsidRDefault="0015132F">
            <w:pPr>
              <w:rPr>
                <w:b/>
              </w:rPr>
            </w:pPr>
            <w:r>
              <w:rPr>
                <w:b/>
              </w:rPr>
              <w:t>Comment</w:t>
            </w:r>
          </w:p>
        </w:tc>
      </w:tr>
      <w:tr w:rsidR="009E6549" w14:paraId="1E768766" w14:textId="77777777">
        <w:tc>
          <w:tcPr>
            <w:tcW w:w="2405" w:type="dxa"/>
          </w:tcPr>
          <w:p w14:paraId="2FCA005F"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737D06B0" w14:textId="77777777" w:rsidR="009E6549" w:rsidRDefault="0015132F">
            <w:pPr>
              <w:rPr>
                <w:rFonts w:eastAsia="Malgun Gothic"/>
                <w:lang w:eastAsia="ko-KR"/>
              </w:rPr>
            </w:pPr>
            <w:r>
              <w:rPr>
                <w:rFonts w:eastAsia="Malgun Gothic" w:hint="eastAsia"/>
                <w:lang w:eastAsia="ko-KR"/>
              </w:rPr>
              <w:t xml:space="preserve">Seems that Q7 is </w:t>
            </w:r>
            <w:proofErr w:type="gramStart"/>
            <w:r>
              <w:rPr>
                <w:rFonts w:eastAsia="Malgun Gothic" w:hint="eastAsia"/>
                <w:lang w:eastAsia="ko-KR"/>
              </w:rPr>
              <w:t>similar to</w:t>
            </w:r>
            <w:proofErr w:type="gramEnd"/>
            <w:r>
              <w:rPr>
                <w:rFonts w:eastAsia="Malgun Gothic" w:hint="eastAsia"/>
                <w:lang w:eastAsia="ko-KR"/>
              </w:rPr>
              <w:t xml:space="preserve"> </w:t>
            </w:r>
            <w:r>
              <w:rPr>
                <w:rFonts w:eastAsia="Malgun Gothic"/>
                <w:lang w:eastAsia="ko-KR"/>
              </w:rPr>
              <w:t>Q5.</w:t>
            </w:r>
          </w:p>
        </w:tc>
      </w:tr>
      <w:tr w:rsidR="009E6549" w14:paraId="2AA859F2" w14:textId="77777777">
        <w:tc>
          <w:tcPr>
            <w:tcW w:w="2405" w:type="dxa"/>
          </w:tcPr>
          <w:p w14:paraId="44351877" w14:textId="77777777" w:rsidR="009E6549" w:rsidRDefault="0015132F">
            <w:pPr>
              <w:rPr>
                <w:rFonts w:eastAsia="Malgun Gothic"/>
                <w:lang w:eastAsia="ko-KR"/>
              </w:rPr>
            </w:pPr>
            <w:r>
              <w:rPr>
                <w:rFonts w:eastAsia="Malgun Gothic"/>
                <w:lang w:eastAsia="ko-KR"/>
              </w:rPr>
              <w:t>Qualcomm</w:t>
            </w:r>
          </w:p>
        </w:tc>
        <w:tc>
          <w:tcPr>
            <w:tcW w:w="6902" w:type="dxa"/>
          </w:tcPr>
          <w:p w14:paraId="43F860DA" w14:textId="77777777" w:rsidR="009E6549" w:rsidRDefault="0015132F">
            <w:pPr>
              <w:rPr>
                <w:rFonts w:eastAsia="Malgun Gothic"/>
                <w:lang w:eastAsia="ko-KR"/>
              </w:rPr>
            </w:pPr>
            <w:r>
              <w:rPr>
                <w:rFonts w:eastAsia="Malgun Gothic"/>
                <w:lang w:eastAsia="ko-KR"/>
              </w:rPr>
              <w:t>Agree with LGE’s observation</w:t>
            </w:r>
          </w:p>
        </w:tc>
      </w:tr>
      <w:tr w:rsidR="009E6549" w14:paraId="04B2DEC5" w14:textId="77777777">
        <w:tc>
          <w:tcPr>
            <w:tcW w:w="2405" w:type="dxa"/>
          </w:tcPr>
          <w:p w14:paraId="178F6F16" w14:textId="77777777" w:rsidR="009E6549" w:rsidRDefault="0015132F">
            <w:pPr>
              <w:rPr>
                <w:lang w:eastAsia="zh-CN"/>
              </w:rPr>
            </w:pPr>
            <w:r>
              <w:rPr>
                <w:rFonts w:hint="eastAsia"/>
                <w:lang w:eastAsia="zh-CN"/>
              </w:rPr>
              <w:t>v</w:t>
            </w:r>
            <w:r>
              <w:rPr>
                <w:lang w:eastAsia="zh-CN"/>
              </w:rPr>
              <w:t>ivo</w:t>
            </w:r>
          </w:p>
        </w:tc>
        <w:tc>
          <w:tcPr>
            <w:tcW w:w="6902" w:type="dxa"/>
          </w:tcPr>
          <w:p w14:paraId="74A54E1F" w14:textId="77777777" w:rsidR="009E6549" w:rsidRDefault="0015132F">
            <w:pPr>
              <w:rPr>
                <w:lang w:eastAsia="zh-CN"/>
              </w:rPr>
            </w:pPr>
            <w:r>
              <w:rPr>
                <w:rFonts w:hint="eastAsia"/>
                <w:lang w:eastAsia="zh-CN"/>
              </w:rPr>
              <w:t>S</w:t>
            </w:r>
            <w:r>
              <w:rPr>
                <w:lang w:eastAsia="zh-CN"/>
              </w:rPr>
              <w:t>ee response to Q5</w:t>
            </w:r>
          </w:p>
        </w:tc>
      </w:tr>
      <w:tr w:rsidR="009E6549" w14:paraId="2A0A1F44" w14:textId="77777777">
        <w:tc>
          <w:tcPr>
            <w:tcW w:w="2405" w:type="dxa"/>
          </w:tcPr>
          <w:p w14:paraId="5D18E76F" w14:textId="77777777" w:rsidR="009E6549" w:rsidRDefault="0015132F">
            <w:pPr>
              <w:rPr>
                <w:lang w:eastAsia="zh-CN"/>
              </w:rPr>
            </w:pPr>
            <w:r>
              <w:rPr>
                <w:lang w:eastAsia="zh-CN"/>
              </w:rPr>
              <w:t xml:space="preserve">Huawei, </w:t>
            </w:r>
            <w:proofErr w:type="spellStart"/>
            <w:r>
              <w:rPr>
                <w:lang w:eastAsia="zh-CN"/>
              </w:rPr>
              <w:t>HiSilicon</w:t>
            </w:r>
            <w:proofErr w:type="spellEnd"/>
          </w:p>
        </w:tc>
        <w:tc>
          <w:tcPr>
            <w:tcW w:w="6902" w:type="dxa"/>
          </w:tcPr>
          <w:p w14:paraId="1F736C30" w14:textId="77777777" w:rsidR="009E6549" w:rsidRDefault="0015132F">
            <w:pPr>
              <w:rPr>
                <w:lang w:eastAsia="zh-CN"/>
              </w:rPr>
            </w:pPr>
            <w:r>
              <w:rPr>
                <w:rFonts w:hint="eastAsia"/>
                <w:lang w:eastAsia="zh-CN"/>
              </w:rPr>
              <w:t>A</w:t>
            </w:r>
            <w:r>
              <w:rPr>
                <w:lang w:eastAsia="zh-CN"/>
              </w:rPr>
              <w:t>gree with LGE’ observation, it could be discussed together with Q5</w:t>
            </w:r>
          </w:p>
        </w:tc>
      </w:tr>
      <w:tr w:rsidR="009E6549" w14:paraId="6265CBB5" w14:textId="77777777">
        <w:tc>
          <w:tcPr>
            <w:tcW w:w="2405" w:type="dxa"/>
          </w:tcPr>
          <w:p w14:paraId="615E4586" w14:textId="77777777"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14:paraId="789E0D01" w14:textId="77777777" w:rsidR="009E6549" w:rsidRDefault="0015132F">
            <w:pPr>
              <w:rPr>
                <w:lang w:eastAsia="zh-CN"/>
              </w:rPr>
            </w:pPr>
            <w:r>
              <w:rPr>
                <w:rFonts w:eastAsia="MS Mincho" w:hint="eastAsia"/>
                <w:lang w:eastAsia="ja-JP"/>
              </w:rPr>
              <w:t>A</w:t>
            </w:r>
            <w:r>
              <w:rPr>
                <w:rFonts w:eastAsia="MS Mincho"/>
                <w:lang w:eastAsia="ja-JP"/>
              </w:rPr>
              <w:t>gree with LG</w:t>
            </w:r>
          </w:p>
        </w:tc>
      </w:tr>
      <w:tr w:rsidR="009E6549" w14:paraId="5BE4AFA1" w14:textId="77777777">
        <w:tc>
          <w:tcPr>
            <w:tcW w:w="2405" w:type="dxa"/>
          </w:tcPr>
          <w:p w14:paraId="7644D1C4" w14:textId="77777777" w:rsidR="009E6549" w:rsidRDefault="0015132F">
            <w:pPr>
              <w:rPr>
                <w:rFonts w:eastAsia="MS Mincho"/>
                <w:lang w:eastAsia="ja-JP"/>
              </w:rPr>
            </w:pPr>
            <w:r>
              <w:rPr>
                <w:lang w:eastAsia="zh-CN"/>
              </w:rPr>
              <w:lastRenderedPageBreak/>
              <w:t>Nokia, NSB</w:t>
            </w:r>
          </w:p>
        </w:tc>
        <w:tc>
          <w:tcPr>
            <w:tcW w:w="6902" w:type="dxa"/>
          </w:tcPr>
          <w:p w14:paraId="49304570" w14:textId="77777777" w:rsidR="009E6549" w:rsidRDefault="0015132F">
            <w:pPr>
              <w:rPr>
                <w:rFonts w:eastAsia="MS Mincho"/>
                <w:lang w:eastAsia="ja-JP"/>
              </w:rPr>
            </w:pPr>
            <w:r>
              <w:rPr>
                <w:lang w:eastAsia="zh-CN"/>
              </w:rPr>
              <w:t>Same issue as Q5</w:t>
            </w:r>
          </w:p>
        </w:tc>
      </w:tr>
      <w:tr w:rsidR="009E6549" w14:paraId="6EAAEAC4" w14:textId="77777777">
        <w:tc>
          <w:tcPr>
            <w:tcW w:w="2405" w:type="dxa"/>
          </w:tcPr>
          <w:p w14:paraId="6F329A70"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035BAA8F" w14:textId="77777777" w:rsidR="009E6549" w:rsidRDefault="0015132F">
            <w:pPr>
              <w:rPr>
                <w:lang w:eastAsia="zh-CN"/>
              </w:rPr>
            </w:pPr>
            <w:r>
              <w:rPr>
                <w:lang w:eastAsia="zh-CN"/>
              </w:rPr>
              <w:t>Same issue as Q5</w:t>
            </w:r>
          </w:p>
        </w:tc>
      </w:tr>
      <w:tr w:rsidR="00D43E9A" w14:paraId="533E8899" w14:textId="77777777">
        <w:tc>
          <w:tcPr>
            <w:tcW w:w="2405" w:type="dxa"/>
          </w:tcPr>
          <w:p w14:paraId="2DFD5199" w14:textId="77777777" w:rsidR="00D43E9A" w:rsidRPr="007B1B46"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6A301FBD" w14:textId="77777777" w:rsidR="00D43E9A" w:rsidRPr="007B1B46" w:rsidRDefault="00D43E9A" w:rsidP="00D43E9A">
            <w:pPr>
              <w:rPr>
                <w:rFonts w:eastAsia="Malgun Gothic"/>
                <w:lang w:eastAsia="ko-KR"/>
              </w:rPr>
            </w:pPr>
            <w:r>
              <w:rPr>
                <w:rFonts w:eastAsia="Malgun Gothic" w:hint="eastAsia"/>
                <w:lang w:eastAsia="ko-KR"/>
              </w:rPr>
              <w:t>A</w:t>
            </w:r>
            <w:r>
              <w:rPr>
                <w:rFonts w:eastAsia="Malgun Gothic"/>
                <w:lang w:eastAsia="ko-KR"/>
              </w:rPr>
              <w:t>gree with LGE.</w:t>
            </w:r>
          </w:p>
        </w:tc>
      </w:tr>
      <w:tr w:rsidR="00371C9C" w14:paraId="74DE5D06" w14:textId="77777777">
        <w:tc>
          <w:tcPr>
            <w:tcW w:w="2405" w:type="dxa"/>
          </w:tcPr>
          <w:p w14:paraId="210B47DA" w14:textId="77777777" w:rsidR="00371C9C" w:rsidRPr="00371C9C" w:rsidRDefault="00371C9C" w:rsidP="00D43E9A">
            <w:pPr>
              <w:rPr>
                <w:lang w:eastAsia="zh-CN"/>
              </w:rPr>
            </w:pPr>
            <w:proofErr w:type="spellStart"/>
            <w:r>
              <w:rPr>
                <w:rFonts w:hint="eastAsia"/>
                <w:lang w:eastAsia="zh-CN"/>
              </w:rPr>
              <w:t>S</w:t>
            </w:r>
            <w:r>
              <w:rPr>
                <w:lang w:eastAsia="zh-CN"/>
              </w:rPr>
              <w:t>preadtrum</w:t>
            </w:r>
            <w:proofErr w:type="spellEnd"/>
          </w:p>
        </w:tc>
        <w:tc>
          <w:tcPr>
            <w:tcW w:w="6902" w:type="dxa"/>
          </w:tcPr>
          <w:p w14:paraId="48D029BF" w14:textId="77777777" w:rsidR="00371C9C" w:rsidRPr="00371C9C" w:rsidRDefault="00981E0F" w:rsidP="006C2364">
            <w:pPr>
              <w:rPr>
                <w:lang w:eastAsia="zh-CN"/>
              </w:rPr>
            </w:pPr>
            <w:r>
              <w:rPr>
                <w:lang w:eastAsia="zh-CN"/>
              </w:rPr>
              <w:t>Only PDCCH monitoring is discussed in Q5</w:t>
            </w:r>
            <w:r w:rsidR="006C2364">
              <w:rPr>
                <w:lang w:eastAsia="zh-CN"/>
              </w:rPr>
              <w:t>, but CSI-RS reception is not involved</w:t>
            </w:r>
            <w:r>
              <w:rPr>
                <w:lang w:eastAsia="zh-CN"/>
              </w:rPr>
              <w:t>.</w:t>
            </w:r>
            <w:r w:rsidR="005B7DC1">
              <w:rPr>
                <w:lang w:eastAsia="zh-CN"/>
              </w:rPr>
              <w:t xml:space="preserve"> </w:t>
            </w:r>
            <w:r>
              <w:rPr>
                <w:lang w:eastAsia="zh-CN"/>
              </w:rPr>
              <w:t xml:space="preserve">Our question is </w:t>
            </w:r>
            <w:r w:rsidR="005B7DC1">
              <w:rPr>
                <w:lang w:eastAsia="zh-CN"/>
              </w:rPr>
              <w:t>that if</w:t>
            </w:r>
            <w:r>
              <w:rPr>
                <w:lang w:eastAsia="zh-CN"/>
              </w:rPr>
              <w:t xml:space="preserve"> UE is configured </w:t>
            </w:r>
            <w:r w:rsidR="005B7DC1">
              <w:rPr>
                <w:lang w:eastAsia="zh-CN"/>
              </w:rPr>
              <w:t xml:space="preserve">to receive a CSI-RS </w:t>
            </w:r>
            <w:r>
              <w:rPr>
                <w:lang w:eastAsia="zh-CN"/>
              </w:rPr>
              <w:t xml:space="preserve">or </w:t>
            </w:r>
            <w:r w:rsidRPr="00370E38">
              <w:t>detects a DCI indicating to the UE to receive a CSI-RS in one or more RB sets</w:t>
            </w:r>
            <w:r>
              <w:t>,</w:t>
            </w:r>
            <w:r>
              <w:rPr>
                <w:lang w:eastAsia="zh-CN"/>
              </w:rPr>
              <w:t xml:space="preserve"> </w:t>
            </w:r>
            <w:r w:rsidR="005B7DC1">
              <w:rPr>
                <w:lang w:eastAsia="zh-CN"/>
              </w:rPr>
              <w:t>and if RB set indicator is not configured in DCI 2_0 or DCI 2_0 is not detected, what is</w:t>
            </w:r>
            <w:r w:rsidR="006C2364">
              <w:rPr>
                <w:lang w:eastAsia="zh-CN"/>
              </w:rPr>
              <w:t xml:space="preserve"> the behavior of</w:t>
            </w:r>
            <w:r w:rsidR="005B7DC1">
              <w:rPr>
                <w:lang w:eastAsia="zh-CN"/>
              </w:rPr>
              <w:t xml:space="preserve"> UE</w:t>
            </w:r>
            <w:r w:rsidR="006C2364">
              <w:rPr>
                <w:lang w:eastAsia="zh-CN"/>
              </w:rPr>
              <w:t>? Should UE cancel the reception of CSI-RS?</w:t>
            </w:r>
          </w:p>
        </w:tc>
      </w:tr>
      <w:tr w:rsidR="009823A0" w14:paraId="05311F3C" w14:textId="77777777">
        <w:tc>
          <w:tcPr>
            <w:tcW w:w="2405" w:type="dxa"/>
          </w:tcPr>
          <w:p w14:paraId="11A3AAD1" w14:textId="77777777" w:rsidR="009823A0" w:rsidRDefault="009823A0" w:rsidP="009823A0">
            <w:pPr>
              <w:rPr>
                <w:lang w:eastAsia="zh-CN"/>
              </w:rPr>
            </w:pPr>
            <w:r>
              <w:rPr>
                <w:lang w:eastAsia="zh-CN"/>
              </w:rPr>
              <w:t>Intel</w:t>
            </w:r>
          </w:p>
        </w:tc>
        <w:tc>
          <w:tcPr>
            <w:tcW w:w="6902" w:type="dxa"/>
          </w:tcPr>
          <w:p w14:paraId="4EDCBC50" w14:textId="77777777" w:rsidR="009823A0" w:rsidRDefault="009823A0" w:rsidP="009823A0">
            <w:pPr>
              <w:rPr>
                <w:rFonts w:eastAsia="MS Mincho"/>
                <w:lang w:eastAsia="ja-JP"/>
              </w:rPr>
            </w:pPr>
            <w:r>
              <w:rPr>
                <w:lang w:eastAsia="zh-CN"/>
              </w:rPr>
              <w:t>Same issue as Q5</w:t>
            </w:r>
          </w:p>
        </w:tc>
      </w:tr>
    </w:tbl>
    <w:p w14:paraId="4887EFED" w14:textId="77777777" w:rsidR="009E6549" w:rsidRDefault="009E6549">
      <w:pPr>
        <w:rPr>
          <w:b/>
        </w:rPr>
      </w:pPr>
    </w:p>
    <w:p w14:paraId="220C3A9B" w14:textId="77777777" w:rsidR="009E6549" w:rsidRDefault="0015132F">
      <w:pPr>
        <w:pStyle w:val="Heading3"/>
        <w:rPr>
          <w:bCs/>
        </w:rPr>
      </w:pPr>
      <w:r>
        <w:rPr>
          <w:bCs/>
        </w:rPr>
        <w:t>Other</w:t>
      </w:r>
    </w:p>
    <w:tbl>
      <w:tblPr>
        <w:tblStyle w:val="TableGrid"/>
        <w:tblW w:w="9307" w:type="dxa"/>
        <w:tblLayout w:type="fixed"/>
        <w:tblLook w:val="04A0" w:firstRow="1" w:lastRow="0" w:firstColumn="1" w:lastColumn="0" w:noHBand="0" w:noVBand="1"/>
      </w:tblPr>
      <w:tblGrid>
        <w:gridCol w:w="3516"/>
        <w:gridCol w:w="5791"/>
      </w:tblGrid>
      <w:tr w:rsidR="009E6549" w14:paraId="7B3FD747" w14:textId="77777777">
        <w:tc>
          <w:tcPr>
            <w:tcW w:w="9307" w:type="dxa"/>
            <w:gridSpan w:val="2"/>
          </w:tcPr>
          <w:p w14:paraId="4A31082D" w14:textId="77777777" w:rsidR="009E6549" w:rsidRDefault="0015132F">
            <w:pPr>
              <w:rPr>
                <w:b/>
              </w:rPr>
            </w:pPr>
            <w:r>
              <w:rPr>
                <w:b/>
                <w:highlight w:val="yellow"/>
              </w:rPr>
              <w:t>Q8</w:t>
            </w:r>
            <w:r>
              <w:rPr>
                <w:b/>
              </w:rPr>
              <w:t xml:space="preserve">: Do you agree to </w:t>
            </w:r>
            <w:proofErr w:type="spellStart"/>
            <w:r>
              <w:rPr>
                <w:b/>
              </w:rPr>
              <w:t>vivo's</w:t>
            </w:r>
            <w:proofErr w:type="spellEnd"/>
            <w:r>
              <w:rPr>
                <w:b/>
              </w:rPr>
              <w:t xml:space="preserve"> proposal to indicate a channel occupancy duration of 0 by SFI value 255:</w:t>
            </w:r>
          </w:p>
          <w:p w14:paraId="56138535" w14:textId="77777777" w:rsidR="009E6549" w:rsidRDefault="0015132F">
            <w:pPr>
              <w:rPr>
                <w:rFonts w:eastAsia="SimSun"/>
                <w:bCs/>
                <w:iCs/>
                <w:lang w:eastAsia="zh-CN"/>
              </w:rPr>
            </w:pPr>
            <w:r>
              <w:rPr>
                <w:bCs/>
              </w:rPr>
              <w:t xml:space="preserve">When COT duration field is not configured but SFI is configured in DCI 2_0, one special entry of SFI (i.e. index 255 SFI) is used to indicate that the DCI 2_0 carrying SFI is COT duration=0, e.g. in UE’s initiated COT. Adopt TP1 to capture the above </w:t>
            </w:r>
            <w:proofErr w:type="spellStart"/>
            <w:proofErr w:type="gramStart"/>
            <w:r>
              <w:rPr>
                <w:bCs/>
              </w:rPr>
              <w:t>proposal.</w:t>
            </w:r>
            <w:r>
              <w:rPr>
                <w:rFonts w:eastAsia="SimSun"/>
                <w:bCs/>
                <w:iCs/>
                <w:lang w:eastAsia="zh-CN"/>
              </w:rPr>
              <w:t>Please</w:t>
            </w:r>
            <w:proofErr w:type="spellEnd"/>
            <w:proofErr w:type="gramEnd"/>
            <w:r>
              <w:rPr>
                <w:rFonts w:eastAsia="SimSun"/>
                <w:bCs/>
                <w:iCs/>
                <w:lang w:eastAsia="zh-CN"/>
              </w:rPr>
              <w:t xml:space="preserve"> provide reasons for supporting or not supporting the proposal.</w:t>
            </w:r>
          </w:p>
          <w:tbl>
            <w:tblPr>
              <w:tblStyle w:val="TableGrid"/>
              <w:tblW w:w="9304" w:type="dxa"/>
              <w:tblLayout w:type="fixed"/>
              <w:tblLook w:val="04A0" w:firstRow="1" w:lastRow="0" w:firstColumn="1" w:lastColumn="0" w:noHBand="0" w:noVBand="1"/>
            </w:tblPr>
            <w:tblGrid>
              <w:gridCol w:w="9304"/>
            </w:tblGrid>
            <w:tr w:rsidR="009E6549" w14:paraId="18EBA39C" w14:textId="77777777">
              <w:tc>
                <w:tcPr>
                  <w:tcW w:w="9304" w:type="dxa"/>
                </w:tcPr>
                <w:p w14:paraId="45EA1A72" w14:textId="77777777" w:rsidR="009E6549" w:rsidRDefault="0015132F">
                  <w:pPr>
                    <w:spacing w:after="160"/>
                  </w:pPr>
                  <w:r>
                    <w:t>--------------------------------------</w:t>
                  </w:r>
                  <w:r>
                    <w:rPr>
                      <w:b/>
                    </w:rPr>
                    <w:t>TP1</w:t>
                  </w:r>
                  <w:r>
                    <w:t>: Start TP for Section 11.1.1 of TS 38.213 ------------------------------------</w:t>
                  </w:r>
                </w:p>
                <w:p w14:paraId="4105593C" w14:textId="77777777"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DengXian"/>
                      <w:color w:val="FF0000"/>
                      <w:szCs w:val="20"/>
                      <w:u w:val="single"/>
                      <w:lang w:val="en-GB"/>
                    </w:rPr>
                    <w:t>with at least one slot format is not index 255; otherwise the remaining channel occupancy duration is 0.</w:t>
                  </w:r>
                </w:p>
                <w:p w14:paraId="053D3A20" w14:textId="77777777"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14:paraId="22F0642D" w14:textId="77777777" w:rsidR="009E6549" w:rsidRDefault="009E6549">
            <w:pPr>
              <w:rPr>
                <w:u w:val="single"/>
              </w:rPr>
            </w:pPr>
          </w:p>
        </w:tc>
      </w:tr>
      <w:tr w:rsidR="009E6549" w14:paraId="0259CFD7" w14:textId="77777777">
        <w:tc>
          <w:tcPr>
            <w:tcW w:w="3516" w:type="dxa"/>
          </w:tcPr>
          <w:p w14:paraId="5B32C331" w14:textId="77777777" w:rsidR="009E6549" w:rsidRDefault="0015132F">
            <w:pPr>
              <w:rPr>
                <w:b/>
              </w:rPr>
            </w:pPr>
            <w:r>
              <w:rPr>
                <w:b/>
              </w:rPr>
              <w:t>Company</w:t>
            </w:r>
          </w:p>
        </w:tc>
        <w:tc>
          <w:tcPr>
            <w:tcW w:w="5791" w:type="dxa"/>
          </w:tcPr>
          <w:p w14:paraId="45770724" w14:textId="77777777" w:rsidR="009E6549" w:rsidRDefault="0015132F">
            <w:pPr>
              <w:rPr>
                <w:b/>
              </w:rPr>
            </w:pPr>
            <w:r>
              <w:rPr>
                <w:b/>
              </w:rPr>
              <w:t>Comment</w:t>
            </w:r>
          </w:p>
        </w:tc>
      </w:tr>
      <w:tr w:rsidR="009E6549" w14:paraId="7CEB9C35" w14:textId="77777777">
        <w:tc>
          <w:tcPr>
            <w:tcW w:w="3516" w:type="dxa"/>
          </w:tcPr>
          <w:p w14:paraId="4A8723D3" w14:textId="77777777" w:rsidR="009E6549" w:rsidRDefault="0015132F">
            <w:pPr>
              <w:rPr>
                <w:rFonts w:eastAsia="Malgun Gothic"/>
                <w:lang w:eastAsia="ko-KR"/>
              </w:rPr>
            </w:pPr>
            <w:r>
              <w:rPr>
                <w:rFonts w:eastAsia="Malgun Gothic" w:hint="eastAsia"/>
                <w:lang w:eastAsia="ko-KR"/>
              </w:rPr>
              <w:t>LG Electronics</w:t>
            </w:r>
          </w:p>
        </w:tc>
        <w:tc>
          <w:tcPr>
            <w:tcW w:w="5791" w:type="dxa"/>
          </w:tcPr>
          <w:p w14:paraId="3D7642C0" w14:textId="77777777" w:rsidR="009E6549" w:rsidRDefault="0015132F">
            <w:pPr>
              <w:rPr>
                <w:rFonts w:eastAsia="Malgun Gothic"/>
                <w:lang w:eastAsia="ko-KR"/>
              </w:rPr>
            </w:pPr>
            <w:r>
              <w:rPr>
                <w:rFonts w:eastAsia="Malgun Gothic" w:hint="eastAsia"/>
                <w:lang w:eastAsia="ko-KR"/>
              </w:rPr>
              <w:t xml:space="preserve">Not support. </w:t>
            </w:r>
            <w:r>
              <w:rPr>
                <w:rFonts w:eastAsia="Malgun Gothic"/>
                <w:lang w:eastAsia="ko-KR"/>
              </w:rPr>
              <w:t>The motivation of special handling of UE-initiated COT is not clear and the original intention of wildcard (i.e., 255 index) can disappear if we adopt this proposal.</w:t>
            </w:r>
          </w:p>
        </w:tc>
      </w:tr>
      <w:tr w:rsidR="009E6549" w14:paraId="75AC0A97" w14:textId="77777777">
        <w:tc>
          <w:tcPr>
            <w:tcW w:w="3516" w:type="dxa"/>
          </w:tcPr>
          <w:p w14:paraId="75D4A2FF" w14:textId="77777777" w:rsidR="009E6549" w:rsidRDefault="0015132F">
            <w:pPr>
              <w:rPr>
                <w:rFonts w:eastAsia="Malgun Gothic"/>
                <w:lang w:eastAsia="ko-KR"/>
              </w:rPr>
            </w:pPr>
            <w:r>
              <w:rPr>
                <w:rFonts w:eastAsia="Malgun Gothic"/>
                <w:lang w:eastAsia="ko-KR"/>
              </w:rPr>
              <w:t>Qualcomm</w:t>
            </w:r>
          </w:p>
        </w:tc>
        <w:tc>
          <w:tcPr>
            <w:tcW w:w="5791" w:type="dxa"/>
          </w:tcPr>
          <w:p w14:paraId="797E19AD" w14:textId="77777777" w:rsidR="009E6549" w:rsidRDefault="0015132F">
            <w:pPr>
              <w:rPr>
                <w:rFonts w:eastAsia="Malgun Gothic"/>
                <w:lang w:eastAsia="ko-KR"/>
              </w:rPr>
            </w:pPr>
            <w:r>
              <w:rPr>
                <w:rFonts w:eastAsia="Malgun Gothic"/>
                <w:lang w:eastAsia="ko-KR"/>
              </w:rPr>
              <w:t>Not support. SFI 255 has special meaning that is still valid for NR-U and should not be replaced</w:t>
            </w:r>
          </w:p>
        </w:tc>
      </w:tr>
      <w:tr w:rsidR="009E6549" w14:paraId="371F6EBB" w14:textId="77777777">
        <w:tc>
          <w:tcPr>
            <w:tcW w:w="3516" w:type="dxa"/>
          </w:tcPr>
          <w:p w14:paraId="641F2FB9" w14:textId="77777777" w:rsidR="009E6549" w:rsidRDefault="0015132F">
            <w:pPr>
              <w:rPr>
                <w:lang w:eastAsia="zh-CN"/>
              </w:rPr>
            </w:pPr>
            <w:r>
              <w:rPr>
                <w:rFonts w:hint="eastAsia"/>
                <w:lang w:eastAsia="zh-CN"/>
              </w:rPr>
              <w:t>v</w:t>
            </w:r>
            <w:r>
              <w:rPr>
                <w:lang w:eastAsia="zh-CN"/>
              </w:rPr>
              <w:t>ivo</w:t>
            </w:r>
          </w:p>
        </w:tc>
        <w:tc>
          <w:tcPr>
            <w:tcW w:w="5791" w:type="dxa"/>
          </w:tcPr>
          <w:p w14:paraId="1B76C991" w14:textId="77777777" w:rsidR="009E6549" w:rsidRDefault="0015132F">
            <w:pPr>
              <w:rPr>
                <w:lang w:eastAsia="zh-CN"/>
              </w:rPr>
            </w:pPr>
            <w:r>
              <w:rPr>
                <w:rFonts w:hint="eastAsia"/>
                <w:lang w:eastAsia="zh-CN"/>
              </w:rPr>
              <w:t>T</w:t>
            </w:r>
            <w:r>
              <w:rPr>
                <w:lang w:eastAsia="zh-CN"/>
              </w:rPr>
              <w:t xml:space="preserve">he intention here is to solve the DCI 2_0 transmission in UE’s initiated COT when COT duration field is not configured. In this case, SFI is used to indicate COT length. However, SFI can’t indicate COT duration 0 according to current spec. If SFI indicates a length in UE’s initiated COT, it may convey wrong information to other UEs that triggered unexpected behavior not </w:t>
            </w:r>
            <w:r>
              <w:rPr>
                <w:lang w:eastAsia="zh-CN"/>
              </w:rPr>
              <w:lastRenderedPageBreak/>
              <w:t>compliant to regulations. We think this problem needs to be solved and SFI 255 is a good candidate. We don’t see serious problem to use SFI 255 for this purpose.</w:t>
            </w:r>
          </w:p>
        </w:tc>
      </w:tr>
      <w:tr w:rsidR="009E6549" w14:paraId="764F7765" w14:textId="77777777">
        <w:tc>
          <w:tcPr>
            <w:tcW w:w="3516" w:type="dxa"/>
          </w:tcPr>
          <w:p w14:paraId="4BE7D878" w14:textId="77777777" w:rsidR="009E6549" w:rsidRDefault="0015132F">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5791" w:type="dxa"/>
          </w:tcPr>
          <w:p w14:paraId="186859F3" w14:textId="77777777" w:rsidR="009E6549" w:rsidRDefault="0015132F">
            <w:pPr>
              <w:rPr>
                <w:lang w:eastAsia="zh-CN"/>
              </w:rPr>
            </w:pPr>
            <w:r>
              <w:rPr>
                <w:lang w:eastAsia="zh-CN"/>
              </w:rPr>
              <w:t>Not support. In the case mentioned by VIVO, not transmit such DCI seems a better way.</w:t>
            </w:r>
          </w:p>
        </w:tc>
      </w:tr>
      <w:tr w:rsidR="009E6549" w14:paraId="24EFADF1" w14:textId="77777777">
        <w:tc>
          <w:tcPr>
            <w:tcW w:w="3516" w:type="dxa"/>
          </w:tcPr>
          <w:p w14:paraId="61A45FC4" w14:textId="77777777" w:rsidR="009E6549" w:rsidRDefault="0015132F">
            <w:pPr>
              <w:rPr>
                <w:lang w:eastAsia="zh-CN"/>
              </w:rPr>
            </w:pPr>
            <w:r>
              <w:rPr>
                <w:rFonts w:eastAsia="MS Mincho" w:hint="eastAsia"/>
                <w:lang w:eastAsia="ja-JP"/>
              </w:rPr>
              <w:t>S</w:t>
            </w:r>
            <w:r>
              <w:rPr>
                <w:rFonts w:eastAsia="MS Mincho"/>
                <w:lang w:eastAsia="ja-JP"/>
              </w:rPr>
              <w:t>harp</w:t>
            </w:r>
          </w:p>
        </w:tc>
        <w:tc>
          <w:tcPr>
            <w:tcW w:w="5791" w:type="dxa"/>
          </w:tcPr>
          <w:p w14:paraId="79FAC8A0" w14:textId="77777777" w:rsidR="009E6549" w:rsidRDefault="0015132F">
            <w:pPr>
              <w:rPr>
                <w:lang w:eastAsia="zh-CN"/>
              </w:rPr>
            </w:pPr>
            <w:r>
              <w:rPr>
                <w:rFonts w:eastAsia="MS Mincho" w:hint="eastAsia"/>
                <w:lang w:eastAsia="ja-JP"/>
              </w:rPr>
              <w:t>N</w:t>
            </w:r>
            <w:r>
              <w:rPr>
                <w:rFonts w:eastAsia="MS Mincho"/>
                <w:lang w:eastAsia="ja-JP"/>
              </w:rPr>
              <w:t>ot support. It breaks the existing “index 255” function.</w:t>
            </w:r>
          </w:p>
        </w:tc>
      </w:tr>
      <w:tr w:rsidR="009E6549" w14:paraId="5CAA6A73" w14:textId="77777777">
        <w:tc>
          <w:tcPr>
            <w:tcW w:w="3516" w:type="dxa"/>
          </w:tcPr>
          <w:p w14:paraId="19F0CE4B" w14:textId="77777777" w:rsidR="009E6549" w:rsidRDefault="0015132F">
            <w:pPr>
              <w:rPr>
                <w:rFonts w:eastAsia="MS Mincho"/>
                <w:lang w:eastAsia="ja-JP"/>
              </w:rPr>
            </w:pPr>
            <w:r>
              <w:rPr>
                <w:lang w:eastAsia="zh-CN"/>
              </w:rPr>
              <w:t>Nokia, NSB</w:t>
            </w:r>
          </w:p>
        </w:tc>
        <w:tc>
          <w:tcPr>
            <w:tcW w:w="5791" w:type="dxa"/>
          </w:tcPr>
          <w:p w14:paraId="4626E19F" w14:textId="77777777" w:rsidR="009E6549" w:rsidRDefault="0015132F">
            <w:pPr>
              <w:rPr>
                <w:rFonts w:eastAsia="MS Mincho"/>
                <w:lang w:eastAsia="ja-JP"/>
              </w:rPr>
            </w:pPr>
            <w:r>
              <w:rPr>
                <w:lang w:eastAsia="zh-CN"/>
              </w:rPr>
              <w:t xml:space="preserve">I suppose, this relates also to RB-set special state.  It would be easier to use CO-duration for the purpose of zero-COT indication, which is already supported by specification.  </w:t>
            </w:r>
          </w:p>
        </w:tc>
      </w:tr>
      <w:tr w:rsidR="009E6549" w14:paraId="5B579DAF" w14:textId="77777777">
        <w:tc>
          <w:tcPr>
            <w:tcW w:w="3516" w:type="dxa"/>
          </w:tcPr>
          <w:p w14:paraId="10C2A7E1"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5791" w:type="dxa"/>
          </w:tcPr>
          <w:p w14:paraId="16AF1E02" w14:textId="77777777" w:rsidR="009E6549" w:rsidRDefault="0015132F">
            <w:pPr>
              <w:rPr>
                <w:rFonts w:eastAsia="SimSun"/>
                <w:lang w:eastAsia="zh-CN"/>
              </w:rPr>
            </w:pPr>
            <w:r>
              <w:rPr>
                <w:rFonts w:eastAsia="SimSun" w:hint="eastAsia"/>
                <w:lang w:eastAsia="zh-CN"/>
              </w:rPr>
              <w:t>Understand the intention but I understand that the current spec does not explicitly mention that UL-DL-UL is not supported. For this point, we need to further determine whether to support UL-DL-UL for COT sharing case.</w:t>
            </w:r>
          </w:p>
          <w:p w14:paraId="571F0034" w14:textId="77777777" w:rsidR="009E6549" w:rsidRDefault="0015132F">
            <w:pPr>
              <w:rPr>
                <w:lang w:eastAsia="zh-CN"/>
              </w:rPr>
            </w:pPr>
            <w:r>
              <w:rPr>
                <w:rFonts w:eastAsia="SimSun" w:hint="eastAsia"/>
                <w:lang w:eastAsia="zh-CN"/>
              </w:rPr>
              <w:t xml:space="preserve">Besides, as other companies mentioned, </w:t>
            </w:r>
            <w:r>
              <w:rPr>
                <w:rFonts w:eastAsia="SimSun"/>
                <w:lang w:eastAsia="zh-CN"/>
              </w:rPr>
              <w:t>“</w:t>
            </w:r>
            <w:r>
              <w:rPr>
                <w:rFonts w:eastAsia="SimSun" w:hint="eastAsia"/>
                <w:lang w:eastAsia="zh-CN"/>
              </w:rPr>
              <w:t>index 255</w:t>
            </w:r>
            <w:r>
              <w:rPr>
                <w:rFonts w:eastAsia="SimSun"/>
                <w:lang w:eastAsia="zh-CN"/>
              </w:rPr>
              <w:t>”</w:t>
            </w:r>
            <w:r>
              <w:rPr>
                <w:rFonts w:eastAsia="SimSun" w:hint="eastAsia"/>
                <w:lang w:eastAsia="zh-CN"/>
              </w:rPr>
              <w:t xml:space="preserve"> has special meaning, that is, </w:t>
            </w:r>
            <w:r>
              <w:rPr>
                <w:rFonts w:eastAsia="Batang"/>
              </w:rPr>
              <w:t xml:space="preserve">UE determines the slot format for the slot based on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 xml:space="preserve"> and, if any, on detected DCI formats</w:t>
            </w:r>
            <w:r>
              <w:rPr>
                <w:rFonts w:hint="eastAsia"/>
                <w:lang w:eastAsia="zh-CN"/>
              </w:rPr>
              <w:t xml:space="preserve">. </w:t>
            </w:r>
            <w:proofErr w:type="gramStart"/>
            <w:r>
              <w:rPr>
                <w:rFonts w:hint="eastAsia"/>
                <w:lang w:eastAsia="zh-CN"/>
              </w:rPr>
              <w:t>So</w:t>
            </w:r>
            <w:proofErr w:type="gramEnd"/>
            <w:r>
              <w:rPr>
                <w:rFonts w:hint="eastAsia"/>
                <w:lang w:eastAsia="zh-CN"/>
              </w:rPr>
              <w:t xml:space="preserve"> it is not suitable for using </w:t>
            </w:r>
            <w:r>
              <w:rPr>
                <w:lang w:eastAsia="zh-CN"/>
              </w:rPr>
              <w:t>“</w:t>
            </w:r>
            <w:r>
              <w:rPr>
                <w:rFonts w:hint="eastAsia"/>
                <w:lang w:eastAsia="zh-CN"/>
              </w:rPr>
              <w:t>index 255</w:t>
            </w:r>
            <w:r>
              <w:rPr>
                <w:lang w:eastAsia="zh-CN"/>
              </w:rPr>
              <w:t>”</w:t>
            </w:r>
            <w:r>
              <w:rPr>
                <w:rFonts w:hint="eastAsia"/>
                <w:lang w:eastAsia="zh-CN"/>
              </w:rPr>
              <w:t xml:space="preserve"> for the other purpose.</w:t>
            </w:r>
          </w:p>
        </w:tc>
      </w:tr>
      <w:tr w:rsidR="00460D32" w14:paraId="270638FF" w14:textId="77777777">
        <w:tc>
          <w:tcPr>
            <w:tcW w:w="3516" w:type="dxa"/>
          </w:tcPr>
          <w:p w14:paraId="4B4937C3" w14:textId="77777777" w:rsidR="00460D32" w:rsidRDefault="00460D32" w:rsidP="00460D32">
            <w:r>
              <w:rPr>
                <w:rFonts w:hint="eastAsia"/>
              </w:rPr>
              <w:t>OPPO</w:t>
            </w:r>
          </w:p>
        </w:tc>
        <w:tc>
          <w:tcPr>
            <w:tcW w:w="5791" w:type="dxa"/>
          </w:tcPr>
          <w:p w14:paraId="52ED10FA" w14:textId="77777777" w:rsidR="00460D32" w:rsidRPr="00A25354" w:rsidRDefault="00460D32" w:rsidP="00460D32">
            <w:r w:rsidRPr="00A25354">
              <w:t>W</w:t>
            </w:r>
            <w:r w:rsidRPr="00A25354">
              <w:rPr>
                <w:rFonts w:hint="eastAsia"/>
              </w:rPr>
              <w:t xml:space="preserve">e </w:t>
            </w:r>
            <w:r w:rsidRPr="00A25354">
              <w:t xml:space="preserve">understand the motivation that if the gNB shares a UE initiated COT, other UE cannot simply share this COT as a </w:t>
            </w:r>
            <w:proofErr w:type="spellStart"/>
            <w:r w:rsidRPr="00A25354">
              <w:t>gNB’s</w:t>
            </w:r>
            <w:proofErr w:type="spellEnd"/>
            <w:r w:rsidRPr="00A25354">
              <w:t xml:space="preserve"> COT. In this case the DCI 2_0 needs to indicate that it is a UE-initiated COT. </w:t>
            </w:r>
            <w:r>
              <w:t>But we think this can be solve by gNB implementation, e.g.</w:t>
            </w:r>
          </w:p>
          <w:p w14:paraId="6BB11831" w14:textId="77777777" w:rsidR="00460D32" w:rsidRDefault="00460D32" w:rsidP="00460D32">
            <w:r w:rsidRPr="00A25354">
              <w:t xml:space="preserve">Option 1: </w:t>
            </w:r>
            <w:r>
              <w:t xml:space="preserve">given that the gNB can only send unicast transmission to the initiated UE or broadcast transmission, the gNB can simply avoid sending the DCI 2_0. </w:t>
            </w:r>
          </w:p>
          <w:p w14:paraId="03F9F3AF" w14:textId="77777777" w:rsidR="00460D32" w:rsidRDefault="00460D32" w:rsidP="00460D32">
            <w:pPr>
              <w:rPr>
                <w:b/>
              </w:rPr>
            </w:pPr>
            <w:r>
              <w:t xml:space="preserve">Option 2: the gNB can use SFI to cancel all the pre-configured uplink transmission, so that the other UE will not share the initiated UE COT. </w:t>
            </w:r>
          </w:p>
        </w:tc>
      </w:tr>
      <w:tr w:rsidR="00E22B70" w14:paraId="4E5A153C" w14:textId="77777777">
        <w:tc>
          <w:tcPr>
            <w:tcW w:w="3516" w:type="dxa"/>
          </w:tcPr>
          <w:p w14:paraId="34C55FDC" w14:textId="77777777" w:rsidR="00E22B70" w:rsidRPr="00E22B70" w:rsidRDefault="00E22B70" w:rsidP="00460D32">
            <w:pPr>
              <w:rPr>
                <w:rFonts w:eastAsia="Malgun Gothic"/>
                <w:lang w:eastAsia="ko-KR"/>
              </w:rPr>
            </w:pPr>
            <w:r>
              <w:rPr>
                <w:rFonts w:eastAsia="Malgun Gothic" w:hint="eastAsia"/>
                <w:lang w:eastAsia="ko-KR"/>
              </w:rPr>
              <w:t>Samsung</w:t>
            </w:r>
          </w:p>
        </w:tc>
        <w:tc>
          <w:tcPr>
            <w:tcW w:w="5791" w:type="dxa"/>
          </w:tcPr>
          <w:p w14:paraId="12FB50DE" w14:textId="77777777" w:rsidR="00E22B70" w:rsidRPr="00A25354" w:rsidRDefault="00E22B70" w:rsidP="00E22B70">
            <w:r>
              <w:rPr>
                <w:rFonts w:eastAsia="Malgun Gothic"/>
                <w:lang w:eastAsia="ko-KR"/>
              </w:rPr>
              <w:t xml:space="preserve">Understand the intention and it may be an issue, especially when DCI 2_0 indicates SFIs for multiple cells including </w:t>
            </w:r>
            <w:proofErr w:type="gramStart"/>
            <w:r>
              <w:rPr>
                <w:rFonts w:eastAsia="Malgun Gothic"/>
                <w:lang w:eastAsia="ko-KR"/>
              </w:rPr>
              <w:t>a</w:t>
            </w:r>
            <w:proofErr w:type="gramEnd"/>
            <w:r>
              <w:rPr>
                <w:rFonts w:eastAsia="Malgun Gothic"/>
                <w:lang w:eastAsia="ko-KR"/>
              </w:rPr>
              <w:t xml:space="preserve"> LBT failed cell. Because UE uses the indicated SFI for the LBT failed cell to determine remaining channel occupancy duration of the cell. Further discussion seems necessary.</w:t>
            </w:r>
          </w:p>
        </w:tc>
      </w:tr>
      <w:tr w:rsidR="00B33DB8" w14:paraId="27D337B6" w14:textId="77777777">
        <w:tc>
          <w:tcPr>
            <w:tcW w:w="3516" w:type="dxa"/>
          </w:tcPr>
          <w:p w14:paraId="70ED8EAA" w14:textId="77777777" w:rsidR="00B33DB8" w:rsidRDefault="00B33DB8" w:rsidP="00460D32">
            <w:pPr>
              <w:rPr>
                <w:rFonts w:eastAsia="Malgun Gothic"/>
                <w:lang w:eastAsia="ko-KR"/>
              </w:rPr>
            </w:pPr>
            <w:r>
              <w:rPr>
                <w:rFonts w:eastAsia="Malgun Gothic"/>
                <w:lang w:eastAsia="ko-KR"/>
              </w:rPr>
              <w:t>Ericsson</w:t>
            </w:r>
          </w:p>
        </w:tc>
        <w:tc>
          <w:tcPr>
            <w:tcW w:w="5791" w:type="dxa"/>
          </w:tcPr>
          <w:p w14:paraId="6486F0DD" w14:textId="77777777" w:rsidR="00B33DB8" w:rsidRDefault="00B33DB8" w:rsidP="00E22B70">
            <w:pPr>
              <w:rPr>
                <w:rFonts w:eastAsia="Malgun Gothic"/>
                <w:lang w:eastAsia="ko-KR"/>
              </w:rPr>
            </w:pPr>
            <w:r>
              <w:rPr>
                <w:rFonts w:eastAsia="Malgun Gothic"/>
                <w:lang w:eastAsia="ko-KR"/>
              </w:rPr>
              <w:t xml:space="preserve">We don’t support the proposal. Our understanding is </w:t>
            </w:r>
            <w:proofErr w:type="gramStart"/>
            <w:r>
              <w:rPr>
                <w:rFonts w:eastAsia="Malgun Gothic"/>
                <w:lang w:eastAsia="ko-KR"/>
              </w:rPr>
              <w:t>similar to</w:t>
            </w:r>
            <w:proofErr w:type="gramEnd"/>
            <w:r>
              <w:rPr>
                <w:rFonts w:eastAsia="Malgun Gothic"/>
                <w:lang w:eastAsia="ko-KR"/>
              </w:rPr>
              <w:t xml:space="preserve"> QC.</w:t>
            </w:r>
          </w:p>
        </w:tc>
      </w:tr>
      <w:tr w:rsidR="00D43E9A" w14:paraId="55072E79" w14:textId="77777777">
        <w:tc>
          <w:tcPr>
            <w:tcW w:w="3516" w:type="dxa"/>
          </w:tcPr>
          <w:p w14:paraId="6D0D0A65"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14:paraId="2854B742" w14:textId="77777777" w:rsidR="00D43E9A" w:rsidRDefault="00D43E9A" w:rsidP="00D43E9A">
            <w:pPr>
              <w:rPr>
                <w:rFonts w:eastAsia="Malgun Gothic"/>
                <w:lang w:eastAsia="ko-KR"/>
              </w:rPr>
            </w:pPr>
            <w:r>
              <w:rPr>
                <w:rFonts w:eastAsia="Malgun Gothic" w:hint="eastAsia"/>
                <w:lang w:eastAsia="ko-KR"/>
              </w:rPr>
              <w:t>U</w:t>
            </w:r>
            <w:r>
              <w:rPr>
                <w:rFonts w:eastAsia="Malgun Gothic"/>
                <w:lang w:eastAsia="ko-KR"/>
              </w:rPr>
              <w:t>nderstand the intention but we can use CO-duration indicator instead of SFI. Optimizing the SFI to UL COT sharing case seems not essential.</w:t>
            </w:r>
          </w:p>
        </w:tc>
      </w:tr>
      <w:tr w:rsidR="00371C9C" w14:paraId="7CD463B2" w14:textId="77777777">
        <w:tc>
          <w:tcPr>
            <w:tcW w:w="3516" w:type="dxa"/>
          </w:tcPr>
          <w:p w14:paraId="0F8ECD73" w14:textId="77777777" w:rsidR="00371C9C" w:rsidRPr="00371C9C" w:rsidRDefault="00371C9C" w:rsidP="00D43E9A">
            <w:pPr>
              <w:rPr>
                <w:lang w:eastAsia="zh-CN"/>
              </w:rPr>
            </w:pPr>
            <w:proofErr w:type="spellStart"/>
            <w:r>
              <w:rPr>
                <w:rFonts w:hint="eastAsia"/>
                <w:lang w:eastAsia="zh-CN"/>
              </w:rPr>
              <w:t>S</w:t>
            </w:r>
            <w:r>
              <w:rPr>
                <w:lang w:eastAsia="zh-CN"/>
              </w:rPr>
              <w:t>preadtrum</w:t>
            </w:r>
            <w:proofErr w:type="spellEnd"/>
          </w:p>
        </w:tc>
        <w:tc>
          <w:tcPr>
            <w:tcW w:w="5791" w:type="dxa"/>
          </w:tcPr>
          <w:p w14:paraId="746C610F" w14:textId="77777777" w:rsidR="00371C9C" w:rsidRPr="00371C9C" w:rsidRDefault="00371C9C" w:rsidP="0023040D">
            <w:pPr>
              <w:rPr>
                <w:lang w:eastAsia="zh-CN"/>
              </w:rPr>
            </w:pPr>
            <w:r>
              <w:rPr>
                <w:lang w:eastAsia="zh-CN"/>
              </w:rPr>
              <w:t>N</w:t>
            </w:r>
            <w:r>
              <w:rPr>
                <w:rFonts w:hint="eastAsia"/>
                <w:lang w:eastAsia="zh-CN"/>
              </w:rPr>
              <w:t xml:space="preserve">ot </w:t>
            </w:r>
            <w:r>
              <w:rPr>
                <w:lang w:eastAsia="zh-CN"/>
              </w:rPr>
              <w:t xml:space="preserve">support. </w:t>
            </w:r>
            <w:r w:rsidR="0023040D">
              <w:rPr>
                <w:lang w:eastAsia="zh-CN"/>
              </w:rPr>
              <w:t>gNB can avoid sending the DCI 2_0 in the case mentioned by vivo.</w:t>
            </w:r>
            <w:r>
              <w:rPr>
                <w:lang w:eastAsia="zh-CN"/>
              </w:rPr>
              <w:t xml:space="preserve"> </w:t>
            </w:r>
          </w:p>
        </w:tc>
      </w:tr>
      <w:tr w:rsidR="00B9037B" w14:paraId="6BA68311" w14:textId="77777777">
        <w:tc>
          <w:tcPr>
            <w:tcW w:w="3516" w:type="dxa"/>
          </w:tcPr>
          <w:p w14:paraId="7B01AF8D" w14:textId="77777777" w:rsidR="00B9037B" w:rsidRDefault="00B9037B" w:rsidP="00D43E9A">
            <w:pPr>
              <w:rPr>
                <w:lang w:eastAsia="zh-CN"/>
              </w:rPr>
            </w:pPr>
            <w:r>
              <w:rPr>
                <w:lang w:eastAsia="zh-CN"/>
              </w:rPr>
              <w:t>Intel</w:t>
            </w:r>
          </w:p>
        </w:tc>
        <w:tc>
          <w:tcPr>
            <w:tcW w:w="5791" w:type="dxa"/>
          </w:tcPr>
          <w:p w14:paraId="0AB8B939" w14:textId="77777777" w:rsidR="00B9037B" w:rsidRDefault="00B9037B" w:rsidP="0023040D">
            <w:pPr>
              <w:rPr>
                <w:lang w:eastAsia="zh-CN"/>
              </w:rPr>
            </w:pPr>
            <w:r>
              <w:rPr>
                <w:lang w:eastAsia="zh-CN"/>
              </w:rPr>
              <w:t xml:space="preserve">Not support since </w:t>
            </w:r>
            <w:r>
              <w:rPr>
                <w:rFonts w:eastAsia="Malgun Gothic"/>
                <w:lang w:eastAsia="ko-KR"/>
              </w:rPr>
              <w:t>SFI 255 has special meaning</w:t>
            </w:r>
          </w:p>
        </w:tc>
      </w:tr>
    </w:tbl>
    <w:p w14:paraId="6DFF0854" w14:textId="77777777" w:rsidR="009E6549" w:rsidRDefault="009E6549"/>
    <w:p w14:paraId="6BEF60BF" w14:textId="77777777" w:rsidR="009E6549" w:rsidRDefault="009E6549"/>
    <w:tbl>
      <w:tblPr>
        <w:tblStyle w:val="TableGrid"/>
        <w:tblW w:w="9307" w:type="dxa"/>
        <w:tblLayout w:type="fixed"/>
        <w:tblLook w:val="04A0" w:firstRow="1" w:lastRow="0" w:firstColumn="1" w:lastColumn="0" w:noHBand="0" w:noVBand="1"/>
      </w:tblPr>
      <w:tblGrid>
        <w:gridCol w:w="2405"/>
        <w:gridCol w:w="6902"/>
      </w:tblGrid>
      <w:tr w:rsidR="009E6549" w14:paraId="0EA4E9B5" w14:textId="77777777">
        <w:tc>
          <w:tcPr>
            <w:tcW w:w="9307" w:type="dxa"/>
            <w:gridSpan w:val="2"/>
          </w:tcPr>
          <w:p w14:paraId="595F5E52" w14:textId="77777777" w:rsidR="009E6549" w:rsidRDefault="0015132F">
            <w:pPr>
              <w:rPr>
                <w:b/>
              </w:rPr>
            </w:pPr>
            <w:r>
              <w:rPr>
                <w:b/>
                <w:bCs/>
                <w:highlight w:val="yellow"/>
              </w:rPr>
              <w:lastRenderedPageBreak/>
              <w:t>Q9</w:t>
            </w:r>
            <w:r>
              <w:rPr>
                <w:b/>
                <w:bCs/>
              </w:rPr>
              <w:t xml:space="preserve">: </w:t>
            </w:r>
            <w:r>
              <w:rPr>
                <w:b/>
              </w:rPr>
              <w:t>Do you agree to Sharp's proposal:</w:t>
            </w:r>
          </w:p>
          <w:p w14:paraId="3AB24F06" w14:textId="77777777" w:rsidR="009E6549" w:rsidRDefault="0015132F">
            <w:pPr>
              <w:rPr>
                <w:rFonts w:cs="Arial"/>
                <w:bCs/>
                <w:szCs w:val="24"/>
              </w:rPr>
            </w:pPr>
            <w:r>
              <w:rPr>
                <w:rFonts w:cs="Arial"/>
                <w:bCs/>
                <w:szCs w:val="24"/>
              </w:rPr>
              <w:t xml:space="preserve">UE with DCI format 2_0 carrying search space set group switching flag field only should follow </w:t>
            </w:r>
            <w:proofErr w:type="spellStart"/>
            <w:r>
              <w:rPr>
                <w:rFonts w:cs="Arial"/>
                <w:bCs/>
                <w:szCs w:val="24"/>
              </w:rPr>
              <w:t>behaviours</w:t>
            </w:r>
            <w:proofErr w:type="spellEnd"/>
            <w:r>
              <w:rPr>
                <w:rFonts w:cs="Arial"/>
                <w:bCs/>
                <w:szCs w:val="24"/>
              </w:rPr>
              <w:t xml:space="preserve"> defined in subclause 11.1.</w:t>
            </w:r>
          </w:p>
          <w:tbl>
            <w:tblPr>
              <w:tblStyle w:val="TableGrid"/>
              <w:tblW w:w="9081" w:type="dxa"/>
              <w:tblLayout w:type="fixed"/>
              <w:tblLook w:val="04A0" w:firstRow="1" w:lastRow="0" w:firstColumn="1" w:lastColumn="0" w:noHBand="0" w:noVBand="1"/>
            </w:tblPr>
            <w:tblGrid>
              <w:gridCol w:w="9081"/>
            </w:tblGrid>
            <w:tr w:rsidR="009E6549" w14:paraId="56A4A439" w14:textId="77777777">
              <w:tc>
                <w:tcPr>
                  <w:tcW w:w="9081" w:type="dxa"/>
                </w:tcPr>
                <w:p w14:paraId="658E6DD9" w14:textId="77777777" w:rsidR="009E6549" w:rsidRPr="00460D32" w:rsidRDefault="0015132F">
                  <w:pPr>
                    <w:pStyle w:val="ListParagraph"/>
                    <w:jc w:val="center"/>
                    <w:rPr>
                      <w:b/>
                      <w:szCs w:val="24"/>
                    </w:rPr>
                  </w:pPr>
                  <w:r w:rsidRPr="00460D32">
                    <w:rPr>
                      <w:b/>
                      <w:szCs w:val="24"/>
                    </w:rPr>
                    <w:t>Text proposal #4</w:t>
                  </w:r>
                </w:p>
                <w:p w14:paraId="2419016A" w14:textId="77777777" w:rsidR="009E6549" w:rsidRPr="00460D32" w:rsidRDefault="0015132F">
                  <w:r w:rsidRPr="00460D32">
                    <w:t xml:space="preserve">--------- beginning of text proposal for TS 38.213 </w:t>
                  </w:r>
                </w:p>
                <w:p w14:paraId="6E580257" w14:textId="77777777" w:rsidR="009E6549" w:rsidRDefault="0015132F">
                  <w:r>
                    <w:t>11.1.1</w:t>
                  </w:r>
                  <w:r>
                    <w:tab/>
                    <w:t>UE procedure for determining slot format</w:t>
                  </w:r>
                </w:p>
                <w:p w14:paraId="415EC4B5" w14:textId="77777777" w:rsidR="009E6549" w:rsidRDefault="0015132F">
                  <w:pPr>
                    <w:rPr>
                      <w:lang w:eastAsia="zh-CN"/>
                    </w:rPr>
                  </w:pPr>
                  <w:r>
                    <w:rPr>
                      <w:lang w:eastAsia="zh-CN"/>
                    </w:rPr>
                    <w:t xml:space="preserve">This clause applies for a serving cell that is included in a set of serving cells configured to a UE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w:t>
                  </w:r>
                </w:p>
                <w:p w14:paraId="6BAD2C64" w14:textId="77777777" w:rsidR="009E6549" w:rsidRDefault="0015132F">
                  <w:r>
                    <w:rPr>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14:paraId="6D8CF3F5" w14:textId="77777777" w:rsidR="009E6549" w:rsidRDefault="0015132F">
                  <w:pPr>
                    <w:rPr>
                      <w:lang w:eastAsia="zh-CN"/>
                    </w:rPr>
                  </w:pPr>
                  <w:r>
                    <w:t xml:space="preserve">The UE is also provided in one or more serving cells with a configuration for a search space set </w:t>
                  </w:r>
                  <w:r>
                    <w:rPr>
                      <w:noProof/>
                      <w:position w:val="-6"/>
                      <w:lang w:eastAsia="zh-CN"/>
                    </w:rPr>
                    <w:drawing>
                      <wp:inline distT="0" distB="0" distL="0" distR="0" wp14:anchorId="71E13132" wp14:editId="672935A3">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32FB8C67" wp14:editId="77460B41">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552AB386" wp14:editId="6235FFB5">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4C9FAF66" wp14:editId="2518C46F">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14:anchorId="42348AC6" wp14:editId="74BCAD76">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14:anchorId="0557786A" wp14:editId="07B32765">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zh-CN"/>
                    </w:rPr>
                    <w:drawing>
                      <wp:inline distT="0" distB="0" distL="0" distR="0" wp14:anchorId="7EFAF999" wp14:editId="7D464D5A">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0D126FC2" wp14:editId="175614E9">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5C6CE14B" wp14:editId="580BF25B">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14:paraId="5377F31E" w14:textId="77777777" w:rsidR="009E6549" w:rsidRDefault="0015132F">
                  <w:r>
                    <w:t xml:space="preserve">For each serving cell in the set of serving cells, the UE can be provided: </w:t>
                  </w:r>
                </w:p>
                <w:p w14:paraId="3BB69C24" w14:textId="77777777" w:rsidR="009E6549" w:rsidRDefault="0015132F">
                  <w:pPr>
                    <w:pStyle w:val="B1"/>
                  </w:pPr>
                  <w:r>
                    <w:t>-</w:t>
                  </w:r>
                  <w:r>
                    <w:tab/>
                    <w:t xml:space="preserve">an identity of the serving cell by </w:t>
                  </w:r>
                  <w:proofErr w:type="spellStart"/>
                  <w:r>
                    <w:rPr>
                      <w:i/>
                    </w:rPr>
                    <w:t>servingCellId</w:t>
                  </w:r>
                  <w:proofErr w:type="spellEnd"/>
                </w:p>
                <w:p w14:paraId="6790ED8A" w14:textId="77777777" w:rsidR="009E6549" w:rsidRDefault="0015132F">
                  <w:pPr>
                    <w:pStyle w:val="B1"/>
                  </w:pPr>
                  <w:r>
                    <w:t>-</w:t>
                  </w:r>
                  <w:r>
                    <w:tab/>
                    <w:t xml:space="preserve">a location of </w:t>
                  </w:r>
                  <w:proofErr w:type="gramStart"/>
                  <w:r>
                    <w:t>a</w:t>
                  </w:r>
                  <w:proofErr w:type="gramEnd"/>
                  <w:r>
                    <w:t xml:space="preserve"> SFI-index field in DCI format 2_0 by </w:t>
                  </w:r>
                  <w:proofErr w:type="spellStart"/>
                  <w:r>
                    <w:rPr>
                      <w:i/>
                    </w:rPr>
                    <w:t>positionInDCI</w:t>
                  </w:r>
                  <w:proofErr w:type="spellEnd"/>
                </w:p>
                <w:p w14:paraId="3DF5A684" w14:textId="77777777"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14:paraId="1401F890" w14:textId="77777777" w:rsidR="009E6549" w:rsidRDefault="0015132F">
                  <w:pPr>
                    <w:pStyle w:val="B2"/>
                  </w:pPr>
                  <w:r>
                    <w:t>-</w:t>
                  </w:r>
                  <w:r>
                    <w:tab/>
                    <w:t xml:space="preserve">one or more slot formats indicated by a respective </w:t>
                  </w:r>
                  <w:proofErr w:type="spellStart"/>
                  <w:r>
                    <w:rPr>
                      <w:i/>
                    </w:rPr>
                    <w:t>slotFormats</w:t>
                  </w:r>
                  <w:proofErr w:type="spellEnd"/>
                  <w:r>
                    <w:t xml:space="preserve"> for the slot format combination, and </w:t>
                  </w:r>
                </w:p>
                <w:p w14:paraId="2AA9614A" w14:textId="77777777" w:rsidR="009E6549" w:rsidRDefault="0015132F">
                  <w:pPr>
                    <w:pStyle w:val="B2"/>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14:paraId="3F061778"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14:anchorId="5D5D6D6A" wp14:editId="643B6BF9">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14:anchorId="56AA21F2" wp14:editId="57E52FBB">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14:paraId="67BF2A49"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14:anchorId="0E650B94" wp14:editId="5579DCCB">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and a reference SCS </w:t>
                  </w:r>
                  <w:r>
                    <w:rPr>
                      <w:lang w:val="en-US"/>
                    </w:rPr>
                    <w:t>configuration</w:t>
                  </w:r>
                  <w:r>
                    <w:t xml:space="preserve"> </w:t>
                  </w:r>
                  <w:r>
                    <w:rPr>
                      <w:noProof/>
                      <w:position w:val="-12"/>
                      <w:lang w:val="en-US" w:eastAsia="zh-CN"/>
                    </w:rPr>
                    <w:drawing>
                      <wp:inline distT="0" distB="0" distL="0" distR="0" wp14:anchorId="3F184225" wp14:editId="20AE5C96">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14:paraId="2BC62E9A"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14:paraId="6CF69BFD" w14:textId="77777777"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4BCB3524" w14:textId="77777777"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w:t>
                  </w:r>
                  <w:r>
                    <w:rPr>
                      <w:iCs/>
                    </w:rPr>
                    <w:lastRenderedPageBreak/>
                    <w:t xml:space="preserve">unavailable </w:t>
                  </w:r>
                  <w:r>
                    <w:rPr>
                      <w:iCs/>
                      <w:lang w:val="en-US"/>
                    </w:rPr>
                    <w:t xml:space="preserve">for receptions </w:t>
                  </w:r>
                  <w:r>
                    <w:rPr>
                      <w:iCs/>
                    </w:rPr>
                    <w:t>until the end of the indicated channel occupancy duration</w:t>
                  </w:r>
                </w:p>
                <w:p w14:paraId="4DC28636" w14:textId="77777777"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proofErr w:type="gramStart"/>
                  <w:r>
                    <w:rPr>
                      <w:lang w:val="en-US" w:eastAsia="zh-CN"/>
                    </w:rPr>
                    <w:t>a number of</w:t>
                  </w:r>
                  <w:proofErr w:type="gramEnd"/>
                  <w:r>
                    <w:rPr>
                      <w:lang w:val="en-US" w:eastAsia="zh-CN"/>
                    </w:rPr>
                    <w:t xml:space="preserve"> slots, starting from the slot where the UE detects the DCI format 2_0, that the SFI-index field value provides corresponding slot formats</w:t>
                  </w:r>
                </w:p>
                <w:p w14:paraId="3AA3A12E" w14:textId="77777777"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326B3A34" w14:textId="77777777" w:rsidR="009E6549" w:rsidRDefault="0015132F">
                  <w:ins w:id="89" w:author="Toshi Nogami" w:date="2020-07-17T10:04:00Z">
                    <w:r>
                      <w:rPr>
                        <w:lang w:eastAsia="zh-CN"/>
                      </w:rPr>
                      <w:t xml:space="preserve">If a UE is </w:t>
                    </w:r>
                  </w:ins>
                  <w:ins w:id="90" w:author="Toshi Nogami" w:date="2020-07-17T10:05:00Z">
                    <w:r>
                      <w:rPr>
                        <w:lang w:eastAsia="zh-CN"/>
                      </w:rPr>
                      <w:t>not provided</w:t>
                    </w:r>
                  </w:ins>
                  <w:ins w:id="91" w:author="Toshi Nogami" w:date="2020-07-17T10:04:00Z">
                    <w:r>
                      <w:rPr>
                        <w:lang w:eastAsia="zh-CN"/>
                      </w:rPr>
                      <w:t xml:space="preserve"> </w:t>
                    </w:r>
                  </w:ins>
                  <w:ins w:id="92" w:author="Toshi Nogami" w:date="2020-07-17T10:05:00Z">
                    <w:r>
                      <w:rPr>
                        <w:lang w:eastAsia="zh-CN"/>
                      </w:rPr>
                      <w:t xml:space="preserve">the set of serving cells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w:t>
                    </w:r>
                    <w:proofErr w:type="spellStart"/>
                    <w:r>
                      <w:rPr>
                        <w:i/>
                      </w:rPr>
                      <w:t>DurationsPerCell</w:t>
                    </w:r>
                    <w:proofErr w:type="spellEnd"/>
                    <w:r>
                      <w:rPr>
                        <w:i/>
                      </w:rPr>
                      <w:t xml:space="preserve"> ToAddModList-r16</w:t>
                    </w:r>
                    <w:r>
                      <w:t xml:space="preserve"> and</w:t>
                    </w:r>
                    <w:r>
                      <w:rPr>
                        <w:lang w:eastAsia="zh-CN"/>
                      </w:rPr>
                      <w:t xml:space="preserve"> </w:t>
                    </w:r>
                    <w:r>
                      <w:rPr>
                        <w:i/>
                      </w:rPr>
                      <w:t>co-DurationsPerCellToReleaseList-r16</w:t>
                    </w:r>
                    <w:r>
                      <w:t>,</w:t>
                    </w:r>
                  </w:ins>
                  <w:ins w:id="93" w:author="Toshi Nogami" w:date="2020-07-17T10:06:00Z">
                    <w:r>
                      <w:t xml:space="preserve"> the UE performs transmissions and receptions as described in Clause 11.1.</w:t>
                    </w:r>
                  </w:ins>
                </w:p>
              </w:tc>
            </w:tr>
          </w:tbl>
          <w:p w14:paraId="053CF58E" w14:textId="77777777" w:rsidR="009E6549" w:rsidRDefault="0015132F">
            <w:pPr>
              <w:rPr>
                <w:bCs/>
                <w:sz w:val="18"/>
                <w:szCs w:val="18"/>
              </w:rPr>
            </w:pPr>
            <w:r>
              <w:rPr>
                <w:rFonts w:eastAsia="SimSun"/>
                <w:b/>
                <w:bCs/>
                <w:iCs/>
                <w:lang w:eastAsia="zh-CN"/>
              </w:rPr>
              <w:lastRenderedPageBreak/>
              <w:t>Please provide reasons for supporting or not supporting the proposal.</w:t>
            </w:r>
          </w:p>
        </w:tc>
      </w:tr>
      <w:tr w:rsidR="009E6549" w14:paraId="5D79E63C" w14:textId="77777777">
        <w:tc>
          <w:tcPr>
            <w:tcW w:w="2405" w:type="dxa"/>
          </w:tcPr>
          <w:p w14:paraId="67A6832B" w14:textId="77777777" w:rsidR="009E6549" w:rsidRDefault="0015132F">
            <w:pPr>
              <w:rPr>
                <w:b/>
              </w:rPr>
            </w:pPr>
            <w:r>
              <w:rPr>
                <w:b/>
              </w:rPr>
              <w:lastRenderedPageBreak/>
              <w:t>Company</w:t>
            </w:r>
          </w:p>
        </w:tc>
        <w:tc>
          <w:tcPr>
            <w:tcW w:w="6902" w:type="dxa"/>
          </w:tcPr>
          <w:p w14:paraId="7A02EE38" w14:textId="77777777" w:rsidR="009E6549" w:rsidRDefault="0015132F">
            <w:pPr>
              <w:rPr>
                <w:b/>
              </w:rPr>
            </w:pPr>
            <w:r>
              <w:rPr>
                <w:b/>
              </w:rPr>
              <w:t>Comment</w:t>
            </w:r>
          </w:p>
        </w:tc>
      </w:tr>
      <w:tr w:rsidR="009E6549" w14:paraId="7E7729DA" w14:textId="77777777">
        <w:tc>
          <w:tcPr>
            <w:tcW w:w="2405" w:type="dxa"/>
          </w:tcPr>
          <w:p w14:paraId="28826A6F"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2E39E79C" w14:textId="77777777" w:rsidR="009E6549" w:rsidRDefault="0015132F">
            <w:pPr>
              <w:rPr>
                <w:rFonts w:eastAsia="Malgun Gothic"/>
                <w:lang w:eastAsia="ko-KR"/>
              </w:rPr>
            </w:pPr>
            <w:r>
              <w:rPr>
                <w:rFonts w:eastAsia="Malgun Gothic" w:hint="eastAsia"/>
                <w:lang w:eastAsia="ko-KR"/>
              </w:rPr>
              <w:t xml:space="preserve">With the understanding that the behavior of UE for this case is </w:t>
            </w:r>
            <w:r>
              <w:rPr>
                <w:rFonts w:eastAsia="Malgun Gothic"/>
                <w:lang w:eastAsia="ko-KR"/>
              </w:rPr>
              <w:t xml:space="preserve">the </w:t>
            </w:r>
            <w:r>
              <w:rPr>
                <w:rFonts w:eastAsia="Malgun Gothic" w:hint="eastAsia"/>
                <w:lang w:eastAsia="ko-KR"/>
              </w:rPr>
              <w:t xml:space="preserve">same as </w:t>
            </w:r>
            <w:r>
              <w:rPr>
                <w:rFonts w:eastAsia="Malgun Gothic"/>
                <w:lang w:eastAsia="ko-KR"/>
              </w:rPr>
              <w:t xml:space="preserve">for </w:t>
            </w:r>
            <w:r>
              <w:rPr>
                <w:rFonts w:eastAsia="Malgun Gothic" w:hint="eastAsia"/>
                <w:lang w:eastAsia="ko-KR"/>
              </w:rPr>
              <w:t>the case that SFI is not configured in Rel-15/16, we</w:t>
            </w:r>
            <w:r>
              <w:rPr>
                <w:rFonts w:eastAsia="Malgun Gothic"/>
                <w:lang w:eastAsia="ko-KR"/>
              </w:rPr>
              <w:t>’re supportive for this TP.</w:t>
            </w:r>
          </w:p>
        </w:tc>
      </w:tr>
      <w:tr w:rsidR="009E6549" w14:paraId="32127AEC" w14:textId="77777777">
        <w:tc>
          <w:tcPr>
            <w:tcW w:w="2405" w:type="dxa"/>
          </w:tcPr>
          <w:p w14:paraId="3C8D9CC3" w14:textId="77777777" w:rsidR="009E6549" w:rsidRDefault="0015132F">
            <w:pPr>
              <w:rPr>
                <w:rFonts w:eastAsia="Malgun Gothic"/>
                <w:lang w:eastAsia="ko-KR"/>
              </w:rPr>
            </w:pPr>
            <w:r>
              <w:rPr>
                <w:rFonts w:eastAsia="Malgun Gothic"/>
                <w:lang w:eastAsia="ko-KR"/>
              </w:rPr>
              <w:t>Qualcomm</w:t>
            </w:r>
          </w:p>
        </w:tc>
        <w:tc>
          <w:tcPr>
            <w:tcW w:w="6902" w:type="dxa"/>
          </w:tcPr>
          <w:p w14:paraId="1FC3B564" w14:textId="77777777" w:rsidR="009E6549" w:rsidRDefault="0015132F">
            <w:pPr>
              <w:rPr>
                <w:rFonts w:eastAsia="Malgun Gothic"/>
                <w:lang w:eastAsia="ko-KR"/>
              </w:rPr>
            </w:pPr>
            <w:r>
              <w:rPr>
                <w:rFonts w:eastAsia="Malgun Gothic"/>
                <w:lang w:eastAsia="ko-KR"/>
              </w:rPr>
              <w:t xml:space="preserve">Understand the proposal is trying to clarify for a case that only </w:t>
            </w:r>
            <w:r>
              <w:rPr>
                <w:i/>
                <w:iCs/>
              </w:rPr>
              <w:t>SearchSpaceSwitchTrigger-r16</w:t>
            </w:r>
            <w:r>
              <w:t xml:space="preserve"> is configured. Not clear to us if we need this clarification. Without this case, we can already support configuring </w:t>
            </w:r>
            <w:r>
              <w:rPr>
                <w:i/>
                <w:iCs/>
              </w:rPr>
              <w:t>SearchSpaceSwitchTrigger-r16</w:t>
            </w:r>
            <w:r>
              <w:rPr>
                <w:iCs/>
              </w:rPr>
              <w:t xml:space="preserve"> only in DCI 2_0.</w:t>
            </w:r>
          </w:p>
        </w:tc>
      </w:tr>
      <w:tr w:rsidR="009E6549" w14:paraId="17B2AB00" w14:textId="77777777">
        <w:tc>
          <w:tcPr>
            <w:tcW w:w="2405" w:type="dxa"/>
          </w:tcPr>
          <w:p w14:paraId="0A026F0D" w14:textId="77777777" w:rsidR="009E6549" w:rsidRDefault="0015132F">
            <w:pPr>
              <w:rPr>
                <w:lang w:eastAsia="zh-CN"/>
              </w:rPr>
            </w:pPr>
            <w:r>
              <w:rPr>
                <w:rFonts w:hint="eastAsia"/>
                <w:lang w:eastAsia="zh-CN"/>
              </w:rPr>
              <w:t>v</w:t>
            </w:r>
            <w:r>
              <w:rPr>
                <w:lang w:eastAsia="zh-CN"/>
              </w:rPr>
              <w:t>ivo</w:t>
            </w:r>
          </w:p>
        </w:tc>
        <w:tc>
          <w:tcPr>
            <w:tcW w:w="6902" w:type="dxa"/>
          </w:tcPr>
          <w:p w14:paraId="1A6B0BDC" w14:textId="77777777" w:rsidR="009E6549" w:rsidRDefault="0015132F">
            <w:pPr>
              <w:rPr>
                <w:lang w:eastAsia="zh-CN"/>
              </w:rPr>
            </w:pPr>
            <w:r>
              <w:rPr>
                <w:lang w:eastAsia="zh-CN"/>
              </w:rPr>
              <w:t>Understand the intention but the TP may not be needed.</w:t>
            </w:r>
          </w:p>
        </w:tc>
      </w:tr>
      <w:tr w:rsidR="009E6549" w14:paraId="363EC137" w14:textId="77777777">
        <w:tc>
          <w:tcPr>
            <w:tcW w:w="2405" w:type="dxa"/>
          </w:tcPr>
          <w:p w14:paraId="3C56DBB1" w14:textId="77777777" w:rsidR="009E6549" w:rsidRDefault="0015132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6B36F415" w14:textId="77777777" w:rsidR="009E6549" w:rsidRDefault="0015132F">
            <w:pPr>
              <w:rPr>
                <w:lang w:eastAsia="zh-CN"/>
              </w:rPr>
            </w:pPr>
            <w:r>
              <w:rPr>
                <w:lang w:eastAsia="zh-CN"/>
              </w:rPr>
              <w:t xml:space="preserve">The TP seems not necessary. </w:t>
            </w:r>
          </w:p>
        </w:tc>
      </w:tr>
      <w:tr w:rsidR="009E6549" w14:paraId="4E5C8D71" w14:textId="77777777">
        <w:tc>
          <w:tcPr>
            <w:tcW w:w="2405" w:type="dxa"/>
          </w:tcPr>
          <w:p w14:paraId="208730ED" w14:textId="77777777"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14:paraId="7D6CB4AF" w14:textId="77777777" w:rsidR="009E6549" w:rsidRDefault="0015132F">
            <w:pPr>
              <w:rPr>
                <w:lang w:eastAsia="zh-CN"/>
              </w:rPr>
            </w:pPr>
            <w:r>
              <w:rPr>
                <w:rFonts w:eastAsia="MS Mincho"/>
                <w:lang w:eastAsia="ja-JP"/>
              </w:rPr>
              <w:t xml:space="preserve">According to the modification in Q6, the UE configured with SearchSpaceSwitchTrigger-r16 only in DCI 2_0 </w:t>
            </w:r>
            <w:proofErr w:type="gramStart"/>
            <w:r>
              <w:rPr>
                <w:rFonts w:eastAsia="MS Mincho"/>
                <w:lang w:eastAsia="ja-JP"/>
              </w:rPr>
              <w:t>has to</w:t>
            </w:r>
            <w:proofErr w:type="gramEnd"/>
            <w:r>
              <w:rPr>
                <w:rFonts w:eastAsia="MS Mincho"/>
                <w:lang w:eastAsia="ja-JP"/>
              </w:rPr>
              <w:t xml:space="preserve"> follow the behaviors described in subclause 11.1.1, but the current subclause 11.1.1 does not specify any corresponding behavior. Therefore, we believe the clarification is necessary.</w:t>
            </w:r>
          </w:p>
        </w:tc>
      </w:tr>
      <w:tr w:rsidR="009E6549" w14:paraId="6354EA24" w14:textId="77777777">
        <w:tc>
          <w:tcPr>
            <w:tcW w:w="2405" w:type="dxa"/>
          </w:tcPr>
          <w:p w14:paraId="4FAB093B" w14:textId="77777777" w:rsidR="009E6549" w:rsidRDefault="0015132F">
            <w:pPr>
              <w:rPr>
                <w:rFonts w:eastAsia="MS Mincho"/>
                <w:lang w:eastAsia="ja-JP"/>
              </w:rPr>
            </w:pPr>
            <w:r>
              <w:rPr>
                <w:lang w:eastAsia="zh-CN"/>
              </w:rPr>
              <w:t>Nokia, NSB</w:t>
            </w:r>
          </w:p>
        </w:tc>
        <w:tc>
          <w:tcPr>
            <w:tcW w:w="6902" w:type="dxa"/>
          </w:tcPr>
          <w:p w14:paraId="6F8E0CD3" w14:textId="77777777" w:rsidR="009E6549" w:rsidRDefault="0015132F">
            <w:pPr>
              <w:rPr>
                <w:lang w:eastAsia="zh-CN"/>
              </w:rPr>
            </w:pPr>
            <w:r>
              <w:rPr>
                <w:lang w:eastAsia="zh-CN"/>
              </w:rPr>
              <w:t>While most of paragraphs of 11.1.1 are limited to “receive DCI 2_0 with SFI indicating …”</w:t>
            </w:r>
          </w:p>
          <w:p w14:paraId="378EE62D" w14:textId="77777777" w:rsidR="009E6549" w:rsidRDefault="0015132F">
            <w:pPr>
              <w:rPr>
                <w:lang w:eastAsia="zh-CN"/>
              </w:rPr>
            </w:pPr>
            <w:r>
              <w:rPr>
                <w:lang w:eastAsia="zh-CN"/>
              </w:rPr>
              <w:t xml:space="preserve">There are some paragraphs which should be checked at least for the case when SS-switching trigger is the only field of DCI 2_0, for example </w:t>
            </w:r>
          </w:p>
          <w:p w14:paraId="00211901" w14:textId="77777777" w:rsidR="009E6549" w:rsidRDefault="0015132F">
            <w:r>
              <w:t>“</w:t>
            </w:r>
            <w:r>
              <w:rPr>
                <w:i/>
                <w:iCs/>
              </w:rPr>
              <w:t>A UE does not expect to be configured to monitor PDCCH for DCI format 2_0 on a second serving cell that uses larger SCS than the serving cell.</w:t>
            </w:r>
            <w:r>
              <w:t>”</w:t>
            </w:r>
          </w:p>
          <w:p w14:paraId="10C8E7E0" w14:textId="77777777" w:rsidR="009E6549" w:rsidRDefault="0015132F">
            <w:pPr>
              <w:rPr>
                <w:lang w:eastAsia="zh-CN"/>
              </w:rPr>
            </w:pPr>
            <w:r>
              <w:rPr>
                <w:lang w:eastAsia="zh-CN"/>
              </w:rPr>
              <w:t>not necessarily need to be applicable to DCI2_0 with SS-switching trigger only?</w:t>
            </w:r>
          </w:p>
          <w:p w14:paraId="06742BCF" w14:textId="77777777" w:rsidR="009E6549" w:rsidRDefault="009E6549">
            <w:pPr>
              <w:rPr>
                <w:lang w:eastAsia="zh-CN"/>
              </w:rPr>
            </w:pPr>
          </w:p>
          <w:p w14:paraId="31C16538" w14:textId="77777777" w:rsidR="009E6549" w:rsidRDefault="0015132F">
            <w:pPr>
              <w:rPr>
                <w:rFonts w:eastAsia="MS Mincho"/>
                <w:lang w:eastAsia="ja-JP"/>
              </w:rPr>
            </w:pPr>
            <w:r>
              <w:rPr>
                <w:lang w:eastAsia="zh-CN"/>
              </w:rPr>
              <w:t xml:space="preserve">And behaviors outside 11.1.1 related to DCI 2_0 contents should be clarified, </w:t>
            </w:r>
            <w:r>
              <w:rPr>
                <w:lang w:eastAsia="zh-CN"/>
              </w:rPr>
              <w:lastRenderedPageBreak/>
              <w:t xml:space="preserve">as discussed in previous questions.  </w:t>
            </w:r>
          </w:p>
        </w:tc>
      </w:tr>
      <w:tr w:rsidR="009E6549" w14:paraId="1735285C" w14:textId="77777777">
        <w:tc>
          <w:tcPr>
            <w:tcW w:w="2405" w:type="dxa"/>
          </w:tcPr>
          <w:p w14:paraId="4BA76076" w14:textId="77777777" w:rsidR="009E6549" w:rsidRDefault="0015132F">
            <w:pPr>
              <w:rPr>
                <w:lang w:eastAsia="zh-CN"/>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6902" w:type="dxa"/>
          </w:tcPr>
          <w:p w14:paraId="6F2C7298" w14:textId="77777777" w:rsidR="009E6549" w:rsidRDefault="0015132F">
            <w:pPr>
              <w:rPr>
                <w:lang w:eastAsia="zh-CN"/>
              </w:rPr>
            </w:pPr>
            <w:r>
              <w:rPr>
                <w:rFonts w:eastAsia="SimSun" w:hint="eastAsia"/>
                <w:lang w:eastAsia="zh-CN"/>
              </w:rPr>
              <w:t>Understand this proposal but seem it is not necessary to provide a TP and change the current spec.</w:t>
            </w:r>
          </w:p>
        </w:tc>
      </w:tr>
      <w:tr w:rsidR="00460D32" w14:paraId="72527E1A" w14:textId="77777777">
        <w:tc>
          <w:tcPr>
            <w:tcW w:w="2405" w:type="dxa"/>
          </w:tcPr>
          <w:p w14:paraId="6D59FDB4" w14:textId="77777777" w:rsidR="00460D32" w:rsidRDefault="00460D32" w:rsidP="00460D32">
            <w:r>
              <w:rPr>
                <w:rFonts w:hint="eastAsia"/>
              </w:rPr>
              <w:t>O</w:t>
            </w:r>
            <w:r>
              <w:t>PPO</w:t>
            </w:r>
          </w:p>
        </w:tc>
        <w:tc>
          <w:tcPr>
            <w:tcW w:w="6902" w:type="dxa"/>
          </w:tcPr>
          <w:p w14:paraId="3066C9A5" w14:textId="77777777" w:rsidR="00460D32" w:rsidRDefault="00460D32" w:rsidP="00460D32">
            <w:r>
              <w:t>T</w:t>
            </w:r>
            <w:r>
              <w:rPr>
                <w:rFonts w:hint="eastAsia"/>
              </w:rPr>
              <w:t xml:space="preserve">he </w:t>
            </w:r>
            <w:r>
              <w:t xml:space="preserve">motivation is not clear. To us, if the UE is only configured SSS group switching flag, the UE should perform the switching based on the flag and configured timer. Thus, it is not very clear why Sharp proposes to </w:t>
            </w:r>
            <w:proofErr w:type="gramStart"/>
            <w:r>
              <w:t>following</w:t>
            </w:r>
            <w:proofErr w:type="gramEnd"/>
            <w:r>
              <w:t xml:space="preserve"> the case where no DCI 2_0 monitoring is configured.</w:t>
            </w:r>
          </w:p>
        </w:tc>
      </w:tr>
      <w:tr w:rsidR="00B33DB8" w14:paraId="4FE4AF10" w14:textId="77777777">
        <w:tc>
          <w:tcPr>
            <w:tcW w:w="2405" w:type="dxa"/>
          </w:tcPr>
          <w:p w14:paraId="61BCB05E" w14:textId="77777777" w:rsidR="00B33DB8" w:rsidRDefault="00B33DB8" w:rsidP="00460D32">
            <w:r>
              <w:t>Ericsson</w:t>
            </w:r>
          </w:p>
        </w:tc>
        <w:tc>
          <w:tcPr>
            <w:tcW w:w="6902" w:type="dxa"/>
          </w:tcPr>
          <w:p w14:paraId="1EC6E8FB" w14:textId="77777777" w:rsidR="00B33DB8" w:rsidRDefault="00B33DB8" w:rsidP="00460D32">
            <w:r>
              <w:t>We don’t think the TP is needed. It is said at the beginning of 11.1.1 when this subclause is applicable. Also, 11.1.1 follows 11.1. Hence the description in 11.1 is applicable to 11.1.1 too.</w:t>
            </w:r>
          </w:p>
        </w:tc>
      </w:tr>
      <w:tr w:rsidR="00D43E9A" w14:paraId="1654EB88" w14:textId="77777777">
        <w:tc>
          <w:tcPr>
            <w:tcW w:w="2405" w:type="dxa"/>
          </w:tcPr>
          <w:p w14:paraId="131CD667" w14:textId="77777777" w:rsidR="00D43E9A" w:rsidRPr="005369E7"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5459DBDF" w14:textId="77777777" w:rsidR="00D43E9A" w:rsidRPr="005369E7" w:rsidRDefault="00D43E9A" w:rsidP="00D43E9A">
            <w:pPr>
              <w:rPr>
                <w:rFonts w:eastAsia="Malgun Gothic"/>
                <w:lang w:eastAsia="ko-KR"/>
              </w:rPr>
            </w:pPr>
            <w:r>
              <w:rPr>
                <w:rFonts w:eastAsia="Malgun Gothic" w:hint="eastAsia"/>
                <w:lang w:eastAsia="ko-KR"/>
              </w:rPr>
              <w:t>U</w:t>
            </w:r>
            <w:r>
              <w:rPr>
                <w:rFonts w:eastAsia="Malgun Gothic"/>
                <w:lang w:eastAsia="ko-KR"/>
              </w:rPr>
              <w:t>nderstand the intention but the spec update seems not necessary.</w:t>
            </w:r>
          </w:p>
        </w:tc>
      </w:tr>
      <w:tr w:rsidR="0023040D" w14:paraId="7238AEEE" w14:textId="77777777">
        <w:tc>
          <w:tcPr>
            <w:tcW w:w="2405" w:type="dxa"/>
          </w:tcPr>
          <w:p w14:paraId="52DC7B00" w14:textId="77777777" w:rsidR="0023040D" w:rsidRPr="0023040D" w:rsidRDefault="0023040D" w:rsidP="00D43E9A">
            <w:pPr>
              <w:rPr>
                <w:lang w:eastAsia="zh-CN"/>
              </w:rPr>
            </w:pPr>
            <w:proofErr w:type="spellStart"/>
            <w:r>
              <w:rPr>
                <w:rFonts w:hint="eastAsia"/>
                <w:lang w:eastAsia="zh-CN"/>
              </w:rPr>
              <w:t>Spreadtrum</w:t>
            </w:r>
            <w:proofErr w:type="spellEnd"/>
          </w:p>
        </w:tc>
        <w:tc>
          <w:tcPr>
            <w:tcW w:w="6902" w:type="dxa"/>
          </w:tcPr>
          <w:p w14:paraId="6F678A7C" w14:textId="77777777" w:rsidR="0023040D" w:rsidRPr="0023040D" w:rsidRDefault="0023040D" w:rsidP="00D43E9A">
            <w:pPr>
              <w:rPr>
                <w:lang w:eastAsia="zh-CN"/>
              </w:rPr>
            </w:pPr>
            <w:r>
              <w:rPr>
                <w:lang w:eastAsia="zh-CN"/>
              </w:rPr>
              <w:t xml:space="preserve">The TP is not needed. Our understanding is </w:t>
            </w:r>
          </w:p>
        </w:tc>
      </w:tr>
      <w:tr w:rsidR="00B9037B" w14:paraId="7C1EE936" w14:textId="77777777">
        <w:tc>
          <w:tcPr>
            <w:tcW w:w="2405" w:type="dxa"/>
          </w:tcPr>
          <w:p w14:paraId="039BD248" w14:textId="77777777" w:rsidR="00B9037B" w:rsidRDefault="00B9037B" w:rsidP="00D43E9A">
            <w:pPr>
              <w:rPr>
                <w:lang w:eastAsia="zh-CN"/>
              </w:rPr>
            </w:pPr>
            <w:r>
              <w:rPr>
                <w:lang w:eastAsia="zh-CN"/>
              </w:rPr>
              <w:t>Intel</w:t>
            </w:r>
          </w:p>
        </w:tc>
        <w:tc>
          <w:tcPr>
            <w:tcW w:w="6902" w:type="dxa"/>
          </w:tcPr>
          <w:p w14:paraId="0BDEC457" w14:textId="77777777" w:rsidR="00B9037B" w:rsidRDefault="00B9037B" w:rsidP="00D43E9A">
            <w:pPr>
              <w:rPr>
                <w:lang w:eastAsia="zh-CN"/>
              </w:rPr>
            </w:pPr>
            <w:r>
              <w:rPr>
                <w:lang w:eastAsia="zh-CN"/>
              </w:rPr>
              <w:t>The TP is not needed</w:t>
            </w:r>
          </w:p>
        </w:tc>
      </w:tr>
    </w:tbl>
    <w:p w14:paraId="48E5B1E1" w14:textId="77777777" w:rsidR="009E6549" w:rsidRDefault="009E6549">
      <w:pPr>
        <w:rPr>
          <w:b/>
          <w:lang w:val="en-GB"/>
        </w:rPr>
      </w:pPr>
    </w:p>
    <w:tbl>
      <w:tblPr>
        <w:tblStyle w:val="TableGrid"/>
        <w:tblW w:w="9307" w:type="dxa"/>
        <w:tblLayout w:type="fixed"/>
        <w:tblLook w:val="04A0" w:firstRow="1" w:lastRow="0" w:firstColumn="1" w:lastColumn="0" w:noHBand="0" w:noVBand="1"/>
      </w:tblPr>
      <w:tblGrid>
        <w:gridCol w:w="2405"/>
        <w:gridCol w:w="6902"/>
      </w:tblGrid>
      <w:tr w:rsidR="009E6549" w14:paraId="4BD5E448" w14:textId="77777777">
        <w:tc>
          <w:tcPr>
            <w:tcW w:w="9307" w:type="dxa"/>
            <w:gridSpan w:val="2"/>
          </w:tcPr>
          <w:p w14:paraId="2EE5E8EB" w14:textId="77777777" w:rsidR="009E6549" w:rsidRDefault="0015132F">
            <w:pPr>
              <w:rPr>
                <w:b/>
              </w:rPr>
            </w:pPr>
            <w:r>
              <w:rPr>
                <w:b/>
                <w:bCs/>
                <w:highlight w:val="yellow"/>
              </w:rPr>
              <w:t>Q10</w:t>
            </w:r>
            <w:r>
              <w:rPr>
                <w:b/>
                <w:bCs/>
              </w:rPr>
              <w:t xml:space="preserve">: </w:t>
            </w:r>
            <w:r>
              <w:rPr>
                <w:b/>
              </w:rPr>
              <w:t xml:space="preserve">Do you agree to </w:t>
            </w:r>
            <w:del w:id="94" w:author="Alexander Golitschek" w:date="2020-08-21T05:41:00Z">
              <w:r w:rsidDel="00283F6F">
                <w:rPr>
                  <w:b/>
                </w:rPr>
                <w:delText xml:space="preserve">Huawei's </w:delText>
              </w:r>
            </w:del>
            <w:ins w:id="95" w:author="Alexander Golitschek" w:date="2020-08-21T05:41:00Z">
              <w:r w:rsidR="00283F6F">
                <w:rPr>
                  <w:b/>
                </w:rPr>
                <w:t xml:space="preserve">Sharp's </w:t>
              </w:r>
            </w:ins>
            <w:r>
              <w:rPr>
                <w:b/>
              </w:rPr>
              <w:t>proposal:</w:t>
            </w:r>
          </w:p>
          <w:p w14:paraId="45255397" w14:textId="77777777" w:rsidR="009E6549" w:rsidRDefault="0015132F">
            <w:pPr>
              <w:rPr>
                <w:bCs/>
              </w:rPr>
            </w:pPr>
            <w:r>
              <w:rPr>
                <w:bCs/>
              </w:rPr>
              <w:t xml:space="preserve">If SFI is not configured, UE </w:t>
            </w:r>
            <w:proofErr w:type="spellStart"/>
            <w:r>
              <w:rPr>
                <w:bCs/>
              </w:rPr>
              <w:t>behaviours</w:t>
            </w:r>
            <w:proofErr w:type="spellEnd"/>
            <w:r>
              <w:rPr>
                <w:bCs/>
              </w:rPr>
              <w:t xml:space="preserve"> for inside CO duration should be the same as in subclause 11.1.</w:t>
            </w:r>
          </w:p>
          <w:tbl>
            <w:tblPr>
              <w:tblStyle w:val="TableGrid"/>
              <w:tblW w:w="9081" w:type="dxa"/>
              <w:tblLayout w:type="fixed"/>
              <w:tblLook w:val="04A0" w:firstRow="1" w:lastRow="0" w:firstColumn="1" w:lastColumn="0" w:noHBand="0" w:noVBand="1"/>
            </w:tblPr>
            <w:tblGrid>
              <w:gridCol w:w="9081"/>
            </w:tblGrid>
            <w:tr w:rsidR="009E6549" w14:paraId="7CAAC5DF" w14:textId="77777777">
              <w:tc>
                <w:tcPr>
                  <w:tcW w:w="9081" w:type="dxa"/>
                </w:tcPr>
                <w:p w14:paraId="4404A7FD" w14:textId="77777777" w:rsidR="009E6549" w:rsidRPr="00460D32" w:rsidRDefault="0015132F">
                  <w:pPr>
                    <w:pStyle w:val="ListParagraph"/>
                    <w:jc w:val="center"/>
                    <w:rPr>
                      <w:b/>
                      <w:szCs w:val="24"/>
                    </w:rPr>
                  </w:pPr>
                  <w:r w:rsidRPr="00460D32">
                    <w:rPr>
                      <w:b/>
                      <w:szCs w:val="24"/>
                    </w:rPr>
                    <w:t>Text proposal #5</w:t>
                  </w:r>
                </w:p>
                <w:p w14:paraId="01AD707A" w14:textId="77777777" w:rsidR="009E6549" w:rsidRPr="00460D32" w:rsidRDefault="0015132F">
                  <w:r w:rsidRPr="00460D32">
                    <w:t xml:space="preserve">--------- beginning of text proposal for TS 38.213 </w:t>
                  </w:r>
                </w:p>
                <w:p w14:paraId="75C0AA72" w14:textId="77777777" w:rsidR="009E6549" w:rsidRDefault="0015132F">
                  <w:r>
                    <w:t>11.1.1</w:t>
                  </w:r>
                  <w:r>
                    <w:tab/>
                    <w:t>UE procedure for determining slot format</w:t>
                  </w:r>
                </w:p>
                <w:p w14:paraId="7B57C51C" w14:textId="77777777" w:rsidR="009E6549" w:rsidRDefault="0015132F">
                  <w:pPr>
                    <w:rPr>
                      <w:b/>
                      <w:szCs w:val="24"/>
                      <w:u w:val="single"/>
                    </w:rPr>
                  </w:pPr>
                  <w:r>
                    <w:rPr>
                      <w:b/>
                      <w:szCs w:val="24"/>
                      <w:u w:val="single"/>
                    </w:rPr>
                    <w:t>&lt;omitted&gt;</w:t>
                  </w:r>
                </w:p>
                <w:p w14:paraId="7131B117" w14:textId="77777777"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proofErr w:type="spellStart"/>
                  <w:r>
                    <w:rPr>
                      <w:i/>
                      <w:iCs/>
                    </w:rPr>
                    <w:t>SlotFormatIndicator</w:t>
                  </w:r>
                  <w:proofErr w:type="spellEnd"/>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reception in the set of symbols of the slot that are not within the indicated remaining channel occupancy duration.</w:t>
                  </w:r>
                </w:p>
                <w:p w14:paraId="1A63AB2E" w14:textId="77777777" w:rsidR="009E6549" w:rsidRDefault="0015132F">
                  <w:pPr>
                    <w:rPr>
                      <w:lang w:eastAsia="zh-CN"/>
                    </w:rPr>
                  </w:pPr>
                  <w:ins w:id="96" w:author="Toshi Nogami" w:date="2020-07-17T11:08:00Z">
                    <w:r>
                      <w:rPr>
                        <w:lang w:eastAsia="ko-KR"/>
                      </w:rPr>
                      <w:t xml:space="preserve">For </w:t>
                    </w:r>
                    <w:r>
                      <w:t>operation with shared spectrum channel access</w:t>
                    </w:r>
                  </w:ins>
                  <w:ins w:id="97" w:author="Toshi Nogami" w:date="2020-07-17T11:12:00Z">
                    <w:r>
                      <w:t>,</w:t>
                    </w:r>
                  </w:ins>
                  <w:ins w:id="98" w:author="Toshi Nogami" w:date="2020-07-17T11:08:00Z">
                    <w:r>
                      <w:t xml:space="preserve"> </w:t>
                    </w:r>
                    <w:r>
                      <w:rPr>
                        <w:lang w:eastAsia="ko-KR"/>
                      </w:rPr>
                      <w:t xml:space="preserve">if a UE is not provided </w:t>
                    </w:r>
                    <w:r>
                      <w:t xml:space="preserve">a location of a SFI-index field in DCI format 2_0 by </w:t>
                    </w:r>
                    <w:proofErr w:type="spellStart"/>
                    <w:r>
                      <w:rPr>
                        <w:i/>
                      </w:rPr>
                      <w:t>positionInDCI</w:t>
                    </w:r>
                    <w:proofErr w:type="spellEnd"/>
                    <w:r>
                      <w:rPr>
                        <w:lang w:eastAsia="ko-KR"/>
                      </w:rPr>
                      <w:t xml:space="preserve">, the UE transmits or receives on </w:t>
                    </w:r>
                  </w:ins>
                  <w:ins w:id="99" w:author="Toshi Nogami" w:date="2020-07-17T11:12:00Z">
                    <w:r>
                      <w:rPr>
                        <w:lang w:eastAsia="ko-KR"/>
                      </w:rPr>
                      <w:t>a</w:t>
                    </w:r>
                  </w:ins>
                  <w:ins w:id="100"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tc>
            </w:tr>
          </w:tbl>
          <w:p w14:paraId="3E75E4C3"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4D72A682" w14:textId="77777777">
        <w:tc>
          <w:tcPr>
            <w:tcW w:w="2405" w:type="dxa"/>
          </w:tcPr>
          <w:p w14:paraId="67A37705" w14:textId="77777777" w:rsidR="009E6549" w:rsidRDefault="0015132F">
            <w:pPr>
              <w:rPr>
                <w:b/>
              </w:rPr>
            </w:pPr>
            <w:r>
              <w:rPr>
                <w:b/>
              </w:rPr>
              <w:t>Company</w:t>
            </w:r>
          </w:p>
        </w:tc>
        <w:tc>
          <w:tcPr>
            <w:tcW w:w="6902" w:type="dxa"/>
          </w:tcPr>
          <w:p w14:paraId="0519E4FE" w14:textId="77777777" w:rsidR="009E6549" w:rsidRDefault="0015132F">
            <w:pPr>
              <w:rPr>
                <w:b/>
              </w:rPr>
            </w:pPr>
            <w:r>
              <w:rPr>
                <w:b/>
              </w:rPr>
              <w:t>Comment</w:t>
            </w:r>
          </w:p>
        </w:tc>
      </w:tr>
      <w:tr w:rsidR="009E6549" w14:paraId="7CF1EA4B" w14:textId="77777777">
        <w:tc>
          <w:tcPr>
            <w:tcW w:w="2405" w:type="dxa"/>
          </w:tcPr>
          <w:p w14:paraId="426AB8F2"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1345EF16" w14:textId="77777777" w:rsidR="009E6549" w:rsidRDefault="0015132F">
            <w:pPr>
              <w:rPr>
                <w:rFonts w:eastAsia="Malgun Gothic"/>
                <w:lang w:eastAsia="ko-KR"/>
              </w:rPr>
            </w:pPr>
            <w:r>
              <w:rPr>
                <w:rFonts w:eastAsia="Malgun Gothic" w:hint="eastAsia"/>
                <w:lang w:eastAsia="ko-KR"/>
              </w:rPr>
              <w:t xml:space="preserve">This seems correlated with </w:t>
            </w:r>
            <w:r>
              <w:rPr>
                <w:rFonts w:eastAsia="Malgun Gothic"/>
                <w:lang w:eastAsia="ko-KR"/>
              </w:rPr>
              <w:t xml:space="preserve">CSI-RS validation issues in the other email thread. It is understood that RRC parameter </w:t>
            </w:r>
            <w:r>
              <w:rPr>
                <w:rFonts w:eastAsia="Batang"/>
                <w:i/>
                <w:iCs/>
                <w:lang w:eastAsia="ko-KR"/>
              </w:rPr>
              <w:t xml:space="preserve">CSI-RS-ValidationWith-DCI-r16 </w:t>
            </w:r>
            <w:r>
              <w:rPr>
                <w:rFonts w:eastAsia="Malgun Gothic"/>
                <w:lang w:eastAsia="ko-KR"/>
              </w:rPr>
              <w:t>can be reused also for this case.</w:t>
            </w:r>
          </w:p>
        </w:tc>
      </w:tr>
      <w:tr w:rsidR="009E6549" w14:paraId="6507B86C" w14:textId="77777777">
        <w:tc>
          <w:tcPr>
            <w:tcW w:w="2405" w:type="dxa"/>
          </w:tcPr>
          <w:p w14:paraId="67B62E23" w14:textId="77777777" w:rsidR="009E6549" w:rsidRDefault="0015132F">
            <w:pPr>
              <w:rPr>
                <w:rFonts w:eastAsia="Malgun Gothic"/>
                <w:lang w:eastAsia="ko-KR"/>
              </w:rPr>
            </w:pPr>
            <w:r>
              <w:rPr>
                <w:rFonts w:eastAsia="Malgun Gothic"/>
                <w:lang w:eastAsia="ko-KR"/>
              </w:rPr>
              <w:t>Qualcomm</w:t>
            </w:r>
          </w:p>
        </w:tc>
        <w:tc>
          <w:tcPr>
            <w:tcW w:w="6902" w:type="dxa"/>
          </w:tcPr>
          <w:p w14:paraId="5314EE53" w14:textId="77777777" w:rsidR="009E6549" w:rsidRDefault="0015132F">
            <w:pPr>
              <w:rPr>
                <w:rFonts w:eastAsia="Malgun Gothic"/>
                <w:lang w:eastAsia="ko-KR"/>
              </w:rPr>
            </w:pPr>
            <w:r>
              <w:rPr>
                <w:rFonts w:eastAsia="Malgun Gothic"/>
                <w:lang w:eastAsia="ko-KR"/>
              </w:rPr>
              <w:t>Understand the intention, but not clear to us if this clarification is necessary. Without SFI, the UE is already following 11.1</w:t>
            </w:r>
          </w:p>
        </w:tc>
      </w:tr>
      <w:tr w:rsidR="009E6549" w14:paraId="3690C715" w14:textId="77777777">
        <w:tc>
          <w:tcPr>
            <w:tcW w:w="2405" w:type="dxa"/>
          </w:tcPr>
          <w:p w14:paraId="743AF201" w14:textId="77777777" w:rsidR="009E6549" w:rsidRDefault="0015132F">
            <w:pPr>
              <w:rPr>
                <w:lang w:eastAsia="zh-CN"/>
              </w:rPr>
            </w:pPr>
            <w:r>
              <w:rPr>
                <w:rFonts w:hint="eastAsia"/>
                <w:lang w:eastAsia="zh-CN"/>
              </w:rPr>
              <w:t>v</w:t>
            </w:r>
            <w:r>
              <w:rPr>
                <w:lang w:eastAsia="zh-CN"/>
              </w:rPr>
              <w:t>ivo</w:t>
            </w:r>
          </w:p>
        </w:tc>
        <w:tc>
          <w:tcPr>
            <w:tcW w:w="6902" w:type="dxa"/>
          </w:tcPr>
          <w:p w14:paraId="14630A59" w14:textId="77777777" w:rsidR="009E6549" w:rsidRDefault="0015132F">
            <w:pPr>
              <w:rPr>
                <w:lang w:eastAsia="zh-CN"/>
              </w:rPr>
            </w:pPr>
            <w:r>
              <w:rPr>
                <w:rFonts w:hint="eastAsia"/>
                <w:lang w:eastAsia="zh-CN"/>
              </w:rPr>
              <w:t>A</w:t>
            </w:r>
            <w:r>
              <w:rPr>
                <w:lang w:eastAsia="zh-CN"/>
              </w:rPr>
              <w:t>gree with Qualcomm</w:t>
            </w:r>
          </w:p>
        </w:tc>
      </w:tr>
      <w:tr w:rsidR="009E6549" w14:paraId="17A5F5E2" w14:textId="77777777">
        <w:tc>
          <w:tcPr>
            <w:tcW w:w="2405" w:type="dxa"/>
          </w:tcPr>
          <w:p w14:paraId="6B3246CB" w14:textId="77777777" w:rsidR="009E6549" w:rsidRDefault="0015132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6902" w:type="dxa"/>
          </w:tcPr>
          <w:p w14:paraId="02D2D59B" w14:textId="77777777" w:rsidR="009E6549" w:rsidRDefault="0015132F">
            <w:pPr>
              <w:rPr>
                <w:lang w:eastAsia="zh-CN"/>
              </w:rPr>
            </w:pPr>
            <w:r>
              <w:rPr>
                <w:lang w:eastAsia="zh-CN"/>
              </w:rPr>
              <w:t xml:space="preserve">It seems not our proposal in R1-2005807. We had following proposal on the CSI-RS validation when COT duration is configured and SFI is not </w:t>
            </w:r>
            <w:r>
              <w:rPr>
                <w:lang w:eastAsia="zh-CN"/>
              </w:rPr>
              <w:lastRenderedPageBreak/>
              <w:t xml:space="preserve">configured share the similar view. </w:t>
            </w:r>
          </w:p>
          <w:p w14:paraId="6D595886" w14:textId="77777777" w:rsidR="009E6549" w:rsidRDefault="0015132F">
            <w:pPr>
              <w:rPr>
                <w:rFonts w:eastAsia="Malgun Gothic"/>
                <w:b/>
                <w:i/>
                <w:lang w:val="en-GB" w:eastAsia="ko-KR"/>
              </w:rPr>
            </w:pPr>
            <w:r>
              <w:rPr>
                <w:b/>
                <w:i/>
                <w:lang w:val="en-GB" w:eastAsia="ko-KR"/>
              </w:rPr>
              <w:t>Proposal 6: The same CSI-RS validation rules when UE is not configured with CO-duration and SFI can be reused when UE is configured with COT-duration but not SFI and the preconfigured P/SP CSI-RS location is inside CO duration indicated by the COT duration field.</w:t>
            </w:r>
          </w:p>
        </w:tc>
      </w:tr>
      <w:tr w:rsidR="009E6549" w14:paraId="7E08BB9A" w14:textId="77777777">
        <w:tc>
          <w:tcPr>
            <w:tcW w:w="2405" w:type="dxa"/>
          </w:tcPr>
          <w:p w14:paraId="54D6AA8E" w14:textId="77777777" w:rsidR="009E6549" w:rsidRDefault="0015132F">
            <w:pPr>
              <w:rPr>
                <w:lang w:eastAsia="zh-CN"/>
              </w:rPr>
            </w:pPr>
            <w:r>
              <w:rPr>
                <w:rFonts w:eastAsia="MS Mincho" w:hint="eastAsia"/>
                <w:lang w:eastAsia="ja-JP"/>
              </w:rPr>
              <w:lastRenderedPageBreak/>
              <w:t>S</w:t>
            </w:r>
            <w:r>
              <w:rPr>
                <w:rFonts w:eastAsia="MS Mincho"/>
                <w:lang w:eastAsia="ja-JP"/>
              </w:rPr>
              <w:t>harp</w:t>
            </w:r>
          </w:p>
        </w:tc>
        <w:tc>
          <w:tcPr>
            <w:tcW w:w="6902" w:type="dxa"/>
          </w:tcPr>
          <w:p w14:paraId="4A59E00E" w14:textId="77777777" w:rsidR="009E6549" w:rsidRDefault="0015132F">
            <w:pPr>
              <w:rPr>
                <w:rFonts w:eastAsia="MS Mincho"/>
                <w:lang w:eastAsia="ja-JP"/>
              </w:rPr>
            </w:pPr>
            <w:r>
              <w:rPr>
                <w:rFonts w:eastAsia="MS Mincho"/>
                <w:lang w:eastAsia="ja-JP"/>
              </w:rPr>
              <w:t xml:space="preserve">This is Sharp’s proposal. </w:t>
            </w:r>
          </w:p>
          <w:p w14:paraId="74F54416" w14:textId="77777777" w:rsidR="009E6549" w:rsidRDefault="0015132F">
            <w:pPr>
              <w:rPr>
                <w:rFonts w:eastAsia="MS Mincho"/>
                <w:lang w:eastAsia="ja-JP"/>
              </w:rPr>
            </w:pPr>
            <w:r>
              <w:rPr>
                <w:rFonts w:eastAsia="MS Mincho" w:hint="eastAsia"/>
                <w:lang w:eastAsia="ja-JP"/>
              </w:rPr>
              <w:t>T</w:t>
            </w:r>
            <w:r>
              <w:rPr>
                <w:rFonts w:eastAsia="MS Mincho"/>
                <w:lang w:eastAsia="ja-JP"/>
              </w:rPr>
              <w:t xml:space="preserve">he thing is that the UE without monitoring of SFI does </w:t>
            </w:r>
            <w:r>
              <w:rPr>
                <w:rFonts w:eastAsia="MS Mincho"/>
                <w:u w:val="single"/>
                <w:lang w:eastAsia="ja-JP"/>
              </w:rPr>
              <w:t>not always follow 11.1.</w:t>
            </w:r>
            <w:r>
              <w:rPr>
                <w:rFonts w:eastAsia="MS Mincho"/>
                <w:lang w:eastAsia="ja-JP"/>
              </w:rPr>
              <w:t xml:space="preserve"> For example, the sentence right above the proposed change in 11.1.1 defines the behavior for the UE without monitoring of SFI. The spec should clarify which cases follow transmission/reception described in 11.1 and which cases follow 11.1.1.</w:t>
            </w:r>
          </w:p>
          <w:p w14:paraId="0041F961" w14:textId="77777777" w:rsidR="009E6549" w:rsidRDefault="0015132F">
            <w:pPr>
              <w:rPr>
                <w:lang w:eastAsia="zh-CN"/>
              </w:rPr>
            </w:pPr>
            <w:r>
              <w:rPr>
                <w:rFonts w:eastAsia="MS Mincho" w:hint="eastAsia"/>
                <w:lang w:eastAsia="ja-JP"/>
              </w:rPr>
              <w:t>A</w:t>
            </w:r>
            <w:r>
              <w:rPr>
                <w:rFonts w:eastAsia="MS Mincho"/>
                <w:lang w:eastAsia="ja-JP"/>
              </w:rPr>
              <w:t>gree with LG and Huawei, this change also covers CSI-RS validation issue, which is to be discussed in Thread#2.</w:t>
            </w:r>
          </w:p>
        </w:tc>
      </w:tr>
      <w:tr w:rsidR="009E6549" w14:paraId="5A85EE1C" w14:textId="77777777">
        <w:tc>
          <w:tcPr>
            <w:tcW w:w="2405" w:type="dxa"/>
          </w:tcPr>
          <w:p w14:paraId="3011FA16" w14:textId="77777777" w:rsidR="009E6549" w:rsidRDefault="0015132F">
            <w:pPr>
              <w:rPr>
                <w:rFonts w:eastAsia="MS Mincho"/>
                <w:lang w:eastAsia="ja-JP"/>
              </w:rPr>
            </w:pPr>
            <w:r>
              <w:rPr>
                <w:lang w:eastAsia="zh-CN"/>
              </w:rPr>
              <w:t>Nokia, NSB</w:t>
            </w:r>
          </w:p>
        </w:tc>
        <w:tc>
          <w:tcPr>
            <w:tcW w:w="6902" w:type="dxa"/>
          </w:tcPr>
          <w:p w14:paraId="3CB3D883" w14:textId="77777777" w:rsidR="009E6549" w:rsidRDefault="0015132F">
            <w:pPr>
              <w:rPr>
                <w:rFonts w:eastAsia="MS Mincho"/>
                <w:lang w:eastAsia="ja-JP"/>
              </w:rPr>
            </w:pPr>
            <w:r>
              <w:rPr>
                <w:lang w:eastAsia="zh-CN"/>
              </w:rPr>
              <w:t xml:space="preserve">Again, we should make sure that paragraphs of 11.1.1 relevant to SFI are   invalidated if SFI is not present in DCI 2_0. </w:t>
            </w:r>
          </w:p>
        </w:tc>
      </w:tr>
      <w:tr w:rsidR="009E6549" w14:paraId="2278AE5B" w14:textId="77777777">
        <w:tc>
          <w:tcPr>
            <w:tcW w:w="2405" w:type="dxa"/>
          </w:tcPr>
          <w:p w14:paraId="5F0C7DD0"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7D438600" w14:textId="77777777" w:rsidR="009E6549" w:rsidRDefault="0015132F">
            <w:pPr>
              <w:rPr>
                <w:lang w:eastAsia="zh-CN"/>
              </w:rPr>
            </w:pPr>
            <w:r>
              <w:rPr>
                <w:rFonts w:eastAsia="SimSun" w:hint="eastAsia"/>
                <w:lang w:eastAsia="zh-CN"/>
              </w:rPr>
              <w:t>Share the same view as Qualcomm.</w:t>
            </w:r>
          </w:p>
        </w:tc>
      </w:tr>
      <w:tr w:rsidR="00460D32" w14:paraId="445C4CE9" w14:textId="77777777">
        <w:tc>
          <w:tcPr>
            <w:tcW w:w="2405" w:type="dxa"/>
          </w:tcPr>
          <w:p w14:paraId="0AC59262" w14:textId="77777777" w:rsidR="00460D32" w:rsidRDefault="00460D32" w:rsidP="00460D32">
            <w:r>
              <w:rPr>
                <w:rFonts w:hint="eastAsia"/>
              </w:rPr>
              <w:t>O</w:t>
            </w:r>
            <w:r>
              <w:t>PPO</w:t>
            </w:r>
          </w:p>
        </w:tc>
        <w:tc>
          <w:tcPr>
            <w:tcW w:w="6902" w:type="dxa"/>
          </w:tcPr>
          <w:p w14:paraId="588D6B5A" w14:textId="77777777" w:rsidR="00460D32" w:rsidRDefault="00460D32" w:rsidP="00460D32">
            <w:r>
              <w:t>I</w:t>
            </w:r>
            <w:r>
              <w:rPr>
                <w:rFonts w:hint="eastAsia"/>
              </w:rPr>
              <w:t xml:space="preserve">t </w:t>
            </w:r>
            <w:r>
              <w:t xml:space="preserve">is not clear why the UE behavior according to subclause 11.1 </w:t>
            </w:r>
            <w:proofErr w:type="gramStart"/>
            <w:r>
              <w:t>has to</w:t>
            </w:r>
            <w:proofErr w:type="gramEnd"/>
            <w:r>
              <w:t xml:space="preserve"> be applied within the COT duration. To us, subclause 11.1 can be applied no matter whether in or out of COT. </w:t>
            </w:r>
          </w:p>
        </w:tc>
      </w:tr>
      <w:tr w:rsidR="00E22B70" w14:paraId="46BA0E8A" w14:textId="77777777">
        <w:tc>
          <w:tcPr>
            <w:tcW w:w="2405" w:type="dxa"/>
          </w:tcPr>
          <w:p w14:paraId="23FF7218" w14:textId="77777777" w:rsidR="00E22B70" w:rsidRPr="00E22B70" w:rsidRDefault="00E22B70" w:rsidP="00460D32">
            <w:pPr>
              <w:rPr>
                <w:rFonts w:eastAsia="Malgun Gothic"/>
                <w:lang w:eastAsia="ko-KR"/>
              </w:rPr>
            </w:pPr>
            <w:r>
              <w:rPr>
                <w:rFonts w:eastAsia="Malgun Gothic" w:hint="eastAsia"/>
                <w:lang w:eastAsia="ko-KR"/>
              </w:rPr>
              <w:t>Samsung</w:t>
            </w:r>
          </w:p>
        </w:tc>
        <w:tc>
          <w:tcPr>
            <w:tcW w:w="6902" w:type="dxa"/>
          </w:tcPr>
          <w:p w14:paraId="19C8C854" w14:textId="77777777" w:rsidR="00E22B70" w:rsidRPr="00E22B70" w:rsidRDefault="00E22B70" w:rsidP="00460D32">
            <w:pPr>
              <w:rPr>
                <w:rFonts w:eastAsia="Malgun Gothic"/>
                <w:lang w:eastAsia="ko-KR"/>
              </w:rPr>
            </w:pPr>
            <w:r>
              <w:rPr>
                <w:rFonts w:eastAsia="Malgun Gothic"/>
                <w:lang w:eastAsia="ko-KR"/>
              </w:rPr>
              <w:t>Agree</w:t>
            </w:r>
            <w:r>
              <w:rPr>
                <w:rFonts w:eastAsia="Malgun Gothic" w:hint="eastAsia"/>
                <w:lang w:eastAsia="ko-KR"/>
              </w:rPr>
              <w:t xml:space="preserve"> with Qualcomm</w:t>
            </w:r>
          </w:p>
        </w:tc>
      </w:tr>
      <w:tr w:rsidR="00B33DB8" w14:paraId="41CAC2F7" w14:textId="77777777">
        <w:tc>
          <w:tcPr>
            <w:tcW w:w="2405" w:type="dxa"/>
          </w:tcPr>
          <w:p w14:paraId="6ACC9DAB" w14:textId="77777777" w:rsidR="00B33DB8" w:rsidRDefault="00B33DB8" w:rsidP="00460D32">
            <w:pPr>
              <w:rPr>
                <w:rFonts w:eastAsia="Malgun Gothic"/>
                <w:lang w:eastAsia="ko-KR"/>
              </w:rPr>
            </w:pPr>
            <w:r>
              <w:rPr>
                <w:rFonts w:eastAsia="Malgun Gothic"/>
                <w:lang w:eastAsia="ko-KR"/>
              </w:rPr>
              <w:t>Ericsson</w:t>
            </w:r>
          </w:p>
        </w:tc>
        <w:tc>
          <w:tcPr>
            <w:tcW w:w="6902" w:type="dxa"/>
          </w:tcPr>
          <w:p w14:paraId="46C9ABA5" w14:textId="77777777" w:rsidR="00B33DB8" w:rsidRDefault="00B33DB8" w:rsidP="00460D32">
            <w:pPr>
              <w:rPr>
                <w:rFonts w:eastAsia="Malgun Gothic"/>
                <w:lang w:eastAsia="ko-KR"/>
              </w:rPr>
            </w:pPr>
            <w:r>
              <w:rPr>
                <w:rFonts w:eastAsia="Malgun Gothic"/>
                <w:lang w:eastAsia="ko-KR"/>
              </w:rPr>
              <w:t>Agree with QC</w:t>
            </w:r>
          </w:p>
        </w:tc>
      </w:tr>
      <w:tr w:rsidR="00D43E9A" w14:paraId="7E0AA54D" w14:textId="77777777">
        <w:tc>
          <w:tcPr>
            <w:tcW w:w="2405" w:type="dxa"/>
          </w:tcPr>
          <w:p w14:paraId="1AA65865"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7A99EC49" w14:textId="77777777" w:rsidR="00D43E9A" w:rsidRDefault="00D43E9A" w:rsidP="00D43E9A">
            <w:pPr>
              <w:rPr>
                <w:rFonts w:eastAsia="Malgun Gothic"/>
                <w:lang w:eastAsia="ko-KR"/>
              </w:rPr>
            </w:pPr>
            <w:r>
              <w:rPr>
                <w:rFonts w:eastAsia="Malgun Gothic"/>
                <w:lang w:eastAsia="ko-KR"/>
              </w:rPr>
              <w:t>Seems already clear that without SFI, UE behavior except the CSI-RS validation follows clause 11.1. The CSI-RS validation issue in this case can be discussed in email thread #2.</w:t>
            </w:r>
          </w:p>
        </w:tc>
      </w:tr>
      <w:tr w:rsidR="009A0D44" w14:paraId="654DFF15" w14:textId="77777777">
        <w:tc>
          <w:tcPr>
            <w:tcW w:w="2405" w:type="dxa"/>
          </w:tcPr>
          <w:p w14:paraId="797473AE" w14:textId="77777777" w:rsidR="009A0D44" w:rsidRPr="009A0D44" w:rsidRDefault="009A0D44" w:rsidP="00D43E9A">
            <w:pPr>
              <w:rPr>
                <w:lang w:eastAsia="zh-CN"/>
              </w:rPr>
            </w:pPr>
            <w:proofErr w:type="spellStart"/>
            <w:r>
              <w:rPr>
                <w:rFonts w:hint="eastAsia"/>
                <w:lang w:eastAsia="zh-CN"/>
              </w:rPr>
              <w:t>Spreadtrum</w:t>
            </w:r>
            <w:proofErr w:type="spellEnd"/>
          </w:p>
        </w:tc>
        <w:tc>
          <w:tcPr>
            <w:tcW w:w="6902" w:type="dxa"/>
          </w:tcPr>
          <w:p w14:paraId="0386CC08" w14:textId="77777777" w:rsidR="009A0D44" w:rsidRPr="009A0D44" w:rsidRDefault="009A0D44" w:rsidP="00D43E9A">
            <w:pPr>
              <w:rPr>
                <w:lang w:eastAsia="zh-CN"/>
              </w:rPr>
            </w:pPr>
            <w:r>
              <w:rPr>
                <w:lang w:eastAsia="zh-CN"/>
              </w:rPr>
              <w:t>A</w:t>
            </w:r>
            <w:r>
              <w:rPr>
                <w:rFonts w:hint="eastAsia"/>
                <w:lang w:eastAsia="zh-CN"/>
              </w:rPr>
              <w:t xml:space="preserve">gree </w:t>
            </w:r>
            <w:r>
              <w:rPr>
                <w:lang w:eastAsia="zh-CN"/>
              </w:rPr>
              <w:t>with Qualcomm</w:t>
            </w:r>
          </w:p>
        </w:tc>
      </w:tr>
      <w:tr w:rsidR="00B9037B" w14:paraId="40380EAB" w14:textId="77777777">
        <w:tc>
          <w:tcPr>
            <w:tcW w:w="2405" w:type="dxa"/>
          </w:tcPr>
          <w:p w14:paraId="7C3FC0F6" w14:textId="77777777" w:rsidR="00B9037B" w:rsidRDefault="00B9037B" w:rsidP="00D43E9A">
            <w:pPr>
              <w:rPr>
                <w:lang w:eastAsia="zh-CN"/>
              </w:rPr>
            </w:pPr>
            <w:r>
              <w:rPr>
                <w:lang w:eastAsia="zh-CN"/>
              </w:rPr>
              <w:t>Intel</w:t>
            </w:r>
          </w:p>
        </w:tc>
        <w:tc>
          <w:tcPr>
            <w:tcW w:w="6902" w:type="dxa"/>
          </w:tcPr>
          <w:p w14:paraId="34DA92A2" w14:textId="77777777" w:rsidR="00B9037B" w:rsidRDefault="00B9037B" w:rsidP="00D43E9A">
            <w:pPr>
              <w:rPr>
                <w:lang w:eastAsia="zh-CN"/>
              </w:rPr>
            </w:pPr>
            <w:r>
              <w:rPr>
                <w:lang w:eastAsia="zh-CN"/>
              </w:rPr>
              <w:t>Agree with QC</w:t>
            </w:r>
          </w:p>
        </w:tc>
      </w:tr>
    </w:tbl>
    <w:p w14:paraId="41978A57" w14:textId="77777777" w:rsidR="009E6549" w:rsidRDefault="009E6549">
      <w:pPr>
        <w:rPr>
          <w:b/>
          <w:lang w:val="en-GB"/>
        </w:rPr>
      </w:pPr>
    </w:p>
    <w:p w14:paraId="6DA30BBC" w14:textId="77777777" w:rsidR="009E6549" w:rsidRDefault="0015132F">
      <w:pPr>
        <w:pStyle w:val="Heading1"/>
      </w:pPr>
      <w:r>
        <w:t xml:space="preserve">Relevant </w:t>
      </w:r>
      <w:proofErr w:type="spellStart"/>
      <w:r>
        <w:t>TDocs</w:t>
      </w:r>
      <w:proofErr w:type="spellEnd"/>
      <w:r>
        <w:t xml:space="preserve"> and proposals</w:t>
      </w:r>
    </w:p>
    <w:p w14:paraId="23062D3A" w14:textId="77777777" w:rsidR="009E6549" w:rsidRDefault="0015132F">
      <w:pPr>
        <w:pStyle w:val="Heading2"/>
      </w:pPr>
      <w:r>
        <w:t>SFI (+other fields) presence configurability in DCI format 2_0 (B5)</w:t>
      </w:r>
    </w:p>
    <w:p w14:paraId="3F01BC59" w14:textId="77777777" w:rsidR="009E6549" w:rsidRDefault="0015132F">
      <w:pPr>
        <w:pStyle w:val="Heading3"/>
      </w:pPr>
      <w:r>
        <w:t>vivo (R1-2005331)</w:t>
      </w:r>
    </w:p>
    <w:p w14:paraId="40A3779A" w14:textId="77777777" w:rsidR="009E6549" w:rsidRDefault="0015132F">
      <w:pPr>
        <w:pStyle w:val="BodyText"/>
        <w:spacing w:before="120"/>
        <w:rPr>
          <w:rFonts w:eastAsia="SimSun"/>
          <w:lang w:eastAsia="zh-CN"/>
        </w:rPr>
      </w:pPr>
      <w:r>
        <w:rPr>
          <w:rFonts w:eastAsia="SimSun" w:hint="eastAsia"/>
          <w:lang w:eastAsia="zh-CN"/>
        </w:rPr>
        <w:t>I</w:t>
      </w:r>
      <w:r>
        <w:rPr>
          <w:rFonts w:eastAsia="SimSun"/>
          <w:lang w:eastAsia="zh-CN"/>
        </w:rPr>
        <w:t xml:space="preserve">n previous meetings, the most focus is how to indicate the COT duration when gNB is initiating the COT. </w:t>
      </w:r>
      <w:proofErr w:type="gramStart"/>
      <w:r>
        <w:rPr>
          <w:rFonts w:eastAsia="SimSun"/>
          <w:lang w:eastAsia="zh-CN"/>
        </w:rPr>
        <w:t>Actually, GC-PDCCH</w:t>
      </w:r>
      <w:proofErr w:type="gramEnd"/>
      <w:r>
        <w:rPr>
          <w:rFonts w:eastAsia="SimSun"/>
          <w:lang w:eastAsia="zh-CN"/>
        </w:rPr>
        <w:t xml:space="preserve"> could also be transmitted in UE’s initiated COT. In this case, if COT duration in GC-PDCCH indicates a COT end beyond the last symbol of GC-PDCCH, a UE will switch Cat 4 LBT to Cat 2 </w:t>
      </w:r>
      <w:proofErr w:type="gramStart"/>
      <w:r>
        <w:rPr>
          <w:rFonts w:eastAsia="SimSun"/>
          <w:lang w:eastAsia="zh-CN"/>
        </w:rPr>
        <w:t>LBT</w:t>
      </w:r>
      <w:proofErr w:type="gramEnd"/>
      <w:r>
        <w:rPr>
          <w:rFonts w:eastAsia="SimSun"/>
          <w:lang w:eastAsia="zh-CN"/>
        </w:rPr>
        <w:t xml:space="preserve"> but this is not expected 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14:paraId="5A301D8B" w14:textId="77777777" w:rsidR="009E6549" w:rsidRDefault="0015132F">
      <w:pPr>
        <w:pStyle w:val="BodyText"/>
        <w:spacing w:before="120"/>
        <w:jc w:val="center"/>
        <w:rPr>
          <w:rFonts w:eastAsia="SimSun"/>
          <w:lang w:eastAsia="zh-CN"/>
        </w:rPr>
      </w:pPr>
      <w:r>
        <w:rPr>
          <w:rFonts w:eastAsia="SimSun"/>
          <w:noProof/>
          <w:lang w:eastAsia="zh-CN"/>
        </w:rPr>
        <w:lastRenderedPageBreak/>
        <w:drawing>
          <wp:inline distT="0" distB="0" distL="0" distR="0" wp14:anchorId="5C22A37C" wp14:editId="37E6A058">
            <wp:extent cx="4667885" cy="1168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85451" cy="1173111"/>
                    </a:xfrm>
                    <a:prstGeom prst="rect">
                      <a:avLst/>
                    </a:prstGeom>
                    <a:noFill/>
                  </pic:spPr>
                </pic:pic>
              </a:graphicData>
            </a:graphic>
          </wp:inline>
        </w:drawing>
      </w:r>
    </w:p>
    <w:p w14:paraId="02EA4C18" w14:textId="77777777" w:rsidR="009E6549" w:rsidRDefault="0015132F">
      <w:pPr>
        <w:pStyle w:val="BodyText"/>
        <w:spacing w:before="120"/>
        <w:jc w:val="center"/>
        <w:rPr>
          <w:rFonts w:eastAsia="SimSun"/>
          <w:szCs w:val="16"/>
          <w:lang w:eastAsia="zh-CN"/>
        </w:rPr>
      </w:pPr>
      <w:r>
        <w:rPr>
          <w:rFonts w:eastAsia="SimSun"/>
          <w:b/>
          <w:szCs w:val="16"/>
          <w:lang w:eastAsia="zh-CN"/>
        </w:rPr>
        <w:t xml:space="preserve">Figure </w:t>
      </w:r>
      <w:r>
        <w:rPr>
          <w:rFonts w:eastAsia="SimSun"/>
          <w:b/>
          <w:szCs w:val="16"/>
          <w:lang w:eastAsia="zh-CN"/>
        </w:rPr>
        <w:fldChar w:fldCharType="begin"/>
      </w:r>
      <w:r>
        <w:rPr>
          <w:rFonts w:eastAsia="SimSun"/>
          <w:b/>
          <w:szCs w:val="16"/>
          <w:lang w:eastAsia="zh-CN"/>
        </w:rPr>
        <w:instrText xml:space="preserve"> SEQ Figure \* ARABIC </w:instrText>
      </w:r>
      <w:r>
        <w:rPr>
          <w:rFonts w:eastAsia="SimSun"/>
          <w:b/>
          <w:szCs w:val="16"/>
          <w:lang w:eastAsia="zh-CN"/>
        </w:rPr>
        <w:fldChar w:fldCharType="separate"/>
      </w:r>
      <w:r>
        <w:rPr>
          <w:rFonts w:eastAsia="SimSun"/>
          <w:b/>
          <w:szCs w:val="16"/>
          <w:lang w:eastAsia="zh-CN"/>
        </w:rPr>
        <w:t>1</w:t>
      </w:r>
      <w:r>
        <w:rPr>
          <w:rFonts w:eastAsia="SimSun"/>
          <w:b/>
          <w:szCs w:val="16"/>
          <w:lang w:eastAsia="zh-CN"/>
        </w:rPr>
        <w:fldChar w:fldCharType="end"/>
      </w:r>
      <w:r>
        <w:rPr>
          <w:rFonts w:eastAsia="SimSun"/>
          <w:b/>
          <w:szCs w:val="16"/>
          <w:lang w:eastAsia="zh-CN"/>
        </w:rPr>
        <w:t xml:space="preserve">   </w:t>
      </w:r>
      <w:r>
        <w:rPr>
          <w:rFonts w:eastAsia="SimSun"/>
          <w:szCs w:val="16"/>
          <w:lang w:eastAsia="zh-CN"/>
        </w:rPr>
        <w:t>GC-PDCCH in UE’s initiated COT</w:t>
      </w:r>
    </w:p>
    <w:p w14:paraId="7175EC17" w14:textId="77777777" w:rsidR="009E6549" w:rsidRDefault="0015132F">
      <w:pPr>
        <w:pStyle w:val="BodyText"/>
        <w:spacing w:before="120"/>
        <w:rPr>
          <w:b/>
        </w:rPr>
      </w:pPr>
      <w:bookmarkStart w:id="101" w:name="_Ref40449657"/>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w:t>
      </w:r>
      <w:r>
        <w:rPr>
          <w:b/>
        </w:rPr>
        <w:t xml:space="preserve"> When COT duration field is not configured but SFI is configured in DCI 2_0, one special entry of SFI (i.e. index 255 SFI) is used to indicate that the DCI 2_0 carrying SFI is COT duration=0, e.g. in UE’s initiated COT</w:t>
      </w:r>
      <w:bookmarkEnd w:id="101"/>
      <w:r>
        <w:rPr>
          <w:b/>
        </w:rPr>
        <w:t>. Adopt TP1 to capture the above proposal.</w:t>
      </w:r>
    </w:p>
    <w:p w14:paraId="53EF111D" w14:textId="77777777" w:rsidR="009E6549" w:rsidRDefault="009E6549">
      <w:pPr>
        <w:pStyle w:val="B2"/>
        <w:ind w:left="0" w:firstLine="0"/>
        <w:rPr>
          <w:rFonts w:eastAsia="SimSun"/>
          <w:lang w:eastAsia="zh-CN"/>
        </w:rPr>
      </w:pPr>
    </w:p>
    <w:tbl>
      <w:tblPr>
        <w:tblStyle w:val="TableGrid"/>
        <w:tblW w:w="9304" w:type="dxa"/>
        <w:tblLayout w:type="fixed"/>
        <w:tblLook w:val="04A0" w:firstRow="1" w:lastRow="0" w:firstColumn="1" w:lastColumn="0" w:noHBand="0" w:noVBand="1"/>
      </w:tblPr>
      <w:tblGrid>
        <w:gridCol w:w="9304"/>
      </w:tblGrid>
      <w:tr w:rsidR="009E6549" w14:paraId="2E9AB8E2" w14:textId="77777777">
        <w:tc>
          <w:tcPr>
            <w:tcW w:w="9304" w:type="dxa"/>
          </w:tcPr>
          <w:p w14:paraId="15705F87" w14:textId="77777777" w:rsidR="009E6549" w:rsidRDefault="0015132F">
            <w:pPr>
              <w:spacing w:after="160"/>
            </w:pPr>
            <w:r>
              <w:t>--------------------------------------</w:t>
            </w:r>
            <w:r>
              <w:rPr>
                <w:b/>
              </w:rPr>
              <w:t>TP1</w:t>
            </w:r>
            <w:r>
              <w:t>: Start TP for Section 11.1.1 of TS 38.213 ------------------------------------</w:t>
            </w:r>
          </w:p>
          <w:p w14:paraId="130D774B" w14:textId="77777777"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DengXian"/>
                <w:color w:val="FF0000"/>
                <w:szCs w:val="20"/>
                <w:u w:val="single"/>
                <w:lang w:val="en-GB"/>
              </w:rPr>
              <w:t>with at least one slot format is not index 255; otherwise the remaining channel occupancy duration is 0.</w:t>
            </w:r>
          </w:p>
          <w:p w14:paraId="06A62309" w14:textId="77777777"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14:paraId="00B37AD1" w14:textId="77777777" w:rsidR="009E6549" w:rsidRDefault="009E6549"/>
    <w:p w14:paraId="007B46B2" w14:textId="77777777" w:rsidR="009E6549" w:rsidRDefault="0015132F">
      <w:pPr>
        <w:pStyle w:val="Heading3"/>
      </w:pPr>
      <w:r>
        <w:t>ZTE (R1-2005598)</w:t>
      </w:r>
    </w:p>
    <w:p w14:paraId="1453D8EF" w14:textId="77777777" w:rsidR="009E6549" w:rsidRDefault="0015132F">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co-DurationPerCell-r16</w:t>
      </w:r>
      <w:r>
        <w:rPr>
          <w:rFonts w:hint="eastAsia"/>
          <w:lang w:eastAsia="zh-CN"/>
        </w:rPr>
        <w:t>. Both these new fields and the SFI field introduced in Rel-15 NR are optional fields in DCI format 2_0.</w:t>
      </w:r>
    </w:p>
    <w:p w14:paraId="6FB605A0" w14:textId="77777777" w:rsidR="009E6549" w:rsidRDefault="0015132F">
      <w:pPr>
        <w:rPr>
          <w:lang w:eastAsia="zh-CN"/>
        </w:rPr>
      </w:pPr>
      <w:r>
        <w:rPr>
          <w:rFonts w:eastAsia="SimSun" w:hint="eastAsia"/>
          <w:bCs/>
          <w:lang w:eastAsia="zh-CN"/>
        </w:rPr>
        <w:t xml:space="preserve">Firstly, </w:t>
      </w:r>
      <w:r>
        <w:rPr>
          <w:rFonts w:hint="eastAsia"/>
          <w:bCs/>
        </w:rPr>
        <w:t>SSS group switching flag field</w:t>
      </w:r>
      <w:r>
        <w:rPr>
          <w:bCs/>
        </w:rPr>
        <w:t xml:space="preserve"> can be configured independently</w:t>
      </w:r>
      <w:r>
        <w:rPr>
          <w:rFonts w:eastAsia="SimSun" w:hint="eastAsia"/>
          <w:bCs/>
          <w:lang w:eastAsia="zh-CN"/>
        </w:rPr>
        <w:t xml:space="preserve"> with other three fields in DCI format 2_0</w:t>
      </w:r>
      <w:r>
        <w:rPr>
          <w:bCs/>
        </w:rPr>
        <w:t>.</w:t>
      </w:r>
      <w:r>
        <w:rPr>
          <w:rFonts w:eastAsia="SimSun" w:hint="eastAsia"/>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w:t>
      </w:r>
      <w:proofErr w:type="gramStart"/>
      <w:r>
        <w:rPr>
          <w:rFonts w:hint="eastAsia"/>
          <w:lang w:eastAsia="zh-CN"/>
        </w:rPr>
        <w:t>Thus</w:t>
      </w:r>
      <w:proofErr w:type="gramEnd"/>
      <w:r>
        <w:rPr>
          <w:rFonts w:hint="eastAsia"/>
          <w:lang w:eastAsia="zh-CN"/>
        </w:rPr>
        <w:t xml:space="preserve"> no conditions for configurability of RB-set indicator and other two fields i.e. SFI and CO-duration indicator should be introduced. </w:t>
      </w:r>
    </w:p>
    <w:p w14:paraId="3502B08B" w14:textId="77777777" w:rsidR="009E6549" w:rsidRDefault="0015132F">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proofErr w:type="spellStart"/>
      <w:r>
        <w:rPr>
          <w:rFonts w:hint="eastAsia"/>
          <w:i/>
          <w:iCs/>
          <w:lang w:eastAsia="zh-CN"/>
        </w:rPr>
        <w:t>slotFormatCombToAddModList</w:t>
      </w:r>
      <w:proofErr w:type="spellEnd"/>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14:paraId="433B8576" w14:textId="77777777" w:rsidR="009E6549" w:rsidRDefault="0015132F">
      <w:pPr>
        <w:spacing w:after="0" w:line="260" w:lineRule="auto"/>
        <w:rPr>
          <w:rFonts w:eastAsia="SimSun"/>
          <w:b/>
          <w:lang w:eastAsia="zh-CN"/>
        </w:rPr>
      </w:pPr>
      <w:r>
        <w:rPr>
          <w:rFonts w:eastAsia="SimSun" w:hint="eastAsia"/>
          <w:b/>
          <w:lang w:eastAsia="zh-CN"/>
        </w:rPr>
        <w:t>Proposal 2: RAN1 could determine the following configuration relationships between four fields in DCI format 2_</w:t>
      </w:r>
      <w:proofErr w:type="gramStart"/>
      <w:r>
        <w:rPr>
          <w:rFonts w:eastAsia="SimSun" w:hint="eastAsia"/>
          <w:b/>
          <w:lang w:eastAsia="zh-CN"/>
        </w:rPr>
        <w:t>0, and</w:t>
      </w:r>
      <w:proofErr w:type="gramEnd"/>
      <w:r>
        <w:rPr>
          <w:rFonts w:eastAsia="SimSun" w:hint="eastAsia"/>
          <w:b/>
          <w:lang w:eastAsia="zh-CN"/>
        </w:rPr>
        <w:t xml:space="preserve"> send a LS to RAN2 for make some restrictions on </w:t>
      </w:r>
      <w:r>
        <w:rPr>
          <w:rFonts w:hint="eastAsia"/>
          <w:b/>
          <w:lang w:eastAsia="zh-CN"/>
        </w:rPr>
        <w:t xml:space="preserve">configuring </w:t>
      </w:r>
      <w:proofErr w:type="spellStart"/>
      <w:r>
        <w:rPr>
          <w:rFonts w:hint="eastAsia"/>
          <w:b/>
          <w:i/>
          <w:iCs/>
          <w:lang w:eastAsia="zh-CN"/>
        </w:rPr>
        <w:lastRenderedPageBreak/>
        <w:t>slotFormatCombToAddModList</w:t>
      </w:r>
      <w:proofErr w:type="spellEnd"/>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14:paraId="5D7BC5D9" w14:textId="77777777" w:rsidR="009E6549" w:rsidRDefault="0015132F">
      <w:pPr>
        <w:numPr>
          <w:ilvl w:val="0"/>
          <w:numId w:val="16"/>
        </w:numPr>
        <w:autoSpaceDE/>
        <w:autoSpaceDN/>
        <w:adjustRightInd/>
        <w:snapToGrid/>
        <w:spacing w:after="0" w:line="260" w:lineRule="auto"/>
        <w:rPr>
          <w:rFonts w:eastAsia="SimSun"/>
          <w:b/>
          <w:lang w:eastAsia="zh-CN"/>
        </w:rPr>
      </w:pPr>
      <w:r>
        <w:rPr>
          <w:rFonts w:hint="eastAsia"/>
          <w:b/>
        </w:rPr>
        <w:t>SSS group switching flag field</w:t>
      </w:r>
      <w:r>
        <w:rPr>
          <w:b/>
        </w:rPr>
        <w:t xml:space="preserve"> can be configured independently</w:t>
      </w:r>
      <w:r>
        <w:rPr>
          <w:rFonts w:eastAsia="SimSun" w:hint="eastAsia"/>
          <w:b/>
          <w:lang w:eastAsia="zh-CN"/>
        </w:rPr>
        <w:t xml:space="preserve"> with other three fields in DCI format 2_0</w:t>
      </w:r>
      <w:r>
        <w:rPr>
          <w:b/>
        </w:rPr>
        <w:t>.</w:t>
      </w:r>
    </w:p>
    <w:p w14:paraId="706208B2" w14:textId="77777777" w:rsidR="009E6549" w:rsidRDefault="0015132F">
      <w:pPr>
        <w:numPr>
          <w:ilvl w:val="0"/>
          <w:numId w:val="16"/>
        </w:numPr>
        <w:autoSpaceDE/>
        <w:autoSpaceDN/>
        <w:adjustRightInd/>
        <w:snapToGrid/>
        <w:spacing w:after="0" w:line="260" w:lineRule="auto"/>
        <w:rPr>
          <w:b/>
          <w:lang w:eastAsia="zh-CN"/>
        </w:rPr>
      </w:pPr>
      <w:r>
        <w:rPr>
          <w:rFonts w:eastAsia="SimSun" w:hint="eastAsia"/>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14:paraId="7BF47FF5" w14:textId="77777777" w:rsidR="009E6549" w:rsidRDefault="0015132F">
      <w:pPr>
        <w:numPr>
          <w:ilvl w:val="0"/>
          <w:numId w:val="16"/>
        </w:numPr>
        <w:autoSpaceDE/>
        <w:autoSpaceDN/>
        <w:adjustRightInd/>
        <w:snapToGrid/>
        <w:spacing w:after="180" w:line="260" w:lineRule="auto"/>
        <w:rPr>
          <w:rFonts w:eastAsia="SimSun"/>
          <w:b/>
          <w:lang w:eastAsia="zh-CN"/>
        </w:rPr>
      </w:pPr>
      <w:r>
        <w:rPr>
          <w:rFonts w:hint="eastAsia"/>
          <w:b/>
          <w:lang w:eastAsia="zh-CN"/>
        </w:rPr>
        <w:t>For FBE, no conditions for configurability of RB-set indicator field and other two fields i.e. SFI and CO-duration indicator should be introduced.</w:t>
      </w:r>
    </w:p>
    <w:p w14:paraId="6DDDDE66" w14:textId="77777777" w:rsidR="009E6549" w:rsidRDefault="009E6549"/>
    <w:p w14:paraId="73A9EDC1" w14:textId="77777777" w:rsidR="009E6549" w:rsidRDefault="0015132F">
      <w:pPr>
        <w:pStyle w:val="Heading3"/>
      </w:pPr>
      <w:r>
        <w:t>OPPO (R1-2006018)</w:t>
      </w:r>
    </w:p>
    <w:p w14:paraId="59130B4F" w14:textId="77777777" w:rsidR="009E6549" w:rsidRDefault="0015132F">
      <w:pPr>
        <w:pStyle w:val="BodyText"/>
        <w:rPr>
          <w:rFonts w:eastAsia="SimSun"/>
          <w:lang w:eastAsia="zh-CN"/>
        </w:rPr>
      </w:pPr>
      <w:r>
        <w:rPr>
          <w:rFonts w:eastAsia="SimSun"/>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t xml:space="preserve">COT duration indication </w:t>
      </w:r>
      <w:r>
        <w:rPr>
          <w:rFonts w:eastAsia="SimSun"/>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t xml:space="preserve">indication </w:t>
      </w:r>
      <w:r>
        <w:rPr>
          <w:rFonts w:eastAsia="SimSun"/>
          <w:lang w:eastAsia="zh-CN"/>
        </w:rPr>
        <w:t>is configured, the COT duration can be determined by the configured FFP period.</w:t>
      </w:r>
    </w:p>
    <w:p w14:paraId="4AA5BBD3" w14:textId="77777777" w:rsidR="009E6549" w:rsidRDefault="0015132F">
      <w:pPr>
        <w:rPr>
          <w:rFonts w:eastAsia="SimSun"/>
          <w:i/>
          <w:lang w:eastAsia="zh-CN"/>
        </w:rPr>
      </w:pPr>
      <w:r>
        <w:rPr>
          <w:rFonts w:eastAsia="SimSun"/>
          <w:b/>
          <w:i/>
          <w:lang w:eastAsia="zh-CN"/>
        </w:rPr>
        <w:t>Proposal 5:</w:t>
      </w:r>
      <w:r>
        <w:rPr>
          <w:rFonts w:eastAsia="SimSun"/>
          <w:i/>
          <w:lang w:eastAsia="zh-CN"/>
        </w:rPr>
        <w:t xml:space="preserve"> In LBE, the UE is expected to be configured with at least one of SFI indication and COT duration indication if RB set indicator is configured.</w:t>
      </w:r>
    </w:p>
    <w:p w14:paraId="53237D98" w14:textId="77777777" w:rsidR="009E6549" w:rsidRDefault="009E6549">
      <w:pPr>
        <w:pStyle w:val="BodyText"/>
        <w:rPr>
          <w:color w:val="0070C0"/>
        </w:rPr>
      </w:pPr>
    </w:p>
    <w:p w14:paraId="1396184C" w14:textId="77777777" w:rsidR="009E6549" w:rsidRDefault="0015132F">
      <w:pPr>
        <w:pStyle w:val="Heading3"/>
      </w:pPr>
      <w:proofErr w:type="spellStart"/>
      <w:r>
        <w:t>Spreadtrum</w:t>
      </w:r>
      <w:proofErr w:type="spellEnd"/>
      <w:r>
        <w:t xml:space="preserve"> (R1-2006273)</w:t>
      </w:r>
    </w:p>
    <w:p w14:paraId="002EDA8E" w14:textId="77777777" w:rsidR="009E6549" w:rsidRDefault="0015132F">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14:paraId="20831CE1" w14:textId="77777777" w:rsidR="009E6549" w:rsidRDefault="0015132F">
      <w:pPr>
        <w:rPr>
          <w:bCs/>
        </w:rPr>
      </w:pPr>
      <w:r>
        <w:rPr>
          <w:lang w:val="en-GB" w:eastAsia="zh-CN"/>
        </w:rPr>
        <w:t xml:space="preserve">For LBE, either </w:t>
      </w:r>
      <w:r>
        <w:rPr>
          <w:bCs/>
          <w:i/>
        </w:rPr>
        <w:t xml:space="preserve">co-DurationPerCell-r16 </w:t>
      </w:r>
      <w:r>
        <w:rPr>
          <w:bCs/>
        </w:rPr>
        <w:t>or</w:t>
      </w:r>
      <w:r>
        <w:rPr>
          <w:bCs/>
          <w:i/>
        </w:rPr>
        <w:t xml:space="preserve"> SFI field</w:t>
      </w:r>
      <w:r>
        <w:rPr>
          <w:lang w:val="en-GB" w:eastAsia="zh-CN"/>
        </w:rPr>
        <w:t xml:space="preserve"> should be configured in case of </w:t>
      </w:r>
      <w:r>
        <w:rPr>
          <w:bCs/>
          <w:i/>
        </w:rPr>
        <w:t xml:space="preserve">AvailableRB-SetPerCell-r16 </w:t>
      </w:r>
      <w:r>
        <w:rPr>
          <w:bCs/>
        </w:rPr>
        <w:t xml:space="preserve">presence in DCI 2_0, otherwise the </w:t>
      </w:r>
      <w:r>
        <w:rPr>
          <w:bCs/>
          <w:i/>
        </w:rPr>
        <w:t>AvailableRB-SetPerCell-r16</w:t>
      </w:r>
      <w:r>
        <w:rPr>
          <w:bCs/>
        </w:rPr>
        <w:t xml:space="preserve"> will make no sense.</w:t>
      </w:r>
    </w:p>
    <w:p w14:paraId="60F7AC6B" w14:textId="77777777" w:rsidR="009E6549" w:rsidRDefault="0015132F">
      <w:pPr>
        <w:rPr>
          <w:lang w:val="en-GB" w:eastAsia="zh-CN"/>
        </w:rPr>
      </w:pPr>
      <w:r>
        <w:rPr>
          <w:bCs/>
        </w:rPr>
        <w:t xml:space="preserve">For FBE, the COT duration could be derived from the value of FFP, therefore, any one of </w:t>
      </w:r>
      <w:r>
        <w:rPr>
          <w:bCs/>
          <w:i/>
        </w:rPr>
        <w:t>co-DurationPerCell-r16, SFI field</w:t>
      </w:r>
      <w:r>
        <w:rPr>
          <w:lang w:val="en-GB" w:eastAsia="zh-CN"/>
        </w:rPr>
        <w:t xml:space="preserve"> </w:t>
      </w:r>
      <w:r>
        <w:rPr>
          <w:bCs/>
        </w:rPr>
        <w:t>or</w:t>
      </w:r>
      <w:r>
        <w:rPr>
          <w:lang w:val="en-GB" w:eastAsia="zh-CN"/>
        </w:rPr>
        <w:t xml:space="preserve"> </w:t>
      </w:r>
      <w:r>
        <w:rPr>
          <w:bCs/>
          <w:i/>
        </w:rPr>
        <w:t>AvailableRB-SetPerCell-r16</w:t>
      </w:r>
      <w:r>
        <w:rPr>
          <w:lang w:val="en-GB" w:eastAsia="zh-CN"/>
        </w:rPr>
        <w:t xml:space="preserve"> can be independently configured.</w:t>
      </w:r>
    </w:p>
    <w:p w14:paraId="189E7471" w14:textId="77777777" w:rsidR="009E6549" w:rsidRDefault="009E6549">
      <w:pPr>
        <w:rPr>
          <w:lang w:val="en-GB" w:eastAsia="zh-CN"/>
        </w:rPr>
      </w:pPr>
    </w:p>
    <w:p w14:paraId="11E5D84A" w14:textId="77777777" w:rsidR="009E6549" w:rsidRDefault="0015132F">
      <w:pPr>
        <w:rPr>
          <w:b/>
          <w:lang w:eastAsia="zh-CN"/>
        </w:rPr>
      </w:pPr>
      <w:r>
        <w:rPr>
          <w:b/>
          <w:lang w:eastAsia="zh-CN"/>
        </w:rPr>
        <w:t xml:space="preserve">Proposal 2: </w:t>
      </w:r>
    </w:p>
    <w:p w14:paraId="39A73C11" w14:textId="77777777" w:rsidR="009E6549" w:rsidRDefault="0015132F">
      <w:pPr>
        <w:pStyle w:val="ListParagraph"/>
        <w:numPr>
          <w:ilvl w:val="0"/>
          <w:numId w:val="17"/>
        </w:numPr>
        <w:autoSpaceDE w:val="0"/>
        <w:autoSpaceDN w:val="0"/>
        <w:adjustRightInd w:val="0"/>
        <w:spacing w:after="120" w:line="240" w:lineRule="auto"/>
        <w:rPr>
          <w:b/>
          <w:bCs/>
        </w:rPr>
      </w:pPr>
      <w:r>
        <w:rPr>
          <w:b/>
          <w:lang w:eastAsia="zh-CN"/>
        </w:rPr>
        <w:t xml:space="preserve">For LBE, </w:t>
      </w:r>
      <w:r>
        <w:rPr>
          <w:b/>
          <w:lang w:val="en-GB" w:eastAsia="zh-CN"/>
        </w:rPr>
        <w:t xml:space="preserve">either </w:t>
      </w:r>
      <w:r>
        <w:rPr>
          <w:b/>
          <w:bCs/>
          <w:i/>
        </w:rPr>
        <w:t xml:space="preserve">co-DurationPerCell-r16 </w:t>
      </w:r>
      <w:r>
        <w:rPr>
          <w:b/>
          <w:bCs/>
        </w:rPr>
        <w:t>or</w:t>
      </w:r>
      <w:r>
        <w:rPr>
          <w:b/>
          <w:bCs/>
          <w:i/>
        </w:rPr>
        <w:t xml:space="preserve"> SFI field</w:t>
      </w:r>
      <w:r>
        <w:rPr>
          <w:b/>
          <w:lang w:val="en-GB" w:eastAsia="zh-CN"/>
        </w:rPr>
        <w:t xml:space="preserve"> should be configured in case of </w:t>
      </w:r>
      <w:r>
        <w:rPr>
          <w:b/>
          <w:bCs/>
          <w:i/>
        </w:rPr>
        <w:t xml:space="preserve">AvailableRB-SetPerCell-r16 </w:t>
      </w:r>
      <w:r>
        <w:rPr>
          <w:b/>
          <w:bCs/>
        </w:rPr>
        <w:t>presence in DCI 2_0.</w:t>
      </w:r>
    </w:p>
    <w:p w14:paraId="5FB81FF5" w14:textId="77777777" w:rsidR="009E6549" w:rsidRDefault="0015132F">
      <w:pPr>
        <w:pStyle w:val="ListParagraph"/>
        <w:numPr>
          <w:ilvl w:val="0"/>
          <w:numId w:val="17"/>
        </w:numPr>
        <w:autoSpaceDE w:val="0"/>
        <w:autoSpaceDN w:val="0"/>
        <w:adjustRightInd w:val="0"/>
        <w:spacing w:after="120" w:line="240" w:lineRule="auto"/>
        <w:rPr>
          <w:b/>
          <w:lang w:eastAsia="zh-CN"/>
        </w:rPr>
      </w:pPr>
      <w:r>
        <w:rPr>
          <w:b/>
          <w:lang w:eastAsia="zh-CN"/>
        </w:rPr>
        <w:t>F</w:t>
      </w:r>
      <w:r>
        <w:rPr>
          <w:rFonts w:hint="eastAsia"/>
          <w:b/>
          <w:lang w:eastAsia="zh-CN"/>
        </w:rPr>
        <w:t xml:space="preserve">or </w:t>
      </w:r>
      <w:r>
        <w:rPr>
          <w:b/>
          <w:lang w:eastAsia="zh-CN"/>
        </w:rPr>
        <w:t xml:space="preserve">FBE, any one of </w:t>
      </w:r>
      <w:r>
        <w:rPr>
          <w:b/>
          <w:bCs/>
          <w:i/>
        </w:rPr>
        <w:t xml:space="preserve">co-DurationPerCell-r16, SFI field </w:t>
      </w:r>
      <w:r>
        <w:rPr>
          <w:b/>
          <w:bCs/>
        </w:rPr>
        <w:t>or</w:t>
      </w:r>
      <w:r>
        <w:rPr>
          <w:b/>
          <w:lang w:val="en-GB" w:eastAsia="zh-CN"/>
        </w:rPr>
        <w:t xml:space="preserve"> </w:t>
      </w:r>
      <w:r>
        <w:rPr>
          <w:b/>
          <w:bCs/>
          <w:i/>
        </w:rPr>
        <w:t xml:space="preserve">AvailableRB-SetPerCell-r16 </w:t>
      </w:r>
      <w:r>
        <w:rPr>
          <w:b/>
          <w:bCs/>
        </w:rPr>
        <w:t>can be independently configured.</w:t>
      </w:r>
    </w:p>
    <w:p w14:paraId="35AED44B" w14:textId="77777777" w:rsidR="009E6549" w:rsidRDefault="009E6549"/>
    <w:p w14:paraId="0F13165E" w14:textId="77777777" w:rsidR="009E6549" w:rsidRDefault="0015132F">
      <w:pPr>
        <w:pStyle w:val="Heading3"/>
        <w:rPr>
          <w:lang w:val="en-GB"/>
        </w:rPr>
      </w:pPr>
      <w:r>
        <w:rPr>
          <w:lang w:val="en-GB"/>
        </w:rPr>
        <w:t>LG (R1-2006299)</w:t>
      </w:r>
    </w:p>
    <w:p w14:paraId="6A4DD4CF" w14:textId="77777777"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n RAN1#10</w:t>
      </w:r>
      <w:r>
        <w:rPr>
          <w:rFonts w:eastAsia="Batang"/>
          <w:lang w:eastAsia="ko-KR"/>
        </w:rPr>
        <w:t>1</w:t>
      </w:r>
      <w:r>
        <w:rPr>
          <w:rFonts w:eastAsia="Batang" w:hint="eastAsia"/>
          <w:lang w:eastAsia="ko-KR"/>
        </w:rPr>
        <w:t xml:space="preserve">-e meeting, </w:t>
      </w:r>
      <w:r>
        <w:rPr>
          <w:rFonts w:eastAsia="Batang"/>
          <w:lang w:eastAsia="ko-KR"/>
        </w:rPr>
        <w:t>the following agreement was made for configurability of several fields in DCI format 2_0.</w:t>
      </w:r>
    </w:p>
    <w:tbl>
      <w:tblPr>
        <w:tblStyle w:val="TableGrid"/>
        <w:tblW w:w="9307" w:type="dxa"/>
        <w:tblLayout w:type="fixed"/>
        <w:tblLook w:val="04A0" w:firstRow="1" w:lastRow="0" w:firstColumn="1" w:lastColumn="0" w:noHBand="0" w:noVBand="1"/>
      </w:tblPr>
      <w:tblGrid>
        <w:gridCol w:w="9307"/>
      </w:tblGrid>
      <w:tr w:rsidR="009E6549" w14:paraId="07B9B945" w14:textId="77777777">
        <w:tc>
          <w:tcPr>
            <w:tcW w:w="9307" w:type="dxa"/>
          </w:tcPr>
          <w:p w14:paraId="46EA0009" w14:textId="77777777" w:rsidR="009E6549" w:rsidRDefault="0015132F">
            <w:pPr>
              <w:spacing w:after="0" w:line="240" w:lineRule="auto"/>
              <w:rPr>
                <w:rFonts w:eastAsia="SimSun"/>
                <w:szCs w:val="24"/>
                <w:lang w:eastAsia="zh-CN"/>
              </w:rPr>
            </w:pPr>
            <w:r>
              <w:rPr>
                <w:rFonts w:eastAsia="SimSun"/>
                <w:szCs w:val="24"/>
                <w:highlight w:val="green"/>
                <w:lang w:eastAsia="zh-CN"/>
              </w:rPr>
              <w:t>Agreement:</w:t>
            </w:r>
          </w:p>
          <w:p w14:paraId="1A103642" w14:textId="77777777" w:rsidR="009E6549" w:rsidRDefault="0015132F">
            <w:pPr>
              <w:spacing w:after="0" w:line="240" w:lineRule="auto"/>
              <w:rPr>
                <w:rFonts w:eastAsia="SimSun"/>
                <w:szCs w:val="24"/>
                <w:lang w:eastAsia="zh-CN"/>
              </w:rPr>
            </w:pPr>
            <w:r>
              <w:rPr>
                <w:rFonts w:eastAsia="SimSun"/>
                <w:szCs w:val="24"/>
                <w:lang w:eastAsia="zh-CN"/>
              </w:rPr>
              <w:t>The presence of the SFI field can be configured in DCI 2_0</w:t>
            </w:r>
          </w:p>
          <w:p w14:paraId="7AFE4569" w14:textId="77777777" w:rsidR="009E6549" w:rsidRDefault="0015132F">
            <w:pPr>
              <w:numPr>
                <w:ilvl w:val="0"/>
                <w:numId w:val="18"/>
              </w:numPr>
              <w:autoSpaceDE/>
              <w:autoSpaceDN/>
              <w:adjustRightInd/>
              <w:snapToGrid/>
              <w:spacing w:after="0" w:line="240" w:lineRule="auto"/>
              <w:jc w:val="left"/>
              <w:rPr>
                <w:rFonts w:eastAsia="SimSun"/>
                <w:sz w:val="24"/>
                <w:szCs w:val="24"/>
                <w:lang w:eastAsia="zh-CN"/>
              </w:rPr>
            </w:pPr>
            <w:r>
              <w:rPr>
                <w:rFonts w:eastAsia="SimSun"/>
                <w:szCs w:val="24"/>
                <w:lang w:eastAsia="zh-CN"/>
              </w:rPr>
              <w:t>FFS: Conditions under which SFI field must be present depending on what other fields are configured. Example: Available RB-set indicator is configured but COT duration indicator is not configured.</w:t>
            </w:r>
          </w:p>
        </w:tc>
      </w:tr>
    </w:tbl>
    <w:p w14:paraId="7B0543BC" w14:textId="77777777" w:rsidR="009E6549" w:rsidRDefault="009E6549">
      <w:pPr>
        <w:spacing w:before="120" w:line="240" w:lineRule="auto"/>
        <w:ind w:firstLineChars="100" w:firstLine="220"/>
        <w:rPr>
          <w:rFonts w:eastAsia="Batang"/>
          <w:lang w:eastAsia="ko-KR"/>
        </w:rPr>
      </w:pPr>
    </w:p>
    <w:p w14:paraId="140481EE" w14:textId="77777777" w:rsidR="009E6549" w:rsidRDefault="0015132F">
      <w:pPr>
        <w:spacing w:before="120" w:line="240" w:lineRule="auto"/>
        <w:ind w:firstLineChars="100" w:firstLine="220"/>
        <w:rPr>
          <w:rFonts w:ascii="Calibri" w:eastAsia="Gulim" w:hAnsi="Calibri" w:cs="Calibri"/>
        </w:rPr>
      </w:pPr>
      <w:r>
        <w:rPr>
          <w:rFonts w:eastAsia="Batang" w:hint="eastAsia"/>
          <w:lang w:eastAsia="ko-KR"/>
        </w:rPr>
        <w:lastRenderedPageBreak/>
        <w:t>For FFS point above, the following three alternatives were discussed through RAN1 email reflector.</w:t>
      </w:r>
    </w:p>
    <w:tbl>
      <w:tblPr>
        <w:tblW w:w="8630" w:type="dxa"/>
        <w:tblLayout w:type="fixed"/>
        <w:tblCellMar>
          <w:left w:w="0" w:type="dxa"/>
          <w:right w:w="0" w:type="dxa"/>
        </w:tblCellMar>
        <w:tblLook w:val="04A0" w:firstRow="1" w:lastRow="0" w:firstColumn="1" w:lastColumn="0" w:noHBand="0" w:noVBand="1"/>
      </w:tblPr>
      <w:tblGrid>
        <w:gridCol w:w="8630"/>
      </w:tblGrid>
      <w:tr w:rsidR="009E6549" w14:paraId="35D1D63A"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F93A0B" w14:textId="77777777" w:rsidR="009E6549" w:rsidRDefault="0015132F">
            <w:pPr>
              <w:spacing w:after="0" w:line="240" w:lineRule="auto"/>
              <w:jc w:val="left"/>
              <w:rPr>
                <w:rFonts w:eastAsia="Gulim"/>
                <w:lang w:eastAsia="ko-KR"/>
              </w:rPr>
            </w:pPr>
            <w:r>
              <w:rPr>
                <w:rFonts w:eastAsia="Gulim"/>
                <w:highlight w:val="yellow"/>
                <w:lang w:eastAsia="ko-KR"/>
              </w:rPr>
              <w:t>Alt 1</w:t>
            </w:r>
          </w:p>
          <w:p w14:paraId="73345C69"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14:paraId="3ACA0CA0"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field.</w:t>
            </w:r>
          </w:p>
          <w:p w14:paraId="74531FED"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14:paraId="33FCC414" w14:textId="77777777" w:rsidR="009E6549" w:rsidRDefault="009E6549">
            <w:pPr>
              <w:wordWrap w:val="0"/>
              <w:spacing w:after="0" w:line="240" w:lineRule="auto"/>
              <w:jc w:val="left"/>
              <w:rPr>
                <w:rFonts w:ascii="Malgun Gothic" w:eastAsia="Malgun Gothic" w:hAnsi="Malgun Gothic"/>
                <w:color w:val="1F497D"/>
                <w:lang w:eastAsia="ko-KR"/>
              </w:rPr>
            </w:pPr>
          </w:p>
          <w:p w14:paraId="02FB0C36" w14:textId="77777777" w:rsidR="009E6549" w:rsidRDefault="0015132F">
            <w:pPr>
              <w:spacing w:after="0" w:line="240" w:lineRule="auto"/>
              <w:jc w:val="left"/>
              <w:rPr>
                <w:rFonts w:eastAsia="Gulim"/>
                <w:lang w:eastAsia="ko-KR"/>
              </w:rPr>
            </w:pPr>
            <w:r>
              <w:rPr>
                <w:rFonts w:eastAsia="Gulim"/>
                <w:highlight w:val="yellow"/>
                <w:lang w:eastAsia="ko-KR"/>
              </w:rPr>
              <w:t>Alt 2</w:t>
            </w:r>
          </w:p>
          <w:p w14:paraId="74101808"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w:t>
            </w:r>
            <w:proofErr w:type="spellStart"/>
            <w:r>
              <w:rPr>
                <w:rFonts w:ascii="Times" w:eastAsia="Gulim" w:hAnsi="Times" w:cs="Gulim"/>
                <w:i/>
                <w:iCs/>
                <w:lang w:eastAsia="zh-CN"/>
              </w:rPr>
              <w:t>DurationPerCell</w:t>
            </w:r>
            <w:proofErr w:type="spellEnd"/>
            <w:r>
              <w:rPr>
                <w:rFonts w:ascii="Times" w:eastAsia="Gulim" w:hAnsi="Times" w:cs="Gulim"/>
                <w:lang w:eastAsia="zh-CN"/>
              </w:rPr>
              <w:t>, search space set switching flag} for DCI format 2_0</w:t>
            </w:r>
          </w:p>
          <w:p w14:paraId="2876CF64"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70FEE9B2"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is configured for DCI format 2_0, the availability or unavailability for an RB set remains until the end of FFP (excluding idle period).</w:t>
            </w:r>
          </w:p>
          <w:p w14:paraId="7E583E9B"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1A66C4B6"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is configured for DCI format 2_0, the availability or unavailability for an RB set is valid for [1] slot.</w:t>
            </w:r>
          </w:p>
          <w:p w14:paraId="73952C17" w14:textId="77777777" w:rsidR="009E6549" w:rsidRDefault="009E6549">
            <w:pPr>
              <w:spacing w:after="0" w:line="240" w:lineRule="auto"/>
              <w:jc w:val="left"/>
              <w:rPr>
                <w:rFonts w:ascii="Calibri" w:eastAsia="Gulim" w:hAnsi="Calibri" w:cs="Calibri"/>
              </w:rPr>
            </w:pPr>
          </w:p>
          <w:p w14:paraId="3CC9747A" w14:textId="77777777" w:rsidR="009E6549" w:rsidRDefault="0015132F">
            <w:pPr>
              <w:spacing w:after="0" w:line="240" w:lineRule="auto"/>
              <w:jc w:val="left"/>
              <w:rPr>
                <w:rFonts w:eastAsia="Gulim"/>
                <w:lang w:eastAsia="ko-KR"/>
              </w:rPr>
            </w:pPr>
            <w:r>
              <w:rPr>
                <w:rFonts w:eastAsia="Gulim"/>
                <w:highlight w:val="yellow"/>
                <w:lang w:eastAsia="ko-KR"/>
              </w:rPr>
              <w:t>Alt 3</w:t>
            </w:r>
          </w:p>
          <w:p w14:paraId="17864B8F"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160D5B42"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w:t>
            </w:r>
            <w:proofErr w:type="spellStart"/>
            <w:r>
              <w:rPr>
                <w:rFonts w:eastAsia="Gulim"/>
                <w:i/>
                <w:iCs/>
                <w:lang w:eastAsia="zh-CN"/>
              </w:rPr>
              <w:t>DurationPerCell</w:t>
            </w:r>
            <w:proofErr w:type="spellEnd"/>
            <w:r>
              <w:rPr>
                <w:rFonts w:eastAsia="Gulim"/>
                <w:lang w:eastAsia="ko-KR"/>
              </w:rPr>
              <w:t>, search space set switching flag}</w:t>
            </w:r>
          </w:p>
          <w:p w14:paraId="1972B032"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5FDE3100"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field.</w:t>
            </w:r>
          </w:p>
          <w:p w14:paraId="6A0AA7BC"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tc>
      </w:tr>
    </w:tbl>
    <w:p w14:paraId="4E143D5F" w14:textId="77777777" w:rsidR="009E6549" w:rsidRDefault="009E6549">
      <w:pPr>
        <w:spacing w:before="120" w:line="240" w:lineRule="auto"/>
        <w:ind w:firstLineChars="100" w:firstLine="220"/>
        <w:rPr>
          <w:rFonts w:eastAsia="Batang"/>
          <w:lang w:eastAsia="ko-KR"/>
        </w:rPr>
      </w:pPr>
    </w:p>
    <w:p w14:paraId="7983383B" w14:textId="77777777" w:rsidR="009E6549" w:rsidRDefault="0015132F">
      <w:pPr>
        <w:spacing w:before="120" w:line="240" w:lineRule="auto"/>
        <w:ind w:firstLineChars="100" w:firstLine="220"/>
        <w:rPr>
          <w:rFonts w:eastAsia="Batang"/>
          <w:lang w:eastAsia="ko-KR"/>
        </w:rPr>
      </w:pPr>
      <w:r>
        <w:rPr>
          <w:rFonts w:eastAsia="Batang" w:hint="eastAsia"/>
          <w:lang w:eastAsia="ko-KR"/>
        </w:rPr>
        <w:t xml:space="preserve">Alt 1 or 2 is </w:t>
      </w:r>
      <w:r>
        <w:rPr>
          <w:rFonts w:eastAsia="Batang"/>
          <w:lang w:eastAsia="ko-KR"/>
        </w:rPr>
        <w:t>preferred</w:t>
      </w:r>
      <w:r>
        <w:rPr>
          <w:rFonts w:eastAsia="Batang" w:hint="eastAsia"/>
          <w:lang w:eastAsia="ko-KR"/>
        </w:rPr>
        <w:t xml:space="preserve"> </w:t>
      </w:r>
      <w:r>
        <w:rPr>
          <w:rFonts w:eastAsia="Batang"/>
          <w:lang w:eastAsia="ko-KR"/>
        </w:rPr>
        <w:t>since they can provide commonality for FBE and LBE cases. Between Alt 1 and Alt 2, Alt 1 is slightly preferred considering its simplicity and less impact on specification.</w:t>
      </w:r>
    </w:p>
    <w:p w14:paraId="3A111DA7" w14:textId="77777777" w:rsidR="009E6549" w:rsidRDefault="009E6549">
      <w:pPr>
        <w:spacing w:before="120" w:line="240" w:lineRule="auto"/>
        <w:ind w:firstLineChars="100" w:firstLine="220"/>
        <w:rPr>
          <w:rFonts w:eastAsia="Batang"/>
          <w:lang w:eastAsia="ko-KR"/>
        </w:rPr>
      </w:pPr>
    </w:p>
    <w:p w14:paraId="3DAB7100" w14:textId="77777777"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2</w:t>
      </w:r>
      <w:r>
        <w:rPr>
          <w:rFonts w:eastAsia="Batang" w:hint="eastAsia"/>
          <w:b/>
          <w:lang w:eastAsia="ko-KR"/>
        </w:rPr>
        <w:t>:</w:t>
      </w:r>
      <w:r>
        <w:rPr>
          <w:rFonts w:eastAsia="Batang"/>
          <w:b/>
          <w:lang w:eastAsia="ko-KR"/>
        </w:rPr>
        <w:t xml:space="preserve"> Regardless of FBE or LBE, the configuration of </w:t>
      </w:r>
      <w:r>
        <w:rPr>
          <w:rFonts w:eastAsia="Batang"/>
          <w:b/>
          <w:i/>
          <w:iCs/>
          <w:lang w:eastAsia="ko-KR"/>
        </w:rPr>
        <w:t>AvailableRB-SetPerCell-r16</w:t>
      </w:r>
      <w:r>
        <w:rPr>
          <w:rFonts w:eastAsia="Batang"/>
          <w:b/>
          <w:lang w:eastAsia="ko-KR"/>
        </w:rPr>
        <w:t xml:space="preserve"> requires the presence of at least one of </w:t>
      </w:r>
      <w:proofErr w:type="spellStart"/>
      <w:r>
        <w:rPr>
          <w:rFonts w:eastAsia="Batang"/>
          <w:b/>
          <w:i/>
          <w:iCs/>
          <w:lang w:eastAsia="ko-KR"/>
        </w:rPr>
        <w:t>SlotFormatIndicator</w:t>
      </w:r>
      <w:proofErr w:type="spellEnd"/>
      <w:r>
        <w:rPr>
          <w:rFonts w:eastAsia="Batang"/>
          <w:b/>
          <w:lang w:eastAsia="ko-KR"/>
        </w:rPr>
        <w:t xml:space="preserve"> and </w:t>
      </w:r>
      <w:r>
        <w:rPr>
          <w:rFonts w:eastAsia="Batang"/>
          <w:b/>
          <w:i/>
          <w:iCs/>
          <w:lang w:eastAsia="ko-KR"/>
        </w:rPr>
        <w:t>CO-DurationPerCell-r16</w:t>
      </w:r>
      <w:r>
        <w:rPr>
          <w:rFonts w:eastAsia="Batang"/>
          <w:b/>
          <w:lang w:eastAsia="ko-KR"/>
        </w:rPr>
        <w:t>.</w:t>
      </w:r>
    </w:p>
    <w:p w14:paraId="751AE4F7" w14:textId="77777777" w:rsidR="009E6549" w:rsidRDefault="009E6549">
      <w:pPr>
        <w:spacing w:before="120" w:line="240" w:lineRule="auto"/>
        <w:ind w:firstLineChars="100" w:firstLine="220"/>
        <w:rPr>
          <w:rFonts w:eastAsia="Batang"/>
          <w:lang w:eastAsia="ko-KR"/>
        </w:rPr>
      </w:pPr>
    </w:p>
    <w:p w14:paraId="23CEBB03" w14:textId="77777777" w:rsidR="009E6549" w:rsidRDefault="0015132F">
      <w:pPr>
        <w:pStyle w:val="ListParagraph"/>
        <w:numPr>
          <w:ilvl w:val="0"/>
          <w:numId w:val="19"/>
        </w:numPr>
        <w:snapToGrid/>
        <w:spacing w:before="120" w:after="120" w:line="240" w:lineRule="auto"/>
        <w:rPr>
          <w:rFonts w:eastAsia="Batang"/>
          <w:b/>
          <w:lang w:eastAsia="ko-KR"/>
        </w:rPr>
      </w:pPr>
      <w:r>
        <w:rPr>
          <w:rFonts w:eastAsia="Batang"/>
          <w:b/>
          <w:lang w:eastAsia="ko-KR"/>
        </w:rPr>
        <w:t>Without RB set indicator</w:t>
      </w:r>
      <w:r>
        <w:rPr>
          <w:rFonts w:eastAsia="Batang" w:hint="eastAsia"/>
          <w:b/>
          <w:lang w:eastAsia="ko-KR"/>
        </w:rPr>
        <w:t xml:space="preserve"> field</w:t>
      </w:r>
    </w:p>
    <w:p w14:paraId="4CE92F7E" w14:textId="77777777"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 xml:space="preserve">n RAN1#100-e meeting, UE </w:t>
      </w:r>
      <w:proofErr w:type="spellStart"/>
      <w:r>
        <w:rPr>
          <w:rFonts w:eastAsia="Batang"/>
          <w:lang w:eastAsia="ko-KR"/>
        </w:rPr>
        <w:t>behaviour</w:t>
      </w:r>
      <w:proofErr w:type="spellEnd"/>
      <w:r>
        <w:rPr>
          <w:rFonts w:eastAsia="Batang" w:hint="eastAsia"/>
          <w:lang w:eastAsia="ko-KR"/>
        </w:rPr>
        <w:t xml:space="preserve"> </w:t>
      </w:r>
      <w:r>
        <w:rPr>
          <w:rFonts w:eastAsia="Batang"/>
          <w:lang w:eastAsia="ko-KR"/>
        </w:rPr>
        <w:t>for the carrier not configured with RB set indicator field</w:t>
      </w:r>
      <w:r>
        <w:rPr>
          <w:rFonts w:eastAsia="Batang" w:hint="eastAsia"/>
          <w:lang w:eastAsia="ko-KR"/>
        </w:rPr>
        <w:t xml:space="preserve"> was discussed</w:t>
      </w:r>
      <w:r>
        <w:rPr>
          <w:rFonts w:eastAsia="Batang"/>
          <w:lang w:eastAsia="ko-KR"/>
        </w:rPr>
        <w:t>.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zero guard band carrier, if RB set indicator field is not configured for the carrier, it could be ambiguous to indicate that the carrier is not available for DL reception.</w:t>
      </w:r>
    </w:p>
    <w:p w14:paraId="28CFC09A" w14:textId="77777777" w:rsidR="009E6549" w:rsidRDefault="009E6549">
      <w:pPr>
        <w:spacing w:before="120" w:line="240" w:lineRule="auto"/>
        <w:ind w:firstLineChars="100" w:firstLine="220"/>
        <w:rPr>
          <w:rFonts w:eastAsia="Batang"/>
          <w:lang w:eastAsia="ko-KR"/>
        </w:rPr>
      </w:pPr>
    </w:p>
    <w:p w14:paraId="451CA6E4" w14:textId="77777777"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14:paraId="773B5596" w14:textId="77777777" w:rsidR="009E6549" w:rsidRDefault="009E6549"/>
    <w:p w14:paraId="3A4F56C0" w14:textId="77777777" w:rsidR="009E6549" w:rsidRDefault="0015132F">
      <w:pPr>
        <w:pStyle w:val="Heading3"/>
        <w:rPr>
          <w:lang w:val="en-GB"/>
        </w:rPr>
      </w:pPr>
      <w:r>
        <w:rPr>
          <w:lang w:val="en-GB"/>
        </w:rPr>
        <w:t>ETRI (R1-2006350)</w:t>
      </w:r>
    </w:p>
    <w:p w14:paraId="10BFD5F3" w14:textId="77777777" w:rsidR="009E6549" w:rsidRDefault="0015132F">
      <w:r>
        <w:rPr>
          <w:rFonts w:hint="eastAsia"/>
        </w:rPr>
        <w:t>In</w:t>
      </w:r>
      <w:r>
        <w:t xml:space="preserve"> </w:t>
      </w:r>
      <w:r>
        <w:rPr>
          <w:rFonts w:hint="eastAsia"/>
        </w:rPr>
        <w:t>RAN1</w:t>
      </w:r>
      <w:r>
        <w:t xml:space="preserve"> </w:t>
      </w:r>
      <w:r>
        <w:rPr>
          <w:rFonts w:hint="eastAsia"/>
        </w:rPr>
        <w:t>#101-e,</w:t>
      </w:r>
      <w:r>
        <w:t xml:space="preserve"> </w:t>
      </w:r>
      <w:r>
        <w:rPr>
          <w:rFonts w:hint="eastAsia"/>
        </w:rPr>
        <w:t>there</w:t>
      </w:r>
      <w:r>
        <w:t xml:space="preserve"> </w:t>
      </w:r>
      <w:r>
        <w:rPr>
          <w:rFonts w:hint="eastAsia"/>
        </w:rPr>
        <w:t>was</w:t>
      </w:r>
      <w:r>
        <w:t xml:space="preserve"> </w:t>
      </w:r>
      <w:r>
        <w:rPr>
          <w:rFonts w:hint="eastAsia"/>
        </w:rPr>
        <w:t>intensive</w:t>
      </w:r>
      <w:r>
        <w:t xml:space="preserve"> </w:t>
      </w:r>
      <w:r>
        <w:rPr>
          <w:rFonts w:hint="eastAsia"/>
        </w:rPr>
        <w:t>discussion</w:t>
      </w:r>
      <w:r>
        <w:t xml:space="preserve"> </w:t>
      </w:r>
      <w:r>
        <w:rPr>
          <w:rFonts w:hint="eastAsia"/>
        </w:rPr>
        <w:t>on</w:t>
      </w:r>
      <w:r>
        <w:t xml:space="preserve"> </w:t>
      </w:r>
      <w:r>
        <w:rPr>
          <w:rFonts w:hint="eastAsia"/>
        </w:rPr>
        <w:t>configurability</w:t>
      </w:r>
      <w:r>
        <w:t xml:space="preserve"> </w:t>
      </w:r>
      <w:r>
        <w:rPr>
          <w:rFonts w:hint="eastAsia"/>
        </w:rPr>
        <w:t>of</w:t>
      </w:r>
      <w:r>
        <w:t xml:space="preserve"> the fields in </w:t>
      </w:r>
      <w:r>
        <w:rPr>
          <w:rFonts w:hint="eastAsia"/>
        </w:rPr>
        <w:t>DCI</w:t>
      </w:r>
      <w:r>
        <w:t xml:space="preserve"> </w:t>
      </w:r>
      <w:r>
        <w:rPr>
          <w:rFonts w:hint="eastAsia"/>
        </w:rPr>
        <w:t>format</w:t>
      </w:r>
      <w:r>
        <w:t xml:space="preserve"> </w:t>
      </w:r>
      <w:r>
        <w:rPr>
          <w:rFonts w:hint="eastAsia"/>
        </w:rPr>
        <w:t>2_0</w:t>
      </w:r>
      <w:r>
        <w:t xml:space="preserve"> </w:t>
      </w:r>
      <w:r>
        <w:rPr>
          <w:rFonts w:hint="eastAsia"/>
        </w:rPr>
        <w:t>[</w:t>
      </w:r>
      <w:r>
        <w:t>1</w:t>
      </w:r>
      <w:r>
        <w:rPr>
          <w:rFonts w:hint="eastAsia"/>
        </w:rPr>
        <w:t>].</w:t>
      </w:r>
      <w:r>
        <w:t xml:space="preserve"> As an outcome, one agreement supporting the configurability of the SFI field was made as follows:</w:t>
      </w:r>
    </w:p>
    <w:p w14:paraId="2A7F88B8" w14:textId="77777777" w:rsidR="009E6549" w:rsidRDefault="0015132F">
      <w:pPr>
        <w:spacing w:after="0"/>
      </w:pPr>
      <w:r>
        <w:rPr>
          <w:highlight w:val="green"/>
        </w:rPr>
        <w:t>Agreement:</w:t>
      </w:r>
    </w:p>
    <w:p w14:paraId="79ACD295" w14:textId="77777777" w:rsidR="009E6549" w:rsidRDefault="0015132F">
      <w:pPr>
        <w:spacing w:after="0"/>
      </w:pPr>
      <w:r>
        <w:t>The presence of the SFI field can be configured in DCI 2_0</w:t>
      </w:r>
    </w:p>
    <w:p w14:paraId="761792DD" w14:textId="77777777" w:rsidR="009E6549" w:rsidRDefault="0015132F">
      <w:pPr>
        <w:numPr>
          <w:ilvl w:val="0"/>
          <w:numId w:val="18"/>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14:paraId="016A287E" w14:textId="77777777" w:rsidR="009E6549" w:rsidRDefault="0015132F">
      <w:r>
        <w:rPr>
          <w:rFonts w:hint="eastAsia"/>
        </w:rPr>
        <w:t>However,</w:t>
      </w:r>
      <w:r>
        <w:t xml:space="preserve"> </w:t>
      </w:r>
      <w:r>
        <w:rPr>
          <w:rFonts w:hint="eastAsia"/>
        </w:rPr>
        <w:t>the</w:t>
      </w:r>
      <w:r>
        <w:t xml:space="preserve"> </w:t>
      </w:r>
      <w:r>
        <w:rPr>
          <w:rFonts w:hint="eastAsia"/>
        </w:rPr>
        <w:t>condition</w:t>
      </w:r>
      <w:r>
        <w:t xml:space="preserve"> </w:t>
      </w:r>
      <w:r>
        <w:rPr>
          <w:rFonts w:hint="eastAsia"/>
        </w:rPr>
        <w:t>for</w:t>
      </w:r>
      <w:r>
        <w:t xml:space="preserve"> </w:t>
      </w:r>
      <w:r>
        <w:rPr>
          <w:rFonts w:hint="eastAsia"/>
        </w:rPr>
        <w:t>the</w:t>
      </w:r>
      <w:r>
        <w:t xml:space="preserve"> </w:t>
      </w:r>
      <w:r>
        <w:rPr>
          <w:rFonts w:hint="eastAsia"/>
        </w:rPr>
        <w:t>presence</w:t>
      </w:r>
      <w:r>
        <w:t xml:space="preserve"> </w:t>
      </w:r>
      <w:r>
        <w:rPr>
          <w:rFonts w:hint="eastAsia"/>
        </w:rPr>
        <w:t>of</w:t>
      </w:r>
      <w:r>
        <w:t xml:space="preserve"> the remaining fields</w:t>
      </w:r>
      <w:r>
        <w:rPr>
          <w:rFonts w:hint="eastAsia"/>
        </w:rPr>
        <w:t>,</w:t>
      </w:r>
      <w:r>
        <w:t xml:space="preserve"> </w:t>
      </w:r>
      <w:r>
        <w:rPr>
          <w:rFonts w:hint="eastAsia"/>
        </w:rPr>
        <w:t>i.e.,</w:t>
      </w:r>
      <w:r>
        <w:t xml:space="preserve"> </w:t>
      </w:r>
      <w:r>
        <w:rPr>
          <w:i/>
        </w:rPr>
        <w:t>AvailableRB-SetPerCell-r16</w:t>
      </w:r>
      <w:r>
        <w:t xml:space="preserve">, </w:t>
      </w:r>
      <w:r>
        <w:rPr>
          <w:i/>
        </w:rPr>
        <w:t>searchSpaceSwitchTrigger-r16</w:t>
      </w:r>
      <w:r>
        <w:rPr>
          <w:rFonts w:hint="eastAsia"/>
        </w:rPr>
        <w:t>,</w:t>
      </w:r>
      <w:r>
        <w:t xml:space="preserve"> and </w:t>
      </w:r>
      <w:r>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14:paraId="60A01528" w14:textId="77777777" w:rsidR="009E6549" w:rsidRDefault="0015132F">
      <w:pPr>
        <w:spacing w:after="0"/>
        <w:rPr>
          <w:lang w:eastAsia="zh-CN"/>
        </w:rPr>
      </w:pPr>
      <w:r>
        <w:rPr>
          <w:highlight w:val="green"/>
          <w:lang w:eastAsia="zh-CN"/>
        </w:rPr>
        <w:t>Agreement:</w:t>
      </w:r>
    </w:p>
    <w:p w14:paraId="78587FE3" w14:textId="77777777" w:rsidR="009E6549" w:rsidRDefault="0015132F">
      <w:r>
        <w:rPr>
          <w:lang w:eastAsia="zh-CN"/>
        </w:rPr>
        <w:t>The indication of available LBT bandwidth is valid until the end of the determined channel occupancy</w:t>
      </w:r>
      <w:r>
        <w:rPr>
          <w:rFonts w:hint="eastAsia"/>
        </w:rPr>
        <w:t>.</w:t>
      </w:r>
    </w:p>
    <w:p w14:paraId="762F2365" w14:textId="77777777" w:rsidR="009E6549" w:rsidRDefault="0015132F">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14:paraId="096DC451" w14:textId="77777777" w:rsidR="009E6549" w:rsidRDefault="0015132F">
      <w:r>
        <w:rPr>
          <w:rFonts w:hint="eastAsia"/>
          <w:b/>
        </w:rPr>
        <w:t>Proposal</w:t>
      </w:r>
      <w:r>
        <w:rPr>
          <w:b/>
        </w:rPr>
        <w:t xml:space="preserve"> </w:t>
      </w:r>
      <w:r>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proofErr w:type="spellStart"/>
      <w:r>
        <w:rPr>
          <w:i/>
        </w:rPr>
        <w:t>SlotFormatCombinationsPerCell</w:t>
      </w:r>
      <w:proofErr w:type="spellEnd"/>
      <w:r>
        <w:t xml:space="preserve"> </w:t>
      </w:r>
      <w:r>
        <w:rPr>
          <w:rFonts w:hint="eastAsia"/>
        </w:rPr>
        <w:t>or</w:t>
      </w:r>
      <w:r>
        <w:t xml:space="preserve"> </w:t>
      </w:r>
      <w:r>
        <w:rPr>
          <w:i/>
        </w:rPr>
        <w:t>co-DurationPerCell-r16</w:t>
      </w:r>
      <w:r>
        <w:rPr>
          <w:rFonts w:hint="eastAsia"/>
        </w:rPr>
        <w:t>.</w:t>
      </w:r>
    </w:p>
    <w:p w14:paraId="53111D2F" w14:textId="77777777" w:rsidR="009E6549" w:rsidRDefault="009E6549"/>
    <w:p w14:paraId="52997209" w14:textId="77777777" w:rsidR="009E6549" w:rsidRDefault="0015132F">
      <w:r>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w:t>
      </w:r>
      <w:proofErr w:type="gramStart"/>
      <w:r>
        <w:t>a</w:t>
      </w:r>
      <w:proofErr w:type="gramEnd"/>
      <w:r>
        <w:t xml:space="preserve"> FFP and ends at the last symbol of the FFP non-overlapping with the idle period. If UE detects a DL signal/channel in </w:t>
      </w:r>
      <w:proofErr w:type="gramStart"/>
      <w:r>
        <w:t>a</w:t>
      </w:r>
      <w:proofErr w:type="gramEnd"/>
      <w:r>
        <w:t xml:space="preserve"> FFP, the UE assumes t</w:t>
      </w:r>
      <w:r>
        <w:rPr>
          <w:rFonts w:hint="eastAsia"/>
        </w:rPr>
        <w:t>h</w:t>
      </w:r>
      <w:r>
        <w:t xml:space="preserve">at the whole COT duration in the FFP is occupied and performs DL and UL transmissions within the COT. Therefore, in FBE, </w:t>
      </w:r>
      <w:r>
        <w:rPr>
          <w:i/>
        </w:rPr>
        <w:t>co-DurationPerCell-r16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14:paraId="63B89491" w14:textId="77777777" w:rsidR="009E6549" w:rsidRDefault="0015132F">
      <w:r>
        <w:t xml:space="preserve">However, in the current specification, while there is a description that the maximum channel occupancy time is 0.95*Tx, it is not clear how UE assumes the exact duration of an actual COT (not the maximum COT). Thus, it is proposed to clarify the meaning of the FFP structure as “actual COT + idle period” in the specification. Please also refer to our companion </w:t>
      </w:r>
      <w:proofErr w:type="spellStart"/>
      <w:r>
        <w:t>tdoc</w:t>
      </w:r>
      <w:proofErr w:type="spellEnd"/>
      <w:r>
        <w:t xml:space="preserve"> [2].</w:t>
      </w:r>
    </w:p>
    <w:p w14:paraId="3B285B96" w14:textId="77777777" w:rsidR="009E6549" w:rsidRDefault="0015132F">
      <w:r>
        <w:rPr>
          <w:rFonts w:hint="eastAsia"/>
          <w:b/>
        </w:rPr>
        <w:t>Proposal</w:t>
      </w:r>
      <w:r>
        <w:rPr>
          <w:b/>
        </w:rPr>
        <w:t xml:space="preserve"> 5</w:t>
      </w:r>
      <w:r>
        <w:rPr>
          <w:rFonts w:hint="eastAsia"/>
        </w:rPr>
        <w:t>:</w:t>
      </w:r>
      <w:r>
        <w:t xml:space="preserve"> </w:t>
      </w: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p w14:paraId="164E6C53" w14:textId="77777777" w:rsidR="009E6549" w:rsidRDefault="009E6549"/>
    <w:p w14:paraId="599E7608" w14:textId="77777777" w:rsidR="009E6549" w:rsidRDefault="0015132F">
      <w:pPr>
        <w:pStyle w:val="Heading2"/>
      </w:pPr>
      <w:r>
        <w:t>General Slot Format determination and corresponding UE behaviour, including special values in e.g. "available RB set indication" (B11+B1)</w:t>
      </w:r>
    </w:p>
    <w:p w14:paraId="2F22EE7E" w14:textId="77777777" w:rsidR="009E6549" w:rsidRDefault="0015132F">
      <w:pPr>
        <w:pStyle w:val="Heading3"/>
      </w:pPr>
      <w:r>
        <w:t>Huawei (R1-</w:t>
      </w:r>
      <w:r>
        <w:rPr>
          <w:bCs/>
          <w:lang w:eastAsia="zh-CN"/>
        </w:rPr>
        <w:t>2005807</w:t>
      </w:r>
      <w:r>
        <w:t>)</w:t>
      </w:r>
    </w:p>
    <w:p w14:paraId="6A242C97" w14:textId="77777777" w:rsidR="009E6549" w:rsidRDefault="0015132F">
      <w:pPr>
        <w:rPr>
          <w:lang w:eastAsia="zh-CN"/>
        </w:rPr>
      </w:pPr>
      <w:r>
        <w:rPr>
          <w:noProof/>
          <w:lang w:eastAsia="zh-CN"/>
        </w:rPr>
        <mc:AlternateContent>
          <mc:Choice Requires="wps">
            <w:drawing>
              <wp:anchor distT="45720" distB="45720" distL="114300" distR="114300" simplePos="0" relativeHeight="251659264" behindDoc="0" locked="0" layoutInCell="1" allowOverlap="1" wp14:anchorId="25A210B5" wp14:editId="5567C732">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14:paraId="0347CE9E" w14:textId="77777777" w:rsidR="00884437" w:rsidRDefault="00884437">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5A210B5" id="_x0000_t202" coordsize="21600,21600" o:spt="202" path="m,l,21600r21600,l21600,xe">
                <v:stroke joinstyle="miter"/>
                <v:path gradientshapeok="t" o:connecttype="rect"/>
              </v:shapetype>
              <v:shape id="文本框 2" o:spid="_x0000_s1026" type="#_x0000_t202" style="position:absolute;left:0;text-align:left;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14:paraId="0347CE9E" w14:textId="77777777" w:rsidR="00884437" w:rsidRDefault="00884437">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14:paraId="08CF8E60" w14:textId="77777777" w:rsidR="009E6549" w:rsidRDefault="0015132F">
      <w:pPr>
        <w:rPr>
          <w:lang w:eastAsia="zh-CN"/>
        </w:rPr>
      </w:pPr>
      <w:r>
        <w:rPr>
          <w:lang w:eastAsia="zh-CN"/>
        </w:rPr>
        <w:lastRenderedPageBreak/>
        <w:t xml:space="preserve">When UE is not configured to detect available RB set indicator or UE fails to detect DCI format 2_0 carrying available RB set indicator, UE should monitor PDCCH on each RB set on which the search space is configured. </w:t>
      </w:r>
    </w:p>
    <w:p w14:paraId="1D95B379" w14:textId="77777777" w:rsidR="009E6549" w:rsidRDefault="0015132F">
      <w:pPr>
        <w:rPr>
          <w:b/>
          <w:i/>
          <w:lang w:eastAsia="zh-CN"/>
        </w:rPr>
      </w:pPr>
      <w:r>
        <w:rPr>
          <w:b/>
          <w:i/>
          <w:lang w:eastAsia="zh-CN"/>
        </w:rPr>
        <w:t>Proposal 2: 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1312DE16" w14:textId="77777777" w:rsidR="009E6549" w:rsidRDefault="0015132F">
      <w:pPr>
        <w:rPr>
          <w:lang w:eastAsia="zh-CN"/>
        </w:rPr>
      </w:pPr>
      <w:r>
        <w:rPr>
          <w:lang w:eastAsia="zh-CN"/>
        </w:rPr>
        <w:t xml:space="preserve">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w:t>
      </w:r>
      <w:proofErr w:type="gramStart"/>
      <w:r>
        <w:rPr>
          <w:lang w:eastAsia="zh-CN"/>
        </w:rPr>
        <w:t>a</w:t>
      </w:r>
      <w:proofErr w:type="gramEnd"/>
      <w:r>
        <w:rPr>
          <w:lang w:eastAsia="zh-CN"/>
        </w:rPr>
        <w:t xml:space="preserve">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14:paraId="55DE9D26" w14:textId="77777777" w:rsidR="009E6549" w:rsidRDefault="0015132F">
      <w:pPr>
        <w:rPr>
          <w:b/>
          <w:i/>
          <w:lang w:eastAsia="zh-CN"/>
        </w:rPr>
      </w:pPr>
      <w:r>
        <w:rPr>
          <w:b/>
          <w:i/>
          <w:lang w:eastAsia="zh-CN"/>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14:paraId="583FAC9F" w14:textId="77777777" w:rsidR="009E6549" w:rsidRDefault="0015132F">
      <w:pPr>
        <w:rPr>
          <w:lang w:eastAsia="zh-CN"/>
        </w:rPr>
      </w:pPr>
      <w:r>
        <w:rPr>
          <w:lang w:eastAsia="zh-CN"/>
        </w:rPr>
        <w:t xml:space="preserve">In RAN1#99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Pr>
          <w:lang w:eastAsia="zh-CN"/>
        </w:rPr>
        <w:t>, the following agreement was reached.</w:t>
      </w:r>
    </w:p>
    <w:p w14:paraId="1DCE263B" w14:textId="77777777" w:rsidR="009E6549" w:rsidRDefault="0015132F">
      <w:pPr>
        <w:rPr>
          <w:i/>
          <w:lang w:eastAsia="zh-CN"/>
        </w:rPr>
      </w:pPr>
      <w:r>
        <w:rPr>
          <w:i/>
          <w:highlight w:val="green"/>
          <w:lang w:eastAsia="zh-CN"/>
        </w:rPr>
        <w:t>Agreement:</w:t>
      </w:r>
    </w:p>
    <w:p w14:paraId="089D7071" w14:textId="77777777" w:rsidR="009E6549" w:rsidRDefault="0015132F">
      <w:pPr>
        <w:widowControl w:val="0"/>
        <w:numPr>
          <w:ilvl w:val="0"/>
          <w:numId w:val="20"/>
        </w:numPr>
        <w:autoSpaceDE/>
        <w:autoSpaceDN/>
        <w:adjustRightInd/>
        <w:snapToGrid/>
        <w:spacing w:after="0" w:line="240" w:lineRule="auto"/>
        <w:jc w:val="left"/>
        <w:rPr>
          <w:i/>
        </w:rPr>
      </w:pPr>
      <w:r>
        <w:rPr>
          <w:i/>
        </w:rPr>
        <w:t>UE determines if a Cat 4 UL transmission can be switched to Cat 2 LBT with 25 us duration within a gNB initiated COT in indicated available LBT bandwidths, based on the indicated remaining channel occupancy duration.</w:t>
      </w:r>
    </w:p>
    <w:p w14:paraId="1AEF4BB6" w14:textId="77777777" w:rsidR="009E6549" w:rsidRDefault="0015132F">
      <w:pPr>
        <w:numPr>
          <w:ilvl w:val="0"/>
          <w:numId w:val="20"/>
        </w:numPr>
        <w:autoSpaceDE/>
        <w:autoSpaceDN/>
        <w:adjustRightInd/>
        <w:snapToGrid/>
        <w:spacing w:after="0" w:line="240" w:lineRule="auto"/>
        <w:jc w:val="left"/>
        <w:rPr>
          <w:i/>
          <w:lang w:eastAsia="zh-CN"/>
        </w:rPr>
      </w:pPr>
      <w:r>
        <w:rPr>
          <w:i/>
          <w:lang w:eastAsia="zh-CN"/>
        </w:rPr>
        <w:t>Note: If UEs with configured grant UL transmissions may apply the switch to Cat. 2, the gNB ensures that the COT is acquired using the highest CAPC</w:t>
      </w:r>
    </w:p>
    <w:p w14:paraId="6938427B" w14:textId="77777777" w:rsidR="009E6549" w:rsidRDefault="0015132F">
      <w:pPr>
        <w:rPr>
          <w:lang w:eastAsia="zh-CN"/>
        </w:rPr>
      </w:pPr>
      <w:r>
        <w:rPr>
          <w:lang w:eastAsia="zh-CN"/>
        </w:rPr>
        <w:t xml:space="preserve">When gNB transmits Available RB Set Indicator immediately after LBT succeed, gNB will indicate all RB sets are not available due to lack of time to update the DCI content. According to the agreement, UE is not allowed to switch CAT4 LBT to CAT2 LBT in all RB sets even if on the RB set where DCI format 2_0 is detected.  In order to improve the efficiency of channel access, UE should be allowed to switch CAT4 LBT to CAT2 LBT on the same RB set(s) where DCI format 2_0 carrying available RB set indicator is detected when available RB set indicator indicate all RB set are not available for reception. </w:t>
      </w:r>
    </w:p>
    <w:p w14:paraId="2E5B5FD2" w14:textId="77777777" w:rsidR="009E6549" w:rsidRDefault="0015132F">
      <w:pPr>
        <w:rPr>
          <w:b/>
          <w:i/>
          <w:iCs/>
          <w:sz w:val="21"/>
        </w:rPr>
      </w:pPr>
      <w:r>
        <w:rPr>
          <w:b/>
          <w:i/>
          <w:lang w:eastAsia="zh-CN"/>
        </w:rPr>
        <w:t xml:space="preserve">Proposal 4: </w:t>
      </w:r>
      <w:r>
        <w:rPr>
          <w:b/>
          <w:i/>
          <w:iCs/>
          <w:sz w:val="21"/>
        </w:rPr>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0277CDCA" w14:textId="77777777" w:rsidR="009E6549" w:rsidRDefault="009E6549">
      <w:pPr>
        <w:spacing w:after="0"/>
        <w:rPr>
          <w:szCs w:val="24"/>
          <w:lang w:val="en-GB"/>
        </w:rPr>
      </w:pPr>
    </w:p>
    <w:p w14:paraId="491E7155" w14:textId="77777777" w:rsidR="009E6549" w:rsidRDefault="0015132F">
      <w:pPr>
        <w:pStyle w:val="Heading3"/>
      </w:pPr>
      <w:r>
        <w:t>Nokia (R1-2005905)</w:t>
      </w:r>
    </w:p>
    <w:p w14:paraId="2FEEB781" w14:textId="77777777" w:rsidR="009E6549" w:rsidRDefault="0015132F">
      <w:r>
        <w:t>In RAN1#101e we agreed:</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14:paraId="23694795" w14:textId="77777777">
        <w:tc>
          <w:tcPr>
            <w:tcW w:w="9307" w:type="dxa"/>
            <w:shd w:val="clear" w:color="auto" w:fill="auto"/>
          </w:tcPr>
          <w:p w14:paraId="74029060" w14:textId="77777777" w:rsidR="009E6549" w:rsidRDefault="0015132F">
            <w:pPr>
              <w:spacing w:after="0"/>
              <w:textAlignment w:val="baseline"/>
              <w:rPr>
                <w:rFonts w:eastAsia="Times New Roman"/>
                <w:lang w:eastAsia="fi-FI"/>
              </w:rPr>
            </w:pPr>
            <w:r>
              <w:rPr>
                <w:rFonts w:eastAsia="SimSun" w:cs="ヒラギノ角ゴ Pro W3"/>
                <w:kern w:val="24"/>
                <w:highlight w:val="green"/>
                <w:lang w:eastAsia="fi-FI"/>
              </w:rPr>
              <w:t>Agreement:</w:t>
            </w:r>
          </w:p>
          <w:p w14:paraId="21699BC7" w14:textId="77777777" w:rsidR="009E6549" w:rsidRDefault="0015132F">
            <w:pPr>
              <w:spacing w:after="0"/>
              <w:textAlignment w:val="baseline"/>
              <w:rPr>
                <w:rFonts w:eastAsia="Times New Roman"/>
                <w:lang w:eastAsia="fi-FI"/>
              </w:rPr>
            </w:pPr>
            <w:r>
              <w:rPr>
                <w:rFonts w:eastAsia="SimSun" w:cs="ヒラギノ角ゴ Pro W3"/>
                <w:kern w:val="24"/>
                <w:lang w:eastAsia="fi-FI"/>
              </w:rPr>
              <w:t>The presence of the SFI field can be configured in DCI 2_0</w:t>
            </w:r>
          </w:p>
          <w:p w14:paraId="6B89E028" w14:textId="77777777" w:rsidR="009E6549" w:rsidRDefault="0015132F">
            <w:pPr>
              <w:numPr>
                <w:ilvl w:val="0"/>
                <w:numId w:val="21"/>
              </w:numPr>
              <w:autoSpaceDE/>
              <w:autoSpaceDN/>
              <w:adjustRightInd/>
              <w:snapToGrid/>
              <w:spacing w:after="0" w:line="240" w:lineRule="auto"/>
              <w:ind w:left="1267"/>
              <w:contextualSpacing/>
              <w:jc w:val="left"/>
              <w:textAlignment w:val="baseline"/>
            </w:pPr>
            <w:r>
              <w:rPr>
                <w:rFonts w:eastAsia="SimSun" w:cs="ヒラギノ角ゴ Pro W3"/>
                <w:kern w:val="24"/>
                <w:lang w:eastAsia="fi-FI"/>
              </w:rPr>
              <w:lastRenderedPageBreak/>
              <w:t>FFS: Conditions under which SFI field must be present depending on what other fields are configured. Example: Available RB-set indicator is configured but COT duration indicator is not configured.</w:t>
            </w:r>
          </w:p>
        </w:tc>
      </w:tr>
    </w:tbl>
    <w:p w14:paraId="18EBEC15" w14:textId="77777777" w:rsidR="009E6549" w:rsidRDefault="0015132F">
      <w:r>
        <w:lastRenderedPageBreak/>
        <w:t xml:space="preserve">Based on above agreement, all the DCI fields within DCU format 2_0 are optional in R16. It should be clarified that clauses in 11.1.1 are applicable only if corresponding parameters of DCI format 2_0 were configured. </w:t>
      </w:r>
    </w:p>
    <w:p w14:paraId="2DCCAA03" w14:textId="77777777" w:rsidR="009E6549" w:rsidRDefault="0015132F">
      <w:pPr>
        <w:rPr>
          <w:i/>
          <w:iCs/>
        </w:rPr>
      </w:pPr>
      <w:r>
        <w:rPr>
          <w:b/>
          <w:bCs/>
        </w:rPr>
        <w:t>Proposal-1:</w:t>
      </w:r>
      <w:r>
        <w:t xml:space="preserve"> </w:t>
      </w:r>
      <w:r>
        <w:rPr>
          <w:i/>
          <w:iCs/>
        </w:rPr>
        <w:t xml:space="preserve">Adopt the following clarification for 38.213 on optionality of fields in DCI 2_0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14:paraId="199DE1DF" w14:textId="77777777">
        <w:tc>
          <w:tcPr>
            <w:tcW w:w="9307" w:type="dxa"/>
            <w:shd w:val="clear" w:color="auto" w:fill="auto"/>
          </w:tcPr>
          <w:p w14:paraId="1FA2FA67" w14:textId="77777777" w:rsidR="009E6549" w:rsidRDefault="0015132F">
            <w:pPr>
              <w:pStyle w:val="Heading5"/>
              <w:numPr>
                <w:ilvl w:val="0"/>
                <w:numId w:val="0"/>
              </w:numPr>
              <w:ind w:left="1008" w:hanging="1008"/>
              <w:rPr>
                <w:sz w:val="32"/>
                <w:szCs w:val="32"/>
                <w:lang w:eastAsia="zh-CN"/>
              </w:rPr>
            </w:pPr>
            <w:bookmarkStart w:id="102" w:name="_Toc29894863"/>
            <w:bookmarkStart w:id="103" w:name="_Toc36498193"/>
            <w:bookmarkStart w:id="104" w:name="_Toc29917319"/>
            <w:bookmarkStart w:id="105" w:name="_Toc20311602"/>
            <w:bookmarkStart w:id="106" w:name="_Toc29899580"/>
            <w:bookmarkStart w:id="107" w:name="_Toc29899162"/>
            <w:bookmarkStart w:id="108" w:name="_Toc26719427"/>
            <w:bookmarkStart w:id="109" w:name="_Toc12021490"/>
            <w:r>
              <w:rPr>
                <w:sz w:val="32"/>
                <w:szCs w:val="32"/>
                <w:lang w:eastAsia="zh-CN"/>
              </w:rPr>
              <w:t>TP for TS38.213</w:t>
            </w:r>
          </w:p>
          <w:p w14:paraId="4A6CF591" w14:textId="77777777" w:rsidR="009E6549" w:rsidRDefault="0015132F">
            <w:pPr>
              <w:pStyle w:val="Heading3"/>
              <w:numPr>
                <w:ilvl w:val="0"/>
                <w:numId w:val="0"/>
              </w:numPr>
              <w:ind w:left="720" w:hanging="720"/>
            </w:pPr>
            <w:r>
              <w:t>11.1.1</w:t>
            </w:r>
            <w:r>
              <w:tab/>
              <w:t>UE procedure for determining slot format</w:t>
            </w:r>
            <w:bookmarkEnd w:id="102"/>
            <w:bookmarkEnd w:id="103"/>
            <w:bookmarkEnd w:id="104"/>
            <w:bookmarkEnd w:id="105"/>
            <w:bookmarkEnd w:id="106"/>
            <w:bookmarkEnd w:id="107"/>
            <w:bookmarkEnd w:id="108"/>
            <w:bookmarkEnd w:id="109"/>
          </w:p>
          <w:p w14:paraId="5115A5B3" w14:textId="77777777" w:rsidR="009E6549" w:rsidRDefault="0015132F">
            <w:pPr>
              <w:rPr>
                <w:lang w:eastAsia="zh-CN"/>
              </w:rPr>
            </w:pPr>
            <w:r>
              <w:rPr>
                <w:lang w:eastAsia="zh-CN"/>
              </w:rPr>
              <w:t xml:space="preserve">This clause </w:t>
            </w:r>
            <w:proofErr w:type="gramStart"/>
            <w:r>
              <w:rPr>
                <w:lang w:eastAsia="zh-CN"/>
              </w:rPr>
              <w:t>apply</w:t>
            </w:r>
            <w:proofErr w:type="gramEnd"/>
            <w:r>
              <w:rPr>
                <w:lang w:eastAsia="zh-CN"/>
              </w:rPr>
              <w:t xml:space="preserve"> for a serving cell that is included in a set of serving cells configured to a UE by </w:t>
            </w:r>
            <w:r>
              <w:rPr>
                <w:color w:val="FF0000"/>
                <w:lang w:eastAsia="zh-CN"/>
              </w:rPr>
              <w:t xml:space="preserve">corresponding parameter(s) </w:t>
            </w:r>
          </w:p>
          <w:p w14:paraId="46829EB1" w14:textId="77777777" w:rsidR="009E6549" w:rsidRDefault="0015132F">
            <w:pPr>
              <w:ind w:left="578"/>
              <w:rPr>
                <w:rFonts w:cs="Arial"/>
                <w:lang w:eastAsia="zh-CN"/>
              </w:rPr>
            </w:pPr>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p>
          <w:p w14:paraId="1C0EBDE6" w14:textId="77777777"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14:paraId="7C97F2F9" w14:textId="77777777"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14:paraId="6C51332A" w14:textId="77777777"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14:paraId="0224C414" w14:textId="77777777" w:rsidR="009E6549" w:rsidRDefault="0015132F">
            <w:r>
              <w:rPr>
                <w:rFonts w:eastAsia="SimSun"/>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14:paraId="5782E372" w14:textId="77777777" w:rsidR="009E6549" w:rsidRDefault="0015132F">
            <w:pPr>
              <w:rPr>
                <w:rFonts w:eastAsia="SimSun"/>
                <w:lang w:eastAsia="zh-CN"/>
              </w:rPr>
            </w:pPr>
            <w:r>
              <w:t xml:space="preserve">The UE is also provided in one or more serving cells with a configuration for a search space set </w:t>
            </w:r>
            <w:r>
              <w:rPr>
                <w:noProof/>
                <w:position w:val="-6"/>
                <w:lang w:eastAsia="zh-CN"/>
              </w:rPr>
              <w:drawing>
                <wp:inline distT="0" distB="0" distL="0" distR="0" wp14:anchorId="0951A208" wp14:editId="1BC1D0B8">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7570E514" wp14:editId="07111FFD">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3704D9CB" wp14:editId="50241304">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12FA6B3B" wp14:editId="2BF063B1">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zh-CN"/>
              </w:rPr>
              <w:drawing>
                <wp:inline distT="0" distB="0" distL="0" distR="0" wp14:anchorId="402D4C0D" wp14:editId="24CB64E4">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zh-CN"/>
              </w:rPr>
              <w:drawing>
                <wp:inline distT="0" distB="0" distL="0" distR="0" wp14:anchorId="29EA5453" wp14:editId="1DB1B14C">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zh-CN"/>
              </w:rPr>
              <w:drawing>
                <wp:inline distT="0" distB="0" distL="0" distR="0" wp14:anchorId="44EB6C7A" wp14:editId="16AD632F">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14C2B3E8" wp14:editId="0C7C76BE">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1DE417FD" wp14:editId="52790AE4">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14:paraId="535C5E63" w14:textId="77777777" w:rsidR="009E6549" w:rsidRDefault="0015132F">
            <w:pPr>
              <w:jc w:val="center"/>
              <w:rPr>
                <w:color w:val="0070C0"/>
              </w:rPr>
            </w:pPr>
            <w:r>
              <w:rPr>
                <w:color w:val="0070C0"/>
              </w:rPr>
              <w:t>&lt;unchanged text omitted &gt;</w:t>
            </w:r>
          </w:p>
        </w:tc>
      </w:tr>
    </w:tbl>
    <w:p w14:paraId="58EEDCAF" w14:textId="77777777" w:rsidR="009E6549" w:rsidRDefault="009E6549"/>
    <w:p w14:paraId="5E951A03" w14:textId="77777777" w:rsidR="009E6549" w:rsidRDefault="0015132F">
      <w:pPr>
        <w:pStyle w:val="Heading3"/>
      </w:pPr>
      <w:r>
        <w:t>OPPO (R1-2006018)</w:t>
      </w:r>
    </w:p>
    <w:p w14:paraId="1913C946" w14:textId="77777777" w:rsidR="009E6549" w:rsidRDefault="0015132F">
      <w:pPr>
        <w:pStyle w:val="BodyText"/>
        <w:rPr>
          <w:rFonts w:eastAsia="SimSun"/>
          <w:lang w:eastAsia="zh-CN"/>
        </w:rPr>
      </w:pPr>
      <w:r>
        <w:rPr>
          <w:rFonts w:eastAsia="SimSun" w:hint="eastAsia"/>
          <w:lang w:eastAsia="zh-CN"/>
        </w:rPr>
        <w:t>I</w:t>
      </w:r>
      <w:r>
        <w:rPr>
          <w:rFonts w:eastAsia="SimSun"/>
          <w:lang w:eastAsia="zh-CN"/>
        </w:rPr>
        <w:t xml:space="preserve">n this last meeting, we have discussed some use cases in which the UE needs to determine the RB availability based on detected DCI 2_0, but the agreements were not reached. In this section, we would discuss the following cases: 1) SFI and COT are configured but RB availability is not configured; 2) SFI is configured, but COT and RB availability are not configured; 3) COT is configured, but SFI and RB availability are not configured. </w:t>
      </w:r>
    </w:p>
    <w:p w14:paraId="271D304A" w14:textId="77777777" w:rsidR="009E6549" w:rsidRDefault="0015132F">
      <w:pPr>
        <w:pStyle w:val="BodyText"/>
        <w:rPr>
          <w:rFonts w:eastAsia="SimSun"/>
          <w:lang w:eastAsia="zh-CN"/>
        </w:rPr>
      </w:pPr>
      <w:r>
        <w:rPr>
          <w:rFonts w:eastAsia="SimSun"/>
          <w:lang w:eastAsia="zh-CN"/>
        </w:rPr>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gNB COT. </w:t>
      </w:r>
    </w:p>
    <w:p w14:paraId="25D240A8" w14:textId="77777777" w:rsidR="009E6549" w:rsidRDefault="0015132F">
      <w:pPr>
        <w:pStyle w:val="BodyText"/>
        <w:rPr>
          <w:rFonts w:eastAsia="SimSun"/>
          <w:i/>
          <w:lang w:eastAsia="zh-CN"/>
        </w:rPr>
      </w:pPr>
      <w:r>
        <w:rPr>
          <w:rFonts w:eastAsia="SimSun"/>
          <w:b/>
          <w:i/>
          <w:lang w:eastAsia="zh-CN"/>
        </w:rPr>
        <w:t>Proposal 4</w:t>
      </w:r>
      <w:r>
        <w:rPr>
          <w:rFonts w:eastAsia="SimSun"/>
          <w:i/>
          <w:lang w:eastAsia="zh-CN"/>
        </w:rPr>
        <w:t xml:space="preserve">: If RB-set indicator is not configured, but SFI or CO-duration is configured in DCI format 2_0 for a serving cell, UE assumes that all the RB sets of the serving cell are available for DL reception within the gNB COT. </w:t>
      </w:r>
    </w:p>
    <w:p w14:paraId="0E07223C" w14:textId="77777777" w:rsidR="009E6549" w:rsidRDefault="0015132F">
      <w:pPr>
        <w:pStyle w:val="BodyText"/>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E6549" w14:paraId="5A32FA4E" w14:textId="77777777">
        <w:trPr>
          <w:jc w:val="center"/>
        </w:trPr>
        <w:tc>
          <w:tcPr>
            <w:tcW w:w="8755" w:type="dxa"/>
            <w:shd w:val="clear" w:color="auto" w:fill="auto"/>
          </w:tcPr>
          <w:p w14:paraId="42B909ED" w14:textId="77777777" w:rsidR="009E6549" w:rsidRDefault="009E6549">
            <w:pPr>
              <w:rPr>
                <w:highlight w:val="green"/>
                <w:lang w:eastAsia="zh-CN"/>
              </w:rPr>
            </w:pPr>
          </w:p>
          <w:p w14:paraId="4FBE906E" w14:textId="77777777" w:rsidR="009E6549" w:rsidRDefault="0015132F">
            <w:pPr>
              <w:rPr>
                <w:lang w:eastAsia="zh-CN"/>
              </w:rPr>
            </w:pPr>
            <w:r>
              <w:rPr>
                <w:highlight w:val="green"/>
                <w:lang w:eastAsia="zh-CN"/>
              </w:rPr>
              <w:t>Agreement:</w:t>
            </w:r>
          </w:p>
          <w:p w14:paraId="5CB7A2CD" w14:textId="77777777" w:rsidR="009E6549" w:rsidRDefault="0015132F">
            <w:pPr>
              <w:rPr>
                <w:lang w:eastAsia="zh-CN"/>
              </w:rPr>
            </w:pPr>
            <w:r>
              <w:rPr>
                <w:lang w:eastAsia="zh-CN"/>
              </w:rPr>
              <w:t>Support bit field corresponding to available LBT bandwidths in GC-PDCCH (add a bitmap in the GC-PDCCH DCI)</w:t>
            </w:r>
          </w:p>
          <w:p w14:paraId="0BED8052" w14:textId="77777777" w:rsidR="009E6549" w:rsidRDefault="009E6549">
            <w:pPr>
              <w:rPr>
                <w:highlight w:val="green"/>
                <w:lang w:eastAsia="zh-CN"/>
              </w:rPr>
            </w:pPr>
          </w:p>
          <w:p w14:paraId="31608835" w14:textId="77777777" w:rsidR="009E6549" w:rsidRDefault="0015132F">
            <w:pPr>
              <w:rPr>
                <w:lang w:eastAsia="zh-CN"/>
              </w:rPr>
            </w:pPr>
            <w:r>
              <w:rPr>
                <w:highlight w:val="green"/>
                <w:lang w:eastAsia="zh-CN"/>
              </w:rPr>
              <w:t>Agreement:</w:t>
            </w:r>
          </w:p>
          <w:p w14:paraId="5F56187E" w14:textId="77777777" w:rsidR="009E6549" w:rsidRDefault="0015132F">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14:paraId="04F67F4E" w14:textId="77777777" w:rsidR="009E6549" w:rsidRDefault="009E6549">
            <w:pPr>
              <w:pStyle w:val="BodyText"/>
              <w:rPr>
                <w:rFonts w:eastAsia="SimSun"/>
                <w:lang w:eastAsia="zh-CN"/>
              </w:rPr>
            </w:pPr>
          </w:p>
          <w:p w14:paraId="7F7E8B87" w14:textId="77777777" w:rsidR="009E6549" w:rsidRDefault="0015132F">
            <w:pPr>
              <w:spacing w:after="160" w:line="256" w:lineRule="auto"/>
              <w:contextualSpacing/>
              <w:rPr>
                <w:rFonts w:eastAsia="Malgun Gothic"/>
                <w:szCs w:val="20"/>
                <w:lang w:eastAsia="ko-KR"/>
              </w:rPr>
            </w:pPr>
            <w:r>
              <w:rPr>
                <w:rFonts w:eastAsia="Malgun Gothic"/>
                <w:szCs w:val="20"/>
                <w:highlight w:val="green"/>
                <w:lang w:eastAsia="ko-KR"/>
              </w:rPr>
              <w:t>Agreement:</w:t>
            </w:r>
          </w:p>
          <w:p w14:paraId="34BBC316" w14:textId="77777777" w:rsidR="009E6549" w:rsidRDefault="0015132F">
            <w:pPr>
              <w:spacing w:after="160" w:line="252" w:lineRule="auto"/>
              <w:contextualSpacing/>
              <w:rPr>
                <w:rFonts w:eastAsia="Malgun Gothic"/>
                <w:lang w:eastAsia="zh-CN"/>
              </w:rPr>
            </w:pPr>
            <w:r>
              <w:rPr>
                <w:rFonts w:eastAsia="Malgun Gothic"/>
                <w:lang w:eastAsia="zh-CN"/>
              </w:rPr>
              <w:t>If a UE is configured with a CSI-RS spanning over multiple LBT bandwidths,</w:t>
            </w:r>
          </w:p>
          <w:p w14:paraId="22380560" w14:textId="77777777" w:rsidR="009E6549" w:rsidRDefault="0015132F">
            <w:pPr>
              <w:numPr>
                <w:ilvl w:val="0"/>
                <w:numId w:val="22"/>
              </w:numPr>
              <w:autoSpaceDE/>
              <w:autoSpaceDN/>
              <w:adjustRightInd/>
              <w:snapToGrid/>
              <w:spacing w:after="160" w:line="256" w:lineRule="auto"/>
              <w:contextualSpacing/>
            </w:pPr>
            <w:r>
              <w:t>The UE assumes that the CSI-RS is not transmitted if the UE is monitoring DCI format 2_0 carrying an LBT BW indication and detects the DCI format 2_0 indicating any of corresponding LBT bandwidths is not available for DL reception.</w:t>
            </w:r>
          </w:p>
        </w:tc>
      </w:tr>
    </w:tbl>
    <w:p w14:paraId="70B978A5" w14:textId="77777777" w:rsidR="009E6549" w:rsidRDefault="009E6549">
      <w:pPr>
        <w:pStyle w:val="BodyText"/>
      </w:pPr>
    </w:p>
    <w:p w14:paraId="16564AE1" w14:textId="77777777" w:rsidR="009E6549" w:rsidRDefault="0015132F">
      <w:pPr>
        <w:pStyle w:val="BodyText"/>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078353D0" w14:textId="77777777" w:rsidR="009E6549" w:rsidRDefault="0015132F">
      <w:pPr>
        <w:pStyle w:val="BodyText"/>
        <w:numPr>
          <w:ilvl w:val="0"/>
          <w:numId w:val="22"/>
        </w:numPr>
        <w:autoSpaceDE/>
        <w:autoSpaceDN/>
        <w:adjustRightInd/>
        <w:snapToGrid/>
        <w:spacing w:line="240" w:lineRule="auto"/>
        <w:rPr>
          <w:rFonts w:eastAsia="SimSun"/>
          <w:lang w:eastAsia="zh-CN"/>
        </w:rPr>
      </w:pPr>
      <w:r>
        <w:rPr>
          <w:rFonts w:eastAsia="SimSun"/>
          <w:lang w:eastAsia="zh-CN"/>
        </w:rPr>
        <w:t xml:space="preserve">Case 1: the incorrect available RB sets information in DCI format 2_0 if it is transmitted at the beginning of one COT while gNB does not have enough time to prepare this information. </w:t>
      </w:r>
    </w:p>
    <w:p w14:paraId="5432FD45" w14:textId="77777777" w:rsidR="009E6549" w:rsidRDefault="0015132F">
      <w:pPr>
        <w:pStyle w:val="BodyText"/>
        <w:numPr>
          <w:ilvl w:val="0"/>
          <w:numId w:val="22"/>
        </w:numPr>
        <w:autoSpaceDE/>
        <w:autoSpaceDN/>
        <w:adjustRightInd/>
        <w:snapToGrid/>
        <w:spacing w:line="240" w:lineRule="auto"/>
        <w:rPr>
          <w:rFonts w:eastAsia="SimSun"/>
          <w:lang w:eastAsia="zh-CN"/>
        </w:rPr>
      </w:pPr>
      <w:r>
        <w:rPr>
          <w:rFonts w:eastAsia="SimSun"/>
          <w:lang w:eastAsia="zh-CN"/>
        </w:rPr>
        <w:t>Case 2: the incorrect information of SFI structure and available RB sets in DCI format 2_0 for the cell which does not pass LBT.</w:t>
      </w:r>
    </w:p>
    <w:p w14:paraId="432B2E70" w14:textId="77777777" w:rsidR="009E6549" w:rsidRDefault="0015132F">
      <w:pPr>
        <w:pStyle w:val="BodyText"/>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6AA14784" w14:textId="77777777" w:rsidR="009E6549" w:rsidRDefault="0015132F">
      <w:pPr>
        <w:pStyle w:val="BodyText"/>
        <w:rPr>
          <w:rFonts w:eastAsia="SimSun"/>
          <w:lang w:eastAsia="zh-CN"/>
        </w:rPr>
      </w:pPr>
      <w:r>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48418212" w14:textId="77777777" w:rsidR="009E6549" w:rsidRDefault="0015132F">
      <w:pPr>
        <w:rPr>
          <w:rFonts w:eastAsia="SimSun"/>
          <w:i/>
          <w:lang w:eastAsia="zh-CN"/>
        </w:rPr>
      </w:pPr>
      <w:r>
        <w:rPr>
          <w:rFonts w:eastAsia="SimSun"/>
          <w:b/>
          <w:i/>
          <w:lang w:eastAsia="zh-CN"/>
        </w:rPr>
        <w:t>Proposal 8:</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14:paraId="1427D4B1" w14:textId="77777777" w:rsidR="009E6549" w:rsidRDefault="0015132F">
      <w:pPr>
        <w:rPr>
          <w:rFonts w:eastAsia="SimSun"/>
          <w:i/>
          <w:lang w:eastAsia="zh-CN"/>
        </w:rPr>
      </w:pPr>
      <w:r>
        <w:rPr>
          <w:rFonts w:eastAsia="SimSun"/>
          <w:b/>
          <w:i/>
          <w:lang w:eastAsia="zh-CN"/>
        </w:rPr>
        <w:t>Proposal 9:</w:t>
      </w:r>
      <w:r>
        <w:rPr>
          <w:rFonts w:eastAsia="SimSun"/>
          <w:b/>
          <w:lang w:eastAsia="zh-CN"/>
        </w:rPr>
        <w:t xml:space="preserve"> </w:t>
      </w:r>
      <w:r>
        <w:rPr>
          <w:rFonts w:eastAsia="SimSun"/>
          <w:i/>
          <w:lang w:eastAsia="zh-CN"/>
        </w:rPr>
        <w:t>For RB set indication in DCI format 2_0, a special state of the SFI structure can be introduced to indicate the LBT failed cell.</w:t>
      </w:r>
    </w:p>
    <w:p w14:paraId="57175035" w14:textId="77777777" w:rsidR="009E6549" w:rsidRDefault="009E6549"/>
    <w:p w14:paraId="346CED27" w14:textId="77777777" w:rsidR="009E6549" w:rsidRDefault="0015132F">
      <w:pPr>
        <w:pStyle w:val="Heading3"/>
        <w:rPr>
          <w:lang w:val="en-GB" w:eastAsia="zh-CN"/>
        </w:rPr>
      </w:pPr>
      <w:proofErr w:type="spellStart"/>
      <w:r>
        <w:rPr>
          <w:lang w:val="en-GB" w:eastAsia="zh-CN"/>
        </w:rPr>
        <w:t>Spreadtrum</w:t>
      </w:r>
      <w:proofErr w:type="spellEnd"/>
      <w:r>
        <w:rPr>
          <w:lang w:val="en-GB" w:eastAsia="zh-CN"/>
        </w:rPr>
        <w:t xml:space="preserve"> (R1-2006273)</w:t>
      </w:r>
    </w:p>
    <w:p w14:paraId="51D2BA39" w14:textId="77777777" w:rsidR="009E6549" w:rsidRDefault="0015132F">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 LBT</w:t>
      </w:r>
      <w:r>
        <w:rPr>
          <w:rFonts w:hint="eastAsia"/>
          <w:lang w:eastAsia="zh-CN"/>
        </w:rPr>
        <w:t>,</w:t>
      </w:r>
      <w:r>
        <w:rPr>
          <w:lang w:eastAsia="zh-CN"/>
        </w:rPr>
        <w:t xml:space="preserve"> gNB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 xml:space="preserve">For example, gNB may indicate a COT duration of 0 </w:t>
      </w:r>
      <w:proofErr w:type="spellStart"/>
      <w:r>
        <w:rPr>
          <w:lang w:eastAsia="zh-CN"/>
        </w:rPr>
        <w:t>ms</w:t>
      </w:r>
      <w:proofErr w:type="spellEnd"/>
      <w:r>
        <w:rPr>
          <w:lang w:eastAsia="zh-CN"/>
        </w:rPr>
        <w:t xml:space="preserve"> at the beginning of COT, and update whenever RB set availability information is available. In that case, UE will not switch the LBT type for its configured UL transmission. And for PDCCH monitoring, the UE still monitor the PDCCH in RB sets indicated by “FreqMonitoringLocation-r16”.</w:t>
      </w:r>
    </w:p>
    <w:p w14:paraId="1C3EFA5F" w14:textId="77777777" w:rsidR="009E6549" w:rsidRDefault="0015132F">
      <w:pPr>
        <w:rPr>
          <w:lang w:eastAsia="zh-CN"/>
        </w:rPr>
      </w:pPr>
      <w:r>
        <w:rPr>
          <w:lang w:eastAsia="zh-CN"/>
        </w:rPr>
        <w:t xml:space="preserve">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“FreqMonitoringLocation-r16”. This behavior is the same as when the UE does not receive the RB set indication carried in DCI 2_0. If UE assumes all the RB sets are not available, then UE may skip PDCCH </w:t>
      </w:r>
      <w:r>
        <w:rPr>
          <w:lang w:eastAsia="zh-CN"/>
        </w:rPr>
        <w:lastRenderedPageBreak/>
        <w:t>monitoring which seems meaningless. If UE assumes that only the RB set carrying DCI 2_0 is available, the UE may monitor PDCCH or switch LBT type in the RB set, but this will restrict the flexibility of scheduling on gNB side.</w:t>
      </w:r>
    </w:p>
    <w:p w14:paraId="3717C3F0" w14:textId="77777777" w:rsidR="009E6549" w:rsidRDefault="0015132F">
      <w:pPr>
        <w:rPr>
          <w:lang w:eastAsia="zh-CN"/>
        </w:rPr>
      </w:pPr>
      <w:r>
        <w:rPr>
          <w:lang w:eastAsia="zh-CN"/>
        </w:rPr>
        <w:t>Consequently, we consider it is not necessary to define special states/indications in “available RB set indication”</w:t>
      </w:r>
      <w:r>
        <w:rPr>
          <w:rFonts w:hint="eastAsia"/>
          <w:lang w:eastAsia="zh-CN"/>
        </w:rPr>
        <w:t xml:space="preserve"> </w:t>
      </w:r>
      <w:r>
        <w:rPr>
          <w:lang w:eastAsia="zh-CN"/>
        </w:rPr>
        <w:t>to indicate the available RB sets at the beginning of the COT.</w:t>
      </w:r>
    </w:p>
    <w:p w14:paraId="25C49539" w14:textId="77777777" w:rsidR="009E6549" w:rsidRDefault="009E6549">
      <w:pPr>
        <w:rPr>
          <w:lang w:eastAsia="zh-CN"/>
        </w:rPr>
      </w:pPr>
    </w:p>
    <w:p w14:paraId="019D66AE" w14:textId="77777777" w:rsidR="009E6549" w:rsidRDefault="0015132F">
      <w:pPr>
        <w:rPr>
          <w:b/>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I</w:t>
      </w:r>
      <w:r>
        <w:rPr>
          <w:rFonts w:hint="eastAsia"/>
          <w:b/>
          <w:lang w:eastAsia="zh-CN"/>
        </w:rPr>
        <w:t xml:space="preserve">t is not </w:t>
      </w:r>
      <w:r>
        <w:rPr>
          <w:b/>
          <w:lang w:eastAsia="zh-CN"/>
        </w:rPr>
        <w:t>necessary to define special states/indications in “available RB set indication”</w:t>
      </w:r>
      <w:r>
        <w:rPr>
          <w:rFonts w:hint="eastAsia"/>
          <w:b/>
          <w:lang w:eastAsia="zh-CN"/>
        </w:rPr>
        <w:t xml:space="preserve"> </w:t>
      </w:r>
      <w:r>
        <w:rPr>
          <w:b/>
          <w:lang w:eastAsia="zh-CN"/>
        </w:rPr>
        <w:t>to indicate the available RB sets at the beginning of the COT.</w:t>
      </w:r>
    </w:p>
    <w:p w14:paraId="0E78D2D1" w14:textId="77777777" w:rsidR="009E6549" w:rsidRDefault="009E6549">
      <w:pPr>
        <w:rPr>
          <w:bCs/>
          <w:lang w:eastAsia="zh-CN"/>
        </w:rPr>
      </w:pPr>
    </w:p>
    <w:p w14:paraId="4C3C58D8" w14:textId="77777777" w:rsidR="009E6549" w:rsidRDefault="0015132F">
      <w:pPr>
        <w:pStyle w:val="Heading3"/>
      </w:pPr>
      <w:r>
        <w:t>LG (R1-2006299)</w:t>
      </w:r>
    </w:p>
    <w:p w14:paraId="42292F4C" w14:textId="77777777" w:rsidR="009E6549" w:rsidRDefault="0015132F">
      <w:pPr>
        <w:pStyle w:val="ListParagraph"/>
        <w:numPr>
          <w:ilvl w:val="0"/>
          <w:numId w:val="19"/>
        </w:numPr>
        <w:snapToGrid/>
        <w:spacing w:before="120" w:after="120" w:line="240" w:lineRule="auto"/>
        <w:rPr>
          <w:rFonts w:eastAsia="Batang"/>
          <w:b/>
          <w:lang w:eastAsia="ko-KR"/>
        </w:rPr>
      </w:pPr>
      <w:r>
        <w:rPr>
          <w:rFonts w:eastAsia="Batang"/>
          <w:b/>
          <w:lang w:eastAsia="ko-KR"/>
        </w:rPr>
        <w:t xml:space="preserve">All </w:t>
      </w:r>
      <w:proofErr w:type="gramStart"/>
      <w:r>
        <w:rPr>
          <w:rFonts w:eastAsia="Batang"/>
          <w:b/>
          <w:lang w:eastAsia="ko-KR"/>
        </w:rPr>
        <w:t>zero state</w:t>
      </w:r>
      <w:proofErr w:type="gramEnd"/>
      <w:r>
        <w:rPr>
          <w:rFonts w:eastAsia="Batang"/>
          <w:b/>
          <w:lang w:eastAsia="ko-KR"/>
        </w:rPr>
        <w:t xml:space="preserve"> interpretation of RB set indicator</w:t>
      </w:r>
      <w:r>
        <w:rPr>
          <w:rFonts w:eastAsia="Batang" w:hint="eastAsia"/>
          <w:b/>
          <w:lang w:eastAsia="ko-KR"/>
        </w:rPr>
        <w:t xml:space="preserve"> field</w:t>
      </w:r>
    </w:p>
    <w:p w14:paraId="41084A14" w14:textId="77777777" w:rsidR="009E6549" w:rsidRDefault="0015132F">
      <w:pPr>
        <w:spacing w:before="120" w:line="240" w:lineRule="auto"/>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'1' indicates that an RB set is available for receptions and a value of '0'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14:paraId="760EC870" w14:textId="77777777" w:rsidR="009E6549" w:rsidRDefault="0015132F">
      <w:pPr>
        <w:spacing w:before="120" w:line="240" w:lineRule="auto"/>
        <w:ind w:firstLineChars="100" w:firstLine="220"/>
        <w:rPr>
          <w:rFonts w:eastAsia="Batang"/>
          <w:lang w:eastAsia="ko-KR"/>
        </w:rPr>
      </w:pPr>
      <w:proofErr w:type="gramStart"/>
      <w:r>
        <w:rPr>
          <w:rFonts w:eastAsia="Batang"/>
          <w:lang w:eastAsia="ko-KR"/>
        </w:rPr>
        <w:t>First of all</w:t>
      </w:r>
      <w:proofErr w:type="gramEnd"/>
      <w:r>
        <w:rPr>
          <w:rFonts w:eastAsia="Batang"/>
          <w:lang w:eastAsia="ko-KR"/>
        </w:rPr>
        <w:t xml:space="preserve">, it should be clarified how to inform in which RB set(s) serving gNB is transmitting at the beginning in its DL burst. The serving gNB may not have </w:t>
      </w:r>
      <w:proofErr w:type="gramStart"/>
      <w:r>
        <w:rPr>
          <w:rFonts w:eastAsia="Batang"/>
          <w:lang w:eastAsia="ko-KR"/>
        </w:rPr>
        <w:t>sufficient</w:t>
      </w:r>
      <w:proofErr w:type="gramEnd"/>
      <w:r>
        <w:rPr>
          <w:rFonts w:eastAsia="Batang"/>
          <w:lang w:eastAsia="ko-KR"/>
        </w:rPr>
        <w:t xml:space="preserve">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zero state for the bitmap. It should be noted that transmission of DCI format 2_0 at the beginning of DL burst could be beneficial for UL cancellation by using SFI index field or for SS set switching by using switching flag and CO duration field.</w:t>
      </w:r>
    </w:p>
    <w:p w14:paraId="302C7576" w14:textId="77777777" w:rsidR="009E6549" w:rsidRDefault="0015132F">
      <w:pPr>
        <w:spacing w:before="120" w:line="240" w:lineRule="auto"/>
        <w:ind w:firstLineChars="100" w:firstLine="220"/>
        <w:rPr>
          <w:rFonts w:eastAsia="Batang"/>
          <w:lang w:eastAsia="ko-KR"/>
        </w:rPr>
      </w:pPr>
      <w:r>
        <w:rPr>
          <w:rFonts w:eastAsia="Batang" w:hint="eastAsia"/>
          <w:lang w:eastAsia="ko-KR"/>
        </w:rPr>
        <w:t xml:space="preserve">Secondly, the interpretation of all </w:t>
      </w:r>
      <w:r>
        <w:rPr>
          <w:rFonts w:eastAsia="Batang"/>
          <w:lang w:eastAsia="ko-KR"/>
        </w:rPr>
        <w:t>zero</w:t>
      </w:r>
      <w:r>
        <w:rPr>
          <w:rFonts w:eastAsia="Batang" w:hint="eastAsia"/>
          <w:lang w:eastAsia="ko-KR"/>
        </w:rPr>
        <w:t xml:space="preserv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‘0’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1 depicts one example of DCI format 2_0 with available RB sets for both of carriers #1 and #2, where gNB grabs the channel only for carrier #1 with 2 RB sets but not for carrier #2. In </w:t>
      </w:r>
      <w:proofErr w:type="spellStart"/>
      <w:r>
        <w:rPr>
          <w:rFonts w:eastAsia="Batang"/>
          <w:lang w:eastAsia="ko-KR"/>
        </w:rPr>
        <w:t>Slot#n</w:t>
      </w:r>
      <w:proofErr w:type="spellEnd"/>
      <w:r>
        <w:rPr>
          <w:rFonts w:eastAsia="Batang"/>
          <w:lang w:eastAsia="ko-KR"/>
        </w:rPr>
        <w:t xml:space="preserve">, gNB transmits DCI format 2_0 with all zero state for carriers #1 and #2. If a UE detects DCI format 2_0 transmitted in carrier #1, the UE recognizes that all zero state for the same carrier #1 </w:t>
      </w:r>
      <w:proofErr w:type="gramStart"/>
      <w:r>
        <w:rPr>
          <w:rFonts w:eastAsia="Batang"/>
          <w:lang w:eastAsia="ko-KR"/>
        </w:rPr>
        <w:t>and also</w:t>
      </w:r>
      <w:proofErr w:type="gramEnd"/>
      <w:r>
        <w:rPr>
          <w:rFonts w:eastAsia="Batang"/>
          <w:lang w:eastAsia="ko-KR"/>
        </w:rPr>
        <w:t xml:space="preserve"> for the other carrier #2 represents the beginning of DL burst. On the other hand, in Slot#n+2, since the code point of bitmap for carrier #1 corresponds to ‘11’ (not all zero state), the UE can consider that all zero state for the other carrier #2 represents the gNB cannot access the channel due to LBT failure.</w:t>
      </w:r>
    </w:p>
    <w:p w14:paraId="34A3049D" w14:textId="77777777" w:rsidR="009E6549" w:rsidRDefault="009E6549">
      <w:pPr>
        <w:spacing w:before="120" w:line="240" w:lineRule="auto"/>
        <w:ind w:firstLineChars="100" w:firstLine="220"/>
        <w:rPr>
          <w:rFonts w:eastAsia="Batang"/>
          <w:lang w:eastAsia="ko-KR"/>
        </w:rPr>
      </w:pPr>
    </w:p>
    <w:p w14:paraId="6CF4BF38" w14:textId="77777777" w:rsidR="009E6549" w:rsidRDefault="0015132F">
      <w:pPr>
        <w:spacing w:before="120" w:line="240" w:lineRule="auto"/>
        <w:ind w:firstLineChars="100" w:firstLine="220"/>
        <w:jc w:val="center"/>
        <w:rPr>
          <w:rFonts w:eastAsia="Batang"/>
          <w:lang w:eastAsia="ko-KR"/>
        </w:rPr>
      </w:pPr>
      <w:r>
        <w:rPr>
          <w:noProof/>
          <w:lang w:eastAsia="zh-CN"/>
        </w:rPr>
        <w:lastRenderedPageBreak/>
        <w:drawing>
          <wp:inline distT="0" distB="0" distL="0" distR="0" wp14:anchorId="08A3BFB2" wp14:editId="0CFDD49A">
            <wp:extent cx="5727700" cy="2692400"/>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2453" cy="2694907"/>
                    </a:xfrm>
                    <a:prstGeom prst="rect">
                      <a:avLst/>
                    </a:prstGeom>
                    <a:noFill/>
                    <a:ln>
                      <a:noFill/>
                    </a:ln>
                  </pic:spPr>
                </pic:pic>
              </a:graphicData>
            </a:graphic>
          </wp:inline>
        </w:drawing>
      </w:r>
    </w:p>
    <w:p w14:paraId="0458AC6D" w14:textId="77777777" w:rsidR="009E6549" w:rsidRDefault="0015132F">
      <w:pPr>
        <w:spacing w:before="120" w:line="240" w:lineRule="auto"/>
        <w:ind w:firstLineChars="100" w:firstLine="216"/>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14:paraId="58DB866C" w14:textId="77777777" w:rsidR="009E6549" w:rsidRDefault="009E6549">
      <w:pPr>
        <w:spacing w:before="120" w:line="240" w:lineRule="auto"/>
        <w:ind w:firstLineChars="100" w:firstLine="220"/>
        <w:rPr>
          <w:rFonts w:eastAsia="Batang"/>
          <w:lang w:eastAsia="ko-KR"/>
        </w:rPr>
      </w:pPr>
    </w:p>
    <w:p w14:paraId="78C0B93E" w14:textId="77777777"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w:t>
      </w:r>
      <w:proofErr w:type="gramStart"/>
      <w:r>
        <w:rPr>
          <w:rFonts w:eastAsia="Batang"/>
          <w:b/>
          <w:lang w:eastAsia="ko-KR"/>
        </w:rPr>
        <w:t>and also</w:t>
      </w:r>
      <w:proofErr w:type="gramEnd"/>
      <w:r>
        <w:rPr>
          <w:rFonts w:eastAsia="Batang"/>
          <w:b/>
          <w:lang w:eastAsia="ko-KR"/>
        </w:rPr>
        <w:t xml:space="preserve"> for the second carrier and the UE detects the DCI format 2_0 on the first carrier,</w:t>
      </w:r>
    </w:p>
    <w:p w14:paraId="148F81D4" w14:textId="77777777" w:rsidR="009E6549" w:rsidRDefault="0015132F">
      <w:pPr>
        <w:numPr>
          <w:ilvl w:val="0"/>
          <w:numId w:val="23"/>
        </w:numPr>
        <w:autoSpaceDE/>
        <w:autoSpaceDN/>
        <w:adjustRightInd/>
        <w:snapToGrid/>
        <w:spacing w:before="120" w:line="240" w:lineRule="auto"/>
        <w:rPr>
          <w:rFonts w:eastAsia="Batang"/>
          <w:b/>
          <w:lang w:eastAsia="ko-KR"/>
        </w:rPr>
      </w:pPr>
      <w:r>
        <w:rPr>
          <w:rFonts w:eastAsia="Batang" w:hint="eastAsia"/>
          <w:b/>
          <w:lang w:eastAsia="ko-KR"/>
        </w:rPr>
        <w:t>If the</w:t>
      </w:r>
      <w:r>
        <w:rPr>
          <w:rFonts w:eastAsia="Batang"/>
          <w:b/>
          <w:lang w:eastAsia="ko-KR"/>
        </w:rPr>
        <w:t xml:space="preserve"> bitmap corresponding to the first carrier is </w:t>
      </w:r>
      <w:proofErr w:type="spellStart"/>
      <w:r>
        <w:rPr>
          <w:rFonts w:eastAsia="Batang"/>
          <w:b/>
          <w:lang w:eastAsia="ko-KR"/>
        </w:rPr>
        <w:t>signalled</w:t>
      </w:r>
      <w:proofErr w:type="spellEnd"/>
      <w:r>
        <w:rPr>
          <w:rFonts w:eastAsia="Batang"/>
          <w:b/>
          <w:lang w:eastAsia="ko-KR"/>
        </w:rPr>
        <w:t xml:space="preserve"> to all ‘0’,</w:t>
      </w:r>
    </w:p>
    <w:p w14:paraId="607450B2" w14:textId="77777777"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 xml:space="preserve">The UE recognizes that DL burst has just started to be transmitted for the first carrier and also for the second carrier where the corresponding bitmap is </w:t>
      </w:r>
      <w:proofErr w:type="spellStart"/>
      <w:r>
        <w:rPr>
          <w:rFonts w:eastAsia="Batang"/>
          <w:b/>
          <w:lang w:eastAsia="ko-KR"/>
        </w:rPr>
        <w:t>signalled</w:t>
      </w:r>
      <w:proofErr w:type="spellEnd"/>
      <w:r>
        <w:rPr>
          <w:rFonts w:eastAsia="Batang"/>
          <w:b/>
          <w:lang w:eastAsia="ko-KR"/>
        </w:rPr>
        <w:t xml:space="preserve"> to all ‘0’, and the UE expects that available RB sets for the first and second carriers may be updated during this DL burst.</w:t>
      </w:r>
    </w:p>
    <w:p w14:paraId="69489CB8" w14:textId="77777777" w:rsidR="009E6549" w:rsidRDefault="0015132F">
      <w:pPr>
        <w:numPr>
          <w:ilvl w:val="0"/>
          <w:numId w:val="23"/>
        </w:numPr>
        <w:autoSpaceDE/>
        <w:autoSpaceDN/>
        <w:adjustRightInd/>
        <w:snapToGrid/>
        <w:spacing w:before="120" w:line="240" w:lineRule="auto"/>
        <w:rPr>
          <w:rFonts w:eastAsia="Batang"/>
          <w:b/>
          <w:lang w:eastAsia="ko-KR"/>
        </w:rPr>
      </w:pPr>
      <w:r>
        <w:rPr>
          <w:rFonts w:eastAsia="Batang"/>
          <w:b/>
          <w:lang w:eastAsia="ko-KR"/>
        </w:rPr>
        <w:t>Otherwise,</w:t>
      </w:r>
    </w:p>
    <w:p w14:paraId="21B139CE" w14:textId="77777777"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 xml:space="preserve">For the second carrier where the corresponding bitmap is </w:t>
      </w:r>
      <w:proofErr w:type="spellStart"/>
      <w:r>
        <w:rPr>
          <w:rFonts w:eastAsia="Batang"/>
          <w:b/>
          <w:lang w:eastAsia="ko-KR"/>
        </w:rPr>
        <w:t>signalled</w:t>
      </w:r>
      <w:proofErr w:type="spellEnd"/>
      <w:r>
        <w:rPr>
          <w:rFonts w:eastAsia="Batang"/>
          <w:b/>
          <w:lang w:eastAsia="ko-KR"/>
        </w:rPr>
        <w:t xml:space="preserve"> to all ‘0’, the UE does not expect any DL receptions on the second carrier during channel occupancy time.</w:t>
      </w:r>
    </w:p>
    <w:p w14:paraId="27034A16" w14:textId="77777777" w:rsidR="009E6549" w:rsidRDefault="009E6549">
      <w:pPr>
        <w:spacing w:before="120" w:line="240" w:lineRule="auto"/>
        <w:ind w:firstLineChars="100" w:firstLine="220"/>
        <w:rPr>
          <w:rFonts w:eastAsia="Batang"/>
          <w:lang w:eastAsia="ko-KR"/>
        </w:rPr>
      </w:pPr>
    </w:p>
    <w:p w14:paraId="443DF4F3" w14:textId="77777777" w:rsidR="009E6549" w:rsidRDefault="0015132F">
      <w:pPr>
        <w:spacing w:before="120" w:line="240" w:lineRule="auto"/>
        <w:ind w:firstLineChars="100" w:firstLine="220"/>
        <w:rPr>
          <w:rFonts w:eastAsia="Batang"/>
          <w:lang w:eastAsia="ko-KR"/>
        </w:rPr>
      </w:pPr>
      <w:r>
        <w:rPr>
          <w:rFonts w:eastAsia="Batang"/>
          <w:lang w:eastAsia="ko-KR"/>
        </w:rPr>
        <w:t xml:space="preserve">Considering that above Proposal #3 would have an impact only for PDCCH monitoring </w:t>
      </w:r>
      <w:proofErr w:type="spellStart"/>
      <w:r>
        <w:rPr>
          <w:rFonts w:eastAsia="Batang"/>
          <w:lang w:eastAsia="ko-KR"/>
        </w:rPr>
        <w:t>behaviour</w:t>
      </w:r>
      <w:proofErr w:type="spellEnd"/>
      <w:r>
        <w:rPr>
          <w:rFonts w:eastAsia="Batang"/>
          <w:lang w:eastAsia="ko-KR"/>
        </w:rPr>
        <w:t>, the following text proposal can be suggested.</w:t>
      </w:r>
    </w:p>
    <w:p w14:paraId="17EAE8A5" w14:textId="77777777" w:rsidR="009E6549" w:rsidRDefault="009E6549">
      <w:pPr>
        <w:spacing w:before="120" w:line="240" w:lineRule="auto"/>
        <w:ind w:firstLineChars="100" w:firstLine="220"/>
        <w:rPr>
          <w:rFonts w:eastAsia="Batang"/>
          <w:lang w:eastAsia="ko-KR"/>
        </w:rPr>
      </w:pPr>
    </w:p>
    <w:p w14:paraId="29EBB7AB" w14:textId="77777777"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5</w:t>
      </w:r>
      <w:r>
        <w:rPr>
          <w:rFonts w:eastAsia="Batang" w:hint="eastAsia"/>
          <w:b/>
          <w:lang w:eastAsia="ko-KR"/>
        </w:rPr>
        <w:t>:</w:t>
      </w:r>
      <w:r>
        <w:rPr>
          <w:rFonts w:eastAsia="Batang"/>
          <w:b/>
          <w:lang w:eastAsia="ko-KR"/>
        </w:rPr>
        <w:t xml:space="preserve"> Adopt the following text proposal in TS 38.213 section 10.</w:t>
      </w:r>
    </w:p>
    <w:tbl>
      <w:tblPr>
        <w:tblStyle w:val="TableGrid"/>
        <w:tblW w:w="9307" w:type="dxa"/>
        <w:tblLayout w:type="fixed"/>
        <w:tblLook w:val="04A0" w:firstRow="1" w:lastRow="0" w:firstColumn="1" w:lastColumn="0" w:noHBand="0" w:noVBand="1"/>
      </w:tblPr>
      <w:tblGrid>
        <w:gridCol w:w="9307"/>
      </w:tblGrid>
      <w:tr w:rsidR="009E6549" w14:paraId="617AB51F" w14:textId="77777777">
        <w:tc>
          <w:tcPr>
            <w:tcW w:w="9307" w:type="dxa"/>
          </w:tcPr>
          <w:p w14:paraId="52F1D7AA" w14:textId="77777777" w:rsidR="009E6549" w:rsidRDefault="0015132F">
            <w:pPr>
              <w:keepNext/>
              <w:keepLines/>
              <w:pBdr>
                <w:top w:val="single" w:sz="12" w:space="3" w:color="auto"/>
              </w:pBdr>
              <w:tabs>
                <w:tab w:val="left" w:pos="1134"/>
              </w:tabs>
              <w:spacing w:before="240" w:line="240" w:lineRule="auto"/>
              <w:ind w:left="1134" w:hanging="1134"/>
              <w:outlineLvl w:val="0"/>
              <w:rPr>
                <w:rFonts w:ascii="Arial" w:eastAsia="Malgun Gothic" w:hAnsi="Arial"/>
                <w:sz w:val="36"/>
              </w:rPr>
            </w:pPr>
            <w:bookmarkStart w:id="110" w:name="_Toc29899574"/>
            <w:bookmarkStart w:id="111" w:name="_Toc29899156"/>
            <w:bookmarkStart w:id="112" w:name="_Toc29917311"/>
            <w:bookmarkStart w:id="113" w:name="_Toc20311597"/>
            <w:bookmarkStart w:id="114" w:name="_Toc12021485"/>
            <w:bookmarkStart w:id="115" w:name="_Toc29894857"/>
            <w:bookmarkStart w:id="116" w:name="_Toc36498185"/>
            <w:bookmarkStart w:id="117" w:name="_Toc26719422"/>
            <w:r>
              <w:rPr>
                <w:rFonts w:ascii="Arial" w:eastAsia="Malgun Gothic" w:hAnsi="Arial"/>
                <w:sz w:val="36"/>
              </w:rPr>
              <w:t>10</w:t>
            </w:r>
            <w:r>
              <w:rPr>
                <w:rFonts w:ascii="Arial" w:eastAsia="Malgun Gothic" w:hAnsi="Arial" w:hint="eastAsia"/>
                <w:sz w:val="36"/>
              </w:rPr>
              <w:tab/>
            </w:r>
            <w:r>
              <w:rPr>
                <w:rFonts w:ascii="Arial" w:eastAsia="Malgun Gothic" w:hAnsi="Arial"/>
                <w:sz w:val="36"/>
              </w:rPr>
              <w:t>UE procedure for receiving control information</w:t>
            </w:r>
            <w:bookmarkEnd w:id="110"/>
            <w:bookmarkEnd w:id="111"/>
            <w:bookmarkEnd w:id="112"/>
            <w:bookmarkEnd w:id="113"/>
            <w:bookmarkEnd w:id="114"/>
            <w:bookmarkEnd w:id="115"/>
            <w:bookmarkEnd w:id="116"/>
            <w:bookmarkEnd w:id="117"/>
          </w:p>
          <w:p w14:paraId="22EB659C" w14:textId="77777777" w:rsidR="009E6549" w:rsidRDefault="0015132F">
            <w:pPr>
              <w:spacing w:before="120" w:line="240" w:lineRule="auto"/>
              <w:jc w:val="center"/>
              <w:rPr>
                <w:rFonts w:eastAsia="Batang"/>
                <w:b/>
                <w:color w:val="FF0000"/>
                <w:lang w:eastAsia="ko-KR"/>
              </w:rPr>
            </w:pPr>
            <w:r>
              <w:rPr>
                <w:rFonts w:eastAsia="Batang" w:hint="eastAsia"/>
                <w:b/>
                <w:color w:val="FF0000"/>
                <w:lang w:eastAsia="ko-KR"/>
              </w:rPr>
              <w:t>&lt;Unchanged texts are omitted&gt;</w:t>
            </w:r>
          </w:p>
          <w:p w14:paraId="3BA5C4C6" w14:textId="77777777" w:rsidR="009E6549" w:rsidRDefault="0015132F">
            <w:pPr>
              <w:spacing w:line="240" w:lineRule="auto"/>
              <w:rPr>
                <w:rFonts w:eastAsia="Malgun Gothic"/>
              </w:rPr>
            </w:pPr>
            <w:r>
              <w:rPr>
                <w:rFonts w:eastAsia="Malgun Gothic"/>
              </w:rPr>
              <w:t>I</w:t>
            </w:r>
            <w:r>
              <w:rPr>
                <w:rFonts w:eastAsia="Malgun Gothic" w:hint="eastAsia"/>
              </w:rPr>
              <w:t>f a UE is provided</w:t>
            </w:r>
            <w:r>
              <w:rPr>
                <w:rFonts w:eastAsia="Malgun Gothic" w:hint="eastAsia"/>
                <w:lang w:eastAsia="ko-KR"/>
              </w:rPr>
              <w:t xml:space="preserve"> </w:t>
            </w:r>
            <w:r>
              <w:rPr>
                <w:rFonts w:eastAsia="Malgun Gothic" w:hint="eastAsia"/>
                <w:i/>
                <w:iCs/>
                <w:lang w:eastAsia="ko-KR"/>
              </w:rPr>
              <w:t>availableRB-SetPerCell-r16,</w:t>
            </w:r>
            <w:r>
              <w:rPr>
                <w:rFonts w:eastAsia="Malgun Gothic" w:hint="eastAsia"/>
                <w:lang w:eastAsia="ko-KR"/>
              </w:rPr>
              <w:t xml:space="preserve"> </w:t>
            </w:r>
            <w:r>
              <w:rPr>
                <w:rFonts w:eastAsia="Malgun Gothic" w:hint="eastAsia"/>
              </w:rPr>
              <w:t xml:space="preserve">the UE is not required to monitor PDCCH candidates that overlap with any RB from </w:t>
            </w:r>
            <w:r>
              <w:rPr>
                <w:rFonts w:eastAsia="Malgun Gothic"/>
              </w:rPr>
              <w:t>RB</w:t>
            </w:r>
            <w:r>
              <w:rPr>
                <w:rFonts w:eastAsia="Malgun Gothic" w:hint="eastAsia"/>
              </w:rPr>
              <w:t xml:space="preserve"> set</w:t>
            </w:r>
            <w:r>
              <w:rPr>
                <w:rFonts w:eastAsia="Malgun Gothic"/>
              </w:rPr>
              <w:t>s</w:t>
            </w:r>
            <w:r>
              <w:rPr>
                <w:rFonts w:eastAsia="Malgun Gothic" w:hint="eastAsia"/>
              </w:rPr>
              <w:t xml:space="preserve"> that are indicated as unavailable for reception</w:t>
            </w:r>
            <w:r>
              <w:rPr>
                <w:rFonts w:eastAsia="Malgun Gothic"/>
              </w:rPr>
              <w:t>s</w:t>
            </w:r>
            <w:r>
              <w:rPr>
                <w:rFonts w:eastAsia="Malgun Gothic" w:hint="eastAsia"/>
              </w:rPr>
              <w:t xml:space="preserve"> by DCI format 2_0 as described in Clause 11.1.1</w:t>
            </w:r>
            <w:ins w:id="118" w:author="김선욱/책임연구원/미래기술센터 C&amp;M표준(연)5G무선통신표준Task(seonwook.kim@lge.com)" w:date="2020-05-14T10:13:00Z">
              <w:r>
                <w:rPr>
                  <w:rFonts w:eastAsia="Malgun Gothic"/>
                </w:rPr>
                <w:t>, except that</w:t>
              </w:r>
            </w:ins>
            <w:ins w:id="119" w:author="김선욱/책임연구원/미래기술센터 C&amp;M표준(연)5G무선통신표준Task(seonwook.kim@lge.com)" w:date="2020-05-14T10:16:00Z">
              <w:r>
                <w:rPr>
                  <w:rFonts w:eastAsia="Malgun Gothic"/>
                </w:rPr>
                <w:t xml:space="preserve"> all RB set(s) for a serving cell where DCI format 2_0 is detected </w:t>
              </w:r>
            </w:ins>
            <w:ins w:id="120" w:author="김선욱/책임연구원/미래기술센터 C&amp;M표준(연)5G무선통신표준Task(seonwook.kim@lge.com)" w:date="2020-05-14T10:17:00Z">
              <w:r>
                <w:rPr>
                  <w:rFonts w:eastAsia="Malgun Gothic"/>
                </w:rPr>
                <w:t>are indicated as unavailable for receptions</w:t>
              </w:r>
            </w:ins>
            <w:r>
              <w:rPr>
                <w:rFonts w:eastAsia="Malgun Gothic" w:hint="eastAsia"/>
              </w:rPr>
              <w:t>.</w:t>
            </w:r>
          </w:p>
        </w:tc>
      </w:tr>
    </w:tbl>
    <w:p w14:paraId="3B835442" w14:textId="77777777" w:rsidR="009E6549" w:rsidRDefault="009E6549"/>
    <w:p w14:paraId="38443454" w14:textId="77777777" w:rsidR="009E6549" w:rsidRDefault="0015132F">
      <w:pPr>
        <w:pStyle w:val="Heading3"/>
        <w:rPr>
          <w:lang w:val="en-GB" w:eastAsia="zh-CN"/>
        </w:rPr>
      </w:pPr>
      <w:r>
        <w:rPr>
          <w:lang w:val="en-GB" w:eastAsia="zh-CN"/>
        </w:rPr>
        <w:t>Sharp (R1-2006553)</w:t>
      </w:r>
    </w:p>
    <w:p w14:paraId="2B9857E1" w14:textId="77777777" w:rsidR="009E6549" w:rsidRDefault="0015132F">
      <w:pPr>
        <w:spacing w:after="0"/>
        <w:rPr>
          <w:szCs w:val="24"/>
        </w:rPr>
      </w:pPr>
      <w:r>
        <w:rPr>
          <w:szCs w:val="24"/>
        </w:rPr>
        <w:t xml:space="preserve">In RAN1#101_e meeting, the following agreement was made. </w:t>
      </w:r>
    </w:p>
    <w:p w14:paraId="0E7012A8" w14:textId="77777777"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14:paraId="1099E66F" w14:textId="77777777">
        <w:tc>
          <w:tcPr>
            <w:tcW w:w="9307" w:type="dxa"/>
          </w:tcPr>
          <w:p w14:paraId="7C88682E" w14:textId="77777777" w:rsidR="009E6549" w:rsidRDefault="0015132F">
            <w:r>
              <w:rPr>
                <w:highlight w:val="green"/>
              </w:rPr>
              <w:lastRenderedPageBreak/>
              <w:t>Agreement:</w:t>
            </w:r>
          </w:p>
          <w:p w14:paraId="1811B2E9" w14:textId="77777777" w:rsidR="009E6549" w:rsidRDefault="0015132F">
            <w:r>
              <w:t>The presence of the SFI field can be configured in DCI 2_0</w:t>
            </w:r>
          </w:p>
          <w:p w14:paraId="7A095468" w14:textId="77777777" w:rsidR="009E6549" w:rsidRDefault="0015132F">
            <w:pPr>
              <w:widowControl/>
              <w:numPr>
                <w:ilvl w:val="0"/>
                <w:numId w:val="18"/>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14:paraId="52F809B9" w14:textId="77777777" w:rsidR="009E6549" w:rsidRDefault="009E6549">
            <w:pPr>
              <w:rPr>
                <w:rFonts w:eastAsia="SimSun"/>
                <w:lang w:eastAsia="zh-CN"/>
              </w:rPr>
            </w:pPr>
          </w:p>
        </w:tc>
      </w:tr>
    </w:tbl>
    <w:p w14:paraId="7B29FD33" w14:textId="77777777" w:rsidR="009E6549" w:rsidRDefault="009E6549">
      <w:pPr>
        <w:spacing w:after="0"/>
        <w:rPr>
          <w:szCs w:val="24"/>
        </w:rPr>
      </w:pPr>
    </w:p>
    <w:p w14:paraId="14E3754E" w14:textId="77777777" w:rsidR="009E6549" w:rsidRDefault="0015132F">
      <w:pPr>
        <w:spacing w:after="0"/>
        <w:rPr>
          <w:lang w:eastAsia="zh-CN"/>
        </w:rPr>
      </w:pPr>
      <w:r>
        <w:rPr>
          <w:szCs w:val="24"/>
        </w:rPr>
        <w:t xml:space="preserve">On the other hand, the first paragraph of subclause 11.1.1 in TS38.213 says that this clause applies for the set of serving cells configured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the UE configured with monitoring of DCI format 2_0 without SFI can follow the procedure defined in subclause 11.1.1.</w:t>
      </w:r>
    </w:p>
    <w:p w14:paraId="7517FAD6" w14:textId="77777777" w:rsidR="009E6549" w:rsidRDefault="009E6549">
      <w:pPr>
        <w:spacing w:after="0"/>
        <w:rPr>
          <w:rFonts w:eastAsia="SimSun"/>
          <w:lang w:eastAsia="zh-CN"/>
        </w:rPr>
      </w:pPr>
    </w:p>
    <w:p w14:paraId="33FEEB37" w14:textId="77777777" w:rsidR="009E6549" w:rsidRDefault="0015132F">
      <w:pPr>
        <w:spacing w:after="0"/>
        <w:rPr>
          <w:rFonts w:cs="Arial"/>
          <w:b/>
          <w:szCs w:val="24"/>
          <w:u w:val="single"/>
        </w:rPr>
      </w:pPr>
      <w:r>
        <w:rPr>
          <w:rFonts w:cs="Arial"/>
          <w:b/>
          <w:szCs w:val="24"/>
          <w:u w:val="single"/>
        </w:rPr>
        <w:t>Proposal 2:</w:t>
      </w:r>
    </w:p>
    <w:p w14:paraId="5592600A" w14:textId="77777777" w:rsidR="009E6549" w:rsidRDefault="0015132F">
      <w:pPr>
        <w:pStyle w:val="ListParagraph"/>
        <w:numPr>
          <w:ilvl w:val="0"/>
          <w:numId w:val="24"/>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14:paraId="6B7B4F46" w14:textId="77777777"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#2.</w:t>
      </w:r>
    </w:p>
    <w:p w14:paraId="749D22FE" w14:textId="77777777" w:rsidR="009E6549" w:rsidRDefault="009E6549">
      <w:pPr>
        <w:spacing w:after="0"/>
        <w:rPr>
          <w:rFonts w:eastAsia="SimSun"/>
          <w:szCs w:val="24"/>
        </w:rPr>
      </w:pPr>
    </w:p>
    <w:tbl>
      <w:tblPr>
        <w:tblStyle w:val="TableGrid"/>
        <w:tblW w:w="9307" w:type="dxa"/>
        <w:tblLayout w:type="fixed"/>
        <w:tblLook w:val="04A0" w:firstRow="1" w:lastRow="0" w:firstColumn="1" w:lastColumn="0" w:noHBand="0" w:noVBand="1"/>
      </w:tblPr>
      <w:tblGrid>
        <w:gridCol w:w="9307"/>
      </w:tblGrid>
      <w:tr w:rsidR="009E6549" w14:paraId="162D3BC1" w14:textId="77777777">
        <w:tc>
          <w:tcPr>
            <w:tcW w:w="9307" w:type="dxa"/>
          </w:tcPr>
          <w:p w14:paraId="4B546023" w14:textId="77777777" w:rsidR="009E6549" w:rsidRPr="00460D32" w:rsidRDefault="0015132F">
            <w:pPr>
              <w:pStyle w:val="ListParagraph"/>
              <w:jc w:val="center"/>
              <w:rPr>
                <w:b/>
                <w:szCs w:val="24"/>
              </w:rPr>
            </w:pPr>
            <w:r w:rsidRPr="00460D32">
              <w:rPr>
                <w:b/>
                <w:szCs w:val="24"/>
              </w:rPr>
              <w:t>Text proposal #2</w:t>
            </w:r>
          </w:p>
          <w:p w14:paraId="7EF8EDE9" w14:textId="77777777" w:rsidR="009E6549" w:rsidRPr="00460D32" w:rsidRDefault="0015132F">
            <w:r w:rsidRPr="00460D32">
              <w:t xml:space="preserve">--------- beginning of text proposal for TS 38.213 </w:t>
            </w:r>
          </w:p>
          <w:p w14:paraId="2ECC03A0" w14:textId="77777777" w:rsidR="009E6549" w:rsidRDefault="0015132F">
            <w:bookmarkStart w:id="121" w:name="_Toc45699221"/>
            <w:r>
              <w:t>11.1.1</w:t>
            </w:r>
            <w:r>
              <w:tab/>
              <w:t>UE procedure for determining slot format</w:t>
            </w:r>
            <w:bookmarkEnd w:id="121"/>
          </w:p>
          <w:p w14:paraId="63B3CDE4" w14:textId="77777777" w:rsidR="009E6549" w:rsidRDefault="0015132F">
            <w:pPr>
              <w:rPr>
                <w:lang w:eastAsia="zh-CN"/>
              </w:rPr>
            </w:pPr>
            <w:r>
              <w:rPr>
                <w:lang w:eastAsia="zh-CN"/>
              </w:rPr>
              <w:t>This clause applies for a serving cell that is included in a set of serving cells configured to a UE by</w:t>
            </w:r>
            <w:ins w:id="122" w:author="Toshi Nogami" w:date="2020-07-17T09:52:00Z">
              <w:r>
                <w:rPr>
                  <w:lang w:eastAsia="zh-CN"/>
                </w:rPr>
                <w:t xml:space="preserve"> either</w:t>
              </w:r>
            </w:ins>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ins w:id="123" w:author="Toshi Nogami" w:date="2020-07-17T09:53:00Z">
              <w:r>
                <w:rPr>
                  <w:rFonts w:cs="Arial"/>
                  <w:lang w:eastAsia="zh-CN"/>
                </w:rPr>
                <w:t xml:space="preserve">, </w:t>
              </w:r>
            </w:ins>
            <w:ins w:id="124" w:author="Toshi Nogami" w:date="2020-07-17T09:54:00Z">
              <w:r>
                <w:rPr>
                  <w:i/>
                </w:rPr>
                <w:t>availableRB-SetsToAddModList-r16</w:t>
              </w:r>
            </w:ins>
            <w:ins w:id="125" w:author="Toshi Nogami" w:date="2020-07-17T09:53:00Z">
              <w:r>
                <w:t xml:space="preserve"> and</w:t>
              </w:r>
              <w:r>
                <w:rPr>
                  <w:lang w:eastAsia="zh-CN"/>
                </w:rPr>
                <w:t xml:space="preserve"> </w:t>
              </w:r>
            </w:ins>
            <w:ins w:id="126" w:author="Toshi Nogami" w:date="2020-07-17T09:54:00Z">
              <w:r>
                <w:rPr>
                  <w:i/>
                </w:rPr>
                <w:t>availableRB-SetsToRelease-r16</w:t>
              </w:r>
            </w:ins>
            <w:ins w:id="127" w:author="Toshi Nogami" w:date="2020-07-17T09:53:00Z">
              <w:r>
                <w:rPr>
                  <w:rFonts w:cs="Arial"/>
                  <w:lang w:eastAsia="zh-CN"/>
                </w:rPr>
                <w:t xml:space="preserve">, </w:t>
              </w:r>
            </w:ins>
            <w:ins w:id="128" w:author="Toshi Nogami" w:date="2020-07-17T09:55:00Z">
              <w:r>
                <w:rPr>
                  <w:i/>
                </w:rPr>
                <w:t xml:space="preserve">searchSpaceSwitchTriggerToAddModList-r16 </w:t>
              </w:r>
            </w:ins>
            <w:ins w:id="129" w:author="Toshi Nogami" w:date="2020-07-17T09:53:00Z">
              <w:r>
                <w:t>and</w:t>
              </w:r>
              <w:r>
                <w:rPr>
                  <w:lang w:eastAsia="zh-CN"/>
                </w:rPr>
                <w:t xml:space="preserve"> </w:t>
              </w:r>
            </w:ins>
            <w:ins w:id="130" w:author="Toshi Nogami" w:date="2020-07-17T09:55:00Z">
              <w:r>
                <w:rPr>
                  <w:i/>
                </w:rPr>
                <w:t>searchSpaceSwitchTriggerToReleaseList-r16</w:t>
              </w:r>
            </w:ins>
            <w:ins w:id="131" w:author="Toshi Nogami" w:date="2020-07-17T09:54:00Z">
              <w:r>
                <w:rPr>
                  <w:rFonts w:cs="Arial"/>
                  <w:lang w:eastAsia="zh-CN"/>
                </w:rPr>
                <w:t xml:space="preserve">, or </w:t>
              </w:r>
            </w:ins>
            <w:ins w:id="132" w:author="Toshi Nogami" w:date="2020-07-17T09:55:00Z">
              <w:r>
                <w:rPr>
                  <w:i/>
                </w:rPr>
                <w:t>co-</w:t>
              </w:r>
              <w:proofErr w:type="spellStart"/>
              <w:r>
                <w:rPr>
                  <w:i/>
                </w:rPr>
                <w:t>DurationsPerCell</w:t>
              </w:r>
              <w:proofErr w:type="spellEnd"/>
              <w:r>
                <w:rPr>
                  <w:i/>
                </w:rPr>
                <w:t xml:space="preserve"> ToAddModList-r16</w:t>
              </w:r>
            </w:ins>
            <w:ins w:id="133" w:author="Toshi Nogami" w:date="2020-07-17T09:54:00Z">
              <w:r>
                <w:t xml:space="preserve"> and</w:t>
              </w:r>
              <w:r>
                <w:rPr>
                  <w:lang w:eastAsia="zh-CN"/>
                </w:rPr>
                <w:t xml:space="preserve"> </w:t>
              </w:r>
            </w:ins>
            <w:ins w:id="134" w:author="Toshi Nogami" w:date="2020-07-17T09:55:00Z">
              <w:r>
                <w:rPr>
                  <w:i/>
                </w:rPr>
                <w:t>co-DurationsPerCellToReleaseList-r16</w:t>
              </w:r>
            </w:ins>
            <w:r>
              <w:rPr>
                <w:rFonts w:cs="Arial"/>
                <w:lang w:eastAsia="zh-CN"/>
              </w:rPr>
              <w:t>.</w:t>
            </w:r>
          </w:p>
          <w:p w14:paraId="03EE8996" w14:textId="77777777" w:rsidR="009E6549" w:rsidRDefault="0015132F">
            <w:r>
              <w:rPr>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14:paraId="7120E63A" w14:textId="77777777" w:rsidR="009E6549" w:rsidRDefault="0015132F">
            <w:pPr>
              <w:rPr>
                <w:b/>
                <w:szCs w:val="24"/>
                <w:u w:val="single"/>
              </w:rPr>
            </w:pPr>
            <w:r>
              <w:rPr>
                <w:b/>
                <w:szCs w:val="24"/>
                <w:u w:val="single"/>
              </w:rPr>
              <w:t>&lt;omitted&gt;</w:t>
            </w:r>
          </w:p>
        </w:tc>
      </w:tr>
    </w:tbl>
    <w:p w14:paraId="605A182E" w14:textId="77777777" w:rsidR="009E6549" w:rsidRDefault="009E6549"/>
    <w:p w14:paraId="7B5E77F8" w14:textId="77777777" w:rsidR="009E6549" w:rsidRDefault="0015132F">
      <w:pPr>
        <w:spacing w:after="0"/>
        <w:rPr>
          <w:szCs w:val="24"/>
        </w:rPr>
      </w:pPr>
      <w:r>
        <w:rPr>
          <w:szCs w:val="24"/>
        </w:rPr>
        <w:t xml:space="preserve">Subclause 11.1.1 in TS38.213 describe transmission / reception </w:t>
      </w:r>
      <w:proofErr w:type="spellStart"/>
      <w:r>
        <w:rPr>
          <w:szCs w:val="24"/>
        </w:rPr>
        <w:t>behaviours</w:t>
      </w:r>
      <w:proofErr w:type="spellEnd"/>
      <w:r>
        <w:rPr>
          <w:szCs w:val="24"/>
        </w:rPr>
        <w:t xml:space="preserve"> for UEs configured with monitoring of DCI format 2_0, the </w:t>
      </w:r>
      <w:proofErr w:type="spellStart"/>
      <w:r>
        <w:rPr>
          <w:szCs w:val="24"/>
        </w:rPr>
        <w:t>behaviours</w:t>
      </w:r>
      <w:proofErr w:type="spellEnd"/>
      <w:r>
        <w:rPr>
          <w:szCs w:val="24"/>
        </w:rPr>
        <w:t xml:space="preserve"> are defined by using SFI, CO duration indication and/or available RB set indication. On the other hand, there is one more possibility, which is the case where search space set group switching flag field is configured in DCI format 2_0 but any other information field is not configured in the </w:t>
      </w:r>
      <w:proofErr w:type="spellStart"/>
      <w:r>
        <w:rPr>
          <w:szCs w:val="24"/>
        </w:rPr>
        <w:t>DCi</w:t>
      </w:r>
      <w:proofErr w:type="spellEnd"/>
      <w:r>
        <w:rPr>
          <w:szCs w:val="24"/>
        </w:rPr>
        <w:t xml:space="preserve"> format 2_0. The transmission / reception </w:t>
      </w:r>
      <w:proofErr w:type="spellStart"/>
      <w:r>
        <w:rPr>
          <w:szCs w:val="24"/>
        </w:rPr>
        <w:t>behaviours</w:t>
      </w:r>
      <w:proofErr w:type="spellEnd"/>
      <w:r>
        <w:rPr>
          <w:szCs w:val="24"/>
        </w:rPr>
        <w:t xml:space="preserve"> with DCI format 2_0 carrying search space set group switching flag field only should follow the one without DCI format 2_0 monitoring.</w:t>
      </w:r>
    </w:p>
    <w:p w14:paraId="722D6E6F" w14:textId="77777777" w:rsidR="009E6549" w:rsidRDefault="009E6549">
      <w:pPr>
        <w:spacing w:after="0"/>
        <w:rPr>
          <w:szCs w:val="24"/>
        </w:rPr>
      </w:pPr>
    </w:p>
    <w:p w14:paraId="53F29694" w14:textId="77777777" w:rsidR="009E6549" w:rsidRDefault="009E6549">
      <w:pPr>
        <w:spacing w:after="0"/>
        <w:rPr>
          <w:szCs w:val="24"/>
        </w:rPr>
      </w:pPr>
    </w:p>
    <w:p w14:paraId="1C878828" w14:textId="77777777" w:rsidR="009E6549" w:rsidRDefault="0015132F">
      <w:pPr>
        <w:spacing w:after="0"/>
        <w:rPr>
          <w:rFonts w:cs="Arial"/>
          <w:b/>
          <w:szCs w:val="24"/>
          <w:u w:val="single"/>
        </w:rPr>
      </w:pPr>
      <w:r>
        <w:rPr>
          <w:rFonts w:cs="Arial"/>
          <w:b/>
          <w:szCs w:val="24"/>
          <w:u w:val="single"/>
        </w:rPr>
        <w:t>Proposal 4:</w:t>
      </w:r>
    </w:p>
    <w:p w14:paraId="167F1896" w14:textId="77777777" w:rsidR="009E6549" w:rsidRDefault="0015132F">
      <w:pPr>
        <w:pStyle w:val="ListParagraph"/>
        <w:numPr>
          <w:ilvl w:val="0"/>
          <w:numId w:val="24"/>
        </w:numPr>
        <w:adjustRightInd w:val="0"/>
        <w:spacing w:line="240" w:lineRule="auto"/>
        <w:rPr>
          <w:rFonts w:cs="Arial"/>
          <w:b/>
          <w:szCs w:val="24"/>
        </w:rPr>
      </w:pPr>
      <w:r>
        <w:rPr>
          <w:rFonts w:cs="Arial"/>
          <w:b/>
          <w:szCs w:val="24"/>
        </w:rPr>
        <w:t xml:space="preserve">UE with DCI format 2_0 carrying search space set group switching flag field only should follow </w:t>
      </w:r>
      <w:proofErr w:type="spellStart"/>
      <w:r>
        <w:rPr>
          <w:rFonts w:cs="Arial"/>
          <w:b/>
          <w:szCs w:val="24"/>
        </w:rPr>
        <w:t>behaviours</w:t>
      </w:r>
      <w:proofErr w:type="spellEnd"/>
      <w:r>
        <w:rPr>
          <w:rFonts w:cs="Arial"/>
          <w:b/>
          <w:szCs w:val="24"/>
        </w:rPr>
        <w:t xml:space="preserve"> defined in subclause 11.1.</w:t>
      </w:r>
    </w:p>
    <w:p w14:paraId="24DEF2DC" w14:textId="77777777"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#4.</w:t>
      </w:r>
    </w:p>
    <w:p w14:paraId="18179686" w14:textId="77777777"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14:paraId="7E155B67" w14:textId="77777777">
        <w:tc>
          <w:tcPr>
            <w:tcW w:w="9307" w:type="dxa"/>
          </w:tcPr>
          <w:p w14:paraId="5BF659C9" w14:textId="77777777" w:rsidR="009E6549" w:rsidRPr="00460D32" w:rsidRDefault="0015132F">
            <w:pPr>
              <w:pStyle w:val="ListParagraph"/>
              <w:jc w:val="center"/>
              <w:rPr>
                <w:b/>
                <w:szCs w:val="24"/>
              </w:rPr>
            </w:pPr>
            <w:r w:rsidRPr="00460D32">
              <w:rPr>
                <w:b/>
                <w:szCs w:val="24"/>
              </w:rPr>
              <w:t>Text proposal #4</w:t>
            </w:r>
          </w:p>
          <w:p w14:paraId="14DF5C53" w14:textId="77777777" w:rsidR="009E6549" w:rsidRPr="00460D32" w:rsidRDefault="0015132F">
            <w:r w:rsidRPr="00460D32">
              <w:lastRenderedPageBreak/>
              <w:t xml:space="preserve">--------- beginning of text proposal for TS 38.213 </w:t>
            </w:r>
          </w:p>
          <w:p w14:paraId="57E589A2" w14:textId="77777777" w:rsidR="009E6549" w:rsidRDefault="0015132F">
            <w:r>
              <w:t>11.1.1</w:t>
            </w:r>
            <w:r>
              <w:tab/>
              <w:t>UE procedure for determining slot format</w:t>
            </w:r>
          </w:p>
          <w:p w14:paraId="1BDDEF82" w14:textId="77777777" w:rsidR="009E6549" w:rsidRDefault="0015132F">
            <w:pPr>
              <w:rPr>
                <w:lang w:eastAsia="zh-CN"/>
              </w:rPr>
            </w:pPr>
            <w:r>
              <w:rPr>
                <w:lang w:eastAsia="zh-CN"/>
              </w:rPr>
              <w:t xml:space="preserve">This clause applies for a serving cell that is included in a set of serving cells configured to a UE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w:t>
            </w:r>
          </w:p>
          <w:p w14:paraId="2C3A1808" w14:textId="77777777" w:rsidR="009E6549" w:rsidRDefault="0015132F">
            <w:r>
              <w:rPr>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14:paraId="4BB8C186" w14:textId="77777777" w:rsidR="009E6549" w:rsidRDefault="0015132F">
            <w:pPr>
              <w:rPr>
                <w:lang w:eastAsia="zh-CN"/>
              </w:rPr>
            </w:pPr>
            <w:r>
              <w:t xml:space="preserve">The UE is also provided in one or more serving cells with a configuration for a search space set </w:t>
            </w:r>
            <w:r>
              <w:rPr>
                <w:noProof/>
                <w:position w:val="-6"/>
                <w:lang w:eastAsia="zh-CN"/>
              </w:rPr>
              <w:drawing>
                <wp:inline distT="0" distB="0" distL="0" distR="0" wp14:anchorId="00D1CF9F" wp14:editId="0C16B8AB">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5EB72A8C" wp14:editId="33E82B91">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6CDC2EA4" wp14:editId="55F64908">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645C90B2" wp14:editId="4E27DFDE">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14:anchorId="6AC4345E" wp14:editId="0419E97F">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14:anchorId="711F5D76" wp14:editId="5B517E23">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zh-CN"/>
              </w:rPr>
              <w:drawing>
                <wp:inline distT="0" distB="0" distL="0" distR="0" wp14:anchorId="6060F1BC" wp14:editId="02269E28">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1E8E0461" wp14:editId="494AB849">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528C9818" wp14:editId="76B3A6CF">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14:paraId="09E50AA0" w14:textId="77777777" w:rsidR="009E6549" w:rsidRDefault="0015132F">
            <w:r>
              <w:t xml:space="preserve">For each serving cell in the set of serving cells, the UE can be provided: </w:t>
            </w:r>
          </w:p>
          <w:p w14:paraId="32D5408B" w14:textId="77777777" w:rsidR="009E6549" w:rsidRDefault="0015132F">
            <w:pPr>
              <w:pStyle w:val="B1"/>
            </w:pPr>
            <w:r>
              <w:t>-</w:t>
            </w:r>
            <w:r>
              <w:tab/>
              <w:t xml:space="preserve">an identity of the serving cell by </w:t>
            </w:r>
            <w:proofErr w:type="spellStart"/>
            <w:r>
              <w:rPr>
                <w:i/>
              </w:rPr>
              <w:t>servingCellId</w:t>
            </w:r>
            <w:proofErr w:type="spellEnd"/>
          </w:p>
          <w:p w14:paraId="3A19D29D" w14:textId="77777777" w:rsidR="009E6549" w:rsidRDefault="0015132F">
            <w:pPr>
              <w:pStyle w:val="B1"/>
            </w:pPr>
            <w:r>
              <w:t>-</w:t>
            </w:r>
            <w:r>
              <w:tab/>
              <w:t xml:space="preserve">a location of </w:t>
            </w:r>
            <w:proofErr w:type="gramStart"/>
            <w:r>
              <w:t>a</w:t>
            </w:r>
            <w:proofErr w:type="gramEnd"/>
            <w:r>
              <w:t xml:space="preserve"> SFI-index field in DCI format 2_0 by </w:t>
            </w:r>
            <w:proofErr w:type="spellStart"/>
            <w:r>
              <w:rPr>
                <w:i/>
              </w:rPr>
              <w:t>positionInDCI</w:t>
            </w:r>
            <w:proofErr w:type="spellEnd"/>
          </w:p>
          <w:p w14:paraId="0BB19AC5" w14:textId="77777777"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14:paraId="378B20DA" w14:textId="77777777" w:rsidR="009E6549" w:rsidRDefault="0015132F">
            <w:pPr>
              <w:pStyle w:val="B2"/>
            </w:pPr>
            <w:r>
              <w:t>-</w:t>
            </w:r>
            <w:r>
              <w:tab/>
              <w:t xml:space="preserve">one or more slot formats indicated by a respective </w:t>
            </w:r>
            <w:proofErr w:type="spellStart"/>
            <w:r>
              <w:rPr>
                <w:i/>
              </w:rPr>
              <w:t>slotFormats</w:t>
            </w:r>
            <w:proofErr w:type="spellEnd"/>
            <w:r>
              <w:t xml:space="preserve"> for the slot format combination, and </w:t>
            </w:r>
          </w:p>
          <w:p w14:paraId="6F782841" w14:textId="77777777" w:rsidR="009E6549" w:rsidRDefault="0015132F">
            <w:pPr>
              <w:pStyle w:val="B2"/>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14:paraId="6FAD3661"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14:anchorId="65134816" wp14:editId="2FC15B9F">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14:anchorId="27E49E42" wp14:editId="089805FF">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14:paraId="630C0F50"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14:anchorId="4B2ACE12" wp14:editId="4430587D">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and a reference SCS </w:t>
            </w:r>
            <w:r>
              <w:rPr>
                <w:lang w:val="en-US"/>
              </w:rPr>
              <w:t>configuration</w:t>
            </w:r>
            <w:r>
              <w:t xml:space="preserve"> </w:t>
            </w:r>
            <w:r>
              <w:rPr>
                <w:noProof/>
                <w:position w:val="-12"/>
                <w:lang w:val="en-US" w:eastAsia="zh-CN"/>
              </w:rPr>
              <w:drawing>
                <wp:inline distT="0" distB="0" distL="0" distR="0" wp14:anchorId="0DBF85FC" wp14:editId="0783CE78">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14:paraId="60B45570"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14:paraId="013EA0AE" w14:textId="77777777"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5AA6D168" w14:textId="77777777"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14:paraId="4CBC6457" w14:textId="77777777"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lastRenderedPageBreak/>
              <w:t xml:space="preserve">remaining channel occupancy duration for the serving cell </w:t>
            </w:r>
            <w:r>
              <w:rPr>
                <w:lang w:eastAsia="zh-CN"/>
              </w:rPr>
              <w:t xml:space="preserve">is </w:t>
            </w:r>
            <w:proofErr w:type="gramStart"/>
            <w:r>
              <w:rPr>
                <w:lang w:val="en-US" w:eastAsia="zh-CN"/>
              </w:rPr>
              <w:t>a number of</w:t>
            </w:r>
            <w:proofErr w:type="gramEnd"/>
            <w:r>
              <w:rPr>
                <w:lang w:val="en-US" w:eastAsia="zh-CN"/>
              </w:rPr>
              <w:t xml:space="preserve"> slots, starting from the slot where the UE detects the DCI format 2_0, that the SFI-index field value provides corresponding slot formats</w:t>
            </w:r>
          </w:p>
          <w:p w14:paraId="72622F93" w14:textId="77777777"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3BC80FAA" w14:textId="77777777" w:rsidR="009E6549" w:rsidRDefault="0015132F">
            <w:pPr>
              <w:rPr>
                <w:ins w:id="135" w:author="Toshi Nogami" w:date="2020-07-17T10:04:00Z"/>
              </w:rPr>
            </w:pPr>
            <w:ins w:id="136" w:author="Toshi Nogami" w:date="2020-07-17T10:04:00Z">
              <w:r>
                <w:rPr>
                  <w:lang w:eastAsia="zh-CN"/>
                </w:rPr>
                <w:t xml:space="preserve">If a UE is </w:t>
              </w:r>
            </w:ins>
            <w:ins w:id="137" w:author="Toshi Nogami" w:date="2020-07-17T10:05:00Z">
              <w:r>
                <w:rPr>
                  <w:lang w:eastAsia="zh-CN"/>
                </w:rPr>
                <w:t>not provided</w:t>
              </w:r>
            </w:ins>
            <w:ins w:id="138" w:author="Toshi Nogami" w:date="2020-07-17T10:04:00Z">
              <w:r>
                <w:rPr>
                  <w:lang w:eastAsia="zh-CN"/>
                </w:rPr>
                <w:t xml:space="preserve"> </w:t>
              </w:r>
            </w:ins>
            <w:ins w:id="139" w:author="Toshi Nogami" w:date="2020-07-17T10:05:00Z">
              <w:r>
                <w:rPr>
                  <w:lang w:eastAsia="zh-CN"/>
                </w:rPr>
                <w:t xml:space="preserve">the set of serving cells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w:t>
              </w:r>
              <w:proofErr w:type="spellStart"/>
              <w:r>
                <w:rPr>
                  <w:i/>
                </w:rPr>
                <w:t>DurationsPerCell</w:t>
              </w:r>
              <w:proofErr w:type="spellEnd"/>
              <w:r>
                <w:rPr>
                  <w:i/>
                </w:rPr>
                <w:t xml:space="preserve"> ToAddModList-r16</w:t>
              </w:r>
              <w:r>
                <w:t xml:space="preserve"> and</w:t>
              </w:r>
              <w:r>
                <w:rPr>
                  <w:lang w:eastAsia="zh-CN"/>
                </w:rPr>
                <w:t xml:space="preserve"> </w:t>
              </w:r>
              <w:r>
                <w:rPr>
                  <w:i/>
                </w:rPr>
                <w:t>co-DurationsPerCellToReleaseList-r16</w:t>
              </w:r>
              <w:r>
                <w:t>,</w:t>
              </w:r>
            </w:ins>
            <w:ins w:id="140" w:author="Toshi Nogami" w:date="2020-07-17T10:06:00Z">
              <w:r>
                <w:t xml:space="preserve"> the UE performs transmissions and receptions as described in Clause 11.1.</w:t>
              </w:r>
            </w:ins>
          </w:p>
          <w:p w14:paraId="050DD0F1" w14:textId="77777777" w:rsidR="009E6549" w:rsidRDefault="009E6549">
            <w:pPr>
              <w:rPr>
                <w:sz w:val="20"/>
              </w:rPr>
            </w:pPr>
          </w:p>
        </w:tc>
      </w:tr>
    </w:tbl>
    <w:p w14:paraId="146084EB" w14:textId="77777777" w:rsidR="009E6549" w:rsidRDefault="009E6549"/>
    <w:p w14:paraId="55D7E0A5" w14:textId="77777777" w:rsidR="009E6549" w:rsidRDefault="0015132F">
      <w:pPr>
        <w:spacing w:after="0"/>
        <w:rPr>
          <w:szCs w:val="24"/>
        </w:rPr>
      </w:pPr>
      <w:r>
        <w:rPr>
          <w:szCs w:val="24"/>
        </w:rPr>
        <w:t xml:space="preserve">In RAN1#102_e, it was discussed CSI-RS validation when DCI format 2_0 contains COT duration, but not SFI. It was agreed that, when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 However, in the current specification, UE </w:t>
      </w:r>
      <w:proofErr w:type="spellStart"/>
      <w:r>
        <w:rPr>
          <w:szCs w:val="24"/>
        </w:rPr>
        <w:t>behaviours</w:t>
      </w:r>
      <w:proofErr w:type="spellEnd"/>
      <w:r>
        <w:rPr>
          <w:szCs w:val="24"/>
        </w:rPr>
        <w:t xml:space="preserve"> for inside of the CO duration when DCI 2_0 contains COT duration but not SFI is missing. The most straightforward solution would be to follow the </w:t>
      </w:r>
      <w:proofErr w:type="spellStart"/>
      <w:r>
        <w:rPr>
          <w:szCs w:val="24"/>
        </w:rPr>
        <w:t>behaviours</w:t>
      </w:r>
      <w:proofErr w:type="spellEnd"/>
      <w:r>
        <w:rPr>
          <w:szCs w:val="24"/>
        </w:rPr>
        <w:t xml:space="preserve"> without monitoring of DCI format 2_0.</w:t>
      </w:r>
    </w:p>
    <w:p w14:paraId="55D1F966" w14:textId="77777777" w:rsidR="009E6549" w:rsidRDefault="009E6549">
      <w:pPr>
        <w:spacing w:after="0"/>
        <w:rPr>
          <w:szCs w:val="24"/>
        </w:rPr>
      </w:pPr>
    </w:p>
    <w:p w14:paraId="7359A7A0" w14:textId="77777777" w:rsidR="009E6549" w:rsidRDefault="009E6549">
      <w:pPr>
        <w:spacing w:after="0"/>
        <w:rPr>
          <w:szCs w:val="24"/>
        </w:rPr>
      </w:pPr>
    </w:p>
    <w:p w14:paraId="5180A2B4" w14:textId="77777777" w:rsidR="009E6549" w:rsidRDefault="0015132F">
      <w:pPr>
        <w:spacing w:after="0"/>
        <w:rPr>
          <w:rFonts w:cs="Arial"/>
          <w:b/>
          <w:szCs w:val="24"/>
          <w:u w:val="single"/>
        </w:rPr>
      </w:pPr>
      <w:r>
        <w:rPr>
          <w:rFonts w:cs="Arial"/>
          <w:b/>
          <w:szCs w:val="24"/>
          <w:u w:val="single"/>
        </w:rPr>
        <w:t>Proposal 5:</w:t>
      </w:r>
    </w:p>
    <w:p w14:paraId="4EEEBDB7" w14:textId="77777777" w:rsidR="009E6549" w:rsidRDefault="0015132F">
      <w:pPr>
        <w:pStyle w:val="ListParagraph"/>
        <w:numPr>
          <w:ilvl w:val="0"/>
          <w:numId w:val="24"/>
        </w:numPr>
        <w:adjustRightInd w:val="0"/>
        <w:spacing w:line="240" w:lineRule="auto"/>
        <w:rPr>
          <w:rFonts w:cs="Arial"/>
          <w:b/>
          <w:szCs w:val="24"/>
        </w:rPr>
      </w:pPr>
      <w:r>
        <w:rPr>
          <w:rFonts w:cs="Arial"/>
          <w:b/>
          <w:szCs w:val="24"/>
        </w:rPr>
        <w:t xml:space="preserve">If SFI is not configured, UE </w:t>
      </w:r>
      <w:proofErr w:type="spellStart"/>
      <w:r>
        <w:rPr>
          <w:rFonts w:cs="Arial"/>
          <w:b/>
          <w:szCs w:val="24"/>
        </w:rPr>
        <w:t>behaviours</w:t>
      </w:r>
      <w:proofErr w:type="spellEnd"/>
      <w:r>
        <w:rPr>
          <w:rFonts w:cs="Arial"/>
          <w:b/>
          <w:szCs w:val="24"/>
        </w:rPr>
        <w:t xml:space="preserve"> for inside CO duration should be the same as in subclause 11.1.</w:t>
      </w:r>
    </w:p>
    <w:p w14:paraId="37F0E5A8" w14:textId="77777777"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#5.</w:t>
      </w:r>
    </w:p>
    <w:p w14:paraId="2FA71F25" w14:textId="77777777"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14:paraId="031FD664" w14:textId="77777777">
        <w:tc>
          <w:tcPr>
            <w:tcW w:w="9307" w:type="dxa"/>
          </w:tcPr>
          <w:p w14:paraId="3962A25D" w14:textId="77777777" w:rsidR="009E6549" w:rsidRPr="00460D32" w:rsidRDefault="0015132F">
            <w:pPr>
              <w:pStyle w:val="ListParagraph"/>
              <w:jc w:val="center"/>
              <w:rPr>
                <w:b/>
                <w:szCs w:val="24"/>
              </w:rPr>
            </w:pPr>
            <w:r w:rsidRPr="00460D32">
              <w:rPr>
                <w:b/>
                <w:szCs w:val="24"/>
              </w:rPr>
              <w:t>Text proposal #5</w:t>
            </w:r>
          </w:p>
          <w:p w14:paraId="17FB8E0C" w14:textId="77777777" w:rsidR="009E6549" w:rsidRPr="00460D32" w:rsidRDefault="0015132F">
            <w:r w:rsidRPr="00460D32">
              <w:t xml:space="preserve">--------- beginning of text proposal for TS 38.213 </w:t>
            </w:r>
          </w:p>
          <w:p w14:paraId="2885280B" w14:textId="77777777" w:rsidR="009E6549" w:rsidRDefault="0015132F">
            <w:r>
              <w:t>11.1.1</w:t>
            </w:r>
            <w:r>
              <w:tab/>
              <w:t>UE procedure for determining slot format</w:t>
            </w:r>
          </w:p>
          <w:p w14:paraId="175E04FE" w14:textId="77777777" w:rsidR="009E6549" w:rsidRDefault="0015132F">
            <w:pPr>
              <w:rPr>
                <w:b/>
                <w:szCs w:val="24"/>
                <w:u w:val="single"/>
              </w:rPr>
            </w:pPr>
            <w:bookmarkStart w:id="141" w:name="_Hlk42334731"/>
            <w:r>
              <w:rPr>
                <w:b/>
                <w:szCs w:val="24"/>
                <w:u w:val="single"/>
              </w:rPr>
              <w:t>&lt;omitted&gt;</w:t>
            </w:r>
          </w:p>
          <w:p w14:paraId="0CF23355" w14:textId="77777777"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proofErr w:type="spellStart"/>
            <w:r>
              <w:rPr>
                <w:i/>
                <w:iCs/>
              </w:rPr>
              <w:t>SlotFormatIndicator</w:t>
            </w:r>
            <w:proofErr w:type="spellEnd"/>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reception in the set of symbols of the slot that are not within the indicated remaining channel occupancy duration.</w:t>
            </w:r>
          </w:p>
          <w:bookmarkEnd w:id="141"/>
          <w:p w14:paraId="42A7FA0D" w14:textId="77777777" w:rsidR="009E6549" w:rsidRDefault="0015132F">
            <w:pPr>
              <w:rPr>
                <w:ins w:id="142" w:author="Toshi Nogami" w:date="2020-07-17T11:08:00Z"/>
                <w:lang w:eastAsia="zh-CN"/>
              </w:rPr>
            </w:pPr>
            <w:ins w:id="143" w:author="Toshi Nogami" w:date="2020-07-17T11:08:00Z">
              <w:r>
                <w:rPr>
                  <w:lang w:eastAsia="ko-KR"/>
                </w:rPr>
                <w:t xml:space="preserve">For </w:t>
              </w:r>
              <w:r>
                <w:t>operation with shared spectrum channel access</w:t>
              </w:r>
            </w:ins>
            <w:ins w:id="144" w:author="Toshi Nogami" w:date="2020-07-17T11:12:00Z">
              <w:r>
                <w:t>,</w:t>
              </w:r>
            </w:ins>
            <w:ins w:id="145" w:author="Toshi Nogami" w:date="2020-07-17T11:08:00Z">
              <w:r>
                <w:t xml:space="preserve"> </w:t>
              </w:r>
              <w:r>
                <w:rPr>
                  <w:lang w:eastAsia="ko-KR"/>
                </w:rPr>
                <w:t xml:space="preserve">if a UE is not provided </w:t>
              </w:r>
              <w:r>
                <w:t xml:space="preserve">a location of a SFI-index field in DCI format 2_0 by </w:t>
              </w:r>
              <w:proofErr w:type="spellStart"/>
              <w:r>
                <w:rPr>
                  <w:i/>
                </w:rPr>
                <w:t>positionInDCI</w:t>
              </w:r>
              <w:proofErr w:type="spellEnd"/>
              <w:r>
                <w:rPr>
                  <w:lang w:eastAsia="ko-KR"/>
                </w:rPr>
                <w:t xml:space="preserve">, the UE transmits or receives on </w:t>
              </w:r>
            </w:ins>
            <w:ins w:id="146" w:author="Toshi Nogami" w:date="2020-07-17T11:12:00Z">
              <w:r>
                <w:rPr>
                  <w:lang w:eastAsia="ko-KR"/>
                </w:rPr>
                <w:t>a</w:t>
              </w:r>
            </w:ins>
            <w:ins w:id="147"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p w14:paraId="4130AB13" w14:textId="77777777" w:rsidR="009E6549" w:rsidRDefault="009E6549">
            <w:pPr>
              <w:rPr>
                <w:sz w:val="20"/>
              </w:rPr>
            </w:pPr>
          </w:p>
        </w:tc>
      </w:tr>
    </w:tbl>
    <w:p w14:paraId="77706FAD" w14:textId="77777777" w:rsidR="009E6549" w:rsidRDefault="009E6549"/>
    <w:p w14:paraId="2F792647" w14:textId="77777777" w:rsidR="009E6549" w:rsidRDefault="0015132F">
      <w:pPr>
        <w:spacing w:after="0"/>
        <w:rPr>
          <w:szCs w:val="24"/>
        </w:rPr>
      </w:pPr>
      <w:r>
        <w:rPr>
          <w:szCs w:val="24"/>
        </w:rPr>
        <w:t>In RAN1#100_e, it was actively discussed whether/how to introduce a special value of RB set indicator [3]. The main motivation is to inform UEs of that the gNB is not aware of availability of other RB sets than the one where the DCI format 2_0 is detected, which happens when the gNB generates DCI format 2_0 before getting channel access. There are several proposals [4][5][6]. They have similar principle for self-</w:t>
      </w:r>
      <w:r>
        <w:rPr>
          <w:szCs w:val="24"/>
        </w:rPr>
        <w:lastRenderedPageBreak/>
        <w:t>indicating case, i.e. DCI format 2_0 on a serving cell indicates the availability of RB sets within the same serving cell, as follows. From our perspective, this is reasonable.</w:t>
      </w:r>
    </w:p>
    <w:p w14:paraId="55BE47E2" w14:textId="77777777" w:rsidR="009E6549" w:rsidRDefault="0015132F">
      <w:pPr>
        <w:pStyle w:val="ListParagraph"/>
        <w:numPr>
          <w:ilvl w:val="0"/>
          <w:numId w:val="25"/>
        </w:numPr>
        <w:adjustRightInd w:val="0"/>
        <w:spacing w:line="240" w:lineRule="auto"/>
        <w:rPr>
          <w:szCs w:val="24"/>
        </w:rPr>
      </w:pPr>
      <w:r>
        <w:rPr>
          <w:rFonts w:hint="eastAsia"/>
          <w:szCs w:val="24"/>
        </w:rPr>
        <w:t>T</w:t>
      </w:r>
      <w:r>
        <w:rPr>
          <w:szCs w:val="24"/>
        </w:rPr>
        <w:t>he value of all ‘0’ indicates that the gNB is not aware of availability of other RB sets than the one where the DCI format 2_0 is detected.</w:t>
      </w:r>
    </w:p>
    <w:p w14:paraId="7FD89DFC" w14:textId="77777777" w:rsidR="009E6549" w:rsidRDefault="0015132F">
      <w:pPr>
        <w:spacing w:after="0"/>
        <w:rPr>
          <w:szCs w:val="24"/>
        </w:rPr>
      </w:pPr>
      <w:r>
        <w:rPr>
          <w:szCs w:val="24"/>
        </w:rPr>
        <w:t xml:space="preserve">Meanwhile, companies had different views on cross-indicating cases. </w:t>
      </w:r>
    </w:p>
    <w:p w14:paraId="3431DA89" w14:textId="77777777" w:rsidR="009E6549" w:rsidRDefault="0015132F">
      <w:pPr>
        <w:pStyle w:val="ListParagraph"/>
        <w:numPr>
          <w:ilvl w:val="0"/>
          <w:numId w:val="25"/>
        </w:numPr>
        <w:adjustRightInd w:val="0"/>
        <w:spacing w:line="240" w:lineRule="auto"/>
        <w:rPr>
          <w:szCs w:val="24"/>
        </w:rPr>
      </w:pPr>
      <w:r>
        <w:rPr>
          <w:szCs w:val="24"/>
        </w:rPr>
        <w:t>Option 1: Same as self-indicating case, i.e. the value of all ‘0’ indicates that the gNB is not aware of availability of other RB sets than the one where the DCI format 2_0 is detected.</w:t>
      </w:r>
    </w:p>
    <w:p w14:paraId="77999BB3" w14:textId="77777777" w:rsidR="009E6549" w:rsidRDefault="0015132F">
      <w:pPr>
        <w:pStyle w:val="ListParagraph"/>
        <w:numPr>
          <w:ilvl w:val="0"/>
          <w:numId w:val="25"/>
        </w:numPr>
        <w:adjustRightInd w:val="0"/>
        <w:spacing w:line="240" w:lineRule="auto"/>
        <w:rPr>
          <w:szCs w:val="24"/>
        </w:rPr>
      </w:pPr>
      <w:r>
        <w:rPr>
          <w:szCs w:val="24"/>
        </w:rPr>
        <w:t>Option 2: Unlike self-indicating case, i.e. the value of all ‘0’ indicates that all RB sets are not available.</w:t>
      </w:r>
    </w:p>
    <w:p w14:paraId="5AF70B60" w14:textId="77777777" w:rsidR="009E6549" w:rsidRDefault="0015132F">
      <w:pPr>
        <w:pStyle w:val="ListParagraph"/>
        <w:numPr>
          <w:ilvl w:val="0"/>
          <w:numId w:val="25"/>
        </w:numPr>
        <w:adjustRightInd w:val="0"/>
        <w:spacing w:line="240" w:lineRule="auto"/>
        <w:rPr>
          <w:szCs w:val="24"/>
        </w:rPr>
      </w:pPr>
      <w:r>
        <w:rPr>
          <w:szCs w:val="24"/>
        </w:rPr>
        <w:t>Option 3: If CO duration is not set to zero, the value of all ‘0’ indicates that all RB sets are not available. If CO duration is set to zero, it means that the gNB is not aware of availability of all RB sets in the serving cell.</w:t>
      </w:r>
    </w:p>
    <w:p w14:paraId="527C4AB3" w14:textId="77777777" w:rsidR="009E6549" w:rsidRDefault="0015132F">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14:paraId="054A934B" w14:textId="77777777" w:rsidR="009E6549" w:rsidRDefault="0015132F">
      <w:pPr>
        <w:spacing w:after="0"/>
        <w:rPr>
          <w:szCs w:val="24"/>
        </w:rPr>
      </w:pPr>
      <w:r>
        <w:rPr>
          <w:rFonts w:hint="eastAsia"/>
          <w:szCs w:val="24"/>
        </w:rPr>
        <w:t>F</w:t>
      </w:r>
      <w:r>
        <w:rPr>
          <w:szCs w:val="24"/>
        </w:rPr>
        <w:t xml:space="preserve">or UE </w:t>
      </w:r>
      <w:proofErr w:type="spellStart"/>
      <w:r>
        <w:rPr>
          <w:szCs w:val="24"/>
        </w:rPr>
        <w:t>behaviours</w:t>
      </w:r>
      <w:proofErr w:type="spellEnd"/>
      <w:r>
        <w:rPr>
          <w:szCs w:val="24"/>
        </w:rPr>
        <w:t xml:space="preserve"> for the case the gNB is not aware of availability of a given RB set, it can be the same as for outside of CO.</w:t>
      </w:r>
    </w:p>
    <w:p w14:paraId="190144B1" w14:textId="77777777" w:rsidR="009E6549" w:rsidRDefault="009E6549">
      <w:pPr>
        <w:spacing w:after="0"/>
        <w:rPr>
          <w:szCs w:val="24"/>
        </w:rPr>
      </w:pPr>
    </w:p>
    <w:p w14:paraId="60B506BA" w14:textId="77777777" w:rsidR="009E6549" w:rsidRDefault="0015132F">
      <w:pPr>
        <w:spacing w:after="0"/>
        <w:rPr>
          <w:szCs w:val="24"/>
        </w:rPr>
      </w:pPr>
      <w:r>
        <w:rPr>
          <w:rFonts w:hint="eastAsia"/>
          <w:szCs w:val="24"/>
        </w:rPr>
        <w:t>W</w:t>
      </w:r>
      <w:r>
        <w:rPr>
          <w:szCs w:val="24"/>
        </w:rPr>
        <w:t xml:space="preserve">ithout defining the special value of the RB set indicator, it is difficult to handle the case when the gNB needs to transmit DCI 2_0 but is not aware of LBT status </w:t>
      </w:r>
      <w:proofErr w:type="gramStart"/>
      <w:r>
        <w:rPr>
          <w:szCs w:val="24"/>
        </w:rPr>
        <w:t>at the moment</w:t>
      </w:r>
      <w:proofErr w:type="gramEnd"/>
      <w:r>
        <w:rPr>
          <w:szCs w:val="24"/>
        </w:rPr>
        <w:t xml:space="preserve"> of the DCI 2_0 creation.</w:t>
      </w:r>
    </w:p>
    <w:p w14:paraId="1BCFF1E7" w14:textId="77777777" w:rsidR="009E6549" w:rsidRDefault="0015132F">
      <w:pPr>
        <w:pStyle w:val="ListParagraph"/>
        <w:numPr>
          <w:ilvl w:val="0"/>
          <w:numId w:val="26"/>
        </w:numPr>
        <w:adjustRightInd w:val="0"/>
        <w:spacing w:line="240" w:lineRule="auto"/>
        <w:rPr>
          <w:szCs w:val="24"/>
        </w:rPr>
      </w:pPr>
      <w:r>
        <w:rPr>
          <w:szCs w:val="24"/>
        </w:rPr>
        <w:t>For the solution to indicating all RB sets are available, it does not work, because it results in incorrect UL LBT type switch on the RB set where LBT fails.</w:t>
      </w:r>
    </w:p>
    <w:p w14:paraId="137FE6B7" w14:textId="77777777" w:rsidR="009E6549" w:rsidRDefault="0015132F">
      <w:pPr>
        <w:pStyle w:val="ListParagraph"/>
        <w:numPr>
          <w:ilvl w:val="0"/>
          <w:numId w:val="26"/>
        </w:numPr>
        <w:adjustRightInd w:val="0"/>
        <w:spacing w:line="240" w:lineRule="auto"/>
        <w:rPr>
          <w:szCs w:val="24"/>
        </w:rPr>
      </w:pPr>
      <w:r>
        <w:rPr>
          <w:szCs w:val="24"/>
        </w:rPr>
        <w:t>For the solution to indicating only RB set including DCI format 2_0 is available, it will restrict the following DL transmission only limited to one RB set, even if the gNB succeeds LBT on the other RB sets.</w:t>
      </w:r>
    </w:p>
    <w:p w14:paraId="2CC2AC02" w14:textId="77777777" w:rsidR="009E6549" w:rsidRDefault="0015132F">
      <w:pPr>
        <w:pStyle w:val="ListParagraph"/>
        <w:numPr>
          <w:ilvl w:val="0"/>
          <w:numId w:val="26"/>
        </w:numPr>
        <w:adjustRightInd w:val="0"/>
        <w:spacing w:line="240" w:lineRule="auto"/>
        <w:rPr>
          <w:szCs w:val="24"/>
        </w:rPr>
      </w:pPr>
      <w:r>
        <w:rPr>
          <w:szCs w:val="24"/>
        </w:rPr>
        <w:t>For the solution of COT duration set to zero length, it causes notification of incorrect COT duration for the RB set including DCI format 2_0, which prevents UL LBT type switch on that RB set.</w:t>
      </w:r>
    </w:p>
    <w:p w14:paraId="434DA50A" w14:textId="77777777" w:rsidR="009E6549" w:rsidRDefault="0015132F">
      <w:pPr>
        <w:pStyle w:val="ListParagraph"/>
        <w:numPr>
          <w:ilvl w:val="0"/>
          <w:numId w:val="26"/>
        </w:numPr>
        <w:adjustRightInd w:val="0"/>
        <w:spacing w:line="240" w:lineRule="auto"/>
        <w:rPr>
          <w:szCs w:val="24"/>
        </w:rPr>
      </w:pPr>
      <w:r>
        <w:rPr>
          <w:szCs w:val="24"/>
        </w:rPr>
        <w:t>For the solution of not transmit DCI format 2_0, it is very problematic, because it is not possible for gNB to indicate other fields such as SFI, COT duration, SS switch flag.</w:t>
      </w:r>
    </w:p>
    <w:p w14:paraId="14C14215" w14:textId="77777777" w:rsidR="009E6549" w:rsidRDefault="009E6549">
      <w:pPr>
        <w:spacing w:after="0"/>
        <w:rPr>
          <w:szCs w:val="24"/>
        </w:rPr>
      </w:pPr>
    </w:p>
    <w:p w14:paraId="5510E41D" w14:textId="77777777" w:rsidR="009E6549" w:rsidRDefault="0015132F">
      <w:pPr>
        <w:spacing w:after="0"/>
        <w:rPr>
          <w:rFonts w:cs="Arial"/>
          <w:b/>
          <w:szCs w:val="24"/>
          <w:u w:val="single"/>
        </w:rPr>
      </w:pPr>
      <w:r>
        <w:rPr>
          <w:rFonts w:cs="Arial"/>
          <w:b/>
          <w:szCs w:val="24"/>
          <w:u w:val="single"/>
        </w:rPr>
        <w:t>Proposal 6:</w:t>
      </w:r>
    </w:p>
    <w:p w14:paraId="040C0721" w14:textId="77777777" w:rsidR="009E6549" w:rsidRDefault="0015132F">
      <w:pPr>
        <w:pStyle w:val="ListParagraph"/>
        <w:numPr>
          <w:ilvl w:val="0"/>
          <w:numId w:val="24"/>
        </w:numPr>
        <w:adjustRightInd w:val="0"/>
        <w:spacing w:line="240" w:lineRule="auto"/>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RB sets for which the gNB is not aware of LBT status should follow the </w:t>
      </w:r>
      <w:proofErr w:type="spellStart"/>
      <w:r>
        <w:rPr>
          <w:rFonts w:cs="Arial"/>
          <w:b/>
          <w:szCs w:val="24"/>
        </w:rPr>
        <w:t>behaviour</w:t>
      </w:r>
      <w:proofErr w:type="spellEnd"/>
      <w:r>
        <w:rPr>
          <w:rFonts w:cs="Arial"/>
          <w:b/>
          <w:szCs w:val="24"/>
        </w:rPr>
        <w:t xml:space="preserve"> for outside CO durations.</w:t>
      </w:r>
    </w:p>
    <w:p w14:paraId="5C7A2141" w14:textId="77777777" w:rsidR="009E6549" w:rsidRDefault="0015132F">
      <w:pPr>
        <w:pStyle w:val="ListParagraph"/>
        <w:numPr>
          <w:ilvl w:val="0"/>
          <w:numId w:val="24"/>
        </w:numPr>
        <w:adjustRightInd w:val="0"/>
        <w:spacing w:line="240" w:lineRule="auto"/>
        <w:rPr>
          <w:rFonts w:cs="Arial"/>
          <w:b/>
          <w:szCs w:val="24"/>
        </w:rPr>
      </w:pPr>
      <w:r>
        <w:rPr>
          <w:rFonts w:cs="Arial"/>
          <w:b/>
          <w:szCs w:val="24"/>
        </w:rPr>
        <w:t>TS38.213 to capture the special value (i.e. all ‘0’) of the RB set indicator value for a self-indication case when the gNB is not aware of LBT status of other RB sets.</w:t>
      </w:r>
    </w:p>
    <w:p w14:paraId="545A9128" w14:textId="77777777"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#6.</w:t>
      </w:r>
    </w:p>
    <w:p w14:paraId="317F7D81" w14:textId="77777777"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14:paraId="7508F6C5" w14:textId="77777777">
        <w:tc>
          <w:tcPr>
            <w:tcW w:w="9307" w:type="dxa"/>
          </w:tcPr>
          <w:p w14:paraId="02FE8CC4" w14:textId="77777777" w:rsidR="009E6549" w:rsidRPr="00460D32" w:rsidRDefault="0015132F">
            <w:pPr>
              <w:pStyle w:val="ListParagraph"/>
              <w:jc w:val="center"/>
              <w:rPr>
                <w:b/>
                <w:szCs w:val="24"/>
              </w:rPr>
            </w:pPr>
            <w:r w:rsidRPr="00460D32">
              <w:rPr>
                <w:b/>
                <w:szCs w:val="24"/>
              </w:rPr>
              <w:t>Text proposal #6</w:t>
            </w:r>
          </w:p>
          <w:p w14:paraId="7A6AF8F1" w14:textId="77777777" w:rsidR="009E6549" w:rsidRPr="00460D32" w:rsidRDefault="0015132F">
            <w:r w:rsidRPr="00460D32">
              <w:t xml:space="preserve">--------- beginning of text proposal for TS 38.213 </w:t>
            </w:r>
          </w:p>
          <w:p w14:paraId="74DD292A" w14:textId="77777777" w:rsidR="009E6549" w:rsidRDefault="0015132F">
            <w:r>
              <w:t>11.1.1</w:t>
            </w:r>
            <w:r>
              <w:tab/>
              <w:t>UE procedure for determining slot format</w:t>
            </w:r>
          </w:p>
          <w:p w14:paraId="63812B83" w14:textId="77777777" w:rsidR="009E6549" w:rsidRDefault="0015132F">
            <w:pPr>
              <w:rPr>
                <w:sz w:val="20"/>
                <w:lang w:eastAsia="zh-CN"/>
              </w:rPr>
            </w:pPr>
            <w:r>
              <w:rPr>
                <w:sz w:val="20"/>
                <w:lang w:eastAsia="zh-CN"/>
              </w:rPr>
              <w:t xml:space="preserve">This clause applies for a serving cell that is included in a set of serving cells configured to a UE by </w:t>
            </w:r>
            <w:proofErr w:type="spellStart"/>
            <w:r>
              <w:rPr>
                <w:i/>
                <w:sz w:val="20"/>
              </w:rPr>
              <w:t>slotFormatCombToAddModList</w:t>
            </w:r>
            <w:proofErr w:type="spellEnd"/>
            <w:r>
              <w:rPr>
                <w:sz w:val="20"/>
              </w:rPr>
              <w:t xml:space="preserve"> and</w:t>
            </w:r>
            <w:r>
              <w:rPr>
                <w:sz w:val="20"/>
                <w:lang w:eastAsia="zh-CN"/>
              </w:rPr>
              <w:t xml:space="preserve"> </w:t>
            </w:r>
            <w:proofErr w:type="spellStart"/>
            <w:r>
              <w:rPr>
                <w:i/>
                <w:sz w:val="20"/>
              </w:rPr>
              <w:t>slotFormatCombToReleaseList</w:t>
            </w:r>
            <w:proofErr w:type="spellEnd"/>
            <w:r>
              <w:rPr>
                <w:sz w:val="20"/>
                <w:lang w:eastAsia="zh-CN"/>
              </w:rPr>
              <w:t>.</w:t>
            </w:r>
          </w:p>
          <w:p w14:paraId="6D6F3926" w14:textId="77777777" w:rsidR="009E6549" w:rsidRDefault="0015132F">
            <w:pPr>
              <w:rPr>
                <w:sz w:val="20"/>
              </w:rPr>
            </w:pPr>
            <w:r>
              <w:rPr>
                <w:rFonts w:eastAsia="SimSun"/>
                <w:sz w:val="20"/>
                <w:lang w:eastAsia="zh-CN"/>
              </w:rPr>
              <w:t xml:space="preserve">If a UE is configured by higher layers with parameter </w:t>
            </w:r>
            <w:proofErr w:type="spellStart"/>
            <w:r>
              <w:rPr>
                <w:i/>
                <w:sz w:val="20"/>
              </w:rPr>
              <w:t>SlotFormatIndicator</w:t>
            </w:r>
            <w:proofErr w:type="spellEnd"/>
            <w:r>
              <w:rPr>
                <w:sz w:val="20"/>
              </w:rPr>
              <w:t xml:space="preserve">, the UE is provided </w:t>
            </w:r>
            <w:proofErr w:type="gramStart"/>
            <w:r>
              <w:rPr>
                <w:sz w:val="20"/>
              </w:rPr>
              <w:t>a</w:t>
            </w:r>
            <w:proofErr w:type="gramEnd"/>
            <w:r>
              <w:rPr>
                <w:sz w:val="20"/>
              </w:rPr>
              <w:t xml:space="preserve"> SFI-RNTI by </w:t>
            </w:r>
            <w:proofErr w:type="spellStart"/>
            <w:r>
              <w:rPr>
                <w:i/>
                <w:sz w:val="20"/>
              </w:rPr>
              <w:t>sfi</w:t>
            </w:r>
            <w:proofErr w:type="spellEnd"/>
            <w:r>
              <w:rPr>
                <w:i/>
                <w:sz w:val="20"/>
              </w:rPr>
              <w:t>-RNTI</w:t>
            </w:r>
            <w:r>
              <w:rPr>
                <w:sz w:val="20"/>
              </w:rPr>
              <w:t xml:space="preserve"> and with a payload size of DCI format 2_0 by </w:t>
            </w:r>
            <w:r>
              <w:rPr>
                <w:i/>
                <w:sz w:val="20"/>
              </w:rPr>
              <w:t>dci-</w:t>
            </w:r>
            <w:proofErr w:type="spellStart"/>
            <w:r>
              <w:rPr>
                <w:i/>
                <w:sz w:val="20"/>
              </w:rPr>
              <w:t>PayloadSize</w:t>
            </w:r>
            <w:proofErr w:type="spellEnd"/>
            <w:r>
              <w:rPr>
                <w:sz w:val="20"/>
              </w:rPr>
              <w:t xml:space="preserve">. </w:t>
            </w:r>
          </w:p>
          <w:p w14:paraId="5EF04A9C" w14:textId="77777777" w:rsidR="009E6549" w:rsidRDefault="0015132F">
            <w:pPr>
              <w:rPr>
                <w:rFonts w:eastAsia="SimSun"/>
                <w:sz w:val="20"/>
                <w:lang w:eastAsia="zh-CN"/>
              </w:rPr>
            </w:pPr>
            <w:r>
              <w:rPr>
                <w:sz w:val="20"/>
              </w:rPr>
              <w:t xml:space="preserve">The UE is also provided in one or more serving cells with a configuration for a search space set </w:t>
            </w:r>
            <w:r>
              <w:rPr>
                <w:noProof/>
                <w:position w:val="-6"/>
                <w:sz w:val="20"/>
                <w:lang w:eastAsia="zh-CN"/>
              </w:rPr>
              <w:drawing>
                <wp:inline distT="0" distB="0" distL="0" distR="0" wp14:anchorId="669494BA" wp14:editId="6D1A9A2E">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2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i/>
                <w:sz w:val="20"/>
              </w:rPr>
              <w:t xml:space="preserve"> </w:t>
            </w:r>
            <w:r>
              <w:rPr>
                <w:sz w:val="20"/>
              </w:rPr>
              <w:t xml:space="preserve">and a corresponding CORESET </w:t>
            </w:r>
            <w:r>
              <w:rPr>
                <w:noProof/>
                <w:position w:val="-10"/>
                <w:sz w:val="20"/>
                <w:lang w:eastAsia="zh-CN"/>
              </w:rPr>
              <w:drawing>
                <wp:inline distT="0" distB="0" distL="0" distR="0" wp14:anchorId="3099C528" wp14:editId="162D5F7C">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2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for monitoring </w:t>
            </w:r>
            <w:r>
              <w:rPr>
                <w:noProof/>
                <w:position w:val="-12"/>
                <w:sz w:val="20"/>
                <w:lang w:eastAsia="zh-CN"/>
              </w:rPr>
              <w:drawing>
                <wp:inline distT="0" distB="0" distL="0" distR="0" wp14:anchorId="65B4C441" wp14:editId="62D9D1E5">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for DCI format 2_0 with a CCE aggregation level of </w:t>
            </w:r>
            <w:r>
              <w:rPr>
                <w:noProof/>
                <w:position w:val="-10"/>
                <w:sz w:val="20"/>
                <w:lang w:eastAsia="zh-CN"/>
              </w:rPr>
              <w:drawing>
                <wp:inline distT="0" distB="0" distL="0" distR="0" wp14:anchorId="595627B0" wp14:editId="593D818C">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2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CCEs as described in Clause 10.1. </w:t>
            </w:r>
            <w:r>
              <w:rPr>
                <w:rFonts w:eastAsia="SimSun"/>
                <w:sz w:val="20"/>
                <w:lang w:eastAsia="zh-CN"/>
              </w:rPr>
              <w:t xml:space="preserve">The </w:t>
            </w:r>
            <w:r>
              <w:rPr>
                <w:noProof/>
                <w:position w:val="-12"/>
                <w:sz w:val="20"/>
                <w:lang w:eastAsia="zh-CN"/>
              </w:rPr>
              <w:drawing>
                <wp:inline distT="0" distB="0" distL="0" distR="0" wp14:anchorId="279FC64E" wp14:editId="37876E23">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2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w:t>
            </w:r>
            <w:r>
              <w:rPr>
                <w:rFonts w:eastAsia="SimSun"/>
                <w:sz w:val="20"/>
                <w:lang w:eastAsia="zh-CN"/>
              </w:rPr>
              <w:t xml:space="preserve">PDCCH candidates are the first </w:t>
            </w:r>
            <w:r>
              <w:rPr>
                <w:noProof/>
                <w:position w:val="-12"/>
                <w:sz w:val="20"/>
                <w:lang w:eastAsia="zh-CN"/>
              </w:rPr>
              <w:drawing>
                <wp:inline distT="0" distB="0" distL="0" distR="0" wp14:anchorId="6198F959" wp14:editId="44A2B3DB">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w:t>
            </w:r>
            <w:r>
              <w:rPr>
                <w:rFonts w:eastAsia="Yu Mincho"/>
                <w:iCs/>
                <w:sz w:val="20"/>
              </w:rPr>
              <w:t xml:space="preserve">for CCE aggregation level </w:t>
            </w:r>
            <w:r>
              <w:rPr>
                <w:noProof/>
                <w:position w:val="-10"/>
                <w:sz w:val="20"/>
                <w:lang w:eastAsia="zh-CN"/>
              </w:rPr>
              <w:drawing>
                <wp:inline distT="0" distB="0" distL="0" distR="0" wp14:anchorId="30DAC14F" wp14:editId="5336CAFD">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4945" cy="181610"/>
                          </a:xfrm>
                          <a:prstGeom prst="rect">
                            <a:avLst/>
                          </a:prstGeom>
                          <a:noFill/>
                          <a:ln>
                            <a:noFill/>
                          </a:ln>
                        </pic:spPr>
                      </pic:pic>
                    </a:graphicData>
                  </a:graphic>
                </wp:inline>
              </w:drawing>
            </w:r>
            <w:r>
              <w:rPr>
                <w:sz w:val="20"/>
              </w:rPr>
              <w:t xml:space="preserve"> for search space set </w:t>
            </w:r>
            <w:r>
              <w:rPr>
                <w:noProof/>
                <w:position w:val="-6"/>
                <w:sz w:val="20"/>
                <w:lang w:eastAsia="zh-CN"/>
              </w:rPr>
              <w:drawing>
                <wp:inline distT="0" distB="0" distL="0" distR="0" wp14:anchorId="78163D33" wp14:editId="0836BFF2">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sz w:val="20"/>
              </w:rPr>
              <w:t xml:space="preserve"> in CORESET </w:t>
            </w:r>
            <w:r>
              <w:rPr>
                <w:noProof/>
                <w:position w:val="-10"/>
                <w:sz w:val="20"/>
                <w:lang w:eastAsia="zh-CN"/>
              </w:rPr>
              <w:drawing>
                <wp:inline distT="0" distB="0" distL="0" distR="0" wp14:anchorId="376E687A" wp14:editId="21AAE7B0">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w:t>
            </w:r>
          </w:p>
          <w:p w14:paraId="436B1A6A" w14:textId="77777777" w:rsidR="009E6549" w:rsidRDefault="0015132F">
            <w:pPr>
              <w:rPr>
                <w:sz w:val="20"/>
              </w:rPr>
            </w:pPr>
            <w:r>
              <w:rPr>
                <w:sz w:val="20"/>
              </w:rPr>
              <w:t xml:space="preserve">For each serving cell in the set of serving cells, the UE can be provided: </w:t>
            </w:r>
          </w:p>
          <w:p w14:paraId="7EE122E1" w14:textId="77777777" w:rsidR="009E6549" w:rsidRDefault="0015132F">
            <w:pPr>
              <w:pStyle w:val="B1"/>
            </w:pPr>
            <w:r>
              <w:lastRenderedPageBreak/>
              <w:t>-</w:t>
            </w:r>
            <w:r>
              <w:tab/>
              <w:t xml:space="preserve">an identity of the serving cell by </w:t>
            </w:r>
            <w:proofErr w:type="spellStart"/>
            <w:r>
              <w:rPr>
                <w:i/>
              </w:rPr>
              <w:t>servingCellId</w:t>
            </w:r>
            <w:proofErr w:type="spellEnd"/>
          </w:p>
          <w:p w14:paraId="1E0411CB" w14:textId="77777777" w:rsidR="009E6549" w:rsidRDefault="0015132F">
            <w:pPr>
              <w:pStyle w:val="B1"/>
            </w:pPr>
            <w:r>
              <w:t>-</w:t>
            </w:r>
            <w:r>
              <w:tab/>
              <w:t xml:space="preserve">a location of </w:t>
            </w:r>
            <w:proofErr w:type="gramStart"/>
            <w:r>
              <w:t>a</w:t>
            </w:r>
            <w:proofErr w:type="gramEnd"/>
            <w:r>
              <w:t xml:space="preserve"> SFI-index field in DCI format 2_0 by </w:t>
            </w:r>
            <w:proofErr w:type="spellStart"/>
            <w:r>
              <w:rPr>
                <w:i/>
              </w:rPr>
              <w:t>positionInDCI</w:t>
            </w:r>
            <w:proofErr w:type="spellEnd"/>
          </w:p>
          <w:p w14:paraId="1D2B5C8F" w14:textId="77777777"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14:paraId="238A9C30" w14:textId="77777777" w:rsidR="009E6549" w:rsidRDefault="0015132F">
            <w:pPr>
              <w:pStyle w:val="B2"/>
            </w:pPr>
            <w:r>
              <w:t>-</w:t>
            </w:r>
            <w:r>
              <w:tab/>
              <w:t xml:space="preserve">one or more slot formats indicated by a respective </w:t>
            </w:r>
            <w:proofErr w:type="spellStart"/>
            <w:r>
              <w:rPr>
                <w:i/>
              </w:rPr>
              <w:t>slotFormats</w:t>
            </w:r>
            <w:proofErr w:type="spellEnd"/>
            <w:r>
              <w:t xml:space="preserve"> for the slot format combination, and </w:t>
            </w:r>
          </w:p>
          <w:p w14:paraId="1796A6CC" w14:textId="77777777" w:rsidR="009E6549" w:rsidRDefault="0015132F">
            <w:pPr>
              <w:pStyle w:val="B2"/>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14:paraId="09898CEC"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14:anchorId="34871CD6" wp14:editId="3E6A05AC">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14:anchorId="04687FB7" wp14:editId="37F835FF">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14:paraId="7CEFDEAC"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14:anchorId="483C390D" wp14:editId="49657127">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and a reference SCS </w:t>
            </w:r>
            <w:r>
              <w:rPr>
                <w:lang w:val="en-US"/>
              </w:rPr>
              <w:t>configuration</w:t>
            </w:r>
            <w:r>
              <w:t xml:space="preserve"> </w:t>
            </w:r>
            <w:r>
              <w:rPr>
                <w:noProof/>
                <w:position w:val="-12"/>
                <w:lang w:val="en-US" w:eastAsia="zh-CN"/>
              </w:rPr>
              <w:drawing>
                <wp:inline distT="0" distB="0" distL="0" distR="0" wp14:anchorId="53B2BF4E" wp14:editId="0B6200E2">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14:paraId="193E5B62"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14:paraId="08446B7D" w14:textId="77777777" w:rsidR="009E6549" w:rsidRDefault="0015132F">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43DC4651" w14:textId="77777777" w:rsidR="009E6549" w:rsidRDefault="0015132F">
            <w:pPr>
              <w:pStyle w:val="B2"/>
              <w:rPr>
                <w:rFonts w:eastAsiaTheme="minorEastAsia"/>
                <w:lang w:val="en-U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14:paraId="74827C32" w14:textId="77777777"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lang w:eastAsia="zh-CN"/>
                    </w:rPr>
                  </m:ctrlPr>
                </m:dPr>
                <m:e>
                  <m:d>
                    <m:dPr>
                      <m:begChr m:val="⌈"/>
                      <m:endChr m:val="⌉"/>
                      <m:ctrlPr>
                        <w:rPr>
                          <w:rFonts w:ascii="Cambria Math" w:hAnsi="Cambria Math"/>
                          <w:i/>
                          <w:iCs/>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proofErr w:type="gramStart"/>
            <w:r>
              <w:rPr>
                <w:lang w:val="en-US" w:eastAsia="zh-CN"/>
              </w:rPr>
              <w:t>a number of</w:t>
            </w:r>
            <w:proofErr w:type="gramEnd"/>
            <w:r>
              <w:rPr>
                <w:lang w:val="en-US" w:eastAsia="zh-CN"/>
              </w:rPr>
              <w:t xml:space="preserve"> slots, starting from the slot where the UE detects the DCI format 2_0, that the SFI-index field value provides corresponding slot formats</w:t>
            </w:r>
          </w:p>
          <w:p w14:paraId="4CE38426" w14:textId="77777777"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4F51748E" w14:textId="77777777" w:rsidR="009E6549" w:rsidRDefault="0015132F">
            <w:pPr>
              <w:rPr>
                <w:ins w:id="148" w:author="Toshi Nogami" w:date="2020-03-25T21:10:00Z"/>
                <w:sz w:val="20"/>
              </w:rPr>
            </w:pPr>
            <w:ins w:id="149" w:author="Toshi Nogami" w:date="2020-03-25T21:10:00Z">
              <w:r>
                <w:rPr>
                  <w:sz w:val="20"/>
                </w:rPr>
                <w:t>If a UE detects DCI format 2_0 in a serving cell that the RB set indicator field value provides availability of RB sets for the serving cell, and if all bits corresponding to all RB sets of the serving cell are set to '</w:t>
              </w:r>
            </w:ins>
            <w:ins w:id="150" w:author="Toshi Nogami" w:date="2020-08-07T21:30:00Z">
              <w:r>
                <w:rPr>
                  <w:sz w:val="20"/>
                </w:rPr>
                <w:t>0</w:t>
              </w:r>
            </w:ins>
            <w:ins w:id="151" w:author="Toshi Nogami" w:date="2020-03-25T21:10:00Z">
              <w:r>
                <w:rPr>
                  <w:sz w:val="20"/>
                </w:rPr>
                <w:t>', the UE shall consider</w:t>
              </w:r>
            </w:ins>
          </w:p>
          <w:p w14:paraId="02F141C2" w14:textId="77777777" w:rsidR="009E6549" w:rsidRDefault="0015132F">
            <w:pPr>
              <w:ind w:left="284" w:hangingChars="142" w:hanging="284"/>
              <w:rPr>
                <w:ins w:id="152" w:author="Toshi Nogami" w:date="2020-03-25T21:10:00Z"/>
                <w:sz w:val="20"/>
              </w:rPr>
            </w:pPr>
            <w:ins w:id="153" w:author="Toshi Nogami" w:date="2020-03-25T21:10:00Z">
              <w:r>
                <w:rPr>
                  <w:sz w:val="20"/>
                </w:rPr>
                <w:t>-</w:t>
              </w:r>
              <w:r>
                <w:rPr>
                  <w:sz w:val="20"/>
                </w:rPr>
                <w:tab/>
                <w:t>the RB set where the DCI format 2_0 is detected is indicated as being available for receptions, and</w:t>
              </w:r>
            </w:ins>
          </w:p>
          <w:p w14:paraId="7C745E9A" w14:textId="77777777" w:rsidR="009E6549" w:rsidRDefault="0015132F">
            <w:pPr>
              <w:ind w:left="284" w:hangingChars="142" w:hanging="284"/>
              <w:rPr>
                <w:ins w:id="154" w:author="Toshi Nogami" w:date="2020-03-25T21:10:00Z"/>
                <w:sz w:val="20"/>
              </w:rPr>
            </w:pPr>
            <w:ins w:id="155" w:author="Toshi Nogami" w:date="2020-03-25T21:10:00Z">
              <w:r>
                <w:rPr>
                  <w:sz w:val="20"/>
                </w:rPr>
                <w:t>-</w:t>
              </w:r>
              <w:r>
                <w:rPr>
                  <w:sz w:val="20"/>
                </w:rPr>
                <w:tab/>
                <w:t xml:space="preserve">the UE </w:t>
              </w:r>
            </w:ins>
            <w:ins w:id="156" w:author="Toshi Nogami" w:date="2020-03-30T17:38:00Z">
              <w:r>
                <w:rPr>
                  <w:sz w:val="20"/>
                </w:rPr>
                <w:t>has</w:t>
              </w:r>
            </w:ins>
            <w:ins w:id="157" w:author="Toshi Nogami" w:date="2020-03-25T21:10:00Z">
              <w:r>
                <w:rPr>
                  <w:sz w:val="20"/>
                </w:rPr>
                <w:t xml:space="preserve"> not </w:t>
              </w:r>
              <w:r>
                <w:rPr>
                  <w:rFonts w:eastAsia="SimSun"/>
                  <w:sz w:val="20"/>
                  <w:lang w:eastAsia="zh-CN"/>
                </w:rPr>
                <w:t>detect</w:t>
              </w:r>
            </w:ins>
            <w:ins w:id="158" w:author="Toshi Nogami" w:date="2020-03-30T17:38:00Z">
              <w:r>
                <w:rPr>
                  <w:rFonts w:eastAsia="SimSun"/>
                  <w:sz w:val="20"/>
                  <w:lang w:eastAsia="zh-CN"/>
                </w:rPr>
                <w:t>ed</w:t>
              </w:r>
            </w:ins>
            <w:ins w:id="159" w:author="Toshi Nogami" w:date="2020-03-25T21:10:00Z">
              <w:r>
                <w:rPr>
                  <w:rFonts w:eastAsia="SimSun"/>
                  <w:sz w:val="20"/>
                  <w:lang w:eastAsia="zh-CN"/>
                </w:rPr>
                <w:t xml:space="preserve"> a DCI format 2_0</w:t>
              </w:r>
              <w:r>
                <w:rPr>
                  <w:sz w:val="20"/>
                </w:rPr>
                <w:t xml:space="preserve"> </w:t>
              </w:r>
              <w:r>
                <w:rPr>
                  <w:rFonts w:eastAsia="SimSun"/>
                  <w:sz w:val="20"/>
                  <w:lang w:eastAsia="zh-CN"/>
                </w:rPr>
                <w:t>providing a slot format for</w:t>
              </w:r>
              <w:r>
                <w:rPr>
                  <w:sz w:val="20"/>
                  <w:lang w:eastAsia="ko-KR"/>
                </w:rPr>
                <w:t xml:space="preserve"> the other RB set(s).</w:t>
              </w:r>
            </w:ins>
          </w:p>
          <w:p w14:paraId="175E43D2" w14:textId="77777777" w:rsidR="009E6549" w:rsidRDefault="0015132F">
            <w:pPr>
              <w:rPr>
                <w:sz w:val="20"/>
              </w:rPr>
            </w:pPr>
            <w:proofErr w:type="gramStart"/>
            <w:r>
              <w:rPr>
                <w:rFonts w:eastAsia="SimSun"/>
                <w:sz w:val="20"/>
                <w:lang w:eastAsia="zh-CN"/>
              </w:rPr>
              <w:t>A</w:t>
            </w:r>
            <w:proofErr w:type="gramEnd"/>
            <w:r>
              <w:rPr>
                <w:rFonts w:eastAsia="SimSun"/>
                <w:sz w:val="20"/>
                <w:lang w:eastAsia="zh-CN"/>
              </w:rPr>
              <w:t xml:space="preserve"> </w:t>
            </w:r>
            <w:r>
              <w:rPr>
                <w:sz w:val="20"/>
              </w:rPr>
              <w:t xml:space="preserve">SFI-index field value in a </w:t>
            </w:r>
            <w:r>
              <w:rPr>
                <w:rFonts w:eastAsia="SimSun"/>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Pr>
                <w:sz w:val="20"/>
              </w:rPr>
              <w:t xml:space="preserve">a PDCCH monitoring periodicity for DCI format 2_0. </w:t>
            </w:r>
            <w:r>
              <w:rPr>
                <w:rFonts w:eastAsia="SimSun"/>
                <w:sz w:val="20"/>
                <w:lang w:eastAsia="zh-CN"/>
              </w:rPr>
              <w:t xml:space="preserve">The SFI-index field includes </w:t>
            </w:r>
            <w:r>
              <w:rPr>
                <w:noProof/>
                <w:position w:val="-10"/>
                <w:sz w:val="20"/>
                <w:lang w:eastAsia="zh-CN"/>
              </w:rPr>
              <w:drawing>
                <wp:inline distT="0" distB="0" distL="0" distR="0" wp14:anchorId="49C8A702" wp14:editId="31BBC774">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07515" cy="208280"/>
                          </a:xfrm>
                          <a:prstGeom prst="rect">
                            <a:avLst/>
                          </a:prstGeom>
                          <a:noFill/>
                          <a:ln>
                            <a:noFill/>
                          </a:ln>
                        </pic:spPr>
                      </pic:pic>
                    </a:graphicData>
                  </a:graphic>
                </wp:inline>
              </w:drawing>
            </w:r>
            <w:r>
              <w:rPr>
                <w:sz w:val="20"/>
              </w:rPr>
              <w:t xml:space="preserve"> bits where </w:t>
            </w:r>
            <w:proofErr w:type="spellStart"/>
            <w:r>
              <w:rPr>
                <w:sz w:val="20"/>
              </w:rPr>
              <w:t>maxSFIindex</w:t>
            </w:r>
            <w:proofErr w:type="spellEnd"/>
            <w:r>
              <w:rPr>
                <w:sz w:val="20"/>
              </w:rPr>
              <w:t xml:space="preserve"> is the maximum value of the values provided by corresponding </w:t>
            </w:r>
            <w:proofErr w:type="spellStart"/>
            <w:r>
              <w:rPr>
                <w:i/>
                <w:sz w:val="20"/>
              </w:rPr>
              <w:t>slotFormatCombinationId</w:t>
            </w:r>
            <w:proofErr w:type="spellEnd"/>
            <w:r>
              <w:rPr>
                <w:rFonts w:eastAsia="SimSun"/>
                <w:sz w:val="20"/>
                <w:lang w:eastAsia="zh-CN"/>
              </w:rPr>
              <w:t xml:space="preserve">. </w:t>
            </w:r>
            <w:r>
              <w:rPr>
                <w:sz w:val="20"/>
                <w:lang w:eastAsia="zh-CN"/>
              </w:rPr>
              <w:t xml:space="preserve">A slot format is identified by a corresponding format index </w:t>
            </w:r>
            <w:r>
              <w:rPr>
                <w:sz w:val="20"/>
              </w:rPr>
              <w:t xml:space="preserve">as provided </w:t>
            </w:r>
            <w:r>
              <w:rPr>
                <w:sz w:val="20"/>
              </w:rPr>
              <w:lastRenderedPageBreak/>
              <w:t>in Table 11.1.1-1 where 'D' denotes a downlink symbol, 'U' denotes an uplink symbol, and 'F' denotes a flexible symbol.</w:t>
            </w:r>
          </w:p>
          <w:p w14:paraId="165C7BE0" w14:textId="77777777" w:rsidR="009E6549" w:rsidRDefault="009E6549">
            <w:pPr>
              <w:rPr>
                <w:sz w:val="20"/>
              </w:rPr>
            </w:pPr>
          </w:p>
        </w:tc>
      </w:tr>
    </w:tbl>
    <w:p w14:paraId="73EFDED2" w14:textId="77777777" w:rsidR="009E6549" w:rsidRDefault="009E6549"/>
    <w:p w14:paraId="544416D9" w14:textId="77777777" w:rsidR="009E6549" w:rsidRDefault="0015132F">
      <w:pPr>
        <w:pStyle w:val="Heading3"/>
        <w:rPr>
          <w:lang w:val="en-GB" w:eastAsia="zh-CN"/>
        </w:rPr>
      </w:pPr>
      <w:r>
        <w:rPr>
          <w:lang w:val="en-GB" w:eastAsia="zh-CN"/>
        </w:rPr>
        <w:t>Qualcomm (R1-2006836)</w:t>
      </w:r>
    </w:p>
    <w:p w14:paraId="532D66B6" w14:textId="77777777" w:rsidR="009E6549" w:rsidRDefault="0015132F">
      <w:r>
        <w:t xml:space="preserve">When a UE is configured with DCI 2_0 monitoring for a shared spectrum cell with multiple LBT bandwidth, if the </w:t>
      </w:r>
      <w:r>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14:paraId="0FCA32D4" w14:textId="77777777" w:rsidR="009E6549" w:rsidRDefault="0015132F">
      <w:pPr>
        <w:rPr>
          <w:b/>
          <w:bCs/>
        </w:rPr>
      </w:pPr>
      <w:bookmarkStart w:id="160" w:name="p6"/>
      <w:r>
        <w:rPr>
          <w:b/>
          <w:bCs/>
        </w:rPr>
        <w:t xml:space="preserve">Proposal </w:t>
      </w:r>
      <w:r>
        <w:rPr>
          <w:b/>
          <w:bCs/>
        </w:rPr>
        <w:fldChar w:fldCharType="begin"/>
      </w:r>
      <w:r>
        <w:rPr>
          <w:b/>
          <w:bCs/>
        </w:rPr>
        <w:instrText xml:space="preserve"> AUTONUMLGL  \* Arabic \e </w:instrText>
      </w:r>
      <w:r>
        <w:rPr>
          <w:b/>
          <w:bCs/>
        </w:rPr>
        <w:fldChar w:fldCharType="end"/>
      </w:r>
      <w:r>
        <w:rPr>
          <w:b/>
          <w:bCs/>
        </w:rPr>
        <w:t xml:space="preserve">: For a cell with multiple LBT bandwidth but </w:t>
      </w:r>
      <w:bookmarkStart w:id="161" w:name="_Hlk47427784"/>
      <w:r>
        <w:rPr>
          <w:b/>
          <w:bCs/>
          <w:i/>
          <w:iCs/>
        </w:rPr>
        <w:t>availableRB-setPerCell-r16</w:t>
      </w:r>
      <w:r>
        <w:rPr>
          <w:b/>
          <w:bCs/>
        </w:rPr>
        <w:t xml:space="preserve"> not configured</w:t>
      </w:r>
      <w:bookmarkEnd w:id="161"/>
      <w:r>
        <w:rPr>
          <w:b/>
          <w:bCs/>
        </w:rPr>
        <w:t xml:space="preserve">, the UE will consider all RB sets are in the COT when DCI 2_0 is detected. </w:t>
      </w:r>
    </w:p>
    <w:bookmarkEnd w:id="160"/>
    <w:p w14:paraId="5B0CB945" w14:textId="77777777" w:rsidR="009E6549" w:rsidRDefault="0015132F">
      <w:r>
        <w:t xml:space="preserve"> </w:t>
      </w:r>
    </w:p>
    <w:tbl>
      <w:tblPr>
        <w:tblStyle w:val="TableGrid"/>
        <w:tblW w:w="9307" w:type="dxa"/>
        <w:tblLayout w:type="fixed"/>
        <w:tblLook w:val="04A0" w:firstRow="1" w:lastRow="0" w:firstColumn="1" w:lastColumn="0" w:noHBand="0" w:noVBand="1"/>
      </w:tblPr>
      <w:tblGrid>
        <w:gridCol w:w="9307"/>
      </w:tblGrid>
      <w:tr w:rsidR="009E6549" w14:paraId="4E33DDDA" w14:textId="77777777">
        <w:tc>
          <w:tcPr>
            <w:tcW w:w="9307" w:type="dxa"/>
          </w:tcPr>
          <w:p w14:paraId="122C6622" w14:textId="77777777" w:rsidR="009E6549" w:rsidRDefault="0015132F">
            <w:r>
              <w:t>===========TP for 38.213 11.1.1 ==================</w:t>
            </w:r>
          </w:p>
          <w:p w14:paraId="4C56E691" w14:textId="77777777" w:rsidR="009E6549" w:rsidRDefault="0015132F">
            <w:r>
              <w:t>11.1.1</w:t>
            </w:r>
            <w:r>
              <w:tab/>
              <w:t>UE procedure for determining slot format</w:t>
            </w:r>
          </w:p>
          <w:p w14:paraId="3CD815B4" w14:textId="77777777" w:rsidR="009E6549" w:rsidRDefault="0015132F">
            <w:pPr>
              <w:rPr>
                <w:lang w:eastAsia="zh-CN"/>
              </w:rPr>
            </w:pPr>
            <w:r>
              <w:rPr>
                <w:lang w:eastAsia="zh-CN"/>
              </w:rPr>
              <w:t>*** Unchanged text is omitted ***</w:t>
            </w:r>
          </w:p>
          <w:p w14:paraId="48C569BD" w14:textId="77777777" w:rsidR="009E6549" w:rsidRDefault="0015132F">
            <w:r>
              <w:t xml:space="preserve">For each serving cell in the set of serving cells, the UE can be provided: </w:t>
            </w:r>
          </w:p>
          <w:p w14:paraId="58765F36" w14:textId="77777777" w:rsidR="009E6549" w:rsidRDefault="0015132F">
            <w:pPr>
              <w:pStyle w:val="B1"/>
            </w:pPr>
            <w:r>
              <w:t>-</w:t>
            </w:r>
            <w:r>
              <w:tab/>
              <w:t xml:space="preserve">an identity of the serving cell by </w:t>
            </w:r>
            <w:proofErr w:type="spellStart"/>
            <w:r>
              <w:rPr>
                <w:i/>
              </w:rPr>
              <w:t>servingCellId</w:t>
            </w:r>
            <w:proofErr w:type="spellEnd"/>
          </w:p>
          <w:p w14:paraId="502F7581" w14:textId="77777777" w:rsidR="009E6549" w:rsidRDefault="0015132F">
            <w:pPr>
              <w:pStyle w:val="B1"/>
            </w:pPr>
            <w:r>
              <w:t>-</w:t>
            </w:r>
            <w:r>
              <w:tab/>
              <w:t xml:space="preserve">a location of </w:t>
            </w:r>
            <w:proofErr w:type="gramStart"/>
            <w:r>
              <w:t>a</w:t>
            </w:r>
            <w:proofErr w:type="gramEnd"/>
            <w:r>
              <w:t xml:space="preserve"> SFI-index field in DCI format 2_0 by </w:t>
            </w:r>
            <w:proofErr w:type="spellStart"/>
            <w:r>
              <w:rPr>
                <w:i/>
              </w:rPr>
              <w:t>positionInDCI</w:t>
            </w:r>
            <w:proofErr w:type="spellEnd"/>
          </w:p>
          <w:p w14:paraId="47BBBC5D" w14:textId="77777777"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14:paraId="08362836" w14:textId="77777777" w:rsidR="009E6549" w:rsidRDefault="0015132F">
            <w:pPr>
              <w:pStyle w:val="B2"/>
              <w:spacing w:before="120"/>
            </w:pPr>
            <w:r>
              <w:t>-</w:t>
            </w:r>
            <w:r>
              <w:tab/>
              <w:t xml:space="preserve">one or more slot formats indicated by a respective </w:t>
            </w:r>
            <w:proofErr w:type="spellStart"/>
            <w:r>
              <w:rPr>
                <w:i/>
              </w:rPr>
              <w:t>slotFormats</w:t>
            </w:r>
            <w:proofErr w:type="spellEnd"/>
            <w:r>
              <w:t xml:space="preserve"> for the slot format combination, and </w:t>
            </w:r>
          </w:p>
          <w:p w14:paraId="20B14CBA" w14:textId="77777777" w:rsidR="009E6549" w:rsidRDefault="0015132F">
            <w:pPr>
              <w:pStyle w:val="B2"/>
              <w:spacing w:before="120"/>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14:paraId="4CD93C62"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14:anchorId="0BDF6ACF" wp14:editId="15114D7C">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14:anchorId="53D6500F" wp14:editId="5FCA2A43">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14:paraId="44EE5A03"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14:anchorId="69C42BDF" wp14:editId="25D3FA8E">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and a reference SCS </w:t>
            </w:r>
            <w:r>
              <w:rPr>
                <w:lang w:val="en-US"/>
              </w:rPr>
              <w:t>configuration</w:t>
            </w:r>
            <w:r>
              <w:t xml:space="preserve"> </w:t>
            </w:r>
            <w:r>
              <w:rPr>
                <w:noProof/>
                <w:position w:val="-12"/>
                <w:lang w:val="en-US" w:eastAsia="zh-CN"/>
              </w:rPr>
              <w:drawing>
                <wp:inline distT="0" distB="0" distL="0" distR="0" wp14:anchorId="503FECAE" wp14:editId="3F67B9E9">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14:paraId="06FFF9D6"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14:paraId="25204AEE" w14:textId="77777777" w:rsidR="009E6549" w:rsidRDefault="0015132F">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62E74B2D" w14:textId="77777777" w:rsidR="009E6549" w:rsidRDefault="0015132F">
            <w:pPr>
              <w:pStyle w:val="B2"/>
              <w:spacing w:before="120"/>
              <w:rPr>
                <w:ins w:id="162" w:author="JS" w:date="2020-05-13T11:31:00Z"/>
                <w:iC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w:t>
            </w:r>
            <w:r>
              <w:lastRenderedPageBreak/>
              <w:t xml:space="preserve">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14:paraId="5E3BD875" w14:textId="77777777" w:rsidR="009E6549" w:rsidRDefault="0015132F">
            <w:pPr>
              <w:pStyle w:val="B2"/>
              <w:spacing w:before="120"/>
              <w:rPr>
                <w:rFonts w:eastAsiaTheme="minorEastAsia"/>
                <w:lang w:val="en-US"/>
              </w:rPr>
            </w:pPr>
            <w:ins w:id="163" w:author="JS" w:date="2020-05-13T11:31:00Z">
              <w:r>
                <w:rPr>
                  <w:iCs/>
                </w:rPr>
                <w:t>-</w:t>
              </w:r>
              <w:r>
                <w:rPr>
                  <w:iCs/>
                </w:rPr>
                <w:tab/>
                <w:t xml:space="preserve">If </w:t>
              </w:r>
              <w:r>
                <w:rPr>
                  <w:rFonts w:eastAsiaTheme="minorEastAsia"/>
                  <w:i/>
                  <w:lang w:eastAsia="ko-KR"/>
                </w:rPr>
                <w:t>availableRB-SetPerCell-r16</w:t>
              </w:r>
              <w:r>
                <w:rPr>
                  <w:iCs/>
                </w:rPr>
                <w:t xml:space="preserve"> is not provided, all RB sets in the active BWP are considered available for receptions.</w:t>
              </w:r>
            </w:ins>
          </w:p>
          <w:p w14:paraId="38EBFBE9" w14:textId="77777777"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proofErr w:type="gramStart"/>
            <w:r>
              <w:rPr>
                <w:lang w:val="en-US" w:eastAsia="zh-CN"/>
              </w:rPr>
              <w:t>a number of</w:t>
            </w:r>
            <w:proofErr w:type="gramEnd"/>
            <w:r>
              <w:rPr>
                <w:lang w:val="en-US" w:eastAsia="zh-CN"/>
              </w:rPr>
              <w:t xml:space="preserve"> slots, starting from the slot where the UE detects the DCI format 2_0, that the SFI-index field value provides corresponding slot formats</w:t>
            </w:r>
          </w:p>
          <w:p w14:paraId="502BF9B4" w14:textId="77777777"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421742FC" w14:textId="77777777" w:rsidR="009E6549" w:rsidRDefault="0015132F">
            <w:pPr>
              <w:rPr>
                <w:lang w:eastAsia="zh-CN"/>
              </w:rPr>
            </w:pPr>
            <w:r>
              <w:rPr>
                <w:lang w:eastAsia="zh-CN"/>
              </w:rPr>
              <w:t>*** Unchanged text is omitted ***</w:t>
            </w:r>
          </w:p>
          <w:p w14:paraId="11719A29" w14:textId="77777777" w:rsidR="009E6549" w:rsidRDefault="0015132F">
            <w:r>
              <w:t>=================================================</w:t>
            </w:r>
          </w:p>
        </w:tc>
      </w:tr>
    </w:tbl>
    <w:p w14:paraId="36D2CE8F" w14:textId="77777777" w:rsidR="009E6549" w:rsidRDefault="009E6549"/>
    <w:p w14:paraId="504B2009" w14:textId="77777777" w:rsidR="009E6549" w:rsidRDefault="009E6549">
      <w:pPr>
        <w:rPr>
          <w:lang w:eastAsia="zh-CN"/>
        </w:rPr>
      </w:pPr>
    </w:p>
    <w:sectPr w:rsidR="009E654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1A979" w14:textId="77777777" w:rsidR="00777864" w:rsidRDefault="00777864" w:rsidP="00460D32">
      <w:pPr>
        <w:spacing w:after="0" w:line="240" w:lineRule="auto"/>
      </w:pPr>
      <w:r>
        <w:separator/>
      </w:r>
    </w:p>
  </w:endnote>
  <w:endnote w:type="continuationSeparator" w:id="0">
    <w:p w14:paraId="486F26C1" w14:textId="77777777" w:rsidR="00777864" w:rsidRDefault="00777864" w:rsidP="0046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Times New Roman"/>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121A7" w14:textId="77777777" w:rsidR="00777864" w:rsidRDefault="00777864" w:rsidP="00460D32">
      <w:pPr>
        <w:spacing w:after="0" w:line="240" w:lineRule="auto"/>
      </w:pPr>
      <w:r>
        <w:separator/>
      </w:r>
    </w:p>
  </w:footnote>
  <w:footnote w:type="continuationSeparator" w:id="0">
    <w:p w14:paraId="447E8148" w14:textId="77777777" w:rsidR="00777864" w:rsidRDefault="00777864" w:rsidP="00460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1A6120"/>
    <w:multiLevelType w:val="singleLevel"/>
    <w:tmpl w:val="E91A6120"/>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CE70D67"/>
    <w:multiLevelType w:val="multilevel"/>
    <w:tmpl w:val="1CE70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8" w15:restartNumberingAfterBreak="0">
    <w:nsid w:val="35E135DE"/>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6F4347B"/>
    <w:multiLevelType w:val="multilevel"/>
    <w:tmpl w:val="46F4347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0701B10"/>
    <w:multiLevelType w:val="multilevel"/>
    <w:tmpl w:val="50701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48A7D69"/>
    <w:multiLevelType w:val="multilevel"/>
    <w:tmpl w:val="548A7D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50F6F95"/>
    <w:multiLevelType w:val="multilevel"/>
    <w:tmpl w:val="550F6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ED305B"/>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D264B06"/>
    <w:multiLevelType w:val="multilevel"/>
    <w:tmpl w:val="5D264B06"/>
    <w:lvl w:ilvl="0">
      <w:start w:val="1"/>
      <w:numFmt w:val="bullet"/>
      <w:lvlText w:val=""/>
      <w:lvlJc w:val="left"/>
      <w:pPr>
        <w:ind w:left="620" w:hanging="400"/>
      </w:pPr>
      <w:rPr>
        <w:rFonts w:ascii="Wingdings" w:hAnsi="Wingdings"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4" w15:restartNumberingAfterBreak="0">
    <w:nsid w:val="640135C1"/>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7"/>
  </w:num>
  <w:num w:numId="4">
    <w:abstractNumId w:val="25"/>
  </w:num>
  <w:num w:numId="5">
    <w:abstractNumId w:val="19"/>
  </w:num>
  <w:num w:numId="6">
    <w:abstractNumId w:val="13"/>
  </w:num>
  <w:num w:numId="7">
    <w:abstractNumId w:val="16"/>
  </w:num>
  <w:num w:numId="8">
    <w:abstractNumId w:val="28"/>
  </w:num>
  <w:num w:numId="9">
    <w:abstractNumId w:val="17"/>
  </w:num>
  <w:num w:numId="10">
    <w:abstractNumId w:val="26"/>
  </w:num>
  <w:num w:numId="11">
    <w:abstractNumId w:val="12"/>
  </w:num>
  <w:num w:numId="12">
    <w:abstractNumId w:val="6"/>
  </w:num>
  <w:num w:numId="13">
    <w:abstractNumId w:val="10"/>
  </w:num>
  <w:num w:numId="14">
    <w:abstractNumId w:val="1"/>
  </w:num>
  <w:num w:numId="15">
    <w:abstractNumId w:val="21"/>
  </w:num>
  <w:num w:numId="16">
    <w:abstractNumId w:val="0"/>
  </w:num>
  <w:num w:numId="17">
    <w:abstractNumId w:val="15"/>
  </w:num>
  <w:num w:numId="18">
    <w:abstractNumId w:val="5"/>
  </w:num>
  <w:num w:numId="19">
    <w:abstractNumId w:val="23"/>
  </w:num>
  <w:num w:numId="20">
    <w:abstractNumId w:val="18"/>
  </w:num>
  <w:num w:numId="21">
    <w:abstractNumId w:val="14"/>
  </w:num>
  <w:num w:numId="22">
    <w:abstractNumId w:val="3"/>
  </w:num>
  <w:num w:numId="23">
    <w:abstractNumId w:val="7"/>
  </w:num>
  <w:num w:numId="24">
    <w:abstractNumId w:val="11"/>
  </w:num>
  <w:num w:numId="25">
    <w:abstractNumId w:val="2"/>
  </w:num>
  <w:num w:numId="26">
    <w:abstractNumId w:val="20"/>
  </w:num>
  <w:num w:numId="27">
    <w:abstractNumId w:val="8"/>
  </w:num>
  <w:num w:numId="28">
    <w:abstractNumId w:val="22"/>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rson w15:author="JS">
    <w15:presenceInfo w15:providerId="None" w15:userId="JS"/>
  </w15:person>
  <w15:person w15:author="Huawei">
    <w15:presenceInfo w15:providerId="None" w15:userId="Huawei"/>
  </w15:person>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09"/>
    <w:rsid w:val="00037D77"/>
    <w:rsid w:val="00037E19"/>
    <w:rsid w:val="0004023E"/>
    <w:rsid w:val="0004024B"/>
    <w:rsid w:val="00040424"/>
    <w:rsid w:val="00040EDB"/>
    <w:rsid w:val="0004145A"/>
    <w:rsid w:val="00041538"/>
    <w:rsid w:val="000417AE"/>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30"/>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BB"/>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667"/>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B4"/>
    <w:rsid w:val="00111BE4"/>
    <w:rsid w:val="00111C6E"/>
    <w:rsid w:val="00111E22"/>
    <w:rsid w:val="0011202E"/>
    <w:rsid w:val="0011214A"/>
    <w:rsid w:val="001124B7"/>
    <w:rsid w:val="00112740"/>
    <w:rsid w:val="001129B5"/>
    <w:rsid w:val="00112A23"/>
    <w:rsid w:val="0011323A"/>
    <w:rsid w:val="0011368C"/>
    <w:rsid w:val="0011393B"/>
    <w:rsid w:val="00113BC1"/>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567"/>
    <w:rsid w:val="00147929"/>
    <w:rsid w:val="001479D5"/>
    <w:rsid w:val="00147C8A"/>
    <w:rsid w:val="00147CFB"/>
    <w:rsid w:val="0015009F"/>
    <w:rsid w:val="00150143"/>
    <w:rsid w:val="001502DB"/>
    <w:rsid w:val="00150CDB"/>
    <w:rsid w:val="00150D21"/>
    <w:rsid w:val="00150E6D"/>
    <w:rsid w:val="00150FDC"/>
    <w:rsid w:val="001512F6"/>
    <w:rsid w:val="0015132F"/>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6C70"/>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690"/>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40D"/>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53B"/>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354"/>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504"/>
    <w:rsid w:val="00276897"/>
    <w:rsid w:val="0027689C"/>
    <w:rsid w:val="002768A9"/>
    <w:rsid w:val="00276921"/>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3F6F"/>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189"/>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540"/>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4F4"/>
    <w:rsid w:val="002D7584"/>
    <w:rsid w:val="002D7A98"/>
    <w:rsid w:val="002D7CB2"/>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0E8"/>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2A7"/>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6E"/>
    <w:rsid w:val="003678A8"/>
    <w:rsid w:val="00367B1D"/>
    <w:rsid w:val="00367D34"/>
    <w:rsid w:val="00370225"/>
    <w:rsid w:val="00370D40"/>
    <w:rsid w:val="00370E4F"/>
    <w:rsid w:val="00371215"/>
    <w:rsid w:val="003713C8"/>
    <w:rsid w:val="003715AA"/>
    <w:rsid w:val="003716F2"/>
    <w:rsid w:val="003717EA"/>
    <w:rsid w:val="00371C9C"/>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2A"/>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689"/>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26A"/>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D76"/>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8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868"/>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662"/>
    <w:rsid w:val="00457CED"/>
    <w:rsid w:val="00457E96"/>
    <w:rsid w:val="00460144"/>
    <w:rsid w:val="004605CA"/>
    <w:rsid w:val="004606E7"/>
    <w:rsid w:val="00460CC3"/>
    <w:rsid w:val="00460D32"/>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0BA"/>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193"/>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22F"/>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93"/>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C1"/>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A85"/>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6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0BB"/>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A5C"/>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B3B"/>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5789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864"/>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A7E11"/>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638"/>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10F"/>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437"/>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A5B"/>
    <w:rsid w:val="008E2F6E"/>
    <w:rsid w:val="008E31AA"/>
    <w:rsid w:val="008E38AD"/>
    <w:rsid w:val="008E3EEC"/>
    <w:rsid w:val="008E408F"/>
    <w:rsid w:val="008E4526"/>
    <w:rsid w:val="008E4A1C"/>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092"/>
    <w:rsid w:val="009328C7"/>
    <w:rsid w:val="00932A2F"/>
    <w:rsid w:val="00932A85"/>
    <w:rsid w:val="00932BCE"/>
    <w:rsid w:val="00932D07"/>
    <w:rsid w:val="00932ECF"/>
    <w:rsid w:val="0093336F"/>
    <w:rsid w:val="009336EC"/>
    <w:rsid w:val="009336EF"/>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546"/>
    <w:rsid w:val="00941B00"/>
    <w:rsid w:val="00941E45"/>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1EF4"/>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0BD"/>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16C"/>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1E0F"/>
    <w:rsid w:val="009821C0"/>
    <w:rsid w:val="009823A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D44"/>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3E"/>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49"/>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113"/>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79"/>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473"/>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66E"/>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E57"/>
    <w:rsid w:val="00AD4FCB"/>
    <w:rsid w:val="00AD50E1"/>
    <w:rsid w:val="00AD5147"/>
    <w:rsid w:val="00AD5176"/>
    <w:rsid w:val="00AD542F"/>
    <w:rsid w:val="00AD5C3E"/>
    <w:rsid w:val="00AD6007"/>
    <w:rsid w:val="00AD60AF"/>
    <w:rsid w:val="00AD6A7C"/>
    <w:rsid w:val="00AD6CAB"/>
    <w:rsid w:val="00AD6FE7"/>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351"/>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4CC0"/>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836"/>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07F"/>
    <w:rsid w:val="00B3362F"/>
    <w:rsid w:val="00B33851"/>
    <w:rsid w:val="00B338DC"/>
    <w:rsid w:val="00B33D38"/>
    <w:rsid w:val="00B33DB8"/>
    <w:rsid w:val="00B33E7E"/>
    <w:rsid w:val="00B340AA"/>
    <w:rsid w:val="00B34A9F"/>
    <w:rsid w:val="00B34ACA"/>
    <w:rsid w:val="00B34B80"/>
    <w:rsid w:val="00B34D5D"/>
    <w:rsid w:val="00B353B6"/>
    <w:rsid w:val="00B355BC"/>
    <w:rsid w:val="00B355E9"/>
    <w:rsid w:val="00B3562B"/>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44"/>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6C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37B"/>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BD5"/>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4C64"/>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406"/>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6F0"/>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5C"/>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2E0E"/>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3E9A"/>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76A"/>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619"/>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4FB"/>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B70"/>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DD4"/>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BA8"/>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976"/>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66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541"/>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2B56"/>
    <w:rsid w:val="00E9339B"/>
    <w:rsid w:val="00E93B8A"/>
    <w:rsid w:val="00E93D23"/>
    <w:rsid w:val="00E944A2"/>
    <w:rsid w:val="00E945D3"/>
    <w:rsid w:val="00E94EE3"/>
    <w:rsid w:val="00E95BA6"/>
    <w:rsid w:val="00E962F1"/>
    <w:rsid w:val="00E96514"/>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E9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2E4"/>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8D6"/>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8F4"/>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013"/>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BE02AAB"/>
    <w:rsid w:val="14BF08FA"/>
    <w:rsid w:val="17E86968"/>
    <w:rsid w:val="1A2368A7"/>
    <w:rsid w:val="2E9C1EC0"/>
    <w:rsid w:val="41416CEE"/>
    <w:rsid w:val="445B1656"/>
    <w:rsid w:val="5A4D2535"/>
    <w:rsid w:val="5ADA5699"/>
    <w:rsid w:val="5C7F5969"/>
    <w:rsid w:val="61282A6C"/>
    <w:rsid w:val="70066287"/>
    <w:rsid w:val="7AD9357D"/>
    <w:rsid w:val="7FA81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7D1E2EC4"/>
  <w15:docId w15:val="{90D8D3EC-5F32-4345-9504-21511B62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ListParagraph">
    <w:name w:val="List Paragraph"/>
    <w:aliases w:val="- Bullets,Lista1,?? ??,?????,????,列出段落1,中等深浅网格 1 - 着色 21,列表段落,¥¡¡¡¡ì¬º¥¹¥È¶ÎÂä,ÁÐ³ö¶ÎÂä,¥ê¥¹¥È¶ÎÂä,列表段落1,—ño’i—Ž,1st level - Bullet List Paragraph,Lettre d'introduction,Paragrafo elenco,Normal bullet 2,Bullet list,목록단락,列表段落11"/>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rFonts w:eastAsiaTheme="minorEastAsia"/>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列表段落 Char,¥¡¡¡¡ì¬º¥¹¥È¶ÎÂä Char,ÁÐ³ö¶ÎÂä Char,¥ê¥¹¥È¶ÎÂä Char,列表段落1 Char,—ño’i—Ž Char,1st level - Bullet List Paragraph Char,목록단락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customStyle="1" w:styleId="11">
    <w:name w:val="修订1"/>
    <w:hidden/>
    <w:uiPriority w:val="99"/>
    <w:semiHidden/>
    <w:qFormat/>
    <w:rPr>
      <w:rFonts w:eastAsiaTheme="minorEastAsia"/>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ProposalChar0">
    <w:name w:val="Proposal Char"/>
    <w:qFormat/>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2.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4.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46649B2-1B78-4ECC-9078-25EA1615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36</Pages>
  <Words>13908</Words>
  <Characters>79282</Characters>
  <Application>Microsoft Office Word</Application>
  <DocSecurity>0</DocSecurity>
  <Lines>660</Lines>
  <Paragraphs>186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Company>
  <LinksUpToDate>false</LinksUpToDate>
  <CharactersWithSpaces>93004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JS</cp:lastModifiedBy>
  <cp:revision>3</cp:revision>
  <cp:lastPrinted>2016-08-12T06:06:00Z</cp:lastPrinted>
  <dcterms:created xsi:type="dcterms:W3CDTF">2020-08-27T19:17:00Z</dcterms:created>
  <dcterms:modified xsi:type="dcterms:W3CDTF">2020-08-27T19:30:00Z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2020-08-19 12:41:19Z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_2015_ms_pID_7253432">
    <vt:lpwstr>uQ==</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ContentTypeId">
    <vt:lpwstr>0x0101009AB7580F38B32B4992660A7BC2D6E51C</vt:lpwstr>
  </property>
  <property fmtid="{D5CDD505-2E9C-101B-9397-08002B2CF9AE}" pid="41" name="KSOProductBuildVer">
    <vt:lpwstr>2052-11.8.2.8696</vt:lpwstr>
  </property>
  <property fmtid="{D5CDD505-2E9C-101B-9397-08002B2CF9AE}" pid="42" name="NSCPROP_SA">
    <vt:lpwstr>D:\3GPP\02. RAN1\2020\TSGR1_100b_e\회의_draft\7.2.2.1.2 DL signals and channels\100b-e-NR-unlic-NRU-DL_Signals_and_Channels-01\100bis-e-NR-unlic-NRU-DL_Signals_and_Channels-01_v05-LG-ZTE Sanechips.docx</vt:lpwstr>
  </property>
  <property fmtid="{D5CDD505-2E9C-101B-9397-08002B2CF9AE}" pid="43" name="CTPClassification">
    <vt:lpwstr>CTP_NT</vt:lpwstr>
  </property>
</Properties>
</file>