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82428" w14:textId="7E6CB522" w:rsidR="005018BB" w:rsidRDefault="00A95BA2">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#102e</w:t>
      </w:r>
      <w:r>
        <w:rPr>
          <w:rFonts w:ascii="Arial" w:eastAsia="MS Mincho" w:hAnsi="Arial"/>
          <w:b/>
          <w:lang w:val="en-US"/>
        </w:rPr>
        <w:tab/>
      </w:r>
      <w:r>
        <w:rPr>
          <w:rFonts w:ascii="Arial" w:eastAsia="MS Mincho" w:hAnsi="Arial"/>
          <w:b/>
          <w:lang w:val="en-US"/>
        </w:rPr>
        <w:tab/>
      </w:r>
      <w:r>
        <w:rPr>
          <w:rFonts w:ascii="Arial" w:eastAsia="MS Mincho" w:hAnsi="Arial"/>
          <w:b/>
          <w:lang w:val="en-US"/>
        </w:rPr>
        <w:tab/>
        <w:t>R1-200</w:t>
      </w:r>
      <w:r w:rsidR="00C86295">
        <w:rPr>
          <w:rFonts w:ascii="Arial" w:eastAsia="MS Mincho" w:hAnsi="Arial"/>
          <w:b/>
          <w:lang w:val="en-US"/>
        </w:rPr>
        <w:t>7016</w:t>
      </w:r>
    </w:p>
    <w:bookmarkEnd w:id="0"/>
    <w:p w14:paraId="13682429" w14:textId="77777777" w:rsidR="005018BB" w:rsidRDefault="00A95BA2">
      <w:pPr>
        <w:tabs>
          <w:tab w:val="center" w:pos="4536"/>
          <w:tab w:val="right" w:pos="9072"/>
        </w:tabs>
        <w:rPr>
          <w:rFonts w:ascii="Arial" w:eastAsia="MS Mincho" w:hAnsi="Arial"/>
          <w:b/>
        </w:rPr>
      </w:pPr>
      <w:proofErr w:type="gramStart"/>
      <w:r>
        <w:rPr>
          <w:rFonts w:ascii="Arial" w:eastAsia="MS Mincho" w:hAnsi="Arial"/>
          <w:b/>
        </w:rPr>
        <w:t>e-Meeting</w:t>
      </w:r>
      <w:proofErr w:type="gramEnd"/>
      <w:r>
        <w:rPr>
          <w:rFonts w:ascii="Arial" w:eastAsia="MS Mincho" w:hAnsi="Arial"/>
          <w:b/>
        </w:rPr>
        <w:t>, August 17th – 28th, 2020</w:t>
      </w:r>
    </w:p>
    <w:p w14:paraId="1368242A" w14:textId="77777777" w:rsidR="005018BB" w:rsidRDefault="005018BB">
      <w:pPr>
        <w:tabs>
          <w:tab w:val="center" w:pos="4536"/>
          <w:tab w:val="right" w:pos="8280"/>
          <w:tab w:val="right" w:pos="9639"/>
        </w:tabs>
        <w:ind w:right="2"/>
        <w:rPr>
          <w:rFonts w:ascii="Arial" w:hAnsi="Arial" w:cs="Arial"/>
          <w:b/>
          <w:bCs/>
          <w:sz w:val="28"/>
        </w:rPr>
      </w:pPr>
    </w:p>
    <w:p w14:paraId="1368242B"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1368242C" w14:textId="77777777" w:rsidR="005018BB" w:rsidRDefault="00A95BA2">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21"/>
      <w:bookmarkStart w:id="3" w:name="OLE_LINK9"/>
      <w:bookmarkStart w:id="4" w:name="OLE_LINK8"/>
      <w:bookmarkStart w:id="5" w:name="OLE_LINK22"/>
      <w:r>
        <w:rPr>
          <w:rFonts w:ascii="Arial" w:eastAsia="MS Mincho" w:hAnsi="Arial"/>
          <w:b/>
          <w:lang w:val="en-US" w:eastAsia="zh-CN"/>
        </w:rPr>
        <w:t>Summary on [102-e-NR-UEFeatures-URLLC/IIoT-02]</w:t>
      </w:r>
    </w:p>
    <w:bookmarkEnd w:id="2"/>
    <w:bookmarkEnd w:id="3"/>
    <w:bookmarkEnd w:id="4"/>
    <w:bookmarkEnd w:id="5"/>
    <w:p w14:paraId="1368242D" w14:textId="77777777" w:rsidR="005018BB" w:rsidRDefault="00A95BA2">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w:t>
      </w:r>
    </w:p>
    <w:p w14:paraId="1368242E" w14:textId="77777777" w:rsidR="005018BB" w:rsidRDefault="00A95BA2">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1368242F" w14:textId="77777777" w:rsidR="005018BB" w:rsidRDefault="005018BB">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13682430"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Pr>
          <w:rFonts w:ascii="Arial" w:eastAsia="Batang" w:hAnsi="Arial"/>
          <w:sz w:val="32"/>
          <w:szCs w:val="32"/>
          <w:lang w:val="en-US" w:eastAsia="ko-KR"/>
        </w:rPr>
        <w:t>Introduction</w:t>
      </w:r>
      <w:bookmarkEnd w:id="8"/>
    </w:p>
    <w:p w14:paraId="13682431" w14:textId="77777777" w:rsidR="005018BB" w:rsidRDefault="00A95BA2">
      <w:pPr>
        <w:spacing w:afterLines="50" w:after="120"/>
        <w:jc w:val="both"/>
        <w:rPr>
          <w:rFonts w:eastAsia="MS Mincho"/>
          <w:sz w:val="22"/>
          <w:szCs w:val="22"/>
        </w:rPr>
      </w:pPr>
      <w:r>
        <w:rPr>
          <w:rFonts w:eastAsia="MS Mincho"/>
          <w:sz w:val="22"/>
          <w:szCs w:val="22"/>
        </w:rPr>
        <w:t xml:space="preserve">This contribution summarizes the following email discussion/approval in AI 7.2.11. </w:t>
      </w:r>
    </w:p>
    <w:p w14:paraId="13682432" w14:textId="77777777" w:rsidR="005018BB" w:rsidRDefault="00A95BA2">
      <w:pPr>
        <w:spacing w:before="100" w:beforeAutospacing="1" w:after="100" w:afterAutospacing="1"/>
        <w:rPr>
          <w:rFonts w:eastAsia="MS PGothic"/>
          <w:szCs w:val="24"/>
          <w:lang w:val="en-US"/>
        </w:rPr>
      </w:pPr>
      <w:r>
        <w:rPr>
          <w:rFonts w:eastAsia="MS PGothic"/>
          <w:szCs w:val="24"/>
          <w:highlight w:val="cyan"/>
          <w:lang w:val="en-US"/>
        </w:rPr>
        <w:t>[102-e-NR-UEFeatures-URLLC/IIoT-02] Email discussion/approval on UE features for URLLC/IIoT (17th – 20th August) – Hiroki (DCM)</w:t>
      </w:r>
    </w:p>
    <w:p w14:paraId="13682433"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licensed/unlicensed differentiation for FG11-6 or not</w:t>
      </w:r>
    </w:p>
    <w:p w14:paraId="13682434"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 to add components for the restriction on the number of monitoring occasions per slot/half-slot to FG11-2 or not</w:t>
      </w:r>
    </w:p>
    <w:p w14:paraId="13682435"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FGs for the reference cell number for DC PDCCH BD/CCE limit</w:t>
      </w:r>
    </w:p>
    <w:p w14:paraId="13682436" w14:textId="77777777" w:rsidR="005018BB" w:rsidRDefault="00A95BA2">
      <w:pPr>
        <w:numPr>
          <w:ilvl w:val="0"/>
          <w:numId w:val="10"/>
        </w:numPr>
        <w:spacing w:before="100" w:beforeAutospacing="1" w:after="100" w:afterAutospacing="1"/>
        <w:rPr>
          <w:rFonts w:eastAsia="MS PGothic"/>
          <w:szCs w:val="24"/>
          <w:lang w:val="en-US"/>
        </w:rPr>
      </w:pPr>
      <w:r>
        <w:rPr>
          <w:rFonts w:eastAsia="MS PGothic"/>
          <w:szCs w:val="24"/>
          <w:highlight w:val="cyan"/>
          <w:lang w:val="en-US"/>
        </w:rPr>
        <w:t>Whether/how to add new FG for independent cancellation of the overlapping channels in an intra-band UL CA</w:t>
      </w:r>
    </w:p>
    <w:p w14:paraId="13682437" w14:textId="77777777" w:rsidR="005018BB" w:rsidRDefault="005018BB">
      <w:pPr>
        <w:spacing w:afterLines="50" w:after="120"/>
        <w:jc w:val="both"/>
        <w:rPr>
          <w:rFonts w:eastAsia="MS Mincho"/>
          <w:sz w:val="22"/>
          <w:szCs w:val="22"/>
          <w:lang w:val="en-US"/>
        </w:rPr>
      </w:pPr>
    </w:p>
    <w:p w14:paraId="13682438" w14:textId="77777777" w:rsidR="005018BB" w:rsidRDefault="005018BB">
      <w:pPr>
        <w:rPr>
          <w:b/>
        </w:rPr>
        <w:sectPr w:rsidR="005018BB">
          <w:footerReference w:type="default" r:id="rId12"/>
          <w:pgSz w:w="11906" w:h="16838"/>
          <w:pgMar w:top="851" w:right="1134" w:bottom="567" w:left="1134" w:header="720" w:footer="720" w:gutter="0"/>
          <w:cols w:space="720"/>
          <w:docGrid w:linePitch="326"/>
        </w:sectPr>
      </w:pPr>
    </w:p>
    <w:p w14:paraId="13682439" w14:textId="77777777" w:rsidR="005018BB" w:rsidRDefault="005018BB">
      <w:pPr>
        <w:pStyle w:val="aff"/>
        <w:keepNext/>
        <w:keepLines/>
        <w:numPr>
          <w:ilvl w:val="0"/>
          <w:numId w:val="11"/>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1368243A"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4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4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3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43D"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43E"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43F" w14:textId="77777777" w:rsidR="005018BB" w:rsidRDefault="00A95BA2">
            <w:pPr>
              <w:pStyle w:val="TAL"/>
              <w:numPr>
                <w:ilvl w:val="0"/>
                <w:numId w:val="12"/>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4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441"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44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44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4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44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4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4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44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44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44D" w14:textId="77777777" w:rsidR="005018BB" w:rsidRDefault="005018BB">
      <w:pPr>
        <w:spacing w:afterLines="50" w:after="120"/>
        <w:jc w:val="both"/>
        <w:rPr>
          <w:rFonts w:eastAsia="MS Mincho"/>
          <w:sz w:val="22"/>
          <w:lang w:val="en-US"/>
        </w:rPr>
      </w:pPr>
    </w:p>
    <w:p w14:paraId="1368244E"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1129"/>
        <w:gridCol w:w="21251"/>
      </w:tblGrid>
      <w:tr w:rsidR="005018BB" w14:paraId="13682451" w14:textId="77777777">
        <w:tc>
          <w:tcPr>
            <w:tcW w:w="1129" w:type="dxa"/>
          </w:tcPr>
          <w:p w14:paraId="1368244F"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3682450" w14:textId="77777777" w:rsidR="005018BB" w:rsidRDefault="00A95BA2">
            <w:pPr>
              <w:rPr>
                <w:rFonts w:eastAsiaTheme="minorEastAsia"/>
                <w:lang w:eastAsia="zh-CN"/>
              </w:rPr>
            </w:pPr>
            <w:r>
              <w:rPr>
                <w:rFonts w:eastAsiaTheme="minorEastAsia" w:hint="eastAsia"/>
                <w:lang w:eastAsia="zh-CN"/>
              </w:rPr>
              <w:t>W</w:t>
            </w:r>
            <w:r>
              <w:rPr>
                <w:rFonts w:eastAsiaTheme="minorEastAsia"/>
                <w:lang w:eastAsia="zh-CN"/>
              </w:rPr>
              <w:t>e are not sure this FG needs FR1 and FR2 differentiation. Clarification is needed.</w:t>
            </w:r>
          </w:p>
        </w:tc>
      </w:tr>
      <w:tr w:rsidR="005018BB" w14:paraId="13682455" w14:textId="77777777">
        <w:tc>
          <w:tcPr>
            <w:tcW w:w="1129" w:type="dxa"/>
          </w:tcPr>
          <w:p w14:paraId="13682452"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13682453" w14:textId="77777777" w:rsidR="005018BB" w:rsidRDefault="00A95BA2">
            <w:pPr>
              <w:jc w:val="both"/>
              <w:rPr>
                <w:rFonts w:eastAsia="Calibri"/>
                <w:b/>
                <w:bCs/>
                <w:sz w:val="20"/>
                <w:lang w:val="en-US" w:eastAsia="en-US"/>
              </w:rPr>
            </w:pPr>
            <w:r>
              <w:rPr>
                <w:rFonts w:eastAsia="Calibri"/>
                <w:b/>
                <w:bCs/>
                <w:sz w:val="20"/>
                <w:lang w:val="en-US" w:eastAsia="en-US"/>
              </w:rPr>
              <w:t>FG 11-6:</w:t>
            </w:r>
          </w:p>
          <w:p w14:paraId="13682454"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13682456" w14:textId="77777777" w:rsidR="005018BB" w:rsidRDefault="005018BB">
      <w:pPr>
        <w:spacing w:afterLines="50" w:after="120"/>
        <w:jc w:val="both"/>
        <w:rPr>
          <w:rFonts w:eastAsia="MS Mincho"/>
          <w:sz w:val="22"/>
          <w:lang w:val="en-US"/>
        </w:rPr>
      </w:pPr>
    </w:p>
    <w:p w14:paraId="13682457" w14:textId="77777777" w:rsidR="005018BB" w:rsidRDefault="00A95BA2">
      <w:pPr>
        <w:spacing w:afterLines="50" w:after="120"/>
        <w:jc w:val="both"/>
        <w:rPr>
          <w:sz w:val="22"/>
        </w:rPr>
      </w:pPr>
      <w:r>
        <w:rPr>
          <w:rFonts w:hint="eastAsia"/>
          <w:sz w:val="22"/>
        </w:rPr>
        <w:t>B</w:t>
      </w:r>
      <w:r>
        <w:rPr>
          <w:sz w:val="22"/>
        </w:rPr>
        <w:t>ased on the above contributions, it is agreed to discuss following point in the email discussion [12].</w:t>
      </w:r>
    </w:p>
    <w:p w14:paraId="13682458"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#6</w:t>
      </w:r>
    </w:p>
    <w:p w14:paraId="13682459"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1368245A" w14:textId="77777777" w:rsidR="005018BB" w:rsidRDefault="005018BB">
      <w:pPr>
        <w:spacing w:afterLines="50" w:after="120"/>
        <w:jc w:val="both"/>
        <w:rPr>
          <w:rFonts w:eastAsia="MS Mincho"/>
          <w:sz w:val="22"/>
          <w:lang w:val="en-US"/>
        </w:rPr>
      </w:pPr>
    </w:p>
    <w:p w14:paraId="1368245B" w14:textId="77777777" w:rsidR="005018BB" w:rsidRDefault="00A95BA2">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following comments were provided</w:t>
      </w:r>
      <w:r>
        <w:rPr>
          <w:sz w:val="22"/>
        </w:rPr>
        <w:t xml:space="preserve"> [12]</w:t>
      </w:r>
      <w:r>
        <w:rPr>
          <w:rFonts w:eastAsia="MS Mincho"/>
          <w:sz w:val="22"/>
          <w:lang w:val="en-US"/>
        </w:rPr>
        <w:t>.</w:t>
      </w:r>
    </w:p>
    <w:tbl>
      <w:tblPr>
        <w:tblStyle w:val="af6"/>
        <w:tblW w:w="9805" w:type="dxa"/>
        <w:tblLayout w:type="fixed"/>
        <w:tblLook w:val="04A0" w:firstRow="1" w:lastRow="0" w:firstColumn="1" w:lastColumn="0" w:noHBand="0" w:noVBand="1"/>
      </w:tblPr>
      <w:tblGrid>
        <w:gridCol w:w="1072"/>
        <w:gridCol w:w="8733"/>
      </w:tblGrid>
      <w:tr w:rsidR="005018BB" w14:paraId="1368245E" w14:textId="77777777">
        <w:tc>
          <w:tcPr>
            <w:tcW w:w="1072" w:type="dxa"/>
            <w:shd w:val="clear" w:color="auto" w:fill="F2F2F2" w:themeFill="background1" w:themeFillShade="F2"/>
          </w:tcPr>
          <w:p w14:paraId="1368245C" w14:textId="77777777" w:rsidR="005018BB" w:rsidRDefault="00A95BA2">
            <w:pPr>
              <w:spacing w:afterLines="50" w:after="120"/>
              <w:jc w:val="both"/>
              <w:rPr>
                <w:sz w:val="22"/>
                <w:lang w:val="en-US"/>
              </w:rPr>
            </w:pPr>
            <w:r>
              <w:rPr>
                <w:rFonts w:hint="eastAsia"/>
                <w:sz w:val="22"/>
                <w:lang w:val="en-US"/>
              </w:rPr>
              <w:t>C</w:t>
            </w:r>
            <w:r>
              <w:rPr>
                <w:sz w:val="22"/>
                <w:lang w:val="en-US"/>
              </w:rPr>
              <w:t>ompany</w:t>
            </w:r>
          </w:p>
        </w:tc>
        <w:tc>
          <w:tcPr>
            <w:tcW w:w="8733" w:type="dxa"/>
            <w:shd w:val="clear" w:color="auto" w:fill="F2F2F2" w:themeFill="background1" w:themeFillShade="F2"/>
          </w:tcPr>
          <w:p w14:paraId="1368245D" w14:textId="77777777" w:rsidR="005018BB" w:rsidRDefault="00A95BA2">
            <w:pPr>
              <w:spacing w:afterLines="50" w:after="120"/>
              <w:jc w:val="both"/>
              <w:rPr>
                <w:sz w:val="22"/>
                <w:lang w:val="en-US"/>
              </w:rPr>
            </w:pPr>
            <w:r>
              <w:rPr>
                <w:rFonts w:hint="eastAsia"/>
                <w:sz w:val="22"/>
                <w:lang w:val="en-US"/>
              </w:rPr>
              <w:t>C</w:t>
            </w:r>
            <w:r>
              <w:rPr>
                <w:sz w:val="22"/>
                <w:lang w:val="en-US"/>
              </w:rPr>
              <w:t>omment</w:t>
            </w:r>
          </w:p>
        </w:tc>
      </w:tr>
      <w:tr w:rsidR="005018BB" w14:paraId="13682461" w14:textId="77777777">
        <w:tc>
          <w:tcPr>
            <w:tcW w:w="1072" w:type="dxa"/>
          </w:tcPr>
          <w:p w14:paraId="1368245F" w14:textId="77777777" w:rsidR="005018BB" w:rsidRDefault="00A95BA2">
            <w:pPr>
              <w:spacing w:afterLines="50" w:after="120"/>
              <w:jc w:val="both"/>
              <w:rPr>
                <w:rFonts w:eastAsiaTheme="minorEastAsia"/>
                <w:sz w:val="22"/>
                <w:lang w:eastAsia="zh-CN"/>
              </w:rPr>
            </w:pPr>
            <w:r>
              <w:rPr>
                <w:rFonts w:eastAsiaTheme="minorEastAsia"/>
                <w:sz w:val="22"/>
                <w:lang w:eastAsia="zh-CN"/>
              </w:rPr>
              <w:t>Ericsson</w:t>
            </w:r>
          </w:p>
        </w:tc>
        <w:tc>
          <w:tcPr>
            <w:tcW w:w="8733" w:type="dxa"/>
          </w:tcPr>
          <w:p w14:paraId="13682460" w14:textId="77777777" w:rsidR="005018BB" w:rsidRDefault="00A95BA2">
            <w:pPr>
              <w:pStyle w:val="aff"/>
              <w:numPr>
                <w:ilvl w:val="0"/>
                <w:numId w:val="15"/>
              </w:numPr>
              <w:spacing w:afterLines="100" w:after="240"/>
              <w:ind w:leftChars="0"/>
              <w:jc w:val="both"/>
              <w:rPr>
                <w:rFonts w:eastAsia="MS Mincho"/>
                <w:sz w:val="22"/>
                <w:lang w:val="en-US"/>
              </w:rPr>
            </w:pPr>
            <w:r>
              <w:rPr>
                <w:rFonts w:eastAsia="MS Mincho"/>
                <w:sz w:val="22"/>
                <w:lang w:val="en-US"/>
              </w:rPr>
              <w:t>For “licensed/unlicensed differentiation for FG11-6 or not”: we do not see any justification why this is need for FG11-6 in particular. We recommend not to include this in email discussion scope. We are open for discussion in the future if the question is sufficiently justified.</w:t>
            </w:r>
          </w:p>
        </w:tc>
      </w:tr>
    </w:tbl>
    <w:p w14:paraId="13682462" w14:textId="77777777" w:rsidR="005018BB" w:rsidRDefault="005018BB">
      <w:pPr>
        <w:spacing w:afterLines="50" w:after="120"/>
        <w:jc w:val="both"/>
        <w:rPr>
          <w:rFonts w:eastAsia="MS Mincho"/>
          <w:sz w:val="22"/>
          <w:lang w:val="en-US"/>
        </w:rPr>
      </w:pPr>
    </w:p>
    <w:p w14:paraId="13682463" w14:textId="77777777" w:rsidR="005018BB" w:rsidRDefault="005018BB">
      <w:pPr>
        <w:spacing w:afterLines="50" w:after="120"/>
        <w:jc w:val="both"/>
        <w:rPr>
          <w:rFonts w:eastAsia="MS Mincho"/>
          <w:sz w:val="22"/>
          <w:lang w:val="en-US"/>
        </w:rPr>
      </w:pPr>
    </w:p>
    <w:p w14:paraId="13682464" w14:textId="77777777" w:rsidR="005018BB" w:rsidRDefault="00A95BA2">
      <w:pPr>
        <w:pStyle w:val="2"/>
        <w:rPr>
          <w:sz w:val="22"/>
        </w:rPr>
      </w:pPr>
      <w:r>
        <w:rPr>
          <w:rFonts w:hint="eastAsia"/>
          <w:sz w:val="22"/>
        </w:rPr>
        <w:t>2</w:t>
      </w:r>
      <w:r>
        <w:rPr>
          <w:sz w:val="22"/>
        </w:rPr>
        <w:t>.1</w:t>
      </w:r>
      <w:r>
        <w:rPr>
          <w:sz w:val="22"/>
        </w:rPr>
        <w:tab/>
        <w:t>Proposal and discussion</w:t>
      </w:r>
    </w:p>
    <w:p w14:paraId="13682465" w14:textId="77777777" w:rsidR="005018BB" w:rsidRDefault="00A95BA2">
      <w:pPr>
        <w:spacing w:afterLines="50" w:after="120"/>
        <w:jc w:val="both"/>
        <w:rPr>
          <w:sz w:val="22"/>
        </w:rPr>
      </w:pPr>
      <w:r>
        <w:rPr>
          <w:sz w:val="22"/>
        </w:rPr>
        <w:t>Based on the contribution and the discussion in preparation phase, following proposal is made. The reporting type of FG11-6 had been discussed and the current design (Per UE without differentiation) was just agreed in [101-e-Post-NR-UE-Features-12].</w:t>
      </w:r>
    </w:p>
    <w:p w14:paraId="13682466" w14:textId="77777777" w:rsidR="005018BB" w:rsidRDefault="00A95BA2" w:rsidP="00BD2349">
      <w:pPr>
        <w:rPr>
          <w:b/>
          <w:bCs/>
          <w:sz w:val="22"/>
        </w:rPr>
      </w:pPr>
      <w:r>
        <w:rPr>
          <w:b/>
          <w:bCs/>
          <w:sz w:val="22"/>
        </w:rPr>
        <w:t>FL proposal 1:</w:t>
      </w:r>
    </w:p>
    <w:p w14:paraId="13682467"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The licensed/unlicensed differentiation is not introduced for FG11-6.</w:t>
      </w:r>
    </w:p>
    <w:p w14:paraId="13682468" w14:textId="77777777" w:rsidR="005018BB" w:rsidRDefault="005018BB">
      <w:pPr>
        <w:rPr>
          <w:rFonts w:ascii="Arial" w:eastAsia="MS Mincho" w:hAnsi="Arial"/>
          <w:sz w:val="32"/>
          <w:szCs w:val="32"/>
        </w:rPr>
      </w:pPr>
    </w:p>
    <w:p w14:paraId="13682469"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6A"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46D" w14:textId="77777777" w:rsidTr="00427770">
        <w:tc>
          <w:tcPr>
            <w:tcW w:w="2547" w:type="dxa"/>
            <w:shd w:val="clear" w:color="auto" w:fill="F2F2F2" w:themeFill="background1" w:themeFillShade="F2"/>
          </w:tcPr>
          <w:p w14:paraId="1368246B"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6C" w14:textId="77777777" w:rsidR="005018BB" w:rsidRDefault="00A95BA2">
            <w:pPr>
              <w:spacing w:afterLines="50" w:after="120"/>
              <w:jc w:val="both"/>
              <w:rPr>
                <w:sz w:val="22"/>
              </w:rPr>
            </w:pPr>
            <w:r>
              <w:rPr>
                <w:rFonts w:hint="eastAsia"/>
                <w:sz w:val="22"/>
              </w:rPr>
              <w:t>C</w:t>
            </w:r>
            <w:r>
              <w:rPr>
                <w:sz w:val="22"/>
              </w:rPr>
              <w:t>omment</w:t>
            </w:r>
          </w:p>
        </w:tc>
      </w:tr>
      <w:tr w:rsidR="005018BB" w14:paraId="13682470" w14:textId="77777777" w:rsidTr="00427770">
        <w:tc>
          <w:tcPr>
            <w:tcW w:w="2547" w:type="dxa"/>
          </w:tcPr>
          <w:p w14:paraId="1368246E" w14:textId="77777777" w:rsidR="005018BB" w:rsidRDefault="00A95BA2">
            <w:pPr>
              <w:spacing w:afterLines="50" w:after="120"/>
              <w:jc w:val="both"/>
              <w:rPr>
                <w:sz w:val="22"/>
              </w:rPr>
            </w:pPr>
            <w:r>
              <w:rPr>
                <w:rFonts w:hint="eastAsia"/>
                <w:sz w:val="22"/>
              </w:rPr>
              <w:lastRenderedPageBreak/>
              <w:t>DOCOMO</w:t>
            </w:r>
          </w:p>
        </w:tc>
        <w:tc>
          <w:tcPr>
            <w:tcW w:w="19833" w:type="dxa"/>
          </w:tcPr>
          <w:p w14:paraId="1368246F" w14:textId="77777777" w:rsidR="005018BB" w:rsidRDefault="00A95BA2">
            <w:pPr>
              <w:spacing w:afterLines="50" w:after="120"/>
              <w:jc w:val="both"/>
              <w:rPr>
                <w:sz w:val="22"/>
              </w:rPr>
            </w:pPr>
            <w:r>
              <w:rPr>
                <w:rFonts w:hint="eastAsia"/>
                <w:sz w:val="22"/>
              </w:rPr>
              <w:t xml:space="preserve">Support the FL proposal 1. </w:t>
            </w:r>
            <w:r>
              <w:rPr>
                <w:sz w:val="22"/>
              </w:rPr>
              <w:t xml:space="preserve">We don’t think the licensed/unlicensed differentiation is needed. Even in case the differentiation is needed, gNB can manage it by configuring </w:t>
            </w:r>
            <w:r>
              <w:rPr>
                <w:i/>
                <w:sz w:val="22"/>
              </w:rPr>
              <w:t>pusch-TimeDomainAllocationListForDCI-Format0-1-r16</w:t>
            </w:r>
            <w:r>
              <w:rPr>
                <w:sz w:val="22"/>
              </w:rPr>
              <w:t xml:space="preserve"> or </w:t>
            </w:r>
            <w:r>
              <w:rPr>
                <w:i/>
                <w:sz w:val="22"/>
              </w:rPr>
              <w:t>pusch-TimeDomainAllocationListForDCI-Format0-2-r16</w:t>
            </w:r>
            <w:r>
              <w:rPr>
                <w:sz w:val="22"/>
              </w:rPr>
              <w:t xml:space="preserve"> for each BWP. For example, UE reports FG 11-6 without licensed/unlicensed differentiation, and gNB configures </w:t>
            </w:r>
            <w:r>
              <w:rPr>
                <w:i/>
                <w:sz w:val="22"/>
              </w:rPr>
              <w:t>pusch-TimeDomainAllocationListForDCI-Format0-1-r16</w:t>
            </w:r>
            <w:r>
              <w:rPr>
                <w:sz w:val="22"/>
              </w:rPr>
              <w:t xml:space="preserve"> for the BWP of licensed and does not configure </w:t>
            </w:r>
            <w:r>
              <w:rPr>
                <w:i/>
                <w:sz w:val="22"/>
              </w:rPr>
              <w:t>pusch-TimeDomainAllocationListForDCI-Format0-1-r16</w:t>
            </w:r>
            <w:r>
              <w:rPr>
                <w:sz w:val="22"/>
              </w:rPr>
              <w:t xml:space="preserve"> for the BWP of unlicensed.</w:t>
            </w:r>
          </w:p>
        </w:tc>
      </w:tr>
      <w:tr w:rsidR="005018BB" w14:paraId="13682473" w14:textId="77777777" w:rsidTr="00427770">
        <w:tc>
          <w:tcPr>
            <w:tcW w:w="2547" w:type="dxa"/>
          </w:tcPr>
          <w:p w14:paraId="13682471"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472" w14:textId="77777777" w:rsidR="005018BB" w:rsidRDefault="00A95BA2">
            <w:pPr>
              <w:spacing w:afterLines="50" w:after="120"/>
              <w:jc w:val="both"/>
              <w:rPr>
                <w:rFonts w:eastAsia="宋体"/>
                <w:sz w:val="22"/>
                <w:lang w:val="en-US" w:eastAsia="zh-CN"/>
              </w:rPr>
            </w:pPr>
            <w:r>
              <w:rPr>
                <w:rFonts w:eastAsia="宋体" w:hint="eastAsia"/>
                <w:sz w:val="22"/>
                <w:lang w:val="en-US" w:eastAsia="zh-CN"/>
              </w:rPr>
              <w:t>Support the FL proposal 1. We don</w:t>
            </w:r>
            <w:r>
              <w:rPr>
                <w:rFonts w:eastAsia="宋体"/>
                <w:sz w:val="22"/>
                <w:lang w:val="en-US" w:eastAsia="zh-CN"/>
              </w:rPr>
              <w:t>’</w:t>
            </w:r>
            <w:r>
              <w:rPr>
                <w:rFonts w:eastAsia="宋体" w:hint="eastAsia"/>
                <w:sz w:val="22"/>
                <w:lang w:val="en-US" w:eastAsia="zh-CN"/>
              </w:rPr>
              <w:t>t see clear motivation for such FG.</w:t>
            </w:r>
          </w:p>
        </w:tc>
      </w:tr>
      <w:tr w:rsidR="005018BB" w14:paraId="13682476" w14:textId="77777777" w:rsidTr="00427770">
        <w:tc>
          <w:tcPr>
            <w:tcW w:w="2547" w:type="dxa"/>
          </w:tcPr>
          <w:p w14:paraId="13682474" w14:textId="6CA8B367" w:rsidR="005018BB" w:rsidRDefault="001169A8">
            <w:pPr>
              <w:spacing w:afterLines="50" w:after="120"/>
              <w:jc w:val="both"/>
              <w:rPr>
                <w:sz w:val="22"/>
              </w:rPr>
            </w:pPr>
            <w:r>
              <w:rPr>
                <w:sz w:val="22"/>
              </w:rPr>
              <w:t>Qualcomm</w:t>
            </w:r>
          </w:p>
        </w:tc>
        <w:tc>
          <w:tcPr>
            <w:tcW w:w="19833" w:type="dxa"/>
          </w:tcPr>
          <w:p w14:paraId="13682475" w14:textId="627C9FB8" w:rsidR="005018BB" w:rsidRDefault="000B3DDC">
            <w:pPr>
              <w:spacing w:afterLines="50" w:after="120"/>
              <w:jc w:val="both"/>
              <w:rPr>
                <w:sz w:val="22"/>
              </w:rPr>
            </w:pPr>
            <w:r>
              <w:rPr>
                <w:sz w:val="22"/>
              </w:rPr>
              <w:t xml:space="preserve">To respond to DOCOMO’s comment, UE capabilities are more about UE’s complexities and also IODTs. </w:t>
            </w:r>
            <w:r w:rsidR="002C46A6">
              <w:rPr>
                <w:sz w:val="22"/>
              </w:rPr>
              <w:t>A feature may need to be tested in different bands (FR1/FR2, licensed/</w:t>
            </w:r>
            <w:proofErr w:type="spellStart"/>
            <w:r w:rsidR="002C46A6">
              <w:rPr>
                <w:sz w:val="22"/>
              </w:rPr>
              <w:t>unlicesnsed</w:t>
            </w:r>
            <w:proofErr w:type="spellEnd"/>
            <w:r w:rsidR="002C46A6">
              <w:rPr>
                <w:sz w:val="22"/>
              </w:rPr>
              <w:t xml:space="preserve"> etc.) </w:t>
            </w:r>
            <w:r w:rsidR="002A1BBA">
              <w:rPr>
                <w:sz w:val="22"/>
              </w:rPr>
              <w:t xml:space="preserve">It is not about how the network should/can configure different features. </w:t>
            </w:r>
          </w:p>
        </w:tc>
      </w:tr>
      <w:tr w:rsidR="000A6E4B" w14:paraId="5C5F85DC" w14:textId="77777777" w:rsidTr="00427770">
        <w:tc>
          <w:tcPr>
            <w:tcW w:w="2547" w:type="dxa"/>
          </w:tcPr>
          <w:p w14:paraId="54A3C9D0" w14:textId="257DF267" w:rsidR="000A6E4B" w:rsidRPr="000A6E4B" w:rsidRDefault="000A6E4B">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HiSilicon </w:t>
            </w:r>
          </w:p>
        </w:tc>
        <w:tc>
          <w:tcPr>
            <w:tcW w:w="19833" w:type="dxa"/>
          </w:tcPr>
          <w:p w14:paraId="2A821B56" w14:textId="60B67145" w:rsidR="000A6E4B" w:rsidRPr="005B5C12" w:rsidRDefault="005B5C12">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support the FL proposal. We also don't see strong motivation to do the differentiation here. </w:t>
            </w:r>
          </w:p>
        </w:tc>
      </w:tr>
      <w:tr w:rsidR="00427770" w:rsidRPr="00D027FD" w14:paraId="0FBC0BFC" w14:textId="77777777" w:rsidTr="00427770">
        <w:tc>
          <w:tcPr>
            <w:tcW w:w="2547" w:type="dxa"/>
          </w:tcPr>
          <w:p w14:paraId="3C46B707"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7FE85970"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FL proposal. We would like to understand how the PUSCH repetition Type A would work in combination with</w:t>
            </w:r>
            <w:r>
              <w:t xml:space="preserve"> multi-PUSCH grant that is configured for DCI 0_1 in unlicensed band especially considering if the time-</w:t>
            </w:r>
            <w:proofErr w:type="spellStart"/>
            <w:r>
              <w:t>domian</w:t>
            </w:r>
            <w:proofErr w:type="spellEnd"/>
            <w:r>
              <w:t xml:space="preserve"> resource for multi-PUSCH span across more than one slot. It is better to be discussed in NR-U session. </w:t>
            </w:r>
          </w:p>
        </w:tc>
      </w:tr>
      <w:tr w:rsidR="00041FB9" w:rsidRPr="00D027FD" w14:paraId="23DA4689" w14:textId="77777777" w:rsidTr="00427770">
        <w:tc>
          <w:tcPr>
            <w:tcW w:w="2547" w:type="dxa"/>
          </w:tcPr>
          <w:p w14:paraId="6814C991" w14:textId="454BC22F"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0085B0BF" w14:textId="3B8F73D9"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FL proposal in principle.</w:t>
            </w:r>
          </w:p>
        </w:tc>
      </w:tr>
      <w:tr w:rsidR="000F7011" w:rsidRPr="00D027FD" w14:paraId="517B2462" w14:textId="77777777" w:rsidTr="00427770">
        <w:tc>
          <w:tcPr>
            <w:tcW w:w="2547" w:type="dxa"/>
          </w:tcPr>
          <w:p w14:paraId="3600193D" w14:textId="1D527290"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3CD4F9AD" w14:textId="3441D221" w:rsidR="000F7011" w:rsidRDefault="000F7011" w:rsidP="00E063DC">
            <w:pPr>
              <w:spacing w:afterLines="50" w:after="120"/>
              <w:jc w:val="both"/>
              <w:rPr>
                <w:rFonts w:eastAsiaTheme="minorEastAsia"/>
                <w:sz w:val="22"/>
                <w:lang w:eastAsia="zh-CN"/>
              </w:rPr>
            </w:pPr>
            <w:r>
              <w:rPr>
                <w:rFonts w:eastAsiaTheme="minorEastAsia"/>
                <w:sz w:val="22"/>
                <w:lang w:eastAsia="zh-CN"/>
              </w:rPr>
              <w:t>Support FL proposal 1</w:t>
            </w:r>
          </w:p>
        </w:tc>
      </w:tr>
      <w:tr w:rsidR="00B97EA7" w:rsidRPr="00D027FD" w14:paraId="76658633" w14:textId="77777777" w:rsidTr="00427770">
        <w:tc>
          <w:tcPr>
            <w:tcW w:w="2547" w:type="dxa"/>
          </w:tcPr>
          <w:p w14:paraId="0C4A243E" w14:textId="5B4AB429" w:rsidR="00B97EA7" w:rsidRDefault="00B97EA7"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135D1E71" w14:textId="71943C3B" w:rsidR="00B97EA7" w:rsidRDefault="00B97EA7" w:rsidP="00E063DC">
            <w:pPr>
              <w:spacing w:afterLines="50" w:after="120"/>
              <w:jc w:val="both"/>
              <w:rPr>
                <w:rFonts w:eastAsiaTheme="minorEastAsia"/>
                <w:sz w:val="22"/>
                <w:lang w:eastAsia="zh-CN"/>
              </w:rPr>
            </w:pPr>
            <w:r>
              <w:rPr>
                <w:rFonts w:eastAsiaTheme="minorEastAsia"/>
                <w:sz w:val="22"/>
                <w:lang w:eastAsia="zh-CN"/>
              </w:rPr>
              <w:t xml:space="preserve">It is </w:t>
            </w:r>
            <w:r w:rsidR="00990BA9">
              <w:rPr>
                <w:rFonts w:eastAsiaTheme="minorEastAsia"/>
                <w:sz w:val="22"/>
                <w:lang w:eastAsia="zh-CN"/>
              </w:rPr>
              <w:t xml:space="preserve">not </w:t>
            </w:r>
            <w:r>
              <w:rPr>
                <w:rFonts w:eastAsiaTheme="minorEastAsia"/>
                <w:sz w:val="22"/>
                <w:lang w:eastAsia="zh-CN"/>
              </w:rPr>
              <w:t>clear to us why we are discussing the licensed/unlicensed differentiation for this FG in particular.</w:t>
            </w:r>
          </w:p>
        </w:tc>
      </w:tr>
      <w:tr w:rsidR="004654D9" w:rsidRPr="00D027FD" w14:paraId="4F5294C5" w14:textId="77777777" w:rsidTr="00427770">
        <w:tc>
          <w:tcPr>
            <w:tcW w:w="2547" w:type="dxa"/>
          </w:tcPr>
          <w:p w14:paraId="7FF0D89D" w14:textId="697BA5E8" w:rsidR="004654D9" w:rsidRDefault="00621A5D" w:rsidP="00E063DC">
            <w:pPr>
              <w:spacing w:afterLines="50" w:after="120"/>
              <w:jc w:val="both"/>
              <w:rPr>
                <w:rFonts w:eastAsiaTheme="minorEastAsia"/>
                <w:sz w:val="22"/>
                <w:lang w:eastAsia="zh-CN"/>
              </w:rPr>
            </w:pPr>
            <w:r w:rsidRPr="00621A5D">
              <w:rPr>
                <w:rFonts w:eastAsiaTheme="minorEastAsia"/>
                <w:color w:val="7030A0"/>
                <w:sz w:val="22"/>
                <w:lang w:eastAsia="zh-CN"/>
              </w:rPr>
              <w:t>Qualcomm 2</w:t>
            </w:r>
          </w:p>
        </w:tc>
        <w:tc>
          <w:tcPr>
            <w:tcW w:w="19833" w:type="dxa"/>
          </w:tcPr>
          <w:p w14:paraId="55B301A2" w14:textId="7D2ADA6F" w:rsidR="004654D9" w:rsidRDefault="00BD2228" w:rsidP="00E063DC">
            <w:pPr>
              <w:spacing w:afterLines="50" w:after="120"/>
              <w:jc w:val="both"/>
              <w:rPr>
                <w:rFonts w:eastAsiaTheme="minorEastAsia"/>
                <w:sz w:val="22"/>
                <w:lang w:eastAsia="zh-CN"/>
              </w:rPr>
            </w:pPr>
            <w:r w:rsidRPr="00147D4E">
              <w:rPr>
                <w:rFonts w:eastAsiaTheme="minorEastAsia"/>
                <w:color w:val="7030A0"/>
                <w:sz w:val="22"/>
                <w:lang w:eastAsia="zh-CN"/>
              </w:rPr>
              <w:t xml:space="preserve">The </w:t>
            </w:r>
            <w:proofErr w:type="spellStart"/>
            <w:r w:rsidRPr="00147D4E">
              <w:rPr>
                <w:rFonts w:eastAsiaTheme="minorEastAsia"/>
                <w:color w:val="7030A0"/>
                <w:sz w:val="22"/>
                <w:lang w:eastAsia="zh-CN"/>
              </w:rPr>
              <w:t>feture</w:t>
            </w:r>
            <w:proofErr w:type="spellEnd"/>
            <w:r w:rsidRPr="00147D4E">
              <w:rPr>
                <w:rFonts w:eastAsiaTheme="minorEastAsia"/>
                <w:color w:val="7030A0"/>
                <w:sz w:val="22"/>
                <w:lang w:eastAsia="zh-CN"/>
              </w:rPr>
              <w:t xml:space="preserve"> pointed out by Ericsson is a different one. Our point is that Type-A PUSCH which is dynamically scheduled can be </w:t>
            </w:r>
            <w:r w:rsidR="000C6A05" w:rsidRPr="00147D4E">
              <w:rPr>
                <w:rFonts w:eastAsiaTheme="minorEastAsia"/>
                <w:color w:val="7030A0"/>
                <w:sz w:val="22"/>
                <w:lang w:eastAsia="zh-CN"/>
              </w:rPr>
              <w:t xml:space="preserve">used in an unlicensed band too (CG-PUSCH cannot and that is something to consider in Rel. 17.) Given the applicability of the feature to unlicensed band too, we would like to add the differentiation for the case of repetition with DG-PUSCH. </w:t>
            </w:r>
          </w:p>
        </w:tc>
      </w:tr>
    </w:tbl>
    <w:p w14:paraId="13682477" w14:textId="7EFCC4C9" w:rsidR="005018BB" w:rsidRDefault="005018BB">
      <w:pPr>
        <w:spacing w:afterLines="50" w:after="120"/>
        <w:jc w:val="both"/>
        <w:rPr>
          <w:rFonts w:eastAsia="MS Mincho"/>
          <w:sz w:val="22"/>
        </w:rPr>
      </w:pPr>
    </w:p>
    <w:p w14:paraId="42165339" w14:textId="06F0C5AC" w:rsidR="00BD2349" w:rsidRDefault="00BD2349">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1383E479"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45E0A7D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56947BB6"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5DDC1812" w14:textId="77777777" w:rsidR="00BD2349" w:rsidRPr="00BD2349" w:rsidRDefault="00BD2349">
      <w:pPr>
        <w:spacing w:afterLines="50" w:after="120"/>
        <w:jc w:val="both"/>
        <w:rPr>
          <w:rFonts w:eastAsia="MS Mincho"/>
          <w:sz w:val="22"/>
        </w:rPr>
      </w:pPr>
    </w:p>
    <w:p w14:paraId="13682478" w14:textId="77777777" w:rsidR="005018BB" w:rsidRDefault="005018BB">
      <w:pPr>
        <w:spacing w:afterLines="50" w:after="120"/>
        <w:jc w:val="both"/>
        <w:rPr>
          <w:rFonts w:eastAsia="MS Mincho"/>
          <w:sz w:val="22"/>
          <w:lang w:val="en-US"/>
        </w:rPr>
      </w:pPr>
    </w:p>
    <w:p w14:paraId="13682479"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A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7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7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7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7E"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7F" w14:textId="77777777" w:rsidR="005018BB" w:rsidRDefault="00A95BA2">
            <w:pPr>
              <w:pStyle w:val="TAL"/>
              <w:numPr>
                <w:ilvl w:val="0"/>
                <w:numId w:val="17"/>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80"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81"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8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8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84" w14:textId="77777777" w:rsidR="005018BB" w:rsidRDefault="005018BB">
            <w:pPr>
              <w:pStyle w:val="TAL"/>
              <w:rPr>
                <w:rFonts w:asciiTheme="majorHAnsi" w:eastAsia="MS Mincho" w:hAnsiTheme="majorHAnsi" w:cstheme="majorHAnsi"/>
                <w:szCs w:val="18"/>
                <w:lang w:eastAsia="ja-JP"/>
              </w:rPr>
            </w:pPr>
          </w:p>
          <w:p w14:paraId="13682485"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86"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8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8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8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8B" w14:textId="77777777" w:rsidR="005018BB" w:rsidRDefault="005018BB">
            <w:pPr>
              <w:pStyle w:val="TAL"/>
              <w:rPr>
                <w:rFonts w:asciiTheme="majorHAnsi" w:eastAsia="MS Mincho" w:hAnsiTheme="majorHAnsi" w:cstheme="majorHAnsi"/>
                <w:szCs w:val="18"/>
                <w:lang w:eastAsia="ja-JP"/>
              </w:rPr>
            </w:pPr>
          </w:p>
          <w:p w14:paraId="136824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8D" w14:textId="77777777" w:rsidR="005018BB" w:rsidRDefault="005018BB">
            <w:pPr>
              <w:pStyle w:val="TAL"/>
              <w:rPr>
                <w:rFonts w:asciiTheme="majorHAnsi" w:eastAsia="MS Mincho" w:hAnsiTheme="majorHAnsi" w:cstheme="majorHAnsi"/>
                <w:szCs w:val="18"/>
                <w:lang w:eastAsia="ja-JP"/>
              </w:rPr>
            </w:pPr>
          </w:p>
          <w:p w14:paraId="1368248E"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9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91"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9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93" w14:textId="77777777" w:rsidR="005018BB" w:rsidRDefault="005018BB">
            <w:pPr>
              <w:pStyle w:val="TAL"/>
              <w:rPr>
                <w:rFonts w:asciiTheme="majorHAnsi" w:hAnsiTheme="majorHAnsi" w:cstheme="majorHAnsi"/>
                <w:szCs w:val="18"/>
              </w:rPr>
            </w:pPr>
          </w:p>
          <w:p w14:paraId="13682494"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95" w14:textId="77777777" w:rsidR="005018BB" w:rsidRDefault="005018BB">
            <w:pPr>
              <w:pStyle w:val="TAL"/>
              <w:rPr>
                <w:rFonts w:asciiTheme="majorHAnsi" w:hAnsiTheme="majorHAnsi" w:cstheme="majorHAnsi"/>
                <w:szCs w:val="18"/>
              </w:rPr>
            </w:pPr>
          </w:p>
          <w:p w14:paraId="13682496"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97" w14:textId="77777777" w:rsidR="005018BB" w:rsidRDefault="005018BB">
            <w:pPr>
              <w:pStyle w:val="TAL"/>
              <w:rPr>
                <w:rFonts w:asciiTheme="majorHAnsi" w:hAnsiTheme="majorHAnsi" w:cstheme="majorHAnsi"/>
                <w:szCs w:val="18"/>
              </w:rPr>
            </w:pPr>
          </w:p>
          <w:p w14:paraId="13682498"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99" w14:textId="77777777" w:rsidR="005018BB" w:rsidRDefault="005018BB">
            <w:pPr>
              <w:pStyle w:val="TAL"/>
              <w:rPr>
                <w:rFonts w:asciiTheme="majorHAnsi" w:hAnsiTheme="majorHAnsi" w:cstheme="majorHAnsi"/>
                <w:szCs w:val="18"/>
              </w:rPr>
            </w:pPr>
          </w:p>
          <w:p w14:paraId="1368249A"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9C" w14:textId="77777777" w:rsidR="005018BB" w:rsidRDefault="005018BB">
            <w:pPr>
              <w:pStyle w:val="TAL"/>
              <w:rPr>
                <w:rFonts w:asciiTheme="majorHAnsi" w:hAnsiTheme="majorHAnsi" w:cstheme="majorHAnsi"/>
                <w:szCs w:val="18"/>
                <w:lang w:eastAsia="ja-JP"/>
              </w:rPr>
            </w:pPr>
          </w:p>
          <w:p w14:paraId="1368249D" w14:textId="77777777" w:rsidR="005018BB" w:rsidRDefault="005018BB">
            <w:pPr>
              <w:pStyle w:val="TAL"/>
              <w:rPr>
                <w:rFonts w:asciiTheme="majorHAnsi" w:hAnsiTheme="majorHAnsi" w:cstheme="majorHAnsi"/>
                <w:szCs w:val="18"/>
                <w:lang w:eastAsia="ja-JP"/>
              </w:rPr>
            </w:pPr>
          </w:p>
          <w:p w14:paraId="1368249E" w14:textId="77777777" w:rsidR="005018BB" w:rsidRDefault="005018BB">
            <w:pPr>
              <w:pStyle w:val="TAL"/>
              <w:rPr>
                <w:rFonts w:asciiTheme="majorHAnsi" w:hAnsiTheme="majorHAnsi" w:cstheme="majorHAnsi"/>
                <w:szCs w:val="18"/>
                <w:lang w:eastAsia="ja-JP"/>
              </w:rPr>
            </w:pPr>
          </w:p>
          <w:p w14:paraId="1368249F" w14:textId="77777777" w:rsidR="005018BB" w:rsidRDefault="005018BB">
            <w:pPr>
              <w:pStyle w:val="TAL"/>
              <w:rPr>
                <w:rFonts w:asciiTheme="majorHAnsi" w:hAnsiTheme="majorHAnsi" w:cstheme="majorHAnsi"/>
                <w:szCs w:val="18"/>
                <w:lang w:eastAsia="ja-JP"/>
              </w:rPr>
            </w:pPr>
          </w:p>
          <w:p w14:paraId="136824A0" w14:textId="77777777" w:rsidR="005018BB" w:rsidRDefault="005018BB">
            <w:pPr>
              <w:pStyle w:val="TAL"/>
              <w:rPr>
                <w:rFonts w:asciiTheme="majorHAnsi" w:hAnsiTheme="majorHAnsi" w:cstheme="majorHAnsi"/>
                <w:szCs w:val="18"/>
                <w:lang w:eastAsia="ja-JP"/>
              </w:rPr>
            </w:pPr>
          </w:p>
          <w:p w14:paraId="136824A1" w14:textId="77777777" w:rsidR="005018BB" w:rsidRDefault="005018BB">
            <w:pPr>
              <w:pStyle w:val="TAL"/>
              <w:rPr>
                <w:rFonts w:asciiTheme="majorHAnsi" w:hAnsiTheme="majorHAnsi" w:cstheme="majorHAnsi"/>
                <w:szCs w:val="18"/>
                <w:lang w:eastAsia="ja-JP"/>
              </w:rPr>
            </w:pPr>
          </w:p>
        </w:tc>
      </w:tr>
    </w:tbl>
    <w:p w14:paraId="136824A3" w14:textId="77777777" w:rsidR="005018BB" w:rsidRDefault="005018BB">
      <w:pPr>
        <w:spacing w:afterLines="50" w:after="120"/>
        <w:jc w:val="both"/>
        <w:rPr>
          <w:rFonts w:eastAsia="MS Mincho"/>
          <w:sz w:val="22"/>
          <w:lang w:val="en-US"/>
        </w:rPr>
      </w:pPr>
    </w:p>
    <w:p w14:paraId="136824A4" w14:textId="77777777" w:rsidR="005018BB" w:rsidRDefault="00A95BA2">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6"/>
        <w:tblW w:w="22380" w:type="dxa"/>
        <w:tblLayout w:type="fixed"/>
        <w:tblLook w:val="04A0" w:firstRow="1" w:lastRow="0" w:firstColumn="1" w:lastColumn="0" w:noHBand="0" w:noVBand="1"/>
      </w:tblPr>
      <w:tblGrid>
        <w:gridCol w:w="22380"/>
      </w:tblGrid>
      <w:tr w:rsidR="005018BB" w14:paraId="136824B6" w14:textId="77777777">
        <w:tc>
          <w:tcPr>
            <w:tcW w:w="22380" w:type="dxa"/>
          </w:tcPr>
          <w:p w14:paraId="136824A5" w14:textId="77777777" w:rsidR="005018BB" w:rsidRDefault="00A95BA2">
            <w:r>
              <w:t>In RAN1</w:t>
            </w:r>
            <w:r>
              <w:rPr>
                <w:lang w:eastAsia="zh-CN"/>
              </w:rPr>
              <w:t>#101-2 meeting</w:t>
            </w:r>
            <w:r>
              <w:t>, it was agreed to remove FG3</w:t>
            </w:r>
            <w:r>
              <w:rPr>
                <w:rFonts w:hint="eastAsia"/>
              </w:rPr>
              <w:t>-</w:t>
            </w:r>
            <w:r>
              <w:t>5b from prerequisite feature groups for FG11-2. The main reason is that</w:t>
            </w:r>
            <w:r>
              <w:rPr>
                <w:rFonts w:hint="eastAsia"/>
              </w:rPr>
              <w:t xml:space="preserve"> </w:t>
            </w:r>
            <w:r>
              <w:t xml:space="preserve">the motivations to introduce spans in Rel-15 and in Rel-16 are different. Since FG 3-5b is not the prerequisite of FG 11-2 anymore, we think the restriction on the number of monitoring occasions per slot defined in FG 3-5b should be included in FG 11-2 also. Without this restriction, UE may end up with up to 14 monitoring occasions per slot, which is extremely complicated for the UE implementation. </w:t>
            </w:r>
          </w:p>
          <w:tbl>
            <w:tblPr>
              <w:tblW w:w="2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4"/>
              <w:gridCol w:w="1670"/>
              <w:gridCol w:w="3429"/>
              <w:gridCol w:w="12991"/>
            </w:tblGrid>
            <w:tr w:rsidR="005018BB" w14:paraId="136824B4" w14:textId="77777777">
              <w:trPr>
                <w:trHeight w:val="20"/>
              </w:trPr>
              <w:tc>
                <w:tcPr>
                  <w:tcW w:w="4064" w:type="dxa"/>
                  <w:tcBorders>
                    <w:top w:val="single" w:sz="4" w:space="0" w:color="auto"/>
                    <w:left w:val="single" w:sz="4" w:space="0" w:color="auto"/>
                    <w:bottom w:val="single" w:sz="4" w:space="0" w:color="auto"/>
                    <w:right w:val="single" w:sz="4" w:space="0" w:color="auto"/>
                  </w:tcBorders>
                </w:tcPr>
                <w:p w14:paraId="136824A6" w14:textId="77777777" w:rsidR="005018BB" w:rsidRDefault="00A95BA2">
                  <w:pPr>
                    <w:pStyle w:val="TAL"/>
                    <w:rPr>
                      <w:rFonts w:cs="Arial"/>
                      <w:szCs w:val="18"/>
                      <w:lang w:eastAsia="ja-JP"/>
                    </w:rPr>
                  </w:pPr>
                  <w:r>
                    <w:rPr>
                      <w:rFonts w:cs="Arial"/>
                      <w:szCs w:val="18"/>
                      <w:lang w:eastAsia="ja-JP"/>
                    </w:rPr>
                    <w:t xml:space="preserve">11. </w:t>
                  </w:r>
                </w:p>
                <w:p w14:paraId="136824A7" w14:textId="77777777" w:rsidR="005018BB" w:rsidRDefault="00A95BA2">
                  <w:pPr>
                    <w:pStyle w:val="TAL"/>
                    <w:rPr>
                      <w:rFonts w:cs="Arial"/>
                      <w:szCs w:val="18"/>
                      <w:lang w:eastAsia="ja-JP"/>
                    </w:rPr>
                  </w:pPr>
                  <w:r>
                    <w:rPr>
                      <w:rFonts w:cs="Arial"/>
                      <w:szCs w:val="18"/>
                      <w:lang w:eastAsia="ja-JP"/>
                    </w:rPr>
                    <w:t>NR_L1enh_URLLC</w:t>
                  </w:r>
                </w:p>
              </w:tc>
              <w:tc>
                <w:tcPr>
                  <w:tcW w:w="1670" w:type="dxa"/>
                  <w:tcBorders>
                    <w:top w:val="single" w:sz="4" w:space="0" w:color="auto"/>
                    <w:left w:val="single" w:sz="4" w:space="0" w:color="auto"/>
                    <w:bottom w:val="single" w:sz="4" w:space="0" w:color="auto"/>
                    <w:right w:val="single" w:sz="4" w:space="0" w:color="auto"/>
                  </w:tcBorders>
                </w:tcPr>
                <w:p w14:paraId="136824A8" w14:textId="77777777" w:rsidR="005018BB" w:rsidRDefault="00A95BA2">
                  <w:pPr>
                    <w:pStyle w:val="TAL"/>
                    <w:rPr>
                      <w:rFonts w:cs="Arial"/>
                      <w:szCs w:val="18"/>
                      <w:lang w:eastAsia="zh-CN"/>
                    </w:rPr>
                  </w:pPr>
                  <w:r>
                    <w:rPr>
                      <w:rFonts w:cs="Arial"/>
                      <w:szCs w:val="18"/>
                      <w:lang w:eastAsia="zh-CN"/>
                    </w:rPr>
                    <w:t>11-2</w:t>
                  </w:r>
                </w:p>
              </w:tc>
              <w:tc>
                <w:tcPr>
                  <w:tcW w:w="3429" w:type="dxa"/>
                  <w:tcBorders>
                    <w:top w:val="single" w:sz="4" w:space="0" w:color="auto"/>
                    <w:left w:val="single" w:sz="4" w:space="0" w:color="auto"/>
                    <w:bottom w:val="single" w:sz="4" w:space="0" w:color="auto"/>
                    <w:right w:val="single" w:sz="4" w:space="0" w:color="auto"/>
                  </w:tcBorders>
                </w:tcPr>
                <w:p w14:paraId="136824A9" w14:textId="77777777" w:rsidR="005018BB" w:rsidRDefault="00A95BA2">
                  <w:pPr>
                    <w:pStyle w:val="TAL"/>
                    <w:rPr>
                      <w:rFonts w:cs="Arial"/>
                      <w:szCs w:val="18"/>
                      <w:lang w:eastAsia="zh-CN"/>
                    </w:rPr>
                  </w:pPr>
                  <w:r>
                    <w:rPr>
                      <w:rFonts w:cs="Arial"/>
                      <w:szCs w:val="18"/>
                      <w:lang w:eastAsia="zh-CN"/>
                    </w:rPr>
                    <w:t xml:space="preserve">Rel-16 PDCCH monitoring capability </w:t>
                  </w:r>
                </w:p>
              </w:tc>
              <w:tc>
                <w:tcPr>
                  <w:tcW w:w="12991" w:type="dxa"/>
                  <w:tcBorders>
                    <w:top w:val="single" w:sz="4" w:space="0" w:color="auto"/>
                    <w:left w:val="single" w:sz="4" w:space="0" w:color="auto"/>
                    <w:bottom w:val="single" w:sz="4" w:space="0" w:color="auto"/>
                    <w:right w:val="single" w:sz="4" w:space="0" w:color="auto"/>
                  </w:tcBorders>
                </w:tcPr>
                <w:p w14:paraId="136824AA" w14:textId="77777777" w:rsidR="005018BB" w:rsidRDefault="00A95BA2">
                  <w:pPr>
                    <w:pStyle w:val="TAL"/>
                    <w:numPr>
                      <w:ilvl w:val="0"/>
                      <w:numId w:val="19"/>
                    </w:numPr>
                    <w:rPr>
                      <w:rFonts w:cs="Arial"/>
                      <w:szCs w:val="18"/>
                      <w:lang w:eastAsia="ja-JP"/>
                    </w:rPr>
                  </w:pPr>
                  <w:r>
                    <w:rPr>
                      <w:rFonts w:cs="Arial"/>
                      <w:szCs w:val="18"/>
                      <w:lang w:val="en-US" w:eastAsia="ja-JP"/>
                    </w:rPr>
                    <w:t>Supported combination(s) of (X, Y</w:t>
                  </w:r>
                  <w:proofErr w:type="gramStart"/>
                  <w:r>
                    <w:rPr>
                      <w:rFonts w:cs="Arial"/>
                      <w:szCs w:val="18"/>
                      <w:lang w:val="en-US" w:eastAsia="ja-JP"/>
                    </w:rPr>
                    <w:t xml:space="preserve">, </w:t>
                  </w:r>
                  <w:proofErr w:type="gramEnd"/>
                  <w:r>
                    <w:rPr>
                      <w:rFonts w:cs="Arial"/>
                      <w:szCs w:val="18"/>
                      <w:lang w:val="en-US" w:eastAsia="ja-JP"/>
                    </w:rPr>
                    <w:sym w:font="Symbol" w:char="F06D"/>
                  </w:r>
                  <w:r>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cs="Arial"/>
                      <w:szCs w:val="18"/>
                      <w:lang w:eastAsia="zh-CN"/>
                    </w:rPr>
                    <w:t xml:space="preserve"> </w:t>
                  </w:r>
                </w:p>
                <w:p w14:paraId="136824AB" w14:textId="77777777" w:rsidR="005018BB" w:rsidRDefault="00A95BA2">
                  <w:pPr>
                    <w:pStyle w:val="TAL"/>
                    <w:numPr>
                      <w:ilvl w:val="0"/>
                      <w:numId w:val="19"/>
                    </w:numPr>
                    <w:rPr>
                      <w:rFonts w:cs="Arial"/>
                      <w:szCs w:val="18"/>
                      <w:lang w:eastAsia="ja-JP"/>
                    </w:rPr>
                  </w:pPr>
                  <w:r>
                    <w:rPr>
                      <w:rFonts w:cs="Arial"/>
                      <w:szCs w:val="18"/>
                      <w:lang w:eastAsia="ja-JP"/>
                    </w:rPr>
                    <w:t>Maximum number of DL and UL unicast DCI formats in a span</w:t>
                  </w:r>
                </w:p>
                <w:p w14:paraId="136824AC" w14:textId="77777777" w:rsidR="005018BB" w:rsidRDefault="00A95BA2">
                  <w:pPr>
                    <w:pStyle w:val="TAL"/>
                    <w:ind w:left="360"/>
                    <w:rPr>
                      <w:rFonts w:eastAsia="MS Mincho" w:cs="Arial"/>
                      <w:szCs w:val="18"/>
                      <w:lang w:eastAsia="ja-JP"/>
                    </w:rPr>
                  </w:pPr>
                  <w:r>
                    <w:rPr>
                      <w:rFonts w:eastAsia="MS Mincho" w:cs="Arial"/>
                      <w:szCs w:val="18"/>
                      <w:lang w:eastAsia="ja-JP"/>
                    </w:rPr>
                    <w:t>For the set of monitoring occasions which are within the same span:</w:t>
                  </w:r>
                </w:p>
                <w:p w14:paraId="136824AD"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one unicast DCI scheduling UL per scheduled CC across this set of monitoring occasions for FDD</w:t>
                  </w:r>
                </w:p>
                <w:p w14:paraId="136824AE" w14:textId="77777777" w:rsidR="005018BB" w:rsidRDefault="00A95BA2">
                  <w:pPr>
                    <w:pStyle w:val="TAL"/>
                    <w:numPr>
                      <w:ilvl w:val="0"/>
                      <w:numId w:val="18"/>
                    </w:numPr>
                    <w:rPr>
                      <w:rFonts w:cs="Arial"/>
                      <w:szCs w:val="18"/>
                      <w:lang w:eastAsia="ja-JP"/>
                    </w:rPr>
                  </w:pPr>
                  <w:r>
                    <w:rPr>
                      <w:rFonts w:eastAsia="MS Mincho" w:cs="Arial"/>
                      <w:szCs w:val="18"/>
                      <w:lang w:eastAsia="ja-JP"/>
                    </w:rPr>
                    <w:t>Processing one unicast DCI scheduling DL and two unicast DCI scheduling UL per scheduled CC across this set of monitoring occasions for TDD</w:t>
                  </w:r>
                </w:p>
                <w:p w14:paraId="136824AF" w14:textId="77777777" w:rsidR="005018BB" w:rsidRDefault="00A95BA2">
                  <w:pPr>
                    <w:pStyle w:val="TAL"/>
                    <w:numPr>
                      <w:ilvl w:val="0"/>
                      <w:numId w:val="18"/>
                    </w:numPr>
                    <w:rPr>
                      <w:rFonts w:cs="Arial"/>
                      <w:szCs w:val="18"/>
                      <w:lang w:eastAsia="ja-JP"/>
                    </w:rPr>
                  </w:pPr>
                  <w:r>
                    <w:rPr>
                      <w:rFonts w:eastAsia="MS Mincho" w:cs="Arial"/>
                      <w:szCs w:val="18"/>
                      <w:lang w:eastAsia="ja-JP"/>
                    </w:rPr>
                    <w:t>Processing two unicast DCI scheduling DL and one unicast DCI scheduling UL per scheduled CC across this set of monitoring occasions for TDD</w:t>
                  </w:r>
                </w:p>
                <w:p w14:paraId="136824B0" w14:textId="77777777" w:rsidR="005018BB" w:rsidRDefault="005018BB">
                  <w:pPr>
                    <w:pStyle w:val="TAL"/>
                    <w:rPr>
                      <w:rFonts w:eastAsia="MS Mincho" w:cs="Arial"/>
                      <w:szCs w:val="18"/>
                      <w:lang w:eastAsia="ja-JP"/>
                    </w:rPr>
                  </w:pPr>
                </w:p>
                <w:p w14:paraId="136824B1" w14:textId="77777777" w:rsidR="005018BB" w:rsidRDefault="00A95BA2">
                  <w:pPr>
                    <w:pStyle w:val="TAL"/>
                    <w:numPr>
                      <w:ilvl w:val="0"/>
                      <w:numId w:val="19"/>
                    </w:numPr>
                    <w:rPr>
                      <w:ins w:id="9" w:author="Huawei" w:date="2020-08-08T13:11:00Z"/>
                    </w:rPr>
                  </w:pPr>
                  <w:ins w:id="10"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B2" w14:textId="77777777" w:rsidR="005018BB" w:rsidRDefault="00A95BA2">
                  <w:pPr>
                    <w:pStyle w:val="TAL"/>
                    <w:numPr>
                      <w:ilvl w:val="0"/>
                      <w:numId w:val="19"/>
                    </w:numPr>
                    <w:rPr>
                      <w:ins w:id="11" w:author="Huawei" w:date="2020-08-08T13:11:00Z"/>
                      <w:rFonts w:cs="Arial"/>
                      <w:szCs w:val="18"/>
                      <w:lang w:eastAsia="zh-CN"/>
                    </w:rPr>
                  </w:pPr>
                  <w:ins w:id="12"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B3" w14:textId="77777777" w:rsidR="005018BB" w:rsidRDefault="005018BB">
                  <w:pPr>
                    <w:pStyle w:val="TAL"/>
                    <w:rPr>
                      <w:rFonts w:eastAsia="MS Mincho" w:cs="Arial"/>
                      <w:szCs w:val="18"/>
                      <w:lang w:eastAsia="ja-JP"/>
                    </w:rPr>
                  </w:pPr>
                </w:p>
              </w:tc>
            </w:tr>
          </w:tbl>
          <w:p w14:paraId="136824B5" w14:textId="77777777" w:rsidR="005018BB" w:rsidRDefault="005018BB">
            <w:pPr>
              <w:spacing w:afterLines="50" w:after="120"/>
              <w:jc w:val="both"/>
              <w:rPr>
                <w:rFonts w:eastAsia="MS Mincho"/>
                <w:sz w:val="22"/>
              </w:rPr>
            </w:pPr>
          </w:p>
        </w:tc>
      </w:tr>
    </w:tbl>
    <w:p w14:paraId="136824B7" w14:textId="77777777" w:rsidR="005018BB" w:rsidRDefault="005018BB">
      <w:pPr>
        <w:spacing w:afterLines="50" w:after="120"/>
        <w:jc w:val="both"/>
        <w:rPr>
          <w:rFonts w:eastAsia="MS Mincho"/>
          <w:sz w:val="22"/>
          <w:lang w:val="en-US"/>
        </w:rPr>
      </w:pPr>
    </w:p>
    <w:p w14:paraId="136824B8"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4B9" w14:textId="77777777" w:rsidR="005018BB" w:rsidRDefault="00A95BA2">
      <w:pPr>
        <w:spacing w:afterLines="50" w:after="120"/>
        <w:jc w:val="both"/>
        <w:rPr>
          <w:rFonts w:eastAsia="MS Mincho"/>
          <w:b/>
          <w:bCs/>
          <w:sz w:val="22"/>
          <w:lang w:val="en-US"/>
        </w:rPr>
      </w:pPr>
      <w:r>
        <w:rPr>
          <w:rFonts w:eastAsia="MS Mincho" w:hint="eastAsia"/>
          <w:b/>
          <w:bCs/>
          <w:sz w:val="22"/>
          <w:lang w:val="en-US"/>
        </w:rPr>
        <w:lastRenderedPageBreak/>
        <w:t>D</w:t>
      </w:r>
      <w:r>
        <w:rPr>
          <w:rFonts w:eastAsia="MS Mincho"/>
          <w:b/>
          <w:bCs/>
          <w:sz w:val="22"/>
          <w:lang w:val="en-US"/>
        </w:rPr>
        <w:t>iscussion point #8</w:t>
      </w:r>
    </w:p>
    <w:p w14:paraId="136824BA"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136824BB" w14:textId="77777777" w:rsidR="005018BB" w:rsidRDefault="005018BB">
      <w:pPr>
        <w:spacing w:afterLines="50" w:after="120"/>
        <w:jc w:val="both"/>
        <w:rPr>
          <w:rFonts w:eastAsia="MS Mincho"/>
          <w:sz w:val="22"/>
          <w:lang w:val="en-US"/>
        </w:rPr>
      </w:pPr>
    </w:p>
    <w:p w14:paraId="136824BC" w14:textId="77777777" w:rsidR="005018BB" w:rsidRDefault="00A95BA2">
      <w:pPr>
        <w:pStyle w:val="2"/>
        <w:rPr>
          <w:sz w:val="22"/>
        </w:rPr>
      </w:pPr>
      <w:r>
        <w:rPr>
          <w:sz w:val="22"/>
        </w:rPr>
        <w:t>3.1</w:t>
      </w:r>
      <w:r>
        <w:rPr>
          <w:sz w:val="22"/>
        </w:rPr>
        <w:tab/>
        <w:t>Proposal and discussion</w:t>
      </w:r>
    </w:p>
    <w:p w14:paraId="136824BD" w14:textId="77777777" w:rsidR="005018BB" w:rsidRDefault="00A95BA2">
      <w:pPr>
        <w:spacing w:afterLines="50" w:after="120"/>
        <w:jc w:val="both"/>
        <w:rPr>
          <w:sz w:val="22"/>
        </w:rPr>
      </w:pPr>
      <w:r>
        <w:rPr>
          <w:sz w:val="22"/>
        </w:rPr>
        <w:t xml:space="preserve">Based on the contribution, following proposal is made. </w:t>
      </w:r>
    </w:p>
    <w:p w14:paraId="136824BE" w14:textId="77777777" w:rsidR="005018BB" w:rsidRDefault="00A95BA2" w:rsidP="009074C5">
      <w:pPr>
        <w:rPr>
          <w:b/>
          <w:bCs/>
          <w:sz w:val="22"/>
        </w:rPr>
      </w:pPr>
      <w:r>
        <w:rPr>
          <w:b/>
          <w:bCs/>
          <w:sz w:val="22"/>
        </w:rPr>
        <w:t>FL proposal 2:</w:t>
      </w:r>
    </w:p>
    <w:p w14:paraId="136824BF"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 xml:space="preserve">The following </w:t>
      </w:r>
      <w:r>
        <w:rPr>
          <w:rFonts w:eastAsia="MS Mincho"/>
          <w:b/>
          <w:bCs/>
          <w:sz w:val="22"/>
          <w:lang w:val="en-US"/>
        </w:rPr>
        <w:t>components for the restriction on the number of monitoring occasions per slot/half-slot are added to FG11-2</w:t>
      </w:r>
      <w:r>
        <w:rPr>
          <w:b/>
          <w:bCs/>
          <w:sz w:val="22"/>
        </w:rPr>
        <w:t>.</w:t>
      </w:r>
    </w:p>
    <w:p w14:paraId="136824C0" w14:textId="77777777" w:rsidR="005018BB" w:rsidRDefault="00A95BA2">
      <w:pPr>
        <w:numPr>
          <w:ilvl w:val="1"/>
          <w:numId w:val="16"/>
        </w:numPr>
        <w:spacing w:afterLines="50" w:after="120"/>
        <w:jc w:val="both"/>
        <w:rPr>
          <w:b/>
          <w:bCs/>
          <w:sz w:val="22"/>
        </w:rPr>
      </w:pPr>
      <w:r>
        <w:rPr>
          <w:b/>
          <w:bCs/>
          <w:sz w:val="22"/>
        </w:rPr>
        <w:t>The number of different start symbol indices of PDCCH monitoring occasions per slot including PDCCH monitoring occasions of FG-3-1, is no more than 7.</w:t>
      </w:r>
    </w:p>
    <w:p w14:paraId="136824C1" w14:textId="77777777" w:rsidR="005018BB" w:rsidRDefault="00A95BA2">
      <w:pPr>
        <w:numPr>
          <w:ilvl w:val="1"/>
          <w:numId w:val="16"/>
        </w:numPr>
        <w:spacing w:afterLines="50" w:after="120"/>
        <w:jc w:val="both"/>
        <w:rPr>
          <w:b/>
          <w:bCs/>
          <w:sz w:val="22"/>
        </w:rPr>
      </w:pPr>
      <w:r>
        <w:rPr>
          <w:b/>
          <w:bCs/>
          <w:sz w:val="22"/>
        </w:rPr>
        <w:t xml:space="preserve">The number of different start symbol indices of PDCCH monitoring occasions per half-slot including PDCCH monitoring occasions of FG-3-1 is no more than 4 in </w:t>
      </w:r>
      <w:proofErr w:type="spellStart"/>
      <w:r>
        <w:rPr>
          <w:b/>
          <w:bCs/>
          <w:sz w:val="22"/>
        </w:rPr>
        <w:t>SCell</w:t>
      </w:r>
      <w:proofErr w:type="spellEnd"/>
      <w:r>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4E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4C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4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4C4"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4C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4C6"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4C7" w14:textId="77777777" w:rsidR="005018BB" w:rsidRDefault="00A95BA2">
            <w:pPr>
              <w:pStyle w:val="TAL"/>
              <w:numPr>
                <w:ilvl w:val="0"/>
                <w:numId w:val="20"/>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4C8"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4C9"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4CA"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4CB"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4CC" w14:textId="77777777" w:rsidR="005018BB" w:rsidRDefault="00A95BA2">
            <w:pPr>
              <w:pStyle w:val="TAL"/>
              <w:numPr>
                <w:ilvl w:val="0"/>
                <w:numId w:val="20"/>
              </w:numPr>
              <w:rPr>
                <w:ins w:id="13" w:author="Huawei" w:date="2020-08-08T13:11:00Z"/>
              </w:rPr>
            </w:pPr>
            <w:ins w:id="14"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t>number of different start symbol indices of PDCCH monitoring occasions per slot including PDCCH monitoring occasions of FG-3-1, is no more than 7.</w:t>
              </w:r>
            </w:ins>
          </w:p>
          <w:p w14:paraId="136824CD" w14:textId="77777777" w:rsidR="005018BB" w:rsidRDefault="00A95BA2">
            <w:pPr>
              <w:pStyle w:val="TAL"/>
              <w:numPr>
                <w:ilvl w:val="0"/>
                <w:numId w:val="20"/>
              </w:numPr>
              <w:rPr>
                <w:ins w:id="15" w:author="Huawei" w:date="2020-08-08T13:11:00Z"/>
                <w:rFonts w:cs="Arial"/>
                <w:szCs w:val="18"/>
                <w:lang w:eastAsia="zh-CN"/>
              </w:rPr>
            </w:pPr>
            <w:ins w:id="16" w:author="Huawei" w:date="2020-08-08T13:11:00Z">
              <w:r>
                <w:t xml:space="preserve">The number of different start symbol indices of PDCCH monitoring occasions per half-slot including PDCCH monitoring occasions of FG-3-1 is no more than 4 in </w:t>
              </w:r>
              <w:proofErr w:type="spellStart"/>
              <w:r>
                <w:t>SCell</w:t>
              </w:r>
              <w:proofErr w:type="spellEnd"/>
              <w:r>
                <w:t>.</w:t>
              </w:r>
            </w:ins>
          </w:p>
          <w:p w14:paraId="136824CE" w14:textId="77777777" w:rsidR="005018BB" w:rsidRDefault="005018BB">
            <w:pPr>
              <w:pStyle w:val="TAL"/>
              <w:rPr>
                <w:rFonts w:asciiTheme="majorHAnsi" w:eastAsia="MS Mincho" w:hAnsiTheme="majorHAnsi" w:cstheme="majorHAnsi"/>
                <w:szCs w:val="18"/>
                <w:lang w:eastAsia="ja-JP"/>
              </w:rPr>
            </w:pPr>
          </w:p>
          <w:p w14:paraId="136824CF"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4D0"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4D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4D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4D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4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4D5" w14:textId="77777777" w:rsidR="005018BB" w:rsidRDefault="005018BB">
            <w:pPr>
              <w:pStyle w:val="TAL"/>
              <w:rPr>
                <w:rFonts w:asciiTheme="majorHAnsi" w:eastAsia="MS Mincho" w:hAnsiTheme="majorHAnsi" w:cstheme="majorHAnsi"/>
                <w:szCs w:val="18"/>
                <w:lang w:eastAsia="ja-JP"/>
              </w:rPr>
            </w:pPr>
          </w:p>
          <w:p w14:paraId="136824D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4D7" w14:textId="77777777" w:rsidR="005018BB" w:rsidRDefault="005018BB">
            <w:pPr>
              <w:pStyle w:val="TAL"/>
              <w:rPr>
                <w:rFonts w:asciiTheme="majorHAnsi" w:eastAsia="MS Mincho" w:hAnsiTheme="majorHAnsi" w:cstheme="majorHAnsi"/>
                <w:szCs w:val="18"/>
                <w:lang w:eastAsia="ja-JP"/>
              </w:rPr>
            </w:pPr>
          </w:p>
          <w:p w14:paraId="136824D8"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4D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4D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4D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4DC"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4DD" w14:textId="77777777" w:rsidR="005018BB" w:rsidRDefault="005018BB">
            <w:pPr>
              <w:pStyle w:val="TAL"/>
              <w:rPr>
                <w:rFonts w:asciiTheme="majorHAnsi" w:hAnsiTheme="majorHAnsi" w:cstheme="majorHAnsi"/>
                <w:szCs w:val="18"/>
              </w:rPr>
            </w:pPr>
          </w:p>
          <w:p w14:paraId="136824D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4DF" w14:textId="77777777" w:rsidR="005018BB" w:rsidRDefault="005018BB">
            <w:pPr>
              <w:pStyle w:val="TAL"/>
              <w:rPr>
                <w:rFonts w:asciiTheme="majorHAnsi" w:hAnsiTheme="majorHAnsi" w:cstheme="majorHAnsi"/>
                <w:szCs w:val="18"/>
              </w:rPr>
            </w:pPr>
          </w:p>
          <w:p w14:paraId="136824E0"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4E1" w14:textId="77777777" w:rsidR="005018BB" w:rsidRDefault="005018BB">
            <w:pPr>
              <w:pStyle w:val="TAL"/>
              <w:rPr>
                <w:rFonts w:asciiTheme="majorHAnsi" w:hAnsiTheme="majorHAnsi" w:cstheme="majorHAnsi"/>
                <w:szCs w:val="18"/>
              </w:rPr>
            </w:pPr>
          </w:p>
          <w:p w14:paraId="136824E2"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4E3" w14:textId="77777777" w:rsidR="005018BB" w:rsidRDefault="005018BB">
            <w:pPr>
              <w:pStyle w:val="TAL"/>
              <w:rPr>
                <w:rFonts w:asciiTheme="majorHAnsi" w:hAnsiTheme="majorHAnsi" w:cstheme="majorHAnsi"/>
                <w:szCs w:val="18"/>
              </w:rPr>
            </w:pPr>
          </w:p>
          <w:p w14:paraId="136824E4"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4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4E6" w14:textId="77777777" w:rsidR="005018BB" w:rsidRDefault="005018BB">
            <w:pPr>
              <w:pStyle w:val="TAL"/>
              <w:rPr>
                <w:rFonts w:asciiTheme="majorHAnsi" w:hAnsiTheme="majorHAnsi" w:cstheme="majorHAnsi"/>
                <w:szCs w:val="18"/>
                <w:lang w:eastAsia="ja-JP"/>
              </w:rPr>
            </w:pPr>
          </w:p>
          <w:p w14:paraId="136824E7" w14:textId="77777777" w:rsidR="005018BB" w:rsidRDefault="005018BB">
            <w:pPr>
              <w:pStyle w:val="TAL"/>
              <w:rPr>
                <w:rFonts w:asciiTheme="majorHAnsi" w:hAnsiTheme="majorHAnsi" w:cstheme="majorHAnsi"/>
                <w:szCs w:val="18"/>
                <w:lang w:eastAsia="ja-JP"/>
              </w:rPr>
            </w:pPr>
          </w:p>
          <w:p w14:paraId="136824E8" w14:textId="77777777" w:rsidR="005018BB" w:rsidRDefault="005018BB">
            <w:pPr>
              <w:pStyle w:val="TAL"/>
              <w:rPr>
                <w:rFonts w:asciiTheme="majorHAnsi" w:hAnsiTheme="majorHAnsi" w:cstheme="majorHAnsi"/>
                <w:szCs w:val="18"/>
                <w:lang w:eastAsia="ja-JP"/>
              </w:rPr>
            </w:pPr>
          </w:p>
          <w:p w14:paraId="136824E9" w14:textId="77777777" w:rsidR="005018BB" w:rsidRDefault="005018BB">
            <w:pPr>
              <w:pStyle w:val="TAL"/>
              <w:rPr>
                <w:rFonts w:asciiTheme="majorHAnsi" w:hAnsiTheme="majorHAnsi" w:cstheme="majorHAnsi"/>
                <w:szCs w:val="18"/>
                <w:lang w:eastAsia="ja-JP"/>
              </w:rPr>
            </w:pPr>
          </w:p>
          <w:p w14:paraId="136824EA" w14:textId="77777777" w:rsidR="005018BB" w:rsidRDefault="005018BB">
            <w:pPr>
              <w:pStyle w:val="TAL"/>
              <w:rPr>
                <w:rFonts w:asciiTheme="majorHAnsi" w:hAnsiTheme="majorHAnsi" w:cstheme="majorHAnsi"/>
                <w:szCs w:val="18"/>
                <w:lang w:eastAsia="ja-JP"/>
              </w:rPr>
            </w:pPr>
          </w:p>
          <w:p w14:paraId="136824EB" w14:textId="77777777" w:rsidR="005018BB" w:rsidRDefault="005018BB">
            <w:pPr>
              <w:pStyle w:val="TAL"/>
              <w:rPr>
                <w:rFonts w:asciiTheme="majorHAnsi" w:hAnsiTheme="majorHAnsi" w:cstheme="majorHAnsi"/>
                <w:szCs w:val="18"/>
                <w:lang w:eastAsia="ja-JP"/>
              </w:rPr>
            </w:pPr>
          </w:p>
        </w:tc>
      </w:tr>
    </w:tbl>
    <w:p w14:paraId="136824ED" w14:textId="77777777" w:rsidR="005018BB" w:rsidRDefault="005018BB">
      <w:pPr>
        <w:rPr>
          <w:rFonts w:ascii="Arial" w:eastAsia="MS Mincho" w:hAnsi="Arial"/>
          <w:sz w:val="32"/>
          <w:szCs w:val="32"/>
        </w:rPr>
      </w:pPr>
    </w:p>
    <w:p w14:paraId="136824EE"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4EF" w14:textId="77777777" w:rsidR="005018BB" w:rsidRDefault="00A95BA2">
      <w:pPr>
        <w:spacing w:afterLines="50" w:after="120"/>
        <w:jc w:val="both"/>
        <w:rPr>
          <w:rFonts w:eastAsia="宋体"/>
          <w:sz w:val="22"/>
          <w:lang w:val="en-US" w:eastAsia="zh-CN"/>
        </w:rPr>
      </w:pPr>
      <w:r>
        <w:rPr>
          <w:sz w:val="22"/>
        </w:rPr>
        <w:tab/>
        <w:t xml:space="preserve">Cannot accept the proposals: </w:t>
      </w:r>
      <w:r>
        <w:rPr>
          <w:color w:val="00B0F0"/>
          <w:sz w:val="22"/>
        </w:rPr>
        <w:t>Intel</w:t>
      </w:r>
    </w:p>
    <w:tbl>
      <w:tblPr>
        <w:tblStyle w:val="15"/>
        <w:tblW w:w="22380" w:type="dxa"/>
        <w:tblLayout w:type="fixed"/>
        <w:tblLook w:val="04A0" w:firstRow="1" w:lastRow="0" w:firstColumn="1" w:lastColumn="0" w:noHBand="0" w:noVBand="1"/>
      </w:tblPr>
      <w:tblGrid>
        <w:gridCol w:w="2547"/>
        <w:gridCol w:w="19833"/>
      </w:tblGrid>
      <w:tr w:rsidR="005018BB" w14:paraId="136824F2" w14:textId="77777777" w:rsidTr="00427770">
        <w:tc>
          <w:tcPr>
            <w:tcW w:w="2547" w:type="dxa"/>
            <w:shd w:val="clear" w:color="auto" w:fill="F2F2F2" w:themeFill="background1" w:themeFillShade="F2"/>
          </w:tcPr>
          <w:p w14:paraId="136824F0"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4F1" w14:textId="77777777" w:rsidR="005018BB" w:rsidRDefault="00A95BA2">
            <w:pPr>
              <w:spacing w:afterLines="50" w:after="120"/>
              <w:jc w:val="both"/>
              <w:rPr>
                <w:sz w:val="22"/>
              </w:rPr>
            </w:pPr>
            <w:r>
              <w:rPr>
                <w:rFonts w:hint="eastAsia"/>
                <w:sz w:val="22"/>
              </w:rPr>
              <w:t>C</w:t>
            </w:r>
            <w:r>
              <w:rPr>
                <w:sz w:val="22"/>
              </w:rPr>
              <w:t>omment</w:t>
            </w:r>
          </w:p>
        </w:tc>
      </w:tr>
      <w:tr w:rsidR="005018BB" w14:paraId="136824F5" w14:textId="77777777" w:rsidTr="00427770">
        <w:tc>
          <w:tcPr>
            <w:tcW w:w="2547" w:type="dxa"/>
          </w:tcPr>
          <w:p w14:paraId="136824F3" w14:textId="77777777" w:rsidR="005018BB" w:rsidRDefault="00A95BA2">
            <w:pPr>
              <w:spacing w:afterLines="50" w:after="120"/>
              <w:jc w:val="both"/>
              <w:rPr>
                <w:sz w:val="22"/>
              </w:rPr>
            </w:pPr>
            <w:r>
              <w:rPr>
                <w:rFonts w:hint="eastAsia"/>
                <w:sz w:val="22"/>
              </w:rPr>
              <w:t>DOCOMO</w:t>
            </w:r>
          </w:p>
        </w:tc>
        <w:tc>
          <w:tcPr>
            <w:tcW w:w="19833" w:type="dxa"/>
          </w:tcPr>
          <w:p w14:paraId="136824F4" w14:textId="77777777" w:rsidR="005018BB" w:rsidRDefault="00A95BA2">
            <w:pPr>
              <w:spacing w:afterLines="50" w:after="120"/>
              <w:jc w:val="both"/>
              <w:rPr>
                <w:sz w:val="22"/>
              </w:rPr>
            </w:pPr>
            <w:r>
              <w:rPr>
                <w:rFonts w:hint="eastAsia"/>
                <w:sz w:val="22"/>
              </w:rPr>
              <w:t>Agree with the FL proposal 2.</w:t>
            </w:r>
          </w:p>
        </w:tc>
      </w:tr>
      <w:tr w:rsidR="005018BB" w14:paraId="136824FB" w14:textId="77777777" w:rsidTr="00427770">
        <w:tc>
          <w:tcPr>
            <w:tcW w:w="2547" w:type="dxa"/>
          </w:tcPr>
          <w:p w14:paraId="136824F6" w14:textId="77777777" w:rsidR="005018BB" w:rsidRDefault="00A95BA2">
            <w:pPr>
              <w:spacing w:afterLines="50" w:after="120"/>
              <w:jc w:val="both"/>
              <w:rPr>
                <w:sz w:val="22"/>
              </w:rPr>
            </w:pPr>
            <w:r>
              <w:rPr>
                <w:color w:val="00B0F0"/>
                <w:sz w:val="22"/>
              </w:rPr>
              <w:t>Intel</w:t>
            </w:r>
          </w:p>
        </w:tc>
        <w:tc>
          <w:tcPr>
            <w:tcW w:w="19833" w:type="dxa"/>
          </w:tcPr>
          <w:p w14:paraId="136824F7" w14:textId="77777777" w:rsidR="005018BB" w:rsidRDefault="00A95BA2">
            <w:pPr>
              <w:spacing w:afterLines="50" w:after="120"/>
              <w:jc w:val="both"/>
              <w:rPr>
                <w:color w:val="00B0F0"/>
                <w:sz w:val="22"/>
              </w:rPr>
            </w:pPr>
            <w:r>
              <w:rPr>
                <w:color w:val="00B0F0"/>
                <w:sz w:val="22"/>
              </w:rPr>
              <w:t>Cannot agree to the addition of the new components for the following reasons:</w:t>
            </w:r>
          </w:p>
          <w:p w14:paraId="136824F8"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whether there is any practical benefits to UE complexity by limiting # of starting symbols for PDCCH MOs;</w:t>
            </w:r>
          </w:p>
          <w:p w14:paraId="136824F9" w14:textId="77777777" w:rsidR="005018BB" w:rsidRDefault="00A95BA2">
            <w:pPr>
              <w:pStyle w:val="aff"/>
              <w:numPr>
                <w:ilvl w:val="0"/>
                <w:numId w:val="21"/>
              </w:numPr>
              <w:spacing w:afterLines="50" w:after="120"/>
              <w:ind w:leftChars="0"/>
              <w:jc w:val="both"/>
              <w:rPr>
                <w:color w:val="00B0F0"/>
                <w:sz w:val="22"/>
              </w:rPr>
            </w:pPr>
            <w:r>
              <w:rPr>
                <w:color w:val="00B0F0"/>
                <w:sz w:val="22"/>
              </w:rPr>
              <w:lastRenderedPageBreak/>
              <w:t>Such scheduling constraints were not present in Rel-15 either;</w:t>
            </w:r>
          </w:p>
          <w:p w14:paraId="136824FA" w14:textId="77777777" w:rsidR="005018BB" w:rsidRDefault="00A95BA2">
            <w:pPr>
              <w:pStyle w:val="aff"/>
              <w:numPr>
                <w:ilvl w:val="0"/>
                <w:numId w:val="21"/>
              </w:numPr>
              <w:spacing w:afterLines="50" w:after="120"/>
              <w:ind w:leftChars="0"/>
              <w:jc w:val="both"/>
              <w:rPr>
                <w:color w:val="00B0F0"/>
                <w:sz w:val="22"/>
              </w:rPr>
            </w:pPr>
            <w:r>
              <w:rPr>
                <w:color w:val="00B0F0"/>
                <w:sz w:val="22"/>
              </w:rPr>
              <w:t>It is not clear what, if any, relationship exists between not having FG 3-5b as a pre-requisite for FG 11-2 and the proposed new components.</w:t>
            </w:r>
          </w:p>
        </w:tc>
      </w:tr>
      <w:tr w:rsidR="005018BB" w14:paraId="136824FE" w14:textId="77777777" w:rsidTr="00427770">
        <w:tc>
          <w:tcPr>
            <w:tcW w:w="2547" w:type="dxa"/>
          </w:tcPr>
          <w:p w14:paraId="136824FC" w14:textId="77777777" w:rsidR="005018BB" w:rsidRDefault="00A95BA2">
            <w:pPr>
              <w:spacing w:afterLines="50" w:after="120"/>
              <w:jc w:val="both"/>
              <w:rPr>
                <w:rFonts w:eastAsia="宋体"/>
                <w:sz w:val="22"/>
                <w:lang w:val="en-US" w:eastAsia="zh-CN"/>
              </w:rPr>
            </w:pPr>
            <w:r>
              <w:rPr>
                <w:rFonts w:eastAsia="宋体" w:hint="eastAsia"/>
                <w:sz w:val="22"/>
                <w:lang w:val="en-US" w:eastAsia="zh-CN"/>
              </w:rPr>
              <w:lastRenderedPageBreak/>
              <w:t>ZTE</w:t>
            </w:r>
          </w:p>
        </w:tc>
        <w:tc>
          <w:tcPr>
            <w:tcW w:w="19833" w:type="dxa"/>
          </w:tcPr>
          <w:p w14:paraId="136824F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We don</w:t>
            </w:r>
            <w:r>
              <w:rPr>
                <w:rFonts w:eastAsia="宋体"/>
                <w:sz w:val="22"/>
                <w:lang w:val="en-US" w:eastAsia="zh-CN"/>
              </w:rPr>
              <w:t>’</w:t>
            </w:r>
            <w:r>
              <w:rPr>
                <w:rFonts w:eastAsia="宋体" w:hint="eastAsia"/>
                <w:sz w:val="22"/>
                <w:lang w:val="en-US" w:eastAsia="zh-CN"/>
              </w:rPr>
              <w:t>t see the reasoning here. What</w:t>
            </w:r>
            <w:r>
              <w:rPr>
                <w:rFonts w:eastAsia="宋体"/>
                <w:sz w:val="22"/>
                <w:lang w:val="en-US" w:eastAsia="zh-CN"/>
              </w:rPr>
              <w:t>’</w:t>
            </w:r>
            <w:r>
              <w:rPr>
                <w:rFonts w:eastAsia="宋体" w:hint="eastAsia"/>
                <w:sz w:val="22"/>
                <w:lang w:val="en-US" w:eastAsia="zh-CN"/>
              </w:rPr>
              <w:t>s the difference between supporting 7 MOs with 2-symbol CORESET and 14 MOs with one-symbol CORESET? If the former can be supported why not for the latter case?</w:t>
            </w:r>
          </w:p>
        </w:tc>
      </w:tr>
      <w:tr w:rsidR="001970B0" w14:paraId="1D385C36" w14:textId="77777777" w:rsidTr="00427770">
        <w:tc>
          <w:tcPr>
            <w:tcW w:w="2547" w:type="dxa"/>
          </w:tcPr>
          <w:p w14:paraId="04376B37" w14:textId="5982D926" w:rsidR="001970B0" w:rsidRDefault="001970B0">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5D18D88C" w14:textId="701E9760" w:rsidR="001970B0" w:rsidRDefault="001970B0">
            <w:pPr>
              <w:spacing w:afterLines="50" w:after="120"/>
              <w:jc w:val="both"/>
              <w:rPr>
                <w:rFonts w:eastAsia="宋体"/>
                <w:sz w:val="22"/>
                <w:lang w:val="en-US" w:eastAsia="zh-CN"/>
              </w:rPr>
            </w:pPr>
            <w:r>
              <w:rPr>
                <w:rFonts w:eastAsia="宋体"/>
                <w:sz w:val="22"/>
                <w:lang w:val="en-US" w:eastAsia="zh-CN"/>
              </w:rPr>
              <w:t xml:space="preserve">Agree with the proposal. These constraints are the same as </w:t>
            </w:r>
            <w:r w:rsidR="001E231E">
              <w:rPr>
                <w:rFonts w:eastAsia="宋体"/>
                <w:sz w:val="22"/>
                <w:lang w:val="en-US" w:eastAsia="zh-CN"/>
              </w:rPr>
              <w:t>those for FG 3-5b.</w:t>
            </w:r>
          </w:p>
        </w:tc>
      </w:tr>
      <w:tr w:rsidR="0089708A" w14:paraId="6FD560DC" w14:textId="77777777" w:rsidTr="00427770">
        <w:tc>
          <w:tcPr>
            <w:tcW w:w="2547" w:type="dxa"/>
          </w:tcPr>
          <w:p w14:paraId="512EB45C" w14:textId="46569697" w:rsidR="0089708A" w:rsidRDefault="0089708A">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78A27420" w14:textId="77777777" w:rsidR="0089708A" w:rsidRDefault="0089708A">
            <w:pPr>
              <w:spacing w:afterLines="50" w:after="120"/>
              <w:jc w:val="both"/>
              <w:rPr>
                <w:rFonts w:eastAsia="宋体"/>
                <w:sz w:val="22"/>
                <w:lang w:val="en-US" w:eastAsia="zh-CN"/>
              </w:rPr>
            </w:pPr>
            <w:r>
              <w:rPr>
                <w:rFonts w:eastAsia="宋体" w:hint="eastAsia"/>
                <w:sz w:val="22"/>
                <w:lang w:val="en-US" w:eastAsia="zh-CN"/>
              </w:rPr>
              <w:t>A</w:t>
            </w:r>
            <w:r>
              <w:rPr>
                <w:rFonts w:eastAsia="宋体"/>
                <w:sz w:val="22"/>
                <w:lang w:val="en-US" w:eastAsia="zh-CN"/>
              </w:rPr>
              <w:t>gree with the proposal.</w:t>
            </w:r>
          </w:p>
          <w:p w14:paraId="228DEAF3" w14:textId="77777777" w:rsidR="0089708A" w:rsidRDefault="0089708A" w:rsidP="0089708A">
            <w:pPr>
              <w:spacing w:afterLines="50" w:after="120"/>
              <w:jc w:val="both"/>
              <w:rPr>
                <w:rFonts w:eastAsia="宋体"/>
                <w:sz w:val="22"/>
                <w:lang w:val="en-US" w:eastAsia="zh-CN"/>
              </w:rPr>
            </w:pPr>
            <w:r>
              <w:rPr>
                <w:rFonts w:eastAsia="宋体" w:hint="eastAsia"/>
                <w:sz w:val="22"/>
                <w:lang w:val="en-US" w:eastAsia="zh-CN"/>
              </w:rPr>
              <w:t>F</w:t>
            </w:r>
            <w:r>
              <w:rPr>
                <w:rFonts w:eastAsia="宋体"/>
                <w:sz w:val="22"/>
                <w:lang w:val="en-US" w:eastAsia="zh-CN"/>
              </w:rPr>
              <w:t>irstly, these restrictions are exactly included in FG 3-5b, which means the restriction exists in Rel-15. The main reason to introduce at that time is from UE implementation complexity perspective, so we believe it will have impact the complexity.</w:t>
            </w:r>
          </w:p>
          <w:p w14:paraId="07CA1D5E" w14:textId="2045A62F" w:rsidR="0089708A" w:rsidRPr="0089708A" w:rsidRDefault="0089708A" w:rsidP="0089708A">
            <w:pPr>
              <w:spacing w:afterLines="50" w:after="120"/>
              <w:jc w:val="both"/>
              <w:rPr>
                <w:rFonts w:eastAsia="宋体"/>
                <w:sz w:val="22"/>
                <w:lang w:val="en-US" w:eastAsia="zh-CN"/>
              </w:rPr>
            </w:pPr>
            <w:r>
              <w:rPr>
                <w:rFonts w:eastAsia="宋体"/>
                <w:sz w:val="22"/>
                <w:lang w:val="en-US" w:eastAsia="zh-CN"/>
              </w:rPr>
              <w:t>Secondly, I think the main reason for companies not supporting FG 3-5b as the prerequisite is mainly due to nested reporting structure in FG 3-5b but people don’t want to support in in FG 11-2.</w:t>
            </w:r>
          </w:p>
        </w:tc>
      </w:tr>
      <w:tr w:rsidR="00427770" w:rsidRPr="00DC3653" w14:paraId="3F98E1DA" w14:textId="77777777" w:rsidTr="00427770">
        <w:tc>
          <w:tcPr>
            <w:tcW w:w="2547" w:type="dxa"/>
          </w:tcPr>
          <w:p w14:paraId="36CDA88F"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0AC84201"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2.</w:t>
            </w:r>
          </w:p>
        </w:tc>
      </w:tr>
      <w:tr w:rsidR="00041FB9" w:rsidRPr="00DC3653" w14:paraId="6C632338" w14:textId="77777777" w:rsidTr="00427770">
        <w:tc>
          <w:tcPr>
            <w:tcW w:w="2547" w:type="dxa"/>
          </w:tcPr>
          <w:p w14:paraId="1AD0BFDB" w14:textId="379CF599"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555D03AF" w14:textId="1B54EB1B" w:rsidR="00041FB9" w:rsidRDefault="00041FB9" w:rsidP="00E063DC">
            <w:pPr>
              <w:spacing w:afterLines="50" w:after="120"/>
              <w:jc w:val="both"/>
              <w:rPr>
                <w:rFonts w:eastAsiaTheme="minorEastAsia"/>
                <w:sz w:val="22"/>
                <w:lang w:eastAsia="zh-CN"/>
              </w:rPr>
            </w:pPr>
            <w:r>
              <w:rPr>
                <w:rFonts w:eastAsiaTheme="minorEastAsia"/>
                <w:sz w:val="22"/>
                <w:lang w:eastAsia="zh-CN"/>
              </w:rPr>
              <w:t>We tend to agree with Intel and ZTE here, i.e. we do not support proposal 2.</w:t>
            </w:r>
          </w:p>
        </w:tc>
      </w:tr>
      <w:tr w:rsidR="000F7011" w:rsidRPr="00DC3653" w14:paraId="14C62C37" w14:textId="77777777" w:rsidTr="00427770">
        <w:tc>
          <w:tcPr>
            <w:tcW w:w="2547" w:type="dxa"/>
          </w:tcPr>
          <w:p w14:paraId="026FC5C2" w14:textId="37B4D9CE" w:rsidR="000F7011" w:rsidRDefault="000F7011" w:rsidP="00E063DC">
            <w:pPr>
              <w:spacing w:afterLines="50" w:after="120"/>
              <w:jc w:val="both"/>
              <w:rPr>
                <w:rFonts w:eastAsiaTheme="minorEastAsia"/>
                <w:sz w:val="22"/>
                <w:lang w:eastAsia="zh-CN"/>
              </w:rPr>
            </w:pPr>
            <w:r>
              <w:rPr>
                <w:rFonts w:eastAsiaTheme="minorEastAsia"/>
                <w:sz w:val="22"/>
                <w:lang w:eastAsia="zh-CN"/>
              </w:rPr>
              <w:t>Ericsson</w:t>
            </w:r>
          </w:p>
        </w:tc>
        <w:tc>
          <w:tcPr>
            <w:tcW w:w="19833" w:type="dxa"/>
          </w:tcPr>
          <w:p w14:paraId="15025010" w14:textId="239FD5E2" w:rsidR="000F7011" w:rsidRDefault="000F7011" w:rsidP="00E063DC">
            <w:pPr>
              <w:spacing w:afterLines="50" w:after="120"/>
              <w:jc w:val="both"/>
              <w:rPr>
                <w:rFonts w:eastAsiaTheme="minorEastAsia"/>
                <w:sz w:val="22"/>
                <w:lang w:eastAsia="zh-CN"/>
              </w:rPr>
            </w:pPr>
            <w:r>
              <w:rPr>
                <w:rFonts w:eastAsiaTheme="minorEastAsia"/>
                <w:sz w:val="22"/>
                <w:lang w:eastAsia="zh-CN"/>
              </w:rPr>
              <w:t>Do not agree with FL proposal 2. The monitoring span and related features are introduced to facilitate</w:t>
            </w:r>
            <w:r w:rsidR="00F71E25">
              <w:rPr>
                <w:rFonts w:eastAsiaTheme="minorEastAsia"/>
                <w:sz w:val="22"/>
                <w:lang w:eastAsia="zh-CN"/>
              </w:rPr>
              <w:t xml:space="preserve"> UE implementation. </w:t>
            </w:r>
            <w:r w:rsidR="002261BD">
              <w:rPr>
                <w:rFonts w:eastAsiaTheme="minorEastAsia"/>
                <w:sz w:val="22"/>
                <w:lang w:eastAsia="zh-CN"/>
              </w:rPr>
              <w:t>We do not see any benefits to introduce further constraints on starting symbol.</w:t>
            </w:r>
          </w:p>
        </w:tc>
      </w:tr>
      <w:tr w:rsidR="00D53C51" w:rsidRPr="00DC3653" w14:paraId="4E6DF21B" w14:textId="77777777" w:rsidTr="00427770">
        <w:tc>
          <w:tcPr>
            <w:tcW w:w="2547" w:type="dxa"/>
          </w:tcPr>
          <w:p w14:paraId="6F509754" w14:textId="5A2D13C0" w:rsidR="00D53C51" w:rsidRDefault="00D53C51" w:rsidP="00E063DC">
            <w:pPr>
              <w:spacing w:afterLines="50" w:after="120"/>
              <w:jc w:val="both"/>
              <w:rPr>
                <w:rFonts w:eastAsiaTheme="minorEastAsia"/>
                <w:sz w:val="22"/>
                <w:lang w:eastAsia="zh-CN"/>
              </w:rPr>
            </w:pPr>
            <w:r>
              <w:rPr>
                <w:rFonts w:eastAsiaTheme="minorEastAsia"/>
                <w:sz w:val="22"/>
                <w:lang w:eastAsia="zh-CN"/>
              </w:rPr>
              <w:t>Apple</w:t>
            </w:r>
          </w:p>
        </w:tc>
        <w:tc>
          <w:tcPr>
            <w:tcW w:w="19833" w:type="dxa"/>
          </w:tcPr>
          <w:p w14:paraId="0B0FD10B" w14:textId="77777777" w:rsidR="00417534" w:rsidRDefault="00D53C51" w:rsidP="00E063DC">
            <w:pPr>
              <w:spacing w:afterLines="50" w:after="120"/>
              <w:jc w:val="both"/>
              <w:rPr>
                <w:rFonts w:eastAsiaTheme="minorEastAsia"/>
                <w:sz w:val="22"/>
                <w:lang w:eastAsia="zh-CN"/>
              </w:rPr>
            </w:pPr>
            <w:r>
              <w:rPr>
                <w:rFonts w:eastAsiaTheme="minorEastAsia"/>
                <w:sz w:val="22"/>
                <w:lang w:eastAsia="zh-CN"/>
              </w:rPr>
              <w:t>Support the proposal in principle. However, it is not clear to us:</w:t>
            </w:r>
          </w:p>
          <w:p w14:paraId="1B242BD3" w14:textId="55B20F8C" w:rsidR="00D53C51" w:rsidRPr="00417534" w:rsidRDefault="00D53C51" w:rsidP="00417534">
            <w:pPr>
              <w:pStyle w:val="aff"/>
              <w:numPr>
                <w:ilvl w:val="0"/>
                <w:numId w:val="55"/>
              </w:numPr>
              <w:spacing w:afterLines="50" w:after="120"/>
              <w:ind w:leftChars="0"/>
              <w:jc w:val="both"/>
              <w:rPr>
                <w:rFonts w:eastAsiaTheme="minorEastAsia"/>
                <w:sz w:val="22"/>
                <w:lang w:eastAsia="zh-CN"/>
              </w:rPr>
            </w:pPr>
            <w:proofErr w:type="gramStart"/>
            <w:r w:rsidRPr="00417534">
              <w:rPr>
                <w:rFonts w:eastAsiaTheme="minorEastAsia"/>
                <w:sz w:val="22"/>
                <w:lang w:eastAsia="zh-CN"/>
              </w:rPr>
              <w:t>why</w:t>
            </w:r>
            <w:proofErr w:type="gramEnd"/>
            <w:r w:rsidRPr="00417534">
              <w:rPr>
                <w:rFonts w:eastAsiaTheme="minorEastAsia"/>
                <w:sz w:val="22"/>
                <w:lang w:eastAsia="zh-CN"/>
              </w:rPr>
              <w:t xml:space="preserve"> </w:t>
            </w:r>
            <w:r w:rsidR="00417534" w:rsidRPr="00417534">
              <w:rPr>
                <w:rFonts w:eastAsiaTheme="minorEastAsia"/>
                <w:sz w:val="22"/>
                <w:lang w:eastAsia="zh-CN"/>
              </w:rPr>
              <w:t xml:space="preserve">do </w:t>
            </w:r>
            <w:r w:rsidRPr="00417534">
              <w:rPr>
                <w:rFonts w:eastAsiaTheme="minorEastAsia"/>
                <w:sz w:val="22"/>
                <w:lang w:eastAsia="zh-CN"/>
              </w:rPr>
              <w:t>we need “</w:t>
            </w:r>
            <w:r w:rsidR="00417534" w:rsidRPr="00417534">
              <w:rPr>
                <w:rFonts w:eastAsiaTheme="minorEastAsia"/>
                <w:sz w:val="22"/>
                <w:lang w:eastAsia="zh-CN"/>
              </w:rPr>
              <w:t xml:space="preserve">including </w:t>
            </w:r>
            <w:r w:rsidRPr="00417534">
              <w:rPr>
                <w:rFonts w:eastAsiaTheme="minorEastAsia"/>
                <w:sz w:val="22"/>
                <w:lang w:eastAsia="zh-CN"/>
              </w:rPr>
              <w:t>PDCCH monitoring occasions of FG-3-1</w:t>
            </w:r>
            <w:r w:rsidR="00417534" w:rsidRPr="00417534">
              <w:rPr>
                <w:rFonts w:eastAsiaTheme="minorEastAsia"/>
                <w:sz w:val="22"/>
                <w:lang w:eastAsia="zh-CN"/>
              </w:rPr>
              <w:t>”? This FG is not built on top of FG 3-1, different from FG 3-5b.</w:t>
            </w:r>
          </w:p>
          <w:p w14:paraId="01CA716C" w14:textId="1ED453F9" w:rsidR="00417534" w:rsidRPr="00417534" w:rsidRDefault="000018CD" w:rsidP="00417534">
            <w:pPr>
              <w:pStyle w:val="aff"/>
              <w:numPr>
                <w:ilvl w:val="0"/>
                <w:numId w:val="55"/>
              </w:numPr>
              <w:spacing w:afterLines="50" w:after="120"/>
              <w:ind w:leftChars="0"/>
              <w:jc w:val="both"/>
              <w:rPr>
                <w:rFonts w:eastAsiaTheme="minorEastAsia"/>
                <w:sz w:val="22"/>
                <w:lang w:eastAsia="zh-CN"/>
              </w:rPr>
            </w:pPr>
            <w:r>
              <w:rPr>
                <w:rFonts w:eastAsiaTheme="minorEastAsia"/>
                <w:sz w:val="22"/>
                <w:lang w:eastAsia="zh-CN"/>
              </w:rPr>
              <w:t>We wonder why here we are not using floor (14/X) for component 3</w:t>
            </w:r>
            <w:r w:rsidR="00C34A8C">
              <w:rPr>
                <w:rFonts w:eastAsiaTheme="minorEastAsia"/>
                <w:sz w:val="22"/>
                <w:lang w:eastAsia="zh-CN"/>
              </w:rPr>
              <w:t>, same as FG 3-5b</w:t>
            </w:r>
            <w:r>
              <w:rPr>
                <w:rFonts w:eastAsiaTheme="minorEastAsia"/>
                <w:sz w:val="22"/>
                <w:lang w:eastAsia="zh-CN"/>
              </w:rPr>
              <w:t>, with X being the smallest reported span gap.</w:t>
            </w:r>
          </w:p>
        </w:tc>
      </w:tr>
      <w:tr w:rsidR="00E72985" w:rsidRPr="00DC3653" w14:paraId="24CC6402" w14:textId="77777777" w:rsidTr="00427770">
        <w:tc>
          <w:tcPr>
            <w:tcW w:w="2547" w:type="dxa"/>
          </w:tcPr>
          <w:p w14:paraId="72174B88" w14:textId="000ACA3E" w:rsidR="00E72985" w:rsidRPr="00367488" w:rsidRDefault="00D47C07"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Intel (round 2)</w:t>
            </w:r>
          </w:p>
        </w:tc>
        <w:tc>
          <w:tcPr>
            <w:tcW w:w="19833" w:type="dxa"/>
          </w:tcPr>
          <w:p w14:paraId="02B9966C" w14:textId="6A30C09F" w:rsidR="00E72985" w:rsidRPr="00367488" w:rsidRDefault="00837B91" w:rsidP="00E063DC">
            <w:pPr>
              <w:spacing w:afterLines="50" w:after="120"/>
              <w:jc w:val="both"/>
              <w:rPr>
                <w:rFonts w:eastAsiaTheme="minorEastAsia"/>
                <w:color w:val="00B0F0"/>
                <w:sz w:val="22"/>
                <w:lang w:eastAsia="zh-CN"/>
              </w:rPr>
            </w:pPr>
            <w:r w:rsidRPr="00367488">
              <w:rPr>
                <w:rFonts w:eastAsiaTheme="minorEastAsia"/>
                <w:color w:val="00B0F0"/>
                <w:sz w:val="22"/>
                <w:lang w:eastAsia="zh-CN"/>
              </w:rPr>
              <w:t xml:space="preserve">While we stand corrected on the second bullet in our previous response – that, FG 3-5b did include similar restrictions, </w:t>
            </w:r>
            <w:r w:rsidR="00814344" w:rsidRPr="00367488">
              <w:rPr>
                <w:rFonts w:eastAsiaTheme="minorEastAsia"/>
                <w:color w:val="00B0F0"/>
                <w:sz w:val="22"/>
                <w:lang w:eastAsia="zh-CN"/>
              </w:rPr>
              <w:t xml:space="preserve">it is still not </w:t>
            </w:r>
            <w:r w:rsidR="003448BF" w:rsidRPr="00367488">
              <w:rPr>
                <w:rFonts w:eastAsiaTheme="minorEastAsia"/>
                <w:color w:val="00B0F0"/>
                <w:sz w:val="22"/>
                <w:lang w:eastAsia="zh-CN"/>
              </w:rPr>
              <w:t>clear why the same constraints need to be repeated for the new PDCCH monitoring feature. The</w:t>
            </w:r>
            <w:r w:rsidR="00DC5534" w:rsidRPr="00367488">
              <w:rPr>
                <w:rFonts w:eastAsiaTheme="minorEastAsia"/>
                <w:color w:val="00B0F0"/>
                <w:sz w:val="22"/>
                <w:lang w:eastAsia="zh-CN"/>
              </w:rPr>
              <w:t xml:space="preserve">re is a significant difference compared to FG 3-5b in terms of </w:t>
            </w:r>
            <w:r w:rsidR="00E31A23" w:rsidRPr="00367488">
              <w:rPr>
                <w:rFonts w:eastAsiaTheme="minorEastAsia"/>
                <w:color w:val="00B0F0"/>
                <w:sz w:val="22"/>
                <w:lang w:eastAsia="zh-CN"/>
              </w:rPr>
              <w:t xml:space="preserve">the BD/CCE limits being applied on a span-level, and with such gating, </w:t>
            </w:r>
            <w:r w:rsidR="003B0017" w:rsidRPr="00367488">
              <w:rPr>
                <w:rFonts w:eastAsiaTheme="minorEastAsia"/>
                <w:color w:val="00B0F0"/>
                <w:sz w:val="22"/>
                <w:lang w:eastAsia="zh-CN"/>
              </w:rPr>
              <w:t xml:space="preserve">the benefits from these additional constraints to UE implementation would be rather limited. </w:t>
            </w:r>
            <w:r w:rsidR="007E27D6" w:rsidRPr="00367488">
              <w:rPr>
                <w:rFonts w:eastAsiaTheme="minorEastAsia"/>
                <w:color w:val="00B0F0"/>
                <w:sz w:val="22"/>
                <w:lang w:eastAsia="zh-CN"/>
              </w:rPr>
              <w:t xml:space="preserve">On the other hand, these would </w:t>
            </w:r>
            <w:r w:rsidR="00367488" w:rsidRPr="00367488">
              <w:rPr>
                <w:rFonts w:eastAsiaTheme="minorEastAsia"/>
                <w:color w:val="00B0F0"/>
                <w:sz w:val="22"/>
                <w:lang w:eastAsia="zh-CN"/>
              </w:rPr>
              <w:t xml:space="preserve">severely </w:t>
            </w:r>
            <w:r w:rsidR="007E27D6" w:rsidRPr="00367488">
              <w:rPr>
                <w:rFonts w:eastAsiaTheme="minorEastAsia"/>
                <w:color w:val="00B0F0"/>
                <w:sz w:val="22"/>
                <w:lang w:eastAsia="zh-CN"/>
              </w:rPr>
              <w:t xml:space="preserve">constrain the </w:t>
            </w:r>
            <w:proofErr w:type="spellStart"/>
            <w:r w:rsidR="007E27D6" w:rsidRPr="00367488">
              <w:rPr>
                <w:rFonts w:eastAsiaTheme="minorEastAsia"/>
                <w:color w:val="00B0F0"/>
                <w:sz w:val="22"/>
                <w:lang w:eastAsia="zh-CN"/>
              </w:rPr>
              <w:t>gNB’s</w:t>
            </w:r>
            <w:proofErr w:type="spellEnd"/>
            <w:r w:rsidR="007E27D6" w:rsidRPr="00367488">
              <w:rPr>
                <w:rFonts w:eastAsiaTheme="minorEastAsia"/>
                <w:color w:val="00B0F0"/>
                <w:sz w:val="22"/>
                <w:lang w:eastAsia="zh-CN"/>
              </w:rPr>
              <w:t xml:space="preserve"> ability to configure SS sets appropriately</w:t>
            </w:r>
            <w:r w:rsidR="00AC3C86" w:rsidRPr="00367488">
              <w:rPr>
                <w:rFonts w:eastAsiaTheme="minorEastAsia"/>
                <w:color w:val="00B0F0"/>
                <w:sz w:val="22"/>
                <w:lang w:eastAsia="zh-CN"/>
              </w:rPr>
              <w:t xml:space="preserve"> considering different </w:t>
            </w:r>
            <w:r w:rsidR="00A40906" w:rsidRPr="00367488">
              <w:rPr>
                <w:rFonts w:eastAsiaTheme="minorEastAsia"/>
                <w:color w:val="00B0F0"/>
                <w:sz w:val="22"/>
                <w:lang w:eastAsia="zh-CN"/>
              </w:rPr>
              <w:t xml:space="preserve">reliability targets for different traffic flows, e.g., via </w:t>
            </w:r>
            <w:r w:rsidR="00367488" w:rsidRPr="00367488">
              <w:rPr>
                <w:rFonts w:eastAsiaTheme="minorEastAsia"/>
                <w:color w:val="00B0F0"/>
                <w:sz w:val="22"/>
                <w:lang w:eastAsia="zh-CN"/>
              </w:rPr>
              <w:t xml:space="preserve">configuration of overlapping SS sets. </w:t>
            </w:r>
          </w:p>
        </w:tc>
      </w:tr>
      <w:tr w:rsidR="00EB3558" w:rsidRPr="00DC3653" w14:paraId="01BC094B" w14:textId="77777777" w:rsidTr="00427770">
        <w:tc>
          <w:tcPr>
            <w:tcW w:w="2547" w:type="dxa"/>
          </w:tcPr>
          <w:p w14:paraId="14176723" w14:textId="1A90010A" w:rsidR="00EB3558" w:rsidRPr="00EB3558" w:rsidRDefault="00EB3558" w:rsidP="00E063DC">
            <w:pPr>
              <w:spacing w:afterLines="50" w:after="120"/>
              <w:jc w:val="both"/>
              <w:rPr>
                <w:rFonts w:eastAsiaTheme="minorEastAsia"/>
                <w:color w:val="00B0F0"/>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p>
        </w:tc>
        <w:tc>
          <w:tcPr>
            <w:tcW w:w="19833" w:type="dxa"/>
          </w:tcPr>
          <w:p w14:paraId="50EDFA11" w14:textId="77777777" w:rsidR="00EB3558" w:rsidRDefault="00EB3558" w:rsidP="00E063DC">
            <w:pPr>
              <w:spacing w:afterLines="50" w:after="120"/>
              <w:jc w:val="both"/>
              <w:rPr>
                <w:rFonts w:eastAsiaTheme="minorEastAsia"/>
                <w:color w:val="000000" w:themeColor="text1"/>
                <w:sz w:val="22"/>
                <w:lang w:eastAsia="zh-CN"/>
              </w:rPr>
            </w:pPr>
            <w:r w:rsidRPr="00EB3558">
              <w:rPr>
                <w:rFonts w:eastAsiaTheme="minorEastAsia" w:hint="eastAsia"/>
                <w:color w:val="000000" w:themeColor="text1"/>
                <w:sz w:val="22"/>
                <w:lang w:eastAsia="zh-CN"/>
              </w:rPr>
              <w:t>W</w:t>
            </w:r>
            <w:r w:rsidRPr="00EB3558">
              <w:rPr>
                <w:rFonts w:eastAsiaTheme="minorEastAsia"/>
                <w:color w:val="000000" w:themeColor="text1"/>
                <w:sz w:val="22"/>
                <w:lang w:eastAsia="zh-CN"/>
              </w:rPr>
              <w:t>e</w:t>
            </w:r>
            <w:r>
              <w:rPr>
                <w:rFonts w:eastAsiaTheme="minorEastAsia"/>
                <w:color w:val="000000" w:themeColor="text1"/>
                <w:sz w:val="22"/>
                <w:lang w:eastAsia="zh-CN"/>
              </w:rPr>
              <w:t xml:space="preserve"> still prefer to include these two bullets.</w:t>
            </w:r>
          </w:p>
          <w:p w14:paraId="682D8505" w14:textId="77777777" w:rsidR="00C86EC0" w:rsidRDefault="00EB3558" w:rsidP="00EB3558">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1. Span and PDCCH monitoring occasions somehow have different impact on UE implementation. </w:t>
            </w:r>
          </w:p>
          <w:p w14:paraId="3B54CFD0" w14:textId="16FFA56C" w:rsidR="00EB3558" w:rsidRDefault="00C86EC0" w:rsidP="00C86EC0">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2. As to the concern on the limitation, we don't see there is any limitation here. One thing to clarify here is that component 3 here doesn't mean you can only configure 7 PDCCH </w:t>
            </w:r>
            <w:proofErr w:type="spellStart"/>
            <w:r>
              <w:rPr>
                <w:rFonts w:eastAsiaTheme="minorEastAsia"/>
                <w:color w:val="000000" w:themeColor="text1"/>
                <w:sz w:val="22"/>
                <w:lang w:eastAsia="zh-CN"/>
              </w:rPr>
              <w:t>montoring</w:t>
            </w:r>
            <w:proofErr w:type="spellEnd"/>
            <w:r>
              <w:rPr>
                <w:rFonts w:eastAsiaTheme="minorEastAsia"/>
                <w:color w:val="000000" w:themeColor="text1"/>
                <w:sz w:val="22"/>
                <w:lang w:eastAsia="zh-CN"/>
              </w:rPr>
              <w:t xml:space="preserve"> occasions, </w:t>
            </w:r>
            <w:r w:rsidRPr="00C86EC0">
              <w:rPr>
                <w:rFonts w:eastAsiaTheme="minorEastAsia"/>
                <w:b/>
                <w:color w:val="000000" w:themeColor="text1"/>
                <w:sz w:val="22"/>
                <w:lang w:eastAsia="zh-CN"/>
              </w:rPr>
              <w:t>it just limits the number of different start symbol indices</w:t>
            </w:r>
            <w:r>
              <w:rPr>
                <w:rFonts w:eastAsiaTheme="minorEastAsia"/>
                <w:b/>
                <w:color w:val="000000" w:themeColor="text1"/>
                <w:sz w:val="22"/>
                <w:lang w:eastAsia="zh-CN"/>
              </w:rPr>
              <w:t>, i.e. you can configure more than 1 PDCCH overlapping PDCCH monitoring occasions with the one single starting symbol index</w:t>
            </w:r>
            <w:r>
              <w:rPr>
                <w:rFonts w:eastAsiaTheme="minorEastAsia"/>
                <w:color w:val="000000" w:themeColor="text1"/>
                <w:sz w:val="22"/>
                <w:lang w:eastAsia="zh-CN"/>
              </w:rPr>
              <w:t xml:space="preserve">. </w:t>
            </w:r>
          </w:p>
          <w:p w14:paraId="60DC6282" w14:textId="27F11EDA" w:rsidR="00C86EC0" w:rsidRPr="00C86EC0" w:rsidRDefault="00C86EC0" w:rsidP="00C86EC0">
            <w:pPr>
              <w:pStyle w:val="TAL"/>
              <w:overflowPunct/>
              <w:autoSpaceDE/>
              <w:autoSpaceDN/>
              <w:adjustRightInd/>
              <w:spacing w:after="160"/>
              <w:textAlignment w:val="auto"/>
            </w:pPr>
            <w:r w:rsidRPr="00C86EC0">
              <w:rPr>
                <w:rFonts w:hint="eastAsia"/>
                <w:color w:val="000000" w:themeColor="text1"/>
                <w:sz w:val="22"/>
                <w:lang w:eastAsia="zh-CN"/>
              </w:rPr>
              <w:t>3</w:t>
            </w:r>
            <w:r w:rsidRPr="00C86EC0">
              <w:rPr>
                <w:color w:val="000000" w:themeColor="text1"/>
                <w:sz w:val="22"/>
                <w:lang w:eastAsia="zh-CN"/>
              </w:rPr>
              <w:t xml:space="preserve">. </w:t>
            </w:r>
            <w:r w:rsidRPr="00C86EC0">
              <w:rPr>
                <w:rFonts w:ascii="Times New Roman" w:hAnsi="Times New Roman"/>
                <w:color w:val="000000" w:themeColor="text1"/>
                <w:sz w:val="22"/>
                <w:lang w:eastAsia="zh-CN"/>
              </w:rPr>
              <w:t xml:space="preserve">In FG 3-5b, yes there is the limitation “The number of different start symbol indices of spans for all PDCCH monitoring occasions per slot, including PDCCH monitoring occasions of FG-3-1, is no more than </w:t>
            </w:r>
            <w:proofErr w:type="gramStart"/>
            <w:r w:rsidRPr="00C86EC0">
              <w:rPr>
                <w:rFonts w:ascii="Times New Roman" w:hAnsi="Times New Roman"/>
                <w:color w:val="000000" w:themeColor="text1"/>
                <w:sz w:val="22"/>
                <w:lang w:eastAsia="zh-CN"/>
              </w:rPr>
              <w:t>floor(</w:t>
            </w:r>
            <w:proofErr w:type="gramEnd"/>
            <w:r w:rsidRPr="00C86EC0">
              <w:rPr>
                <w:rFonts w:ascii="Times New Roman" w:hAnsi="Times New Roman"/>
                <w:color w:val="000000" w:themeColor="text1"/>
                <w:sz w:val="22"/>
                <w:lang w:eastAsia="zh-CN"/>
              </w:rPr>
              <w:t xml:space="preserve">14/X) (X is minimum among values reported by UE)” also, </w:t>
            </w:r>
            <w:r>
              <w:rPr>
                <w:rFonts w:ascii="Times New Roman" w:hAnsi="Times New Roman"/>
                <w:color w:val="000000" w:themeColor="text1"/>
                <w:sz w:val="22"/>
                <w:lang w:eastAsia="zh-CN"/>
              </w:rPr>
              <w:t xml:space="preserve">we didn't propose it because we feel it is a little bit too restrictive compared to the proposed two bullets. </w:t>
            </w:r>
          </w:p>
        </w:tc>
      </w:tr>
      <w:tr w:rsidR="00B151E0" w:rsidRPr="00DC3653" w14:paraId="2A893E06" w14:textId="77777777" w:rsidTr="00427770">
        <w:tc>
          <w:tcPr>
            <w:tcW w:w="2547" w:type="dxa"/>
          </w:tcPr>
          <w:p w14:paraId="1367AD16" w14:textId="7340F46D" w:rsidR="00B151E0" w:rsidRPr="00B151E0" w:rsidRDefault="00B151E0" w:rsidP="00E063DC">
            <w:pPr>
              <w:spacing w:afterLines="50" w:after="120"/>
              <w:jc w:val="both"/>
              <w:rPr>
                <w:rFonts w:eastAsiaTheme="minorEastAsia"/>
                <w:color w:val="000000" w:themeColor="text1"/>
                <w:sz w:val="22"/>
                <w:lang w:eastAsia="zh-CN"/>
              </w:rPr>
            </w:pPr>
            <w:proofErr w:type="spellStart"/>
            <w:r w:rsidRPr="00EB3558">
              <w:rPr>
                <w:rFonts w:eastAsiaTheme="minorEastAsia"/>
                <w:color w:val="000000" w:themeColor="text1"/>
                <w:sz w:val="22"/>
                <w:lang w:eastAsia="zh-CN"/>
              </w:rPr>
              <w:t>HWHiSi</w:t>
            </w:r>
            <w:proofErr w:type="spellEnd"/>
            <w:r w:rsidRPr="00EB3558">
              <w:rPr>
                <w:rFonts w:eastAsiaTheme="minorEastAsia"/>
                <w:color w:val="000000" w:themeColor="text1"/>
                <w:sz w:val="22"/>
                <w:lang w:eastAsia="zh-CN"/>
              </w:rPr>
              <w:t xml:space="preserve"> (updated</w:t>
            </w:r>
            <w:r>
              <w:rPr>
                <w:rFonts w:eastAsiaTheme="minorEastAsia"/>
                <w:color w:val="000000" w:themeColor="text1"/>
                <w:sz w:val="22"/>
                <w:lang w:eastAsia="zh-CN"/>
              </w:rPr>
              <w:t xml:space="preserve"> #2</w:t>
            </w:r>
            <w:r w:rsidRPr="00EB3558">
              <w:rPr>
                <w:rFonts w:eastAsiaTheme="minorEastAsia"/>
                <w:color w:val="000000" w:themeColor="text1"/>
                <w:sz w:val="22"/>
                <w:lang w:eastAsia="zh-CN"/>
              </w:rPr>
              <w:t>)</w:t>
            </w:r>
          </w:p>
        </w:tc>
        <w:tc>
          <w:tcPr>
            <w:tcW w:w="19833" w:type="dxa"/>
          </w:tcPr>
          <w:p w14:paraId="0C8D78A4" w14:textId="77777777" w:rsidR="00B151E0" w:rsidRPr="00C23132" w:rsidRDefault="00B151E0" w:rsidP="00E063DC">
            <w:pPr>
              <w:spacing w:afterLines="50" w:after="120"/>
              <w:jc w:val="both"/>
              <w:rPr>
                <w:rFonts w:eastAsiaTheme="minorEastAsia"/>
                <w:b/>
                <w:color w:val="000000" w:themeColor="text1"/>
                <w:sz w:val="22"/>
                <w:lang w:eastAsia="zh-CN"/>
              </w:rPr>
            </w:pPr>
            <w:bookmarkStart w:id="17" w:name="OLE_LINK17"/>
            <w:r>
              <w:rPr>
                <w:rFonts w:eastAsiaTheme="minorEastAsia" w:hint="eastAsia"/>
                <w:color w:val="000000" w:themeColor="text1"/>
                <w:sz w:val="22"/>
                <w:lang w:eastAsia="zh-CN"/>
              </w:rPr>
              <w:t>D</w:t>
            </w:r>
            <w:r>
              <w:rPr>
                <w:rFonts w:eastAsiaTheme="minorEastAsia"/>
                <w:color w:val="000000" w:themeColor="text1"/>
                <w:sz w:val="22"/>
                <w:lang w:eastAsia="zh-CN"/>
              </w:rPr>
              <w:t xml:space="preserve">uring the conference call, one issue we discussed is that whether the number of different start symbol indices of PDCCH monitoring occasions per slot will have impact on the UE complexity at least from PDCCH overbooking perspective. It is true that in Rel-16 we agreed that PDCCH overbooking is only done only in the first span within a slot. However, </w:t>
            </w:r>
            <w:r w:rsidRPr="00C23132">
              <w:rPr>
                <w:rFonts w:eastAsiaTheme="minorEastAsia"/>
                <w:b/>
                <w:color w:val="000000" w:themeColor="text1"/>
                <w:sz w:val="22"/>
                <w:lang w:eastAsia="zh-CN"/>
              </w:rPr>
              <w:t>one question to check the understanding from companies is that even we don't do PDCCH overbooking in other spans, do we still need to do the CCE/BD counting in other spans? i.e. the following two paragraphs defined in TS 38.213:</w:t>
            </w:r>
          </w:p>
          <w:p w14:paraId="25DAEBD4" w14:textId="647FF2B8" w:rsidR="00B151E0" w:rsidRDefault="00B151E0" w:rsidP="00E063DC">
            <w:pPr>
              <w:spacing w:afterLines="50" w:after="120"/>
              <w:jc w:val="both"/>
              <w:rPr>
                <w:rFonts w:eastAsiaTheme="minorEastAsia"/>
                <w:color w:val="000000" w:themeColor="text1"/>
                <w:sz w:val="22"/>
                <w:lang w:eastAsia="zh-CN"/>
              </w:rPr>
            </w:pPr>
            <w:r>
              <w:rPr>
                <w:rFonts w:eastAsiaTheme="minorEastAsia"/>
                <w:color w:val="000000" w:themeColor="text1"/>
                <w:sz w:val="22"/>
                <w:lang w:eastAsia="zh-CN"/>
              </w:rPr>
              <w:t xml:space="preserve">===============  </w:t>
            </w:r>
          </w:p>
          <w:p w14:paraId="4381170A" w14:textId="222D63A2" w:rsidR="00B151E0" w:rsidRPr="00B151E0" w:rsidRDefault="00B151E0" w:rsidP="00B151E0">
            <w:r w:rsidRPr="00D20E88">
              <w:t xml:space="preserve">A PDCCH candidate with index </w:t>
            </w:r>
            <w:r>
              <w:rPr>
                <w:noProof/>
                <w:position w:val="-14"/>
                <w:lang w:val="en-US" w:eastAsia="zh-CN"/>
              </w:rPr>
              <w:drawing>
                <wp:inline distT="0" distB="0" distL="0" distR="0" wp14:anchorId="01BCD5DD" wp14:editId="29D7CF61">
                  <wp:extent cx="270510" cy="242570"/>
                  <wp:effectExtent l="0" t="0" r="0"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44652F8A" wp14:editId="706A3B7F">
                  <wp:extent cx="177165" cy="2425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 cy="242570"/>
                          </a:xfrm>
                          <a:prstGeom prst="rect">
                            <a:avLst/>
                          </a:prstGeom>
                          <a:noFill/>
                          <a:ln>
                            <a:noFill/>
                          </a:ln>
                        </pic:spPr>
                      </pic:pic>
                    </a:graphicData>
                  </a:graphic>
                </wp:inline>
              </w:drawing>
            </w:r>
            <w:r w:rsidRPr="00D20E88">
              <w:t xml:space="preserve"> using a set of CCEs in a CORESET </w:t>
            </w:r>
            <w:r>
              <w:rPr>
                <w:noProof/>
                <w:position w:val="-10"/>
                <w:lang w:val="en-US" w:eastAsia="zh-CN"/>
              </w:rPr>
              <w:drawing>
                <wp:inline distT="0" distB="0" distL="0" distR="0" wp14:anchorId="78DD9A12" wp14:editId="4100B7BA">
                  <wp:extent cx="177165" cy="1771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86CACAE" wp14:editId="0E5B2766">
                  <wp:extent cx="177165" cy="1771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is not counted </w:t>
            </w:r>
            <w:r>
              <w:t>for monitoring</w:t>
            </w:r>
            <w:r w:rsidRPr="00D20E88">
              <w:t xml:space="preserve"> if there is a PDCCH candidate with index </w:t>
            </w:r>
            <w:r>
              <w:rPr>
                <w:noProof/>
                <w:position w:val="-14"/>
                <w:lang w:val="en-US" w:eastAsia="zh-CN"/>
              </w:rPr>
              <w:drawing>
                <wp:inline distT="0" distB="0" distL="0" distR="0" wp14:anchorId="2C299110" wp14:editId="6BC4DFE4">
                  <wp:extent cx="270510" cy="2425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for a search space set </w:t>
            </w:r>
            <w:r>
              <w:rPr>
                <w:noProof/>
                <w:position w:val="-12"/>
                <w:lang w:val="en-US" w:eastAsia="zh-CN"/>
              </w:rPr>
              <w:drawing>
                <wp:inline distT="0" distB="0" distL="0" distR="0" wp14:anchorId="51AEE455" wp14:editId="42A9632C">
                  <wp:extent cx="270510" cy="24257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or if there is a PDCCH candidate with index </w:t>
            </w:r>
            <w:r>
              <w:rPr>
                <w:noProof/>
                <w:position w:val="-14"/>
                <w:lang w:val="en-US" w:eastAsia="zh-CN"/>
              </w:rPr>
              <w:drawing>
                <wp:inline distT="0" distB="0" distL="0" distR="0" wp14:anchorId="3D7A82B2" wp14:editId="7B1E132A">
                  <wp:extent cx="270510" cy="24257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and </w:t>
            </w:r>
            <w:r>
              <w:rPr>
                <w:noProof/>
                <w:position w:val="-14"/>
                <w:lang w:val="en-US" w:eastAsia="zh-CN"/>
              </w:rPr>
              <w:drawing>
                <wp:inline distT="0" distB="0" distL="0" distR="0" wp14:anchorId="1FF4BD22" wp14:editId="7E78316F">
                  <wp:extent cx="737235" cy="242570"/>
                  <wp:effectExtent l="0" t="0" r="571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37235" cy="242570"/>
                          </a:xfrm>
                          <a:prstGeom prst="rect">
                            <a:avLst/>
                          </a:prstGeom>
                          <a:noFill/>
                          <a:ln>
                            <a:noFill/>
                          </a:ln>
                        </pic:spPr>
                      </pic:pic>
                    </a:graphicData>
                  </a:graphic>
                </wp:inline>
              </w:drawing>
            </w:r>
            <w:r w:rsidRPr="00D20E88">
              <w:t xml:space="preserve">, in the CORESET </w:t>
            </w:r>
            <w:r>
              <w:rPr>
                <w:noProof/>
                <w:position w:val="-10"/>
                <w:lang w:val="en-US" w:eastAsia="zh-CN"/>
              </w:rPr>
              <w:drawing>
                <wp:inline distT="0" distB="0" distL="0" distR="0" wp14:anchorId="0B088C5C" wp14:editId="23F7A297">
                  <wp:extent cx="177165" cy="1771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on the active DL BWP for serving cell </w:t>
            </w:r>
            <w:r>
              <w:rPr>
                <w:noProof/>
                <w:position w:val="-10"/>
                <w:lang w:val="en-US" w:eastAsia="zh-CN"/>
              </w:rPr>
              <w:drawing>
                <wp:inline distT="0" distB="0" distL="0" distR="0" wp14:anchorId="61FD5214" wp14:editId="5D5C63A5">
                  <wp:extent cx="177165" cy="1771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 cy="177165"/>
                          </a:xfrm>
                          <a:prstGeom prst="rect">
                            <a:avLst/>
                          </a:prstGeom>
                          <a:noFill/>
                          <a:ln>
                            <a:noFill/>
                          </a:ln>
                        </pic:spPr>
                      </pic:pic>
                    </a:graphicData>
                  </a:graphic>
                </wp:inline>
              </w:drawing>
            </w:r>
            <w:r w:rsidRPr="00D20E88">
              <w:t xml:space="preserve"> using a same set of CCEs, the PDCCH candidates have identical scrambling, and the corresponding DCI formats for the PDCCH candidates have a same size; otherwise, the PDCCH candidate with index </w:t>
            </w:r>
            <w:r>
              <w:rPr>
                <w:noProof/>
                <w:position w:val="-14"/>
                <w:lang w:val="en-US" w:eastAsia="zh-CN"/>
              </w:rPr>
              <w:drawing>
                <wp:inline distT="0" distB="0" distL="0" distR="0" wp14:anchorId="4E42ACFF" wp14:editId="3B2FB28B">
                  <wp:extent cx="270510" cy="24257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 cy="242570"/>
                          </a:xfrm>
                          <a:prstGeom prst="rect">
                            <a:avLst/>
                          </a:prstGeom>
                          <a:noFill/>
                          <a:ln>
                            <a:noFill/>
                          </a:ln>
                        </pic:spPr>
                      </pic:pic>
                    </a:graphicData>
                  </a:graphic>
                </wp:inline>
              </w:drawing>
            </w:r>
            <w:r w:rsidRPr="00D20E88">
              <w:t xml:space="preserve"> is counted </w:t>
            </w:r>
            <w:r>
              <w:t>for monitoring</w:t>
            </w:r>
            <w:r w:rsidRPr="00D20E88">
              <w:t xml:space="preserve">.  </w:t>
            </w:r>
          </w:p>
          <w:p w14:paraId="557BDFB0" w14:textId="299F85A7"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70096759" w14:textId="0787E26C"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p w14:paraId="20EC809A" w14:textId="77777777" w:rsidR="00B151E0" w:rsidRDefault="00B151E0" w:rsidP="00B151E0">
            <w:r>
              <w:t>CCEs for PDCCH candidates are non-overlapped if they correspond to</w:t>
            </w:r>
          </w:p>
          <w:p w14:paraId="2C0E60E6" w14:textId="77777777" w:rsidR="00B151E0" w:rsidRPr="00B916EC" w:rsidRDefault="00B151E0" w:rsidP="00B151E0">
            <w:pPr>
              <w:pStyle w:val="B1"/>
            </w:pPr>
            <w:r>
              <w:t>-</w:t>
            </w:r>
            <w:r>
              <w:tab/>
              <w:t xml:space="preserve">different CORESET indexes, or </w:t>
            </w:r>
          </w:p>
          <w:p w14:paraId="18B3D8AB" w14:textId="52DDFF7F" w:rsidR="00B151E0" w:rsidRPr="00B151E0" w:rsidRDefault="00B151E0" w:rsidP="00B151E0">
            <w:pPr>
              <w:pStyle w:val="B1"/>
            </w:pPr>
            <w:r>
              <w:t>-</w:t>
            </w:r>
            <w:r>
              <w:tab/>
            </w:r>
            <w:proofErr w:type="gramStart"/>
            <w:r>
              <w:t>different</w:t>
            </w:r>
            <w:proofErr w:type="gramEnd"/>
            <w:r>
              <w:t xml:space="preserve"> first symbols for the reception of the respective PDCCH candidates.</w:t>
            </w:r>
          </w:p>
          <w:p w14:paraId="468BE85F" w14:textId="5511A4CF" w:rsidR="00B151E0" w:rsidRDefault="00B151E0" w:rsidP="00E063DC">
            <w:pPr>
              <w:spacing w:afterLines="50" w:after="120"/>
              <w:jc w:val="both"/>
              <w:rPr>
                <w:rFonts w:eastAsiaTheme="minorEastAsia"/>
                <w:color w:val="000000" w:themeColor="text1"/>
                <w:sz w:val="22"/>
                <w:lang w:eastAsia="zh-CN"/>
              </w:rPr>
            </w:pPr>
            <w:r>
              <w:rPr>
                <w:rFonts w:eastAsiaTheme="minorEastAsia" w:hint="eastAsia"/>
                <w:color w:val="000000" w:themeColor="text1"/>
                <w:sz w:val="22"/>
                <w:lang w:eastAsia="zh-CN"/>
              </w:rPr>
              <w:t>=</w:t>
            </w:r>
            <w:r>
              <w:rPr>
                <w:rFonts w:eastAsiaTheme="minorEastAsia"/>
                <w:color w:val="000000" w:themeColor="text1"/>
                <w:sz w:val="22"/>
                <w:lang w:eastAsia="zh-CN"/>
              </w:rPr>
              <w:t>==============</w:t>
            </w:r>
          </w:p>
          <w:bookmarkEnd w:id="17"/>
          <w:p w14:paraId="0B67DCAB" w14:textId="505BF363" w:rsidR="00B151E0" w:rsidRPr="00EB3558" w:rsidRDefault="00B151E0" w:rsidP="00E063DC">
            <w:pPr>
              <w:spacing w:afterLines="50" w:after="120"/>
              <w:jc w:val="both"/>
              <w:rPr>
                <w:rFonts w:eastAsiaTheme="minorEastAsia"/>
                <w:color w:val="000000" w:themeColor="text1"/>
                <w:sz w:val="22"/>
                <w:lang w:eastAsia="zh-CN"/>
              </w:rPr>
            </w:pPr>
          </w:p>
        </w:tc>
      </w:tr>
    </w:tbl>
    <w:p w14:paraId="136824FF" w14:textId="4A637F42" w:rsidR="005018BB" w:rsidRDefault="005018BB">
      <w:pPr>
        <w:spacing w:afterLines="50" w:after="120"/>
        <w:jc w:val="both"/>
        <w:rPr>
          <w:rFonts w:eastAsia="MS Mincho"/>
          <w:sz w:val="22"/>
          <w:lang w:val="en-US"/>
        </w:rPr>
      </w:pPr>
    </w:p>
    <w:p w14:paraId="6615DC9E" w14:textId="0F59454E" w:rsidR="009074C5" w:rsidRDefault="009074C5">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following possible conclusion can be further discussed.</w:t>
      </w:r>
    </w:p>
    <w:p w14:paraId="6EC486DE" w14:textId="0476E212" w:rsidR="009074C5" w:rsidRDefault="009074C5">
      <w:pPr>
        <w:spacing w:afterLines="50" w:after="120"/>
        <w:jc w:val="both"/>
        <w:rPr>
          <w:rFonts w:eastAsia="MS Mincho"/>
          <w:sz w:val="22"/>
          <w:lang w:val="en-US"/>
        </w:rPr>
      </w:pPr>
    </w:p>
    <w:p w14:paraId="0FF6263A" w14:textId="77777777" w:rsidR="009074C5" w:rsidRPr="009074C5" w:rsidRDefault="009074C5" w:rsidP="009074C5">
      <w:pPr>
        <w:pStyle w:val="30"/>
        <w:rPr>
          <w:rFonts w:ascii="Times" w:eastAsiaTheme="minorEastAsia" w:hAnsi="Times"/>
          <w:b/>
          <w:bCs/>
          <w:sz w:val="20"/>
        </w:rPr>
      </w:pPr>
      <w:r w:rsidRPr="009074C5">
        <w:rPr>
          <w:rFonts w:ascii="Times" w:eastAsiaTheme="minorEastAsia" w:hAnsi="Times"/>
          <w:b/>
          <w:bCs/>
          <w:sz w:val="20"/>
        </w:rPr>
        <w:t>Proposed conclusion:</w:t>
      </w:r>
    </w:p>
    <w:p w14:paraId="71252D26" w14:textId="77777777" w:rsidR="009074C5" w:rsidRPr="009074C5" w:rsidRDefault="009074C5" w:rsidP="009074C5">
      <w:pPr>
        <w:pStyle w:val="aff"/>
        <w:numPr>
          <w:ilvl w:val="0"/>
          <w:numId w:val="16"/>
        </w:numPr>
        <w:spacing w:after="0" w:line="240" w:lineRule="auto"/>
        <w:ind w:leftChars="0"/>
        <w:rPr>
          <w:rFonts w:ascii="Times" w:eastAsiaTheme="minorEastAsia" w:hAnsi="Times"/>
          <w:b/>
          <w:bCs/>
          <w:sz w:val="20"/>
        </w:rPr>
      </w:pPr>
      <w:r w:rsidRPr="009074C5">
        <w:rPr>
          <w:rFonts w:ascii="Times" w:eastAsiaTheme="minorEastAsia" w:hAnsi="Times" w:hint="eastAsia"/>
          <w:b/>
          <w:bCs/>
          <w:sz w:val="20"/>
        </w:rPr>
        <w:t>U</w:t>
      </w:r>
      <w:r w:rsidRPr="009074C5">
        <w:rPr>
          <w:rFonts w:ascii="Times" w:eastAsiaTheme="minorEastAsia" w:hAnsi="Times"/>
          <w:b/>
          <w:bCs/>
          <w:sz w:val="20"/>
        </w:rPr>
        <w:t>E does not expect to do the CCE/BE counting in spans except the first one within a slot for Rel-16 PDCCH monitoring.</w:t>
      </w:r>
    </w:p>
    <w:p w14:paraId="5FCB83E9" w14:textId="77777777" w:rsidR="009074C5" w:rsidRPr="009074C5" w:rsidRDefault="009074C5">
      <w:pPr>
        <w:spacing w:afterLines="50" w:after="120"/>
        <w:jc w:val="both"/>
        <w:rPr>
          <w:rFonts w:eastAsia="MS Mincho"/>
          <w:sz w:val="22"/>
        </w:rPr>
      </w:pPr>
    </w:p>
    <w:tbl>
      <w:tblPr>
        <w:tblStyle w:val="15"/>
        <w:tblW w:w="22380" w:type="dxa"/>
        <w:tblLayout w:type="fixed"/>
        <w:tblLook w:val="04A0" w:firstRow="1" w:lastRow="0" w:firstColumn="1" w:lastColumn="0" w:noHBand="0" w:noVBand="1"/>
      </w:tblPr>
      <w:tblGrid>
        <w:gridCol w:w="2547"/>
        <w:gridCol w:w="19833"/>
      </w:tblGrid>
      <w:tr w:rsidR="009074C5" w14:paraId="3874A6E7" w14:textId="77777777" w:rsidTr="005E66EE">
        <w:tc>
          <w:tcPr>
            <w:tcW w:w="2547" w:type="dxa"/>
            <w:shd w:val="clear" w:color="auto" w:fill="F2F2F2" w:themeFill="background1" w:themeFillShade="F2"/>
          </w:tcPr>
          <w:p w14:paraId="6D292213" w14:textId="77777777" w:rsidR="009074C5" w:rsidRDefault="009074C5" w:rsidP="005E66EE">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5E0D1F3F" w14:textId="77777777" w:rsidR="009074C5" w:rsidRDefault="009074C5" w:rsidP="005E66EE">
            <w:pPr>
              <w:spacing w:afterLines="50" w:after="120"/>
              <w:jc w:val="both"/>
              <w:rPr>
                <w:sz w:val="22"/>
              </w:rPr>
            </w:pPr>
            <w:r>
              <w:rPr>
                <w:rFonts w:hint="eastAsia"/>
                <w:sz w:val="22"/>
              </w:rPr>
              <w:t>C</w:t>
            </w:r>
            <w:r>
              <w:rPr>
                <w:sz w:val="22"/>
              </w:rPr>
              <w:t>omment</w:t>
            </w:r>
          </w:p>
        </w:tc>
      </w:tr>
      <w:tr w:rsidR="009074C5" w14:paraId="5BA49470" w14:textId="77777777" w:rsidTr="005E66EE">
        <w:tc>
          <w:tcPr>
            <w:tcW w:w="2547" w:type="dxa"/>
          </w:tcPr>
          <w:p w14:paraId="6E33BEC9" w14:textId="52EBD215" w:rsidR="009074C5" w:rsidRPr="008D471E" w:rsidRDefault="008D471E" w:rsidP="005E66EE">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19833" w:type="dxa"/>
          </w:tcPr>
          <w:p w14:paraId="442B472E" w14:textId="77777777" w:rsidR="009074C5" w:rsidRDefault="008D471E" w:rsidP="005E66EE">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ome editorial change as below:</w:t>
            </w:r>
          </w:p>
          <w:p w14:paraId="522B212D" w14:textId="3CF67D02" w:rsidR="008D471E" w:rsidRPr="008D471E" w:rsidRDefault="008D471E" w:rsidP="008D471E">
            <w:pPr>
              <w:spacing w:afterLines="50" w:after="120"/>
              <w:jc w:val="both"/>
              <w:rPr>
                <w:rFonts w:eastAsiaTheme="minorEastAsia" w:hint="eastAsia"/>
                <w:sz w:val="22"/>
                <w:lang w:eastAsia="zh-CN"/>
              </w:rPr>
            </w:pPr>
            <w:bookmarkStart w:id="18" w:name="OLE_LINK37"/>
            <w:r w:rsidRPr="009074C5">
              <w:rPr>
                <w:rFonts w:ascii="Times" w:eastAsiaTheme="minorEastAsia" w:hAnsi="Times" w:hint="eastAsia"/>
                <w:b/>
                <w:bCs/>
                <w:sz w:val="20"/>
              </w:rPr>
              <w:t>U</w:t>
            </w:r>
            <w:r w:rsidRPr="009074C5">
              <w:rPr>
                <w:rFonts w:ascii="Times" w:eastAsiaTheme="minorEastAsia" w:hAnsi="Times"/>
                <w:b/>
                <w:bCs/>
                <w:sz w:val="20"/>
              </w:rPr>
              <w:t>E does not expect to do the CCE/B</w:t>
            </w:r>
            <w:r w:rsidRPr="008D471E">
              <w:rPr>
                <w:rFonts w:ascii="Times" w:eastAsiaTheme="minorEastAsia" w:hAnsi="Times"/>
                <w:b/>
                <w:bCs/>
                <w:color w:val="FF0000"/>
                <w:sz w:val="20"/>
              </w:rPr>
              <w:t>D</w:t>
            </w:r>
            <w:r w:rsidRPr="009074C5">
              <w:rPr>
                <w:rFonts w:ascii="Times" w:eastAsiaTheme="minorEastAsia" w:hAnsi="Times"/>
                <w:b/>
                <w:bCs/>
                <w:sz w:val="20"/>
              </w:rPr>
              <w:t xml:space="preserve"> counting in spans except the first one within a slot for Rel-16 PDCCH monitoring</w:t>
            </w:r>
            <w:r w:rsidRPr="008D471E">
              <w:rPr>
                <w:rFonts w:ascii="Times" w:eastAsiaTheme="minorEastAsia" w:hAnsi="Times"/>
                <w:b/>
                <w:bCs/>
                <w:color w:val="FF0000"/>
                <w:sz w:val="20"/>
              </w:rPr>
              <w:t xml:space="preserve"> capability</w:t>
            </w:r>
            <w:r w:rsidRPr="009074C5">
              <w:rPr>
                <w:rFonts w:ascii="Times" w:eastAsiaTheme="minorEastAsia" w:hAnsi="Times"/>
                <w:b/>
                <w:bCs/>
                <w:sz w:val="20"/>
              </w:rPr>
              <w:t>.</w:t>
            </w:r>
            <w:bookmarkEnd w:id="18"/>
          </w:p>
        </w:tc>
      </w:tr>
      <w:tr w:rsidR="009074C5" w14:paraId="4B3D1863" w14:textId="77777777" w:rsidTr="005E66EE">
        <w:tc>
          <w:tcPr>
            <w:tcW w:w="2547" w:type="dxa"/>
          </w:tcPr>
          <w:p w14:paraId="53DF6567" w14:textId="53EA89D2" w:rsidR="009074C5" w:rsidRDefault="009074C5" w:rsidP="005E66EE">
            <w:pPr>
              <w:spacing w:afterLines="50" w:after="120"/>
              <w:jc w:val="both"/>
              <w:rPr>
                <w:sz w:val="22"/>
              </w:rPr>
            </w:pPr>
          </w:p>
        </w:tc>
        <w:tc>
          <w:tcPr>
            <w:tcW w:w="19833" w:type="dxa"/>
          </w:tcPr>
          <w:p w14:paraId="54EAB560" w14:textId="2B0AAF0F" w:rsidR="009074C5" w:rsidRPr="008D471E" w:rsidRDefault="009074C5" w:rsidP="008D471E">
            <w:pPr>
              <w:spacing w:afterLines="50" w:after="120"/>
              <w:jc w:val="both"/>
              <w:rPr>
                <w:rFonts w:hint="eastAsia"/>
                <w:color w:val="00B0F0"/>
                <w:sz w:val="22"/>
              </w:rPr>
            </w:pPr>
          </w:p>
        </w:tc>
      </w:tr>
      <w:tr w:rsidR="009074C5" w14:paraId="3C89B05D" w14:textId="77777777" w:rsidTr="005E66EE">
        <w:tc>
          <w:tcPr>
            <w:tcW w:w="2547" w:type="dxa"/>
          </w:tcPr>
          <w:p w14:paraId="01DD791E" w14:textId="50F82F45" w:rsidR="009074C5" w:rsidRDefault="009074C5" w:rsidP="005E66EE">
            <w:pPr>
              <w:spacing w:afterLines="50" w:after="120"/>
              <w:jc w:val="both"/>
              <w:rPr>
                <w:rFonts w:eastAsia="宋体"/>
                <w:sz w:val="22"/>
                <w:lang w:val="en-US" w:eastAsia="zh-CN"/>
              </w:rPr>
            </w:pPr>
          </w:p>
        </w:tc>
        <w:tc>
          <w:tcPr>
            <w:tcW w:w="19833" w:type="dxa"/>
          </w:tcPr>
          <w:p w14:paraId="287C1DA3" w14:textId="67B6200B" w:rsidR="009074C5" w:rsidRDefault="009074C5" w:rsidP="005E66EE">
            <w:pPr>
              <w:spacing w:afterLines="50" w:after="120"/>
              <w:jc w:val="both"/>
              <w:rPr>
                <w:rFonts w:eastAsia="宋体"/>
                <w:sz w:val="22"/>
                <w:lang w:val="en-US" w:eastAsia="zh-CN"/>
              </w:rPr>
            </w:pPr>
            <w:bookmarkStart w:id="19" w:name="_GoBack"/>
            <w:bookmarkEnd w:id="19"/>
          </w:p>
        </w:tc>
      </w:tr>
      <w:tr w:rsidR="009074C5" w14:paraId="1E4BB28A" w14:textId="77777777" w:rsidTr="005E66EE">
        <w:tc>
          <w:tcPr>
            <w:tcW w:w="2547" w:type="dxa"/>
          </w:tcPr>
          <w:p w14:paraId="093FA878" w14:textId="4379BF60" w:rsidR="009074C5" w:rsidRDefault="009074C5" w:rsidP="005E66EE">
            <w:pPr>
              <w:spacing w:afterLines="50" w:after="120"/>
              <w:jc w:val="both"/>
              <w:rPr>
                <w:rFonts w:eastAsia="宋体"/>
                <w:sz w:val="22"/>
                <w:lang w:val="en-US" w:eastAsia="zh-CN"/>
              </w:rPr>
            </w:pPr>
          </w:p>
        </w:tc>
        <w:tc>
          <w:tcPr>
            <w:tcW w:w="19833" w:type="dxa"/>
          </w:tcPr>
          <w:p w14:paraId="6A2EBE69" w14:textId="5C3A4BC6" w:rsidR="009074C5" w:rsidRDefault="009074C5" w:rsidP="005E66EE">
            <w:pPr>
              <w:spacing w:afterLines="50" w:after="120"/>
              <w:jc w:val="both"/>
              <w:rPr>
                <w:rFonts w:eastAsia="宋体"/>
                <w:sz w:val="22"/>
                <w:lang w:val="en-US" w:eastAsia="zh-CN"/>
              </w:rPr>
            </w:pPr>
          </w:p>
        </w:tc>
      </w:tr>
      <w:tr w:rsidR="009074C5" w:rsidRPr="0089708A" w14:paraId="116D1825" w14:textId="77777777" w:rsidTr="005E66EE">
        <w:tc>
          <w:tcPr>
            <w:tcW w:w="2547" w:type="dxa"/>
          </w:tcPr>
          <w:p w14:paraId="590D1D4A" w14:textId="5AE2B46C" w:rsidR="009074C5" w:rsidRDefault="009074C5" w:rsidP="005E66EE">
            <w:pPr>
              <w:spacing w:afterLines="50" w:after="120"/>
              <w:jc w:val="both"/>
              <w:rPr>
                <w:rFonts w:eastAsia="宋体"/>
                <w:sz w:val="22"/>
                <w:lang w:val="en-US" w:eastAsia="zh-CN"/>
              </w:rPr>
            </w:pPr>
          </w:p>
        </w:tc>
        <w:tc>
          <w:tcPr>
            <w:tcW w:w="19833" w:type="dxa"/>
          </w:tcPr>
          <w:p w14:paraId="306E4580" w14:textId="30AF948D" w:rsidR="009074C5" w:rsidRPr="0089708A" w:rsidRDefault="009074C5" w:rsidP="005E66EE">
            <w:pPr>
              <w:spacing w:afterLines="50" w:after="120"/>
              <w:jc w:val="both"/>
              <w:rPr>
                <w:rFonts w:eastAsia="宋体"/>
                <w:sz w:val="22"/>
                <w:lang w:val="en-US" w:eastAsia="zh-CN"/>
              </w:rPr>
            </w:pPr>
          </w:p>
        </w:tc>
      </w:tr>
    </w:tbl>
    <w:p w14:paraId="55843418" w14:textId="77777777" w:rsidR="009074C5" w:rsidRDefault="009074C5">
      <w:pPr>
        <w:spacing w:afterLines="50" w:after="120"/>
        <w:jc w:val="both"/>
        <w:rPr>
          <w:rFonts w:eastAsia="MS Mincho"/>
          <w:sz w:val="22"/>
          <w:lang w:val="en-US"/>
        </w:rPr>
      </w:pPr>
    </w:p>
    <w:p w14:paraId="13682502" w14:textId="77777777" w:rsidR="005018BB" w:rsidRDefault="005018BB">
      <w:pPr>
        <w:spacing w:afterLines="50" w:after="120"/>
        <w:jc w:val="both"/>
        <w:rPr>
          <w:rFonts w:eastAsia="MS Mincho"/>
          <w:sz w:val="22"/>
          <w:lang w:val="en-US"/>
        </w:rPr>
      </w:pPr>
    </w:p>
    <w:p w14:paraId="13682503"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FGs for DC</w:t>
      </w:r>
    </w:p>
    <w:p w14:paraId="13682504" w14:textId="77777777" w:rsidR="005018BB" w:rsidRDefault="00A95BA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6"/>
        <w:tblW w:w="22380" w:type="dxa"/>
        <w:tblLayout w:type="fixed"/>
        <w:tblLook w:val="04A0" w:firstRow="1" w:lastRow="0" w:firstColumn="1" w:lastColumn="0" w:noHBand="0" w:noVBand="1"/>
      </w:tblPr>
      <w:tblGrid>
        <w:gridCol w:w="846"/>
        <w:gridCol w:w="21534"/>
      </w:tblGrid>
      <w:tr w:rsidR="005018BB" w14:paraId="1368252F" w14:textId="77777777">
        <w:tc>
          <w:tcPr>
            <w:tcW w:w="846" w:type="dxa"/>
          </w:tcPr>
          <w:p w14:paraId="13682505"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13682506" w14:textId="77777777" w:rsidR="005018BB" w:rsidRDefault="00A95BA2">
            <w:pPr>
              <w:spacing w:after="120"/>
              <w:jc w:val="both"/>
              <w:rPr>
                <w:bCs/>
                <w:szCs w:val="22"/>
                <w:lang w:val="en-US" w:eastAsia="zh-CN"/>
              </w:rPr>
            </w:pPr>
            <w:r>
              <w:rPr>
                <w:bCs/>
                <w:szCs w:val="22"/>
                <w:lang w:val="en-US" w:eastAsia="zh-CN"/>
              </w:rPr>
              <w:t>There are UE capabilities for the reference cell number for CA PDCCH BD/CCE limit for rel-16 monitoring and mixed monitoring as FG 11-2a and 11-2c. In the last meeting, similar to rel-15, UE capabilities related to DC PDCCH BD/CCE limit were agreed, but they are not reflected in the current UE feature table. Hence, we propose the addition of those capabilities as described below.</w:t>
            </w:r>
          </w:p>
          <w:p w14:paraId="13682507" w14:textId="77777777" w:rsidR="005018BB" w:rsidRDefault="00A95BA2">
            <w:pPr>
              <w:snapToGrid w:val="0"/>
              <w:jc w:val="both"/>
              <w:rPr>
                <w:rFonts w:eastAsia="宋体"/>
                <w:b/>
                <w:bCs/>
                <w:i/>
                <w:lang w:val="en-US"/>
              </w:rPr>
            </w:pPr>
            <w:r>
              <w:rPr>
                <w:rFonts w:eastAsia="宋体"/>
                <w:b/>
                <w:bCs/>
                <w:i/>
                <w:u w:val="single"/>
                <w:lang w:val="en-US"/>
              </w:rPr>
              <w:t>Proposal 4:</w:t>
            </w:r>
            <w:r>
              <w:rPr>
                <w:rFonts w:eastAsia="宋体"/>
                <w:b/>
                <w:bCs/>
                <w:i/>
                <w:lang w:val="en-US"/>
              </w:rPr>
              <w:t xml:space="preserve"> </w:t>
            </w:r>
            <w:r>
              <w:rPr>
                <w:rFonts w:eastAsia="宋体"/>
                <w:bCs/>
                <w:i/>
                <w:lang w:val="en-US"/>
              </w:rPr>
              <w:t>Adopt the addition of UE capabilities related to DC PDCCH BD/CCE limit as described below.</w:t>
            </w:r>
          </w:p>
          <w:tbl>
            <w:tblPr>
              <w:tblW w:w="2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5018BB" w14:paraId="13682519"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0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09"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0A"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11-2d</w:t>
                  </w:r>
                </w:p>
              </w:tc>
              <w:tc>
                <w:tcPr>
                  <w:tcW w:w="2459" w:type="dxa"/>
                  <w:tcBorders>
                    <w:top w:val="single" w:sz="4" w:space="0" w:color="auto"/>
                    <w:left w:val="single" w:sz="4" w:space="0" w:color="auto"/>
                    <w:bottom w:val="single" w:sz="4" w:space="0" w:color="auto"/>
                    <w:right w:val="single" w:sz="4" w:space="0" w:color="auto"/>
                  </w:tcBorders>
                </w:tcPr>
                <w:p w14:paraId="1368250B"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6167" w:type="dxa"/>
                  <w:tcBorders>
                    <w:top w:val="single" w:sz="4" w:space="0" w:color="auto"/>
                    <w:left w:val="single" w:sz="4" w:space="0" w:color="auto"/>
                    <w:bottom w:val="single" w:sz="4" w:space="0" w:color="auto"/>
                    <w:right w:val="single" w:sz="4" w:space="0" w:color="auto"/>
                  </w:tcBorders>
                </w:tcPr>
                <w:p w14:paraId="1368250C" w14:textId="77777777" w:rsidR="005018BB" w:rsidRDefault="00A95BA2">
                  <w:pPr>
                    <w:keepNext/>
                    <w:keepLines/>
                    <w:numPr>
                      <w:ilvl w:val="0"/>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 of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0D"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p w14:paraId="1368250E" w14:textId="77777777" w:rsidR="005018BB" w:rsidRDefault="00A95BA2">
                  <w:pPr>
                    <w:keepNext/>
                    <w:keepLines/>
                    <w:numPr>
                      <w:ilvl w:val="1"/>
                      <w:numId w:val="22"/>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1 to </w:t>
                  </w:r>
                  <w:r>
                    <w:rPr>
                      <w:rFonts w:ascii="Cambria" w:eastAsia="宋体" w:hAnsi="Cambria"/>
                      <w:i/>
                      <w:sz w:val="16"/>
                      <w:szCs w:val="16"/>
                    </w:rPr>
                    <w:t>pdcch-BlindDetectionCA-r16</w:t>
                  </w:r>
                  <w:r>
                    <w:rPr>
                      <w:rFonts w:ascii="Cambria" w:eastAsia="宋体" w:hAnsi="Cambria"/>
                      <w:sz w:val="16"/>
                      <w:szCs w:val="16"/>
                    </w:rPr>
                    <w:t>-1</w:t>
                  </w:r>
                </w:p>
              </w:tc>
              <w:tc>
                <w:tcPr>
                  <w:tcW w:w="1014" w:type="dxa"/>
                  <w:tcBorders>
                    <w:top w:val="single" w:sz="4" w:space="0" w:color="auto"/>
                    <w:left w:val="single" w:sz="4" w:space="0" w:color="auto"/>
                    <w:bottom w:val="single" w:sz="4" w:space="0" w:color="auto"/>
                    <w:right w:val="single" w:sz="4" w:space="0" w:color="auto"/>
                  </w:tcBorders>
                </w:tcPr>
                <w:p w14:paraId="1368250F"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w:t>
                  </w:r>
                </w:p>
              </w:tc>
              <w:tc>
                <w:tcPr>
                  <w:tcW w:w="601" w:type="dxa"/>
                  <w:tcBorders>
                    <w:top w:val="single" w:sz="4" w:space="0" w:color="auto"/>
                    <w:left w:val="single" w:sz="4" w:space="0" w:color="auto"/>
                    <w:bottom w:val="single" w:sz="4" w:space="0" w:color="auto"/>
                    <w:right w:val="single" w:sz="4" w:space="0" w:color="auto"/>
                  </w:tcBorders>
                </w:tcPr>
                <w:p w14:paraId="13682510"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11"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12"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13"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14"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5"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16" w14:textId="77777777" w:rsidR="005018BB" w:rsidRDefault="00A95BA2">
                  <w:pPr>
                    <w:keepNext/>
                    <w:keepLines/>
                    <w:rPr>
                      <w:rFonts w:ascii="Cambria" w:eastAsia="MS Mincho" w:hAnsi="Cambria" w:cs="Cambria"/>
                      <w:sz w:val="16"/>
                      <w:szCs w:val="16"/>
                      <w:highlight w:val="yellow"/>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17" w14:textId="77777777" w:rsidR="005018BB" w:rsidRDefault="005018BB">
                  <w:pPr>
                    <w:keepNext/>
                    <w:keepLines/>
                    <w:rPr>
                      <w:rFonts w:ascii="Cambria" w:eastAsia="宋体" w:hAnsi="Cambria" w:cs="Cambria"/>
                      <w:sz w:val="16"/>
                      <w:szCs w:val="16"/>
                      <w:lang w:val="en-US"/>
                    </w:rPr>
                  </w:pPr>
                </w:p>
              </w:tc>
              <w:tc>
                <w:tcPr>
                  <w:tcW w:w="1318" w:type="dxa"/>
                  <w:tcBorders>
                    <w:top w:val="single" w:sz="4" w:space="0" w:color="auto"/>
                    <w:left w:val="single" w:sz="4" w:space="0" w:color="auto"/>
                    <w:bottom w:val="single" w:sz="4" w:space="0" w:color="auto"/>
                    <w:right w:val="single" w:sz="4" w:space="0" w:color="auto"/>
                  </w:tcBorders>
                </w:tcPr>
                <w:p w14:paraId="13682518"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r w:rsidR="005018BB" w14:paraId="1368252D" w14:textId="77777777">
              <w:trPr>
                <w:trHeight w:val="20"/>
              </w:trPr>
              <w:tc>
                <w:tcPr>
                  <w:tcW w:w="1438" w:type="dxa"/>
                  <w:tcBorders>
                    <w:top w:val="single" w:sz="4" w:space="0" w:color="auto"/>
                    <w:left w:val="single" w:sz="4" w:space="0" w:color="auto"/>
                    <w:bottom w:val="single" w:sz="4" w:space="0" w:color="auto"/>
                    <w:right w:val="single" w:sz="4" w:space="0" w:color="auto"/>
                  </w:tcBorders>
                </w:tcPr>
                <w:p w14:paraId="1368251A"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 xml:space="preserve">11. </w:t>
                  </w:r>
                </w:p>
                <w:p w14:paraId="1368251B"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NR_L1enh_URLLC</w:t>
                  </w:r>
                </w:p>
              </w:tc>
              <w:tc>
                <w:tcPr>
                  <w:tcW w:w="1227" w:type="dxa"/>
                  <w:tcBorders>
                    <w:top w:val="single" w:sz="4" w:space="0" w:color="auto"/>
                    <w:left w:val="single" w:sz="4" w:space="0" w:color="auto"/>
                    <w:bottom w:val="single" w:sz="4" w:space="0" w:color="auto"/>
                    <w:right w:val="single" w:sz="4" w:space="0" w:color="auto"/>
                  </w:tcBorders>
                </w:tcPr>
                <w:p w14:paraId="1368251C"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11-2e</w:t>
                  </w:r>
                </w:p>
              </w:tc>
              <w:tc>
                <w:tcPr>
                  <w:tcW w:w="2459" w:type="dxa"/>
                  <w:tcBorders>
                    <w:top w:val="single" w:sz="4" w:space="0" w:color="auto"/>
                    <w:left w:val="single" w:sz="4" w:space="0" w:color="auto"/>
                    <w:bottom w:val="single" w:sz="4" w:space="0" w:color="auto"/>
                    <w:right w:val="single" w:sz="4" w:space="0" w:color="auto"/>
                  </w:tcBorders>
                </w:tcPr>
                <w:p w14:paraId="1368251D"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6167" w:type="dxa"/>
                  <w:tcBorders>
                    <w:top w:val="single" w:sz="4" w:space="0" w:color="auto"/>
                    <w:left w:val="single" w:sz="4" w:space="0" w:color="auto"/>
                    <w:bottom w:val="single" w:sz="4" w:space="0" w:color="auto"/>
                    <w:right w:val="single" w:sz="4" w:space="0" w:color="auto"/>
                  </w:tcBorders>
                </w:tcPr>
                <w:p w14:paraId="1368251E" w14:textId="77777777" w:rsidR="005018BB" w:rsidRDefault="00A95BA2">
                  <w:pPr>
                    <w:keepNext/>
                    <w:keepLines/>
                    <w:numPr>
                      <w:ilvl w:val="0"/>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Supported combination(s) of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pdcch-BlindDetectionSCG-UE-r15, pdcch-BlindDetectionMCG-UE-r16</w:t>
                  </w:r>
                  <w:r>
                    <w:rPr>
                      <w:rFonts w:ascii="Cambria" w:eastAsia="宋体" w:hAnsi="Cambria" w:cs="Cambria"/>
                      <w:sz w:val="16"/>
                      <w:szCs w:val="16"/>
                      <w:lang w:val="en-US"/>
                    </w:rPr>
                    <w:t xml:space="preserve">, </w:t>
                  </w:r>
                  <w:r>
                    <w:rPr>
                      <w:rFonts w:ascii="Cambria" w:eastAsia="宋体" w:hAnsi="Cambria"/>
                      <w:i/>
                      <w:iCs/>
                      <w:color w:val="000000"/>
                      <w:sz w:val="16"/>
                      <w:szCs w:val="16"/>
                    </w:rPr>
                    <w:t>pdcch-BlindDetectionSCG-UE-r16</w:t>
                  </w:r>
                  <w:r>
                    <w:rPr>
                      <w:rFonts w:ascii="Cambria" w:eastAsia="宋体" w:hAnsi="Cambria" w:cs="Cambria"/>
                      <w:sz w:val="16"/>
                      <w:szCs w:val="16"/>
                      <w:lang w:val="en-US"/>
                    </w:rPr>
                    <w:t>)</w:t>
                  </w:r>
                </w:p>
                <w:p w14:paraId="1368251F"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0"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pdcch-BlindDetectionSCG-UE-r15</w:t>
                  </w:r>
                  <w:r>
                    <w:rPr>
                      <w:rFonts w:ascii="Cambria" w:eastAsia="宋体" w:hAnsi="Cambria" w:cs="Cambria"/>
                      <w:sz w:val="16"/>
                      <w:szCs w:val="16"/>
                      <w:lang w:val="en-US"/>
                    </w:rPr>
                    <w:t xml:space="preserve"> is 0 to </w:t>
                  </w:r>
                  <w:r>
                    <w:rPr>
                      <w:rFonts w:ascii="Cambria" w:eastAsia="宋体" w:hAnsi="Cambria"/>
                      <w:i/>
                      <w:sz w:val="16"/>
                      <w:szCs w:val="16"/>
                    </w:rPr>
                    <w:t>pdcch-BlindDetectionCA-r15</w:t>
                  </w:r>
                </w:p>
                <w:p w14:paraId="13682521"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pdcch-BlindDetectionMCG-UE-r16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p w14:paraId="13682522" w14:textId="77777777" w:rsidR="005018BB" w:rsidRDefault="00A95BA2">
                  <w:pPr>
                    <w:keepNext/>
                    <w:keepLines/>
                    <w:numPr>
                      <w:ilvl w:val="1"/>
                      <w:numId w:val="23"/>
                    </w:numPr>
                    <w:autoSpaceDE w:val="0"/>
                    <w:autoSpaceDN w:val="0"/>
                    <w:adjustRightInd w:val="0"/>
                    <w:snapToGrid w:val="0"/>
                    <w:jc w:val="both"/>
                    <w:rPr>
                      <w:rFonts w:ascii="Cambria" w:eastAsia="宋体" w:hAnsi="Cambria" w:cs="Cambria"/>
                      <w:sz w:val="16"/>
                      <w:szCs w:val="16"/>
                      <w:lang w:val="en-US"/>
                    </w:rPr>
                  </w:pPr>
                  <w:r>
                    <w:rPr>
                      <w:rFonts w:ascii="Cambria" w:eastAsia="宋体" w:hAnsi="Cambria" w:cs="Cambria"/>
                      <w:sz w:val="16"/>
                      <w:szCs w:val="16"/>
                      <w:lang w:val="en-US"/>
                    </w:rPr>
                    <w:t xml:space="preserve">Candidate values for </w:t>
                  </w:r>
                  <w:r>
                    <w:rPr>
                      <w:rFonts w:ascii="Cambria" w:eastAsia="宋体" w:hAnsi="Cambria"/>
                      <w:i/>
                      <w:iCs/>
                      <w:color w:val="000000"/>
                      <w:sz w:val="16"/>
                      <w:szCs w:val="16"/>
                    </w:rPr>
                    <w:t>pdcch-BlindDetectionSCG-UE-r16</w:t>
                  </w:r>
                  <w:r>
                    <w:rPr>
                      <w:rFonts w:ascii="Cambria" w:eastAsia="宋体" w:hAnsi="Cambria" w:cs="Cambria"/>
                      <w:sz w:val="16"/>
                      <w:szCs w:val="16"/>
                      <w:lang w:val="en-US"/>
                    </w:rPr>
                    <w:t xml:space="preserve"> is 0 to </w:t>
                  </w:r>
                  <w:r>
                    <w:rPr>
                      <w:rFonts w:ascii="Cambria" w:eastAsia="宋体" w:hAnsi="Cambria"/>
                      <w:i/>
                      <w:sz w:val="16"/>
                      <w:szCs w:val="16"/>
                    </w:rPr>
                    <w:t>pdcch-BlindDetectionCA-r16</w:t>
                  </w:r>
                </w:p>
              </w:tc>
              <w:tc>
                <w:tcPr>
                  <w:tcW w:w="1014" w:type="dxa"/>
                  <w:tcBorders>
                    <w:top w:val="single" w:sz="4" w:space="0" w:color="auto"/>
                    <w:left w:val="single" w:sz="4" w:space="0" w:color="auto"/>
                    <w:bottom w:val="single" w:sz="4" w:space="0" w:color="auto"/>
                    <w:right w:val="single" w:sz="4" w:space="0" w:color="auto"/>
                  </w:tcBorders>
                </w:tcPr>
                <w:p w14:paraId="13682523" w14:textId="77777777" w:rsidR="005018BB" w:rsidRDefault="00A95BA2">
                  <w:pPr>
                    <w:keepNext/>
                    <w:keepLines/>
                    <w:rPr>
                      <w:rFonts w:ascii="Cambria" w:eastAsia="MS Mincho" w:hAnsi="Cambria" w:cs="Cambria"/>
                      <w:sz w:val="16"/>
                      <w:szCs w:val="16"/>
                    </w:rPr>
                  </w:pPr>
                  <w:r>
                    <w:rPr>
                      <w:rFonts w:ascii="Cambria" w:eastAsia="MS Mincho" w:hAnsi="Cambria" w:cs="Cambria"/>
                      <w:sz w:val="16"/>
                      <w:szCs w:val="16"/>
                    </w:rPr>
                    <w:t>11-2b</w:t>
                  </w:r>
                </w:p>
              </w:tc>
              <w:tc>
                <w:tcPr>
                  <w:tcW w:w="601" w:type="dxa"/>
                  <w:tcBorders>
                    <w:top w:val="single" w:sz="4" w:space="0" w:color="auto"/>
                    <w:left w:val="single" w:sz="4" w:space="0" w:color="auto"/>
                    <w:bottom w:val="single" w:sz="4" w:space="0" w:color="auto"/>
                    <w:right w:val="single" w:sz="4" w:space="0" w:color="auto"/>
                  </w:tcBorders>
                </w:tcPr>
                <w:p w14:paraId="13682524" w14:textId="77777777" w:rsidR="005018BB" w:rsidRDefault="00A95BA2">
                  <w:pPr>
                    <w:keepNext/>
                    <w:keepLines/>
                    <w:rPr>
                      <w:rFonts w:ascii="Cambria" w:eastAsia="宋体" w:hAnsi="Cambria" w:cs="Cambria"/>
                      <w:sz w:val="16"/>
                      <w:szCs w:val="16"/>
                      <w:lang w:eastAsia="zh-CN"/>
                    </w:rPr>
                  </w:pPr>
                  <w:r>
                    <w:rPr>
                      <w:rFonts w:ascii="Cambria" w:eastAsia="宋体" w:hAnsi="Cambria" w:cs="Cambria"/>
                      <w:sz w:val="16"/>
                      <w:szCs w:val="16"/>
                      <w:lang w:eastAsia="zh-CN"/>
                    </w:rPr>
                    <w:t>Yes</w:t>
                  </w:r>
                </w:p>
              </w:tc>
              <w:tc>
                <w:tcPr>
                  <w:tcW w:w="601" w:type="dxa"/>
                  <w:tcBorders>
                    <w:top w:val="single" w:sz="4" w:space="0" w:color="auto"/>
                    <w:left w:val="single" w:sz="4" w:space="0" w:color="auto"/>
                    <w:bottom w:val="single" w:sz="4" w:space="0" w:color="auto"/>
                    <w:right w:val="single" w:sz="4" w:space="0" w:color="auto"/>
                  </w:tcBorders>
                </w:tcPr>
                <w:p w14:paraId="13682525"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N/A</w:t>
                  </w:r>
                </w:p>
              </w:tc>
              <w:tc>
                <w:tcPr>
                  <w:tcW w:w="605" w:type="dxa"/>
                  <w:tcBorders>
                    <w:top w:val="single" w:sz="4" w:space="0" w:color="auto"/>
                    <w:left w:val="single" w:sz="4" w:space="0" w:color="auto"/>
                    <w:bottom w:val="single" w:sz="4" w:space="0" w:color="auto"/>
                    <w:right w:val="single" w:sz="4" w:space="0" w:color="auto"/>
                  </w:tcBorders>
                </w:tcPr>
                <w:p w14:paraId="13682526" w14:textId="77777777" w:rsidR="005018BB" w:rsidRDefault="005018BB">
                  <w:pPr>
                    <w:keepNext/>
                    <w:keepLines/>
                    <w:rPr>
                      <w:rFonts w:ascii="Cambria" w:eastAsia="宋体" w:hAnsi="Cambria" w:cs="Cambria"/>
                      <w:sz w:val="16"/>
                      <w:szCs w:val="16"/>
                    </w:rPr>
                  </w:pPr>
                </w:p>
              </w:tc>
              <w:tc>
                <w:tcPr>
                  <w:tcW w:w="1210" w:type="dxa"/>
                  <w:tcBorders>
                    <w:top w:val="single" w:sz="4" w:space="0" w:color="auto"/>
                    <w:left w:val="single" w:sz="4" w:space="0" w:color="auto"/>
                    <w:bottom w:val="single" w:sz="4" w:space="0" w:color="auto"/>
                    <w:right w:val="single" w:sz="4" w:space="0" w:color="auto"/>
                  </w:tcBorders>
                </w:tcPr>
                <w:p w14:paraId="13682527"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P</w:t>
                  </w:r>
                  <w:r>
                    <w:rPr>
                      <w:rFonts w:ascii="Cambria" w:eastAsia="MS Mincho" w:hAnsi="Cambria" w:cs="Cambria"/>
                      <w:sz w:val="16"/>
                      <w:szCs w:val="16"/>
                    </w:rPr>
                    <w:t>er BC</w:t>
                  </w:r>
                </w:p>
              </w:tc>
              <w:tc>
                <w:tcPr>
                  <w:tcW w:w="601" w:type="dxa"/>
                  <w:tcBorders>
                    <w:top w:val="single" w:sz="4" w:space="0" w:color="auto"/>
                    <w:left w:val="single" w:sz="4" w:space="0" w:color="auto"/>
                    <w:bottom w:val="single" w:sz="4" w:space="0" w:color="auto"/>
                    <w:right w:val="single" w:sz="4" w:space="0" w:color="auto"/>
                  </w:tcBorders>
                </w:tcPr>
                <w:p w14:paraId="13682528"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9"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601" w:type="dxa"/>
                  <w:tcBorders>
                    <w:top w:val="single" w:sz="4" w:space="0" w:color="auto"/>
                    <w:left w:val="single" w:sz="4" w:space="0" w:color="auto"/>
                    <w:bottom w:val="single" w:sz="4" w:space="0" w:color="auto"/>
                    <w:right w:val="single" w:sz="4" w:space="0" w:color="auto"/>
                  </w:tcBorders>
                </w:tcPr>
                <w:p w14:paraId="1368252A" w14:textId="77777777" w:rsidR="005018BB" w:rsidRDefault="00A95BA2">
                  <w:pPr>
                    <w:keepNext/>
                    <w:keepLines/>
                    <w:rPr>
                      <w:rFonts w:ascii="Cambria" w:eastAsia="MS Mincho" w:hAnsi="Cambria" w:cs="Cambria"/>
                      <w:sz w:val="16"/>
                      <w:szCs w:val="16"/>
                    </w:rPr>
                  </w:pPr>
                  <w:r>
                    <w:rPr>
                      <w:rFonts w:ascii="Cambria" w:eastAsia="MS Mincho" w:hAnsi="Cambria" w:cs="Cambria" w:hint="eastAsia"/>
                      <w:sz w:val="16"/>
                      <w:szCs w:val="16"/>
                    </w:rPr>
                    <w:t>N</w:t>
                  </w:r>
                  <w:r>
                    <w:rPr>
                      <w:rFonts w:ascii="Cambria" w:eastAsia="MS Mincho" w:hAnsi="Cambria" w:cs="Cambria"/>
                      <w:sz w:val="16"/>
                      <w:szCs w:val="16"/>
                    </w:rPr>
                    <w:t>/A</w:t>
                  </w:r>
                </w:p>
              </w:tc>
              <w:tc>
                <w:tcPr>
                  <w:tcW w:w="2865" w:type="dxa"/>
                  <w:tcBorders>
                    <w:top w:val="single" w:sz="4" w:space="0" w:color="auto"/>
                    <w:left w:val="single" w:sz="4" w:space="0" w:color="auto"/>
                    <w:bottom w:val="single" w:sz="4" w:space="0" w:color="auto"/>
                    <w:right w:val="single" w:sz="4" w:space="0" w:color="auto"/>
                  </w:tcBorders>
                </w:tcPr>
                <w:p w14:paraId="1368252B" w14:textId="77777777" w:rsidR="005018BB" w:rsidRDefault="00A95BA2">
                  <w:pPr>
                    <w:keepNext/>
                    <w:keepLines/>
                    <w:rPr>
                      <w:rFonts w:ascii="Cambria" w:eastAsia="宋体" w:hAnsi="Cambria" w:cs="Cambria"/>
                      <w:sz w:val="16"/>
                      <w:szCs w:val="16"/>
                    </w:rPr>
                  </w:pPr>
                  <w:r>
                    <w:rPr>
                      <w:rFonts w:ascii="Cambria" w:eastAsia="宋体" w:hAnsi="Cambria"/>
                      <w:sz w:val="16"/>
                      <w:szCs w:val="16"/>
                    </w:rPr>
                    <w:t>One combination of (</w:t>
                  </w:r>
                  <w:r>
                    <w:rPr>
                      <w:rFonts w:ascii="Cambria" w:eastAsia="宋体" w:hAnsi="Cambria"/>
                      <w:i/>
                      <w:sz w:val="16"/>
                      <w:szCs w:val="16"/>
                    </w:rPr>
                    <w:t>pdcch-BlindDetectionMCG-UE-r15, pdcch-BlindDetectionSCG-UE-r15, pdcch-BlindDetectionMCG-UE-r16, pdcch-BlindDetectionSCG-UE-r16</w:t>
                  </w:r>
                  <w:r>
                    <w:rPr>
                      <w:rFonts w:ascii="Cambria" w:eastAsia="宋体" w:hAnsi="Cambria"/>
                      <w:sz w:val="16"/>
                      <w:szCs w:val="16"/>
                    </w:rPr>
                    <w:t>) corresponds to one combination of (</w:t>
                  </w:r>
                  <w:r>
                    <w:rPr>
                      <w:rFonts w:ascii="Cambria" w:eastAsia="宋体" w:hAnsi="Cambria"/>
                      <w:i/>
                      <w:sz w:val="16"/>
                      <w:szCs w:val="16"/>
                    </w:rPr>
                    <w:t>pdcch-BlindDetectionCA-r15, pdcch-BlindDetectionCA-r16</w:t>
                  </w:r>
                  <w:r>
                    <w:rPr>
                      <w:rFonts w:ascii="Cambria" w:eastAsia="宋体" w:hAnsi="Cambria"/>
                      <w:sz w:val="16"/>
                      <w:szCs w:val="16"/>
                    </w:rPr>
                    <w:t>)</w:t>
                  </w:r>
                </w:p>
              </w:tc>
              <w:tc>
                <w:tcPr>
                  <w:tcW w:w="1318" w:type="dxa"/>
                  <w:tcBorders>
                    <w:top w:val="single" w:sz="4" w:space="0" w:color="auto"/>
                    <w:left w:val="single" w:sz="4" w:space="0" w:color="auto"/>
                    <w:bottom w:val="single" w:sz="4" w:space="0" w:color="auto"/>
                    <w:right w:val="single" w:sz="4" w:space="0" w:color="auto"/>
                  </w:tcBorders>
                </w:tcPr>
                <w:p w14:paraId="1368252C" w14:textId="77777777" w:rsidR="005018BB" w:rsidRDefault="00A95BA2">
                  <w:pPr>
                    <w:keepNext/>
                    <w:keepLines/>
                    <w:rPr>
                      <w:rFonts w:ascii="Cambria" w:eastAsia="宋体" w:hAnsi="Cambria" w:cs="Cambria"/>
                      <w:sz w:val="16"/>
                      <w:szCs w:val="16"/>
                    </w:rPr>
                  </w:pPr>
                  <w:r>
                    <w:rPr>
                      <w:rFonts w:ascii="Cambria" w:eastAsia="宋体" w:hAnsi="Cambria" w:cs="Cambria"/>
                      <w:sz w:val="16"/>
                      <w:szCs w:val="16"/>
                    </w:rPr>
                    <w:t>Optional with capability signalling</w:t>
                  </w:r>
                </w:p>
              </w:tc>
            </w:tr>
          </w:tbl>
          <w:p w14:paraId="1368252E" w14:textId="77777777" w:rsidR="005018BB" w:rsidRDefault="005018BB">
            <w:pPr>
              <w:spacing w:afterLines="50" w:after="120"/>
              <w:jc w:val="both"/>
              <w:rPr>
                <w:rFonts w:eastAsia="MS Mincho"/>
                <w:sz w:val="22"/>
                <w:lang w:val="en-US"/>
              </w:rPr>
            </w:pPr>
          </w:p>
        </w:tc>
      </w:tr>
      <w:tr w:rsidR="005018BB" w14:paraId="13682533" w14:textId="77777777">
        <w:tc>
          <w:tcPr>
            <w:tcW w:w="846" w:type="dxa"/>
          </w:tcPr>
          <w:p w14:paraId="13682530" w14:textId="77777777" w:rsidR="005018BB" w:rsidRDefault="00A95BA2">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534" w:type="dxa"/>
          </w:tcPr>
          <w:p w14:paraId="13682531" w14:textId="77777777" w:rsidR="005018BB" w:rsidRDefault="00A95BA2">
            <w:pPr>
              <w:jc w:val="both"/>
              <w:rPr>
                <w:rFonts w:eastAsia="Calibri"/>
                <w:b/>
                <w:bCs/>
                <w:sz w:val="20"/>
                <w:lang w:val="en-US" w:eastAsia="en-US"/>
              </w:rPr>
            </w:pPr>
            <w:r>
              <w:rPr>
                <w:rFonts w:eastAsia="Calibri"/>
                <w:b/>
                <w:bCs/>
                <w:sz w:val="20"/>
                <w:lang w:val="en-US" w:eastAsia="en-US"/>
              </w:rPr>
              <w:t>FG 11-2d and FG 11-2e (new FGs for Rel. 16 PDCCH with NR-DC):</w:t>
            </w:r>
          </w:p>
          <w:p w14:paraId="13682532" w14:textId="77777777" w:rsidR="005018BB" w:rsidRDefault="00A95BA2">
            <w:pPr>
              <w:pStyle w:val="aff"/>
              <w:numPr>
                <w:ilvl w:val="0"/>
                <w:numId w:val="13"/>
              </w:numPr>
              <w:ind w:leftChars="0"/>
              <w:jc w:val="both"/>
              <w:rPr>
                <w:rFonts w:eastAsia="Calibri"/>
                <w:sz w:val="20"/>
                <w:lang w:val="en-US" w:eastAsia="en-US"/>
              </w:rPr>
            </w:pPr>
            <w:r>
              <w:rPr>
                <w:rFonts w:eastAsia="Calibri"/>
                <w:sz w:val="20"/>
                <w:lang w:val="en-US" w:eastAsia="en-US"/>
              </w:rPr>
              <w:t>Added in the URLLC section.</w:t>
            </w:r>
          </w:p>
        </w:tc>
      </w:tr>
    </w:tbl>
    <w:p w14:paraId="13682534" w14:textId="77777777" w:rsidR="005018BB" w:rsidRDefault="005018BB">
      <w:pPr>
        <w:spacing w:afterLines="50" w:after="120"/>
        <w:jc w:val="both"/>
        <w:rPr>
          <w:rFonts w:eastAsia="MS Mincho"/>
          <w:sz w:val="22"/>
          <w:lang w:val="en-US"/>
        </w:rPr>
      </w:pPr>
    </w:p>
    <w:p w14:paraId="13682535" w14:textId="77777777" w:rsidR="005018BB" w:rsidRDefault="00A95BA2">
      <w:pPr>
        <w:spacing w:afterLines="50" w:after="120"/>
        <w:jc w:val="both"/>
        <w:rPr>
          <w:sz w:val="22"/>
        </w:rPr>
      </w:pPr>
      <w:r>
        <w:rPr>
          <w:rFonts w:hint="eastAsia"/>
          <w:sz w:val="22"/>
        </w:rPr>
        <w:lastRenderedPageBreak/>
        <w:t>B</w:t>
      </w:r>
      <w:r>
        <w:rPr>
          <w:sz w:val="22"/>
        </w:rPr>
        <w:t>ased on the above contributions, it is agreed to discuss following point in the email discussion [12].</w:t>
      </w:r>
    </w:p>
    <w:p w14:paraId="13682536"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#9</w:t>
      </w:r>
    </w:p>
    <w:p w14:paraId="13682537"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3682538" w14:textId="77777777" w:rsidR="005018BB" w:rsidRDefault="005018BB">
      <w:pPr>
        <w:spacing w:afterLines="50" w:after="120"/>
        <w:jc w:val="both"/>
        <w:rPr>
          <w:rFonts w:eastAsia="MS Mincho"/>
          <w:sz w:val="22"/>
          <w:lang w:val="en-US"/>
        </w:rPr>
      </w:pPr>
    </w:p>
    <w:p w14:paraId="13682539" w14:textId="77777777" w:rsidR="005018BB" w:rsidRDefault="00A95BA2">
      <w:pPr>
        <w:pStyle w:val="2"/>
        <w:rPr>
          <w:sz w:val="22"/>
        </w:rPr>
      </w:pPr>
      <w:r>
        <w:rPr>
          <w:sz w:val="22"/>
        </w:rPr>
        <w:t>4.1</w:t>
      </w:r>
      <w:r>
        <w:rPr>
          <w:sz w:val="22"/>
        </w:rPr>
        <w:tab/>
        <w:t>Proposal and discussion</w:t>
      </w:r>
    </w:p>
    <w:p w14:paraId="1368253A" w14:textId="77777777" w:rsidR="005018BB" w:rsidRDefault="00A95BA2">
      <w:pPr>
        <w:spacing w:afterLines="50" w:after="120"/>
        <w:jc w:val="both"/>
        <w:rPr>
          <w:sz w:val="22"/>
        </w:rPr>
      </w:pPr>
      <w:r>
        <w:rPr>
          <w:sz w:val="22"/>
        </w:rPr>
        <w:t>Based on the contributions, following proposal is made.</w:t>
      </w:r>
    </w:p>
    <w:p w14:paraId="1368253B" w14:textId="77777777" w:rsidR="005018BB" w:rsidRDefault="00A95BA2" w:rsidP="00C86295">
      <w:pPr>
        <w:rPr>
          <w:b/>
          <w:bCs/>
          <w:sz w:val="22"/>
        </w:rPr>
      </w:pPr>
      <w:r>
        <w:rPr>
          <w:b/>
          <w:bCs/>
          <w:sz w:val="22"/>
        </w:rPr>
        <w:t>FL proposal 3:</w:t>
      </w:r>
    </w:p>
    <w:p w14:paraId="1368253C" w14:textId="77777777" w:rsidR="005018BB" w:rsidRDefault="00A95BA2">
      <w:pPr>
        <w:numPr>
          <w:ilvl w:val="0"/>
          <w:numId w:val="16"/>
        </w:numPr>
        <w:spacing w:afterLines="50" w:after="120"/>
        <w:jc w:val="both"/>
        <w:rPr>
          <w:rFonts w:ascii="Arial" w:eastAsia="Batang" w:hAnsi="Arial"/>
          <w:sz w:val="32"/>
          <w:szCs w:val="32"/>
          <w:lang w:eastAsia="ko-KR"/>
        </w:rPr>
      </w:pPr>
      <w:r>
        <w:rPr>
          <w:b/>
          <w:bCs/>
          <w:sz w:val="22"/>
        </w:rPr>
        <w:t>Add FG11-2d and 11-2e to URLLC UE features list</w:t>
      </w:r>
      <w:r>
        <w:rPr>
          <w:rFonts w:hint="eastAsia"/>
          <w:b/>
          <w:bCs/>
          <w:sz w:val="22"/>
        </w:rPr>
        <w:t xml:space="preserve"> </w:t>
      </w:r>
      <w:r>
        <w:rPr>
          <w:b/>
          <w:bCs/>
          <w:sz w:val="22"/>
        </w:rPr>
        <w:t>as below</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4E" w14:textId="77777777">
        <w:trPr>
          <w:trHeight w:val="20"/>
          <w:ins w:id="20"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3D" w14:textId="77777777" w:rsidR="005018BB" w:rsidRDefault="00A95BA2">
            <w:pPr>
              <w:keepNext/>
              <w:keepLines/>
              <w:rPr>
                <w:ins w:id="21" w:author="Harada Hiroki" w:date="2020-08-16T19:14:00Z"/>
                <w:rFonts w:asciiTheme="majorHAnsi" w:eastAsia="宋体" w:hAnsiTheme="majorHAnsi" w:cstheme="majorHAnsi"/>
                <w:sz w:val="18"/>
                <w:szCs w:val="18"/>
              </w:rPr>
            </w:pPr>
            <w:ins w:id="22" w:author="Harada Hiroki" w:date="2020-08-16T19:14:00Z">
              <w:r>
                <w:rPr>
                  <w:rFonts w:asciiTheme="majorHAnsi" w:eastAsia="宋体" w:hAnsiTheme="majorHAnsi" w:cstheme="majorHAnsi"/>
                  <w:sz w:val="18"/>
                  <w:szCs w:val="18"/>
                </w:rPr>
                <w:t xml:space="preserve">11. </w:t>
              </w:r>
            </w:ins>
          </w:p>
          <w:p w14:paraId="1368253E" w14:textId="77777777" w:rsidR="005018BB" w:rsidRDefault="00A95BA2">
            <w:pPr>
              <w:keepNext/>
              <w:keepLines/>
              <w:rPr>
                <w:ins w:id="23" w:author="Harada Hiroki" w:date="2020-08-16T19:14:00Z"/>
                <w:rFonts w:asciiTheme="majorHAnsi" w:eastAsia="宋体" w:hAnsiTheme="majorHAnsi" w:cstheme="majorHAnsi"/>
                <w:sz w:val="18"/>
                <w:szCs w:val="18"/>
              </w:rPr>
            </w:pPr>
            <w:ins w:id="24"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3F" w14:textId="77777777" w:rsidR="005018BB" w:rsidRDefault="00A95BA2">
            <w:pPr>
              <w:keepNext/>
              <w:keepLines/>
              <w:rPr>
                <w:ins w:id="25" w:author="Harada Hiroki" w:date="2020-08-16T19:14:00Z"/>
                <w:rFonts w:asciiTheme="majorHAnsi" w:eastAsia="宋体" w:hAnsiTheme="majorHAnsi" w:cstheme="majorHAnsi"/>
                <w:sz w:val="18"/>
                <w:szCs w:val="18"/>
                <w:lang w:eastAsia="zh-CN"/>
              </w:rPr>
            </w:pPr>
            <w:ins w:id="26"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40" w14:textId="77777777" w:rsidR="005018BB" w:rsidRDefault="00A95BA2">
            <w:pPr>
              <w:keepNext/>
              <w:keepLines/>
              <w:rPr>
                <w:ins w:id="27" w:author="Harada Hiroki" w:date="2020-08-16T19:14:00Z"/>
                <w:rFonts w:asciiTheme="majorHAnsi" w:eastAsia="宋体" w:hAnsiTheme="majorHAnsi" w:cstheme="majorHAnsi"/>
                <w:sz w:val="18"/>
                <w:szCs w:val="18"/>
                <w:lang w:eastAsia="zh-CN"/>
              </w:rPr>
            </w:pPr>
            <w:ins w:id="28"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41" w14:textId="77777777" w:rsidR="005018BB" w:rsidRDefault="00A95BA2">
            <w:pPr>
              <w:keepNext/>
              <w:keepLines/>
              <w:numPr>
                <w:ilvl w:val="0"/>
                <w:numId w:val="24"/>
              </w:numPr>
              <w:autoSpaceDE w:val="0"/>
              <w:autoSpaceDN w:val="0"/>
              <w:adjustRightInd w:val="0"/>
              <w:snapToGrid w:val="0"/>
              <w:jc w:val="both"/>
              <w:rPr>
                <w:ins w:id="29" w:author="Harada Hiroki" w:date="2020-08-16T19:14:00Z"/>
                <w:rFonts w:asciiTheme="majorHAnsi" w:eastAsia="宋体" w:hAnsiTheme="majorHAnsi" w:cstheme="majorHAnsi"/>
                <w:sz w:val="18"/>
                <w:szCs w:val="18"/>
                <w:lang w:val="en-US"/>
              </w:rPr>
            </w:pPr>
            <w:ins w:id="30"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42" w14:textId="77777777" w:rsidR="005018BB" w:rsidRDefault="00A95BA2">
            <w:pPr>
              <w:keepNext/>
              <w:keepLines/>
              <w:numPr>
                <w:ilvl w:val="1"/>
                <w:numId w:val="24"/>
              </w:numPr>
              <w:autoSpaceDE w:val="0"/>
              <w:autoSpaceDN w:val="0"/>
              <w:adjustRightInd w:val="0"/>
              <w:snapToGrid w:val="0"/>
              <w:jc w:val="both"/>
              <w:rPr>
                <w:ins w:id="31" w:author="Harada Hiroki" w:date="2020-08-16T19:14:00Z"/>
                <w:rFonts w:asciiTheme="majorHAnsi" w:eastAsia="宋体" w:hAnsiTheme="majorHAnsi" w:cstheme="majorHAnsi"/>
                <w:sz w:val="18"/>
                <w:szCs w:val="18"/>
                <w:lang w:val="en-US"/>
              </w:rPr>
            </w:pPr>
            <w:ins w:id="3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43" w14:textId="77777777" w:rsidR="005018BB" w:rsidRDefault="00A95BA2">
            <w:pPr>
              <w:keepNext/>
              <w:keepLines/>
              <w:numPr>
                <w:ilvl w:val="1"/>
                <w:numId w:val="24"/>
              </w:numPr>
              <w:autoSpaceDE w:val="0"/>
              <w:autoSpaceDN w:val="0"/>
              <w:adjustRightInd w:val="0"/>
              <w:snapToGrid w:val="0"/>
              <w:jc w:val="both"/>
              <w:rPr>
                <w:ins w:id="33" w:author="Harada Hiroki" w:date="2020-08-16T19:14:00Z"/>
                <w:rFonts w:asciiTheme="majorHAnsi" w:eastAsia="宋体" w:hAnsiTheme="majorHAnsi" w:cstheme="majorHAnsi"/>
                <w:sz w:val="18"/>
                <w:szCs w:val="18"/>
                <w:lang w:val="en-US"/>
              </w:rPr>
            </w:pPr>
            <w:ins w:id="34"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44" w14:textId="77777777" w:rsidR="005018BB" w:rsidRDefault="00A95BA2">
            <w:pPr>
              <w:keepNext/>
              <w:keepLines/>
              <w:rPr>
                <w:ins w:id="35" w:author="Harada Hiroki" w:date="2020-08-16T19:14:00Z"/>
                <w:rFonts w:asciiTheme="majorHAnsi" w:eastAsia="MS Mincho" w:hAnsiTheme="majorHAnsi" w:cstheme="majorHAnsi"/>
                <w:sz w:val="18"/>
                <w:szCs w:val="18"/>
              </w:rPr>
            </w:pPr>
            <w:ins w:id="36"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45" w14:textId="77777777" w:rsidR="005018BB" w:rsidRDefault="00A95BA2">
            <w:pPr>
              <w:keepNext/>
              <w:keepLines/>
              <w:rPr>
                <w:ins w:id="37" w:author="Harada Hiroki" w:date="2020-08-16T19:14:00Z"/>
                <w:rFonts w:asciiTheme="majorHAnsi" w:eastAsia="宋体" w:hAnsiTheme="majorHAnsi" w:cstheme="majorHAnsi"/>
                <w:sz w:val="18"/>
                <w:szCs w:val="18"/>
                <w:lang w:eastAsia="zh-CN"/>
              </w:rPr>
            </w:pPr>
            <w:ins w:id="38"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46" w14:textId="77777777" w:rsidR="005018BB" w:rsidRDefault="00A95BA2">
            <w:pPr>
              <w:keepNext/>
              <w:keepLines/>
              <w:rPr>
                <w:ins w:id="39" w:author="Harada Hiroki" w:date="2020-08-16T19:14:00Z"/>
                <w:rFonts w:asciiTheme="majorHAnsi" w:eastAsia="宋体" w:hAnsiTheme="majorHAnsi" w:cstheme="majorHAnsi"/>
                <w:sz w:val="18"/>
                <w:szCs w:val="18"/>
              </w:rPr>
            </w:pPr>
            <w:ins w:id="40"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47" w14:textId="77777777" w:rsidR="005018BB" w:rsidRDefault="005018BB">
            <w:pPr>
              <w:keepNext/>
              <w:keepLines/>
              <w:rPr>
                <w:ins w:id="41"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48" w14:textId="77777777" w:rsidR="005018BB" w:rsidRDefault="00A95BA2">
            <w:pPr>
              <w:keepNext/>
              <w:keepLines/>
              <w:rPr>
                <w:ins w:id="42" w:author="Harada Hiroki" w:date="2020-08-16T19:14:00Z"/>
                <w:rFonts w:asciiTheme="majorHAnsi" w:eastAsia="MS Mincho" w:hAnsiTheme="majorHAnsi" w:cstheme="majorHAnsi"/>
                <w:sz w:val="18"/>
                <w:szCs w:val="18"/>
                <w:highlight w:val="yellow"/>
              </w:rPr>
            </w:pPr>
            <w:ins w:id="43"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49" w14:textId="77777777" w:rsidR="005018BB" w:rsidRDefault="00A95BA2">
            <w:pPr>
              <w:keepNext/>
              <w:keepLines/>
              <w:rPr>
                <w:ins w:id="44" w:author="Harada Hiroki" w:date="2020-08-16T19:14:00Z"/>
                <w:rFonts w:asciiTheme="majorHAnsi" w:eastAsia="MS Mincho" w:hAnsiTheme="majorHAnsi" w:cstheme="majorHAnsi"/>
                <w:sz w:val="18"/>
                <w:szCs w:val="18"/>
                <w:highlight w:val="yellow"/>
              </w:rPr>
            </w:pPr>
            <w:ins w:id="45"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A" w14:textId="77777777" w:rsidR="005018BB" w:rsidRDefault="00A95BA2">
            <w:pPr>
              <w:keepNext/>
              <w:keepLines/>
              <w:rPr>
                <w:ins w:id="46" w:author="Harada Hiroki" w:date="2020-08-16T19:14:00Z"/>
                <w:rFonts w:asciiTheme="majorHAnsi" w:eastAsia="MS Mincho" w:hAnsiTheme="majorHAnsi" w:cstheme="majorHAnsi"/>
                <w:sz w:val="18"/>
                <w:szCs w:val="18"/>
                <w:highlight w:val="yellow"/>
              </w:rPr>
            </w:pPr>
            <w:ins w:id="47"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4B" w14:textId="77777777" w:rsidR="005018BB" w:rsidRDefault="00A95BA2">
            <w:pPr>
              <w:keepNext/>
              <w:keepLines/>
              <w:rPr>
                <w:ins w:id="48" w:author="Harada Hiroki" w:date="2020-08-16T19:14:00Z"/>
                <w:rFonts w:asciiTheme="majorHAnsi" w:eastAsia="MS Mincho" w:hAnsiTheme="majorHAnsi" w:cstheme="majorHAnsi"/>
                <w:sz w:val="18"/>
                <w:szCs w:val="18"/>
                <w:highlight w:val="yellow"/>
              </w:rPr>
            </w:pPr>
            <w:ins w:id="49"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4C" w14:textId="77777777" w:rsidR="005018BB" w:rsidRDefault="005018BB">
            <w:pPr>
              <w:keepNext/>
              <w:keepLines/>
              <w:rPr>
                <w:ins w:id="50"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4D" w14:textId="77777777" w:rsidR="005018BB" w:rsidRDefault="00A95BA2">
            <w:pPr>
              <w:keepNext/>
              <w:keepLines/>
              <w:rPr>
                <w:ins w:id="51" w:author="Harada Hiroki" w:date="2020-08-16T19:14:00Z"/>
                <w:rFonts w:asciiTheme="majorHAnsi" w:eastAsia="宋体" w:hAnsiTheme="majorHAnsi" w:cstheme="majorHAnsi"/>
                <w:sz w:val="18"/>
                <w:szCs w:val="18"/>
              </w:rPr>
            </w:pPr>
            <w:ins w:id="52" w:author="Harada Hiroki" w:date="2020-08-16T19:14:00Z">
              <w:r>
                <w:rPr>
                  <w:rFonts w:asciiTheme="majorHAnsi" w:eastAsia="宋体" w:hAnsiTheme="majorHAnsi" w:cstheme="majorHAnsi"/>
                  <w:sz w:val="18"/>
                  <w:szCs w:val="18"/>
                </w:rPr>
                <w:t>Optional with capability signalling</w:t>
              </w:r>
            </w:ins>
          </w:p>
        </w:tc>
      </w:tr>
      <w:tr w:rsidR="005018BB" w14:paraId="13682562" w14:textId="77777777">
        <w:trPr>
          <w:trHeight w:val="20"/>
          <w:ins w:id="53"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4F" w14:textId="77777777" w:rsidR="005018BB" w:rsidRDefault="00A95BA2">
            <w:pPr>
              <w:keepNext/>
              <w:keepLines/>
              <w:rPr>
                <w:ins w:id="54" w:author="Harada Hiroki" w:date="2020-08-16T19:14:00Z"/>
                <w:rFonts w:asciiTheme="majorHAnsi" w:eastAsia="宋体" w:hAnsiTheme="majorHAnsi" w:cstheme="majorHAnsi"/>
                <w:sz w:val="18"/>
                <w:szCs w:val="18"/>
              </w:rPr>
            </w:pPr>
            <w:ins w:id="55" w:author="Harada Hiroki" w:date="2020-08-16T19:14:00Z">
              <w:r>
                <w:rPr>
                  <w:rFonts w:asciiTheme="majorHAnsi" w:eastAsia="宋体" w:hAnsiTheme="majorHAnsi" w:cstheme="majorHAnsi"/>
                  <w:sz w:val="18"/>
                  <w:szCs w:val="18"/>
                </w:rPr>
                <w:t xml:space="preserve">11. </w:t>
              </w:r>
            </w:ins>
          </w:p>
          <w:p w14:paraId="13682550" w14:textId="77777777" w:rsidR="005018BB" w:rsidRDefault="00A95BA2">
            <w:pPr>
              <w:keepNext/>
              <w:keepLines/>
              <w:rPr>
                <w:ins w:id="56" w:author="Harada Hiroki" w:date="2020-08-16T19:14:00Z"/>
                <w:rFonts w:asciiTheme="majorHAnsi" w:eastAsia="宋体" w:hAnsiTheme="majorHAnsi" w:cstheme="majorHAnsi"/>
                <w:sz w:val="18"/>
                <w:szCs w:val="18"/>
              </w:rPr>
            </w:pPr>
            <w:ins w:id="57"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51" w14:textId="77777777" w:rsidR="005018BB" w:rsidRDefault="00A95BA2">
            <w:pPr>
              <w:keepNext/>
              <w:keepLines/>
              <w:rPr>
                <w:ins w:id="58" w:author="Harada Hiroki" w:date="2020-08-16T19:14:00Z"/>
                <w:rFonts w:asciiTheme="majorHAnsi" w:eastAsia="宋体" w:hAnsiTheme="majorHAnsi" w:cstheme="majorHAnsi"/>
                <w:sz w:val="18"/>
                <w:szCs w:val="18"/>
                <w:lang w:eastAsia="zh-CN"/>
              </w:rPr>
            </w:pPr>
            <w:ins w:id="59"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52" w14:textId="77777777" w:rsidR="005018BB" w:rsidRDefault="00A95BA2">
            <w:pPr>
              <w:keepNext/>
              <w:keepLines/>
              <w:rPr>
                <w:ins w:id="60" w:author="Harada Hiroki" w:date="2020-08-16T19:14:00Z"/>
                <w:rFonts w:asciiTheme="majorHAnsi" w:eastAsia="宋体" w:hAnsiTheme="majorHAnsi" w:cstheme="majorHAnsi"/>
                <w:sz w:val="18"/>
                <w:szCs w:val="18"/>
                <w:lang w:eastAsia="zh-CN"/>
              </w:rPr>
            </w:pPr>
            <w:ins w:id="61"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53" w14:textId="77777777" w:rsidR="005018BB" w:rsidRDefault="00A95BA2">
            <w:pPr>
              <w:keepNext/>
              <w:keepLines/>
              <w:numPr>
                <w:ilvl w:val="0"/>
                <w:numId w:val="25"/>
              </w:numPr>
              <w:autoSpaceDE w:val="0"/>
              <w:autoSpaceDN w:val="0"/>
              <w:adjustRightInd w:val="0"/>
              <w:snapToGrid w:val="0"/>
              <w:jc w:val="both"/>
              <w:rPr>
                <w:ins w:id="62" w:author="Harada Hiroki" w:date="2020-08-16T19:14:00Z"/>
                <w:rFonts w:asciiTheme="majorHAnsi" w:eastAsia="宋体" w:hAnsiTheme="majorHAnsi" w:cstheme="majorHAnsi"/>
                <w:sz w:val="18"/>
                <w:szCs w:val="18"/>
                <w:lang w:val="en-US"/>
              </w:rPr>
            </w:pPr>
            <w:ins w:id="63"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54" w14:textId="77777777" w:rsidR="005018BB" w:rsidRDefault="00A95BA2">
            <w:pPr>
              <w:keepNext/>
              <w:keepLines/>
              <w:numPr>
                <w:ilvl w:val="1"/>
                <w:numId w:val="25"/>
              </w:numPr>
              <w:autoSpaceDE w:val="0"/>
              <w:autoSpaceDN w:val="0"/>
              <w:adjustRightInd w:val="0"/>
              <w:snapToGrid w:val="0"/>
              <w:jc w:val="both"/>
              <w:rPr>
                <w:ins w:id="64" w:author="Harada Hiroki" w:date="2020-08-16T19:14:00Z"/>
                <w:rFonts w:asciiTheme="majorHAnsi" w:eastAsia="宋体" w:hAnsiTheme="majorHAnsi" w:cstheme="majorHAnsi"/>
                <w:sz w:val="18"/>
                <w:szCs w:val="18"/>
                <w:lang w:val="en-US"/>
              </w:rPr>
            </w:pPr>
            <w:ins w:id="65"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5" w14:textId="77777777" w:rsidR="005018BB" w:rsidRDefault="00A95BA2">
            <w:pPr>
              <w:keepNext/>
              <w:keepLines/>
              <w:numPr>
                <w:ilvl w:val="1"/>
                <w:numId w:val="25"/>
              </w:numPr>
              <w:autoSpaceDE w:val="0"/>
              <w:autoSpaceDN w:val="0"/>
              <w:adjustRightInd w:val="0"/>
              <w:snapToGrid w:val="0"/>
              <w:jc w:val="both"/>
              <w:rPr>
                <w:ins w:id="66" w:author="Harada Hiroki" w:date="2020-08-16T19:14:00Z"/>
                <w:rFonts w:asciiTheme="majorHAnsi" w:eastAsia="宋体" w:hAnsiTheme="majorHAnsi" w:cstheme="majorHAnsi"/>
                <w:sz w:val="18"/>
                <w:szCs w:val="18"/>
                <w:lang w:val="en-US"/>
              </w:rPr>
            </w:pPr>
            <w:ins w:id="67"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56" w14:textId="77777777" w:rsidR="005018BB" w:rsidRDefault="00A95BA2">
            <w:pPr>
              <w:keepNext/>
              <w:keepLines/>
              <w:numPr>
                <w:ilvl w:val="1"/>
                <w:numId w:val="25"/>
              </w:numPr>
              <w:autoSpaceDE w:val="0"/>
              <w:autoSpaceDN w:val="0"/>
              <w:adjustRightInd w:val="0"/>
              <w:snapToGrid w:val="0"/>
              <w:jc w:val="both"/>
              <w:rPr>
                <w:ins w:id="68" w:author="Harada Hiroki" w:date="2020-08-16T19:14:00Z"/>
                <w:rFonts w:asciiTheme="majorHAnsi" w:eastAsia="宋体" w:hAnsiTheme="majorHAnsi" w:cstheme="majorHAnsi"/>
                <w:sz w:val="18"/>
                <w:szCs w:val="18"/>
                <w:lang w:val="en-US"/>
              </w:rPr>
            </w:pPr>
            <w:ins w:id="6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57" w14:textId="77777777" w:rsidR="005018BB" w:rsidRDefault="00A95BA2">
            <w:pPr>
              <w:keepNext/>
              <w:keepLines/>
              <w:numPr>
                <w:ilvl w:val="1"/>
                <w:numId w:val="25"/>
              </w:numPr>
              <w:autoSpaceDE w:val="0"/>
              <w:autoSpaceDN w:val="0"/>
              <w:adjustRightInd w:val="0"/>
              <w:snapToGrid w:val="0"/>
              <w:jc w:val="both"/>
              <w:rPr>
                <w:ins w:id="70" w:author="Harada Hiroki" w:date="2020-08-16T19:14:00Z"/>
                <w:rFonts w:asciiTheme="majorHAnsi" w:eastAsia="宋体" w:hAnsiTheme="majorHAnsi" w:cstheme="majorHAnsi"/>
                <w:sz w:val="18"/>
                <w:szCs w:val="18"/>
                <w:lang w:val="en-US"/>
              </w:rPr>
            </w:pPr>
            <w:ins w:id="71"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58" w14:textId="77777777" w:rsidR="005018BB" w:rsidRDefault="00A95BA2">
            <w:pPr>
              <w:keepNext/>
              <w:keepLines/>
              <w:rPr>
                <w:ins w:id="72" w:author="Harada Hiroki" w:date="2020-08-16T19:14:00Z"/>
                <w:rFonts w:asciiTheme="majorHAnsi" w:eastAsia="MS Mincho" w:hAnsiTheme="majorHAnsi" w:cstheme="majorHAnsi"/>
                <w:sz w:val="18"/>
                <w:szCs w:val="18"/>
              </w:rPr>
            </w:pPr>
            <w:ins w:id="73"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59" w14:textId="77777777" w:rsidR="005018BB" w:rsidRDefault="00A95BA2">
            <w:pPr>
              <w:keepNext/>
              <w:keepLines/>
              <w:rPr>
                <w:ins w:id="74" w:author="Harada Hiroki" w:date="2020-08-16T19:14:00Z"/>
                <w:rFonts w:asciiTheme="majorHAnsi" w:eastAsia="宋体" w:hAnsiTheme="majorHAnsi" w:cstheme="majorHAnsi"/>
                <w:sz w:val="18"/>
                <w:szCs w:val="18"/>
                <w:lang w:eastAsia="zh-CN"/>
              </w:rPr>
            </w:pPr>
            <w:ins w:id="75"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5A" w14:textId="77777777" w:rsidR="005018BB" w:rsidRDefault="00A95BA2">
            <w:pPr>
              <w:keepNext/>
              <w:keepLines/>
              <w:rPr>
                <w:ins w:id="76" w:author="Harada Hiroki" w:date="2020-08-16T19:14:00Z"/>
                <w:rFonts w:asciiTheme="majorHAnsi" w:eastAsia="宋体" w:hAnsiTheme="majorHAnsi" w:cstheme="majorHAnsi"/>
                <w:sz w:val="18"/>
                <w:szCs w:val="18"/>
              </w:rPr>
            </w:pPr>
            <w:ins w:id="77"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5B" w14:textId="77777777" w:rsidR="005018BB" w:rsidRDefault="005018BB">
            <w:pPr>
              <w:keepNext/>
              <w:keepLines/>
              <w:rPr>
                <w:ins w:id="78"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5C" w14:textId="77777777" w:rsidR="005018BB" w:rsidRDefault="00A95BA2">
            <w:pPr>
              <w:keepNext/>
              <w:keepLines/>
              <w:rPr>
                <w:ins w:id="79" w:author="Harada Hiroki" w:date="2020-08-16T19:14:00Z"/>
                <w:rFonts w:asciiTheme="majorHAnsi" w:eastAsia="MS Mincho" w:hAnsiTheme="majorHAnsi" w:cstheme="majorHAnsi"/>
                <w:sz w:val="18"/>
                <w:szCs w:val="18"/>
              </w:rPr>
            </w:pPr>
            <w:ins w:id="80"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5D" w14:textId="77777777" w:rsidR="005018BB" w:rsidRDefault="00A95BA2">
            <w:pPr>
              <w:keepNext/>
              <w:keepLines/>
              <w:rPr>
                <w:ins w:id="81" w:author="Harada Hiroki" w:date="2020-08-16T19:14:00Z"/>
                <w:rFonts w:asciiTheme="majorHAnsi" w:eastAsia="MS Mincho" w:hAnsiTheme="majorHAnsi" w:cstheme="majorHAnsi"/>
                <w:sz w:val="18"/>
                <w:szCs w:val="18"/>
              </w:rPr>
            </w:pPr>
            <w:ins w:id="8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E" w14:textId="77777777" w:rsidR="005018BB" w:rsidRDefault="00A95BA2">
            <w:pPr>
              <w:keepNext/>
              <w:keepLines/>
              <w:rPr>
                <w:ins w:id="83" w:author="Harada Hiroki" w:date="2020-08-16T19:14:00Z"/>
                <w:rFonts w:asciiTheme="majorHAnsi" w:eastAsia="MS Mincho" w:hAnsiTheme="majorHAnsi" w:cstheme="majorHAnsi"/>
                <w:sz w:val="18"/>
                <w:szCs w:val="18"/>
              </w:rPr>
            </w:pPr>
            <w:ins w:id="84"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5F" w14:textId="77777777" w:rsidR="005018BB" w:rsidRDefault="00A95BA2">
            <w:pPr>
              <w:keepNext/>
              <w:keepLines/>
              <w:rPr>
                <w:ins w:id="85" w:author="Harada Hiroki" w:date="2020-08-16T19:14:00Z"/>
                <w:rFonts w:asciiTheme="majorHAnsi" w:eastAsia="MS Mincho" w:hAnsiTheme="majorHAnsi" w:cstheme="majorHAnsi"/>
                <w:sz w:val="18"/>
                <w:szCs w:val="18"/>
              </w:rPr>
            </w:pPr>
            <w:ins w:id="86"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60" w14:textId="77777777" w:rsidR="005018BB" w:rsidRDefault="00A95BA2">
            <w:pPr>
              <w:keepNext/>
              <w:keepLines/>
              <w:rPr>
                <w:ins w:id="87" w:author="Harada Hiroki" w:date="2020-08-16T19:14:00Z"/>
                <w:rFonts w:asciiTheme="majorHAnsi" w:eastAsia="宋体" w:hAnsiTheme="majorHAnsi" w:cstheme="majorHAnsi"/>
                <w:sz w:val="18"/>
                <w:szCs w:val="18"/>
              </w:rPr>
            </w:pPr>
            <w:ins w:id="88"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61" w14:textId="77777777" w:rsidR="005018BB" w:rsidRDefault="00A95BA2">
            <w:pPr>
              <w:keepNext/>
              <w:keepLines/>
              <w:rPr>
                <w:ins w:id="89" w:author="Harada Hiroki" w:date="2020-08-16T19:14:00Z"/>
                <w:rFonts w:asciiTheme="majorHAnsi" w:eastAsia="宋体" w:hAnsiTheme="majorHAnsi" w:cstheme="majorHAnsi"/>
                <w:sz w:val="18"/>
                <w:szCs w:val="18"/>
              </w:rPr>
            </w:pPr>
            <w:ins w:id="90" w:author="Harada Hiroki" w:date="2020-08-16T19:14:00Z">
              <w:r>
                <w:rPr>
                  <w:rFonts w:asciiTheme="majorHAnsi" w:eastAsia="宋体" w:hAnsiTheme="majorHAnsi" w:cstheme="majorHAnsi"/>
                  <w:sz w:val="18"/>
                  <w:szCs w:val="18"/>
                </w:rPr>
                <w:t>Optional with capability signalling</w:t>
              </w:r>
            </w:ins>
          </w:p>
        </w:tc>
      </w:tr>
    </w:tbl>
    <w:p w14:paraId="13682563" w14:textId="77777777" w:rsidR="005018BB" w:rsidRDefault="005018BB">
      <w:pPr>
        <w:rPr>
          <w:rFonts w:ascii="Arial" w:eastAsia="MS Mincho" w:hAnsi="Arial"/>
          <w:sz w:val="32"/>
          <w:szCs w:val="32"/>
        </w:rPr>
      </w:pPr>
    </w:p>
    <w:p w14:paraId="13682564"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65"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68" w14:textId="77777777" w:rsidTr="00427770">
        <w:tc>
          <w:tcPr>
            <w:tcW w:w="2547" w:type="dxa"/>
            <w:shd w:val="clear" w:color="auto" w:fill="F2F2F2" w:themeFill="background1" w:themeFillShade="F2"/>
          </w:tcPr>
          <w:p w14:paraId="13682566"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67" w14:textId="77777777" w:rsidR="005018BB" w:rsidRDefault="00A95BA2">
            <w:pPr>
              <w:spacing w:afterLines="50" w:after="120"/>
              <w:jc w:val="both"/>
              <w:rPr>
                <w:sz w:val="22"/>
              </w:rPr>
            </w:pPr>
            <w:r>
              <w:rPr>
                <w:rFonts w:hint="eastAsia"/>
                <w:sz w:val="22"/>
              </w:rPr>
              <w:t>C</w:t>
            </w:r>
            <w:r>
              <w:rPr>
                <w:sz w:val="22"/>
              </w:rPr>
              <w:t>omment</w:t>
            </w:r>
          </w:p>
        </w:tc>
      </w:tr>
      <w:tr w:rsidR="005018BB" w14:paraId="1368256B" w14:textId="77777777" w:rsidTr="00427770">
        <w:tc>
          <w:tcPr>
            <w:tcW w:w="2547" w:type="dxa"/>
          </w:tcPr>
          <w:p w14:paraId="13682569" w14:textId="77777777" w:rsidR="005018BB" w:rsidRDefault="00A95BA2">
            <w:pPr>
              <w:spacing w:afterLines="50" w:after="120"/>
              <w:jc w:val="both"/>
              <w:rPr>
                <w:sz w:val="22"/>
              </w:rPr>
            </w:pPr>
            <w:r>
              <w:rPr>
                <w:rFonts w:hint="eastAsia"/>
                <w:sz w:val="22"/>
              </w:rPr>
              <w:t>DOCOMO</w:t>
            </w:r>
          </w:p>
        </w:tc>
        <w:tc>
          <w:tcPr>
            <w:tcW w:w="19833" w:type="dxa"/>
          </w:tcPr>
          <w:p w14:paraId="1368256A" w14:textId="77777777" w:rsidR="005018BB" w:rsidRDefault="00A95BA2">
            <w:pPr>
              <w:spacing w:afterLines="50" w:after="120"/>
              <w:jc w:val="both"/>
              <w:rPr>
                <w:sz w:val="22"/>
              </w:rPr>
            </w:pPr>
            <w:r>
              <w:rPr>
                <w:rFonts w:hint="eastAsia"/>
                <w:sz w:val="22"/>
              </w:rPr>
              <w:t>Agree with the FL proposal 3.</w:t>
            </w:r>
          </w:p>
        </w:tc>
      </w:tr>
      <w:tr w:rsidR="005018BB" w14:paraId="1368256E" w14:textId="77777777" w:rsidTr="00427770">
        <w:tc>
          <w:tcPr>
            <w:tcW w:w="2547" w:type="dxa"/>
          </w:tcPr>
          <w:p w14:paraId="1368256C" w14:textId="77777777" w:rsidR="005018BB" w:rsidRDefault="00A95BA2">
            <w:pPr>
              <w:spacing w:afterLines="50" w:after="120"/>
              <w:jc w:val="both"/>
              <w:rPr>
                <w:sz w:val="22"/>
              </w:rPr>
            </w:pPr>
            <w:r>
              <w:rPr>
                <w:color w:val="00B0F0"/>
                <w:sz w:val="22"/>
              </w:rPr>
              <w:t>Intel</w:t>
            </w:r>
          </w:p>
        </w:tc>
        <w:tc>
          <w:tcPr>
            <w:tcW w:w="19833" w:type="dxa"/>
          </w:tcPr>
          <w:p w14:paraId="1368256D" w14:textId="77777777" w:rsidR="005018BB" w:rsidRDefault="00A95BA2">
            <w:pPr>
              <w:spacing w:afterLines="50" w:after="120"/>
              <w:jc w:val="both"/>
              <w:rPr>
                <w:sz w:val="22"/>
              </w:rPr>
            </w:pPr>
            <w:r>
              <w:rPr>
                <w:color w:val="00B0F0"/>
                <w:sz w:val="22"/>
              </w:rPr>
              <w:t>Support FL Proposal 3.</w:t>
            </w:r>
          </w:p>
        </w:tc>
      </w:tr>
      <w:tr w:rsidR="005018BB" w14:paraId="13682571" w14:textId="77777777" w:rsidTr="00427770">
        <w:tc>
          <w:tcPr>
            <w:tcW w:w="2547" w:type="dxa"/>
          </w:tcPr>
          <w:p w14:paraId="1368256F"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70" w14:textId="77777777" w:rsidR="005018BB" w:rsidRDefault="00A95BA2">
            <w:pPr>
              <w:spacing w:afterLines="50" w:after="120"/>
              <w:jc w:val="both"/>
              <w:rPr>
                <w:rFonts w:eastAsia="宋体"/>
                <w:sz w:val="22"/>
                <w:lang w:val="en-US" w:eastAsia="zh-CN"/>
              </w:rPr>
            </w:pPr>
            <w:r>
              <w:rPr>
                <w:rFonts w:eastAsia="宋体" w:hint="eastAsia"/>
                <w:sz w:val="22"/>
                <w:lang w:val="en-US" w:eastAsia="zh-CN"/>
              </w:rPr>
              <w:t>Fine with FL proposal 3.</w:t>
            </w:r>
          </w:p>
        </w:tc>
      </w:tr>
      <w:tr w:rsidR="006D03F3" w14:paraId="0ABDA326" w14:textId="77777777" w:rsidTr="00427770">
        <w:tc>
          <w:tcPr>
            <w:tcW w:w="2547" w:type="dxa"/>
          </w:tcPr>
          <w:p w14:paraId="4AB46300" w14:textId="4A6FBCDA" w:rsidR="006D03F3" w:rsidRDefault="006D03F3">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27841387" w14:textId="77777777" w:rsidR="006D03F3" w:rsidRDefault="006D03F3"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Add “synchronous” in the </w:t>
            </w:r>
            <w:proofErr w:type="spellStart"/>
            <w:r w:rsidR="005F68A0">
              <w:rPr>
                <w:rFonts w:eastAsia="宋体"/>
                <w:sz w:val="22"/>
                <w:lang w:val="en-US" w:eastAsia="zh-CN"/>
              </w:rPr>
              <w:t>descrption</w:t>
            </w:r>
            <w:proofErr w:type="spellEnd"/>
            <w:r w:rsidR="005F68A0">
              <w:rPr>
                <w:rFonts w:eastAsia="宋体"/>
                <w:sz w:val="22"/>
                <w:lang w:val="en-US" w:eastAsia="zh-CN"/>
              </w:rPr>
              <w:t>, i.e., “ … configured with synchronous NR-NR DC …”</w:t>
            </w:r>
          </w:p>
          <w:p w14:paraId="2608C89C" w14:textId="77777777" w:rsidR="005F68A0" w:rsidRDefault="008F402B" w:rsidP="006D03F3">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value range </w:t>
            </w:r>
            <w:proofErr w:type="spellStart"/>
            <w:r>
              <w:rPr>
                <w:rFonts w:eastAsia="宋体"/>
                <w:sz w:val="22"/>
                <w:lang w:val="en-US" w:eastAsia="zh-CN"/>
              </w:rPr>
              <w:t>range</w:t>
            </w:r>
            <w:proofErr w:type="spellEnd"/>
            <w:r>
              <w:rPr>
                <w:rFonts w:eastAsia="宋体"/>
                <w:sz w:val="22"/>
                <w:lang w:val="en-US" w:eastAsia="zh-CN"/>
              </w:rPr>
              <w:t xml:space="preserve"> in case </w:t>
            </w:r>
            <w:proofErr w:type="spellStart"/>
            <w:r w:rsidR="007C2D7B">
              <w:rPr>
                <w:rFonts w:eastAsia="宋体"/>
                <w:sz w:val="22"/>
                <w:lang w:val="en-US" w:eastAsia="zh-CN"/>
              </w:rPr>
              <w:t>pdcch-BlindDetectionCA</w:t>
            </w:r>
            <w:proofErr w:type="spellEnd"/>
            <w:r w:rsidR="007C2D7B">
              <w:rPr>
                <w:rFonts w:eastAsia="宋体"/>
                <w:sz w:val="22"/>
                <w:lang w:val="en-US" w:eastAsia="zh-CN"/>
              </w:rPr>
              <w:t xml:space="preserve"> is not reported is missing. </w:t>
            </w:r>
          </w:p>
          <w:p w14:paraId="0546DDF5" w14:textId="052D3D9C" w:rsidR="007C2D7B" w:rsidRPr="00A95BA2" w:rsidRDefault="007C2D7B" w:rsidP="00A95BA2">
            <w:pPr>
              <w:pStyle w:val="aff"/>
              <w:numPr>
                <w:ilvl w:val="0"/>
                <w:numId w:val="54"/>
              </w:numPr>
              <w:spacing w:afterLines="50" w:after="120"/>
              <w:ind w:leftChars="0"/>
              <w:jc w:val="both"/>
              <w:rPr>
                <w:rFonts w:eastAsia="宋体"/>
                <w:sz w:val="22"/>
                <w:lang w:val="en-US" w:eastAsia="zh-CN"/>
              </w:rPr>
            </w:pPr>
            <w:r>
              <w:rPr>
                <w:rFonts w:eastAsia="宋体"/>
                <w:sz w:val="22"/>
                <w:lang w:val="en-US" w:eastAsia="zh-CN"/>
              </w:rPr>
              <w:t xml:space="preserve">The inequality constraints are missing. </w:t>
            </w:r>
          </w:p>
        </w:tc>
      </w:tr>
      <w:tr w:rsidR="00712C87" w14:paraId="51158022" w14:textId="77777777" w:rsidTr="00427770">
        <w:tc>
          <w:tcPr>
            <w:tcW w:w="2547" w:type="dxa"/>
          </w:tcPr>
          <w:p w14:paraId="44990CA4" w14:textId="613C8FBF" w:rsidR="00712C87" w:rsidRDefault="00712C87">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21972C47" w14:textId="77777777" w:rsidR="00E70E94" w:rsidRDefault="00E70E94" w:rsidP="00E70E94">
            <w:pPr>
              <w:spacing w:afterLines="50" w:after="120"/>
              <w:jc w:val="both"/>
              <w:rPr>
                <w:rFonts w:eastAsia="宋体"/>
                <w:b/>
                <w:sz w:val="22"/>
                <w:lang w:val="en-US" w:eastAsia="zh-CN"/>
              </w:rPr>
            </w:pPr>
            <w:r w:rsidRPr="00007A13">
              <w:rPr>
                <w:rFonts w:eastAsia="宋体"/>
                <w:b/>
                <w:sz w:val="22"/>
                <w:lang w:val="en-US" w:eastAsia="zh-CN"/>
              </w:rPr>
              <w:t xml:space="preserve">Support the proposal in principle. </w:t>
            </w:r>
          </w:p>
          <w:p w14:paraId="7369348F" w14:textId="77777777" w:rsidR="00007A13" w:rsidRPr="00007A13" w:rsidRDefault="00007A13" w:rsidP="00E70E94">
            <w:pPr>
              <w:spacing w:afterLines="50" w:after="120"/>
              <w:jc w:val="both"/>
              <w:rPr>
                <w:rFonts w:eastAsia="宋体"/>
                <w:b/>
                <w:sz w:val="22"/>
                <w:lang w:val="en-US" w:eastAsia="zh-CN"/>
              </w:rPr>
            </w:pPr>
          </w:p>
          <w:p w14:paraId="0C426A67" w14:textId="0627E6AD" w:rsidR="00E70E94" w:rsidRDefault="00E70E94" w:rsidP="00E70E94">
            <w:pPr>
              <w:spacing w:afterLines="50" w:after="120"/>
              <w:jc w:val="both"/>
              <w:rPr>
                <w:rFonts w:eastAsia="宋体"/>
                <w:sz w:val="22"/>
                <w:lang w:val="en-US" w:eastAsia="zh-CN"/>
              </w:rPr>
            </w:pPr>
            <w:r>
              <w:rPr>
                <w:rFonts w:eastAsia="宋体"/>
                <w:sz w:val="22"/>
                <w:lang w:val="en-US" w:eastAsia="zh-CN"/>
              </w:rPr>
              <w:lastRenderedPageBreak/>
              <w:t>Some suggestion on the update of the component for FG 11-2d as below:</w:t>
            </w:r>
          </w:p>
          <w:p w14:paraId="56534990" w14:textId="77777777"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pdcch-BlindDetectionMCG-UE-r16 is 1 to pdcch-BlindDetectionCA-r16-1</w:t>
            </w:r>
          </w:p>
          <w:p w14:paraId="113553F7" w14:textId="543A06C8" w:rsidR="00E70E94" w:rsidRPr="00E70E94" w:rsidRDefault="00E70E94" w:rsidP="005F29EC">
            <w:pPr>
              <w:pStyle w:val="aff"/>
              <w:numPr>
                <w:ilvl w:val="0"/>
                <w:numId w:val="54"/>
              </w:numPr>
              <w:spacing w:afterLines="50" w:after="120"/>
              <w:ind w:leftChars="0"/>
              <w:jc w:val="both"/>
              <w:rPr>
                <w:rFonts w:eastAsia="宋体"/>
                <w:color w:val="000000" w:themeColor="text1"/>
                <w:sz w:val="22"/>
                <w:lang w:val="en-US" w:eastAsia="zh-CN"/>
              </w:rPr>
            </w:pPr>
            <w:r w:rsidRPr="00E70E94">
              <w:rPr>
                <w:rFonts w:eastAsia="宋体"/>
                <w:color w:val="000000" w:themeColor="text1"/>
                <w:sz w:val="22"/>
                <w:lang w:val="en-US" w:eastAsia="zh-CN"/>
              </w:rPr>
              <w:t>Candidate values for pdcch-BlindDetectionSCG-UE-r16 is 1 to pdcch-BlindDetectionCA-r16-1</w:t>
            </w:r>
          </w:p>
          <w:p w14:paraId="05B57E3A" w14:textId="77777777" w:rsidR="00E70E94" w:rsidRPr="00E70E94" w:rsidRDefault="00E70E94" w:rsidP="005F29EC">
            <w:pPr>
              <w:pStyle w:val="aff"/>
              <w:numPr>
                <w:ilvl w:val="0"/>
                <w:numId w:val="54"/>
              </w:numPr>
              <w:spacing w:afterLines="50" w:after="120"/>
              <w:ind w:leftChars="0"/>
              <w:jc w:val="both"/>
              <w:rPr>
                <w:rFonts w:eastAsia="宋体"/>
                <w:sz w:val="22"/>
                <w:lang w:val="en-US" w:eastAsia="zh-CN"/>
              </w:rPr>
            </w:pPr>
            <w:r w:rsidRPr="00E70E94">
              <w:rPr>
                <w:rFonts w:eastAsia="宋体"/>
                <w:color w:val="FF0000"/>
                <w:sz w:val="22"/>
                <w:lang w:val="en-US" w:eastAsia="zh-CN"/>
              </w:rPr>
              <w:t>pdcch-BlindDetectionMCG-UE-r16 + pdcch-BlindDetectionSCG-UE-r16 &gt;= pdcch-BlindDetectionCA-r16</w:t>
            </w:r>
          </w:p>
          <w:p w14:paraId="39F01747" w14:textId="77777777" w:rsidR="00E70E94" w:rsidRDefault="00E70E94" w:rsidP="00E70E94">
            <w:pPr>
              <w:spacing w:afterLines="50" w:after="120"/>
              <w:jc w:val="both"/>
              <w:rPr>
                <w:rFonts w:eastAsia="宋体"/>
                <w:sz w:val="22"/>
                <w:lang w:val="en-US" w:eastAsia="zh-CN"/>
              </w:rPr>
            </w:pPr>
          </w:p>
          <w:p w14:paraId="4AB9D1AA" w14:textId="44E9D8F1" w:rsidR="00E70E94" w:rsidRDefault="00E70E94" w:rsidP="00E70E94">
            <w:pPr>
              <w:spacing w:afterLines="50" w:after="120"/>
              <w:jc w:val="both"/>
              <w:rPr>
                <w:rFonts w:eastAsia="宋体"/>
                <w:sz w:val="22"/>
                <w:lang w:val="en-US" w:eastAsia="zh-CN"/>
              </w:rPr>
            </w:pPr>
            <w:r>
              <w:rPr>
                <w:rFonts w:eastAsia="宋体"/>
                <w:sz w:val="22"/>
                <w:lang w:val="en-US" w:eastAsia="zh-CN"/>
              </w:rPr>
              <w:t>Some suggestion on the update of the component for FG 11-2e as below:</w:t>
            </w:r>
          </w:p>
          <w:p w14:paraId="6A983C72" w14:textId="77777777" w:rsidR="00E70E94" w:rsidRPr="00E70E94" w:rsidRDefault="00E70E94"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pdcch-BlindDetectionCA-r15</w:t>
            </w:r>
            <w:r w:rsidRPr="00E70E94">
              <w:rPr>
                <w:iCs/>
                <w:color w:val="FF0000"/>
              </w:rPr>
              <w:t xml:space="preserve">, </w:t>
            </w:r>
          </w:p>
          <w:p w14:paraId="15C8504A" w14:textId="77777777" w:rsid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40BCDB08" w14:textId="77777777" w:rsidR="00E70E94" w:rsidRPr="00E70E94" w:rsidRDefault="00E70E94"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p>
          <w:p w14:paraId="0535DCA0" w14:textId="664DCC76" w:rsidR="00E70E94" w:rsidRPr="00E70E94"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pdcch-BlindDetectionMCG-UE-r15</w:t>
            </w:r>
            <w:r w:rsidRPr="00E70E94">
              <w:rPr>
                <w:color w:val="FF0000"/>
              </w:rPr>
              <w:t xml:space="preserve"> + </w:t>
            </w:r>
            <w:r w:rsidRPr="00E70E94">
              <w:rPr>
                <w:i/>
                <w:iCs/>
                <w:color w:val="FF0000"/>
              </w:rPr>
              <w:t>pdcch-BlindDetectionSCG-UE-r15</w:t>
            </w:r>
            <w:r w:rsidRPr="00E70E94">
              <w:rPr>
                <w:iCs/>
                <w:color w:val="FF0000"/>
              </w:rPr>
              <w:t xml:space="preserve">&gt;= </w:t>
            </w:r>
            <w:r w:rsidRPr="00E70E94">
              <w:rPr>
                <w:i/>
                <w:iCs/>
                <w:color w:val="FF0000"/>
              </w:rPr>
              <w:t>pdcch-BlindDetectionCA-r15</w:t>
            </w:r>
          </w:p>
          <w:p w14:paraId="4E44BE61" w14:textId="09B6A1EC" w:rsidR="00E70E94" w:rsidRPr="00E70E94" w:rsidRDefault="00E70E94"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r15</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r15monitoringcapability</w:t>
            </w:r>
          </w:p>
          <w:p w14:paraId="3E4862A2" w14:textId="0EA5B959" w:rsidR="00E70E94" w:rsidRPr="005F29EC" w:rsidRDefault="00E70E94"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pdcch-BlindDetectionMCG-UE-r15</w:t>
            </w:r>
            <w:r w:rsidRPr="005F29EC">
              <w:rPr>
                <w:rFonts w:asciiTheme="majorHAnsi" w:eastAsia="宋体" w:hAnsiTheme="majorHAnsi" w:cstheme="majorHAnsi"/>
                <w:color w:val="FF0000"/>
                <w:sz w:val="18"/>
                <w:szCs w:val="18"/>
                <w:lang w:val="en-US"/>
              </w:rPr>
              <w:t xml:space="preserve"> is </w:t>
            </w:r>
            <w:r w:rsidR="005F29EC" w:rsidRPr="005F29EC">
              <w:rPr>
                <w:rFonts w:asciiTheme="majorHAnsi" w:eastAsia="宋体" w:hAnsiTheme="majorHAnsi" w:cstheme="majorHAnsi"/>
                <w:color w:val="FF0000"/>
                <w:sz w:val="18"/>
                <w:szCs w:val="18"/>
                <w:lang w:val="en-US"/>
              </w:rPr>
              <w:t>[0, 1, 2]</w:t>
            </w:r>
          </w:p>
          <w:p w14:paraId="210FC4E6" w14:textId="51FD9830"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pdcch-BlindDetectionSCG-UE-r15</w:t>
            </w:r>
            <w:r w:rsidRPr="005F29EC">
              <w:rPr>
                <w:rFonts w:asciiTheme="majorHAnsi" w:eastAsia="宋体" w:hAnsiTheme="majorHAnsi" w:cstheme="majorHAnsi"/>
                <w:color w:val="FF0000"/>
                <w:sz w:val="18"/>
                <w:szCs w:val="18"/>
                <w:lang w:val="en-US"/>
              </w:rPr>
              <w:t xml:space="preserve"> is [0, 1, 2]</w:t>
            </w:r>
          </w:p>
          <w:p w14:paraId="2791438E" w14:textId="77777777" w:rsidR="00E70E94"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pdcch-BlindDetectionMCG-UE-r15</w:t>
            </w:r>
            <w:r w:rsidRPr="005F29EC">
              <w:rPr>
                <w:color w:val="FF0000"/>
              </w:rPr>
              <w:t xml:space="preserve"> + </w:t>
            </w:r>
            <w:r w:rsidRPr="005F29EC">
              <w:rPr>
                <w:i/>
                <w:iCs/>
                <w:color w:val="FF0000"/>
              </w:rPr>
              <w:t>pdcch-BlindDetectionSCG-UE-r15</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r15</m:t>
                  </m:r>
                </m:sub>
                <m:sup>
                  <m:r>
                    <m:rPr>
                      <m:sty m:val="p"/>
                    </m:rPr>
                    <w:rPr>
                      <w:rFonts w:ascii="Cambria Math" w:hAnsi="Cambria Math"/>
                      <w:color w:val="FF0000"/>
                      <w:lang w:eastAsia="zh-CN"/>
                    </w:rPr>
                    <m:t>DL,cells</m:t>
                  </m:r>
                </m:sup>
              </m:sSubSup>
            </m:oMath>
          </w:p>
          <w:p w14:paraId="0AD961A6" w14:textId="2AC70A5C" w:rsidR="005F29EC" w:rsidRPr="00E70E94" w:rsidRDefault="005F29EC" w:rsidP="005F29EC">
            <w:pPr>
              <w:pStyle w:val="aff"/>
              <w:numPr>
                <w:ilvl w:val="0"/>
                <w:numId w:val="54"/>
              </w:numPr>
              <w:spacing w:afterLines="50" w:after="120"/>
              <w:ind w:leftChars="0"/>
              <w:jc w:val="both"/>
              <w:rPr>
                <w:iCs/>
                <w:color w:val="FF0000"/>
              </w:rPr>
            </w:pPr>
            <w:r w:rsidRPr="00E70E94">
              <w:rPr>
                <w:rFonts w:eastAsia="宋体"/>
                <w:color w:val="FF0000"/>
                <w:sz w:val="22"/>
                <w:lang w:val="en-US" w:eastAsia="zh-CN"/>
              </w:rPr>
              <w:t>If</w:t>
            </w:r>
            <w:r w:rsidRPr="00E70E94">
              <w:rPr>
                <w:color w:val="FF0000"/>
              </w:rPr>
              <w:t xml:space="preserve"> the UE reports </w:t>
            </w:r>
            <w:r w:rsidRPr="00E70E94">
              <w:rPr>
                <w:i/>
                <w:iCs/>
                <w:color w:val="FF0000"/>
              </w:rPr>
              <w:t>pdcch-BlindDetectionCA-r1</w:t>
            </w:r>
            <w:r>
              <w:rPr>
                <w:i/>
                <w:iCs/>
                <w:color w:val="FF0000"/>
              </w:rPr>
              <w:t>6</w:t>
            </w:r>
            <w:r w:rsidRPr="00E70E94">
              <w:rPr>
                <w:iCs/>
                <w:color w:val="FF0000"/>
              </w:rPr>
              <w:t xml:space="preserve">, </w:t>
            </w:r>
          </w:p>
          <w:p w14:paraId="5083E695" w14:textId="7FFFF1A7" w:rsidR="005F29EC"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F31D4B1" w14:textId="5EEC38F7" w:rsidR="005F29EC" w:rsidRPr="00E70E94" w:rsidRDefault="005F29EC" w:rsidP="005F29EC">
            <w:pPr>
              <w:keepNext/>
              <w:keepLines/>
              <w:numPr>
                <w:ilvl w:val="1"/>
                <w:numId w:val="54"/>
              </w:numPr>
              <w:snapToGrid w:val="0"/>
              <w:jc w:val="both"/>
              <w:rPr>
                <w:rFonts w:asciiTheme="majorHAnsi" w:eastAsia="宋体" w:hAnsiTheme="majorHAnsi" w:cstheme="majorHAnsi"/>
                <w:sz w:val="18"/>
                <w:szCs w:val="18"/>
                <w:lang w:val="en-US"/>
              </w:rPr>
            </w:pPr>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p>
          <w:p w14:paraId="65B98016" w14:textId="18061878" w:rsidR="005F29EC" w:rsidRPr="00E70E94"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E70E94">
              <w:rPr>
                <w:i/>
                <w:iCs/>
                <w:color w:val="FF0000"/>
              </w:rPr>
              <w:t>pdcch-BlindDetectionMCG-UE-r1</w:t>
            </w:r>
            <w:r>
              <w:rPr>
                <w:i/>
                <w:iCs/>
                <w:color w:val="FF0000"/>
              </w:rPr>
              <w:t>6</w:t>
            </w:r>
            <w:r w:rsidRPr="00E70E94">
              <w:rPr>
                <w:color w:val="FF0000"/>
              </w:rPr>
              <w:t xml:space="preserve"> + </w:t>
            </w:r>
            <w:r w:rsidRPr="00E70E94">
              <w:rPr>
                <w:i/>
                <w:iCs/>
                <w:color w:val="FF0000"/>
              </w:rPr>
              <w:t>pdcch-BlindDetectionSCG-UE-r1</w:t>
            </w:r>
            <w:r>
              <w:rPr>
                <w:i/>
                <w:iCs/>
                <w:color w:val="FF0000"/>
              </w:rPr>
              <w:t>6</w:t>
            </w:r>
            <w:r w:rsidRPr="00E70E94">
              <w:rPr>
                <w:iCs/>
                <w:color w:val="FF0000"/>
              </w:rPr>
              <w:t xml:space="preserve">&gt;= </w:t>
            </w:r>
            <w:r w:rsidRPr="00E70E94">
              <w:rPr>
                <w:i/>
                <w:iCs/>
                <w:color w:val="FF0000"/>
              </w:rPr>
              <w:t>pdcch-BlindDetectionCA-r1</w:t>
            </w:r>
            <w:r>
              <w:rPr>
                <w:i/>
                <w:iCs/>
                <w:color w:val="FF0000"/>
              </w:rPr>
              <w:t>6</w:t>
            </w:r>
          </w:p>
          <w:p w14:paraId="68B9F731" w14:textId="790AB2BB" w:rsidR="005F29EC" w:rsidRPr="00E70E94" w:rsidRDefault="005F29EC" w:rsidP="005F29EC">
            <w:pPr>
              <w:pStyle w:val="aff"/>
              <w:numPr>
                <w:ilvl w:val="0"/>
                <w:numId w:val="54"/>
              </w:numPr>
              <w:spacing w:afterLines="50" w:after="120"/>
              <w:ind w:leftChars="0"/>
              <w:jc w:val="both"/>
              <w:rPr>
                <w:iCs/>
                <w:color w:val="FF0000"/>
              </w:rPr>
            </w:pPr>
            <w:r w:rsidRPr="00E70E94">
              <w:rPr>
                <w:iCs/>
                <w:color w:val="FF0000"/>
              </w:rPr>
              <w:t xml:space="preserve">Otherwise, if </w:t>
            </w:r>
            <m:oMath>
              <m:sSubSup>
                <m:sSubSupPr>
                  <m:ctrlPr>
                    <w:rPr>
                      <w:rFonts w:ascii="Cambria Math" w:hAnsi="Cambria Math"/>
                      <w:iCs/>
                      <w:color w:val="FF0000"/>
                    </w:rPr>
                  </m:ctrlPr>
                </m:sSubSupPr>
                <m:e>
                  <m:r>
                    <m:rPr>
                      <m:sty m:val="p"/>
                    </m:rPr>
                    <w:rPr>
                      <w:rFonts w:ascii="Cambria Math" w:hAnsi="Cambria Math"/>
                      <w:color w:val="FF0000"/>
                    </w:rPr>
                    <m:t>N</m:t>
                  </m:r>
                </m:e>
                <m:sub>
                  <m:r>
                    <m:rPr>
                      <m:sty m:val="p"/>
                    </m:rPr>
                    <w:rPr>
                      <w:rFonts w:ascii="Cambria Math" w:hAnsi="Cambria Math"/>
                      <w:color w:val="FF0000"/>
                    </w:rPr>
                    <m:t>NR-DC,  max, r16</m:t>
                  </m:r>
                </m:sub>
                <m:sup>
                  <m:r>
                    <m:rPr>
                      <m:sty m:val="p"/>
                    </m:rPr>
                    <w:rPr>
                      <w:rFonts w:ascii="Cambria Math" w:hAnsi="Cambria Math"/>
                      <w:color w:val="FF0000"/>
                    </w:rPr>
                    <m:t>DL,cells</m:t>
                  </m:r>
                </m:sup>
              </m:sSubSup>
            </m:oMath>
            <w:r w:rsidRPr="00E70E94">
              <w:rPr>
                <w:iCs/>
                <w:color w:val="FF0000"/>
              </w:rPr>
              <w:t xml:space="preserve"> is a maximum total number of downlink cells for which the UE is provided </w:t>
            </w:r>
            <w:r w:rsidRPr="005F29EC">
              <w:rPr>
                <w:i/>
                <w:iCs/>
                <w:color w:val="FF0000"/>
              </w:rPr>
              <w:t>monitoringCapabilityConfig-r16 = r1</w:t>
            </w:r>
            <w:r>
              <w:rPr>
                <w:i/>
                <w:iCs/>
                <w:color w:val="FF0000"/>
              </w:rPr>
              <w:t>6</w:t>
            </w:r>
            <w:r w:rsidRPr="005F29EC">
              <w:rPr>
                <w:i/>
                <w:iCs/>
                <w:color w:val="FF0000"/>
              </w:rPr>
              <w:t>monitoringcapability</w:t>
            </w:r>
          </w:p>
          <w:p w14:paraId="414D0A50" w14:textId="50DF6281"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pdcch-BlindDetectionMCG-UE-r1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43916E09" w14:textId="24D2D418" w:rsidR="005F29EC" w:rsidRPr="005F29EC" w:rsidRDefault="005F29EC" w:rsidP="005F29EC">
            <w:pPr>
              <w:keepNext/>
              <w:keepLines/>
              <w:numPr>
                <w:ilvl w:val="1"/>
                <w:numId w:val="54"/>
              </w:numPr>
              <w:snapToGrid w:val="0"/>
              <w:jc w:val="both"/>
              <w:rPr>
                <w:rFonts w:asciiTheme="majorHAnsi" w:eastAsia="宋体" w:hAnsiTheme="majorHAnsi" w:cstheme="majorHAnsi"/>
                <w:color w:val="FF0000"/>
                <w:sz w:val="18"/>
                <w:szCs w:val="18"/>
                <w:lang w:val="en-US"/>
              </w:rPr>
            </w:pPr>
            <w:r w:rsidRPr="005F29EC">
              <w:rPr>
                <w:rFonts w:asciiTheme="majorHAnsi" w:eastAsia="宋体" w:hAnsiTheme="majorHAnsi" w:cstheme="majorHAnsi"/>
                <w:color w:val="FF0000"/>
                <w:sz w:val="18"/>
                <w:szCs w:val="18"/>
                <w:lang w:val="en-US"/>
              </w:rPr>
              <w:t xml:space="preserve">Candidate values for </w:t>
            </w:r>
            <w:r w:rsidRPr="005F29EC">
              <w:rPr>
                <w:rFonts w:asciiTheme="majorHAnsi" w:eastAsia="宋体" w:hAnsiTheme="majorHAnsi" w:cstheme="majorHAnsi"/>
                <w:i/>
                <w:iCs/>
                <w:color w:val="FF0000"/>
                <w:sz w:val="18"/>
                <w:szCs w:val="18"/>
              </w:rPr>
              <w:t>pdcch-BlindDetectionSCG-UE-r1</w:t>
            </w:r>
            <w:r>
              <w:rPr>
                <w:rFonts w:asciiTheme="majorHAnsi" w:eastAsia="宋体" w:hAnsiTheme="majorHAnsi" w:cstheme="majorHAnsi"/>
                <w:i/>
                <w:iCs/>
                <w:color w:val="FF0000"/>
                <w:sz w:val="18"/>
                <w:szCs w:val="18"/>
              </w:rPr>
              <w:t>6</w:t>
            </w:r>
            <w:r w:rsidRPr="005F29EC">
              <w:rPr>
                <w:rFonts w:asciiTheme="majorHAnsi" w:eastAsia="宋体" w:hAnsiTheme="majorHAnsi" w:cstheme="majorHAnsi"/>
                <w:color w:val="FF0000"/>
                <w:sz w:val="18"/>
                <w:szCs w:val="18"/>
                <w:lang w:val="en-US"/>
              </w:rPr>
              <w:t xml:space="preserve"> is [0, 1]</w:t>
            </w:r>
          </w:p>
          <w:p w14:paraId="3E86B689" w14:textId="5150F94D" w:rsidR="005F29EC" w:rsidRPr="005F29EC" w:rsidRDefault="005F29EC" w:rsidP="005F29EC">
            <w:pPr>
              <w:keepNext/>
              <w:keepLines/>
              <w:numPr>
                <w:ilvl w:val="1"/>
                <w:numId w:val="54"/>
              </w:numPr>
              <w:snapToGrid w:val="0"/>
              <w:jc w:val="both"/>
              <w:rPr>
                <w:rFonts w:eastAsia="宋体"/>
                <w:sz w:val="22"/>
                <w:lang w:val="en-US" w:eastAsia="zh-CN"/>
              </w:rPr>
            </w:pPr>
            <w:r w:rsidRPr="005F29EC">
              <w:rPr>
                <w:i/>
                <w:iCs/>
                <w:color w:val="FF0000"/>
              </w:rPr>
              <w:t>pdcch-BlindDetectionMCG-UE-r1</w:t>
            </w:r>
            <w:r>
              <w:rPr>
                <w:i/>
                <w:iCs/>
                <w:color w:val="FF0000"/>
              </w:rPr>
              <w:t>6</w:t>
            </w:r>
            <w:r w:rsidRPr="005F29EC">
              <w:rPr>
                <w:color w:val="FF0000"/>
              </w:rPr>
              <w:t xml:space="preserve"> + </w:t>
            </w:r>
            <w:r w:rsidRPr="005F29EC">
              <w:rPr>
                <w:i/>
                <w:iCs/>
                <w:color w:val="FF0000"/>
              </w:rPr>
              <w:t>pdcch-BlindDetectionSCG-UE-r1</w:t>
            </w:r>
            <w:r>
              <w:rPr>
                <w:i/>
                <w:iCs/>
                <w:color w:val="FF0000"/>
              </w:rPr>
              <w:t>6</w:t>
            </w:r>
            <w:r w:rsidRPr="005F29EC">
              <w:rPr>
                <w:iCs/>
                <w:color w:val="FF0000"/>
              </w:rPr>
              <w:t xml:space="preserve"> &gt;= </w:t>
            </w:r>
            <m:oMath>
              <m:sSubSup>
                <m:sSubSupPr>
                  <m:ctrlPr>
                    <w:rPr>
                      <w:rFonts w:ascii="Cambria Math" w:hAnsi="Cambria Math"/>
                      <w:iCs/>
                      <w:color w:val="FF0000"/>
                      <w:lang w:eastAsia="zh-CN"/>
                    </w:rPr>
                  </m:ctrlPr>
                </m:sSubSupPr>
                <m:e>
                  <m:r>
                    <w:rPr>
                      <w:rFonts w:ascii="Cambria Math" w:hAnsi="Cambria Math"/>
                      <w:color w:val="FF0000"/>
                      <w:lang w:eastAsia="zh-CN"/>
                    </w:rPr>
                    <m:t>N</m:t>
                  </m:r>
                </m:e>
                <m:sub>
                  <m:r>
                    <m:rPr>
                      <m:sty m:val="p"/>
                    </m:rPr>
                    <w:rPr>
                      <w:rFonts w:ascii="Cambria Math" w:hAnsi="Cambria Math"/>
                      <w:color w:val="FF0000"/>
                      <w:lang w:eastAsia="zh-CN"/>
                    </w:rPr>
                    <m:t>NR-DC,  max, r16</m:t>
                  </m:r>
                </m:sub>
                <m:sup>
                  <m:r>
                    <m:rPr>
                      <m:sty m:val="p"/>
                    </m:rPr>
                    <w:rPr>
                      <w:rFonts w:ascii="Cambria Math" w:hAnsi="Cambria Math"/>
                      <w:color w:val="FF0000"/>
                      <w:lang w:eastAsia="zh-CN"/>
                    </w:rPr>
                    <m:t>DL,cells</m:t>
                  </m:r>
                </m:sup>
              </m:sSubSup>
            </m:oMath>
          </w:p>
        </w:tc>
      </w:tr>
      <w:tr w:rsidR="00427770" w:rsidRPr="00DC3653" w14:paraId="754A108F" w14:textId="77777777" w:rsidTr="00427770">
        <w:tc>
          <w:tcPr>
            <w:tcW w:w="2547" w:type="dxa"/>
          </w:tcPr>
          <w:p w14:paraId="4B18BB54"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lastRenderedPageBreak/>
              <w:t>v</w:t>
            </w:r>
            <w:r>
              <w:rPr>
                <w:rFonts w:eastAsiaTheme="minorEastAsia"/>
                <w:sz w:val="22"/>
                <w:lang w:eastAsia="zh-CN"/>
              </w:rPr>
              <w:t>ivo</w:t>
            </w:r>
          </w:p>
        </w:tc>
        <w:tc>
          <w:tcPr>
            <w:tcW w:w="19833" w:type="dxa"/>
          </w:tcPr>
          <w:p w14:paraId="0ED750F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Support the proposal 3.</w:t>
            </w:r>
          </w:p>
        </w:tc>
      </w:tr>
      <w:tr w:rsidR="00041FB9" w:rsidRPr="00DC3653" w14:paraId="6DE4545D" w14:textId="77777777" w:rsidTr="00427770">
        <w:tc>
          <w:tcPr>
            <w:tcW w:w="2547" w:type="dxa"/>
          </w:tcPr>
          <w:p w14:paraId="4BE1F0FB" w14:textId="0362EFA2"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35E6AF6A" w14:textId="68199776" w:rsidR="00041FB9" w:rsidRDefault="00041FB9" w:rsidP="00E063DC">
            <w:pPr>
              <w:spacing w:afterLines="50" w:after="120"/>
              <w:jc w:val="both"/>
              <w:rPr>
                <w:rFonts w:eastAsiaTheme="minorEastAsia"/>
                <w:sz w:val="22"/>
                <w:lang w:eastAsia="zh-CN"/>
              </w:rPr>
            </w:pPr>
            <w:r>
              <w:rPr>
                <w:rFonts w:eastAsiaTheme="minorEastAsia"/>
                <w:sz w:val="22"/>
                <w:lang w:eastAsia="zh-CN"/>
              </w:rPr>
              <w:t>Support proposal 3</w:t>
            </w:r>
          </w:p>
        </w:tc>
      </w:tr>
      <w:tr w:rsidR="0088492F" w:rsidRPr="00DC3653" w14:paraId="0D3B337A" w14:textId="77777777" w:rsidTr="00427770">
        <w:tc>
          <w:tcPr>
            <w:tcW w:w="2547" w:type="dxa"/>
          </w:tcPr>
          <w:p w14:paraId="590653BC" w14:textId="184D74CB" w:rsidR="0088492F" w:rsidRDefault="0088492F" w:rsidP="00E063DC">
            <w:pPr>
              <w:spacing w:afterLines="50" w:after="120"/>
              <w:jc w:val="both"/>
              <w:rPr>
                <w:rFonts w:eastAsiaTheme="minorEastAsia"/>
                <w:sz w:val="22"/>
                <w:lang w:eastAsia="zh-CN"/>
              </w:rPr>
            </w:pPr>
          </w:p>
        </w:tc>
        <w:tc>
          <w:tcPr>
            <w:tcW w:w="19833" w:type="dxa"/>
          </w:tcPr>
          <w:p w14:paraId="62C7274A" w14:textId="4D13B3FB" w:rsidR="00817191" w:rsidRDefault="00817191" w:rsidP="00E063DC">
            <w:pPr>
              <w:spacing w:afterLines="50" w:after="120"/>
              <w:jc w:val="both"/>
              <w:rPr>
                <w:rFonts w:eastAsiaTheme="minorEastAsia"/>
                <w:sz w:val="22"/>
                <w:lang w:eastAsia="zh-CN"/>
              </w:rPr>
            </w:pPr>
          </w:p>
        </w:tc>
      </w:tr>
    </w:tbl>
    <w:p w14:paraId="13682572" w14:textId="6594669E" w:rsidR="005018BB" w:rsidRDefault="005018BB">
      <w:pPr>
        <w:spacing w:afterLines="50" w:after="120"/>
        <w:jc w:val="both"/>
        <w:rPr>
          <w:rFonts w:eastAsia="MS Mincho"/>
          <w:sz w:val="22"/>
          <w:lang w:val="en-US"/>
        </w:rPr>
      </w:pPr>
    </w:p>
    <w:p w14:paraId="0931BA1B" w14:textId="28A2D17C" w:rsidR="00C86295" w:rsidRDefault="00C86295">
      <w:pPr>
        <w:spacing w:afterLines="50" w:after="120"/>
        <w:jc w:val="both"/>
        <w:rPr>
          <w:rFonts w:eastAsia="MS Mincho"/>
          <w:sz w:val="22"/>
          <w:lang w:val="en-US"/>
        </w:rPr>
      </w:pPr>
      <w:r>
        <w:rPr>
          <w:rFonts w:eastAsia="MS Mincho"/>
          <w:sz w:val="22"/>
          <w:lang w:val="en-US"/>
        </w:rPr>
        <w:t>Based on the discussion in GTW session, following agreements were made.</w:t>
      </w:r>
    </w:p>
    <w:p w14:paraId="27EC095A" w14:textId="77777777" w:rsidR="00C86295" w:rsidRPr="00FB4718" w:rsidRDefault="00C86295" w:rsidP="00C86295">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52F77B8"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2910A643" w14:textId="77777777" w:rsidR="00C86295" w:rsidRPr="009D783A" w:rsidRDefault="00C86295" w:rsidP="00C86295">
      <w:pPr>
        <w:numPr>
          <w:ilvl w:val="1"/>
          <w:numId w:val="16"/>
        </w:numPr>
        <w:spacing w:after="0" w:line="240" w:lineRule="auto"/>
        <w:rPr>
          <w:rFonts w:ascii="Times" w:eastAsia="Batang" w:hAnsi="Times"/>
          <w:sz w:val="20"/>
          <w:highlight w:val="yellow"/>
          <w:lang w:eastAsia="x-none"/>
        </w:rPr>
      </w:pPr>
      <w:r w:rsidRPr="009D783A">
        <w:rPr>
          <w:rFonts w:ascii="Times" w:eastAsia="Batang" w:hAnsi="Times"/>
          <w:sz w:val="20"/>
          <w:highlight w:val="yellow"/>
          <w:lang w:eastAsia="x-none"/>
        </w:rPr>
        <w:t>FFS details</w:t>
      </w:r>
    </w:p>
    <w:p w14:paraId="094B46E9" w14:textId="01A82319" w:rsidR="00C86295" w:rsidRDefault="00C86295">
      <w:pPr>
        <w:spacing w:afterLines="50" w:after="120"/>
        <w:jc w:val="both"/>
        <w:rPr>
          <w:rFonts w:eastAsia="MS Mincho"/>
          <w:sz w:val="22"/>
          <w:lang w:val="en-US"/>
        </w:rPr>
      </w:pPr>
    </w:p>
    <w:p w14:paraId="02BE53EF" w14:textId="6AAE9F47" w:rsidR="00C86295" w:rsidRDefault="00C86295" w:rsidP="00FD4FA1">
      <w:pPr>
        <w:rPr>
          <w:b/>
          <w:bCs/>
          <w:sz w:val="22"/>
        </w:rPr>
      </w:pPr>
      <w:r>
        <w:rPr>
          <w:b/>
          <w:bCs/>
          <w:sz w:val="22"/>
        </w:rPr>
        <w:t>Updated FL proposal 3:</w:t>
      </w:r>
    </w:p>
    <w:p w14:paraId="5AA6B45D" w14:textId="0186A85F" w:rsidR="00C86295" w:rsidRPr="00C86295" w:rsidRDefault="00C86295" w:rsidP="00C86295">
      <w:pPr>
        <w:numPr>
          <w:ilvl w:val="0"/>
          <w:numId w:val="16"/>
        </w:numPr>
        <w:spacing w:afterLines="50" w:after="120"/>
        <w:jc w:val="both"/>
        <w:rPr>
          <w:rFonts w:ascii="Arial" w:eastAsia="Batang" w:hAnsi="Arial"/>
          <w:sz w:val="32"/>
          <w:szCs w:val="32"/>
          <w:lang w:eastAsia="ko-KR"/>
        </w:rPr>
      </w:pPr>
      <w:bookmarkStart w:id="91" w:name="_Hlk48765937"/>
      <w:r>
        <w:rPr>
          <w:b/>
          <w:bCs/>
          <w:sz w:val="22"/>
        </w:rPr>
        <w:t>For FG11-2d and 11-2e,</w:t>
      </w:r>
    </w:p>
    <w:p w14:paraId="25F5E2EF" w14:textId="72826FB7" w:rsidR="00C86295" w:rsidRPr="00C86295" w:rsidRDefault="00C86295" w:rsidP="00C86295">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w:t>
      </w:r>
      <w:r w:rsidR="004A52E6">
        <w:rPr>
          <w:b/>
          <w:bCs/>
          <w:sz w:val="22"/>
        </w:rPr>
        <w:t xml:space="preserve">for </w:t>
      </w:r>
      <w:r w:rsidR="004A52E6" w:rsidRPr="004A52E6">
        <w:rPr>
          <w:b/>
          <w:bCs/>
          <w:sz w:val="22"/>
          <w:highlight w:val="yellow"/>
        </w:rPr>
        <w:t>[synchronous]</w:t>
      </w:r>
      <w:r w:rsidR="004A52E6">
        <w:rPr>
          <w:b/>
          <w:bCs/>
          <w:sz w:val="22"/>
        </w:rPr>
        <w:t xml:space="preserve"> </w:t>
      </w:r>
      <w:r>
        <w:rPr>
          <w:b/>
          <w:bCs/>
          <w:sz w:val="22"/>
        </w:rPr>
        <w:t>NR-DC</w:t>
      </w:r>
      <w:r w:rsidR="004A52E6">
        <w:rPr>
          <w:b/>
          <w:bCs/>
          <w:sz w:val="22"/>
        </w:rPr>
        <w:t xml:space="preserve"> operation</w:t>
      </w:r>
      <w:r>
        <w:rPr>
          <w:b/>
          <w:bCs/>
          <w:sz w:val="22"/>
        </w:rPr>
        <w:t>”</w:t>
      </w:r>
    </w:p>
    <w:p w14:paraId="3C21A69A" w14:textId="7E402E0F" w:rsidR="004A52E6" w:rsidRPr="004A52E6" w:rsidRDefault="004A52E6" w:rsidP="004A52E6">
      <w:pPr>
        <w:pStyle w:val="aff"/>
        <w:numPr>
          <w:ilvl w:val="1"/>
          <w:numId w:val="16"/>
        </w:numPr>
        <w:ind w:leftChars="0"/>
        <w:rPr>
          <w:b/>
          <w:bCs/>
          <w:sz w:val="22"/>
        </w:rPr>
      </w:pPr>
      <w:r>
        <w:rPr>
          <w:rFonts w:hint="eastAsia"/>
          <w:b/>
          <w:bCs/>
          <w:sz w:val="22"/>
        </w:rPr>
        <w:lastRenderedPageBreak/>
        <w:t>T</w:t>
      </w:r>
      <w:r>
        <w:rPr>
          <w:b/>
          <w:bCs/>
          <w:sz w:val="22"/>
        </w:rPr>
        <w:t>he component description of FG11-2d is updated as below:</w:t>
      </w:r>
    </w:p>
    <w:p w14:paraId="510D31CC" w14:textId="58AB068D" w:rsidR="00C86295" w:rsidRDefault="00C86295" w:rsidP="004A52E6">
      <w:pPr>
        <w:pStyle w:val="aff"/>
        <w:numPr>
          <w:ilvl w:val="2"/>
          <w:numId w:val="16"/>
        </w:numPr>
        <w:ind w:leftChars="0"/>
        <w:rPr>
          <w:b/>
          <w:bCs/>
          <w:sz w:val="22"/>
        </w:rPr>
      </w:pPr>
      <w:r w:rsidRPr="00C86295">
        <w:rPr>
          <w:b/>
          <w:bCs/>
          <w:sz w:val="22"/>
        </w:rPr>
        <w:t>“pdcch-BlindDetectionMCG-UE-r16 + pdcch-BlindDetectionSCG-UE-r16 &gt;= pdcch-BlindDetectionCA-r16”</w:t>
      </w:r>
      <w:r>
        <w:rPr>
          <w:b/>
          <w:bCs/>
          <w:sz w:val="22"/>
        </w:rPr>
        <w:t xml:space="preserve"> is added to component 1 description</w:t>
      </w:r>
    </w:p>
    <w:p w14:paraId="6F1AE068" w14:textId="77777777" w:rsidR="004A52E6" w:rsidRPr="004A52E6" w:rsidRDefault="004A52E6" w:rsidP="004A52E6">
      <w:pPr>
        <w:pStyle w:val="aff"/>
        <w:numPr>
          <w:ilvl w:val="2"/>
          <w:numId w:val="16"/>
        </w:numPr>
        <w:ind w:leftChars="0"/>
        <w:rPr>
          <w:b/>
          <w:bCs/>
          <w:iCs/>
        </w:rPr>
      </w:pPr>
      <w:r w:rsidRPr="004A52E6">
        <w:rPr>
          <w:rFonts w:eastAsia="宋体"/>
          <w:b/>
          <w:bCs/>
          <w:sz w:val="22"/>
          <w:lang w:val="en-US" w:eastAsia="zh-CN"/>
        </w:rPr>
        <w:t>If</w:t>
      </w:r>
      <w:r w:rsidRPr="004A52E6">
        <w:rPr>
          <w:b/>
          <w:bCs/>
        </w:rPr>
        <w:t xml:space="preserve"> the UE </w:t>
      </w:r>
      <w:r w:rsidRPr="004A52E6">
        <w:rPr>
          <w:b/>
          <w:bCs/>
          <w:sz w:val="22"/>
        </w:rPr>
        <w:t>reports</w:t>
      </w:r>
      <w:r w:rsidRPr="004A52E6">
        <w:rPr>
          <w:b/>
          <w:bCs/>
        </w:rPr>
        <w:t xml:space="preserve"> </w:t>
      </w:r>
      <w:r w:rsidRPr="004A52E6">
        <w:rPr>
          <w:b/>
          <w:bCs/>
          <w:i/>
          <w:iCs/>
        </w:rPr>
        <w:t>pdcch-BlindDetectionCA-r15</w:t>
      </w:r>
      <w:r w:rsidRPr="004A52E6">
        <w:rPr>
          <w:b/>
          <w:bCs/>
          <w:iCs/>
        </w:rPr>
        <w:t xml:space="preserve">, </w:t>
      </w:r>
    </w:p>
    <w:p w14:paraId="2574BFF8" w14:textId="77777777"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pdcch-BlindDetectionMCG-UE-r16 is 1 to pdcch-BlindDetectionCA-r16-1</w:t>
      </w:r>
    </w:p>
    <w:p w14:paraId="34423496" w14:textId="0AF54990" w:rsidR="004A52E6" w:rsidRPr="004A52E6" w:rsidRDefault="004A52E6" w:rsidP="004A52E6">
      <w:pPr>
        <w:pStyle w:val="aff"/>
        <w:numPr>
          <w:ilvl w:val="3"/>
          <w:numId w:val="16"/>
        </w:numPr>
        <w:ind w:leftChars="0"/>
        <w:rPr>
          <w:rFonts w:eastAsia="宋体"/>
          <w:b/>
          <w:bCs/>
          <w:sz w:val="22"/>
          <w:lang w:val="en-US" w:eastAsia="zh-CN"/>
        </w:rPr>
      </w:pPr>
      <w:r w:rsidRPr="004A52E6">
        <w:rPr>
          <w:rFonts w:eastAsia="宋体"/>
          <w:b/>
          <w:bCs/>
          <w:sz w:val="22"/>
          <w:lang w:val="en-US" w:eastAsia="zh-CN"/>
        </w:rPr>
        <w:t>Candidate values for pdcch-BlindDetectionSCG-UE-r16 is 1 to pdcch-BlindDetectionCA-r16-1</w:t>
      </w:r>
    </w:p>
    <w:p w14:paraId="50E781AB" w14:textId="0721BC51" w:rsidR="004A52E6" w:rsidRPr="004A52E6" w:rsidRDefault="004A52E6" w:rsidP="004A52E6">
      <w:pPr>
        <w:pStyle w:val="aff"/>
        <w:numPr>
          <w:ilvl w:val="2"/>
          <w:numId w:val="16"/>
        </w:numPr>
        <w:ind w:leftChars="0"/>
        <w:rPr>
          <w:b/>
          <w:bCs/>
          <w:sz w:val="22"/>
        </w:rPr>
      </w:pPr>
      <w:r w:rsidRPr="004A52E6">
        <w:rPr>
          <w:b/>
          <w:bCs/>
          <w:sz w:val="22"/>
        </w:rPr>
        <w:t xml:space="preserve">Otherwise, if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 xml:space="preserve"> is a maximum total number of downlink cells for which the UE is provided monitoringCapabilityConfig-r16 = r16monitoringcapability and the UE is configured on both the MCG and the SCG for NR-DC as indicated in UE-NR-Capability</w:t>
      </w:r>
    </w:p>
    <w:p w14:paraId="5C6657EF" w14:textId="2630878F" w:rsidR="004A52E6" w:rsidRPr="004A52E6" w:rsidRDefault="004A52E6" w:rsidP="004A52E6">
      <w:pPr>
        <w:pStyle w:val="aff"/>
        <w:numPr>
          <w:ilvl w:val="3"/>
          <w:numId w:val="16"/>
        </w:numPr>
        <w:ind w:leftChars="0"/>
        <w:rPr>
          <w:b/>
          <w:bCs/>
          <w:sz w:val="22"/>
        </w:rPr>
      </w:pPr>
      <w:r w:rsidRPr="004A52E6">
        <w:rPr>
          <w:b/>
          <w:bCs/>
          <w:sz w:val="22"/>
        </w:rPr>
        <w:t>the value of pdcch-BlindDetectionMCG-UE-r16 or of pdcch-BlindDetectionSCG-UE-r16 is 1,</w:t>
      </w:r>
    </w:p>
    <w:p w14:paraId="02549FE7" w14:textId="12D3E49C" w:rsidR="004A52E6" w:rsidRPr="004A52E6" w:rsidRDefault="004A52E6" w:rsidP="004A52E6">
      <w:pPr>
        <w:pStyle w:val="aff"/>
        <w:numPr>
          <w:ilvl w:val="3"/>
          <w:numId w:val="16"/>
        </w:numPr>
        <w:ind w:leftChars="0"/>
        <w:rPr>
          <w:b/>
          <w:bCs/>
          <w:sz w:val="22"/>
        </w:rPr>
      </w:pPr>
      <w:proofErr w:type="gramStart"/>
      <w:r w:rsidRPr="004A52E6">
        <w:rPr>
          <w:b/>
          <w:bCs/>
          <w:sz w:val="22"/>
        </w:rPr>
        <w:t>pdcch-BlindDetectionMCG-UE-r16</w:t>
      </w:r>
      <w:proofErr w:type="gramEnd"/>
      <w:r w:rsidRPr="004A52E6">
        <w:rPr>
          <w:b/>
          <w:bCs/>
          <w:sz w:val="22"/>
        </w:rPr>
        <w:t xml:space="preserve"> + pdcch-BlindDetectionSCG-UE-r16 &gt;= </w:t>
      </w:r>
      <m:oMath>
        <m:sSubSup>
          <m:sSubSupPr>
            <m:ctrlPr>
              <w:rPr>
                <w:rFonts w:ascii="Cambria Math" w:hAnsi="Cambria Math"/>
                <w:b/>
                <w:b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4A52E6">
        <w:rPr>
          <w:b/>
          <w:bCs/>
          <w:sz w:val="22"/>
        </w:rPr>
        <w:t>.</w:t>
      </w:r>
    </w:p>
    <w:p w14:paraId="3CAE23D3" w14:textId="450F2BD9" w:rsidR="00C86295" w:rsidRPr="00C86295" w:rsidRDefault="00C86295" w:rsidP="00C86295">
      <w:pPr>
        <w:pStyle w:val="aff"/>
        <w:numPr>
          <w:ilvl w:val="1"/>
          <w:numId w:val="16"/>
        </w:numPr>
        <w:ind w:leftChars="0"/>
        <w:rPr>
          <w:b/>
          <w:bCs/>
          <w:sz w:val="22"/>
        </w:rPr>
      </w:pPr>
      <w:r>
        <w:rPr>
          <w:rFonts w:hint="eastAsia"/>
          <w:b/>
          <w:bCs/>
          <w:sz w:val="22"/>
        </w:rPr>
        <w:t>T</w:t>
      </w:r>
      <w:r>
        <w:rPr>
          <w:b/>
          <w:bCs/>
          <w:sz w:val="22"/>
        </w:rPr>
        <w:t>he component description of FG11-2e is updated as below:</w:t>
      </w:r>
    </w:p>
    <w:p w14:paraId="208140F4"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pdcch-BlindDetectionCA-r15</w:t>
      </w:r>
      <w:r w:rsidRPr="00C86295">
        <w:rPr>
          <w:b/>
          <w:bCs/>
          <w:iCs/>
          <w:sz w:val="22"/>
        </w:rPr>
        <w:t xml:space="preserve">, </w:t>
      </w:r>
    </w:p>
    <w:p w14:paraId="19A588C4"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to </w:t>
      </w:r>
      <w:r w:rsidRPr="00C86295">
        <w:rPr>
          <w:b/>
          <w:bCs/>
          <w:i/>
          <w:sz w:val="22"/>
        </w:rPr>
        <w:t>pdcch-BlindDetectionCA-r15</w:t>
      </w:r>
    </w:p>
    <w:p w14:paraId="7E7C7C8C"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to </w:t>
      </w:r>
      <w:r w:rsidRPr="00C86295">
        <w:rPr>
          <w:b/>
          <w:bCs/>
          <w:i/>
          <w:sz w:val="22"/>
        </w:rPr>
        <w:t>pdcch-BlindDetectionCA-r15</w:t>
      </w:r>
    </w:p>
    <w:p w14:paraId="08C313A7" w14:textId="77777777"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&gt;= </w:t>
      </w:r>
      <w:r w:rsidRPr="00C86295">
        <w:rPr>
          <w:b/>
          <w:bCs/>
          <w:i/>
          <w:iCs/>
          <w:sz w:val="22"/>
        </w:rPr>
        <w:t>pdcch-BlindDetectionCA-r15</w:t>
      </w:r>
    </w:p>
    <w:p w14:paraId="3ED5ACD5" w14:textId="60735D03"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r15monitoringcapability</w:t>
      </w:r>
    </w:p>
    <w:p w14:paraId="265445F1"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pdcch-BlindDetectionMCG-UE-r15</w:t>
      </w:r>
      <w:r w:rsidRPr="00C86295">
        <w:rPr>
          <w:b/>
          <w:bCs/>
          <w:sz w:val="22"/>
          <w:lang w:val="en-US"/>
        </w:rPr>
        <w:t xml:space="preserve"> is [0, 1, 2]</w:t>
      </w:r>
    </w:p>
    <w:p w14:paraId="0A0BEADF"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pdcch-BlindDetectionSCG-UE-r15</w:t>
      </w:r>
      <w:r w:rsidRPr="00C86295">
        <w:rPr>
          <w:b/>
          <w:bCs/>
          <w:sz w:val="22"/>
          <w:lang w:val="en-US"/>
        </w:rPr>
        <w:t xml:space="preserve"> is [0, 1, 2]</w:t>
      </w:r>
    </w:p>
    <w:p w14:paraId="063E28F5" w14:textId="29BD11C8" w:rsidR="00C86295" w:rsidRPr="00C86295" w:rsidRDefault="00C86295" w:rsidP="00C86295">
      <w:pPr>
        <w:numPr>
          <w:ilvl w:val="2"/>
          <w:numId w:val="54"/>
        </w:numPr>
        <w:rPr>
          <w:b/>
          <w:bCs/>
          <w:sz w:val="22"/>
          <w:lang w:val="en-US"/>
        </w:rPr>
      </w:pPr>
      <w:r w:rsidRPr="00C86295">
        <w:rPr>
          <w:b/>
          <w:bCs/>
          <w:i/>
          <w:iCs/>
          <w:sz w:val="22"/>
        </w:rPr>
        <w:t>pdcch-BlindDetectionMCG-UE-r15</w:t>
      </w:r>
      <w:r w:rsidRPr="00C86295">
        <w:rPr>
          <w:b/>
          <w:bCs/>
          <w:sz w:val="22"/>
        </w:rPr>
        <w:t xml:space="preserve"> + </w:t>
      </w:r>
      <w:r w:rsidRPr="00C86295">
        <w:rPr>
          <w:b/>
          <w:bCs/>
          <w:i/>
          <w:iCs/>
          <w:sz w:val="22"/>
        </w:rPr>
        <w:t>pdcch-BlindDetectionSCG-UE-r15</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r15</m:t>
            </m:r>
          </m:sub>
          <m:sup>
            <m:r>
              <m:rPr>
                <m:sty m:val="b"/>
              </m:rPr>
              <w:rPr>
                <w:rFonts w:ascii="Cambria Math" w:hAnsi="Cambria Math"/>
                <w:sz w:val="22"/>
              </w:rPr>
              <m:t>DL,cells</m:t>
            </m:r>
          </m:sup>
        </m:sSubSup>
      </m:oMath>
    </w:p>
    <w:p w14:paraId="19B5FE79" w14:textId="77777777" w:rsidR="00C86295" w:rsidRPr="00C86295" w:rsidRDefault="00C86295" w:rsidP="00C86295">
      <w:pPr>
        <w:numPr>
          <w:ilvl w:val="1"/>
          <w:numId w:val="54"/>
        </w:numPr>
        <w:rPr>
          <w:b/>
          <w:bCs/>
          <w:iCs/>
          <w:sz w:val="22"/>
        </w:rPr>
      </w:pPr>
      <w:r w:rsidRPr="00C86295">
        <w:rPr>
          <w:b/>
          <w:bCs/>
          <w:sz w:val="22"/>
          <w:lang w:val="en-US"/>
        </w:rPr>
        <w:t>If</w:t>
      </w:r>
      <w:r w:rsidRPr="00C86295">
        <w:rPr>
          <w:b/>
          <w:bCs/>
          <w:sz w:val="22"/>
        </w:rPr>
        <w:t xml:space="preserve"> the UE reports </w:t>
      </w:r>
      <w:r w:rsidRPr="00C86295">
        <w:rPr>
          <w:b/>
          <w:bCs/>
          <w:i/>
          <w:iCs/>
          <w:sz w:val="22"/>
        </w:rPr>
        <w:t>pdcch-BlindDetectionCA-r16</w:t>
      </w:r>
      <w:r w:rsidRPr="00C86295">
        <w:rPr>
          <w:b/>
          <w:bCs/>
          <w:iCs/>
          <w:sz w:val="22"/>
        </w:rPr>
        <w:t xml:space="preserve">, </w:t>
      </w:r>
    </w:p>
    <w:p w14:paraId="75F015A9"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to </w:t>
      </w:r>
      <w:r w:rsidRPr="00C86295">
        <w:rPr>
          <w:b/>
          <w:bCs/>
          <w:i/>
          <w:sz w:val="22"/>
        </w:rPr>
        <w:t>pdcch-BlindDetectionCA-r16</w:t>
      </w:r>
    </w:p>
    <w:p w14:paraId="167BECF5"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to </w:t>
      </w:r>
      <w:r w:rsidRPr="00C86295">
        <w:rPr>
          <w:b/>
          <w:bCs/>
          <w:i/>
          <w:sz w:val="22"/>
        </w:rPr>
        <w:t>pdcch-BlindDetectionCA-r16</w:t>
      </w:r>
    </w:p>
    <w:p w14:paraId="2B3E3086" w14:textId="77777777" w:rsidR="00C86295" w:rsidRPr="00C86295" w:rsidRDefault="00C86295" w:rsidP="00C86295">
      <w:pPr>
        <w:numPr>
          <w:ilvl w:val="2"/>
          <w:numId w:val="54"/>
        </w:numPr>
        <w:rPr>
          <w:b/>
          <w:bCs/>
          <w:sz w:val="22"/>
          <w:lang w:val="en-US"/>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&gt;= </w:t>
      </w:r>
      <w:r w:rsidRPr="00C86295">
        <w:rPr>
          <w:b/>
          <w:bCs/>
          <w:i/>
          <w:iCs/>
          <w:sz w:val="22"/>
        </w:rPr>
        <w:t>pdcch-BlindDetectionCA-r16</w:t>
      </w:r>
    </w:p>
    <w:p w14:paraId="0BD83D07" w14:textId="35FA685B" w:rsidR="00C86295" w:rsidRPr="00C86295" w:rsidRDefault="00C86295" w:rsidP="00C86295">
      <w:pPr>
        <w:numPr>
          <w:ilvl w:val="1"/>
          <w:numId w:val="54"/>
        </w:numPr>
        <w:rPr>
          <w:b/>
          <w:bCs/>
          <w:iCs/>
          <w:sz w:val="22"/>
        </w:rPr>
      </w:pPr>
      <w:r w:rsidRPr="00C86295">
        <w:rPr>
          <w:b/>
          <w:bCs/>
          <w:iCs/>
          <w:sz w:val="22"/>
        </w:rPr>
        <w:t xml:space="preserve">Otherwise, if </w:t>
      </w:r>
      <m:oMath>
        <m:sSubSup>
          <m:sSubSupPr>
            <m:ctrlPr>
              <w:rPr>
                <w:rFonts w:ascii="Cambria Math" w:hAnsi="Cambria Math"/>
                <w:b/>
                <w:bCs/>
                <w:iCs/>
                <w:sz w:val="22"/>
              </w:rPr>
            </m:ctrlPr>
          </m:sSubSupPr>
          <m:e>
            <m:r>
              <m:rPr>
                <m:sty m:val="b"/>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r w:rsidRPr="00C86295">
        <w:rPr>
          <w:b/>
          <w:bCs/>
          <w:iCs/>
          <w:sz w:val="22"/>
        </w:rPr>
        <w:t xml:space="preserve"> is a maximum total number of downlink cells for which the UE is provided </w:t>
      </w:r>
      <w:r w:rsidRPr="00C86295">
        <w:rPr>
          <w:b/>
          <w:bCs/>
          <w:i/>
          <w:iCs/>
          <w:sz w:val="22"/>
        </w:rPr>
        <w:t>monitoringCapabilityConfig-r16 = r16monitoringcapability</w:t>
      </w:r>
    </w:p>
    <w:p w14:paraId="01A9FFCD" w14:textId="77777777" w:rsidR="00C86295" w:rsidRPr="00C86295" w:rsidRDefault="00C86295" w:rsidP="00C86295">
      <w:pPr>
        <w:numPr>
          <w:ilvl w:val="2"/>
          <w:numId w:val="54"/>
        </w:numPr>
        <w:rPr>
          <w:b/>
          <w:bCs/>
          <w:sz w:val="22"/>
          <w:lang w:val="en-US"/>
        </w:rPr>
      </w:pPr>
      <w:r w:rsidRPr="00C86295">
        <w:rPr>
          <w:b/>
          <w:bCs/>
          <w:sz w:val="22"/>
          <w:lang w:val="en-US"/>
        </w:rPr>
        <w:t xml:space="preserve">Candidate values for </w:t>
      </w:r>
      <w:r w:rsidRPr="00C86295">
        <w:rPr>
          <w:b/>
          <w:bCs/>
          <w:i/>
          <w:iCs/>
          <w:sz w:val="22"/>
        </w:rPr>
        <w:t>pdcch-BlindDetectionMCG-UE-r16</w:t>
      </w:r>
      <w:r w:rsidRPr="00C86295">
        <w:rPr>
          <w:b/>
          <w:bCs/>
          <w:sz w:val="22"/>
          <w:lang w:val="en-US"/>
        </w:rPr>
        <w:t xml:space="preserve"> is [0, 1]</w:t>
      </w:r>
    </w:p>
    <w:p w14:paraId="71848143" w14:textId="77777777" w:rsidR="00C86295" w:rsidRPr="00C86295" w:rsidRDefault="00C86295" w:rsidP="00C86295">
      <w:pPr>
        <w:numPr>
          <w:ilvl w:val="2"/>
          <w:numId w:val="54"/>
        </w:numPr>
        <w:rPr>
          <w:b/>
          <w:bCs/>
          <w:sz w:val="22"/>
        </w:rPr>
      </w:pPr>
      <w:r w:rsidRPr="00C86295">
        <w:rPr>
          <w:b/>
          <w:bCs/>
          <w:sz w:val="22"/>
          <w:lang w:val="en-US"/>
        </w:rPr>
        <w:t xml:space="preserve">Candidate values for </w:t>
      </w:r>
      <w:r w:rsidRPr="00C86295">
        <w:rPr>
          <w:b/>
          <w:bCs/>
          <w:i/>
          <w:iCs/>
          <w:sz w:val="22"/>
        </w:rPr>
        <w:t>pdcch-BlindDetectionSCG-UE-r16</w:t>
      </w:r>
      <w:r w:rsidRPr="00C86295">
        <w:rPr>
          <w:b/>
          <w:bCs/>
          <w:sz w:val="22"/>
          <w:lang w:val="en-US"/>
        </w:rPr>
        <w:t xml:space="preserve"> is [0, 1]</w:t>
      </w:r>
    </w:p>
    <w:p w14:paraId="08E82C80" w14:textId="655463C6" w:rsidR="00C86295" w:rsidRPr="00C86295" w:rsidRDefault="00C86295" w:rsidP="00C86295">
      <w:pPr>
        <w:numPr>
          <w:ilvl w:val="2"/>
          <w:numId w:val="54"/>
        </w:numPr>
        <w:rPr>
          <w:b/>
          <w:bCs/>
          <w:sz w:val="22"/>
        </w:rPr>
      </w:pPr>
      <w:r w:rsidRPr="00C86295">
        <w:rPr>
          <w:b/>
          <w:bCs/>
          <w:i/>
          <w:iCs/>
          <w:sz w:val="22"/>
        </w:rPr>
        <w:t>pdcch-BlindDetectionMCG-UE-r16</w:t>
      </w:r>
      <w:r w:rsidRPr="00C86295">
        <w:rPr>
          <w:b/>
          <w:bCs/>
          <w:sz w:val="22"/>
        </w:rPr>
        <w:t xml:space="preserve"> + </w:t>
      </w:r>
      <w:r w:rsidRPr="00C86295">
        <w:rPr>
          <w:b/>
          <w:bCs/>
          <w:i/>
          <w:iCs/>
          <w:sz w:val="22"/>
        </w:rPr>
        <w:t>pdcch-BlindDetectionSCG-UE-r16</w:t>
      </w:r>
      <w:r w:rsidRPr="00C86295">
        <w:rPr>
          <w:b/>
          <w:bCs/>
          <w:iCs/>
          <w:sz w:val="22"/>
        </w:rPr>
        <w:t xml:space="preserve"> &gt;= </w:t>
      </w:r>
      <m:oMath>
        <m:sSubSup>
          <m:sSubSupPr>
            <m:ctrlPr>
              <w:rPr>
                <w:rFonts w:ascii="Cambria Math" w:hAnsi="Cambria Math"/>
                <w:b/>
                <w:bCs/>
                <w:iCs/>
                <w:sz w:val="22"/>
              </w:rPr>
            </m:ctrlPr>
          </m:sSubSupPr>
          <m:e>
            <m:r>
              <m:rPr>
                <m:sty m:val="bi"/>
              </m:rPr>
              <w:rPr>
                <w:rFonts w:ascii="Cambria Math" w:hAnsi="Cambria Math"/>
                <w:sz w:val="22"/>
              </w:rPr>
              <m:t>N</m:t>
            </m:r>
          </m:e>
          <m:sub>
            <m:r>
              <m:rPr>
                <m:sty m:val="b"/>
              </m:rPr>
              <w:rPr>
                <w:rFonts w:ascii="Cambria Math" w:hAnsi="Cambria Math"/>
                <w:sz w:val="22"/>
              </w:rPr>
              <m:t>NR-DC,  max, r16</m:t>
            </m:r>
          </m:sub>
          <m:sup>
            <m:r>
              <m:rPr>
                <m:sty m:val="b"/>
              </m:rPr>
              <w:rPr>
                <w:rFonts w:ascii="Cambria Math" w:hAnsi="Cambria Math"/>
                <w:sz w:val="22"/>
              </w:rPr>
              <m:t>DL,cells</m:t>
            </m:r>
          </m:sup>
        </m:sSubSup>
      </m:oMath>
    </w:p>
    <w:bookmarkEnd w:id="91"/>
    <w:p w14:paraId="43FAD4E9" w14:textId="700EAAD6" w:rsidR="00C86295" w:rsidRDefault="00C86295" w:rsidP="00C86295">
      <w:pPr>
        <w:spacing w:afterLines="50" w:after="120"/>
        <w:jc w:val="both"/>
        <w:rPr>
          <w:rFonts w:ascii="Arial" w:eastAsia="Batang" w:hAnsi="Arial"/>
          <w:sz w:val="32"/>
          <w:szCs w:val="32"/>
          <w:lang w:eastAsia="ko-KR"/>
        </w:rPr>
      </w:pPr>
    </w:p>
    <w:p w14:paraId="02DDB916" w14:textId="5D82128C" w:rsidR="00C86295" w:rsidRDefault="00C86295" w:rsidP="00C86295">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F123B71" w14:textId="77777777" w:rsidR="00C86295" w:rsidRDefault="00C86295" w:rsidP="00C86295">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C86295" w14:paraId="6F999D18" w14:textId="77777777" w:rsidTr="000F7011">
        <w:tc>
          <w:tcPr>
            <w:tcW w:w="2547" w:type="dxa"/>
            <w:shd w:val="clear" w:color="auto" w:fill="F2F2F2" w:themeFill="background1" w:themeFillShade="F2"/>
          </w:tcPr>
          <w:p w14:paraId="497F053E" w14:textId="77777777" w:rsidR="00C86295" w:rsidRDefault="00C86295" w:rsidP="000F7011">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28F8E5EE" w14:textId="77777777" w:rsidR="00C86295" w:rsidRDefault="00C86295" w:rsidP="000F7011">
            <w:pPr>
              <w:spacing w:afterLines="50" w:after="120"/>
              <w:jc w:val="both"/>
              <w:rPr>
                <w:sz w:val="22"/>
              </w:rPr>
            </w:pPr>
            <w:r>
              <w:rPr>
                <w:rFonts w:hint="eastAsia"/>
                <w:sz w:val="22"/>
              </w:rPr>
              <w:t>C</w:t>
            </w:r>
            <w:r>
              <w:rPr>
                <w:sz w:val="22"/>
              </w:rPr>
              <w:t>omment</w:t>
            </w:r>
          </w:p>
        </w:tc>
      </w:tr>
      <w:tr w:rsidR="00C86295" w14:paraId="7B029C8E" w14:textId="77777777" w:rsidTr="000F7011">
        <w:tc>
          <w:tcPr>
            <w:tcW w:w="2547" w:type="dxa"/>
          </w:tcPr>
          <w:p w14:paraId="732CA66A" w14:textId="51311B68" w:rsidR="00C86295" w:rsidRDefault="007C2A10" w:rsidP="000F7011">
            <w:pPr>
              <w:spacing w:afterLines="50" w:after="120"/>
              <w:jc w:val="both"/>
              <w:rPr>
                <w:sz w:val="22"/>
              </w:rPr>
            </w:pPr>
            <w:r>
              <w:rPr>
                <w:sz w:val="22"/>
              </w:rPr>
              <w:t>Ericsson</w:t>
            </w:r>
          </w:p>
        </w:tc>
        <w:tc>
          <w:tcPr>
            <w:tcW w:w="19833" w:type="dxa"/>
          </w:tcPr>
          <w:p w14:paraId="52D29408" w14:textId="77777777" w:rsidR="00C86295" w:rsidRDefault="007C2A10" w:rsidP="007C2A10">
            <w:pPr>
              <w:pStyle w:val="aff"/>
              <w:numPr>
                <w:ilvl w:val="0"/>
                <w:numId w:val="54"/>
              </w:numPr>
              <w:spacing w:afterLines="50" w:after="120"/>
              <w:ind w:leftChars="0"/>
              <w:jc w:val="both"/>
              <w:rPr>
                <w:sz w:val="22"/>
              </w:rPr>
            </w:pPr>
            <w:r>
              <w:rPr>
                <w:sz w:val="22"/>
              </w:rPr>
              <w:t>For FG name, suggest to reuse phrase in 38.213 V16.2.0 section 10, “</w:t>
            </w:r>
            <w:r w:rsidRPr="007C2A10">
              <w:rPr>
                <w:color w:val="FF0000"/>
                <w:lang w:eastAsia="ko-KR"/>
              </w:rPr>
              <w:t>configured for NR-DC operation</w:t>
            </w:r>
            <w:r>
              <w:rPr>
                <w:sz w:val="22"/>
              </w:rPr>
              <w:t>”.  For example, this is the sentence in 38.213: “</w:t>
            </w:r>
            <w:r>
              <w:rPr>
                <w:lang w:eastAsia="ko-KR"/>
              </w:rPr>
              <w:t xml:space="preserve">When a UE is </w:t>
            </w:r>
            <w:r w:rsidRPr="007C2A10">
              <w:rPr>
                <w:color w:val="FF0000"/>
                <w:lang w:eastAsia="ko-KR"/>
              </w:rPr>
              <w:t>configured for NR-DC operation</w:t>
            </w:r>
            <w:r>
              <w:rPr>
                <w:lang w:eastAsia="ko-KR"/>
              </w:rPr>
              <w:t xml:space="preserve"> and is provided </w:t>
            </w:r>
            <w:r>
              <w:rPr>
                <w:i/>
              </w:rPr>
              <w:t>monitoringCapabilityConfig-r16</w:t>
            </w:r>
            <w:r>
              <w:t xml:space="preserve"> = </w:t>
            </w:r>
            <w:r>
              <w:rPr>
                <w:i/>
              </w:rPr>
              <w:t>r15monitoringcapability</w:t>
            </w:r>
            <w:r>
              <w:t xml:space="preserve"> for </w:t>
            </w:r>
            <w:r>
              <w:rPr>
                <w:lang w:eastAsia="ko-KR"/>
              </w:rPr>
              <w:t xml:space="preserve">at least one downlink cell </w:t>
            </w:r>
            <w:r>
              <w:rPr>
                <w:sz w:val="22"/>
              </w:rPr>
              <w:t>…”</w:t>
            </w:r>
          </w:p>
          <w:p w14:paraId="12F924BA" w14:textId="1364E4D9" w:rsidR="007C2A10" w:rsidRPr="007C2A10" w:rsidRDefault="007C2A10" w:rsidP="007C2A10">
            <w:pPr>
              <w:pStyle w:val="aff"/>
              <w:numPr>
                <w:ilvl w:val="0"/>
                <w:numId w:val="54"/>
              </w:numPr>
              <w:spacing w:afterLines="50" w:after="120"/>
              <w:ind w:leftChars="0"/>
              <w:jc w:val="both"/>
              <w:rPr>
                <w:sz w:val="22"/>
              </w:rPr>
            </w:pPr>
            <w:r>
              <w:rPr>
                <w:sz w:val="22"/>
              </w:rPr>
              <w:lastRenderedPageBreak/>
              <w:t>For the value range</w:t>
            </w:r>
            <w:r w:rsidR="0078144E">
              <w:rPr>
                <w:sz w:val="22"/>
              </w:rPr>
              <w:t xml:space="preserve"> &amp; inequality constraints</w:t>
            </w:r>
            <w:r>
              <w:rPr>
                <w:sz w:val="22"/>
              </w:rPr>
              <w:t>: they should be captured in “Note” column, not as component description. This was done for FG 6-25a in Rel-15.</w:t>
            </w:r>
          </w:p>
        </w:tc>
      </w:tr>
      <w:tr w:rsidR="006C4A6C" w14:paraId="40E9C230" w14:textId="77777777" w:rsidTr="000F7011">
        <w:tc>
          <w:tcPr>
            <w:tcW w:w="2547" w:type="dxa"/>
          </w:tcPr>
          <w:p w14:paraId="2E3CDB23" w14:textId="165C4D3F" w:rsidR="006C4A6C" w:rsidRDefault="006C4A6C" w:rsidP="006C4A6C">
            <w:pPr>
              <w:spacing w:afterLines="50" w:after="120"/>
              <w:jc w:val="both"/>
              <w:rPr>
                <w:sz w:val="22"/>
              </w:rPr>
            </w:pPr>
            <w:proofErr w:type="spellStart"/>
            <w:r>
              <w:rPr>
                <w:rFonts w:eastAsiaTheme="minorEastAsia"/>
                <w:sz w:val="22"/>
                <w:lang w:eastAsia="zh-CN"/>
              </w:rPr>
              <w:lastRenderedPageBreak/>
              <w:t>Quadomm</w:t>
            </w:r>
            <w:proofErr w:type="spellEnd"/>
          </w:p>
        </w:tc>
        <w:tc>
          <w:tcPr>
            <w:tcW w:w="19833" w:type="dxa"/>
          </w:tcPr>
          <w:p w14:paraId="6E0C1558" w14:textId="77777777" w:rsidR="006C4A6C" w:rsidRDefault="006C4A6C" w:rsidP="006C4A6C">
            <w:pPr>
              <w:spacing w:afterLines="50" w:after="120"/>
              <w:jc w:val="both"/>
              <w:rPr>
                <w:rFonts w:eastAsiaTheme="minorEastAsia"/>
                <w:sz w:val="22"/>
                <w:lang w:eastAsia="zh-CN"/>
              </w:rPr>
            </w:pPr>
            <w:r>
              <w:rPr>
                <w:rFonts w:eastAsiaTheme="minorEastAsia"/>
                <w:sz w:val="22"/>
                <w:lang w:eastAsia="zh-CN"/>
              </w:rPr>
              <w:t>For 11-2d, the following is missing:</w:t>
            </w:r>
          </w:p>
          <w:p w14:paraId="609BB84B" w14:textId="77777777" w:rsidR="006C4A6C" w:rsidRDefault="006C4A6C" w:rsidP="006C4A6C">
            <w:pPr>
              <w:rPr>
                <w:iCs/>
                <w:color w:val="000000" w:themeColor="text1"/>
              </w:rPr>
            </w:pPr>
            <w:r>
              <w:rPr>
                <w:iCs/>
                <w:color w:val="000000" w:themeColor="text1"/>
              </w:rPr>
              <w:t>Otherwise,</w:t>
            </w:r>
            <w:r>
              <w:rPr>
                <w:color w:val="000000" w:themeColor="text1"/>
              </w:rPr>
              <w:t xml:space="preserve"> if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rPr>
              <w:t xml:space="preserve"> is a maximum total number of downlink cells for which the UE is provided </w:t>
            </w:r>
            <w:r>
              <w:rPr>
                <w:i/>
              </w:rPr>
              <w:t>monitoringCapabilityConfig-r16</w:t>
            </w:r>
            <w:r>
              <w:t xml:space="preserve"> = </w:t>
            </w:r>
            <w:r>
              <w:rPr>
                <w:i/>
              </w:rPr>
              <w:t>r16monitoringcapability</w:t>
            </w:r>
            <w:r>
              <w:t xml:space="preserve"> and</w:t>
            </w:r>
            <w:r>
              <w:rPr>
                <w:color w:val="000000" w:themeColor="text1"/>
              </w:rPr>
              <w:t xml:space="preserve"> the UE is configured on both the MCG and the SCG for NR-DC as indicated in </w:t>
            </w:r>
            <w:r>
              <w:rPr>
                <w:i/>
                <w:iCs/>
                <w:color w:val="000000" w:themeColor="text1"/>
              </w:rPr>
              <w:t>UE-NR-Capability</w:t>
            </w:r>
          </w:p>
          <w:p w14:paraId="50FA01AB" w14:textId="77777777" w:rsidR="006C4A6C" w:rsidRDefault="006C4A6C" w:rsidP="006C4A6C">
            <w:pPr>
              <w:pStyle w:val="B1"/>
              <w:rPr>
                <w:color w:val="000000" w:themeColor="text1"/>
              </w:rPr>
            </w:pPr>
            <w:r>
              <w:rPr>
                <w:color w:val="000000" w:themeColor="text1"/>
              </w:rPr>
              <w:t>-</w:t>
            </w:r>
            <w:r>
              <w:rPr>
                <w:color w:val="000000" w:themeColor="text1"/>
              </w:rPr>
              <w:tab/>
              <w:t xml:space="preserve">the value of </w:t>
            </w:r>
            <w:r>
              <w:rPr>
                <w:rFonts w:eastAsia="等线"/>
                <w:i/>
                <w:color w:val="000000" w:themeColor="text1"/>
              </w:rPr>
              <w:t>pdcch-BlindDetectionMCG-UE</w:t>
            </w:r>
            <w:r>
              <w:rPr>
                <w:i/>
                <w:iCs/>
                <w:color w:val="000000" w:themeColor="text1"/>
              </w:rPr>
              <w:t>-r16</w:t>
            </w:r>
            <w:r>
              <w:rPr>
                <w:rFonts w:eastAsia="等线"/>
                <w:color w:val="000000" w:themeColor="text1"/>
              </w:rPr>
              <w:t xml:space="preserve"> or of </w:t>
            </w:r>
            <w:r>
              <w:rPr>
                <w:rFonts w:eastAsia="等线"/>
                <w:i/>
                <w:color w:val="000000" w:themeColor="text1"/>
              </w:rPr>
              <w:t>pdcch-BlindDetectionSCG-UE</w:t>
            </w:r>
            <w:r>
              <w:rPr>
                <w:i/>
                <w:iCs/>
                <w:color w:val="000000" w:themeColor="text1"/>
              </w:rPr>
              <w:t>-r16</w:t>
            </w:r>
            <w:r>
              <w:rPr>
                <w:color w:val="000000" w:themeColor="text1"/>
              </w:rPr>
              <w:t xml:space="preserve"> is 1,</w:t>
            </w:r>
          </w:p>
          <w:p w14:paraId="221ED098" w14:textId="77777777" w:rsidR="006C4A6C" w:rsidRDefault="006C4A6C" w:rsidP="006C4A6C">
            <w:pPr>
              <w:pStyle w:val="B1"/>
              <w:rPr>
                <w:color w:val="000000" w:themeColor="text1"/>
                <w:lang w:eastAsia="en-GB"/>
              </w:rPr>
            </w:pPr>
            <w:r>
              <w:rPr>
                <w:iCs/>
                <w:color w:val="000000" w:themeColor="text1"/>
              </w:rPr>
              <w:t>-</w:t>
            </w:r>
            <w:r>
              <w:rPr>
                <w:iCs/>
                <w:color w:val="000000" w:themeColor="text1"/>
              </w:rPr>
              <w:tab/>
            </w:r>
            <w:proofErr w:type="gramStart"/>
            <w:r>
              <w:rPr>
                <w:i/>
                <w:iCs/>
                <w:color w:val="000000" w:themeColor="text1"/>
              </w:rPr>
              <w:t>pdcch-BlindDetectionMCG-UE-r16</w:t>
            </w:r>
            <w:proofErr w:type="gramEnd"/>
            <w:r>
              <w:rPr>
                <w:color w:val="000000" w:themeColor="text1"/>
              </w:rPr>
              <w:t xml:space="preserve"> + </w:t>
            </w:r>
            <w:r>
              <w:rPr>
                <w:i/>
                <w:iCs/>
                <w:color w:val="000000" w:themeColor="text1"/>
              </w:rPr>
              <w:t>pdcch-BlindDetectionSCG-UE-r16</w:t>
            </w:r>
            <w:r>
              <w:rPr>
                <w:iCs/>
                <w:color w:val="000000" w:themeColor="text1"/>
              </w:rPr>
              <w:t xml:space="preserve"> &gt;= </w:t>
            </w:r>
            <m:oMath>
              <m:sSubSup>
                <m:sSubSupPr>
                  <m:ctrlPr>
                    <w:rPr>
                      <w:rFonts w:ascii="Cambria Math" w:hAnsi="Cambria Math"/>
                      <w:iCs/>
                      <w:color w:val="000000" w:themeColor="text1"/>
                      <w:lang w:eastAsia="zh-CN"/>
                    </w:rPr>
                  </m:ctrlPr>
                </m:sSubSupPr>
                <m:e>
                  <m:r>
                    <w:rPr>
                      <w:rFonts w:ascii="Cambria Math" w:hAnsi="Cambria Math"/>
                      <w:color w:val="000000" w:themeColor="text1"/>
                      <w:lang w:eastAsia="zh-CN"/>
                    </w:rPr>
                    <m:t>N</m:t>
                  </m:r>
                </m:e>
                <m:sub>
                  <m:r>
                    <m:rPr>
                      <m:sty m:val="p"/>
                    </m:rPr>
                    <w:rPr>
                      <w:rFonts w:ascii="Cambria Math" w:hAnsi="Cambria Math"/>
                      <w:color w:val="000000" w:themeColor="text1"/>
                      <w:lang w:eastAsia="zh-CN"/>
                    </w:rPr>
                    <m:t>NR-DC,  max, r16</m:t>
                  </m:r>
                </m:sub>
                <m:sup>
                  <m:r>
                    <m:rPr>
                      <m:sty m:val="p"/>
                    </m:rPr>
                    <w:rPr>
                      <w:rFonts w:ascii="Cambria Math" w:hAnsi="Cambria Math"/>
                      <w:color w:val="000000" w:themeColor="text1"/>
                      <w:lang w:eastAsia="zh-CN"/>
                    </w:rPr>
                    <m:t>DL,cells</m:t>
                  </m:r>
                </m:sup>
              </m:sSubSup>
            </m:oMath>
            <w:r>
              <w:rPr>
                <w:color w:val="000000" w:themeColor="text1"/>
                <w:lang w:eastAsia="zh-CN"/>
              </w:rPr>
              <w:t>.</w:t>
            </w:r>
          </w:p>
          <w:p w14:paraId="6FAFA8C0" w14:textId="6FFD42E9" w:rsidR="006C4A6C" w:rsidRDefault="006C4A6C" w:rsidP="006C4A6C">
            <w:pPr>
              <w:spacing w:afterLines="50" w:after="120"/>
              <w:jc w:val="both"/>
              <w:rPr>
                <w:sz w:val="22"/>
              </w:rPr>
            </w:pPr>
          </w:p>
        </w:tc>
      </w:tr>
      <w:tr w:rsidR="006C4A6C" w14:paraId="4A808550" w14:textId="77777777" w:rsidTr="000F7011">
        <w:tc>
          <w:tcPr>
            <w:tcW w:w="2547" w:type="dxa"/>
          </w:tcPr>
          <w:p w14:paraId="62CB8FC4" w14:textId="2F5AC10D" w:rsidR="006C4A6C" w:rsidRDefault="00E2492E" w:rsidP="006C4A6C">
            <w:pPr>
              <w:spacing w:afterLines="50" w:after="120"/>
              <w:jc w:val="both"/>
              <w:rPr>
                <w:rFonts w:eastAsia="宋体"/>
                <w:sz w:val="22"/>
                <w:lang w:val="en-US" w:eastAsia="zh-CN"/>
              </w:rPr>
            </w:pPr>
            <w:r>
              <w:rPr>
                <w:rFonts w:eastAsia="宋体"/>
                <w:sz w:val="22"/>
                <w:lang w:val="en-US" w:eastAsia="zh-CN"/>
              </w:rPr>
              <w:t>Samsung</w:t>
            </w:r>
          </w:p>
        </w:tc>
        <w:tc>
          <w:tcPr>
            <w:tcW w:w="19833" w:type="dxa"/>
          </w:tcPr>
          <w:p w14:paraId="3657345C" w14:textId="4FD08E42" w:rsidR="006C4A6C" w:rsidRDefault="00E2492E" w:rsidP="006C4A6C">
            <w:pPr>
              <w:spacing w:afterLines="50" w:after="120"/>
              <w:jc w:val="both"/>
              <w:rPr>
                <w:rFonts w:eastAsia="宋体"/>
                <w:sz w:val="22"/>
                <w:lang w:val="en-US" w:eastAsia="zh-CN"/>
              </w:rPr>
            </w:pPr>
            <w:r>
              <w:rPr>
                <w:rFonts w:eastAsia="宋体"/>
                <w:sz w:val="22"/>
                <w:lang w:val="en-US" w:eastAsia="zh-CN"/>
              </w:rPr>
              <w:t>Regarding more description (2</w:t>
            </w:r>
            <w:r w:rsidRPr="00E2492E">
              <w:rPr>
                <w:rFonts w:eastAsia="宋体"/>
                <w:sz w:val="22"/>
                <w:vertAlign w:val="superscript"/>
                <w:lang w:val="en-US" w:eastAsia="zh-CN"/>
              </w:rPr>
              <w:t>nd</w:t>
            </w:r>
            <w:r>
              <w:rPr>
                <w:rFonts w:eastAsia="宋体"/>
                <w:sz w:val="22"/>
                <w:lang w:val="en-US" w:eastAsia="zh-CN"/>
              </w:rPr>
              <w:t xml:space="preserve"> and 3</w:t>
            </w:r>
            <w:r w:rsidRPr="00E2492E">
              <w:rPr>
                <w:rFonts w:eastAsia="宋体"/>
                <w:sz w:val="22"/>
                <w:vertAlign w:val="superscript"/>
                <w:lang w:val="en-US" w:eastAsia="zh-CN"/>
              </w:rPr>
              <w:t>rd</w:t>
            </w:r>
            <w:r>
              <w:rPr>
                <w:rFonts w:eastAsia="宋体"/>
                <w:sz w:val="22"/>
                <w:lang w:val="en-US" w:eastAsia="zh-CN"/>
              </w:rPr>
              <w:t xml:space="preserve"> bullet), the contents are correct</w:t>
            </w:r>
            <w:r w:rsidR="00B23A9B">
              <w:rPr>
                <w:rFonts w:eastAsia="宋体"/>
                <w:sz w:val="22"/>
                <w:lang w:val="en-US" w:eastAsia="zh-CN"/>
              </w:rPr>
              <w:t xml:space="preserve"> (and we understand that rel-15 did </w:t>
            </w:r>
            <w:proofErr w:type="gramStart"/>
            <w:r w:rsidR="00EE4889">
              <w:rPr>
                <w:rFonts w:eastAsia="宋体"/>
                <w:sz w:val="22"/>
                <w:lang w:val="en-US" w:eastAsia="zh-CN"/>
              </w:rPr>
              <w:t>similarly</w:t>
            </w:r>
            <w:r w:rsidR="00A04E71">
              <w:rPr>
                <w:rFonts w:eastAsia="宋体"/>
                <w:sz w:val="22"/>
                <w:lang w:val="en-US" w:eastAsia="zh-CN"/>
              </w:rPr>
              <w:t xml:space="preserve"> </w:t>
            </w:r>
            <w:proofErr w:type="gramEnd"/>
            <w:r w:rsidR="00B23A9B" w:rsidRPr="00B23A9B">
              <w:rPr>
                <w:rFonts w:eastAsia="宋体"/>
                <w:sz w:val="22"/>
                <w:lang w:val="en-US" w:eastAsia="zh-CN"/>
              </w:rPr>
              <w:sym w:font="Wingdings" w:char="F04A"/>
            </w:r>
            <w:r w:rsidR="00B23A9B">
              <w:rPr>
                <w:rFonts w:eastAsia="宋体"/>
                <w:sz w:val="22"/>
                <w:lang w:val="en-US" w:eastAsia="zh-CN"/>
              </w:rPr>
              <w:t>)</w:t>
            </w:r>
            <w:r>
              <w:rPr>
                <w:rFonts w:eastAsia="宋体"/>
                <w:sz w:val="22"/>
                <w:lang w:val="en-US" w:eastAsia="zh-CN"/>
              </w:rPr>
              <w:t xml:space="preserve">, but we are not sure if this needs to be captured here mainly because it would make description (potentially unnecessarily) pretty long. </w:t>
            </w:r>
            <w:r w:rsidR="00A04E71">
              <w:rPr>
                <w:rFonts w:eastAsia="宋体"/>
                <w:sz w:val="22"/>
                <w:lang w:val="en-US" w:eastAsia="zh-CN"/>
              </w:rPr>
              <w:t>After all, all the</w:t>
            </w:r>
            <w:r>
              <w:rPr>
                <w:rFonts w:eastAsia="宋体"/>
                <w:sz w:val="22"/>
                <w:lang w:val="en-US" w:eastAsia="zh-CN"/>
              </w:rPr>
              <w:t>se description is already explicitly captured in RAN1 spec, and we do not think not descri</w:t>
            </w:r>
            <w:r w:rsidR="00A04E71">
              <w:rPr>
                <w:rFonts w:eastAsia="宋体"/>
                <w:sz w:val="22"/>
                <w:lang w:val="en-US" w:eastAsia="zh-CN"/>
              </w:rPr>
              <w:t>bing them here would affect RAN2</w:t>
            </w:r>
            <w:r>
              <w:rPr>
                <w:rFonts w:eastAsia="宋体"/>
                <w:sz w:val="22"/>
                <w:lang w:val="en-US" w:eastAsia="zh-CN"/>
              </w:rPr>
              <w:t xml:space="preserve"> signaling design.</w:t>
            </w:r>
          </w:p>
        </w:tc>
      </w:tr>
    </w:tbl>
    <w:p w14:paraId="2A57310D" w14:textId="6424F54F" w:rsidR="00C86295" w:rsidRDefault="00C86295">
      <w:pPr>
        <w:spacing w:afterLines="50" w:after="120"/>
        <w:jc w:val="both"/>
        <w:rPr>
          <w:rFonts w:eastAsia="MS Mincho"/>
          <w:sz w:val="22"/>
        </w:rPr>
      </w:pPr>
    </w:p>
    <w:p w14:paraId="78E3B728" w14:textId="698E0C62" w:rsidR="00FD4FA1" w:rsidRDefault="00FD4FA1">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agreement was made.</w:t>
      </w:r>
    </w:p>
    <w:p w14:paraId="6122F241" w14:textId="77777777" w:rsidR="00FD4FA1" w:rsidRPr="00B3796B" w:rsidRDefault="00FD4FA1" w:rsidP="00FD4FA1">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14B4A280" w14:textId="77777777" w:rsidR="00FD4FA1" w:rsidRPr="00555311" w:rsidRDefault="00FD4FA1" w:rsidP="00FD4FA1">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70CAB7C7"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r w:rsidRPr="00555311">
        <w:rPr>
          <w:rFonts w:ascii="Times" w:eastAsia="Batang" w:hAnsi="Times"/>
          <w:b/>
          <w:bCs/>
          <w:sz w:val="20"/>
          <w:highlight w:val="yellow"/>
          <w:lang w:eastAsia="x-none"/>
        </w:rPr>
        <w:t>[synchronous]</w:t>
      </w:r>
      <w:r w:rsidRPr="00555311">
        <w:rPr>
          <w:rFonts w:ascii="Times" w:eastAsia="Batang" w:hAnsi="Times"/>
          <w:b/>
          <w:bCs/>
          <w:sz w:val="20"/>
          <w:lang w:eastAsia="x-none"/>
        </w:rPr>
        <w:t xml:space="preserve"> NR-DC operation”</w:t>
      </w:r>
    </w:p>
    <w:p w14:paraId="2BF93EBC" w14:textId="77777777" w:rsidR="00EB3558"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13E88C70" w14:textId="77777777" w:rsidR="00FD4FA1" w:rsidRPr="00555311" w:rsidRDefault="00FD4FA1" w:rsidP="00FD4FA1">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5B606BDE"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1D1712EB"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193D9119" w14:textId="77777777" w:rsidR="00FD4FA1" w:rsidRPr="00555311" w:rsidRDefault="00FD4FA1" w:rsidP="00FD4FA1">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69F429BF" w14:textId="77777777" w:rsidR="00FD4FA1" w:rsidRPr="00555311" w:rsidRDefault="00FD4FA1" w:rsidP="00FD4FA1">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56F27108" w14:textId="77777777" w:rsidR="00FD4FA1" w:rsidRPr="00555311" w:rsidRDefault="00FD4FA1" w:rsidP="00FD4FA1">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2DE72848" w14:textId="77777777" w:rsidR="00EB3558" w:rsidRPr="00555311" w:rsidRDefault="00FD4FA1" w:rsidP="00FD4FA1">
      <w:pPr>
        <w:numPr>
          <w:ilvl w:val="3"/>
          <w:numId w:val="16"/>
        </w:numPr>
        <w:spacing w:after="0" w:line="240" w:lineRule="auto"/>
        <w:rPr>
          <w:rFonts w:ascii="Times" w:eastAsia="Batang" w:hAnsi="Times"/>
          <w:b/>
          <w:bCs/>
          <w:sz w:val="20"/>
          <w:lang w:eastAsia="x-none"/>
        </w:rPr>
      </w:pPr>
      <w:proofErr w:type="gramStart"/>
      <w:r w:rsidRPr="00555311">
        <w:rPr>
          <w:rFonts w:ascii="Times" w:eastAsia="Batang" w:hAnsi="Times"/>
          <w:b/>
          <w:bCs/>
          <w:sz w:val="20"/>
          <w:lang w:eastAsia="x-none"/>
        </w:rPr>
        <w:t>pdcch-BlindDetectionMCG-UE-r16</w:t>
      </w:r>
      <w:proofErr w:type="gramEnd"/>
      <w:r w:rsidRPr="00555311">
        <w:rPr>
          <w:rFonts w:ascii="Times" w:eastAsia="Batang" w:hAnsi="Times"/>
          <w:b/>
          <w:bCs/>
          <w:sz w:val="20"/>
          <w:lang w:eastAsia="x-none"/>
        </w:rPr>
        <w:t xml:space="preserve">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18012CF9" w14:textId="77777777" w:rsidR="00FD4FA1" w:rsidRPr="00555311" w:rsidRDefault="00FD4FA1" w:rsidP="00FD4FA1">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02705A2"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740FBBAA"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1A9F6238"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6F87D123"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486F20E7"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6A4E1B0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5170B975"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6C87A16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2A470B50"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0289C652"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A89EB7D"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181C00FE"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55ECDF1" w14:textId="77777777" w:rsidR="00FD4FA1" w:rsidRPr="00555311" w:rsidRDefault="00FD4FA1" w:rsidP="00FD4FA1">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210F5CD6" w14:textId="77777777" w:rsidR="00FD4FA1" w:rsidRPr="00555311" w:rsidRDefault="00FD4FA1" w:rsidP="00FD4FA1">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65693FC1"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1BFA9EE" w14:textId="77777777" w:rsidR="00FD4FA1" w:rsidRPr="00555311" w:rsidRDefault="00FD4FA1" w:rsidP="00FD4FA1">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13682573" w14:textId="7E82A22C" w:rsidR="005018BB" w:rsidRDefault="005018BB">
      <w:pPr>
        <w:spacing w:afterLines="50" w:after="120"/>
        <w:jc w:val="both"/>
        <w:rPr>
          <w:rFonts w:eastAsia="MS Mincho"/>
          <w:sz w:val="22"/>
          <w:lang w:val="en-US"/>
        </w:rPr>
      </w:pPr>
    </w:p>
    <w:p w14:paraId="6F757620" w14:textId="77777777" w:rsidR="00FD4FA1" w:rsidRDefault="00FD4FA1" w:rsidP="00281BB7">
      <w:pPr>
        <w:rPr>
          <w:b/>
          <w:bCs/>
          <w:sz w:val="22"/>
        </w:rPr>
      </w:pPr>
      <w:r>
        <w:rPr>
          <w:b/>
          <w:bCs/>
          <w:sz w:val="22"/>
        </w:rPr>
        <w:t>Updated FL proposal 3:</w:t>
      </w:r>
    </w:p>
    <w:p w14:paraId="74412624" w14:textId="1FAF96F5" w:rsidR="00FD4FA1" w:rsidRPr="00FD4FA1" w:rsidRDefault="00FD4FA1" w:rsidP="00FD4FA1">
      <w:pPr>
        <w:numPr>
          <w:ilvl w:val="0"/>
          <w:numId w:val="16"/>
        </w:numPr>
        <w:spacing w:afterLines="50" w:after="120"/>
        <w:jc w:val="both"/>
        <w:rPr>
          <w:rFonts w:ascii="Arial" w:eastAsia="Batang" w:hAnsi="Arial"/>
          <w:sz w:val="32"/>
          <w:szCs w:val="32"/>
          <w:lang w:eastAsia="ko-KR"/>
        </w:rPr>
      </w:pPr>
      <w:r>
        <w:rPr>
          <w:b/>
          <w:bCs/>
          <w:sz w:val="22"/>
        </w:rPr>
        <w:t>For FG11-2d and 11-2e,</w:t>
      </w:r>
    </w:p>
    <w:p w14:paraId="572EBD97" w14:textId="1D7F427F" w:rsidR="00FD4FA1" w:rsidRPr="00C86295" w:rsidRDefault="00FD4FA1" w:rsidP="00FD4FA1">
      <w:pPr>
        <w:numPr>
          <w:ilvl w:val="1"/>
          <w:numId w:val="16"/>
        </w:numPr>
        <w:spacing w:afterLines="50" w:after="120"/>
        <w:jc w:val="both"/>
        <w:rPr>
          <w:rFonts w:ascii="Arial" w:eastAsia="Batang" w:hAnsi="Arial"/>
          <w:sz w:val="32"/>
          <w:szCs w:val="32"/>
          <w:lang w:eastAsia="ko-KR"/>
        </w:rPr>
      </w:pPr>
      <w:r>
        <w:rPr>
          <w:b/>
          <w:bCs/>
          <w:sz w:val="22"/>
        </w:rPr>
        <w:t xml:space="preserve">In FG name, “configured with NR-NR DC” is changed to “configured for </w:t>
      </w:r>
      <w:r w:rsidRPr="00FD4FA1">
        <w:rPr>
          <w:b/>
          <w:bCs/>
          <w:sz w:val="22"/>
        </w:rPr>
        <w:t>synchronous</w:t>
      </w:r>
      <w:r>
        <w:rPr>
          <w:b/>
          <w:bCs/>
          <w:sz w:val="22"/>
        </w:rPr>
        <w:t xml:space="preserve"> NR-DC operation”</w:t>
      </w:r>
    </w:p>
    <w:p w14:paraId="749469B8" w14:textId="6064F209" w:rsidR="00FD4FA1" w:rsidRDefault="00FD4FA1">
      <w:pPr>
        <w:spacing w:afterLines="50" w:after="120"/>
        <w:jc w:val="both"/>
        <w:rPr>
          <w:rFonts w:eastAsia="MS Mincho"/>
          <w:sz w:val="22"/>
        </w:rPr>
      </w:pPr>
    </w:p>
    <w:p w14:paraId="52804143" w14:textId="77777777" w:rsidR="00FD4FA1" w:rsidRDefault="00FD4FA1" w:rsidP="00FD4FA1">
      <w:pPr>
        <w:spacing w:afterLines="50" w:after="120"/>
        <w:jc w:val="both"/>
        <w:rPr>
          <w:sz w:val="22"/>
        </w:rPr>
      </w:pPr>
      <w:r>
        <w:rPr>
          <w:rFonts w:hint="eastAsia"/>
          <w:sz w:val="22"/>
        </w:rPr>
        <w:t>C</w:t>
      </w:r>
      <w:r>
        <w:rPr>
          <w:sz w:val="22"/>
        </w:rPr>
        <w:t>ompanies are encouraged to check above updated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D547904" w14:textId="77777777" w:rsidR="00FD4FA1" w:rsidRDefault="00FD4FA1" w:rsidP="00FD4FA1">
      <w:pPr>
        <w:spacing w:afterLines="50" w:after="120"/>
        <w:jc w:val="both"/>
        <w:rPr>
          <w:sz w:val="22"/>
        </w:rPr>
      </w:pPr>
      <w:r>
        <w:rPr>
          <w:sz w:val="22"/>
        </w:rPr>
        <w:lastRenderedPageBreak/>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FD4FA1" w14:paraId="272B8B66" w14:textId="77777777" w:rsidTr="00EB3558">
        <w:tc>
          <w:tcPr>
            <w:tcW w:w="2547" w:type="dxa"/>
            <w:shd w:val="clear" w:color="auto" w:fill="F2F2F2" w:themeFill="background1" w:themeFillShade="F2"/>
          </w:tcPr>
          <w:p w14:paraId="4CB3417B" w14:textId="77777777" w:rsidR="00FD4FA1" w:rsidRDefault="00FD4FA1" w:rsidP="00EB3558">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E3D9E9" w14:textId="77777777" w:rsidR="00FD4FA1" w:rsidRDefault="00FD4FA1" w:rsidP="00EB3558">
            <w:pPr>
              <w:spacing w:afterLines="50" w:after="120"/>
              <w:jc w:val="both"/>
              <w:rPr>
                <w:sz w:val="22"/>
              </w:rPr>
            </w:pPr>
            <w:r>
              <w:rPr>
                <w:rFonts w:hint="eastAsia"/>
                <w:sz w:val="22"/>
              </w:rPr>
              <w:t>C</w:t>
            </w:r>
            <w:r>
              <w:rPr>
                <w:sz w:val="22"/>
              </w:rPr>
              <w:t>omment</w:t>
            </w:r>
          </w:p>
        </w:tc>
      </w:tr>
      <w:tr w:rsidR="00FD4FA1" w14:paraId="550F578F" w14:textId="77777777" w:rsidTr="00EB3558">
        <w:tc>
          <w:tcPr>
            <w:tcW w:w="2547" w:type="dxa"/>
          </w:tcPr>
          <w:p w14:paraId="4C8F9408" w14:textId="49AD26FD" w:rsidR="00FD4FA1" w:rsidRDefault="00C10C15" w:rsidP="00C10C15">
            <w:pPr>
              <w:spacing w:afterLines="50" w:after="120"/>
              <w:jc w:val="both"/>
              <w:rPr>
                <w:sz w:val="22"/>
              </w:rPr>
            </w:pPr>
            <w:r w:rsidRPr="00EB3558">
              <w:rPr>
                <w:rFonts w:eastAsiaTheme="minorEastAsia"/>
                <w:color w:val="000000" w:themeColor="text1"/>
                <w:sz w:val="22"/>
                <w:lang w:eastAsia="zh-CN"/>
              </w:rPr>
              <w:t>H</w:t>
            </w:r>
            <w:r>
              <w:rPr>
                <w:rFonts w:eastAsiaTheme="minorEastAsia"/>
                <w:color w:val="000000" w:themeColor="text1"/>
                <w:sz w:val="22"/>
                <w:lang w:eastAsia="zh-CN"/>
              </w:rPr>
              <w:t xml:space="preserve">uawei, HiSilicon </w:t>
            </w:r>
          </w:p>
        </w:tc>
        <w:tc>
          <w:tcPr>
            <w:tcW w:w="19833" w:type="dxa"/>
          </w:tcPr>
          <w:p w14:paraId="37CC7FF0" w14:textId="1913BA04" w:rsidR="00C10C15" w:rsidRDefault="0097749B" w:rsidP="00C10C15">
            <w:pPr>
              <w:spacing w:afterLines="50" w:after="120"/>
              <w:jc w:val="both"/>
              <w:rPr>
                <w:rFonts w:eastAsiaTheme="minorEastAsia"/>
                <w:sz w:val="22"/>
                <w:lang w:eastAsia="zh-CN"/>
              </w:rPr>
            </w:pPr>
            <w:r>
              <w:rPr>
                <w:rFonts w:eastAsiaTheme="minorEastAsia"/>
                <w:sz w:val="22"/>
                <w:lang w:eastAsia="zh-CN"/>
              </w:rPr>
              <w:t>T</w:t>
            </w:r>
            <w:r w:rsidR="00C10C15">
              <w:rPr>
                <w:rFonts w:eastAsiaTheme="minorEastAsia"/>
                <w:sz w:val="22"/>
                <w:lang w:eastAsia="zh-CN"/>
              </w:rPr>
              <w:t xml:space="preserve">he motivation to add “synchronous” </w:t>
            </w:r>
            <w:r>
              <w:rPr>
                <w:rFonts w:eastAsiaTheme="minorEastAsia"/>
                <w:sz w:val="22"/>
                <w:lang w:eastAsia="zh-CN"/>
              </w:rPr>
              <w:t>is still not clear to us</w:t>
            </w:r>
            <w:r w:rsidR="00C10C15">
              <w:rPr>
                <w:rFonts w:eastAsiaTheme="minorEastAsia"/>
                <w:sz w:val="22"/>
                <w:lang w:eastAsia="zh-CN"/>
              </w:rPr>
              <w:t>.</w:t>
            </w:r>
          </w:p>
          <w:p w14:paraId="2637233D" w14:textId="1AB558FE" w:rsidR="00C10C15" w:rsidRDefault="00C10C15" w:rsidP="00C10C15">
            <w:pPr>
              <w:spacing w:afterLines="50" w:after="120"/>
              <w:jc w:val="both"/>
              <w:rPr>
                <w:rFonts w:eastAsiaTheme="minorEastAsia"/>
                <w:sz w:val="22"/>
                <w:lang w:eastAsia="zh-CN"/>
              </w:rPr>
            </w:pPr>
            <w:r>
              <w:rPr>
                <w:rFonts w:eastAsiaTheme="minorEastAsia"/>
                <w:sz w:val="22"/>
                <w:lang w:eastAsia="zh-CN"/>
              </w:rPr>
              <w:t xml:space="preserve">1. In TS 38.306, “synchronous” is not included and also TS 38.213. </w:t>
            </w:r>
          </w:p>
          <w:p w14:paraId="2C4F92D5" w14:textId="3A43E6C8"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31C3B476" w14:textId="77777777" w:rsidR="00C10C15" w:rsidRPr="00C10C15" w:rsidRDefault="00C10C15" w:rsidP="00C10C15">
            <w:pPr>
              <w:keepNext/>
              <w:keepLines/>
              <w:spacing w:after="0" w:line="240" w:lineRule="auto"/>
              <w:rPr>
                <w:rFonts w:ascii="Arial" w:eastAsia="Malgun Gothic" w:hAnsi="Arial"/>
                <w:b/>
                <w:i/>
                <w:sz w:val="18"/>
                <w:lang w:eastAsia="en-US"/>
              </w:rPr>
            </w:pPr>
            <w:proofErr w:type="spellStart"/>
            <w:r w:rsidRPr="00C10C15">
              <w:rPr>
                <w:rFonts w:ascii="Arial" w:eastAsia="Malgun Gothic" w:hAnsi="Arial"/>
                <w:b/>
                <w:i/>
                <w:sz w:val="18"/>
                <w:lang w:eastAsia="en-US"/>
              </w:rPr>
              <w:t>pdcch</w:t>
            </w:r>
            <w:proofErr w:type="spellEnd"/>
            <w:r w:rsidRPr="00C10C15">
              <w:rPr>
                <w:rFonts w:ascii="Arial" w:eastAsia="Malgun Gothic" w:hAnsi="Arial"/>
                <w:b/>
                <w:i/>
                <w:sz w:val="18"/>
                <w:lang w:eastAsia="en-US"/>
              </w:rPr>
              <w:t>-</w:t>
            </w:r>
            <w:proofErr w:type="spellStart"/>
            <w:r w:rsidRPr="00C10C15">
              <w:rPr>
                <w:rFonts w:ascii="Arial" w:eastAsia="Malgun Gothic" w:hAnsi="Arial"/>
                <w:b/>
                <w:i/>
                <w:sz w:val="18"/>
                <w:lang w:eastAsia="en-US"/>
              </w:rPr>
              <w:t>BlindDetectionMCG</w:t>
            </w:r>
            <w:proofErr w:type="spellEnd"/>
            <w:r w:rsidRPr="00C10C15">
              <w:rPr>
                <w:rFonts w:ascii="Arial" w:eastAsia="Malgun Gothic" w:hAnsi="Arial"/>
                <w:b/>
                <w:i/>
                <w:sz w:val="18"/>
                <w:lang w:eastAsia="en-US"/>
              </w:rPr>
              <w:t>-UE</w:t>
            </w:r>
          </w:p>
          <w:p w14:paraId="3BEECEE3" w14:textId="77777777" w:rsidR="00C10C15" w:rsidRPr="00C10C15" w:rsidRDefault="00C10C15" w:rsidP="00C10C15">
            <w:pPr>
              <w:keepNext/>
              <w:keepLines/>
              <w:spacing w:after="0" w:line="240" w:lineRule="auto"/>
              <w:rPr>
                <w:rFonts w:ascii="Arial" w:eastAsia="Malgun Gothic" w:hAnsi="Arial"/>
                <w:sz w:val="18"/>
                <w:lang w:eastAsia="en-US"/>
              </w:rPr>
            </w:pPr>
            <w:r w:rsidRPr="00C10C15">
              <w:rPr>
                <w:rFonts w:ascii="Arial" w:eastAsia="Malgun Gothic" w:hAnsi="Arial"/>
                <w:sz w:val="18"/>
                <w:lang w:eastAsia="en-US"/>
              </w:rPr>
              <w:t>Indicates PDCCH blind decoding capabilities supported for MCG when in NR DC. The field value is from 1 to 15. The UE sets the value in accordance with the constraints specified in TS 38.213 [11].</w:t>
            </w:r>
          </w:p>
          <w:p w14:paraId="03C0CDA6" w14:textId="5383A0E6" w:rsidR="00C10C15" w:rsidRDefault="00C10C15" w:rsidP="00C10C15">
            <w:pPr>
              <w:spacing w:afterLines="50" w:after="120"/>
              <w:jc w:val="both"/>
              <w:rPr>
                <w:rFonts w:eastAsiaTheme="minorEastAsia"/>
                <w:sz w:val="22"/>
                <w:lang w:eastAsia="zh-CN"/>
              </w:rPr>
            </w:pPr>
            <w:r w:rsidRPr="00C10C15">
              <w:rPr>
                <w:rFonts w:eastAsia="Malgun Gothic"/>
                <w:sz w:val="20"/>
                <w:lang w:eastAsia="en-US"/>
              </w:rPr>
              <w:t xml:space="preserve">Additionally, if the UE does not report </w:t>
            </w:r>
            <w:proofErr w:type="spellStart"/>
            <w:r w:rsidRPr="00C10C15">
              <w:rPr>
                <w:rFonts w:eastAsia="Malgun Gothic"/>
                <w:i/>
                <w:sz w:val="20"/>
                <w:lang w:eastAsia="en-US"/>
              </w:rPr>
              <w:t>pdcch-BlindDetectionCA</w:t>
            </w:r>
            <w:proofErr w:type="spellEnd"/>
            <w:r w:rsidRPr="00C10C15">
              <w:rPr>
                <w:rFonts w:eastAsia="Malgun Gothic"/>
                <w:sz w:val="20"/>
                <w:lang w:eastAsia="en-US"/>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BlindDetectionMCG</w:t>
            </w:r>
            <w:proofErr w:type="spellEnd"/>
            <w:r w:rsidRPr="00C10C15">
              <w:rPr>
                <w:rFonts w:eastAsia="Malgun Gothic"/>
                <w:i/>
                <w:sz w:val="20"/>
                <w:lang w:eastAsia="en-US"/>
              </w:rPr>
              <w:t>-UE</w:t>
            </w:r>
            <w:r w:rsidRPr="00C10C15">
              <w:rPr>
                <w:rFonts w:eastAsia="Malgun Gothic"/>
                <w:sz w:val="20"/>
                <w:lang w:eastAsia="en-US"/>
              </w:rPr>
              <w:t xml:space="preserve"> and X2 &lt;= </w:t>
            </w:r>
            <w:proofErr w:type="spellStart"/>
            <w:r w:rsidRPr="00C10C15">
              <w:rPr>
                <w:rFonts w:eastAsia="Malgun Gothic"/>
                <w:i/>
                <w:sz w:val="20"/>
                <w:lang w:eastAsia="en-US"/>
              </w:rPr>
              <w:t>pdcch</w:t>
            </w:r>
            <w:proofErr w:type="spellEnd"/>
            <w:r w:rsidRPr="00C10C15">
              <w:rPr>
                <w:rFonts w:eastAsia="Malgun Gothic"/>
                <w:i/>
                <w:sz w:val="20"/>
                <w:lang w:eastAsia="en-US"/>
              </w:rPr>
              <w:t>-</w:t>
            </w:r>
            <w:proofErr w:type="spellStart"/>
            <w:r w:rsidRPr="00C10C15">
              <w:rPr>
                <w:rFonts w:eastAsia="Malgun Gothic"/>
                <w:i/>
                <w:sz w:val="20"/>
                <w:lang w:eastAsia="en-US"/>
              </w:rPr>
              <w:t>BlindDetectionSCG</w:t>
            </w:r>
            <w:proofErr w:type="spellEnd"/>
            <w:r w:rsidRPr="00C10C15">
              <w:rPr>
                <w:rFonts w:eastAsia="Malgun Gothic"/>
                <w:i/>
                <w:sz w:val="20"/>
                <w:lang w:eastAsia="en-US"/>
              </w:rPr>
              <w:t>-UE</w:t>
            </w:r>
            <w:r w:rsidRPr="00C10C15">
              <w:rPr>
                <w:rFonts w:eastAsia="Malgun Gothic"/>
                <w:sz w:val="20"/>
                <w:lang w:eastAsia="en-US"/>
              </w:rPr>
              <w:t>.</w:t>
            </w:r>
          </w:p>
          <w:p w14:paraId="34AC527F" w14:textId="77777777" w:rsidR="00C10C15" w:rsidRDefault="00C10C15" w:rsidP="00C10C15">
            <w:pPr>
              <w:spacing w:afterLines="50" w:after="120"/>
              <w:jc w:val="both"/>
              <w:rPr>
                <w:rFonts w:eastAsiaTheme="minorEastAsia"/>
                <w:sz w:val="22"/>
                <w:lang w:eastAsia="zh-CN"/>
              </w:rPr>
            </w:pPr>
            <w:r>
              <w:rPr>
                <w:rFonts w:eastAsiaTheme="minorEastAsia" w:hint="eastAsia"/>
                <w:sz w:val="22"/>
                <w:lang w:eastAsia="zh-CN"/>
              </w:rPr>
              <w:t>=</w:t>
            </w:r>
            <w:r>
              <w:rPr>
                <w:rFonts w:eastAsiaTheme="minorEastAsia"/>
                <w:sz w:val="22"/>
                <w:lang w:eastAsia="zh-CN"/>
              </w:rPr>
              <w:t>=======</w:t>
            </w:r>
          </w:p>
          <w:p w14:paraId="0F1934E8" w14:textId="30D26DAC" w:rsidR="00C10C15" w:rsidRPr="00C10C15" w:rsidRDefault="00C10C15" w:rsidP="00C10C15">
            <w:pPr>
              <w:spacing w:afterLines="50" w:after="120"/>
              <w:jc w:val="both"/>
              <w:rPr>
                <w:rFonts w:eastAsiaTheme="minorEastAsia"/>
                <w:sz w:val="22"/>
                <w:lang w:eastAsia="zh-CN"/>
              </w:rPr>
            </w:pPr>
            <w:r>
              <w:rPr>
                <w:rFonts w:eastAsiaTheme="minorEastAsia"/>
                <w:sz w:val="22"/>
                <w:lang w:eastAsia="zh-CN"/>
              </w:rPr>
              <w:t xml:space="preserve">2. If we add “synchronous” here, what is the understanding for “asynchronous” case? Does it mean that “asynchronous” case share the same </w:t>
            </w:r>
            <w:proofErr w:type="spellStart"/>
            <w:r>
              <w:rPr>
                <w:rFonts w:eastAsiaTheme="minorEastAsia"/>
                <w:sz w:val="22"/>
                <w:lang w:eastAsia="zh-CN"/>
              </w:rPr>
              <w:t>capabablity</w:t>
            </w:r>
            <w:proofErr w:type="spellEnd"/>
            <w:r>
              <w:rPr>
                <w:rFonts w:eastAsiaTheme="minorEastAsia"/>
                <w:sz w:val="22"/>
                <w:lang w:eastAsia="zh-CN"/>
              </w:rPr>
              <w:t xml:space="preserve"> as CA case?  If yes, we don't understand why “asynchronous” can share CA capability but “synchronous” cannot. </w:t>
            </w:r>
          </w:p>
        </w:tc>
      </w:tr>
      <w:tr w:rsidR="00FD4FA1" w14:paraId="075C2885" w14:textId="77777777" w:rsidTr="00EB3558">
        <w:tc>
          <w:tcPr>
            <w:tcW w:w="2547" w:type="dxa"/>
          </w:tcPr>
          <w:p w14:paraId="489EFA64" w14:textId="793C74B3" w:rsidR="00FD4FA1" w:rsidRDefault="00FD4FA1" w:rsidP="00EB3558">
            <w:pPr>
              <w:spacing w:afterLines="50" w:after="120"/>
              <w:jc w:val="both"/>
              <w:rPr>
                <w:sz w:val="22"/>
              </w:rPr>
            </w:pPr>
          </w:p>
        </w:tc>
        <w:tc>
          <w:tcPr>
            <w:tcW w:w="19833" w:type="dxa"/>
          </w:tcPr>
          <w:p w14:paraId="4C237569" w14:textId="77777777" w:rsidR="00FD4FA1" w:rsidRDefault="00FD4FA1" w:rsidP="00EB3558">
            <w:pPr>
              <w:spacing w:afterLines="50" w:after="120"/>
              <w:jc w:val="both"/>
              <w:rPr>
                <w:sz w:val="22"/>
              </w:rPr>
            </w:pPr>
          </w:p>
        </w:tc>
      </w:tr>
    </w:tbl>
    <w:p w14:paraId="1FC48CF4" w14:textId="2D379A86" w:rsidR="00281BB7" w:rsidRDefault="00281BB7">
      <w:pPr>
        <w:spacing w:afterLines="50" w:after="120"/>
        <w:jc w:val="both"/>
        <w:rPr>
          <w:rFonts w:eastAsia="MS Mincho"/>
          <w:sz w:val="22"/>
        </w:rPr>
      </w:pPr>
    </w:p>
    <w:p w14:paraId="492FD2BB" w14:textId="0DE2B4F8" w:rsidR="00281BB7" w:rsidRDefault="00281BB7">
      <w:pPr>
        <w:spacing w:afterLines="50" w:after="120"/>
        <w:jc w:val="both"/>
        <w:rPr>
          <w:rFonts w:eastAsia="MS Mincho"/>
          <w:sz w:val="22"/>
        </w:rPr>
      </w:pPr>
      <w:r>
        <w:rPr>
          <w:rFonts w:eastAsia="MS Mincho" w:hint="eastAsia"/>
          <w:sz w:val="22"/>
        </w:rPr>
        <w:t>B</w:t>
      </w:r>
      <w:r>
        <w:rPr>
          <w:rFonts w:eastAsia="MS Mincho"/>
          <w:sz w:val="22"/>
        </w:rPr>
        <w:t>ased on the discussion in GTW session, following update for the previous agreements was agreed.</w:t>
      </w:r>
    </w:p>
    <w:p w14:paraId="7436781D" w14:textId="77777777" w:rsidR="00281BB7" w:rsidRPr="00B3796B" w:rsidRDefault="00281BB7" w:rsidP="00281BB7">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AAEF9D" w14:textId="77777777" w:rsidR="00281BB7" w:rsidRPr="00555311" w:rsidRDefault="00281BB7" w:rsidP="00281BB7">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00B73647"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92" w:author="Harada Hiroki" w:date="2020-08-26T13:46:00Z">
        <w:r w:rsidRPr="00281BB7" w:rsidDel="00281BB7">
          <w:rPr>
            <w:rFonts w:ascii="Times" w:eastAsia="Batang" w:hAnsi="Times"/>
            <w:b/>
            <w:bCs/>
            <w:sz w:val="20"/>
            <w:lang w:eastAsia="x-none"/>
          </w:rPr>
          <w:delText>[synchronous]</w:delText>
        </w:r>
      </w:del>
      <w:del w:id="93"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0FA9E5E9"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03E5E441" w14:textId="77777777" w:rsidR="00281BB7" w:rsidRPr="00555311" w:rsidRDefault="00281BB7" w:rsidP="00281BB7">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57250F8"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2D98F088"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5F50569A" w14:textId="77777777" w:rsidR="00281BB7" w:rsidRPr="00555311" w:rsidRDefault="00281BB7" w:rsidP="00281BB7">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28173531" w14:textId="77777777" w:rsidR="00281BB7" w:rsidRPr="00555311" w:rsidRDefault="00281BB7" w:rsidP="00281BB7">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D604F80" w14:textId="77777777" w:rsidR="00281BB7" w:rsidRPr="00555311" w:rsidRDefault="00281BB7" w:rsidP="00281BB7">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12D6ABE8" w14:textId="77777777" w:rsidR="00281BB7" w:rsidRPr="00555311" w:rsidRDefault="00281BB7" w:rsidP="00281BB7">
      <w:pPr>
        <w:numPr>
          <w:ilvl w:val="3"/>
          <w:numId w:val="16"/>
        </w:numPr>
        <w:spacing w:after="0" w:line="240" w:lineRule="auto"/>
        <w:rPr>
          <w:rFonts w:ascii="Times" w:eastAsia="Batang" w:hAnsi="Times"/>
          <w:b/>
          <w:bCs/>
          <w:sz w:val="20"/>
          <w:lang w:eastAsia="x-none"/>
        </w:rPr>
      </w:pPr>
      <w:proofErr w:type="gramStart"/>
      <w:r w:rsidRPr="00555311">
        <w:rPr>
          <w:rFonts w:ascii="Times" w:eastAsia="Batang" w:hAnsi="Times"/>
          <w:b/>
          <w:bCs/>
          <w:sz w:val="20"/>
          <w:lang w:eastAsia="x-none"/>
        </w:rPr>
        <w:t>pdcch-BlindDetectionMCG-UE-r16</w:t>
      </w:r>
      <w:proofErr w:type="gramEnd"/>
      <w:r w:rsidRPr="00555311">
        <w:rPr>
          <w:rFonts w:ascii="Times" w:eastAsia="Batang" w:hAnsi="Times"/>
          <w:b/>
          <w:bCs/>
          <w:sz w:val="20"/>
          <w:lang w:eastAsia="x-none"/>
        </w:rPr>
        <w:t xml:space="preserve">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508DA4EB" w14:textId="77777777" w:rsidR="00281BB7" w:rsidRPr="00555311" w:rsidRDefault="00281BB7" w:rsidP="00281BB7">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64FCA9B4"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4C075287"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FF5F3B6"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299371D3"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188263ED"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403E62"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04A613CA"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7251EC38"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E01741"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6EE8FCA4"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7B310C39"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23AECF3C"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0450F343" w14:textId="77777777" w:rsidR="00281BB7" w:rsidRPr="00555311" w:rsidRDefault="00281BB7" w:rsidP="00281BB7">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091093D" w14:textId="77777777" w:rsidR="00281BB7" w:rsidRPr="00555311" w:rsidRDefault="00281BB7" w:rsidP="00281BB7">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471C2FF8"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1F690986" w14:textId="77777777" w:rsidR="00281BB7" w:rsidRPr="00555311" w:rsidRDefault="00281BB7" w:rsidP="00281BB7">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4D453CB3" w14:textId="77777777" w:rsidR="00281BB7" w:rsidRPr="00281BB7" w:rsidRDefault="00281BB7">
      <w:pPr>
        <w:spacing w:afterLines="50" w:after="120"/>
        <w:jc w:val="both"/>
        <w:rPr>
          <w:rFonts w:eastAsia="MS Mincho"/>
          <w:sz w:val="22"/>
        </w:rPr>
      </w:pPr>
    </w:p>
    <w:p w14:paraId="6AA24C15" w14:textId="77777777" w:rsidR="00FD4FA1" w:rsidRDefault="00FD4FA1">
      <w:pPr>
        <w:spacing w:afterLines="50" w:after="120"/>
        <w:jc w:val="both"/>
        <w:rPr>
          <w:rFonts w:eastAsia="MS Mincho"/>
          <w:sz w:val="22"/>
          <w:lang w:val="en-US"/>
        </w:rPr>
      </w:pPr>
    </w:p>
    <w:p w14:paraId="13682574"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New FG for independent cancellation of the overlapping channels in an intra-band UL CA</w:t>
      </w:r>
    </w:p>
    <w:p w14:paraId="13682575" w14:textId="77777777" w:rsidR="005018BB" w:rsidRDefault="00A95BA2">
      <w:pPr>
        <w:spacing w:afterLines="50" w:after="120"/>
        <w:jc w:val="both"/>
        <w:rPr>
          <w:rFonts w:eastAsia="MS Mincho"/>
          <w:sz w:val="22"/>
          <w:lang w:val="en-US"/>
        </w:rPr>
      </w:pPr>
      <w:r>
        <w:rPr>
          <w:rFonts w:eastAsia="MS Mincho"/>
          <w:sz w:val="22"/>
          <w:lang w:val="en-US"/>
        </w:rPr>
        <w:t>In [7], following proposal is made.</w:t>
      </w:r>
    </w:p>
    <w:tbl>
      <w:tblPr>
        <w:tblStyle w:val="af6"/>
        <w:tblW w:w="22380" w:type="dxa"/>
        <w:tblLayout w:type="fixed"/>
        <w:tblLook w:val="04A0" w:firstRow="1" w:lastRow="0" w:firstColumn="1" w:lastColumn="0" w:noHBand="0" w:noVBand="1"/>
      </w:tblPr>
      <w:tblGrid>
        <w:gridCol w:w="22380"/>
      </w:tblGrid>
      <w:tr w:rsidR="005018BB" w14:paraId="13682588" w14:textId="77777777">
        <w:tc>
          <w:tcPr>
            <w:tcW w:w="22380" w:type="dxa"/>
          </w:tcPr>
          <w:p w14:paraId="13682576" w14:textId="77777777" w:rsidR="005018BB" w:rsidRDefault="00A95BA2">
            <w:pPr>
              <w:pStyle w:val="0Maintext"/>
              <w:spacing w:after="120" w:afterAutospacing="0" w:line="240" w:lineRule="auto"/>
              <w:ind w:firstLine="0"/>
            </w:pPr>
            <w:r>
              <w:lastRenderedPageBreak/>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13682577" w14:textId="77777777" w:rsidR="005018BB" w:rsidRDefault="00A95BA2">
            <w:pPr>
              <w:pStyle w:val="0Maintext"/>
              <w:spacing w:after="120" w:afterAutospacing="0" w:line="240" w:lineRule="auto"/>
              <w:ind w:firstLine="0"/>
              <w:rPr>
                <w:b/>
                <w:bCs/>
              </w:rPr>
            </w:pPr>
            <w:r>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86" w14:textId="77777777">
              <w:trPr>
                <w:trHeight w:val="20"/>
              </w:trPr>
              <w:tc>
                <w:tcPr>
                  <w:tcW w:w="1075" w:type="dxa"/>
                  <w:tcBorders>
                    <w:top w:val="single" w:sz="4" w:space="0" w:color="auto"/>
                    <w:left w:val="single" w:sz="4" w:space="0" w:color="auto"/>
                    <w:bottom w:val="single" w:sz="4" w:space="0" w:color="auto"/>
                    <w:right w:val="single" w:sz="4" w:space="0" w:color="auto"/>
                  </w:tcBorders>
                </w:tcPr>
                <w:p w14:paraId="13682578" w14:textId="77777777" w:rsidR="005018BB" w:rsidRDefault="00A95BA2">
                  <w:pPr>
                    <w:pStyle w:val="TAL"/>
                    <w:rPr>
                      <w:rFonts w:asciiTheme="majorHAnsi" w:eastAsia="宋体" w:hAnsiTheme="majorHAnsi" w:cstheme="majorHAnsi"/>
                      <w:szCs w:val="18"/>
                      <w:lang w:eastAsia="zh-CN"/>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12-1b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7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channels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7B" w14:textId="77777777" w:rsidR="005018BB" w:rsidRDefault="00A95BA2">
                  <w:pPr>
                    <w:pStyle w:val="TAL"/>
                    <w:numPr>
                      <w:ilvl w:val="0"/>
                      <w:numId w:val="26"/>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7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6-23, one of {11-4, 12-1}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8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8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83"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584"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bl>
          <w:p w14:paraId="13682587" w14:textId="77777777" w:rsidR="005018BB" w:rsidRDefault="005018BB">
            <w:pPr>
              <w:spacing w:afterLines="50" w:after="120"/>
              <w:jc w:val="both"/>
              <w:rPr>
                <w:rFonts w:eastAsia="MS Mincho"/>
                <w:sz w:val="22"/>
                <w:lang w:val="en-US"/>
              </w:rPr>
            </w:pPr>
          </w:p>
        </w:tc>
      </w:tr>
    </w:tbl>
    <w:p w14:paraId="13682589" w14:textId="77777777" w:rsidR="005018BB" w:rsidRDefault="005018BB">
      <w:pPr>
        <w:spacing w:afterLines="50" w:after="120"/>
        <w:jc w:val="both"/>
        <w:rPr>
          <w:rFonts w:eastAsia="MS Mincho"/>
          <w:sz w:val="22"/>
          <w:lang w:val="en-US"/>
        </w:rPr>
      </w:pPr>
    </w:p>
    <w:p w14:paraId="1368258A" w14:textId="77777777" w:rsidR="005018BB" w:rsidRDefault="00A95BA2">
      <w:pPr>
        <w:spacing w:afterLines="50" w:after="120"/>
        <w:jc w:val="both"/>
        <w:rPr>
          <w:sz w:val="22"/>
        </w:rPr>
      </w:pPr>
      <w:r>
        <w:rPr>
          <w:rFonts w:hint="eastAsia"/>
          <w:sz w:val="22"/>
        </w:rPr>
        <w:t>B</w:t>
      </w:r>
      <w:r>
        <w:rPr>
          <w:sz w:val="22"/>
        </w:rPr>
        <w:t>ased on the above contribution, it is agreed to discuss following point in the email discussion [12].</w:t>
      </w:r>
    </w:p>
    <w:p w14:paraId="1368258B" w14:textId="77777777" w:rsidR="005018BB" w:rsidRDefault="00A95BA2">
      <w:pPr>
        <w:spacing w:afterLines="50" w:after="120"/>
        <w:jc w:val="both"/>
        <w:rPr>
          <w:rFonts w:eastAsia="MS Mincho"/>
          <w:b/>
          <w:bCs/>
          <w:sz w:val="22"/>
          <w:lang w:val="en-US"/>
        </w:rPr>
      </w:pPr>
      <w:r>
        <w:rPr>
          <w:rFonts w:eastAsia="MS Mincho" w:hint="eastAsia"/>
          <w:b/>
          <w:bCs/>
          <w:sz w:val="22"/>
          <w:lang w:val="en-US"/>
        </w:rPr>
        <w:t>D</w:t>
      </w:r>
      <w:r>
        <w:rPr>
          <w:rFonts w:eastAsia="MS Mincho"/>
          <w:b/>
          <w:bCs/>
          <w:sz w:val="22"/>
          <w:lang w:val="en-US"/>
        </w:rPr>
        <w:t>iscussion point #10</w:t>
      </w:r>
    </w:p>
    <w:p w14:paraId="1368258C" w14:textId="77777777" w:rsidR="005018BB" w:rsidRDefault="00A95BA2">
      <w:pPr>
        <w:pStyle w:val="aff"/>
        <w:numPr>
          <w:ilvl w:val="0"/>
          <w:numId w:val="14"/>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1368258D" w14:textId="77777777" w:rsidR="005018BB" w:rsidRDefault="005018BB">
      <w:pPr>
        <w:spacing w:afterLines="50" w:after="120"/>
        <w:jc w:val="both"/>
        <w:rPr>
          <w:rFonts w:eastAsia="MS Mincho"/>
          <w:sz w:val="22"/>
          <w:lang w:val="en-US"/>
        </w:rPr>
      </w:pPr>
    </w:p>
    <w:p w14:paraId="1368258E" w14:textId="77777777" w:rsidR="005018BB" w:rsidRDefault="00A95BA2">
      <w:pPr>
        <w:pStyle w:val="2"/>
        <w:rPr>
          <w:sz w:val="22"/>
        </w:rPr>
      </w:pPr>
      <w:r>
        <w:rPr>
          <w:sz w:val="22"/>
        </w:rPr>
        <w:t>5.1</w:t>
      </w:r>
      <w:r>
        <w:rPr>
          <w:sz w:val="22"/>
        </w:rPr>
        <w:tab/>
        <w:t>Proposal and discussion</w:t>
      </w:r>
    </w:p>
    <w:p w14:paraId="1368258F" w14:textId="77777777" w:rsidR="005018BB" w:rsidRDefault="00A95BA2">
      <w:pPr>
        <w:spacing w:afterLines="50" w:after="120"/>
        <w:jc w:val="both"/>
        <w:rPr>
          <w:sz w:val="22"/>
        </w:rPr>
      </w:pPr>
      <w:r>
        <w:rPr>
          <w:sz w:val="22"/>
        </w:rPr>
        <w:t>Based on the contribution, following proposal is made.</w:t>
      </w:r>
    </w:p>
    <w:p w14:paraId="13682590" w14:textId="77777777" w:rsidR="005018BB" w:rsidRDefault="00A95BA2" w:rsidP="009074C5">
      <w:pPr>
        <w:rPr>
          <w:b/>
          <w:bCs/>
          <w:sz w:val="22"/>
        </w:rPr>
      </w:pPr>
      <w:r>
        <w:rPr>
          <w:b/>
          <w:bCs/>
          <w:sz w:val="22"/>
        </w:rPr>
        <w:t>FL proposal 4:</w:t>
      </w:r>
    </w:p>
    <w:p w14:paraId="13682591" w14:textId="77777777" w:rsidR="005018BB" w:rsidRDefault="00A95BA2">
      <w:pPr>
        <w:numPr>
          <w:ilvl w:val="0"/>
          <w:numId w:val="16"/>
        </w:numPr>
        <w:spacing w:afterLines="50" w:after="120"/>
        <w:jc w:val="both"/>
        <w:rPr>
          <w:rFonts w:ascii="Arial" w:eastAsia="Batang" w:hAnsi="Arial"/>
          <w:sz w:val="32"/>
          <w:szCs w:val="32"/>
          <w:lang w:eastAsia="ko-KR"/>
        </w:rPr>
      </w:pPr>
      <w:r>
        <w:rPr>
          <w:rFonts w:eastAsia="MS Mincho"/>
          <w:b/>
          <w:bCs/>
          <w:sz w:val="22"/>
          <w:lang w:val="en-US"/>
        </w:rPr>
        <w:t>A new FG for independent cancellation of the overlapping channels in an intra-band UL CA is introduced as below</w:t>
      </w:r>
      <w:r>
        <w:rPr>
          <w:b/>
          <w:bCs/>
          <w:sz w:val="22"/>
        </w:rPr>
        <w:t>.</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5018BB" w14:paraId="136825A0" w14:textId="77777777">
        <w:trPr>
          <w:trHeight w:val="20"/>
          <w:ins w:id="94" w:author="Harada Hiroki" w:date="2020-08-16T19:16:00Z"/>
        </w:trPr>
        <w:tc>
          <w:tcPr>
            <w:tcW w:w="1075" w:type="dxa"/>
            <w:tcBorders>
              <w:top w:val="single" w:sz="4" w:space="0" w:color="auto"/>
              <w:left w:val="single" w:sz="4" w:space="0" w:color="auto"/>
              <w:bottom w:val="single" w:sz="4" w:space="0" w:color="auto"/>
              <w:right w:val="single" w:sz="4" w:space="0" w:color="auto"/>
            </w:tcBorders>
          </w:tcPr>
          <w:p w14:paraId="13682592" w14:textId="77777777" w:rsidR="005018BB" w:rsidRDefault="00A95BA2">
            <w:pPr>
              <w:pStyle w:val="TAL"/>
              <w:rPr>
                <w:ins w:id="95" w:author="Harada Hiroki" w:date="2020-08-16T19:16:00Z"/>
                <w:rFonts w:asciiTheme="majorHAnsi" w:eastAsia="宋体" w:hAnsiTheme="majorHAnsi" w:cstheme="majorHAnsi"/>
                <w:szCs w:val="18"/>
                <w:lang w:eastAsia="zh-CN"/>
              </w:rPr>
            </w:pPr>
            <w:ins w:id="96" w:author="Harada Hiroki" w:date="2020-08-16T19:16:00Z">
              <w:r>
                <w:rPr>
                  <w:rFonts w:asciiTheme="majorHAnsi" w:hAnsiTheme="majorHAnsi" w:cstheme="majorHAnsi"/>
                  <w:szCs w:val="18"/>
                  <w:lang w:eastAsia="ja-JP"/>
                </w:rPr>
                <w:t>12. NR_IIOT</w:t>
              </w:r>
            </w:ins>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593" w14:textId="77777777" w:rsidR="005018BB" w:rsidRDefault="00A95BA2">
            <w:pPr>
              <w:pStyle w:val="TAL"/>
              <w:rPr>
                <w:ins w:id="97" w:author="Harada Hiroki" w:date="2020-08-16T19:16:00Z"/>
                <w:rFonts w:asciiTheme="majorHAnsi" w:eastAsia="宋体" w:hAnsiTheme="majorHAnsi" w:cstheme="majorHAnsi"/>
                <w:szCs w:val="18"/>
                <w:lang w:eastAsia="zh-CN"/>
              </w:rPr>
            </w:pPr>
            <w:ins w:id="98" w:author="Harada Hiroki" w:date="2020-08-16T19:16:00Z">
              <w:r>
                <w:rPr>
                  <w:rFonts w:asciiTheme="majorHAnsi" w:eastAsia="宋体" w:hAnsiTheme="majorHAnsi" w:cstheme="majorHAnsi"/>
                  <w:szCs w:val="18"/>
                  <w:lang w:eastAsia="zh-CN"/>
                </w:rPr>
                <w:t>12-1b</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594" w14:textId="77777777" w:rsidR="005018BB" w:rsidRDefault="00A95BA2">
            <w:pPr>
              <w:pStyle w:val="TAL"/>
              <w:rPr>
                <w:ins w:id="99" w:author="Harada Hiroki" w:date="2020-08-16T19:16:00Z"/>
                <w:rFonts w:asciiTheme="majorHAnsi" w:eastAsia="宋体" w:hAnsiTheme="majorHAnsi" w:cstheme="majorHAnsi"/>
                <w:szCs w:val="18"/>
                <w:lang w:eastAsia="zh-CN"/>
              </w:rPr>
            </w:pPr>
            <w:ins w:id="100" w:author="Harada Hiroki" w:date="2020-08-16T19:16:00Z">
              <w:r>
                <w:rPr>
                  <w:rFonts w:asciiTheme="majorHAnsi" w:eastAsia="宋体" w:hAnsiTheme="majorHAnsi" w:cstheme="majorHAnsi"/>
                  <w:szCs w:val="18"/>
                  <w:lang w:eastAsia="zh-CN"/>
                </w:rPr>
                <w:t>Independent cancellation of the overlapping channels in an intra-band UL CA</w:t>
              </w:r>
            </w:ins>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595" w14:textId="77777777" w:rsidR="005018BB" w:rsidRDefault="00A95BA2">
            <w:pPr>
              <w:pStyle w:val="TAL"/>
              <w:numPr>
                <w:ilvl w:val="0"/>
                <w:numId w:val="27"/>
              </w:numPr>
              <w:rPr>
                <w:ins w:id="101" w:author="Harada Hiroki" w:date="2020-08-16T19:16:00Z"/>
                <w:rFonts w:asciiTheme="majorHAnsi" w:hAnsiTheme="majorHAnsi" w:cstheme="majorHAnsi"/>
                <w:szCs w:val="18"/>
                <w:lang w:eastAsia="ja-JP"/>
              </w:rPr>
            </w:pPr>
            <w:ins w:id="102" w:author="Harada Hiroki" w:date="2020-08-16T19:16:00Z">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PUCCH or PUSCH on at least one serving cell is cancelled due to the overlapping with a high priority PUCCH or PUSCH transmission,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ins>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596" w14:textId="77777777" w:rsidR="005018BB" w:rsidRDefault="00A95BA2">
            <w:pPr>
              <w:pStyle w:val="TAL"/>
              <w:rPr>
                <w:ins w:id="103" w:author="Harada Hiroki" w:date="2020-08-16T19:16:00Z"/>
                <w:rFonts w:asciiTheme="majorHAnsi" w:hAnsiTheme="majorHAnsi" w:cstheme="majorHAnsi"/>
                <w:szCs w:val="18"/>
                <w:lang w:eastAsia="ja-JP"/>
              </w:rPr>
            </w:pPr>
            <w:ins w:id="104" w:author="Harada Hiroki" w:date="2020-08-16T19:16:00Z">
              <w:r>
                <w:rPr>
                  <w:rFonts w:asciiTheme="majorHAnsi" w:hAnsiTheme="majorHAnsi" w:cstheme="majorHAnsi"/>
                  <w:szCs w:val="18"/>
                  <w:lang w:eastAsia="ja-JP"/>
                </w:rPr>
                <w:t>6-23, one of {11-4, 12-1}</w:t>
              </w:r>
            </w:ins>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597" w14:textId="77777777" w:rsidR="005018BB" w:rsidRDefault="00A95BA2">
            <w:pPr>
              <w:pStyle w:val="TAL"/>
              <w:rPr>
                <w:ins w:id="105" w:author="Harada Hiroki" w:date="2020-08-16T19:16:00Z"/>
                <w:rFonts w:asciiTheme="majorHAnsi" w:eastAsia="宋体" w:hAnsiTheme="majorHAnsi" w:cstheme="majorHAnsi"/>
                <w:szCs w:val="18"/>
                <w:lang w:eastAsia="zh-CN"/>
              </w:rPr>
            </w:pPr>
            <w:ins w:id="106" w:author="Harada Hiroki" w:date="2020-08-16T19:16:00Z">
              <w:r>
                <w:rPr>
                  <w:rFonts w:asciiTheme="majorHAnsi" w:eastAsia="宋体" w:hAnsiTheme="majorHAnsi" w:cstheme="majorHAnsi"/>
                  <w:szCs w:val="18"/>
                  <w:lang w:eastAsia="zh-CN"/>
                </w:rPr>
                <w:t>Yes</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598" w14:textId="77777777" w:rsidR="005018BB" w:rsidRDefault="00A95BA2">
            <w:pPr>
              <w:pStyle w:val="TAL"/>
              <w:rPr>
                <w:ins w:id="107" w:author="Harada Hiroki" w:date="2020-08-16T19:16:00Z"/>
                <w:rFonts w:asciiTheme="majorHAnsi" w:hAnsiTheme="majorHAnsi" w:cstheme="majorHAnsi"/>
                <w:szCs w:val="18"/>
                <w:lang w:eastAsia="ja-JP"/>
              </w:rPr>
            </w:pPr>
            <w:ins w:id="108" w:author="Harada Hiroki" w:date="2020-08-16T19:16:00Z">
              <w:r>
                <w:rPr>
                  <w:rFonts w:asciiTheme="majorHAnsi" w:hAnsiTheme="majorHAnsi" w:cstheme="majorHAnsi"/>
                  <w:szCs w:val="18"/>
                  <w:lang w:eastAsia="ja-JP"/>
                </w:rPr>
                <w:t>N/A</w:t>
              </w:r>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599" w14:textId="77777777" w:rsidR="005018BB" w:rsidRDefault="005018BB">
            <w:pPr>
              <w:pStyle w:val="TAL"/>
              <w:rPr>
                <w:ins w:id="109" w:author="Harada Hiroki" w:date="2020-08-16T19:16:00Z"/>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A" w14:textId="77777777" w:rsidR="005018BB" w:rsidRDefault="00A95BA2">
            <w:pPr>
              <w:pStyle w:val="TAL"/>
              <w:rPr>
                <w:ins w:id="110" w:author="Harada Hiroki" w:date="2020-08-16T19:16:00Z"/>
                <w:rFonts w:asciiTheme="majorHAnsi" w:hAnsiTheme="majorHAnsi" w:cstheme="majorHAnsi"/>
                <w:szCs w:val="18"/>
                <w:lang w:eastAsia="ja-JP"/>
              </w:rPr>
            </w:pPr>
            <w:ins w:id="111" w:author="Harada Hiroki" w:date="2020-08-16T19:16:00Z">
              <w:r>
                <w:rPr>
                  <w:rFonts w:asciiTheme="majorHAnsi" w:hAnsiTheme="majorHAnsi" w:cstheme="majorHAnsi"/>
                  <w:szCs w:val="18"/>
                  <w:lang w:eastAsia="ja-JP"/>
                </w:rPr>
                <w:t>Per band</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59B" w14:textId="77777777" w:rsidR="005018BB" w:rsidRDefault="00A95BA2">
            <w:pPr>
              <w:pStyle w:val="TAL"/>
              <w:rPr>
                <w:ins w:id="112" w:author="Harada Hiroki" w:date="2020-08-16T19:16:00Z"/>
                <w:rFonts w:asciiTheme="majorHAnsi" w:hAnsiTheme="majorHAnsi" w:cstheme="majorHAnsi"/>
                <w:szCs w:val="18"/>
                <w:lang w:eastAsia="ja-JP"/>
              </w:rPr>
            </w:pPr>
            <w:ins w:id="113" w:author="Harada Hiroki" w:date="2020-08-16T19:16:00Z">
              <w:r>
                <w:rPr>
                  <w:rFonts w:asciiTheme="majorHAnsi" w:hAnsiTheme="majorHAnsi" w:cstheme="majorHAnsi"/>
                  <w:szCs w:val="18"/>
                  <w:lang w:eastAsia="ja-JP"/>
                </w:rPr>
                <w:t>N/A</w:t>
              </w:r>
            </w:ins>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59C" w14:textId="77777777" w:rsidR="005018BB" w:rsidRDefault="00A95BA2">
            <w:pPr>
              <w:pStyle w:val="TAL"/>
              <w:rPr>
                <w:ins w:id="114" w:author="Harada Hiroki" w:date="2020-08-16T19:16:00Z"/>
                <w:rFonts w:asciiTheme="majorHAnsi" w:hAnsiTheme="majorHAnsi" w:cstheme="majorHAnsi"/>
                <w:szCs w:val="18"/>
                <w:lang w:eastAsia="ja-JP"/>
              </w:rPr>
            </w:pPr>
            <w:ins w:id="115" w:author="Harada Hiroki" w:date="2020-08-16T19:16:00Z">
              <w:r>
                <w:rPr>
                  <w:rFonts w:asciiTheme="majorHAnsi" w:hAnsiTheme="majorHAnsi" w:cstheme="majorHAnsi"/>
                  <w:szCs w:val="18"/>
                  <w:lang w:eastAsia="ja-JP"/>
                </w:rPr>
                <w:t>N/A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59D" w14:textId="77777777" w:rsidR="005018BB" w:rsidRDefault="00A95BA2">
            <w:pPr>
              <w:pStyle w:val="TAL"/>
              <w:rPr>
                <w:ins w:id="116" w:author="Harada Hiroki" w:date="2020-08-16T19:16:00Z"/>
                <w:rFonts w:asciiTheme="majorHAnsi" w:hAnsiTheme="majorHAnsi" w:cstheme="majorHAnsi"/>
                <w:szCs w:val="18"/>
              </w:rPr>
            </w:pPr>
            <w:ins w:id="117" w:author="Harada Hiroki" w:date="2020-08-16T19:16:00Z">
              <w:r>
                <w:rPr>
                  <w:rFonts w:asciiTheme="majorHAnsi" w:hAnsiTheme="majorHAnsi" w:cstheme="majorHAnsi"/>
                  <w:szCs w:val="18"/>
                </w:rPr>
                <w:t>N/A</w:t>
              </w:r>
            </w:ins>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DEB1AE" w14:textId="77777777" w:rsidR="005018BB" w:rsidRDefault="00A95BA2">
            <w:pPr>
              <w:pStyle w:val="TAL"/>
              <w:rPr>
                <w:rFonts w:asciiTheme="majorHAnsi" w:hAnsiTheme="majorHAnsi" w:cstheme="majorHAnsi"/>
                <w:szCs w:val="18"/>
                <w:lang w:eastAsia="zh-CN"/>
              </w:rPr>
            </w:pPr>
            <w:ins w:id="118" w:author="Harada Hiroki" w:date="2020-08-16T19:16:00Z">
              <w:r>
                <w:rPr>
                  <w:rFonts w:asciiTheme="majorHAnsi" w:hAnsiTheme="majorHAnsi" w:cstheme="majorHAnsi"/>
                  <w:szCs w:val="18"/>
                  <w:lang w:eastAsia="zh-CN"/>
                </w:rPr>
                <w:t>If UE indicates 6-23 but does not support this FG, UE is not expected to be scheduled simultaneous PUCCH/PUSCHs on multiple carriers but receiving cancellation only for subset of carriers in intra-band carriers.</w:t>
              </w:r>
            </w:ins>
          </w:p>
          <w:p w14:paraId="1368259E" w14:textId="371D0CD7" w:rsidR="00FC65BC" w:rsidRPr="00FC65BC" w:rsidRDefault="00FC65BC">
            <w:pPr>
              <w:pStyle w:val="TAL"/>
              <w:rPr>
                <w:ins w:id="119" w:author="Harada Hiroki" w:date="2020-08-16T19:16:00Z"/>
                <w:rFonts w:asciiTheme="majorHAnsi" w:eastAsia="MS Mincho" w:hAnsiTheme="majorHAnsi" w:cstheme="majorHAnsi"/>
                <w:szCs w:val="18"/>
                <w:lang w:eastAsia="ja-JP"/>
              </w:rPr>
            </w:pPr>
            <w:ins w:id="120" w:author="Harada Hiroki" w:date="2020-08-21T12:37:00Z">
              <w:r>
                <w:rPr>
                  <w:rFonts w:asciiTheme="majorHAnsi" w:eastAsia="MS Mincho" w:hAnsiTheme="majorHAnsi" w:cstheme="majorHAnsi" w:hint="eastAsia"/>
                  <w:szCs w:val="18"/>
                  <w:lang w:eastAsia="ja-JP"/>
                </w:rPr>
                <w:t>T</w:t>
              </w:r>
              <w:r>
                <w:rPr>
                  <w:rFonts w:asciiTheme="majorHAnsi" w:eastAsia="MS Mincho" w:hAnsiTheme="majorHAnsi" w:cstheme="majorHAnsi"/>
                  <w:szCs w:val="18"/>
                  <w:lang w:eastAsia="ja-JP"/>
                </w:rPr>
                <w:t>his FG is for operation with two PUCCH groups in the same band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59F" w14:textId="77777777" w:rsidR="005018BB" w:rsidRDefault="00A95BA2">
            <w:pPr>
              <w:pStyle w:val="TAL"/>
              <w:rPr>
                <w:ins w:id="121" w:author="Harada Hiroki" w:date="2020-08-16T19:16:00Z"/>
                <w:rFonts w:asciiTheme="majorHAnsi" w:hAnsiTheme="majorHAnsi" w:cstheme="majorHAnsi"/>
                <w:szCs w:val="18"/>
                <w:lang w:eastAsia="ja-JP"/>
              </w:rPr>
            </w:pPr>
            <w:ins w:id="122" w:author="Harada Hiroki" w:date="2020-08-16T19:16:00Z">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ins>
          </w:p>
        </w:tc>
      </w:tr>
    </w:tbl>
    <w:p w14:paraId="136825A1" w14:textId="77777777" w:rsidR="005018BB" w:rsidRDefault="005018BB">
      <w:pPr>
        <w:rPr>
          <w:rFonts w:ascii="Arial" w:eastAsia="MS Mincho" w:hAnsi="Arial"/>
          <w:sz w:val="32"/>
          <w:szCs w:val="32"/>
        </w:rPr>
      </w:pPr>
    </w:p>
    <w:p w14:paraId="136825A2" w14:textId="77777777" w:rsidR="005018BB" w:rsidRDefault="00A95BA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6825A3" w14:textId="77777777" w:rsidR="005018BB" w:rsidRDefault="00A95BA2">
      <w:pPr>
        <w:spacing w:afterLines="50" w:after="120"/>
        <w:jc w:val="both"/>
        <w:rPr>
          <w:sz w:val="22"/>
        </w:rPr>
      </w:pPr>
      <w:r>
        <w:rPr>
          <w:sz w:val="22"/>
        </w:rPr>
        <w:tab/>
        <w:t xml:space="preserve">Cannot accept the proposals: </w:t>
      </w:r>
    </w:p>
    <w:tbl>
      <w:tblPr>
        <w:tblStyle w:val="15"/>
        <w:tblW w:w="22380" w:type="dxa"/>
        <w:tblLayout w:type="fixed"/>
        <w:tblLook w:val="04A0" w:firstRow="1" w:lastRow="0" w:firstColumn="1" w:lastColumn="0" w:noHBand="0" w:noVBand="1"/>
      </w:tblPr>
      <w:tblGrid>
        <w:gridCol w:w="2547"/>
        <w:gridCol w:w="19833"/>
      </w:tblGrid>
      <w:tr w:rsidR="005018BB" w14:paraId="136825A6" w14:textId="77777777" w:rsidTr="00427770">
        <w:tc>
          <w:tcPr>
            <w:tcW w:w="2547" w:type="dxa"/>
            <w:shd w:val="clear" w:color="auto" w:fill="F2F2F2" w:themeFill="background1" w:themeFillShade="F2"/>
          </w:tcPr>
          <w:p w14:paraId="136825A4" w14:textId="77777777" w:rsidR="005018BB" w:rsidRDefault="00A95BA2">
            <w:pPr>
              <w:spacing w:afterLines="50" w:after="120"/>
              <w:jc w:val="both"/>
              <w:rPr>
                <w:sz w:val="22"/>
              </w:rPr>
            </w:pPr>
            <w:r>
              <w:rPr>
                <w:rFonts w:hint="eastAsia"/>
                <w:sz w:val="22"/>
              </w:rPr>
              <w:t>C</w:t>
            </w:r>
            <w:r>
              <w:rPr>
                <w:sz w:val="22"/>
              </w:rPr>
              <w:t>ompany</w:t>
            </w:r>
          </w:p>
        </w:tc>
        <w:tc>
          <w:tcPr>
            <w:tcW w:w="19833" w:type="dxa"/>
            <w:shd w:val="clear" w:color="auto" w:fill="F2F2F2" w:themeFill="background1" w:themeFillShade="F2"/>
          </w:tcPr>
          <w:p w14:paraId="136825A5" w14:textId="77777777" w:rsidR="005018BB" w:rsidRDefault="00A95BA2">
            <w:pPr>
              <w:spacing w:afterLines="50" w:after="120"/>
              <w:jc w:val="both"/>
              <w:rPr>
                <w:sz w:val="22"/>
              </w:rPr>
            </w:pPr>
            <w:r>
              <w:rPr>
                <w:rFonts w:hint="eastAsia"/>
                <w:sz w:val="22"/>
              </w:rPr>
              <w:t>C</w:t>
            </w:r>
            <w:r>
              <w:rPr>
                <w:sz w:val="22"/>
              </w:rPr>
              <w:t>omment</w:t>
            </w:r>
          </w:p>
        </w:tc>
      </w:tr>
      <w:tr w:rsidR="005018BB" w14:paraId="136825A9" w14:textId="77777777" w:rsidTr="00427770">
        <w:tc>
          <w:tcPr>
            <w:tcW w:w="2547" w:type="dxa"/>
          </w:tcPr>
          <w:p w14:paraId="136825A7" w14:textId="77777777" w:rsidR="005018BB" w:rsidRDefault="00A95BA2">
            <w:pPr>
              <w:spacing w:afterLines="50" w:after="120"/>
              <w:jc w:val="both"/>
              <w:rPr>
                <w:sz w:val="22"/>
              </w:rPr>
            </w:pPr>
            <w:r>
              <w:rPr>
                <w:rFonts w:hint="eastAsia"/>
                <w:sz w:val="22"/>
              </w:rPr>
              <w:t>DOCOMO</w:t>
            </w:r>
          </w:p>
        </w:tc>
        <w:tc>
          <w:tcPr>
            <w:tcW w:w="19833" w:type="dxa"/>
          </w:tcPr>
          <w:p w14:paraId="136825A8" w14:textId="77777777" w:rsidR="005018BB" w:rsidRDefault="00A95BA2">
            <w:pPr>
              <w:spacing w:afterLines="50" w:after="120"/>
              <w:jc w:val="both"/>
              <w:rPr>
                <w:sz w:val="22"/>
              </w:rPr>
            </w:pPr>
            <w:r>
              <w:rPr>
                <w:rFonts w:hint="eastAsia"/>
                <w:sz w:val="22"/>
              </w:rPr>
              <w:t xml:space="preserve">Agree with the FL proposal in principle. </w:t>
            </w:r>
            <w:r>
              <w:rPr>
                <w:sz w:val="22"/>
              </w:rPr>
              <w:t>We are fine with either independent FG from FG11-7b or combining this FG and FG11-7b for the progress.</w:t>
            </w:r>
          </w:p>
        </w:tc>
      </w:tr>
      <w:tr w:rsidR="005018BB" w14:paraId="136825AC" w14:textId="77777777" w:rsidTr="00427770">
        <w:tc>
          <w:tcPr>
            <w:tcW w:w="2547" w:type="dxa"/>
          </w:tcPr>
          <w:p w14:paraId="136825AA" w14:textId="77777777" w:rsidR="005018BB" w:rsidRDefault="00A95BA2">
            <w:pPr>
              <w:spacing w:afterLines="50" w:after="120"/>
              <w:jc w:val="both"/>
              <w:rPr>
                <w:sz w:val="22"/>
              </w:rPr>
            </w:pPr>
            <w:r>
              <w:rPr>
                <w:color w:val="00B0F0"/>
                <w:sz w:val="22"/>
              </w:rPr>
              <w:lastRenderedPageBreak/>
              <w:t>Intel</w:t>
            </w:r>
          </w:p>
        </w:tc>
        <w:tc>
          <w:tcPr>
            <w:tcW w:w="19833" w:type="dxa"/>
          </w:tcPr>
          <w:p w14:paraId="136825AB" w14:textId="77777777" w:rsidR="005018BB" w:rsidRDefault="00A95BA2">
            <w:pPr>
              <w:spacing w:afterLines="50" w:after="120"/>
              <w:jc w:val="both"/>
              <w:rPr>
                <w:sz w:val="22"/>
              </w:rPr>
            </w:pPr>
            <w:r>
              <w:rPr>
                <w:color w:val="00B0F0"/>
                <w:sz w:val="22"/>
              </w:rPr>
              <w:t>Fine with FL Proposal 4. Also fine with the approach suggested by DOCOMO to combine with FG 11-7b.</w:t>
            </w:r>
          </w:p>
        </w:tc>
      </w:tr>
      <w:tr w:rsidR="005018BB" w14:paraId="136825AF" w14:textId="77777777" w:rsidTr="00427770">
        <w:tc>
          <w:tcPr>
            <w:tcW w:w="2547" w:type="dxa"/>
          </w:tcPr>
          <w:p w14:paraId="136825AD" w14:textId="77777777" w:rsidR="005018BB" w:rsidRDefault="00A95BA2">
            <w:pPr>
              <w:spacing w:afterLines="50" w:after="120"/>
              <w:jc w:val="both"/>
              <w:rPr>
                <w:rFonts w:eastAsia="宋体"/>
                <w:sz w:val="22"/>
                <w:lang w:val="en-US" w:eastAsia="zh-CN"/>
              </w:rPr>
            </w:pPr>
            <w:r>
              <w:rPr>
                <w:rFonts w:eastAsia="宋体" w:hint="eastAsia"/>
                <w:sz w:val="22"/>
                <w:lang w:val="en-US" w:eastAsia="zh-CN"/>
              </w:rPr>
              <w:t>ZTE</w:t>
            </w:r>
          </w:p>
        </w:tc>
        <w:tc>
          <w:tcPr>
            <w:tcW w:w="19833" w:type="dxa"/>
          </w:tcPr>
          <w:p w14:paraId="136825AE" w14:textId="77777777" w:rsidR="005018BB" w:rsidRDefault="00A95BA2">
            <w:pPr>
              <w:spacing w:afterLines="50" w:after="120"/>
              <w:jc w:val="both"/>
              <w:rPr>
                <w:rFonts w:eastAsia="宋体"/>
                <w:sz w:val="22"/>
                <w:lang w:val="en-US" w:eastAsia="zh-CN"/>
              </w:rPr>
            </w:pPr>
            <w:r>
              <w:rPr>
                <w:rFonts w:eastAsia="宋体" w:hint="eastAsia"/>
                <w:sz w:val="22"/>
                <w:lang w:val="en-US" w:eastAsia="zh-CN"/>
              </w:rPr>
              <w:t>Prefer to combine with FG 11-7b since it seems no much difference in terms of UE complexity on independent cancellation between intra-UE and inter-UE cancellation.</w:t>
            </w:r>
          </w:p>
        </w:tc>
      </w:tr>
      <w:tr w:rsidR="00237247" w14:paraId="615BFC7D" w14:textId="77777777" w:rsidTr="00427770">
        <w:tc>
          <w:tcPr>
            <w:tcW w:w="2547" w:type="dxa"/>
          </w:tcPr>
          <w:p w14:paraId="762144B1" w14:textId="606E1A1F" w:rsidR="00237247" w:rsidRDefault="00237247">
            <w:pPr>
              <w:spacing w:afterLines="50" w:after="120"/>
              <w:jc w:val="both"/>
              <w:rPr>
                <w:rFonts w:eastAsia="宋体"/>
                <w:sz w:val="22"/>
                <w:lang w:val="en-US" w:eastAsia="zh-CN"/>
              </w:rPr>
            </w:pPr>
            <w:r>
              <w:rPr>
                <w:rFonts w:eastAsia="宋体"/>
                <w:sz w:val="22"/>
                <w:lang w:val="en-US" w:eastAsia="zh-CN"/>
              </w:rPr>
              <w:t>Qualcomm</w:t>
            </w:r>
          </w:p>
        </w:tc>
        <w:tc>
          <w:tcPr>
            <w:tcW w:w="19833" w:type="dxa"/>
          </w:tcPr>
          <w:p w14:paraId="75553841" w14:textId="70F52EB8" w:rsidR="00237247" w:rsidRDefault="00237247">
            <w:pPr>
              <w:spacing w:afterLines="50" w:after="120"/>
              <w:jc w:val="both"/>
              <w:rPr>
                <w:rFonts w:eastAsia="宋体"/>
                <w:sz w:val="22"/>
                <w:lang w:val="en-US" w:eastAsia="zh-CN"/>
              </w:rPr>
            </w:pPr>
            <w:r>
              <w:rPr>
                <w:rFonts w:eastAsia="宋体"/>
                <w:sz w:val="22"/>
                <w:lang w:val="en-US" w:eastAsia="zh-CN"/>
              </w:rPr>
              <w:t xml:space="preserve">FG 11-4 should be removed as a prerequisite. FG 11-4 is not about intra-UE cancellation; The capability for PUCCH+PUCCH </w:t>
            </w:r>
            <w:r w:rsidR="00B65A5C">
              <w:rPr>
                <w:rFonts w:eastAsia="宋体"/>
                <w:sz w:val="22"/>
                <w:lang w:val="en-US" w:eastAsia="zh-CN"/>
              </w:rPr>
              <w:t xml:space="preserve">collision handling is explicitly mentioned for FG 12-1. </w:t>
            </w:r>
          </w:p>
        </w:tc>
      </w:tr>
      <w:tr w:rsidR="00F232A0" w14:paraId="474E5356" w14:textId="77777777" w:rsidTr="00427770">
        <w:tc>
          <w:tcPr>
            <w:tcW w:w="2547" w:type="dxa"/>
          </w:tcPr>
          <w:p w14:paraId="0B7106F7" w14:textId="68D61282" w:rsidR="00F232A0" w:rsidRDefault="00F232A0">
            <w:pPr>
              <w:spacing w:afterLines="50" w:after="120"/>
              <w:jc w:val="both"/>
              <w:rPr>
                <w:rFonts w:eastAsia="宋体"/>
                <w:sz w:val="22"/>
                <w:lang w:val="en-US" w:eastAsia="zh-CN"/>
              </w:rPr>
            </w:pPr>
            <w:r>
              <w:rPr>
                <w:rFonts w:eastAsia="宋体" w:hint="eastAsia"/>
                <w:sz w:val="22"/>
                <w:lang w:val="en-US" w:eastAsia="zh-CN"/>
              </w:rPr>
              <w:t>H</w:t>
            </w:r>
            <w:r>
              <w:rPr>
                <w:rFonts w:eastAsia="宋体"/>
                <w:sz w:val="22"/>
                <w:lang w:val="en-US" w:eastAsia="zh-CN"/>
              </w:rPr>
              <w:t xml:space="preserve">uawei, HiSilicon </w:t>
            </w:r>
          </w:p>
        </w:tc>
        <w:tc>
          <w:tcPr>
            <w:tcW w:w="19833" w:type="dxa"/>
          </w:tcPr>
          <w:p w14:paraId="0A24F817" w14:textId="10C8295E" w:rsidR="00F232A0" w:rsidRDefault="00F232A0" w:rsidP="00F232A0">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are fine with the proposal here. </w:t>
            </w:r>
          </w:p>
        </w:tc>
      </w:tr>
      <w:tr w:rsidR="00427770" w:rsidRPr="00DC3653" w14:paraId="48E7E723" w14:textId="77777777" w:rsidTr="00427770">
        <w:tc>
          <w:tcPr>
            <w:tcW w:w="2547" w:type="dxa"/>
          </w:tcPr>
          <w:p w14:paraId="1C44E302" w14:textId="77777777" w:rsidR="00427770" w:rsidRPr="00D027FD" w:rsidRDefault="00427770" w:rsidP="00E063DC">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19833" w:type="dxa"/>
          </w:tcPr>
          <w:p w14:paraId="19C580B9" w14:textId="77777777" w:rsidR="00427770" w:rsidRPr="00D027FD" w:rsidRDefault="00427770" w:rsidP="00E063DC">
            <w:pPr>
              <w:spacing w:afterLines="50" w:after="120"/>
              <w:jc w:val="both"/>
              <w:rPr>
                <w:rFonts w:eastAsiaTheme="minorEastAsia"/>
                <w:sz w:val="22"/>
                <w:lang w:eastAsia="zh-CN"/>
              </w:rPr>
            </w:pPr>
            <w:r>
              <w:rPr>
                <w:rFonts w:eastAsiaTheme="minorEastAsia"/>
                <w:sz w:val="22"/>
                <w:lang w:eastAsia="zh-CN"/>
              </w:rPr>
              <w:t xml:space="preserve">We support to introduce the new FG for intra-UE cancellation. It is noted that FG 11-7b is mainly for UL CI. But we are also open to merge this FG and FG 11-7b. </w:t>
            </w:r>
          </w:p>
        </w:tc>
      </w:tr>
      <w:tr w:rsidR="00041FB9" w:rsidRPr="00DC3653" w14:paraId="0621891D" w14:textId="77777777" w:rsidTr="00427770">
        <w:tc>
          <w:tcPr>
            <w:tcW w:w="2547" w:type="dxa"/>
          </w:tcPr>
          <w:p w14:paraId="75E69535" w14:textId="58671D37" w:rsidR="00041FB9" w:rsidRDefault="00041FB9" w:rsidP="00E063DC">
            <w:pPr>
              <w:spacing w:afterLines="50" w:after="120"/>
              <w:jc w:val="both"/>
              <w:rPr>
                <w:rFonts w:eastAsiaTheme="minorEastAsia"/>
                <w:sz w:val="22"/>
                <w:lang w:eastAsia="zh-CN"/>
              </w:rPr>
            </w:pPr>
            <w:r>
              <w:rPr>
                <w:rFonts w:eastAsiaTheme="minorEastAsia"/>
                <w:sz w:val="22"/>
                <w:lang w:eastAsia="zh-CN"/>
              </w:rPr>
              <w:t>Nokia, NSB</w:t>
            </w:r>
          </w:p>
        </w:tc>
        <w:tc>
          <w:tcPr>
            <w:tcW w:w="19833" w:type="dxa"/>
          </w:tcPr>
          <w:p w14:paraId="29F70FB0" w14:textId="7CBF7D66" w:rsidR="00041FB9" w:rsidRDefault="00041FB9" w:rsidP="00E063DC">
            <w:pPr>
              <w:spacing w:afterLines="50" w:after="120"/>
              <w:jc w:val="both"/>
              <w:rPr>
                <w:rFonts w:eastAsiaTheme="minorEastAsia"/>
                <w:sz w:val="22"/>
                <w:lang w:eastAsia="zh-CN"/>
              </w:rPr>
            </w:pPr>
            <w:r>
              <w:rPr>
                <w:rFonts w:eastAsiaTheme="minorEastAsia"/>
                <w:sz w:val="22"/>
                <w:lang w:eastAsia="zh-CN"/>
              </w:rPr>
              <w:t>We are OK with the proposal, or else combining it into an existing FG.</w:t>
            </w:r>
          </w:p>
        </w:tc>
      </w:tr>
      <w:tr w:rsidR="001D5C22" w:rsidRPr="001D5C22" w14:paraId="09F4EADF" w14:textId="77777777" w:rsidTr="00427770">
        <w:tc>
          <w:tcPr>
            <w:tcW w:w="2547" w:type="dxa"/>
          </w:tcPr>
          <w:p w14:paraId="7BE8F0D8" w14:textId="666DA142" w:rsidR="001D5C22" w:rsidRPr="001D5C22" w:rsidRDefault="001D5C22" w:rsidP="00E063DC">
            <w:pPr>
              <w:spacing w:afterLines="50" w:after="120"/>
              <w:jc w:val="both"/>
              <w:rPr>
                <w:rFonts w:eastAsia="MS Mincho"/>
                <w:sz w:val="22"/>
              </w:rPr>
            </w:pPr>
            <w:r>
              <w:rPr>
                <w:rFonts w:eastAsia="MS Mincho" w:hint="eastAsia"/>
                <w:sz w:val="22"/>
              </w:rPr>
              <w:t>M</w:t>
            </w:r>
            <w:r>
              <w:rPr>
                <w:rFonts w:eastAsia="MS Mincho"/>
                <w:sz w:val="22"/>
              </w:rPr>
              <w:t>oderator</w:t>
            </w:r>
          </w:p>
        </w:tc>
        <w:tc>
          <w:tcPr>
            <w:tcW w:w="19833" w:type="dxa"/>
          </w:tcPr>
          <w:p w14:paraId="326C909F" w14:textId="379F5DAB" w:rsidR="001D5C22" w:rsidRPr="001D5C22" w:rsidRDefault="001D5C22" w:rsidP="00E063DC">
            <w:pPr>
              <w:spacing w:afterLines="50" w:after="120"/>
              <w:jc w:val="both"/>
              <w:rPr>
                <w:rFonts w:eastAsia="MS Mincho"/>
                <w:sz w:val="22"/>
              </w:rPr>
            </w:pPr>
            <w:r>
              <w:rPr>
                <w:rFonts w:eastAsia="MS Mincho" w:hint="eastAsia"/>
                <w:sz w:val="22"/>
              </w:rPr>
              <w:t>B</w:t>
            </w:r>
            <w:r>
              <w:rPr>
                <w:rFonts w:eastAsia="MS Mincho"/>
                <w:sz w:val="22"/>
              </w:rPr>
              <w:t xml:space="preserve">ased on the discussion in GTW session, we should discuss more on whether defining separate FG or merging with existing FG (11-7), as well as prerequisite FG (e.g., 11-4 may not be </w:t>
            </w:r>
            <w:proofErr w:type="spellStart"/>
            <w:r>
              <w:rPr>
                <w:rFonts w:eastAsia="MS Mincho"/>
                <w:sz w:val="22"/>
              </w:rPr>
              <w:t>neccesary</w:t>
            </w:r>
            <w:proofErr w:type="spellEnd"/>
            <w:r>
              <w:rPr>
                <w:rFonts w:eastAsia="MS Mincho"/>
                <w:sz w:val="22"/>
              </w:rPr>
              <w:t>).</w:t>
            </w:r>
          </w:p>
        </w:tc>
      </w:tr>
      <w:tr w:rsidR="00653D84" w:rsidRPr="001D5C22" w14:paraId="69690E48" w14:textId="77777777" w:rsidTr="00427770">
        <w:tc>
          <w:tcPr>
            <w:tcW w:w="2547" w:type="dxa"/>
          </w:tcPr>
          <w:p w14:paraId="7FFDF801" w14:textId="3E3AB166" w:rsidR="00653D84" w:rsidRDefault="00653D84" w:rsidP="00E063DC">
            <w:pPr>
              <w:spacing w:afterLines="50" w:after="120"/>
              <w:jc w:val="both"/>
              <w:rPr>
                <w:rFonts w:eastAsia="MS Mincho"/>
                <w:sz w:val="22"/>
              </w:rPr>
            </w:pPr>
            <w:r>
              <w:rPr>
                <w:rFonts w:eastAsia="MS Mincho"/>
                <w:sz w:val="22"/>
              </w:rPr>
              <w:t>Ericsson</w:t>
            </w:r>
          </w:p>
        </w:tc>
        <w:tc>
          <w:tcPr>
            <w:tcW w:w="19833" w:type="dxa"/>
          </w:tcPr>
          <w:p w14:paraId="0CD686DD" w14:textId="67AFE325" w:rsidR="00E13455" w:rsidRDefault="00E13455" w:rsidP="00E063DC">
            <w:pPr>
              <w:spacing w:afterLines="50" w:after="120"/>
              <w:jc w:val="both"/>
              <w:rPr>
                <w:ins w:id="123" w:author="Yufei Blankenship" w:date="2020-08-17T19:19:00Z"/>
                <w:rFonts w:eastAsia="MS Mincho"/>
                <w:sz w:val="22"/>
              </w:rPr>
            </w:pPr>
            <w:r>
              <w:rPr>
                <w:rFonts w:eastAsia="MS Mincho"/>
                <w:sz w:val="22"/>
              </w:rPr>
              <w:t>Agree with the proposal in principle. Comments:</w:t>
            </w:r>
          </w:p>
          <w:p w14:paraId="63D2E60E" w14:textId="2B56B19F" w:rsidR="00E13455" w:rsidRDefault="00E13455" w:rsidP="00E063DC">
            <w:pPr>
              <w:pStyle w:val="aff"/>
              <w:numPr>
                <w:ilvl w:val="0"/>
                <w:numId w:val="21"/>
              </w:numPr>
              <w:spacing w:afterLines="50" w:after="120"/>
              <w:ind w:leftChars="0"/>
              <w:jc w:val="both"/>
              <w:rPr>
                <w:rFonts w:eastAsia="MS Mincho"/>
                <w:sz w:val="22"/>
              </w:rPr>
            </w:pPr>
            <w:r>
              <w:rPr>
                <w:rFonts w:eastAsia="MS Mincho"/>
                <w:sz w:val="22"/>
              </w:rPr>
              <w:t>On how to reflect the intention of the proposal, we prefer combin</w:t>
            </w:r>
            <w:r w:rsidR="00273B5E">
              <w:rPr>
                <w:rFonts w:eastAsia="MS Mincho"/>
                <w:sz w:val="22"/>
              </w:rPr>
              <w:t>ing</w:t>
            </w:r>
            <w:r>
              <w:rPr>
                <w:rFonts w:eastAsia="MS Mincho"/>
                <w:sz w:val="22"/>
              </w:rPr>
              <w:t xml:space="preserve"> this with FG 11-7b, i.e., updating FG 11-7b to include the intra-UE case as well.</w:t>
            </w:r>
          </w:p>
          <w:p w14:paraId="515E92DD" w14:textId="1492EE76" w:rsidR="00E13455" w:rsidRPr="00E13455" w:rsidRDefault="00E13455" w:rsidP="00E063DC">
            <w:pPr>
              <w:pStyle w:val="aff"/>
              <w:numPr>
                <w:ilvl w:val="0"/>
                <w:numId w:val="21"/>
              </w:numPr>
              <w:spacing w:afterLines="50" w:after="120"/>
              <w:ind w:leftChars="0"/>
              <w:jc w:val="both"/>
              <w:rPr>
                <w:rFonts w:eastAsia="MS Mincho"/>
                <w:sz w:val="22"/>
              </w:rPr>
            </w:pPr>
            <w:r w:rsidRPr="00E13455">
              <w:rPr>
                <w:rFonts w:eastAsia="MS Mincho"/>
                <w:sz w:val="22"/>
              </w:rPr>
              <w:t>Regarding the component description, cancellation of PUCCH should be included as well.</w:t>
            </w:r>
          </w:p>
          <w:p w14:paraId="4D2040F6" w14:textId="40BC89EC" w:rsidR="00E13455" w:rsidRDefault="00E13455" w:rsidP="00E063DC">
            <w:pPr>
              <w:spacing w:afterLines="50" w:after="120"/>
              <w:jc w:val="both"/>
              <w:rPr>
                <w:rFonts w:eastAsia="MS Mincho"/>
                <w:sz w:val="22"/>
              </w:rPr>
            </w:pPr>
            <w:r>
              <w:rPr>
                <w:rFonts w:asciiTheme="majorHAnsi" w:hAnsiTheme="majorHAnsi" w:cstheme="majorHAnsi"/>
                <w:szCs w:val="18"/>
              </w:rPr>
              <w:t>“For a UE indicating the capability of pa-</w:t>
            </w:r>
            <w:proofErr w:type="spellStart"/>
            <w:r>
              <w:rPr>
                <w:rFonts w:asciiTheme="majorHAnsi" w:hAnsiTheme="majorHAnsi" w:cstheme="majorHAnsi"/>
                <w:szCs w:val="18"/>
              </w:rPr>
              <w:t>PhaseDiscontinuityImpacts</w:t>
            </w:r>
            <w:proofErr w:type="spellEnd"/>
            <w:r>
              <w:rPr>
                <w:rFonts w:asciiTheme="majorHAnsi" w:hAnsiTheme="majorHAnsi" w:cstheme="majorHAnsi"/>
                <w:szCs w:val="18"/>
              </w:rPr>
              <w:t>, and if the PUCCH or PUSCH on at least one serving cell is cancelled due to the overlapping with a high priority PUCCH or PUSCH transmission, the UE may cancel the (repetition of the) PUSCH</w:t>
            </w:r>
            <w:del w:id="124" w:author="Yufei Blankenship" w:date="2020-08-17T19:16:00Z">
              <w:r w:rsidRPr="00E13455" w:rsidDel="00E13455">
                <w:rPr>
                  <w:rFonts w:asciiTheme="majorHAnsi" w:hAnsiTheme="majorHAnsi" w:cstheme="majorHAnsi"/>
                  <w:color w:val="FF0000"/>
                  <w:szCs w:val="18"/>
                </w:rPr>
                <w:delText>s</w:delText>
              </w:r>
            </w:del>
            <w:ins w:id="125" w:author="Yufei Blankenship" w:date="2020-08-17T19:16:00Z">
              <w:r w:rsidRPr="00E13455">
                <w:rPr>
                  <w:rFonts w:asciiTheme="majorHAnsi" w:hAnsiTheme="majorHAnsi" w:cstheme="majorHAnsi"/>
                  <w:color w:val="FF0000"/>
                  <w:szCs w:val="18"/>
                </w:rPr>
                <w:t xml:space="preserve"> or PUCCH</w:t>
              </w:r>
            </w:ins>
            <w:r>
              <w:rPr>
                <w:rFonts w:asciiTheme="majorHAnsi" w:hAnsiTheme="majorHAnsi" w:cstheme="majorHAnsi"/>
                <w:szCs w:val="18"/>
              </w:rPr>
              <w:t xml:space="preserve"> transmission on all other intra-band serving cell(s). The cancellation of the (repetition of the) PUSCH </w:t>
            </w:r>
            <w:ins w:id="126" w:author="Yufei Blankenship" w:date="2020-08-17T19:16:00Z">
              <w:r w:rsidRPr="00E13455">
                <w:rPr>
                  <w:rFonts w:asciiTheme="majorHAnsi" w:hAnsiTheme="majorHAnsi" w:cstheme="majorHAnsi"/>
                  <w:color w:val="FF0000"/>
                  <w:szCs w:val="18"/>
                </w:rPr>
                <w:t>or PUCCH</w:t>
              </w:r>
              <w:r>
                <w:rPr>
                  <w:rFonts w:asciiTheme="majorHAnsi" w:hAnsiTheme="majorHAnsi" w:cstheme="majorHAnsi"/>
                  <w:szCs w:val="18"/>
                </w:rPr>
                <w:t xml:space="preserve"> </w:t>
              </w:r>
            </w:ins>
            <w:r>
              <w:rPr>
                <w:rFonts w:asciiTheme="majorHAnsi" w:hAnsiTheme="majorHAnsi" w:cstheme="majorHAnsi"/>
                <w:szCs w:val="18"/>
              </w:rPr>
              <w:t>transmission on the set of intra-band serving cell(s) includes all symbols from the earliest symbol that is overlapping with the first cancelled symbol of the PUSCH</w:t>
            </w:r>
            <w:ins w:id="127" w:author="Yufei Blankenship" w:date="2020-08-17T19:17:00Z">
              <w:r>
                <w:rPr>
                  <w:rFonts w:asciiTheme="majorHAnsi" w:hAnsiTheme="majorHAnsi" w:cstheme="majorHAnsi"/>
                  <w:szCs w:val="18"/>
                </w:rPr>
                <w:t xml:space="preserve"> </w:t>
              </w:r>
              <w:r w:rsidRPr="00E13455">
                <w:rPr>
                  <w:rFonts w:asciiTheme="majorHAnsi" w:hAnsiTheme="majorHAnsi" w:cstheme="majorHAnsi"/>
                  <w:color w:val="FF0000"/>
                  <w:szCs w:val="18"/>
                </w:rPr>
                <w:t>or PUCCH</w:t>
              </w:r>
            </w:ins>
            <w:r>
              <w:rPr>
                <w:rFonts w:asciiTheme="majorHAnsi" w:hAnsiTheme="majorHAnsi" w:cstheme="majorHAnsi"/>
                <w:szCs w:val="18"/>
              </w:rPr>
              <w:t xml:space="preserve"> on the serving cell.”</w:t>
            </w:r>
          </w:p>
        </w:tc>
      </w:tr>
      <w:tr w:rsidR="006548F5" w:rsidRPr="001D5C22" w14:paraId="4648D947" w14:textId="77777777" w:rsidTr="00427770">
        <w:tc>
          <w:tcPr>
            <w:tcW w:w="2547" w:type="dxa"/>
          </w:tcPr>
          <w:p w14:paraId="0E86E4EE" w14:textId="36B7FEE9"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Qualcomm</w:t>
            </w:r>
          </w:p>
        </w:tc>
        <w:tc>
          <w:tcPr>
            <w:tcW w:w="19833" w:type="dxa"/>
          </w:tcPr>
          <w:p w14:paraId="6809427E" w14:textId="4FBE88A0" w:rsidR="006548F5" w:rsidRPr="006548F5" w:rsidRDefault="006548F5" w:rsidP="00E063DC">
            <w:pPr>
              <w:spacing w:afterLines="50" w:after="120"/>
              <w:jc w:val="both"/>
              <w:rPr>
                <w:rFonts w:eastAsia="MS Mincho"/>
                <w:color w:val="7030A0"/>
                <w:sz w:val="22"/>
              </w:rPr>
            </w:pPr>
            <w:r w:rsidRPr="006548F5">
              <w:rPr>
                <w:rFonts w:eastAsia="MS Mincho"/>
                <w:color w:val="7030A0"/>
                <w:sz w:val="22"/>
              </w:rPr>
              <w:t>It is not clear why this FG is needed. If there are LP PUSCHs on multiple carriers, when a HP PUCCH is to be transmitted, all the PUSCHs will automatically be dropped sine simultaneous PUCCH+PUSCH is not supported in NR.</w:t>
            </w:r>
          </w:p>
        </w:tc>
      </w:tr>
      <w:tr w:rsidR="00B173EC" w:rsidRPr="001D5C22" w14:paraId="1A641D60" w14:textId="77777777" w:rsidTr="00427770">
        <w:tc>
          <w:tcPr>
            <w:tcW w:w="2547" w:type="dxa"/>
          </w:tcPr>
          <w:p w14:paraId="024BBE7D" w14:textId="208C7F61" w:rsidR="00B173EC" w:rsidRPr="00B173EC" w:rsidRDefault="00B173EC" w:rsidP="005327F8">
            <w:pPr>
              <w:spacing w:afterLines="50" w:after="120"/>
              <w:jc w:val="both"/>
              <w:rPr>
                <w:rFonts w:eastAsiaTheme="minorEastAsia"/>
                <w:color w:val="7030A0"/>
                <w:sz w:val="22"/>
                <w:lang w:eastAsia="zh-CN"/>
              </w:rPr>
            </w:pPr>
            <w:r w:rsidRPr="00B173EC">
              <w:rPr>
                <w:rFonts w:eastAsiaTheme="minorEastAsia" w:hint="eastAsia"/>
                <w:color w:val="000000" w:themeColor="text1"/>
                <w:sz w:val="22"/>
                <w:lang w:eastAsia="zh-CN"/>
              </w:rPr>
              <w:t>H</w:t>
            </w:r>
            <w:r w:rsidRPr="00B173EC">
              <w:rPr>
                <w:rFonts w:eastAsiaTheme="minorEastAsia"/>
                <w:color w:val="000000" w:themeColor="text1"/>
                <w:sz w:val="22"/>
                <w:lang w:eastAsia="zh-CN"/>
              </w:rPr>
              <w:t>uawei</w:t>
            </w:r>
            <w:r w:rsidR="005327F8">
              <w:rPr>
                <w:rFonts w:eastAsiaTheme="minorEastAsia"/>
                <w:color w:val="000000" w:themeColor="text1"/>
                <w:sz w:val="22"/>
                <w:lang w:eastAsia="zh-CN"/>
              </w:rPr>
              <w:t>/HiSi</w:t>
            </w:r>
            <w:r w:rsidRPr="00B173EC">
              <w:rPr>
                <w:rFonts w:eastAsiaTheme="minorEastAsia"/>
                <w:color w:val="000000" w:themeColor="text1"/>
                <w:sz w:val="22"/>
                <w:lang w:eastAsia="zh-CN"/>
              </w:rPr>
              <w:t xml:space="preserve"> (update)</w:t>
            </w:r>
          </w:p>
        </w:tc>
        <w:tc>
          <w:tcPr>
            <w:tcW w:w="19833" w:type="dxa"/>
          </w:tcPr>
          <w:p w14:paraId="67E911A4" w14:textId="77777777" w:rsidR="00B173EC" w:rsidRDefault="005327F8" w:rsidP="005327F8">
            <w:pPr>
              <w:spacing w:afterLines="50" w:after="120"/>
              <w:jc w:val="both"/>
              <w:rPr>
                <w:rFonts w:eastAsiaTheme="minorEastAsia"/>
                <w:color w:val="000000" w:themeColor="text1"/>
                <w:sz w:val="22"/>
                <w:lang w:eastAsia="zh-CN"/>
              </w:rPr>
            </w:pPr>
            <w:r w:rsidRPr="005327F8">
              <w:rPr>
                <w:rFonts w:eastAsiaTheme="minorEastAsia" w:hint="eastAsia"/>
                <w:color w:val="000000" w:themeColor="text1"/>
                <w:sz w:val="22"/>
                <w:lang w:eastAsia="zh-CN"/>
              </w:rPr>
              <w:t>W</w:t>
            </w:r>
            <w:r w:rsidRPr="005327F8">
              <w:rPr>
                <w:rFonts w:eastAsiaTheme="minorEastAsia"/>
                <w:color w:val="000000" w:themeColor="text1"/>
                <w:sz w:val="22"/>
                <w:lang w:eastAsia="zh-CN"/>
              </w:rPr>
              <w:t>e</w:t>
            </w:r>
            <w:r>
              <w:rPr>
                <w:rFonts w:eastAsiaTheme="minorEastAsia"/>
                <w:color w:val="000000" w:themeColor="text1"/>
                <w:sz w:val="22"/>
                <w:lang w:eastAsia="zh-CN"/>
              </w:rPr>
              <w:t xml:space="preserve"> feel keeping it separately clearer, but we are fine with merging it with FG 11-7b also. Fine with the update from </w:t>
            </w:r>
            <w:proofErr w:type="spellStart"/>
            <w:r>
              <w:rPr>
                <w:rFonts w:eastAsiaTheme="minorEastAsia"/>
                <w:color w:val="000000" w:themeColor="text1"/>
                <w:sz w:val="22"/>
                <w:lang w:eastAsia="zh-CN"/>
              </w:rPr>
              <w:t>Ericssion</w:t>
            </w:r>
            <w:proofErr w:type="spellEnd"/>
            <w:r>
              <w:rPr>
                <w:rFonts w:eastAsiaTheme="minorEastAsia"/>
                <w:color w:val="000000" w:themeColor="text1"/>
                <w:sz w:val="22"/>
                <w:lang w:eastAsia="zh-CN"/>
              </w:rPr>
              <w:t xml:space="preserve">. </w:t>
            </w:r>
          </w:p>
          <w:p w14:paraId="2ED77304" w14:textId="141F07CE" w:rsidR="005327F8" w:rsidRPr="005327F8" w:rsidRDefault="005327F8" w:rsidP="005327F8">
            <w:pPr>
              <w:spacing w:afterLines="50" w:after="120"/>
              <w:jc w:val="both"/>
              <w:rPr>
                <w:rFonts w:eastAsiaTheme="minorEastAsia"/>
                <w:color w:val="7030A0"/>
                <w:sz w:val="22"/>
                <w:lang w:eastAsia="zh-CN"/>
              </w:rPr>
            </w:pPr>
            <w:r>
              <w:rPr>
                <w:rFonts w:eastAsiaTheme="minorEastAsia"/>
                <w:color w:val="000000" w:themeColor="text1"/>
                <w:sz w:val="22"/>
                <w:lang w:eastAsia="zh-CN"/>
              </w:rPr>
              <w:t xml:space="preserve">In our understanding, PUCCH + PUSCH is not allowed in one PUCCH group but still allowed in different PUCCH group. </w:t>
            </w:r>
          </w:p>
        </w:tc>
      </w:tr>
      <w:tr w:rsidR="009074C5" w:rsidRPr="001D5C22" w14:paraId="3FBA596A" w14:textId="77777777" w:rsidTr="00427770">
        <w:tc>
          <w:tcPr>
            <w:tcW w:w="2547" w:type="dxa"/>
          </w:tcPr>
          <w:p w14:paraId="5FB0F9C1" w14:textId="375029FB" w:rsidR="009074C5" w:rsidRP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M</w:t>
            </w:r>
            <w:r>
              <w:rPr>
                <w:rFonts w:eastAsia="MS Mincho"/>
                <w:color w:val="000000" w:themeColor="text1"/>
                <w:sz w:val="22"/>
              </w:rPr>
              <w:t>oderator</w:t>
            </w:r>
          </w:p>
        </w:tc>
        <w:tc>
          <w:tcPr>
            <w:tcW w:w="19833" w:type="dxa"/>
          </w:tcPr>
          <w:p w14:paraId="5140CE35" w14:textId="77777777" w:rsid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B</w:t>
            </w:r>
            <w:r>
              <w:rPr>
                <w:rFonts w:eastAsia="MS Mincho"/>
                <w:color w:val="000000" w:themeColor="text1"/>
                <w:sz w:val="22"/>
              </w:rPr>
              <w:t>ased on the discussion, this proposal is only for operation with two PUCCH groups within a band, and it is not clear whether such case is (will be) supported by specification in Rel-16.</w:t>
            </w:r>
          </w:p>
          <w:p w14:paraId="236A4A8A" w14:textId="76738FE0" w:rsidR="009074C5" w:rsidRPr="009074C5" w:rsidRDefault="009074C5" w:rsidP="005327F8">
            <w:pPr>
              <w:spacing w:afterLines="50" w:after="120"/>
              <w:jc w:val="both"/>
              <w:rPr>
                <w:rFonts w:eastAsia="MS Mincho"/>
                <w:color w:val="000000" w:themeColor="text1"/>
                <w:sz w:val="22"/>
              </w:rPr>
            </w:pPr>
            <w:r>
              <w:rPr>
                <w:rFonts w:eastAsia="MS Mincho" w:hint="eastAsia"/>
                <w:color w:val="000000" w:themeColor="text1"/>
                <w:sz w:val="22"/>
              </w:rPr>
              <w:t>T</w:t>
            </w:r>
            <w:r>
              <w:rPr>
                <w:rFonts w:eastAsia="MS Mincho"/>
                <w:color w:val="000000" w:themeColor="text1"/>
                <w:sz w:val="22"/>
              </w:rPr>
              <w:t>herefore, we could not decide to introduce the proposed new FG until it is clarified that such case is supported.</w:t>
            </w:r>
          </w:p>
        </w:tc>
      </w:tr>
    </w:tbl>
    <w:p w14:paraId="136825B0" w14:textId="134D3781" w:rsidR="005018BB" w:rsidRDefault="005018BB">
      <w:pPr>
        <w:spacing w:afterLines="50" w:after="120"/>
        <w:jc w:val="both"/>
        <w:rPr>
          <w:rFonts w:eastAsia="MS Mincho"/>
          <w:sz w:val="22"/>
        </w:rPr>
      </w:pPr>
    </w:p>
    <w:p w14:paraId="1456FF72" w14:textId="77777777" w:rsidR="009074C5" w:rsidRPr="005327F8" w:rsidRDefault="009074C5">
      <w:pPr>
        <w:spacing w:afterLines="50" w:after="120"/>
        <w:jc w:val="both"/>
        <w:rPr>
          <w:rFonts w:eastAsia="MS Mincho"/>
          <w:sz w:val="22"/>
        </w:rPr>
      </w:pPr>
    </w:p>
    <w:p w14:paraId="136825B1" w14:textId="77777777" w:rsidR="005018BB" w:rsidRDefault="005018BB">
      <w:pPr>
        <w:spacing w:afterLines="50" w:after="120"/>
        <w:jc w:val="both"/>
        <w:rPr>
          <w:rFonts w:eastAsia="MS Mincho"/>
          <w:sz w:val="22"/>
          <w:lang w:val="en-US"/>
        </w:rPr>
      </w:pPr>
    </w:p>
    <w:p w14:paraId="136825B2" w14:textId="77777777" w:rsidR="005018BB" w:rsidRDefault="00A95BA2">
      <w:pPr>
        <w:pStyle w:val="aff"/>
        <w:keepNext/>
        <w:keepLines/>
        <w:numPr>
          <w:ilvl w:val="0"/>
          <w:numId w:val="9"/>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136825B3" w14:textId="77777777" w:rsidR="005018BB" w:rsidRDefault="005018BB">
      <w:pPr>
        <w:rPr>
          <w:rFonts w:eastAsia="MS Mincho" w:cs="Batang"/>
          <w:sz w:val="22"/>
          <w:szCs w:val="22"/>
        </w:rPr>
      </w:pPr>
    </w:p>
    <w:p w14:paraId="578D81F4" w14:textId="77777777" w:rsidR="00BD2349" w:rsidRPr="00FB4718" w:rsidRDefault="00BD2349" w:rsidP="00BD2349">
      <w:pPr>
        <w:rPr>
          <w:rFonts w:ascii="Times" w:eastAsia="Batang" w:hAnsi="Times"/>
          <w:b/>
          <w:bCs/>
          <w:sz w:val="20"/>
          <w:lang w:eastAsia="x-none"/>
        </w:rPr>
      </w:pPr>
      <w:r w:rsidRPr="00C9500A">
        <w:rPr>
          <w:rFonts w:ascii="Times" w:eastAsia="Batang" w:hAnsi="Times"/>
          <w:b/>
          <w:bCs/>
          <w:sz w:val="20"/>
          <w:highlight w:val="green"/>
          <w:lang w:eastAsia="x-none"/>
        </w:rPr>
        <w:t>Agreements</w:t>
      </w:r>
      <w:r>
        <w:rPr>
          <w:rFonts w:ascii="Times" w:eastAsia="Batang" w:hAnsi="Times"/>
          <w:b/>
          <w:bCs/>
          <w:sz w:val="20"/>
          <w:lang w:eastAsia="x-none"/>
        </w:rPr>
        <w:t>:</w:t>
      </w:r>
    </w:p>
    <w:p w14:paraId="6ABF4BAC" w14:textId="77777777" w:rsidR="00BD2349" w:rsidRPr="00C9500A" w:rsidRDefault="00BD2349" w:rsidP="00BD2349">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The licensed/unlicensed differentiation is introduced for FG11-6.</w:t>
      </w:r>
    </w:p>
    <w:p w14:paraId="47C7041D" w14:textId="77777777" w:rsidR="00BD2349" w:rsidRPr="00FB4718" w:rsidRDefault="00BD2349" w:rsidP="00BD2349">
      <w:pPr>
        <w:numPr>
          <w:ilvl w:val="1"/>
          <w:numId w:val="16"/>
        </w:numPr>
        <w:spacing w:after="0" w:line="240" w:lineRule="auto"/>
        <w:rPr>
          <w:rFonts w:ascii="Times" w:eastAsia="Batang" w:hAnsi="Times"/>
          <w:sz w:val="20"/>
          <w:lang w:eastAsia="x-none"/>
        </w:rPr>
      </w:pPr>
      <w:r>
        <w:rPr>
          <w:rFonts w:ascii="Times" w:eastAsiaTheme="minorEastAsia" w:hAnsi="Times" w:hint="eastAsia"/>
          <w:b/>
          <w:bCs/>
          <w:sz w:val="20"/>
        </w:rPr>
        <w:t>C</w:t>
      </w:r>
      <w:r>
        <w:rPr>
          <w:rFonts w:ascii="Times" w:eastAsiaTheme="minorEastAsia" w:hAnsi="Times"/>
          <w:b/>
          <w:bCs/>
          <w:sz w:val="20"/>
        </w:rPr>
        <w:t>opy the note in FG19-2 “</w:t>
      </w:r>
      <w:r w:rsidRPr="007674D8">
        <w:rPr>
          <w:rFonts w:ascii="Times" w:eastAsiaTheme="minorEastAsia" w:hAnsi="Times"/>
          <w:b/>
          <w:bCs/>
          <w:sz w:val="20"/>
        </w:rPr>
        <w:t>Note: RAN1 agreed it should be possible to separately indicate support of this FG based on whether the UE is operated with or without shared spectrum access. It is left to RAN2 how to implement this while leaving the type as “per UE</w:t>
      </w:r>
      <w:r>
        <w:rPr>
          <w:rFonts w:ascii="Times" w:eastAsiaTheme="minorEastAsia" w:hAnsi="Times"/>
          <w:b/>
          <w:bCs/>
          <w:sz w:val="20"/>
        </w:rPr>
        <w:t>”</w:t>
      </w:r>
    </w:p>
    <w:p w14:paraId="136825B6" w14:textId="77777777" w:rsidR="005018BB" w:rsidRPr="00BD2349" w:rsidRDefault="005018BB">
      <w:pPr>
        <w:spacing w:afterLines="50" w:after="120"/>
        <w:jc w:val="both"/>
        <w:rPr>
          <w:sz w:val="22"/>
        </w:rPr>
      </w:pPr>
    </w:p>
    <w:p w14:paraId="2770D08A" w14:textId="77777777" w:rsidR="003273FF" w:rsidRPr="009074C5" w:rsidRDefault="003273FF" w:rsidP="003273FF">
      <w:pPr>
        <w:rPr>
          <w:rFonts w:ascii="Times" w:eastAsiaTheme="minorEastAsia" w:hAnsi="Times"/>
          <w:b/>
          <w:bCs/>
          <w:sz w:val="20"/>
        </w:rPr>
      </w:pPr>
      <w:r w:rsidRPr="009074C5">
        <w:rPr>
          <w:rFonts w:ascii="Times" w:eastAsiaTheme="minorEastAsia" w:hAnsi="Times"/>
          <w:b/>
          <w:bCs/>
          <w:sz w:val="20"/>
        </w:rPr>
        <w:t>Proposed conclusion:</w:t>
      </w:r>
    </w:p>
    <w:p w14:paraId="136825BB" w14:textId="5C2F7AF2" w:rsidR="005018BB" w:rsidRPr="003273FF" w:rsidRDefault="003273FF" w:rsidP="003273FF">
      <w:pPr>
        <w:pStyle w:val="aff"/>
        <w:numPr>
          <w:ilvl w:val="0"/>
          <w:numId w:val="56"/>
        </w:numPr>
        <w:spacing w:afterLines="50" w:after="120"/>
        <w:ind w:leftChars="0"/>
        <w:jc w:val="both"/>
        <w:rPr>
          <w:rFonts w:ascii="Times" w:eastAsiaTheme="minorEastAsia" w:hAnsi="Times"/>
          <w:b/>
          <w:bCs/>
          <w:sz w:val="20"/>
        </w:rPr>
      </w:pPr>
      <w:r w:rsidRPr="003273FF">
        <w:rPr>
          <w:rFonts w:ascii="Times" w:eastAsiaTheme="minorEastAsia" w:hAnsi="Times" w:hint="eastAsia"/>
          <w:b/>
          <w:bCs/>
          <w:sz w:val="20"/>
        </w:rPr>
        <w:t>U</w:t>
      </w:r>
      <w:r w:rsidRPr="003273FF">
        <w:rPr>
          <w:rFonts w:ascii="Times" w:eastAsiaTheme="minorEastAsia" w:hAnsi="Times"/>
          <w:b/>
          <w:bCs/>
          <w:sz w:val="20"/>
        </w:rPr>
        <w:t>E does not expect to do the CCE/BE counting in spans except the first one within a slot for Rel-16 PDCCH monitoring.</w:t>
      </w:r>
    </w:p>
    <w:p w14:paraId="248C7CA5" w14:textId="77777777" w:rsidR="003273FF" w:rsidRDefault="003273FF" w:rsidP="003273FF">
      <w:pPr>
        <w:spacing w:afterLines="50" w:after="120"/>
        <w:jc w:val="both"/>
        <w:rPr>
          <w:rFonts w:eastAsia="MS Mincho"/>
          <w:sz w:val="22"/>
        </w:rPr>
      </w:pPr>
    </w:p>
    <w:p w14:paraId="767CCFC7" w14:textId="77777777" w:rsidR="00C86295" w:rsidRPr="00FB4718" w:rsidRDefault="00C86295" w:rsidP="000F7011">
      <w:pPr>
        <w:rPr>
          <w:rFonts w:ascii="Times" w:eastAsia="Batang" w:hAnsi="Times"/>
          <w:b/>
          <w:bCs/>
          <w:sz w:val="20"/>
          <w:lang w:eastAsia="x-none"/>
        </w:rPr>
      </w:pPr>
      <w:r w:rsidRPr="009D783A">
        <w:rPr>
          <w:rFonts w:ascii="Times" w:eastAsia="Batang" w:hAnsi="Times"/>
          <w:b/>
          <w:bCs/>
          <w:sz w:val="20"/>
          <w:highlight w:val="green"/>
          <w:lang w:eastAsia="x-none"/>
        </w:rPr>
        <w:t>Agreements:</w:t>
      </w:r>
    </w:p>
    <w:p w14:paraId="2D3C0293" w14:textId="77777777" w:rsidR="00C86295" w:rsidRPr="009D783A" w:rsidRDefault="00C86295" w:rsidP="00C86295">
      <w:pPr>
        <w:numPr>
          <w:ilvl w:val="0"/>
          <w:numId w:val="16"/>
        </w:numPr>
        <w:spacing w:after="0" w:line="240" w:lineRule="auto"/>
        <w:rPr>
          <w:rFonts w:ascii="Times" w:eastAsia="Batang" w:hAnsi="Times"/>
          <w:sz w:val="20"/>
          <w:lang w:eastAsia="x-none"/>
        </w:rPr>
      </w:pPr>
      <w:r w:rsidRPr="00FB4718">
        <w:rPr>
          <w:rFonts w:ascii="Times" w:eastAsia="Batang" w:hAnsi="Times"/>
          <w:b/>
          <w:bCs/>
          <w:sz w:val="20"/>
          <w:lang w:eastAsia="x-none"/>
        </w:rPr>
        <w:t>A</w:t>
      </w:r>
      <w:r>
        <w:rPr>
          <w:rFonts w:ascii="Times" w:eastAsia="Batang" w:hAnsi="Times"/>
          <w:b/>
          <w:bCs/>
          <w:sz w:val="20"/>
          <w:lang w:eastAsia="x-none"/>
        </w:rPr>
        <w:t>gree in principle to introduce</w:t>
      </w:r>
      <w:r w:rsidRPr="00FB4718">
        <w:rPr>
          <w:rFonts w:ascii="Times" w:eastAsia="Batang" w:hAnsi="Times"/>
          <w:b/>
          <w:bCs/>
          <w:sz w:val="20"/>
          <w:lang w:eastAsia="x-none"/>
        </w:rPr>
        <w:t xml:space="preserve"> FG11-2d and 11-2e to URLLC UE features list</w:t>
      </w:r>
      <w:r w:rsidRPr="00FB4718">
        <w:rPr>
          <w:rFonts w:ascii="Times" w:eastAsia="Batang" w:hAnsi="Times" w:hint="eastAsia"/>
          <w:b/>
          <w:bCs/>
          <w:sz w:val="20"/>
          <w:lang w:eastAsia="x-none"/>
        </w:rPr>
        <w:t xml:space="preserve"> </w:t>
      </w:r>
      <w:r w:rsidRPr="00FB4718">
        <w:rPr>
          <w:rFonts w:ascii="Times" w:eastAsia="Batang" w:hAnsi="Times"/>
          <w:b/>
          <w:bCs/>
          <w:sz w:val="20"/>
          <w:lang w:eastAsia="x-none"/>
        </w:rPr>
        <w:t>as below</w:t>
      </w:r>
    </w:p>
    <w:p w14:paraId="723B8FD9" w14:textId="77777777" w:rsidR="00C86295" w:rsidRPr="005B5FCA" w:rsidRDefault="00C86295" w:rsidP="00C86295">
      <w:pPr>
        <w:numPr>
          <w:ilvl w:val="1"/>
          <w:numId w:val="16"/>
        </w:numPr>
        <w:spacing w:after="0" w:line="240" w:lineRule="auto"/>
        <w:rPr>
          <w:rFonts w:ascii="Times" w:eastAsia="Batang" w:hAnsi="Times"/>
          <w:sz w:val="20"/>
          <w:lang w:eastAsia="x-none"/>
        </w:rPr>
      </w:pPr>
      <w:r w:rsidRPr="005B5FCA">
        <w:rPr>
          <w:rFonts w:ascii="Times" w:eastAsia="Batang" w:hAnsi="Times"/>
          <w:sz w:val="20"/>
          <w:lang w:eastAsia="x-none"/>
        </w:rPr>
        <w:t>FFS details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269"/>
        <w:gridCol w:w="2563"/>
        <w:gridCol w:w="6457"/>
        <w:gridCol w:w="1045"/>
        <w:gridCol w:w="611"/>
        <w:gridCol w:w="611"/>
        <w:gridCol w:w="616"/>
        <w:gridCol w:w="1252"/>
        <w:gridCol w:w="612"/>
        <w:gridCol w:w="612"/>
        <w:gridCol w:w="612"/>
        <w:gridCol w:w="2989"/>
        <w:gridCol w:w="1364"/>
      </w:tblGrid>
      <w:tr w:rsidR="005018BB" w14:paraId="136825CF" w14:textId="77777777">
        <w:trPr>
          <w:trHeight w:val="20"/>
          <w:ins w:id="128"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BE" w14:textId="77777777" w:rsidR="005018BB" w:rsidRDefault="00A95BA2">
            <w:pPr>
              <w:keepNext/>
              <w:keepLines/>
              <w:rPr>
                <w:ins w:id="129" w:author="Harada Hiroki" w:date="2020-08-16T19:14:00Z"/>
                <w:rFonts w:asciiTheme="majorHAnsi" w:eastAsia="宋体" w:hAnsiTheme="majorHAnsi" w:cstheme="majorHAnsi"/>
                <w:sz w:val="18"/>
                <w:szCs w:val="18"/>
              </w:rPr>
            </w:pPr>
            <w:ins w:id="130" w:author="Harada Hiroki" w:date="2020-08-16T19:14:00Z">
              <w:r>
                <w:rPr>
                  <w:rFonts w:asciiTheme="majorHAnsi" w:eastAsia="宋体" w:hAnsiTheme="majorHAnsi" w:cstheme="majorHAnsi"/>
                  <w:sz w:val="18"/>
                  <w:szCs w:val="18"/>
                </w:rPr>
                <w:lastRenderedPageBreak/>
                <w:t xml:space="preserve">11. </w:t>
              </w:r>
            </w:ins>
          </w:p>
          <w:p w14:paraId="136825BF" w14:textId="77777777" w:rsidR="005018BB" w:rsidRDefault="00A95BA2">
            <w:pPr>
              <w:keepNext/>
              <w:keepLines/>
              <w:rPr>
                <w:ins w:id="131" w:author="Harada Hiroki" w:date="2020-08-16T19:14:00Z"/>
                <w:rFonts w:asciiTheme="majorHAnsi" w:eastAsia="宋体" w:hAnsiTheme="majorHAnsi" w:cstheme="majorHAnsi"/>
                <w:sz w:val="18"/>
                <w:szCs w:val="18"/>
              </w:rPr>
            </w:pPr>
            <w:ins w:id="132"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C0" w14:textId="77777777" w:rsidR="005018BB" w:rsidRDefault="00A95BA2">
            <w:pPr>
              <w:keepNext/>
              <w:keepLines/>
              <w:rPr>
                <w:ins w:id="133" w:author="Harada Hiroki" w:date="2020-08-16T19:14:00Z"/>
                <w:rFonts w:asciiTheme="majorHAnsi" w:eastAsia="宋体" w:hAnsiTheme="majorHAnsi" w:cstheme="majorHAnsi"/>
                <w:sz w:val="18"/>
                <w:szCs w:val="18"/>
                <w:lang w:eastAsia="zh-CN"/>
              </w:rPr>
            </w:pPr>
            <w:ins w:id="134" w:author="Harada Hiroki" w:date="2020-08-16T19:14:00Z">
              <w:r>
                <w:rPr>
                  <w:rFonts w:asciiTheme="majorHAnsi" w:eastAsia="宋体" w:hAnsiTheme="majorHAnsi" w:cstheme="majorHAnsi"/>
                  <w:sz w:val="18"/>
                  <w:szCs w:val="18"/>
                  <w:lang w:eastAsia="zh-CN"/>
                </w:rPr>
                <w:t>11-2d</w:t>
              </w:r>
            </w:ins>
          </w:p>
        </w:tc>
        <w:tc>
          <w:tcPr>
            <w:tcW w:w="2563" w:type="dxa"/>
            <w:tcBorders>
              <w:top w:val="single" w:sz="4" w:space="0" w:color="auto"/>
              <w:left w:val="single" w:sz="4" w:space="0" w:color="auto"/>
              <w:bottom w:val="single" w:sz="4" w:space="0" w:color="auto"/>
              <w:right w:val="single" w:sz="4" w:space="0" w:color="auto"/>
            </w:tcBorders>
          </w:tcPr>
          <w:p w14:paraId="136825C1" w14:textId="77777777" w:rsidR="005018BB" w:rsidRDefault="00A95BA2">
            <w:pPr>
              <w:keepNext/>
              <w:keepLines/>
              <w:rPr>
                <w:ins w:id="135" w:author="Harada Hiroki" w:date="2020-08-16T19:14:00Z"/>
                <w:rFonts w:asciiTheme="majorHAnsi" w:eastAsia="宋体" w:hAnsiTheme="majorHAnsi" w:cstheme="majorHAnsi"/>
                <w:sz w:val="18"/>
                <w:szCs w:val="18"/>
                <w:lang w:eastAsia="zh-CN"/>
              </w:rPr>
            </w:pPr>
            <w:ins w:id="136" w:author="Harada Hiroki" w:date="2020-08-16T19:14:00Z">
              <w:r>
                <w:rPr>
                  <w:rFonts w:asciiTheme="majorHAnsi" w:eastAsia="宋体" w:hAnsiTheme="majorHAnsi" w:cstheme="majorHAnsi"/>
                  <w:sz w:val="18"/>
                  <w:szCs w:val="18"/>
                  <w:lang w:eastAsia="zh-CN"/>
                </w:rPr>
                <w:t>Capability on the number of CCs for monitoring a maximum number of BDs and non-overlapped CCEs per span for MCG and for SCG when configured with NR-NR DC with Rel-16 PDCCH monitoring capability on all the serving cells</w:t>
              </w:r>
            </w:ins>
          </w:p>
        </w:tc>
        <w:tc>
          <w:tcPr>
            <w:tcW w:w="6457" w:type="dxa"/>
            <w:tcBorders>
              <w:top w:val="single" w:sz="4" w:space="0" w:color="auto"/>
              <w:left w:val="single" w:sz="4" w:space="0" w:color="auto"/>
              <w:bottom w:val="single" w:sz="4" w:space="0" w:color="auto"/>
              <w:right w:val="single" w:sz="4" w:space="0" w:color="auto"/>
            </w:tcBorders>
          </w:tcPr>
          <w:p w14:paraId="136825C2" w14:textId="77777777" w:rsidR="005018BB" w:rsidRDefault="00A95BA2">
            <w:pPr>
              <w:keepNext/>
              <w:keepLines/>
              <w:numPr>
                <w:ilvl w:val="0"/>
                <w:numId w:val="24"/>
              </w:numPr>
              <w:autoSpaceDE w:val="0"/>
              <w:autoSpaceDN w:val="0"/>
              <w:adjustRightInd w:val="0"/>
              <w:snapToGrid w:val="0"/>
              <w:jc w:val="both"/>
              <w:rPr>
                <w:ins w:id="137" w:author="Harada Hiroki" w:date="2020-08-16T19:14:00Z"/>
                <w:rFonts w:asciiTheme="majorHAnsi" w:eastAsia="宋体" w:hAnsiTheme="majorHAnsi" w:cstheme="majorHAnsi"/>
                <w:sz w:val="18"/>
                <w:szCs w:val="18"/>
                <w:lang w:val="en-US"/>
              </w:rPr>
            </w:pPr>
            <w:ins w:id="138" w:author="Harada Hiroki" w:date="2020-08-16T19:14:00Z">
              <w:r>
                <w:rPr>
                  <w:rFonts w:asciiTheme="majorHAnsi" w:eastAsia="宋体" w:hAnsiTheme="majorHAnsi" w:cstheme="majorHAnsi"/>
                  <w:sz w:val="18"/>
                  <w:szCs w:val="18"/>
                  <w:lang w:val="en-US"/>
                </w:rPr>
                <w:t>Supported combination of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C3" w14:textId="77777777" w:rsidR="005018BB" w:rsidRDefault="00A95BA2">
            <w:pPr>
              <w:keepNext/>
              <w:keepLines/>
              <w:numPr>
                <w:ilvl w:val="1"/>
                <w:numId w:val="24"/>
              </w:numPr>
              <w:autoSpaceDE w:val="0"/>
              <w:autoSpaceDN w:val="0"/>
              <w:adjustRightInd w:val="0"/>
              <w:snapToGrid w:val="0"/>
              <w:jc w:val="both"/>
              <w:rPr>
                <w:ins w:id="139" w:author="Harada Hiroki" w:date="2020-08-16T19:14:00Z"/>
                <w:rFonts w:asciiTheme="majorHAnsi" w:eastAsia="宋体" w:hAnsiTheme="majorHAnsi" w:cstheme="majorHAnsi"/>
                <w:sz w:val="18"/>
                <w:szCs w:val="18"/>
                <w:lang w:val="en-US"/>
              </w:rPr>
            </w:pPr>
            <w:ins w:id="140"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p w14:paraId="136825C4" w14:textId="77777777" w:rsidR="005018BB" w:rsidRDefault="00A95BA2">
            <w:pPr>
              <w:keepNext/>
              <w:keepLines/>
              <w:numPr>
                <w:ilvl w:val="1"/>
                <w:numId w:val="24"/>
              </w:numPr>
              <w:autoSpaceDE w:val="0"/>
              <w:autoSpaceDN w:val="0"/>
              <w:adjustRightInd w:val="0"/>
              <w:snapToGrid w:val="0"/>
              <w:jc w:val="both"/>
              <w:rPr>
                <w:ins w:id="141" w:author="Harada Hiroki" w:date="2020-08-16T19:14:00Z"/>
                <w:rFonts w:asciiTheme="majorHAnsi" w:eastAsia="宋体" w:hAnsiTheme="majorHAnsi" w:cstheme="majorHAnsi"/>
                <w:sz w:val="18"/>
                <w:szCs w:val="18"/>
                <w:lang w:val="en-US"/>
              </w:rPr>
            </w:pPr>
            <w:ins w:id="142"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1 to </w:t>
              </w:r>
              <w:r>
                <w:rPr>
                  <w:rFonts w:asciiTheme="majorHAnsi" w:eastAsia="宋体" w:hAnsiTheme="majorHAnsi" w:cstheme="majorHAnsi"/>
                  <w:i/>
                  <w:sz w:val="18"/>
                  <w:szCs w:val="18"/>
                </w:rPr>
                <w:t>pdcch-BlindDetectionCA-r16</w:t>
              </w:r>
              <w:r>
                <w:rPr>
                  <w:rFonts w:asciiTheme="majorHAnsi" w:eastAsia="宋体" w:hAnsiTheme="majorHAnsi" w:cstheme="majorHAnsi"/>
                  <w:sz w:val="18"/>
                  <w:szCs w:val="18"/>
                </w:rPr>
                <w:t>-1</w:t>
              </w:r>
            </w:ins>
          </w:p>
        </w:tc>
        <w:tc>
          <w:tcPr>
            <w:tcW w:w="1045" w:type="dxa"/>
            <w:tcBorders>
              <w:top w:val="single" w:sz="4" w:space="0" w:color="auto"/>
              <w:left w:val="single" w:sz="4" w:space="0" w:color="auto"/>
              <w:bottom w:val="single" w:sz="4" w:space="0" w:color="auto"/>
              <w:right w:val="single" w:sz="4" w:space="0" w:color="auto"/>
            </w:tcBorders>
          </w:tcPr>
          <w:p w14:paraId="136825C5" w14:textId="77777777" w:rsidR="005018BB" w:rsidRDefault="00A95BA2">
            <w:pPr>
              <w:keepNext/>
              <w:keepLines/>
              <w:rPr>
                <w:ins w:id="143" w:author="Harada Hiroki" w:date="2020-08-16T19:14:00Z"/>
                <w:rFonts w:asciiTheme="majorHAnsi" w:eastAsia="MS Mincho" w:hAnsiTheme="majorHAnsi" w:cstheme="majorHAnsi"/>
                <w:sz w:val="18"/>
                <w:szCs w:val="18"/>
              </w:rPr>
            </w:pPr>
            <w:ins w:id="144" w:author="Harada Hiroki" w:date="2020-08-16T19:14:00Z">
              <w:r>
                <w:rPr>
                  <w:rFonts w:asciiTheme="majorHAnsi" w:eastAsia="MS Mincho" w:hAnsiTheme="majorHAnsi" w:cstheme="majorHAnsi"/>
                  <w:sz w:val="18"/>
                  <w:szCs w:val="18"/>
                </w:rPr>
                <w:t>11-2</w:t>
              </w:r>
            </w:ins>
          </w:p>
        </w:tc>
        <w:tc>
          <w:tcPr>
            <w:tcW w:w="611" w:type="dxa"/>
            <w:tcBorders>
              <w:top w:val="single" w:sz="4" w:space="0" w:color="auto"/>
              <w:left w:val="single" w:sz="4" w:space="0" w:color="auto"/>
              <w:bottom w:val="single" w:sz="4" w:space="0" w:color="auto"/>
              <w:right w:val="single" w:sz="4" w:space="0" w:color="auto"/>
            </w:tcBorders>
          </w:tcPr>
          <w:p w14:paraId="136825C6" w14:textId="77777777" w:rsidR="005018BB" w:rsidRDefault="00A95BA2">
            <w:pPr>
              <w:keepNext/>
              <w:keepLines/>
              <w:rPr>
                <w:ins w:id="145" w:author="Harada Hiroki" w:date="2020-08-16T19:14:00Z"/>
                <w:rFonts w:asciiTheme="majorHAnsi" w:eastAsia="宋体" w:hAnsiTheme="majorHAnsi" w:cstheme="majorHAnsi"/>
                <w:sz w:val="18"/>
                <w:szCs w:val="18"/>
                <w:lang w:eastAsia="zh-CN"/>
              </w:rPr>
            </w:pPr>
            <w:ins w:id="146"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C7" w14:textId="77777777" w:rsidR="005018BB" w:rsidRDefault="00A95BA2">
            <w:pPr>
              <w:keepNext/>
              <w:keepLines/>
              <w:rPr>
                <w:ins w:id="147" w:author="Harada Hiroki" w:date="2020-08-16T19:14:00Z"/>
                <w:rFonts w:asciiTheme="majorHAnsi" w:eastAsia="宋体" w:hAnsiTheme="majorHAnsi" w:cstheme="majorHAnsi"/>
                <w:sz w:val="18"/>
                <w:szCs w:val="18"/>
              </w:rPr>
            </w:pPr>
            <w:ins w:id="148"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C8" w14:textId="77777777" w:rsidR="005018BB" w:rsidRDefault="005018BB">
            <w:pPr>
              <w:keepNext/>
              <w:keepLines/>
              <w:rPr>
                <w:ins w:id="149"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C9" w14:textId="77777777" w:rsidR="005018BB" w:rsidRDefault="00A95BA2">
            <w:pPr>
              <w:keepNext/>
              <w:keepLines/>
              <w:rPr>
                <w:ins w:id="150" w:author="Harada Hiroki" w:date="2020-08-16T19:14:00Z"/>
                <w:rFonts w:asciiTheme="majorHAnsi" w:eastAsia="MS Mincho" w:hAnsiTheme="majorHAnsi" w:cstheme="majorHAnsi"/>
                <w:sz w:val="18"/>
                <w:szCs w:val="18"/>
                <w:highlight w:val="yellow"/>
              </w:rPr>
            </w:pPr>
            <w:ins w:id="151"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CA" w14:textId="77777777" w:rsidR="005018BB" w:rsidRDefault="00A95BA2">
            <w:pPr>
              <w:keepNext/>
              <w:keepLines/>
              <w:rPr>
                <w:ins w:id="152" w:author="Harada Hiroki" w:date="2020-08-16T19:14:00Z"/>
                <w:rFonts w:asciiTheme="majorHAnsi" w:eastAsia="MS Mincho" w:hAnsiTheme="majorHAnsi" w:cstheme="majorHAnsi"/>
                <w:sz w:val="18"/>
                <w:szCs w:val="18"/>
                <w:highlight w:val="yellow"/>
              </w:rPr>
            </w:pPr>
            <w:ins w:id="153"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B" w14:textId="77777777" w:rsidR="005018BB" w:rsidRDefault="00A95BA2">
            <w:pPr>
              <w:keepNext/>
              <w:keepLines/>
              <w:rPr>
                <w:ins w:id="154" w:author="Harada Hiroki" w:date="2020-08-16T19:14:00Z"/>
                <w:rFonts w:asciiTheme="majorHAnsi" w:eastAsia="MS Mincho" w:hAnsiTheme="majorHAnsi" w:cstheme="majorHAnsi"/>
                <w:sz w:val="18"/>
                <w:szCs w:val="18"/>
                <w:highlight w:val="yellow"/>
              </w:rPr>
            </w:pPr>
            <w:ins w:id="155"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CC" w14:textId="77777777" w:rsidR="005018BB" w:rsidRDefault="00A95BA2">
            <w:pPr>
              <w:keepNext/>
              <w:keepLines/>
              <w:rPr>
                <w:ins w:id="156" w:author="Harada Hiroki" w:date="2020-08-16T19:14:00Z"/>
                <w:rFonts w:asciiTheme="majorHAnsi" w:eastAsia="MS Mincho" w:hAnsiTheme="majorHAnsi" w:cstheme="majorHAnsi"/>
                <w:sz w:val="18"/>
                <w:szCs w:val="18"/>
                <w:highlight w:val="yellow"/>
              </w:rPr>
            </w:pPr>
            <w:ins w:id="157"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CD" w14:textId="77777777" w:rsidR="005018BB" w:rsidRDefault="005018BB">
            <w:pPr>
              <w:keepNext/>
              <w:keepLines/>
              <w:rPr>
                <w:ins w:id="158" w:author="Harada Hiroki" w:date="2020-08-16T19:14:00Z"/>
                <w:rFonts w:asciiTheme="majorHAnsi" w:eastAsia="宋体" w:hAnsiTheme="majorHAnsi" w:cstheme="majorHAnsi"/>
                <w:sz w:val="18"/>
                <w:szCs w:val="18"/>
                <w:lang w:val="en-US"/>
              </w:rPr>
            </w:pPr>
          </w:p>
        </w:tc>
        <w:tc>
          <w:tcPr>
            <w:tcW w:w="1364" w:type="dxa"/>
            <w:tcBorders>
              <w:top w:val="single" w:sz="4" w:space="0" w:color="auto"/>
              <w:left w:val="single" w:sz="4" w:space="0" w:color="auto"/>
              <w:bottom w:val="single" w:sz="4" w:space="0" w:color="auto"/>
              <w:right w:val="single" w:sz="4" w:space="0" w:color="auto"/>
            </w:tcBorders>
          </w:tcPr>
          <w:p w14:paraId="136825CE" w14:textId="77777777" w:rsidR="005018BB" w:rsidRDefault="00A95BA2">
            <w:pPr>
              <w:keepNext/>
              <w:keepLines/>
              <w:rPr>
                <w:ins w:id="159" w:author="Harada Hiroki" w:date="2020-08-16T19:14:00Z"/>
                <w:rFonts w:asciiTheme="majorHAnsi" w:eastAsia="宋体" w:hAnsiTheme="majorHAnsi" w:cstheme="majorHAnsi"/>
                <w:sz w:val="18"/>
                <w:szCs w:val="18"/>
              </w:rPr>
            </w:pPr>
            <w:ins w:id="160" w:author="Harada Hiroki" w:date="2020-08-16T19:14:00Z">
              <w:r>
                <w:rPr>
                  <w:rFonts w:asciiTheme="majorHAnsi" w:eastAsia="宋体" w:hAnsiTheme="majorHAnsi" w:cstheme="majorHAnsi"/>
                  <w:sz w:val="18"/>
                  <w:szCs w:val="18"/>
                </w:rPr>
                <w:t>Optional with capability signalling</w:t>
              </w:r>
            </w:ins>
          </w:p>
        </w:tc>
      </w:tr>
      <w:tr w:rsidR="005018BB" w14:paraId="136825E3" w14:textId="77777777">
        <w:trPr>
          <w:trHeight w:val="20"/>
          <w:ins w:id="161" w:author="Harada Hiroki" w:date="2020-08-16T19:14:00Z"/>
        </w:trPr>
        <w:tc>
          <w:tcPr>
            <w:tcW w:w="1767" w:type="dxa"/>
            <w:tcBorders>
              <w:top w:val="single" w:sz="4" w:space="0" w:color="auto"/>
              <w:left w:val="single" w:sz="4" w:space="0" w:color="auto"/>
              <w:bottom w:val="single" w:sz="4" w:space="0" w:color="auto"/>
              <w:right w:val="single" w:sz="4" w:space="0" w:color="auto"/>
            </w:tcBorders>
          </w:tcPr>
          <w:p w14:paraId="136825D0" w14:textId="77777777" w:rsidR="005018BB" w:rsidRDefault="00A95BA2">
            <w:pPr>
              <w:keepNext/>
              <w:keepLines/>
              <w:rPr>
                <w:ins w:id="162" w:author="Harada Hiroki" w:date="2020-08-16T19:14:00Z"/>
                <w:rFonts w:asciiTheme="majorHAnsi" w:eastAsia="宋体" w:hAnsiTheme="majorHAnsi" w:cstheme="majorHAnsi"/>
                <w:sz w:val="18"/>
                <w:szCs w:val="18"/>
              </w:rPr>
            </w:pPr>
            <w:ins w:id="163" w:author="Harada Hiroki" w:date="2020-08-16T19:14:00Z">
              <w:r>
                <w:rPr>
                  <w:rFonts w:asciiTheme="majorHAnsi" w:eastAsia="宋体" w:hAnsiTheme="majorHAnsi" w:cstheme="majorHAnsi"/>
                  <w:sz w:val="18"/>
                  <w:szCs w:val="18"/>
                </w:rPr>
                <w:t xml:space="preserve">11. </w:t>
              </w:r>
            </w:ins>
          </w:p>
          <w:p w14:paraId="136825D1" w14:textId="77777777" w:rsidR="005018BB" w:rsidRDefault="00A95BA2">
            <w:pPr>
              <w:keepNext/>
              <w:keepLines/>
              <w:rPr>
                <w:ins w:id="164" w:author="Harada Hiroki" w:date="2020-08-16T19:14:00Z"/>
                <w:rFonts w:asciiTheme="majorHAnsi" w:eastAsia="宋体" w:hAnsiTheme="majorHAnsi" w:cstheme="majorHAnsi"/>
                <w:sz w:val="18"/>
                <w:szCs w:val="18"/>
              </w:rPr>
            </w:pPr>
            <w:ins w:id="165" w:author="Harada Hiroki" w:date="2020-08-16T19:14:00Z">
              <w:r>
                <w:rPr>
                  <w:rFonts w:asciiTheme="majorHAnsi" w:eastAsia="宋体" w:hAnsiTheme="majorHAnsi" w:cstheme="majorHAnsi"/>
                  <w:sz w:val="18"/>
                  <w:szCs w:val="18"/>
                </w:rPr>
                <w:t>NR_L1enh_URLLC</w:t>
              </w:r>
            </w:ins>
          </w:p>
        </w:tc>
        <w:tc>
          <w:tcPr>
            <w:tcW w:w="1269" w:type="dxa"/>
            <w:tcBorders>
              <w:top w:val="single" w:sz="4" w:space="0" w:color="auto"/>
              <w:left w:val="single" w:sz="4" w:space="0" w:color="auto"/>
              <w:bottom w:val="single" w:sz="4" w:space="0" w:color="auto"/>
              <w:right w:val="single" w:sz="4" w:space="0" w:color="auto"/>
            </w:tcBorders>
          </w:tcPr>
          <w:p w14:paraId="136825D2" w14:textId="77777777" w:rsidR="005018BB" w:rsidRDefault="00A95BA2">
            <w:pPr>
              <w:keepNext/>
              <w:keepLines/>
              <w:rPr>
                <w:ins w:id="166" w:author="Harada Hiroki" w:date="2020-08-16T19:14:00Z"/>
                <w:rFonts w:asciiTheme="majorHAnsi" w:eastAsia="宋体" w:hAnsiTheme="majorHAnsi" w:cstheme="majorHAnsi"/>
                <w:sz w:val="18"/>
                <w:szCs w:val="18"/>
                <w:lang w:eastAsia="zh-CN"/>
              </w:rPr>
            </w:pPr>
            <w:ins w:id="167" w:author="Harada Hiroki" w:date="2020-08-16T19:14:00Z">
              <w:r>
                <w:rPr>
                  <w:rFonts w:asciiTheme="majorHAnsi" w:eastAsia="宋体" w:hAnsiTheme="majorHAnsi" w:cstheme="majorHAnsi"/>
                  <w:sz w:val="18"/>
                  <w:szCs w:val="18"/>
                  <w:lang w:eastAsia="zh-CN"/>
                </w:rPr>
                <w:t>11-2e</w:t>
              </w:r>
            </w:ins>
          </w:p>
        </w:tc>
        <w:tc>
          <w:tcPr>
            <w:tcW w:w="2563" w:type="dxa"/>
            <w:tcBorders>
              <w:top w:val="single" w:sz="4" w:space="0" w:color="auto"/>
              <w:left w:val="single" w:sz="4" w:space="0" w:color="auto"/>
              <w:bottom w:val="single" w:sz="4" w:space="0" w:color="auto"/>
              <w:right w:val="single" w:sz="4" w:space="0" w:color="auto"/>
            </w:tcBorders>
          </w:tcPr>
          <w:p w14:paraId="136825D3" w14:textId="77777777" w:rsidR="005018BB" w:rsidRDefault="00A95BA2">
            <w:pPr>
              <w:keepNext/>
              <w:keepLines/>
              <w:rPr>
                <w:ins w:id="168" w:author="Harada Hiroki" w:date="2020-08-16T19:14:00Z"/>
                <w:rFonts w:asciiTheme="majorHAnsi" w:eastAsia="宋体" w:hAnsiTheme="majorHAnsi" w:cstheme="majorHAnsi"/>
                <w:sz w:val="18"/>
                <w:szCs w:val="18"/>
                <w:lang w:eastAsia="zh-CN"/>
              </w:rPr>
            </w:pPr>
            <w:ins w:id="169" w:author="Harada Hiroki" w:date="2020-08-16T19:14:00Z">
              <w:r>
                <w:rPr>
                  <w:rFonts w:asciiTheme="majorHAnsi" w:eastAsia="宋体" w:hAnsiTheme="majorHAnsi" w:cstheme="majorHAnsi"/>
                  <w:sz w:val="18"/>
                  <w:szCs w:val="18"/>
                  <w:lang w:eastAsia="zh-CN"/>
                </w:rPr>
                <w:t>Number of carriers for CCE/BD scaling for MCG and for SCG when configured with NR-NR DC with mix of Rel. 16 and Rel. 15 PDCCH monitoring capabilities on different carriers</w:t>
              </w:r>
            </w:ins>
          </w:p>
        </w:tc>
        <w:tc>
          <w:tcPr>
            <w:tcW w:w="6457" w:type="dxa"/>
            <w:tcBorders>
              <w:top w:val="single" w:sz="4" w:space="0" w:color="auto"/>
              <w:left w:val="single" w:sz="4" w:space="0" w:color="auto"/>
              <w:bottom w:val="single" w:sz="4" w:space="0" w:color="auto"/>
              <w:right w:val="single" w:sz="4" w:space="0" w:color="auto"/>
            </w:tcBorders>
          </w:tcPr>
          <w:p w14:paraId="136825D4" w14:textId="77777777" w:rsidR="005018BB" w:rsidRDefault="00A95BA2">
            <w:pPr>
              <w:keepNext/>
              <w:keepLines/>
              <w:numPr>
                <w:ilvl w:val="0"/>
                <w:numId w:val="25"/>
              </w:numPr>
              <w:autoSpaceDE w:val="0"/>
              <w:autoSpaceDN w:val="0"/>
              <w:adjustRightInd w:val="0"/>
              <w:snapToGrid w:val="0"/>
              <w:jc w:val="both"/>
              <w:rPr>
                <w:ins w:id="170" w:author="Harada Hiroki" w:date="2020-08-16T19:14:00Z"/>
                <w:rFonts w:asciiTheme="majorHAnsi" w:eastAsia="宋体" w:hAnsiTheme="majorHAnsi" w:cstheme="majorHAnsi"/>
                <w:sz w:val="18"/>
                <w:szCs w:val="18"/>
                <w:lang w:val="en-US"/>
              </w:rPr>
            </w:pPr>
            <w:ins w:id="171" w:author="Harada Hiroki" w:date="2020-08-16T19:14:00Z">
              <w:r>
                <w:rPr>
                  <w:rFonts w:asciiTheme="majorHAnsi" w:eastAsia="宋体" w:hAnsiTheme="majorHAnsi" w:cstheme="majorHAnsi"/>
                  <w:sz w:val="18"/>
                  <w:szCs w:val="18"/>
                  <w:lang w:val="en-US"/>
                </w:rPr>
                <w:t>Supported combination(s) of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pdcch-BlindDetectionSCG-UE-r15, pdcch-BlindDetectionMCG-UE-r16</w:t>
              </w:r>
              <w:r>
                <w:rPr>
                  <w:rFonts w:asciiTheme="majorHAnsi" w:eastAsia="宋体" w:hAnsiTheme="majorHAnsi" w:cstheme="majorHAnsi"/>
                  <w:sz w:val="18"/>
                  <w:szCs w:val="18"/>
                  <w:lang w:val="en-US"/>
                </w:rPr>
                <w:t xml:space="preserve">,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w:t>
              </w:r>
            </w:ins>
          </w:p>
          <w:p w14:paraId="136825D5" w14:textId="77777777" w:rsidR="005018BB" w:rsidRDefault="00A95BA2">
            <w:pPr>
              <w:keepNext/>
              <w:keepLines/>
              <w:numPr>
                <w:ilvl w:val="1"/>
                <w:numId w:val="25"/>
              </w:numPr>
              <w:autoSpaceDE w:val="0"/>
              <w:autoSpaceDN w:val="0"/>
              <w:adjustRightInd w:val="0"/>
              <w:snapToGrid w:val="0"/>
              <w:jc w:val="both"/>
              <w:rPr>
                <w:ins w:id="172" w:author="Harada Hiroki" w:date="2020-08-16T19:14:00Z"/>
                <w:rFonts w:asciiTheme="majorHAnsi" w:eastAsia="宋体" w:hAnsiTheme="majorHAnsi" w:cstheme="majorHAnsi"/>
                <w:sz w:val="18"/>
                <w:szCs w:val="18"/>
                <w:lang w:val="en-US"/>
              </w:rPr>
            </w:pPr>
            <w:ins w:id="173"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6" w14:textId="77777777" w:rsidR="005018BB" w:rsidRDefault="00A95BA2">
            <w:pPr>
              <w:keepNext/>
              <w:keepLines/>
              <w:numPr>
                <w:ilvl w:val="1"/>
                <w:numId w:val="25"/>
              </w:numPr>
              <w:autoSpaceDE w:val="0"/>
              <w:autoSpaceDN w:val="0"/>
              <w:adjustRightInd w:val="0"/>
              <w:snapToGrid w:val="0"/>
              <w:jc w:val="both"/>
              <w:rPr>
                <w:ins w:id="174" w:author="Harada Hiroki" w:date="2020-08-16T19:14:00Z"/>
                <w:rFonts w:asciiTheme="majorHAnsi" w:eastAsia="宋体" w:hAnsiTheme="majorHAnsi" w:cstheme="majorHAnsi"/>
                <w:sz w:val="18"/>
                <w:szCs w:val="18"/>
                <w:lang w:val="en-US"/>
              </w:rPr>
            </w:pPr>
            <w:ins w:id="175"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pdcch-BlindDetectionSCG-UE-r15</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pdcch-BlindDetectionCA-r15</w:t>
              </w:r>
            </w:ins>
          </w:p>
          <w:p w14:paraId="136825D7" w14:textId="77777777" w:rsidR="005018BB" w:rsidRDefault="00A95BA2">
            <w:pPr>
              <w:keepNext/>
              <w:keepLines/>
              <w:numPr>
                <w:ilvl w:val="1"/>
                <w:numId w:val="25"/>
              </w:numPr>
              <w:autoSpaceDE w:val="0"/>
              <w:autoSpaceDN w:val="0"/>
              <w:adjustRightInd w:val="0"/>
              <w:snapToGrid w:val="0"/>
              <w:jc w:val="both"/>
              <w:rPr>
                <w:ins w:id="176" w:author="Harada Hiroki" w:date="2020-08-16T19:14:00Z"/>
                <w:rFonts w:asciiTheme="majorHAnsi" w:eastAsia="宋体" w:hAnsiTheme="majorHAnsi" w:cstheme="majorHAnsi"/>
                <w:sz w:val="18"/>
                <w:szCs w:val="18"/>
                <w:lang w:val="en-US"/>
              </w:rPr>
            </w:pPr>
            <w:ins w:id="177"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pdcch-BlindDetectionMCG-UE-r16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p w14:paraId="136825D8" w14:textId="77777777" w:rsidR="005018BB" w:rsidRDefault="00A95BA2">
            <w:pPr>
              <w:keepNext/>
              <w:keepLines/>
              <w:numPr>
                <w:ilvl w:val="1"/>
                <w:numId w:val="25"/>
              </w:numPr>
              <w:autoSpaceDE w:val="0"/>
              <w:autoSpaceDN w:val="0"/>
              <w:adjustRightInd w:val="0"/>
              <w:snapToGrid w:val="0"/>
              <w:jc w:val="both"/>
              <w:rPr>
                <w:ins w:id="178" w:author="Harada Hiroki" w:date="2020-08-16T19:14:00Z"/>
                <w:rFonts w:asciiTheme="majorHAnsi" w:eastAsia="宋体" w:hAnsiTheme="majorHAnsi" w:cstheme="majorHAnsi"/>
                <w:sz w:val="18"/>
                <w:szCs w:val="18"/>
                <w:lang w:val="en-US"/>
              </w:rPr>
            </w:pPr>
            <w:ins w:id="179" w:author="Harada Hiroki" w:date="2020-08-16T19:14:00Z">
              <w:r>
                <w:rPr>
                  <w:rFonts w:asciiTheme="majorHAnsi" w:eastAsia="宋体" w:hAnsiTheme="majorHAnsi" w:cstheme="majorHAnsi"/>
                  <w:sz w:val="18"/>
                  <w:szCs w:val="18"/>
                  <w:lang w:val="en-US"/>
                </w:rPr>
                <w:t xml:space="preserve">Candidate values for </w:t>
              </w:r>
              <w:r>
                <w:rPr>
                  <w:rFonts w:asciiTheme="majorHAnsi" w:eastAsia="宋体" w:hAnsiTheme="majorHAnsi" w:cstheme="majorHAnsi"/>
                  <w:i/>
                  <w:iCs/>
                  <w:color w:val="000000"/>
                  <w:sz w:val="18"/>
                  <w:szCs w:val="18"/>
                </w:rPr>
                <w:t>pdcch-BlindDetectionSCG-UE-r16</w:t>
              </w:r>
              <w:r>
                <w:rPr>
                  <w:rFonts w:asciiTheme="majorHAnsi" w:eastAsia="宋体" w:hAnsiTheme="majorHAnsi" w:cstheme="majorHAnsi"/>
                  <w:sz w:val="18"/>
                  <w:szCs w:val="18"/>
                  <w:lang w:val="en-US"/>
                </w:rPr>
                <w:t xml:space="preserve"> is 0 to </w:t>
              </w:r>
              <w:r>
                <w:rPr>
                  <w:rFonts w:asciiTheme="majorHAnsi" w:eastAsia="宋体" w:hAnsiTheme="majorHAnsi" w:cstheme="majorHAnsi"/>
                  <w:i/>
                  <w:sz w:val="18"/>
                  <w:szCs w:val="18"/>
                </w:rPr>
                <w:t>pdcch-BlindDetectionCA-r16</w:t>
              </w:r>
            </w:ins>
          </w:p>
        </w:tc>
        <w:tc>
          <w:tcPr>
            <w:tcW w:w="1045" w:type="dxa"/>
            <w:tcBorders>
              <w:top w:val="single" w:sz="4" w:space="0" w:color="auto"/>
              <w:left w:val="single" w:sz="4" w:space="0" w:color="auto"/>
              <w:bottom w:val="single" w:sz="4" w:space="0" w:color="auto"/>
              <w:right w:val="single" w:sz="4" w:space="0" w:color="auto"/>
            </w:tcBorders>
          </w:tcPr>
          <w:p w14:paraId="136825D9" w14:textId="77777777" w:rsidR="005018BB" w:rsidRDefault="00A95BA2">
            <w:pPr>
              <w:keepNext/>
              <w:keepLines/>
              <w:rPr>
                <w:ins w:id="180" w:author="Harada Hiroki" w:date="2020-08-16T19:14:00Z"/>
                <w:rFonts w:asciiTheme="majorHAnsi" w:eastAsia="MS Mincho" w:hAnsiTheme="majorHAnsi" w:cstheme="majorHAnsi"/>
                <w:sz w:val="18"/>
                <w:szCs w:val="18"/>
              </w:rPr>
            </w:pPr>
            <w:ins w:id="181" w:author="Harada Hiroki" w:date="2020-08-16T19:14:00Z">
              <w:r>
                <w:rPr>
                  <w:rFonts w:asciiTheme="majorHAnsi" w:eastAsia="MS Mincho" w:hAnsiTheme="majorHAnsi" w:cstheme="majorHAnsi"/>
                  <w:sz w:val="18"/>
                  <w:szCs w:val="18"/>
                </w:rPr>
                <w:t>11-2b</w:t>
              </w:r>
            </w:ins>
          </w:p>
        </w:tc>
        <w:tc>
          <w:tcPr>
            <w:tcW w:w="611" w:type="dxa"/>
            <w:tcBorders>
              <w:top w:val="single" w:sz="4" w:space="0" w:color="auto"/>
              <w:left w:val="single" w:sz="4" w:space="0" w:color="auto"/>
              <w:bottom w:val="single" w:sz="4" w:space="0" w:color="auto"/>
              <w:right w:val="single" w:sz="4" w:space="0" w:color="auto"/>
            </w:tcBorders>
          </w:tcPr>
          <w:p w14:paraId="136825DA" w14:textId="77777777" w:rsidR="005018BB" w:rsidRDefault="00A95BA2">
            <w:pPr>
              <w:keepNext/>
              <w:keepLines/>
              <w:rPr>
                <w:ins w:id="182" w:author="Harada Hiroki" w:date="2020-08-16T19:14:00Z"/>
                <w:rFonts w:asciiTheme="majorHAnsi" w:eastAsia="宋体" w:hAnsiTheme="majorHAnsi" w:cstheme="majorHAnsi"/>
                <w:sz w:val="18"/>
                <w:szCs w:val="18"/>
                <w:lang w:eastAsia="zh-CN"/>
              </w:rPr>
            </w:pPr>
            <w:ins w:id="183" w:author="Harada Hiroki" w:date="2020-08-16T19:14:00Z">
              <w:r>
                <w:rPr>
                  <w:rFonts w:asciiTheme="majorHAnsi" w:eastAsia="宋体" w:hAnsiTheme="majorHAnsi" w:cstheme="majorHAnsi"/>
                  <w:sz w:val="18"/>
                  <w:szCs w:val="18"/>
                  <w:lang w:eastAsia="zh-CN"/>
                </w:rPr>
                <w:t>Yes</w:t>
              </w:r>
            </w:ins>
          </w:p>
        </w:tc>
        <w:tc>
          <w:tcPr>
            <w:tcW w:w="611" w:type="dxa"/>
            <w:tcBorders>
              <w:top w:val="single" w:sz="4" w:space="0" w:color="auto"/>
              <w:left w:val="single" w:sz="4" w:space="0" w:color="auto"/>
              <w:bottom w:val="single" w:sz="4" w:space="0" w:color="auto"/>
              <w:right w:val="single" w:sz="4" w:space="0" w:color="auto"/>
            </w:tcBorders>
          </w:tcPr>
          <w:p w14:paraId="136825DB" w14:textId="77777777" w:rsidR="005018BB" w:rsidRDefault="00A95BA2">
            <w:pPr>
              <w:keepNext/>
              <w:keepLines/>
              <w:rPr>
                <w:ins w:id="184" w:author="Harada Hiroki" w:date="2020-08-16T19:14:00Z"/>
                <w:rFonts w:asciiTheme="majorHAnsi" w:eastAsia="宋体" w:hAnsiTheme="majorHAnsi" w:cstheme="majorHAnsi"/>
                <w:sz w:val="18"/>
                <w:szCs w:val="18"/>
              </w:rPr>
            </w:pPr>
            <w:ins w:id="185" w:author="Harada Hiroki" w:date="2020-08-16T19:14:00Z">
              <w:r>
                <w:rPr>
                  <w:rFonts w:asciiTheme="majorHAnsi" w:eastAsia="宋体" w:hAnsiTheme="majorHAnsi" w:cstheme="majorHAnsi"/>
                  <w:sz w:val="18"/>
                  <w:szCs w:val="18"/>
                </w:rPr>
                <w:t>N/A</w:t>
              </w:r>
            </w:ins>
          </w:p>
        </w:tc>
        <w:tc>
          <w:tcPr>
            <w:tcW w:w="616" w:type="dxa"/>
            <w:tcBorders>
              <w:top w:val="single" w:sz="4" w:space="0" w:color="auto"/>
              <w:left w:val="single" w:sz="4" w:space="0" w:color="auto"/>
              <w:bottom w:val="single" w:sz="4" w:space="0" w:color="auto"/>
              <w:right w:val="single" w:sz="4" w:space="0" w:color="auto"/>
            </w:tcBorders>
          </w:tcPr>
          <w:p w14:paraId="136825DC" w14:textId="77777777" w:rsidR="005018BB" w:rsidRDefault="005018BB">
            <w:pPr>
              <w:keepNext/>
              <w:keepLines/>
              <w:rPr>
                <w:ins w:id="186" w:author="Harada Hiroki" w:date="2020-08-16T19:14:00Z"/>
                <w:rFonts w:asciiTheme="majorHAnsi" w:eastAsia="宋体" w:hAnsiTheme="majorHAnsi" w:cstheme="majorHAnsi"/>
                <w:sz w:val="18"/>
                <w:szCs w:val="18"/>
              </w:rPr>
            </w:pPr>
          </w:p>
        </w:tc>
        <w:tc>
          <w:tcPr>
            <w:tcW w:w="1252" w:type="dxa"/>
            <w:tcBorders>
              <w:top w:val="single" w:sz="4" w:space="0" w:color="auto"/>
              <w:left w:val="single" w:sz="4" w:space="0" w:color="auto"/>
              <w:bottom w:val="single" w:sz="4" w:space="0" w:color="auto"/>
              <w:right w:val="single" w:sz="4" w:space="0" w:color="auto"/>
            </w:tcBorders>
          </w:tcPr>
          <w:p w14:paraId="136825DD" w14:textId="77777777" w:rsidR="005018BB" w:rsidRDefault="00A95BA2">
            <w:pPr>
              <w:keepNext/>
              <w:keepLines/>
              <w:rPr>
                <w:ins w:id="187" w:author="Harada Hiroki" w:date="2020-08-16T19:14:00Z"/>
                <w:rFonts w:asciiTheme="majorHAnsi" w:eastAsia="MS Mincho" w:hAnsiTheme="majorHAnsi" w:cstheme="majorHAnsi"/>
                <w:sz w:val="18"/>
                <w:szCs w:val="18"/>
              </w:rPr>
            </w:pPr>
            <w:ins w:id="188" w:author="Harada Hiroki" w:date="2020-08-16T19:14:00Z">
              <w:r>
                <w:rPr>
                  <w:rFonts w:asciiTheme="majorHAnsi" w:eastAsia="MS Mincho" w:hAnsiTheme="majorHAnsi" w:cstheme="majorHAnsi"/>
                  <w:sz w:val="18"/>
                  <w:szCs w:val="18"/>
                </w:rPr>
                <w:t>Per BC</w:t>
              </w:r>
            </w:ins>
          </w:p>
        </w:tc>
        <w:tc>
          <w:tcPr>
            <w:tcW w:w="612" w:type="dxa"/>
            <w:tcBorders>
              <w:top w:val="single" w:sz="4" w:space="0" w:color="auto"/>
              <w:left w:val="single" w:sz="4" w:space="0" w:color="auto"/>
              <w:bottom w:val="single" w:sz="4" w:space="0" w:color="auto"/>
              <w:right w:val="single" w:sz="4" w:space="0" w:color="auto"/>
            </w:tcBorders>
          </w:tcPr>
          <w:p w14:paraId="136825DE" w14:textId="77777777" w:rsidR="005018BB" w:rsidRDefault="00A95BA2">
            <w:pPr>
              <w:keepNext/>
              <w:keepLines/>
              <w:rPr>
                <w:ins w:id="189" w:author="Harada Hiroki" w:date="2020-08-16T19:14:00Z"/>
                <w:rFonts w:asciiTheme="majorHAnsi" w:eastAsia="MS Mincho" w:hAnsiTheme="majorHAnsi" w:cstheme="majorHAnsi"/>
                <w:sz w:val="18"/>
                <w:szCs w:val="18"/>
              </w:rPr>
            </w:pPr>
            <w:ins w:id="190"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DF" w14:textId="77777777" w:rsidR="005018BB" w:rsidRDefault="00A95BA2">
            <w:pPr>
              <w:keepNext/>
              <w:keepLines/>
              <w:rPr>
                <w:ins w:id="191" w:author="Harada Hiroki" w:date="2020-08-16T19:14:00Z"/>
                <w:rFonts w:asciiTheme="majorHAnsi" w:eastAsia="MS Mincho" w:hAnsiTheme="majorHAnsi" w:cstheme="majorHAnsi"/>
                <w:sz w:val="18"/>
                <w:szCs w:val="18"/>
              </w:rPr>
            </w:pPr>
            <w:ins w:id="192" w:author="Harada Hiroki" w:date="2020-08-16T19:14:00Z">
              <w:r>
                <w:rPr>
                  <w:rFonts w:asciiTheme="majorHAnsi" w:eastAsia="MS Mincho" w:hAnsiTheme="majorHAnsi" w:cstheme="majorHAnsi"/>
                  <w:sz w:val="18"/>
                  <w:szCs w:val="18"/>
                </w:rPr>
                <w:t>N/A</w:t>
              </w:r>
            </w:ins>
          </w:p>
        </w:tc>
        <w:tc>
          <w:tcPr>
            <w:tcW w:w="612" w:type="dxa"/>
            <w:tcBorders>
              <w:top w:val="single" w:sz="4" w:space="0" w:color="auto"/>
              <w:left w:val="single" w:sz="4" w:space="0" w:color="auto"/>
              <w:bottom w:val="single" w:sz="4" w:space="0" w:color="auto"/>
              <w:right w:val="single" w:sz="4" w:space="0" w:color="auto"/>
            </w:tcBorders>
          </w:tcPr>
          <w:p w14:paraId="136825E0" w14:textId="77777777" w:rsidR="005018BB" w:rsidRDefault="00A95BA2">
            <w:pPr>
              <w:keepNext/>
              <w:keepLines/>
              <w:rPr>
                <w:ins w:id="193" w:author="Harada Hiroki" w:date="2020-08-16T19:14:00Z"/>
                <w:rFonts w:asciiTheme="majorHAnsi" w:eastAsia="MS Mincho" w:hAnsiTheme="majorHAnsi" w:cstheme="majorHAnsi"/>
                <w:sz w:val="18"/>
                <w:szCs w:val="18"/>
              </w:rPr>
            </w:pPr>
            <w:ins w:id="194" w:author="Harada Hiroki" w:date="2020-08-16T19:14:00Z">
              <w:r>
                <w:rPr>
                  <w:rFonts w:asciiTheme="majorHAnsi" w:eastAsia="MS Mincho" w:hAnsiTheme="majorHAnsi" w:cstheme="majorHAnsi"/>
                  <w:sz w:val="18"/>
                  <w:szCs w:val="18"/>
                </w:rPr>
                <w:t>N/A</w:t>
              </w:r>
            </w:ins>
          </w:p>
        </w:tc>
        <w:tc>
          <w:tcPr>
            <w:tcW w:w="2989" w:type="dxa"/>
            <w:tcBorders>
              <w:top w:val="single" w:sz="4" w:space="0" w:color="auto"/>
              <w:left w:val="single" w:sz="4" w:space="0" w:color="auto"/>
              <w:bottom w:val="single" w:sz="4" w:space="0" w:color="auto"/>
              <w:right w:val="single" w:sz="4" w:space="0" w:color="auto"/>
            </w:tcBorders>
          </w:tcPr>
          <w:p w14:paraId="136825E1" w14:textId="77777777" w:rsidR="005018BB" w:rsidRDefault="00A95BA2">
            <w:pPr>
              <w:keepNext/>
              <w:keepLines/>
              <w:rPr>
                <w:ins w:id="195" w:author="Harada Hiroki" w:date="2020-08-16T19:14:00Z"/>
                <w:rFonts w:asciiTheme="majorHAnsi" w:eastAsia="宋体" w:hAnsiTheme="majorHAnsi" w:cstheme="majorHAnsi"/>
                <w:sz w:val="18"/>
                <w:szCs w:val="18"/>
              </w:rPr>
            </w:pPr>
            <w:ins w:id="196" w:author="Harada Hiroki" w:date="2020-08-16T19:14:00Z">
              <w:r>
                <w:rPr>
                  <w:rFonts w:asciiTheme="majorHAnsi" w:eastAsia="宋体" w:hAnsiTheme="majorHAnsi" w:cstheme="majorHAnsi"/>
                  <w:sz w:val="18"/>
                  <w:szCs w:val="18"/>
                </w:rPr>
                <w:t>One combination of (</w:t>
              </w:r>
              <w:r>
                <w:rPr>
                  <w:rFonts w:asciiTheme="majorHAnsi" w:eastAsia="宋体" w:hAnsiTheme="majorHAnsi" w:cstheme="majorHAnsi"/>
                  <w:i/>
                  <w:sz w:val="18"/>
                  <w:szCs w:val="18"/>
                </w:rPr>
                <w:t>pdcch-BlindDetectionMCG-UE-r15, pdcch-BlindDetectionSCG-UE-r15, pdcch-BlindDetectionMCG-UE-r16, pdcch-BlindDetectionSCG-UE-r16</w:t>
              </w:r>
              <w:r>
                <w:rPr>
                  <w:rFonts w:asciiTheme="majorHAnsi" w:eastAsia="宋体" w:hAnsiTheme="majorHAnsi" w:cstheme="majorHAnsi"/>
                  <w:sz w:val="18"/>
                  <w:szCs w:val="18"/>
                </w:rPr>
                <w:t>) corresponds to one combination of (</w:t>
              </w:r>
              <w:r>
                <w:rPr>
                  <w:rFonts w:asciiTheme="majorHAnsi" w:eastAsia="宋体" w:hAnsiTheme="majorHAnsi" w:cstheme="majorHAnsi"/>
                  <w:i/>
                  <w:sz w:val="18"/>
                  <w:szCs w:val="18"/>
                </w:rPr>
                <w:t>pdcch-BlindDetectionCA-r15, pdcch-BlindDetectionCA-r16</w:t>
              </w:r>
              <w:r>
                <w:rPr>
                  <w:rFonts w:asciiTheme="majorHAnsi" w:eastAsia="宋体" w:hAnsiTheme="majorHAnsi" w:cstheme="majorHAnsi"/>
                  <w:sz w:val="18"/>
                  <w:szCs w:val="18"/>
                </w:rPr>
                <w:t>)</w:t>
              </w:r>
            </w:ins>
          </w:p>
        </w:tc>
        <w:tc>
          <w:tcPr>
            <w:tcW w:w="1364" w:type="dxa"/>
            <w:tcBorders>
              <w:top w:val="single" w:sz="4" w:space="0" w:color="auto"/>
              <w:left w:val="single" w:sz="4" w:space="0" w:color="auto"/>
              <w:bottom w:val="single" w:sz="4" w:space="0" w:color="auto"/>
              <w:right w:val="single" w:sz="4" w:space="0" w:color="auto"/>
            </w:tcBorders>
          </w:tcPr>
          <w:p w14:paraId="136825E2" w14:textId="77777777" w:rsidR="005018BB" w:rsidRDefault="00A95BA2">
            <w:pPr>
              <w:keepNext/>
              <w:keepLines/>
              <w:rPr>
                <w:ins w:id="197" w:author="Harada Hiroki" w:date="2020-08-16T19:14:00Z"/>
                <w:rFonts w:asciiTheme="majorHAnsi" w:eastAsia="宋体" w:hAnsiTheme="majorHAnsi" w:cstheme="majorHAnsi"/>
                <w:sz w:val="18"/>
                <w:szCs w:val="18"/>
              </w:rPr>
            </w:pPr>
            <w:ins w:id="198" w:author="Harada Hiroki" w:date="2020-08-16T19:14:00Z">
              <w:r>
                <w:rPr>
                  <w:rFonts w:asciiTheme="majorHAnsi" w:eastAsia="宋体" w:hAnsiTheme="majorHAnsi" w:cstheme="majorHAnsi"/>
                  <w:sz w:val="18"/>
                  <w:szCs w:val="18"/>
                </w:rPr>
                <w:t>Optional with capability signalling</w:t>
              </w:r>
            </w:ins>
          </w:p>
        </w:tc>
      </w:tr>
    </w:tbl>
    <w:p w14:paraId="136825E4" w14:textId="7A091F75" w:rsidR="005018BB" w:rsidRDefault="005018BB">
      <w:pPr>
        <w:rPr>
          <w:rFonts w:ascii="Arial" w:eastAsia="MS Mincho" w:hAnsi="Arial"/>
          <w:sz w:val="32"/>
          <w:szCs w:val="32"/>
        </w:rPr>
      </w:pPr>
    </w:p>
    <w:p w14:paraId="360E9332" w14:textId="77777777" w:rsidR="005B5FCA" w:rsidRPr="00B3796B" w:rsidRDefault="005B5FCA" w:rsidP="005B5FCA">
      <w:pPr>
        <w:spacing w:after="0" w:line="240" w:lineRule="auto"/>
        <w:rPr>
          <w:rFonts w:ascii="Times" w:eastAsia="Batang" w:hAnsi="Times"/>
          <w:b/>
          <w:bCs/>
          <w:sz w:val="20"/>
          <w:lang w:eastAsia="x-none"/>
        </w:rPr>
      </w:pPr>
      <w:r w:rsidRPr="00555311">
        <w:rPr>
          <w:rFonts w:ascii="Times" w:eastAsia="Batang" w:hAnsi="Times"/>
          <w:b/>
          <w:bCs/>
          <w:sz w:val="20"/>
          <w:highlight w:val="green"/>
          <w:lang w:eastAsia="x-none"/>
        </w:rPr>
        <w:t>Agreements:</w:t>
      </w:r>
    </w:p>
    <w:p w14:paraId="6831AEF7" w14:textId="77777777" w:rsidR="005B5FCA" w:rsidRPr="00555311" w:rsidRDefault="005B5FCA" w:rsidP="005B5FCA">
      <w:pPr>
        <w:numPr>
          <w:ilvl w:val="0"/>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For FG11-2d and 11-2e,</w:t>
      </w:r>
    </w:p>
    <w:p w14:paraId="551236B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In FG name, “configured with NR-NR DC” is changed to “configured for </w:t>
      </w:r>
      <w:del w:id="199" w:author="Harada Hiroki" w:date="2020-08-26T13:48:00Z">
        <w:r w:rsidRPr="00281BB7" w:rsidDel="00281BB7">
          <w:rPr>
            <w:rFonts w:ascii="Times" w:eastAsia="Batang" w:hAnsi="Times"/>
            <w:b/>
            <w:bCs/>
            <w:sz w:val="20"/>
            <w:lang w:eastAsia="x-none"/>
          </w:rPr>
          <w:delText>[</w:delText>
        </w:r>
      </w:del>
      <w:del w:id="200" w:author="Harada Hiroki" w:date="2020-08-26T13:47:00Z">
        <w:r w:rsidRPr="00281BB7" w:rsidDel="00281BB7">
          <w:rPr>
            <w:rFonts w:ascii="Times" w:eastAsia="Batang" w:hAnsi="Times"/>
            <w:b/>
            <w:bCs/>
            <w:sz w:val="20"/>
            <w:lang w:eastAsia="x-none"/>
          </w:rPr>
          <w:delText>synchronous]</w:delText>
        </w:r>
      </w:del>
      <w:del w:id="201" w:author="Harada Hiroki" w:date="2020-08-26T13:48:00Z">
        <w:r w:rsidRPr="00555311" w:rsidDel="00281BB7">
          <w:rPr>
            <w:rFonts w:ascii="Times" w:eastAsia="Batang" w:hAnsi="Times"/>
            <w:b/>
            <w:bCs/>
            <w:sz w:val="20"/>
            <w:lang w:eastAsia="x-none"/>
          </w:rPr>
          <w:delText xml:space="preserve"> </w:delText>
        </w:r>
      </w:del>
      <w:r w:rsidRPr="00555311">
        <w:rPr>
          <w:rFonts w:ascii="Times" w:eastAsia="Batang" w:hAnsi="Times"/>
          <w:b/>
          <w:bCs/>
          <w:sz w:val="20"/>
          <w:lang w:eastAsia="x-none"/>
        </w:rPr>
        <w:t>NR-DC operation”</w:t>
      </w:r>
    </w:p>
    <w:p w14:paraId="36C9BD0F" w14:textId="77777777" w:rsidR="00EB3558"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 xml:space="preserve">he </w:t>
      </w:r>
      <w:r>
        <w:rPr>
          <w:rFonts w:ascii="Times" w:eastAsia="Batang" w:hAnsi="Times"/>
          <w:b/>
          <w:bCs/>
          <w:sz w:val="20"/>
          <w:lang w:eastAsia="x-none"/>
        </w:rPr>
        <w:t xml:space="preserve">component </w:t>
      </w:r>
      <w:r w:rsidRPr="00555311">
        <w:rPr>
          <w:rFonts w:ascii="Times" w:eastAsia="Batang" w:hAnsi="Times"/>
          <w:b/>
          <w:bCs/>
          <w:sz w:val="20"/>
          <w:lang w:eastAsia="x-none"/>
        </w:rPr>
        <w:t>description of FG11-2d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7466B33A" w14:textId="77777777" w:rsidR="005B5FCA" w:rsidRPr="00555311" w:rsidRDefault="005B5FCA" w:rsidP="005B5FCA">
      <w:pPr>
        <w:numPr>
          <w:ilvl w:val="2"/>
          <w:numId w:val="16"/>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w:t>
      </w:r>
      <w:r>
        <w:rPr>
          <w:rFonts w:ascii="Times" w:eastAsia="Batang" w:hAnsi="Times"/>
          <w:b/>
          <w:bCs/>
          <w:i/>
          <w:iCs/>
          <w:sz w:val="20"/>
          <w:lang w:eastAsia="x-none"/>
        </w:rPr>
        <w:t>6</w:t>
      </w:r>
      <w:r w:rsidRPr="00555311">
        <w:rPr>
          <w:rFonts w:ascii="Times" w:eastAsia="Batang" w:hAnsi="Times"/>
          <w:b/>
          <w:bCs/>
          <w:iCs/>
          <w:sz w:val="20"/>
          <w:lang w:eastAsia="x-none"/>
        </w:rPr>
        <w:t xml:space="preserve">, </w:t>
      </w:r>
    </w:p>
    <w:p w14:paraId="22F69C8D"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“pdcch-BlindDetectionMCG-UE-r16 + pdcch-BlindDetectionSCG-UE-r16 &gt;= pdcch-BlindDetectionCA-r16” is added to component 1 description</w:t>
      </w:r>
    </w:p>
    <w:p w14:paraId="69E09706"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pdcch-BlindDetectionMCG-UE-r16 is 1 to pdcch-BlindDetectionCA-r16-1</w:t>
      </w:r>
    </w:p>
    <w:p w14:paraId="680EBE28" w14:textId="77777777" w:rsidR="005B5FCA" w:rsidRPr="00555311" w:rsidRDefault="005B5FCA" w:rsidP="005B5FCA">
      <w:pPr>
        <w:numPr>
          <w:ilvl w:val="3"/>
          <w:numId w:val="16"/>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Candidate values for pdcch-BlindDetectionSCG-UE-r16 is 1 to pdcch-BlindDetectionCA-r16-1</w:t>
      </w:r>
    </w:p>
    <w:p w14:paraId="18A203D6" w14:textId="77777777" w:rsidR="005B5FCA" w:rsidRPr="00555311" w:rsidRDefault="005B5FCA" w:rsidP="005B5FCA">
      <w:pPr>
        <w:numPr>
          <w:ilvl w:val="2"/>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 xml:space="preserve">Otherwise, if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 xml:space="preserve"> is a maximum total number of downlink cells for which the UE is provided monitoringCapabilityConfig-r16 = r16monitoringcapability and the UE is configured on both the MCG and the SCG for NR-DC as indicated in UE-NR-Capability</w:t>
      </w:r>
    </w:p>
    <w:p w14:paraId="1A79F386" w14:textId="77777777" w:rsidR="005B5FCA" w:rsidRPr="00555311" w:rsidRDefault="005B5FCA" w:rsidP="005B5FCA">
      <w:pPr>
        <w:numPr>
          <w:ilvl w:val="3"/>
          <w:numId w:val="16"/>
        </w:numPr>
        <w:spacing w:after="0" w:line="240" w:lineRule="auto"/>
        <w:rPr>
          <w:rFonts w:ascii="Times" w:eastAsia="Batang" w:hAnsi="Times"/>
          <w:b/>
          <w:bCs/>
          <w:sz w:val="20"/>
          <w:lang w:eastAsia="x-none"/>
        </w:rPr>
      </w:pPr>
      <w:r w:rsidRPr="00555311">
        <w:rPr>
          <w:rFonts w:ascii="Times" w:eastAsia="Batang" w:hAnsi="Times"/>
          <w:b/>
          <w:bCs/>
          <w:sz w:val="20"/>
          <w:lang w:eastAsia="x-none"/>
        </w:rPr>
        <w:t>the value of pdcch-BlindDetectionMCG-UE-r16 or of pdcch-BlindDetectionSCG-UE-r16 is 1,</w:t>
      </w:r>
    </w:p>
    <w:p w14:paraId="538019CB" w14:textId="77777777" w:rsidR="00EB3558" w:rsidRPr="00555311" w:rsidRDefault="005B5FCA" w:rsidP="005B5FCA">
      <w:pPr>
        <w:numPr>
          <w:ilvl w:val="3"/>
          <w:numId w:val="16"/>
        </w:numPr>
        <w:spacing w:after="0" w:line="240" w:lineRule="auto"/>
        <w:rPr>
          <w:rFonts w:ascii="Times" w:eastAsia="Batang" w:hAnsi="Times"/>
          <w:b/>
          <w:bCs/>
          <w:sz w:val="20"/>
          <w:lang w:eastAsia="x-none"/>
        </w:rPr>
      </w:pPr>
      <w:proofErr w:type="gramStart"/>
      <w:r w:rsidRPr="00555311">
        <w:rPr>
          <w:rFonts w:ascii="Times" w:eastAsia="Batang" w:hAnsi="Times"/>
          <w:b/>
          <w:bCs/>
          <w:sz w:val="20"/>
          <w:lang w:eastAsia="x-none"/>
        </w:rPr>
        <w:t>pdcch-BlindDetectionMCG-UE-r16</w:t>
      </w:r>
      <w:proofErr w:type="gramEnd"/>
      <w:r w:rsidRPr="00555311">
        <w:rPr>
          <w:rFonts w:ascii="Times" w:eastAsia="Batang" w:hAnsi="Times"/>
          <w:b/>
          <w:bCs/>
          <w:sz w:val="20"/>
          <w:lang w:eastAsia="x-none"/>
        </w:rPr>
        <w:t xml:space="preserve"> + pdcch-BlindDetectionSCG-UE-r16 &gt;= </w:t>
      </w:r>
      <m:oMath>
        <m:sSubSup>
          <m:sSubSupPr>
            <m:ctrlPr>
              <w:rPr>
                <w:rFonts w:ascii="Cambria Math" w:eastAsia="Batang" w:hAnsi="Cambria Math"/>
                <w:b/>
                <w:b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sz w:val="20"/>
          <w:lang w:eastAsia="x-none"/>
        </w:rPr>
        <w:t>.</w:t>
      </w:r>
    </w:p>
    <w:p w14:paraId="746A70D6" w14:textId="77777777" w:rsidR="005B5FCA" w:rsidRPr="00555311" w:rsidRDefault="005B5FCA" w:rsidP="005B5FCA">
      <w:pPr>
        <w:numPr>
          <w:ilvl w:val="1"/>
          <w:numId w:val="16"/>
        </w:numPr>
        <w:spacing w:after="0" w:line="240" w:lineRule="auto"/>
        <w:rPr>
          <w:rFonts w:ascii="Times" w:eastAsia="Batang" w:hAnsi="Times"/>
          <w:b/>
          <w:bCs/>
          <w:sz w:val="20"/>
          <w:lang w:eastAsia="x-none"/>
        </w:rPr>
      </w:pPr>
      <w:r w:rsidRPr="00555311">
        <w:rPr>
          <w:rFonts w:ascii="Times" w:eastAsia="Batang" w:hAnsi="Times" w:hint="eastAsia"/>
          <w:b/>
          <w:bCs/>
          <w:sz w:val="20"/>
          <w:lang w:eastAsia="x-none"/>
        </w:rPr>
        <w:t>T</w:t>
      </w:r>
      <w:r w:rsidRPr="00555311">
        <w:rPr>
          <w:rFonts w:ascii="Times" w:eastAsia="Batang" w:hAnsi="Times"/>
          <w:b/>
          <w:bCs/>
          <w:sz w:val="20"/>
          <w:lang w:eastAsia="x-none"/>
        </w:rPr>
        <w:t>he component description of FG11-2e is updated as below</w:t>
      </w:r>
      <w:r>
        <w:rPr>
          <w:rFonts w:ascii="Times" w:eastAsia="Batang" w:hAnsi="Times"/>
          <w:b/>
          <w:bCs/>
          <w:sz w:val="20"/>
          <w:lang w:eastAsia="x-none"/>
        </w:rPr>
        <w:t xml:space="preserve"> and moved to Note</w:t>
      </w:r>
      <w:r w:rsidRPr="00555311">
        <w:rPr>
          <w:rFonts w:ascii="Times" w:eastAsia="Batang" w:hAnsi="Times"/>
          <w:b/>
          <w:bCs/>
          <w:sz w:val="20"/>
          <w:lang w:eastAsia="x-none"/>
        </w:rPr>
        <w:t>:</w:t>
      </w:r>
    </w:p>
    <w:p w14:paraId="3277B7C1"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pdcch-BlindDetectionCA-r15</w:t>
      </w:r>
      <w:r w:rsidRPr="00555311">
        <w:rPr>
          <w:rFonts w:ascii="Times" w:eastAsia="Batang" w:hAnsi="Times"/>
          <w:b/>
          <w:bCs/>
          <w:iCs/>
          <w:sz w:val="20"/>
          <w:lang w:eastAsia="x-none"/>
        </w:rPr>
        <w:t xml:space="preserve">, </w:t>
      </w:r>
    </w:p>
    <w:p w14:paraId="35D14440"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38341C9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pdcch-BlindDetectionCA-r15</w:t>
      </w:r>
    </w:p>
    <w:p w14:paraId="423AE3A4"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pdcch-BlindDetectionCA-r15</w:t>
      </w:r>
    </w:p>
    <w:p w14:paraId="683BE949"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r15monitoringcapability</w:t>
      </w:r>
    </w:p>
    <w:p w14:paraId="5D71862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pdcch-BlindDetectionMCG-UE-r15</w:t>
      </w:r>
      <w:r w:rsidRPr="00555311">
        <w:rPr>
          <w:rFonts w:ascii="Times" w:eastAsia="Batang" w:hAnsi="Times"/>
          <w:b/>
          <w:bCs/>
          <w:sz w:val="20"/>
          <w:lang w:val="en-US" w:eastAsia="x-none"/>
        </w:rPr>
        <w:t xml:space="preserve"> is [0, 1, 2]</w:t>
      </w:r>
    </w:p>
    <w:p w14:paraId="6733C6C7"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pdcch-BlindDetectionSCG-UE-r15</w:t>
      </w:r>
      <w:r w:rsidRPr="00555311">
        <w:rPr>
          <w:rFonts w:ascii="Times" w:eastAsia="Batang" w:hAnsi="Times"/>
          <w:b/>
          <w:bCs/>
          <w:sz w:val="20"/>
          <w:lang w:val="en-US" w:eastAsia="x-none"/>
        </w:rPr>
        <w:t xml:space="preserve"> is [0, 1, 2]</w:t>
      </w:r>
    </w:p>
    <w:p w14:paraId="485DA6D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pdcch-BlindDetectionMCG-UE-r15</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pdcch-BlindDetectionSCG-UE-r15</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r15</m:t>
            </m:r>
          </m:sub>
          <m:sup>
            <m:r>
              <m:rPr>
                <m:sty m:val="b"/>
              </m:rPr>
              <w:rPr>
                <w:rFonts w:ascii="Cambria Math" w:eastAsia="Batang" w:hAnsi="Cambria Math"/>
                <w:sz w:val="20"/>
                <w:lang w:eastAsia="x-none"/>
              </w:rPr>
              <m:t>DL,cells</m:t>
            </m:r>
          </m:sup>
        </m:sSubSup>
      </m:oMath>
    </w:p>
    <w:p w14:paraId="4BD7860A"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sz w:val="20"/>
          <w:lang w:val="en-US" w:eastAsia="x-none"/>
        </w:rPr>
        <w:t>If</w:t>
      </w:r>
      <w:r w:rsidRPr="00555311">
        <w:rPr>
          <w:rFonts w:ascii="Times" w:eastAsia="Batang" w:hAnsi="Times"/>
          <w:b/>
          <w:bCs/>
          <w:sz w:val="20"/>
          <w:lang w:eastAsia="x-none"/>
        </w:rPr>
        <w:t xml:space="preserve"> the UE reports </w:t>
      </w:r>
      <w:r w:rsidRPr="00555311">
        <w:rPr>
          <w:rFonts w:ascii="Times" w:eastAsia="Batang" w:hAnsi="Times"/>
          <w:b/>
          <w:bCs/>
          <w:i/>
          <w:iCs/>
          <w:sz w:val="20"/>
          <w:lang w:eastAsia="x-none"/>
        </w:rPr>
        <w:t>pdcch-BlindDetectionCA-r16</w:t>
      </w:r>
      <w:r w:rsidRPr="00555311">
        <w:rPr>
          <w:rFonts w:ascii="Times" w:eastAsia="Batang" w:hAnsi="Times"/>
          <w:b/>
          <w:bCs/>
          <w:iCs/>
          <w:sz w:val="20"/>
          <w:lang w:eastAsia="x-none"/>
        </w:rPr>
        <w:t xml:space="preserve">, </w:t>
      </w:r>
    </w:p>
    <w:p w14:paraId="263DFCF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331F10BC"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to </w:t>
      </w:r>
      <w:r w:rsidRPr="00555311">
        <w:rPr>
          <w:rFonts w:ascii="Times" w:eastAsia="Batang" w:hAnsi="Times"/>
          <w:b/>
          <w:bCs/>
          <w:i/>
          <w:sz w:val="20"/>
          <w:lang w:eastAsia="x-none"/>
        </w:rPr>
        <w:t>pdcch-BlindDetectionCA-r16</w:t>
      </w:r>
    </w:p>
    <w:p w14:paraId="49D1D72F"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&gt;= </w:t>
      </w:r>
      <w:r w:rsidRPr="00555311">
        <w:rPr>
          <w:rFonts w:ascii="Times" w:eastAsia="Batang" w:hAnsi="Times"/>
          <w:b/>
          <w:bCs/>
          <w:i/>
          <w:iCs/>
          <w:sz w:val="20"/>
          <w:lang w:eastAsia="x-none"/>
        </w:rPr>
        <w:t>pdcch-BlindDetectionCA-r16</w:t>
      </w:r>
    </w:p>
    <w:p w14:paraId="12390C94" w14:textId="77777777" w:rsidR="005B5FCA" w:rsidRPr="00555311" w:rsidRDefault="005B5FCA" w:rsidP="005B5FCA">
      <w:pPr>
        <w:numPr>
          <w:ilvl w:val="1"/>
          <w:numId w:val="54"/>
        </w:numPr>
        <w:spacing w:after="0" w:line="240" w:lineRule="auto"/>
        <w:rPr>
          <w:rFonts w:ascii="Times" w:eastAsia="Batang" w:hAnsi="Times"/>
          <w:b/>
          <w:bCs/>
          <w:iCs/>
          <w:sz w:val="20"/>
          <w:lang w:eastAsia="x-none"/>
        </w:rPr>
      </w:pPr>
      <w:r w:rsidRPr="00555311">
        <w:rPr>
          <w:rFonts w:ascii="Times" w:eastAsia="Batang" w:hAnsi="Times"/>
          <w:b/>
          <w:bCs/>
          <w:iCs/>
          <w:sz w:val="20"/>
          <w:lang w:eastAsia="x-none"/>
        </w:rPr>
        <w:t xml:space="preserve">Otherwise, if </w:t>
      </w:r>
      <m:oMath>
        <m:sSubSup>
          <m:sSubSupPr>
            <m:ctrlPr>
              <w:rPr>
                <w:rFonts w:ascii="Cambria Math" w:eastAsia="Batang" w:hAnsi="Cambria Math"/>
                <w:b/>
                <w:bCs/>
                <w:iCs/>
                <w:sz w:val="20"/>
                <w:lang w:eastAsia="x-none"/>
              </w:rPr>
            </m:ctrlPr>
          </m:sSubSupPr>
          <m:e>
            <m:r>
              <m:rPr>
                <m:sty m:val="b"/>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r w:rsidRPr="00555311">
        <w:rPr>
          <w:rFonts w:ascii="Times" w:eastAsia="Batang" w:hAnsi="Times"/>
          <w:b/>
          <w:bCs/>
          <w:iCs/>
          <w:sz w:val="20"/>
          <w:lang w:eastAsia="x-none"/>
        </w:rPr>
        <w:t xml:space="preserve"> is a maximum total number of downlink cells for which the UE is provided </w:t>
      </w:r>
      <w:r w:rsidRPr="00555311">
        <w:rPr>
          <w:rFonts w:ascii="Times" w:eastAsia="Batang" w:hAnsi="Times"/>
          <w:b/>
          <w:bCs/>
          <w:i/>
          <w:iCs/>
          <w:sz w:val="20"/>
          <w:lang w:eastAsia="x-none"/>
        </w:rPr>
        <w:t>monitoringCapabilityConfig-r16 = r16monitoringcapability</w:t>
      </w:r>
    </w:p>
    <w:p w14:paraId="31A44FD3" w14:textId="77777777" w:rsidR="005B5FCA" w:rsidRPr="00555311" w:rsidRDefault="005B5FCA" w:rsidP="005B5FCA">
      <w:pPr>
        <w:numPr>
          <w:ilvl w:val="2"/>
          <w:numId w:val="54"/>
        </w:numPr>
        <w:spacing w:after="0" w:line="240" w:lineRule="auto"/>
        <w:rPr>
          <w:rFonts w:ascii="Times" w:eastAsia="Batang" w:hAnsi="Times"/>
          <w:b/>
          <w:bCs/>
          <w:sz w:val="20"/>
          <w:lang w:val="en-US"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pdcch-BlindDetectionMCG-UE-r16</w:t>
      </w:r>
      <w:r w:rsidRPr="00555311">
        <w:rPr>
          <w:rFonts w:ascii="Times" w:eastAsia="Batang" w:hAnsi="Times"/>
          <w:b/>
          <w:bCs/>
          <w:sz w:val="20"/>
          <w:lang w:val="en-US" w:eastAsia="x-none"/>
        </w:rPr>
        <w:t xml:space="preserve"> is [0, 1]</w:t>
      </w:r>
    </w:p>
    <w:p w14:paraId="0797252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sz w:val="20"/>
          <w:lang w:val="en-US" w:eastAsia="x-none"/>
        </w:rPr>
        <w:t xml:space="preserve">Candidate values for </w:t>
      </w:r>
      <w:r w:rsidRPr="00555311">
        <w:rPr>
          <w:rFonts w:ascii="Times" w:eastAsia="Batang" w:hAnsi="Times"/>
          <w:b/>
          <w:bCs/>
          <w:i/>
          <w:iCs/>
          <w:sz w:val="20"/>
          <w:lang w:eastAsia="x-none"/>
        </w:rPr>
        <w:t>pdcch-BlindDetectionSCG-UE-r16</w:t>
      </w:r>
      <w:r w:rsidRPr="00555311">
        <w:rPr>
          <w:rFonts w:ascii="Times" w:eastAsia="Batang" w:hAnsi="Times"/>
          <w:b/>
          <w:bCs/>
          <w:sz w:val="20"/>
          <w:lang w:val="en-US" w:eastAsia="x-none"/>
        </w:rPr>
        <w:t xml:space="preserve"> is [0, 1]</w:t>
      </w:r>
    </w:p>
    <w:p w14:paraId="4C77FD70" w14:textId="77777777" w:rsidR="005B5FCA" w:rsidRPr="00555311" w:rsidRDefault="005B5FCA" w:rsidP="005B5FCA">
      <w:pPr>
        <w:numPr>
          <w:ilvl w:val="2"/>
          <w:numId w:val="54"/>
        </w:numPr>
        <w:spacing w:after="0" w:line="240" w:lineRule="auto"/>
        <w:rPr>
          <w:rFonts w:ascii="Times" w:eastAsia="Batang" w:hAnsi="Times"/>
          <w:b/>
          <w:bCs/>
          <w:sz w:val="20"/>
          <w:lang w:eastAsia="x-none"/>
        </w:rPr>
      </w:pPr>
      <w:r w:rsidRPr="00555311">
        <w:rPr>
          <w:rFonts w:ascii="Times" w:eastAsia="Batang" w:hAnsi="Times"/>
          <w:b/>
          <w:bCs/>
          <w:i/>
          <w:iCs/>
          <w:sz w:val="20"/>
          <w:lang w:eastAsia="x-none"/>
        </w:rPr>
        <w:t>pdcch-BlindDetectionMCG-UE-r16</w:t>
      </w:r>
      <w:r w:rsidRPr="00555311">
        <w:rPr>
          <w:rFonts w:ascii="Times" w:eastAsia="Batang" w:hAnsi="Times"/>
          <w:b/>
          <w:bCs/>
          <w:sz w:val="20"/>
          <w:lang w:eastAsia="x-none"/>
        </w:rPr>
        <w:t xml:space="preserve"> + </w:t>
      </w:r>
      <w:r w:rsidRPr="00555311">
        <w:rPr>
          <w:rFonts w:ascii="Times" w:eastAsia="Batang" w:hAnsi="Times"/>
          <w:b/>
          <w:bCs/>
          <w:i/>
          <w:iCs/>
          <w:sz w:val="20"/>
          <w:lang w:eastAsia="x-none"/>
        </w:rPr>
        <w:t>pdcch-BlindDetectionSCG-UE-r16</w:t>
      </w:r>
      <w:r w:rsidRPr="00555311">
        <w:rPr>
          <w:rFonts w:ascii="Times" w:eastAsia="Batang" w:hAnsi="Times"/>
          <w:b/>
          <w:bCs/>
          <w:iCs/>
          <w:sz w:val="20"/>
          <w:lang w:eastAsia="x-none"/>
        </w:rPr>
        <w:t xml:space="preserve"> &gt;= </w:t>
      </w:r>
      <m:oMath>
        <m:sSubSup>
          <m:sSubSupPr>
            <m:ctrlPr>
              <w:rPr>
                <w:rFonts w:ascii="Cambria Math" w:eastAsia="Batang" w:hAnsi="Cambria Math"/>
                <w:b/>
                <w:bCs/>
                <w:iCs/>
                <w:sz w:val="20"/>
                <w:lang w:eastAsia="x-none"/>
              </w:rPr>
            </m:ctrlPr>
          </m:sSubSupPr>
          <m:e>
            <m:r>
              <m:rPr>
                <m:sty m:val="bi"/>
              </m:rPr>
              <w:rPr>
                <w:rFonts w:ascii="Cambria Math" w:eastAsia="Batang" w:hAnsi="Cambria Math"/>
                <w:sz w:val="20"/>
                <w:lang w:eastAsia="x-none"/>
              </w:rPr>
              <m:t>N</m:t>
            </m:r>
          </m:e>
          <m:sub>
            <m:r>
              <m:rPr>
                <m:sty m:val="b"/>
              </m:rPr>
              <w:rPr>
                <w:rFonts w:ascii="Cambria Math" w:eastAsia="Batang" w:hAnsi="Cambria Math"/>
                <w:sz w:val="20"/>
                <w:lang w:eastAsia="x-none"/>
              </w:rPr>
              <m:t>NR-DC,  max, r16</m:t>
            </m:r>
          </m:sub>
          <m:sup>
            <m:r>
              <m:rPr>
                <m:sty m:val="b"/>
              </m:rPr>
              <w:rPr>
                <w:rFonts w:ascii="Cambria Math" w:eastAsia="Batang" w:hAnsi="Cambria Math"/>
                <w:sz w:val="20"/>
                <w:lang w:eastAsia="x-none"/>
              </w:rPr>
              <m:t>DL,cells</m:t>
            </m:r>
          </m:sup>
        </m:sSubSup>
      </m:oMath>
    </w:p>
    <w:p w14:paraId="60A63C4B" w14:textId="58094048" w:rsidR="00C86295" w:rsidRDefault="00C86295">
      <w:pPr>
        <w:rPr>
          <w:rFonts w:ascii="Arial" w:eastAsia="MS Mincho" w:hAnsi="Arial"/>
          <w:sz w:val="32"/>
          <w:szCs w:val="32"/>
        </w:rPr>
      </w:pPr>
    </w:p>
    <w:p w14:paraId="136825F6" w14:textId="77777777" w:rsidR="005018BB" w:rsidRDefault="005018BB">
      <w:pPr>
        <w:spacing w:afterLines="50" w:after="120"/>
        <w:jc w:val="both"/>
        <w:rPr>
          <w:rFonts w:eastAsia="MS Mincho"/>
          <w:sz w:val="22"/>
        </w:rPr>
      </w:pPr>
    </w:p>
    <w:p w14:paraId="136825F7" w14:textId="77777777" w:rsidR="005018BB" w:rsidRDefault="005018BB">
      <w:pPr>
        <w:spacing w:afterLines="50" w:after="120"/>
        <w:jc w:val="both"/>
        <w:rPr>
          <w:rFonts w:eastAsia="MS Mincho"/>
          <w:sz w:val="22"/>
          <w:lang w:val="en-US"/>
        </w:rPr>
      </w:pPr>
    </w:p>
    <w:p w14:paraId="136825F8"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Reference</w:t>
      </w:r>
    </w:p>
    <w:p w14:paraId="136825F9"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R1-2006462</w:t>
      </w:r>
      <w:r>
        <w:rPr>
          <w:rFonts w:eastAsia="MS Mincho"/>
          <w:sz w:val="22"/>
        </w:rPr>
        <w:tab/>
        <w:t>Updated RAN1 UE features list for Rel-16 NR</w:t>
      </w:r>
      <w:r>
        <w:rPr>
          <w:rFonts w:eastAsia="MS Mincho"/>
          <w:sz w:val="22"/>
        </w:rPr>
        <w:tab/>
      </w:r>
      <w:r>
        <w:rPr>
          <w:rFonts w:eastAsia="MS Mincho"/>
          <w:sz w:val="22"/>
        </w:rPr>
        <w:tab/>
      </w:r>
      <w:r>
        <w:rPr>
          <w:rFonts w:eastAsia="MS Mincho"/>
          <w:sz w:val="22"/>
        </w:rPr>
        <w:tab/>
      </w:r>
      <w:r>
        <w:rPr>
          <w:rFonts w:eastAsia="MS Mincho"/>
          <w:sz w:val="22"/>
        </w:rPr>
        <w:tab/>
        <w:t>Moderators (AT&amp;T, NTT DOCOMO, INC.)</w:t>
      </w:r>
    </w:p>
    <w:p w14:paraId="136825FA"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R1-2005361</w:t>
      </w:r>
      <w:r>
        <w:rPr>
          <w:rFonts w:eastAsia="MS Mincho"/>
          <w:sz w:val="22"/>
        </w:rPr>
        <w:tab/>
        <w:t>Remaining issues on Rel-16 UE features</w:t>
      </w:r>
      <w:r>
        <w:rPr>
          <w:rFonts w:eastAsia="MS Mincho"/>
          <w:sz w:val="22"/>
        </w:rPr>
        <w:tab/>
        <w:t>vivo</w:t>
      </w:r>
    </w:p>
    <w:p w14:paraId="136825FB"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R1-2005423</w:t>
      </w:r>
      <w:r>
        <w:rPr>
          <w:rFonts w:eastAsia="MS Mincho"/>
          <w:sz w:val="22"/>
        </w:rPr>
        <w:tab/>
        <w:t>Discussion on NR Rel-16 UE Features</w:t>
      </w:r>
      <w:r>
        <w:rPr>
          <w:rFonts w:eastAsia="MS Mincho"/>
          <w:sz w:val="22"/>
        </w:rPr>
        <w:tab/>
        <w:t>ZTE</w:t>
      </w:r>
    </w:p>
    <w:p w14:paraId="136825FC"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t>R1-2005814</w:t>
      </w:r>
      <w:r>
        <w:rPr>
          <w:rFonts w:eastAsia="MS Mincho"/>
          <w:sz w:val="22"/>
        </w:rPr>
        <w:tab/>
        <w:t>Remaining details of Rel-16 NR UE features</w:t>
      </w:r>
      <w:r>
        <w:rPr>
          <w:rFonts w:eastAsia="MS Mincho"/>
          <w:sz w:val="22"/>
        </w:rPr>
        <w:tab/>
        <w:t>Huawei, HiSilicon</w:t>
      </w:r>
    </w:p>
    <w:p w14:paraId="136825FD"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t>R1-2005857</w:t>
      </w:r>
      <w:r>
        <w:rPr>
          <w:rFonts w:eastAsia="MS Mincho"/>
          <w:sz w:val="22"/>
        </w:rPr>
        <w:tab/>
        <w:t>Rel-16 UE feature</w:t>
      </w:r>
      <w:r>
        <w:rPr>
          <w:rFonts w:eastAsia="MS Mincho"/>
          <w:sz w:val="22"/>
        </w:rPr>
        <w:tab/>
        <w:t>Intel Corporation</w:t>
      </w:r>
    </w:p>
    <w:p w14:paraId="136825FE"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t>R1-2006124</w:t>
      </w:r>
      <w:r>
        <w:rPr>
          <w:rFonts w:eastAsia="MS Mincho"/>
          <w:sz w:val="22"/>
        </w:rPr>
        <w:tab/>
        <w:t>Remaining issues on NR Rel-16 UE features</w:t>
      </w:r>
      <w:r>
        <w:rPr>
          <w:rFonts w:eastAsia="MS Mincho"/>
          <w:sz w:val="22"/>
        </w:rPr>
        <w:tab/>
        <w:t>Samsung</w:t>
      </w:r>
    </w:p>
    <w:p w14:paraId="136825FF"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R1-2006482</w:t>
      </w:r>
      <w:r>
        <w:rPr>
          <w:rFonts w:eastAsia="MS Mincho"/>
          <w:sz w:val="22"/>
        </w:rPr>
        <w:tab/>
        <w:t>Discussions on NR Rel-16 UE features</w:t>
      </w:r>
      <w:r>
        <w:rPr>
          <w:rFonts w:eastAsia="MS Mincho"/>
          <w:sz w:val="22"/>
        </w:rPr>
        <w:tab/>
        <w:t>Apple</w:t>
      </w:r>
    </w:p>
    <w:p w14:paraId="13682600"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R1-2006677</w:t>
      </w:r>
      <w:r>
        <w:rPr>
          <w:rFonts w:eastAsia="MS Mincho"/>
          <w:sz w:val="22"/>
        </w:rPr>
        <w:tab/>
        <w:t>Remaining aspects of Rel-16 UE features</w:t>
      </w:r>
      <w:r>
        <w:rPr>
          <w:rFonts w:eastAsia="MS Mincho"/>
          <w:sz w:val="22"/>
        </w:rPr>
        <w:tab/>
        <w:t>Nokia, Nokia Shanghai Bell</w:t>
      </w:r>
    </w:p>
    <w:p w14:paraId="13682601"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t>R1-2006703</w:t>
      </w:r>
      <w:r>
        <w:rPr>
          <w:rFonts w:eastAsia="MS Mincho"/>
          <w:sz w:val="22"/>
        </w:rPr>
        <w:tab/>
        <w:t>Discussion on NR Rel-16 UE features</w:t>
      </w:r>
      <w:r>
        <w:rPr>
          <w:rFonts w:eastAsia="MS Mincho"/>
          <w:sz w:val="22"/>
        </w:rPr>
        <w:tab/>
        <w:t>NTT DOCOMO, INC.</w:t>
      </w:r>
    </w:p>
    <w:p w14:paraId="13682602"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R1-2006788</w:t>
      </w:r>
      <w:r>
        <w:rPr>
          <w:rFonts w:eastAsia="MS Mincho"/>
          <w:sz w:val="22"/>
        </w:rPr>
        <w:tab/>
        <w:t>Discussion on NR Rel-16 UE features</w:t>
      </w:r>
      <w:r>
        <w:rPr>
          <w:rFonts w:eastAsia="MS Mincho"/>
          <w:sz w:val="22"/>
        </w:rPr>
        <w:tab/>
        <w:t>Qualcomm Incorporated</w:t>
      </w:r>
    </w:p>
    <w:p w14:paraId="13682603" w14:textId="77777777" w:rsidR="005018BB" w:rsidRDefault="00A95BA2">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t>R1-2006874</w:t>
      </w:r>
      <w:r>
        <w:rPr>
          <w:rFonts w:eastAsia="MS Mincho"/>
          <w:sz w:val="22"/>
        </w:rPr>
        <w:tab/>
        <w:t>Remaining details of Rel-16 NR UE features</w:t>
      </w:r>
      <w:r>
        <w:rPr>
          <w:rFonts w:eastAsia="MS Mincho"/>
          <w:sz w:val="22"/>
        </w:rPr>
        <w:tab/>
        <w:t>Ericsson</w:t>
      </w:r>
    </w:p>
    <w:p w14:paraId="13682604" w14:textId="77777777" w:rsidR="005018BB" w:rsidRDefault="00A95BA2">
      <w:pPr>
        <w:spacing w:afterLines="50" w:after="120"/>
        <w:jc w:val="both"/>
        <w:rPr>
          <w:rFonts w:eastAsia="MS Mincho"/>
          <w:sz w:val="22"/>
        </w:rPr>
      </w:pPr>
      <w:r>
        <w:rPr>
          <w:rFonts w:eastAsia="MS Mincho"/>
          <w:sz w:val="22"/>
        </w:rPr>
        <w:t>[12]</w:t>
      </w:r>
      <w:r>
        <w:rPr>
          <w:rFonts w:eastAsia="MS Mincho"/>
          <w:sz w:val="22"/>
        </w:rPr>
        <w:tab/>
        <w:t>R1-2006710</w:t>
      </w:r>
      <w:r>
        <w:rPr>
          <w:rFonts w:eastAsia="MS Mincho"/>
          <w:sz w:val="22"/>
        </w:rPr>
        <w:tab/>
        <w:t>Summary on UE features for URLLC/</w:t>
      </w:r>
      <w:proofErr w:type="spellStart"/>
      <w:r>
        <w:rPr>
          <w:rFonts w:eastAsia="MS Mincho"/>
          <w:sz w:val="22"/>
        </w:rPr>
        <w:t>IIoT</w:t>
      </w:r>
      <w:proofErr w:type="spellEnd"/>
      <w:r>
        <w:rPr>
          <w:rFonts w:eastAsia="MS Mincho"/>
          <w:sz w:val="22"/>
        </w:rPr>
        <w:tab/>
        <w:t>Moderator (NTT DOCOMO, INC.)</w:t>
      </w:r>
    </w:p>
    <w:p w14:paraId="13682605" w14:textId="77777777" w:rsidR="005018BB" w:rsidRDefault="005018BB">
      <w:pPr>
        <w:spacing w:afterLines="50" w:after="120"/>
        <w:jc w:val="both"/>
        <w:rPr>
          <w:rFonts w:eastAsia="MS Mincho"/>
          <w:sz w:val="22"/>
        </w:rPr>
      </w:pPr>
    </w:p>
    <w:p w14:paraId="13682606" w14:textId="77777777" w:rsidR="005018BB" w:rsidRDefault="00A95BA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6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07"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608"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609"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60A"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60B"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60C"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60D"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60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60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610"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61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612"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613"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614"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615"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628" w14:textId="77777777">
        <w:trPr>
          <w:trHeight w:val="20"/>
        </w:trPr>
        <w:tc>
          <w:tcPr>
            <w:tcW w:w="1130" w:type="dxa"/>
            <w:tcBorders>
              <w:top w:val="single" w:sz="4" w:space="0" w:color="auto"/>
              <w:left w:val="single" w:sz="4" w:space="0" w:color="auto"/>
              <w:right w:val="single" w:sz="4" w:space="0" w:color="auto"/>
            </w:tcBorders>
          </w:tcPr>
          <w:p w14:paraId="1368261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18"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19"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1368261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Monitoring DCI format 1_2 and DCI format 0_2</w:t>
            </w:r>
          </w:p>
          <w:p w14:paraId="1368261B" w14:textId="77777777" w:rsidR="005018BB" w:rsidRDefault="005018BB">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1368261C"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368261D" w14:textId="77777777" w:rsidR="005018BB" w:rsidRDefault="00A95BA2">
            <w:pPr>
              <w:pStyle w:val="TAL"/>
              <w:numPr>
                <w:ilvl w:val="0"/>
                <w:numId w:val="28"/>
              </w:numPr>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1368261E"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1F" w14:textId="77777777" w:rsidR="005018BB" w:rsidRDefault="00A95BA2">
            <w:pPr>
              <w:pStyle w:val="TAL"/>
              <w:rPr>
                <w:rFonts w:asciiTheme="majorHAnsi" w:eastAsia="MS Mincho"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20"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2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2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2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3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2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2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368262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1368262D" w14:textId="77777777" w:rsidR="005018BB" w:rsidRDefault="00A95BA2">
            <w:pPr>
              <w:pStyle w:val="TAL"/>
              <w:numPr>
                <w:ilvl w:val="0"/>
                <w:numId w:val="29"/>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1368262E"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3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3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3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635"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3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4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3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1368263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1368263D" w14:textId="77777777" w:rsidR="005018BB" w:rsidRDefault="00A95BA2">
            <w:pPr>
              <w:pStyle w:val="TAL"/>
              <w:numPr>
                <w:ilvl w:val="0"/>
                <w:numId w:val="30"/>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368263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1368263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4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4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6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644"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645" w14:textId="77777777" w:rsidR="005018BB" w:rsidRDefault="005018BB">
            <w:pPr>
              <w:pStyle w:val="TAL"/>
              <w:rPr>
                <w:rFonts w:asciiTheme="majorHAnsi" w:eastAsia="MS Mincho" w:hAnsiTheme="majorHAnsi" w:cstheme="majorHAnsi"/>
                <w:szCs w:val="18"/>
                <w:lang w:eastAsia="ja-JP"/>
              </w:rPr>
            </w:pPr>
          </w:p>
          <w:p w14:paraId="1368264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368264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68264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4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7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4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4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4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1368264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1368264F"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13682650" w14:textId="77777777" w:rsidR="005018BB" w:rsidRDefault="00A95BA2">
            <w:pPr>
              <w:pStyle w:val="TAL"/>
              <w:numPr>
                <w:ilvl w:val="0"/>
                <w:numId w:val="31"/>
              </w:numPr>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13682651" w14:textId="77777777" w:rsidR="005018BB" w:rsidRDefault="00A95BA2">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13682652"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13682653"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3682654" w14:textId="77777777" w:rsidR="005018BB" w:rsidRDefault="00A95BA2">
            <w:pPr>
              <w:pStyle w:val="TAL"/>
              <w:numPr>
                <w:ilvl w:val="0"/>
                <w:numId w:val="18"/>
              </w:numPr>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3682655" w14:textId="77777777" w:rsidR="005018BB" w:rsidRDefault="005018BB">
            <w:pPr>
              <w:pStyle w:val="TAL"/>
              <w:rPr>
                <w:rFonts w:asciiTheme="majorHAnsi" w:eastAsia="MS Mincho" w:hAnsiTheme="majorHAnsi" w:cstheme="majorHAnsi"/>
                <w:szCs w:val="18"/>
                <w:lang w:eastAsia="ja-JP"/>
              </w:rPr>
            </w:pPr>
          </w:p>
          <w:p w14:paraId="13682656"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1368265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5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5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1368265C" w14:textId="77777777" w:rsidR="005018BB" w:rsidRDefault="005018BB">
            <w:pPr>
              <w:pStyle w:val="TAL"/>
              <w:rPr>
                <w:rFonts w:asciiTheme="majorHAnsi" w:eastAsia="MS Mincho" w:hAnsiTheme="majorHAnsi" w:cstheme="majorHAnsi"/>
                <w:szCs w:val="18"/>
                <w:lang w:eastAsia="ja-JP"/>
              </w:rPr>
            </w:pPr>
          </w:p>
          <w:p w14:paraId="1368265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368265E" w14:textId="77777777" w:rsidR="005018BB" w:rsidRDefault="005018BB">
            <w:pPr>
              <w:pStyle w:val="TAL"/>
              <w:rPr>
                <w:rFonts w:asciiTheme="majorHAnsi" w:eastAsia="MS Mincho" w:hAnsiTheme="majorHAnsi" w:cstheme="majorHAnsi"/>
                <w:szCs w:val="18"/>
                <w:lang w:eastAsia="ja-JP"/>
              </w:rPr>
            </w:pPr>
          </w:p>
          <w:p w14:paraId="1368265F" w14:textId="77777777" w:rsidR="005018BB" w:rsidRDefault="005018BB">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36826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6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6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663"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13682664" w14:textId="77777777" w:rsidR="005018BB" w:rsidRDefault="005018BB">
            <w:pPr>
              <w:pStyle w:val="TAL"/>
              <w:rPr>
                <w:rFonts w:asciiTheme="majorHAnsi" w:hAnsiTheme="majorHAnsi" w:cstheme="majorHAnsi"/>
                <w:szCs w:val="18"/>
              </w:rPr>
            </w:pPr>
          </w:p>
          <w:p w14:paraId="13682665"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3682666" w14:textId="77777777" w:rsidR="005018BB" w:rsidRDefault="005018BB">
            <w:pPr>
              <w:pStyle w:val="TAL"/>
              <w:rPr>
                <w:rFonts w:asciiTheme="majorHAnsi" w:hAnsiTheme="majorHAnsi" w:cstheme="majorHAnsi"/>
                <w:szCs w:val="18"/>
              </w:rPr>
            </w:pPr>
          </w:p>
          <w:p w14:paraId="13682667"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3682668" w14:textId="77777777" w:rsidR="005018BB" w:rsidRDefault="005018BB">
            <w:pPr>
              <w:pStyle w:val="TAL"/>
              <w:rPr>
                <w:rFonts w:asciiTheme="majorHAnsi" w:hAnsiTheme="majorHAnsi" w:cstheme="majorHAnsi"/>
                <w:szCs w:val="18"/>
              </w:rPr>
            </w:pPr>
          </w:p>
          <w:p w14:paraId="13682669"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1368266A" w14:textId="77777777" w:rsidR="005018BB" w:rsidRDefault="005018BB">
            <w:pPr>
              <w:pStyle w:val="TAL"/>
              <w:rPr>
                <w:rFonts w:asciiTheme="majorHAnsi" w:hAnsiTheme="majorHAnsi" w:cstheme="majorHAnsi"/>
                <w:szCs w:val="18"/>
              </w:rPr>
            </w:pPr>
          </w:p>
          <w:p w14:paraId="1368266B"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66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66D" w14:textId="77777777" w:rsidR="005018BB" w:rsidRDefault="005018BB">
            <w:pPr>
              <w:pStyle w:val="TAL"/>
              <w:rPr>
                <w:rFonts w:asciiTheme="majorHAnsi" w:hAnsiTheme="majorHAnsi" w:cstheme="majorHAnsi"/>
                <w:szCs w:val="18"/>
                <w:lang w:eastAsia="ja-JP"/>
              </w:rPr>
            </w:pPr>
          </w:p>
          <w:p w14:paraId="1368266E" w14:textId="77777777" w:rsidR="005018BB" w:rsidRDefault="005018BB">
            <w:pPr>
              <w:pStyle w:val="TAL"/>
              <w:rPr>
                <w:rFonts w:asciiTheme="majorHAnsi" w:hAnsiTheme="majorHAnsi" w:cstheme="majorHAnsi"/>
                <w:szCs w:val="18"/>
                <w:lang w:eastAsia="ja-JP"/>
              </w:rPr>
            </w:pPr>
          </w:p>
          <w:p w14:paraId="1368266F" w14:textId="77777777" w:rsidR="005018BB" w:rsidRDefault="005018BB">
            <w:pPr>
              <w:pStyle w:val="TAL"/>
              <w:rPr>
                <w:rFonts w:asciiTheme="majorHAnsi" w:hAnsiTheme="majorHAnsi" w:cstheme="majorHAnsi"/>
                <w:szCs w:val="18"/>
                <w:lang w:eastAsia="ja-JP"/>
              </w:rPr>
            </w:pPr>
          </w:p>
          <w:p w14:paraId="13682670" w14:textId="77777777" w:rsidR="005018BB" w:rsidRDefault="005018BB">
            <w:pPr>
              <w:pStyle w:val="TAL"/>
              <w:rPr>
                <w:rFonts w:asciiTheme="majorHAnsi" w:hAnsiTheme="majorHAnsi" w:cstheme="majorHAnsi"/>
                <w:szCs w:val="18"/>
                <w:lang w:eastAsia="ja-JP"/>
              </w:rPr>
            </w:pPr>
          </w:p>
          <w:p w14:paraId="13682671" w14:textId="77777777" w:rsidR="005018BB" w:rsidRDefault="005018BB">
            <w:pPr>
              <w:pStyle w:val="TAL"/>
              <w:rPr>
                <w:rFonts w:asciiTheme="majorHAnsi" w:hAnsiTheme="majorHAnsi" w:cstheme="majorHAnsi"/>
                <w:szCs w:val="18"/>
                <w:lang w:eastAsia="ja-JP"/>
              </w:rPr>
            </w:pPr>
          </w:p>
          <w:p w14:paraId="13682672" w14:textId="77777777" w:rsidR="005018BB" w:rsidRDefault="005018BB">
            <w:pPr>
              <w:pStyle w:val="TAL"/>
              <w:rPr>
                <w:rFonts w:asciiTheme="majorHAnsi" w:hAnsiTheme="majorHAnsi" w:cstheme="majorHAnsi"/>
                <w:szCs w:val="18"/>
                <w:lang w:eastAsia="ja-JP"/>
              </w:rPr>
            </w:pPr>
          </w:p>
        </w:tc>
      </w:tr>
      <w:tr w:rsidR="005018BB" w14:paraId="1368268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7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7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1368267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13682678" w14:textId="77777777" w:rsidR="005018BB" w:rsidRDefault="00A95BA2">
            <w:pPr>
              <w:pStyle w:val="TAL"/>
              <w:numPr>
                <w:ilvl w:val="0"/>
                <w:numId w:val="32"/>
              </w:numPr>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13682679"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1368267A" w14:textId="77777777" w:rsidR="005018BB" w:rsidRDefault="00A95BA2">
            <w:pPr>
              <w:pStyle w:val="aff"/>
              <w:numPr>
                <w:ilvl w:val="0"/>
                <w:numId w:val="32"/>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7B" w14:textId="77777777" w:rsidR="005018BB" w:rsidRDefault="00A95BA2">
            <w:pPr>
              <w:pStyle w:val="aff"/>
              <w:numPr>
                <w:ilvl w:val="1"/>
                <w:numId w:val="32"/>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7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7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7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7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80"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81"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8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8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8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8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9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8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1368268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1368268B" w14:textId="77777777" w:rsidR="005018BB" w:rsidRDefault="00A95BA2">
            <w:pPr>
              <w:pStyle w:val="TAL"/>
              <w:numPr>
                <w:ilvl w:val="0"/>
                <w:numId w:val="33"/>
              </w:numPr>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1368268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1368268D"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90"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13682691" w14:textId="77777777" w:rsidR="005018BB" w:rsidRDefault="005018BB">
            <w:pPr>
              <w:pStyle w:val="TAL"/>
              <w:rPr>
                <w:rFonts w:asciiTheme="majorHAnsi" w:eastAsia="MS Mincho" w:hAnsiTheme="majorHAnsi" w:cstheme="majorHAnsi"/>
                <w:szCs w:val="18"/>
                <w:lang w:eastAsia="ja-JP"/>
              </w:rPr>
            </w:pPr>
          </w:p>
          <w:p w14:paraId="13682692"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13682693"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94"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95" w14:textId="77777777" w:rsidR="005018BB" w:rsidRDefault="00A95BA2">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9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A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9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1368269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1368269D" w14:textId="77777777" w:rsidR="005018BB" w:rsidRDefault="00A95BA2">
            <w:pPr>
              <w:pStyle w:val="TAL"/>
              <w:numPr>
                <w:ilvl w:val="0"/>
                <w:numId w:val="34"/>
              </w:numPr>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1368269E"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1368269F"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136826A0" w14:textId="77777777" w:rsidR="005018BB" w:rsidRDefault="00A95BA2">
            <w:pPr>
              <w:pStyle w:val="aff"/>
              <w:numPr>
                <w:ilvl w:val="0"/>
                <w:numId w:val="34"/>
              </w:numPr>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136826A1" w14:textId="77777777" w:rsidR="005018BB" w:rsidRDefault="00A95BA2">
            <w:pPr>
              <w:pStyle w:val="TAL"/>
              <w:numPr>
                <w:ilvl w:val="1"/>
                <w:numId w:val="34"/>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136826A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136826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A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A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A6"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136826A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36826A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6826A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36826AA" w14:textId="77777777" w:rsidR="005018BB" w:rsidRDefault="00A95BA2">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136826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D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A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A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6A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36826B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136826B1"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136826B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136826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136826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36826B5" w14:textId="77777777" w:rsidR="005018BB" w:rsidRDefault="005018BB">
            <w:pPr>
              <w:pStyle w:val="TAL"/>
              <w:ind w:left="360" w:hanging="360"/>
              <w:rPr>
                <w:rFonts w:asciiTheme="majorHAnsi" w:hAnsiTheme="majorHAnsi" w:cstheme="majorHAnsi"/>
                <w:szCs w:val="18"/>
                <w:lang w:eastAsia="ja-JP"/>
              </w:rPr>
            </w:pPr>
          </w:p>
          <w:p w14:paraId="136826B6"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36826B7" w14:textId="77777777" w:rsidR="005018BB" w:rsidRDefault="005018BB">
            <w:pPr>
              <w:pStyle w:val="TAL"/>
              <w:ind w:left="360" w:hanging="360"/>
              <w:rPr>
                <w:rFonts w:asciiTheme="majorHAnsi" w:hAnsiTheme="majorHAnsi" w:cstheme="majorHAnsi"/>
                <w:szCs w:val="18"/>
                <w:lang w:eastAsia="ja-JP"/>
              </w:rPr>
            </w:pPr>
          </w:p>
          <w:p w14:paraId="136826B8" w14:textId="77777777" w:rsidR="005018BB" w:rsidRDefault="00A95BA2">
            <w:pPr>
              <w:pStyle w:val="TAL"/>
              <w:numPr>
                <w:ilvl w:val="0"/>
                <w:numId w:val="35"/>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36826B9"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6B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6B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6B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6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6BE" w14:textId="77777777" w:rsidR="005018BB" w:rsidRDefault="005018BB">
            <w:pPr>
              <w:pStyle w:val="TAL"/>
              <w:rPr>
                <w:rFonts w:asciiTheme="majorHAnsi" w:eastAsia="MS Mincho" w:hAnsiTheme="majorHAnsi" w:cstheme="majorHAnsi"/>
                <w:szCs w:val="18"/>
                <w:lang w:eastAsia="ja-JP"/>
              </w:rPr>
            </w:pPr>
          </w:p>
          <w:p w14:paraId="136826B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6C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6C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6C2"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6C3"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set for component 2:</w:t>
            </w:r>
          </w:p>
          <w:p w14:paraId="136826C4" w14:textId="77777777" w:rsidR="005018BB" w:rsidRDefault="00A95BA2">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136826C5"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136826C6" w14:textId="77777777" w:rsidR="005018BB" w:rsidRDefault="005018BB">
            <w:pPr>
              <w:pStyle w:val="TAL"/>
              <w:rPr>
                <w:rFonts w:asciiTheme="majorHAnsi" w:hAnsiTheme="majorHAnsi" w:cstheme="majorHAnsi"/>
                <w:szCs w:val="18"/>
              </w:rPr>
            </w:pPr>
          </w:p>
          <w:p w14:paraId="136826C7"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136826C8" w14:textId="77777777" w:rsidR="005018BB" w:rsidRDefault="005018BB">
            <w:pPr>
              <w:pStyle w:val="TAL"/>
              <w:rPr>
                <w:rFonts w:asciiTheme="majorHAnsi" w:hAnsiTheme="majorHAnsi" w:cstheme="majorHAnsi"/>
                <w:szCs w:val="18"/>
              </w:rPr>
            </w:pPr>
          </w:p>
          <w:p w14:paraId="136826C9"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136826CA"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136826CB"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136826CC"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136826CD" w14:textId="77777777" w:rsidR="005018BB" w:rsidRDefault="00A95BA2">
            <w:pPr>
              <w:pStyle w:val="TAL"/>
              <w:rPr>
                <w:rFonts w:asciiTheme="majorHAnsi" w:hAnsiTheme="majorHAnsi" w:cstheme="majorHAnsi"/>
                <w:szCs w:val="18"/>
              </w:rPr>
            </w:pPr>
            <w:r>
              <w:rPr>
                <w:rFonts w:asciiTheme="majorHAnsi" w:hAnsiTheme="majorHAnsi" w:cstheme="majorHAnsi"/>
                <w:szCs w:val="18"/>
                <w:highlight w:val="yellow"/>
              </w:rPr>
              <w:t>(2, 2) and (7, 7)}]</w:t>
            </w:r>
          </w:p>
          <w:p w14:paraId="136826CE" w14:textId="77777777" w:rsidR="005018BB" w:rsidRDefault="005018BB">
            <w:pPr>
              <w:pStyle w:val="TAL"/>
              <w:rPr>
                <w:rFonts w:asciiTheme="majorHAnsi" w:hAnsiTheme="majorHAnsi" w:cstheme="majorHAnsi"/>
                <w:szCs w:val="18"/>
              </w:rPr>
            </w:pPr>
          </w:p>
          <w:p w14:paraId="136826CF" w14:textId="77777777" w:rsidR="005018BB" w:rsidRDefault="00A95BA2">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136826D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6D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6E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D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D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D5" w14:textId="77777777" w:rsidR="005018BB" w:rsidRDefault="00A95BA2">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D6" w14:textId="77777777" w:rsidR="005018BB" w:rsidRDefault="00A95BA2">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D7"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D8"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D9" w14:textId="77777777" w:rsidR="005018BB" w:rsidRDefault="00A95BA2">
            <w:pPr>
              <w:pStyle w:val="TAL"/>
              <w:numPr>
                <w:ilvl w:val="0"/>
                <w:numId w:val="36"/>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DA" w14:textId="77777777" w:rsidR="005018BB" w:rsidRDefault="00A95BA2">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DB" w14:textId="77777777" w:rsidR="005018BB" w:rsidRDefault="00A95BA2">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DC" w14:textId="77777777" w:rsidR="005018BB" w:rsidRDefault="00A95BA2">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DD"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DE"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DF"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E0" w14:textId="77777777" w:rsidR="005018BB" w:rsidRDefault="00A95BA2">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E1" w14:textId="77777777" w:rsidR="005018BB" w:rsidRDefault="00A95BA2">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E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E3" w14:textId="77777777" w:rsidR="005018BB" w:rsidRDefault="00A95BA2">
            <w:pPr>
              <w:pStyle w:val="TAL"/>
            </w:pPr>
            <w:r>
              <w:rPr>
                <w:rFonts w:eastAsia="Times New Roman"/>
              </w:rPr>
              <w:t>Optional with capability signalling</w:t>
            </w:r>
          </w:p>
        </w:tc>
      </w:tr>
      <w:tr w:rsidR="005018BB" w14:paraId="136826F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E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6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E7" w14:textId="77777777" w:rsidR="005018BB" w:rsidRDefault="00A95BA2">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E8" w14:textId="77777777" w:rsidR="005018BB" w:rsidRDefault="00A95BA2">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E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6E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6E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EC"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E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6E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6E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6F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6F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6F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6F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6F5" w14:textId="77777777" w:rsidR="005018BB" w:rsidRDefault="00A95BA2">
            <w:pPr>
              <w:pStyle w:val="TAL"/>
              <w:rPr>
                <w:rFonts w:eastAsia="Times New Roman"/>
              </w:rPr>
            </w:pPr>
            <w:r>
              <w:rPr>
                <w:rFonts w:eastAsia="Times New Roman"/>
              </w:rPr>
              <w:t>Optional with capability signalling</w:t>
            </w:r>
          </w:p>
        </w:tc>
      </w:tr>
      <w:tr w:rsidR="005018BB" w14:paraId="1368270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6F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6F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6F9" w14:textId="77777777" w:rsidR="005018BB" w:rsidRDefault="00A95BA2">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6FA"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6FB" w14:textId="77777777" w:rsidR="005018BB" w:rsidRDefault="00A95BA2">
            <w:pPr>
              <w:pStyle w:val="TAL"/>
            </w:pPr>
            <w:r>
              <w:t xml:space="preserve">If the UE supports a 2*7-symbol </w:t>
            </w:r>
            <w:proofErr w:type="spellStart"/>
            <w:r>
              <w:t>subslot</w:t>
            </w:r>
            <w:proofErr w:type="spellEnd"/>
            <w:r>
              <w:t xml:space="preserve"> HARQ-ACK codebook, the UE also supports:</w:t>
            </w:r>
          </w:p>
          <w:p w14:paraId="136826FC" w14:textId="77777777" w:rsidR="005018BB" w:rsidRDefault="005018BB">
            <w:pPr>
              <w:pStyle w:val="TAL"/>
            </w:pPr>
          </w:p>
          <w:p w14:paraId="136826FD" w14:textId="77777777" w:rsidR="005018BB" w:rsidRDefault="00A95BA2">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6FE"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6FF"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00"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01"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2"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0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04"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0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06"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07" w14:textId="77777777" w:rsidR="005018BB" w:rsidRDefault="00A95BA2">
            <w:pPr>
              <w:pStyle w:val="TAL"/>
              <w:rPr>
                <w:rFonts w:eastAsia="Times New Roman"/>
              </w:rPr>
            </w:pPr>
            <w:r>
              <w:rPr>
                <w:rFonts w:eastAsia="Times New Roman"/>
              </w:rPr>
              <w:t>Optional with capability signalling</w:t>
            </w:r>
          </w:p>
        </w:tc>
      </w:tr>
      <w:tr w:rsidR="005018BB" w14:paraId="1368271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0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0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0B" w14:textId="77777777" w:rsidR="005018BB" w:rsidRDefault="00A95BA2">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0C"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0D"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0E" w14:textId="77777777" w:rsidR="005018BB" w:rsidRDefault="005018BB">
            <w:pPr>
              <w:pStyle w:val="TAL"/>
            </w:pPr>
          </w:p>
          <w:p w14:paraId="1368270F" w14:textId="77777777" w:rsidR="005018BB" w:rsidRDefault="00A95BA2">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10"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1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1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1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1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1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1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1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19" w14:textId="77777777" w:rsidR="005018BB" w:rsidRDefault="00A95BA2">
            <w:pPr>
              <w:pStyle w:val="TAL"/>
              <w:rPr>
                <w:rFonts w:eastAsia="Times New Roman"/>
              </w:rPr>
            </w:pPr>
            <w:r>
              <w:rPr>
                <w:rFonts w:eastAsia="Times New Roman"/>
              </w:rPr>
              <w:t>Optional with capability signalling</w:t>
            </w:r>
          </w:p>
        </w:tc>
      </w:tr>
      <w:tr w:rsidR="005018BB" w14:paraId="136827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1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1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1D" w14:textId="77777777" w:rsidR="005018BB" w:rsidRDefault="00A95BA2">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1E" w14:textId="77777777" w:rsidR="005018BB" w:rsidRDefault="00A95BA2">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1F" w14:textId="77777777" w:rsidR="005018BB" w:rsidRDefault="00A95BA2">
            <w:pPr>
              <w:pStyle w:val="TAL"/>
            </w:pPr>
            <w:r>
              <w:t xml:space="preserve">If a UE supports a </w:t>
            </w:r>
            <w:proofErr w:type="spellStart"/>
            <w:r>
              <w:t>subslot</w:t>
            </w:r>
            <w:proofErr w:type="spellEnd"/>
            <w:r>
              <w:t xml:space="preserve"> based HARQ-ACK codebook, the UE also supports:</w:t>
            </w:r>
          </w:p>
          <w:p w14:paraId="13682720" w14:textId="77777777" w:rsidR="005018BB" w:rsidRDefault="00A95BA2">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21" w14:textId="77777777" w:rsidR="005018BB" w:rsidRDefault="00A95BA2">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22"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23"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2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27"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2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2A" w14:textId="77777777" w:rsidR="005018BB" w:rsidRDefault="00A95BA2">
            <w:pPr>
              <w:pStyle w:val="TAL"/>
              <w:rPr>
                <w:rFonts w:eastAsia="Times New Roman"/>
              </w:rPr>
            </w:pPr>
            <w:r>
              <w:rPr>
                <w:rFonts w:eastAsia="Times New Roman"/>
              </w:rPr>
              <w:t>Optional with capability signalling</w:t>
            </w:r>
          </w:p>
        </w:tc>
      </w:tr>
      <w:tr w:rsidR="005018BB" w14:paraId="136827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2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2E"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368272F"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30"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13682731"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32"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33"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13682734"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13682735" w14:textId="77777777" w:rsidR="005018BB" w:rsidRDefault="00A95BA2">
            <w:pPr>
              <w:pStyle w:val="TAL"/>
              <w:numPr>
                <w:ilvl w:val="0"/>
                <w:numId w:val="37"/>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13682736" w14:textId="77777777" w:rsidR="005018BB" w:rsidRDefault="00A95BA2">
            <w:pPr>
              <w:pStyle w:val="TAL"/>
              <w:numPr>
                <w:ilvl w:val="0"/>
                <w:numId w:val="37"/>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13682737"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73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3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3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3C" w14:textId="77777777" w:rsidR="005018BB" w:rsidRDefault="005018BB">
            <w:pPr>
              <w:pStyle w:val="TAL"/>
              <w:rPr>
                <w:rFonts w:asciiTheme="majorHAnsi" w:eastAsia="MS Mincho" w:hAnsiTheme="majorHAnsi" w:cstheme="majorHAnsi"/>
                <w:szCs w:val="18"/>
                <w:lang w:eastAsia="ja-JP"/>
              </w:rPr>
            </w:pPr>
          </w:p>
          <w:p w14:paraId="1368273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3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3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40"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741"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13682742" w14:textId="77777777" w:rsidR="005018BB" w:rsidRDefault="005018BB">
            <w:pPr>
              <w:pStyle w:val="TAL"/>
              <w:rPr>
                <w:rFonts w:asciiTheme="majorHAnsi" w:eastAsia="MS Mincho" w:hAnsiTheme="majorHAnsi" w:cstheme="majorHAnsi"/>
                <w:szCs w:val="18"/>
                <w:lang w:eastAsia="ja-JP"/>
              </w:rPr>
            </w:pPr>
          </w:p>
          <w:p w14:paraId="13682743"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4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5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7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74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11-4a</w:t>
            </w:r>
          </w:p>
          <w:p w14:paraId="13682749" w14:textId="77777777" w:rsidR="005018BB" w:rsidRDefault="005018BB">
            <w:pPr>
              <w:pStyle w:val="TAL"/>
              <w:rPr>
                <w:rFonts w:asciiTheme="majorHAnsi" w:eastAsia="宋体" w:hAnsiTheme="majorHAnsi" w:cstheme="majorHAnsi"/>
                <w:szCs w:val="18"/>
                <w:lang w:eastAsia="zh-CN"/>
              </w:rPr>
            </w:pPr>
          </w:p>
          <w:p w14:paraId="1368274A" w14:textId="77777777" w:rsidR="005018BB" w:rsidRDefault="005018BB">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368274B"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1368274C"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368274D"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368274E"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1368274F" w14:textId="77777777" w:rsidR="005018BB" w:rsidRDefault="00A95BA2">
            <w:pPr>
              <w:pStyle w:val="TAL"/>
              <w:numPr>
                <w:ilvl w:val="0"/>
                <w:numId w:val="38"/>
              </w:numPr>
              <w:spacing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13682750"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13682751" w14:textId="77777777" w:rsidR="005018BB" w:rsidRDefault="00A95BA2">
            <w:pPr>
              <w:pStyle w:val="TAL"/>
              <w:numPr>
                <w:ilvl w:val="0"/>
                <w:numId w:val="38"/>
              </w:numPr>
              <w:spacing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136827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68275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7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75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7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757" w14:textId="77777777" w:rsidR="005018BB" w:rsidRDefault="005018BB">
            <w:pPr>
              <w:pStyle w:val="TAL"/>
              <w:rPr>
                <w:rFonts w:asciiTheme="majorHAnsi" w:eastAsia="MS Mincho" w:hAnsiTheme="majorHAnsi" w:cstheme="majorHAnsi"/>
                <w:szCs w:val="18"/>
                <w:lang w:eastAsia="ja-JP"/>
              </w:rPr>
            </w:pPr>
          </w:p>
          <w:p w14:paraId="1368275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136827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7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75B"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75C" w14:textId="77777777" w:rsidR="005018BB" w:rsidRDefault="00A95BA2">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36827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6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6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6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63" w14:textId="77777777" w:rsidR="005018BB" w:rsidRDefault="00A95BA2">
            <w:pPr>
              <w:pStyle w:val="TAL"/>
              <w:numPr>
                <w:ilvl w:val="0"/>
                <w:numId w:val="39"/>
              </w:numPr>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7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76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7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76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7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76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76B"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76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76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78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6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7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71"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72" w14:textId="77777777" w:rsidR="005018BB" w:rsidRDefault="00A95BA2">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73" w14:textId="77777777" w:rsidR="005018BB" w:rsidRDefault="00A95BA2">
            <w:pPr>
              <w:pStyle w:val="TAL"/>
            </w:pPr>
            <w:r>
              <w:t xml:space="preserve">If the UE supports a 7*2-symbol </w:t>
            </w:r>
            <w:proofErr w:type="spellStart"/>
            <w:r>
              <w:t>subslot</w:t>
            </w:r>
            <w:proofErr w:type="spellEnd"/>
            <w:r>
              <w:t xml:space="preserve"> HARQ codebook, the UE also supports:</w:t>
            </w:r>
          </w:p>
          <w:p w14:paraId="13682774" w14:textId="77777777" w:rsidR="005018BB" w:rsidRDefault="005018BB">
            <w:pPr>
              <w:pStyle w:val="TAL"/>
            </w:pPr>
          </w:p>
          <w:p w14:paraId="13682775"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76"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77" w14:textId="77777777" w:rsidR="005018BB" w:rsidRDefault="005018BB">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78" w14:textId="77777777" w:rsidR="005018BB" w:rsidRDefault="00A95BA2">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79" w14:textId="77777777" w:rsidR="005018BB" w:rsidRDefault="00A95BA2">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7A" w14:textId="77777777" w:rsidR="005018BB" w:rsidRDefault="00A95BA2">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7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7C"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7D" w14:textId="77777777" w:rsidR="005018BB" w:rsidRDefault="00A95BA2">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7E" w14:textId="77777777" w:rsidR="005018BB" w:rsidRDefault="00A95BA2">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7F" w14:textId="77777777" w:rsidR="005018BB" w:rsidRDefault="00A95BA2">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8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81"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79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8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85" w14:textId="77777777" w:rsidR="005018BB" w:rsidRDefault="00A95BA2">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86" w14:textId="77777777" w:rsidR="005018BB" w:rsidRDefault="00A95BA2">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87" w14:textId="77777777" w:rsidR="005018BB" w:rsidRDefault="00A95BA2">
            <w:pPr>
              <w:pStyle w:val="TAL"/>
            </w:pPr>
            <w:r>
              <w:t xml:space="preserve">If the UE supports a 2*7-symbol </w:t>
            </w:r>
            <w:proofErr w:type="spellStart"/>
            <w:r>
              <w:t>subslot</w:t>
            </w:r>
            <w:proofErr w:type="spellEnd"/>
            <w:r>
              <w:t xml:space="preserve"> HARQ codebook, the UE also supports:</w:t>
            </w:r>
          </w:p>
          <w:p w14:paraId="13682788" w14:textId="77777777" w:rsidR="005018BB" w:rsidRDefault="005018BB">
            <w:pPr>
              <w:pStyle w:val="TAL"/>
            </w:pPr>
          </w:p>
          <w:p w14:paraId="13682789" w14:textId="77777777" w:rsidR="005018BB" w:rsidRDefault="00A95BA2">
            <w:pPr>
              <w:pStyle w:val="TAL"/>
            </w:pPr>
            <w:r>
              <w:t xml:space="preserve">1) 2 PUCCH format 0/2 in different symbols and once per </w:t>
            </w:r>
            <w:proofErr w:type="spellStart"/>
            <w:r>
              <w:t>subslot</w:t>
            </w:r>
            <w:proofErr w:type="spellEnd"/>
            <w:r>
              <w:t xml:space="preserve"> for HARQ-ACK, </w:t>
            </w:r>
          </w:p>
          <w:p w14:paraId="1368278A" w14:textId="77777777" w:rsidR="005018BB" w:rsidRDefault="00A95BA2">
            <w:pPr>
              <w:pStyle w:val="TAL"/>
            </w:pPr>
            <w:r>
              <w:t xml:space="preserve">2) 2 PUCCH format 0 in different symbols and once per </w:t>
            </w:r>
            <w:proofErr w:type="spellStart"/>
            <w:r>
              <w:t>subslot</w:t>
            </w:r>
            <w:proofErr w:type="spellEnd"/>
            <w:r>
              <w:t xml:space="preserve"> for SR </w:t>
            </w:r>
          </w:p>
          <w:p w14:paraId="1368278B"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8C"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8D"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8E"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8F"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91"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92"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93"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94"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95" w14:textId="77777777" w:rsidR="005018BB" w:rsidRDefault="00A95BA2">
            <w:pPr>
              <w:pStyle w:val="TAL"/>
              <w:rPr>
                <w:rFonts w:eastAsia="Times New Roman"/>
              </w:rPr>
            </w:pPr>
            <w:r>
              <w:rPr>
                <w:rFonts w:eastAsia="Times New Roman"/>
              </w:rPr>
              <w:t>Optional with capability signalling</w:t>
            </w:r>
          </w:p>
        </w:tc>
      </w:tr>
      <w:tr w:rsidR="005018BB" w14:paraId="136827AA"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9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99" w14:textId="77777777" w:rsidR="005018BB" w:rsidRDefault="00A95BA2">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9A" w14:textId="77777777" w:rsidR="005018BB" w:rsidRDefault="00A95BA2">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9B" w14:textId="77777777" w:rsidR="005018BB" w:rsidRDefault="00A95BA2">
            <w:pPr>
              <w:pStyle w:val="TAL"/>
            </w:pPr>
            <w:r>
              <w:t xml:space="preserve">If the UE supports two </w:t>
            </w:r>
            <w:proofErr w:type="spellStart"/>
            <w:r>
              <w:t>subslot</w:t>
            </w:r>
            <w:proofErr w:type="spellEnd"/>
            <w:r>
              <w:t xml:space="preserve"> HARQ codebooks, the UE also supports:</w:t>
            </w:r>
          </w:p>
          <w:p w14:paraId="1368279C" w14:textId="77777777" w:rsidR="005018BB" w:rsidRDefault="005018BB">
            <w:pPr>
              <w:pStyle w:val="TAL"/>
            </w:pPr>
          </w:p>
          <w:p w14:paraId="1368279D" w14:textId="77777777" w:rsidR="005018BB" w:rsidRDefault="00A95BA2">
            <w:pPr>
              <w:pStyle w:val="TAL"/>
            </w:pPr>
            <w:r>
              <w:t xml:space="preserve">1) 2 PUCCH format 0/2 in different symbols and once per </w:t>
            </w:r>
            <w:proofErr w:type="spellStart"/>
            <w:r>
              <w:t>subslot</w:t>
            </w:r>
            <w:proofErr w:type="spellEnd"/>
            <w:r>
              <w:t xml:space="preserve"> per codebook for HARQ-ACK, </w:t>
            </w:r>
          </w:p>
          <w:p w14:paraId="1368279E" w14:textId="77777777" w:rsidR="005018BB" w:rsidRDefault="00A95BA2">
            <w:pPr>
              <w:pStyle w:val="TAL"/>
            </w:pPr>
            <w:r>
              <w:t xml:space="preserve">2) 2 PUCCH format 0 in different symbols and once per </w:t>
            </w:r>
            <w:proofErr w:type="spellStart"/>
            <w:r>
              <w:t>subslot</w:t>
            </w:r>
            <w:proofErr w:type="spellEnd"/>
            <w:r>
              <w:t xml:space="preserve"> per codebook for SR </w:t>
            </w:r>
          </w:p>
          <w:p w14:paraId="1368279F" w14:textId="77777777" w:rsidR="005018BB" w:rsidRDefault="00A95BA2">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A0"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A1"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A2"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A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4"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A5"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A6"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A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A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A9" w14:textId="77777777" w:rsidR="005018BB" w:rsidRDefault="00A95BA2">
            <w:pPr>
              <w:pStyle w:val="TAL"/>
              <w:rPr>
                <w:rFonts w:eastAsia="Times New Roman"/>
              </w:rPr>
            </w:pPr>
            <w:r>
              <w:rPr>
                <w:rFonts w:eastAsia="Times New Roman"/>
              </w:rPr>
              <w:t>Optional with capability signalling</w:t>
            </w:r>
          </w:p>
        </w:tc>
      </w:tr>
      <w:tr w:rsidR="005018BB" w14:paraId="136827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A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AD" w14:textId="77777777" w:rsidR="005018BB" w:rsidRDefault="00A95BA2">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AE"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AF" w14:textId="77777777" w:rsidR="005018BB" w:rsidRDefault="00A95BA2">
            <w:pPr>
              <w:pStyle w:val="TAL"/>
            </w:pPr>
            <w:r>
              <w:t xml:space="preserve">If the UE supports a 2*7 </w:t>
            </w:r>
            <w:proofErr w:type="spellStart"/>
            <w:r>
              <w:t>subslot</w:t>
            </w:r>
            <w:proofErr w:type="spellEnd"/>
            <w:r>
              <w:t xml:space="preserve"> HARQ-ACK codebook, the UE also supports:</w:t>
            </w:r>
          </w:p>
          <w:p w14:paraId="136827B0" w14:textId="77777777" w:rsidR="005018BB" w:rsidRDefault="005018BB">
            <w:pPr>
              <w:pStyle w:val="TAL"/>
            </w:pPr>
          </w:p>
          <w:p w14:paraId="136827B1" w14:textId="77777777" w:rsidR="005018BB" w:rsidRDefault="00A95BA2">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B2"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B3"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B4"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B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6"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B7"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B8"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B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B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BB" w14:textId="77777777" w:rsidR="005018BB" w:rsidRDefault="00A95BA2">
            <w:pPr>
              <w:pStyle w:val="TAL"/>
              <w:rPr>
                <w:rFonts w:eastAsia="Times New Roman"/>
              </w:rPr>
            </w:pPr>
            <w:r>
              <w:rPr>
                <w:rFonts w:eastAsia="Times New Roman"/>
              </w:rPr>
              <w:t>Optional with capability signalling</w:t>
            </w:r>
          </w:p>
        </w:tc>
      </w:tr>
      <w:tr w:rsidR="005018BB" w14:paraId="136827CE"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BF" w14:textId="77777777" w:rsidR="005018BB" w:rsidRDefault="00A95BA2">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C0" w14:textId="77777777" w:rsidR="005018BB" w:rsidRDefault="00A95BA2">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C1" w14:textId="77777777" w:rsidR="005018BB" w:rsidRDefault="00A95BA2">
            <w:pPr>
              <w:pStyle w:val="TAL"/>
            </w:pPr>
            <w:r>
              <w:t xml:space="preserve">If the UE supports two </w:t>
            </w:r>
            <w:proofErr w:type="spellStart"/>
            <w:r>
              <w:t>subslot</w:t>
            </w:r>
            <w:proofErr w:type="spellEnd"/>
            <w:r>
              <w:t xml:space="preserve"> HARQ-ACK codebooks both configured with 2*7 symbols, the UE also supports:</w:t>
            </w:r>
          </w:p>
          <w:p w14:paraId="136827C2" w14:textId="77777777" w:rsidR="005018BB" w:rsidRDefault="005018BB">
            <w:pPr>
              <w:pStyle w:val="TAL"/>
            </w:pPr>
          </w:p>
          <w:p w14:paraId="136827C3" w14:textId="77777777" w:rsidR="005018BB" w:rsidRDefault="00A95BA2">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C4"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C5"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C6"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C7"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8"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C9"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CA"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C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CC"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CD" w14:textId="77777777" w:rsidR="005018BB" w:rsidRDefault="00A95BA2">
            <w:pPr>
              <w:pStyle w:val="TAL"/>
              <w:rPr>
                <w:rFonts w:eastAsia="Times New Roman"/>
              </w:rPr>
            </w:pPr>
            <w:r>
              <w:rPr>
                <w:rFonts w:eastAsia="Times New Roman"/>
              </w:rPr>
              <w:t>Optional with capability signalling</w:t>
            </w:r>
          </w:p>
        </w:tc>
      </w:tr>
      <w:tr w:rsidR="005018BB" w14:paraId="136827E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C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7D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D1" w14:textId="77777777" w:rsidR="005018BB" w:rsidRDefault="00A95BA2">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D2" w14:textId="77777777" w:rsidR="005018BB" w:rsidRDefault="00A95BA2">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D3" w14:textId="77777777" w:rsidR="005018BB" w:rsidRDefault="00A95BA2">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36827D4" w14:textId="77777777" w:rsidR="005018BB" w:rsidRDefault="005018BB">
            <w:pPr>
              <w:pStyle w:val="TAL"/>
            </w:pPr>
          </w:p>
          <w:p w14:paraId="136827D5" w14:textId="77777777" w:rsidR="005018BB" w:rsidRDefault="00A95BA2">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D6" w14:textId="77777777" w:rsidR="005018BB" w:rsidRDefault="00A95BA2">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D7"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D8"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D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A"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DB"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DC"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D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DE"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DF" w14:textId="77777777" w:rsidR="005018BB" w:rsidRDefault="00A95BA2">
            <w:pPr>
              <w:pStyle w:val="TAL"/>
              <w:rPr>
                <w:rFonts w:eastAsia="Times New Roman"/>
              </w:rPr>
            </w:pPr>
            <w:r>
              <w:rPr>
                <w:rFonts w:eastAsia="Times New Roman"/>
              </w:rPr>
              <w:t>Optional with capability signalling</w:t>
            </w:r>
          </w:p>
        </w:tc>
      </w:tr>
      <w:tr w:rsidR="005018BB" w14:paraId="136827F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E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E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36827E3" w14:textId="77777777" w:rsidR="005018BB" w:rsidRDefault="00A95BA2">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6827E4" w14:textId="77777777" w:rsidR="005018BB" w:rsidRDefault="00A95BA2">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136827E5" w14:textId="77777777" w:rsidR="005018BB" w:rsidRDefault="00A95BA2">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6827E6" w14:textId="77777777" w:rsidR="005018BB" w:rsidRDefault="00A95BA2">
            <w:pPr>
              <w:pStyle w:val="TAL"/>
            </w:pPr>
            <w:r>
              <w:t>If the UE supports two HARQ-ACK codebooks both with 2*7-symbol configuration, the UE also supports:</w:t>
            </w:r>
          </w:p>
          <w:p w14:paraId="136827E7" w14:textId="77777777" w:rsidR="005018BB" w:rsidRDefault="005018BB">
            <w:pPr>
              <w:pStyle w:val="TAL"/>
            </w:pPr>
          </w:p>
          <w:p w14:paraId="136827E8" w14:textId="77777777" w:rsidR="005018BB" w:rsidRDefault="00A95BA2">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6827E9" w14:textId="77777777" w:rsidR="005018BB" w:rsidRDefault="00A95BA2">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36827EA" w14:textId="77777777" w:rsidR="005018BB" w:rsidRDefault="00A95BA2">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36827EB" w14:textId="77777777" w:rsidR="005018BB" w:rsidRDefault="00A95BA2">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36827E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ED"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6827EE"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36827EF" w14:textId="77777777" w:rsidR="005018BB" w:rsidRDefault="00A95BA2">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6827F0" w14:textId="77777777" w:rsidR="005018BB" w:rsidRDefault="00A95BA2">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36827F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6827F2" w14:textId="77777777" w:rsidR="005018BB" w:rsidRDefault="00A95BA2">
            <w:pPr>
              <w:pStyle w:val="TAL"/>
              <w:rPr>
                <w:rFonts w:eastAsia="Times New Roman"/>
              </w:rPr>
            </w:pPr>
            <w:r>
              <w:rPr>
                <w:rFonts w:eastAsia="Times New Roman"/>
              </w:rPr>
              <w:t>Optional with capability signalling</w:t>
            </w:r>
          </w:p>
        </w:tc>
      </w:tr>
      <w:tr w:rsidR="005018BB" w14:paraId="1368281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7F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7F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7F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7F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7F8"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6827F9"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136827FA"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136827FB"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136827FC"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136827FD"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136827FE"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136827F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13682800" w14:textId="77777777" w:rsidR="005018BB" w:rsidRDefault="00A95BA2">
            <w:pPr>
              <w:pStyle w:val="TAL"/>
              <w:numPr>
                <w:ilvl w:val="0"/>
                <w:numId w:val="40"/>
              </w:numPr>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0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0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0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0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13682806" w14:textId="77777777" w:rsidR="005018BB" w:rsidRDefault="005018BB">
            <w:pPr>
              <w:pStyle w:val="TAL"/>
              <w:rPr>
                <w:rFonts w:asciiTheme="majorHAnsi" w:eastAsia="MS Mincho" w:hAnsiTheme="majorHAnsi" w:cstheme="majorHAnsi"/>
                <w:szCs w:val="18"/>
                <w:lang w:eastAsia="ja-JP"/>
              </w:rPr>
            </w:pPr>
          </w:p>
          <w:p w14:paraId="13682807"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08"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09"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0A"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0B" w14:textId="77777777" w:rsidR="005018BB" w:rsidRDefault="00A95BA2">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1368280C" w14:textId="77777777" w:rsidR="005018BB" w:rsidRDefault="005018BB">
            <w:pPr>
              <w:pStyle w:val="TAL"/>
              <w:rPr>
                <w:rFonts w:asciiTheme="majorHAnsi" w:hAnsiTheme="majorHAnsi" w:cstheme="majorHAnsi"/>
                <w:szCs w:val="18"/>
              </w:rPr>
            </w:pPr>
          </w:p>
          <w:p w14:paraId="1368280D" w14:textId="77777777" w:rsidR="005018BB" w:rsidRDefault="00A95BA2">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1368280E" w14:textId="77777777" w:rsidR="005018BB" w:rsidRDefault="005018BB">
            <w:pPr>
              <w:pStyle w:val="TAL"/>
              <w:rPr>
                <w:rFonts w:asciiTheme="majorHAnsi" w:hAnsiTheme="majorHAnsi" w:cstheme="majorHAnsi"/>
                <w:szCs w:val="18"/>
              </w:rPr>
            </w:pPr>
          </w:p>
          <w:p w14:paraId="1368280F" w14:textId="77777777" w:rsidR="005018BB" w:rsidRDefault="00A95BA2">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13682810" w14:textId="77777777" w:rsidR="005018BB" w:rsidRDefault="005018BB">
            <w:pPr>
              <w:pStyle w:val="TAL"/>
              <w:rPr>
                <w:rFonts w:asciiTheme="majorHAnsi" w:hAnsiTheme="majorHAnsi" w:cstheme="majorHAnsi"/>
                <w:szCs w:val="18"/>
              </w:rPr>
            </w:pPr>
          </w:p>
          <w:p w14:paraId="13682811"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2" w14:textId="77777777" w:rsidR="005018BB" w:rsidRDefault="00A95BA2">
            <w:pPr>
              <w:pStyle w:val="TAL"/>
              <w:rPr>
                <w:rFonts w:asciiTheme="majorHAnsi" w:hAnsiTheme="majorHAnsi" w:cstheme="majorHAnsi"/>
                <w:szCs w:val="18"/>
                <w:lang w:eastAsia="ja-JP"/>
              </w:rPr>
            </w:pPr>
            <w:r>
              <w:rPr>
                <w:rFonts w:eastAsia="Times New Roman"/>
              </w:rPr>
              <w:t>Optional with capability signalling</w:t>
            </w:r>
          </w:p>
        </w:tc>
      </w:tr>
      <w:tr w:rsidR="005018BB" w14:paraId="1368282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1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16"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17"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18" w14:textId="77777777" w:rsidR="005018BB" w:rsidRDefault="00A95BA2">
            <w:pPr>
              <w:pStyle w:val="TAL"/>
              <w:numPr>
                <w:ilvl w:val="0"/>
                <w:numId w:val="41"/>
              </w:numPr>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w:t>
            </w:r>
            <w:proofErr w:type="spellStart"/>
            <w:r>
              <w:rPr>
                <w:rFonts w:asciiTheme="majorHAnsi" w:hAnsiTheme="majorHAnsi" w:cstheme="majorHAnsi"/>
                <w:szCs w:val="18"/>
                <w:lang w:eastAsia="ja-JP"/>
              </w:rPr>
              <w:t>behavior</w:t>
            </w:r>
            <w:proofErr w:type="spellEnd"/>
            <w:r>
              <w:rPr>
                <w:rFonts w:asciiTheme="majorHAnsi" w:hAnsiTheme="majorHAnsi" w:cstheme="majorHAnsi"/>
                <w:szCs w:val="18"/>
                <w:lang w:eastAsia="ja-JP"/>
              </w:rPr>
              <w:t xml:space="preserve"> with or without slot aggregation.  </w:t>
            </w:r>
          </w:p>
          <w:p w14:paraId="1368281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368281A" w14:textId="77777777" w:rsidR="005018BB" w:rsidRDefault="00A95BA2">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1B"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1C"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1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1E"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1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2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2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22"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23"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2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3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27"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28"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29"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2A"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1368282B"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2C"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2D" w14:textId="77777777" w:rsidR="005018BB" w:rsidRDefault="00A95BA2">
            <w:pPr>
              <w:pStyle w:val="TAL"/>
              <w:numPr>
                <w:ilvl w:val="0"/>
                <w:numId w:val="42"/>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2E"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2F"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3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3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3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34" w14:textId="77777777" w:rsidR="005018BB" w:rsidRDefault="005018BB">
            <w:pPr>
              <w:pStyle w:val="TAL"/>
              <w:rPr>
                <w:rFonts w:asciiTheme="majorHAnsi" w:eastAsia="MS Mincho" w:hAnsiTheme="majorHAnsi" w:cstheme="majorHAnsi"/>
                <w:szCs w:val="18"/>
                <w:lang w:eastAsia="ja-JP"/>
              </w:rPr>
            </w:pPr>
          </w:p>
          <w:p w14:paraId="1368283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38"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39"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3A"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3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5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3E"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3F"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40" w14:textId="77777777" w:rsidR="005018BB" w:rsidRDefault="00A95BA2">
            <w:pPr>
              <w:pStyle w:val="TAL"/>
              <w:rPr>
                <w:rFonts w:asciiTheme="majorHAnsi" w:eastAsia="宋体" w:hAnsiTheme="majorHAnsi" w:cstheme="majorHAnsi"/>
                <w:szCs w:val="18"/>
                <w:highlight w:val="yellow"/>
                <w:lang w:eastAsia="zh-CN"/>
              </w:rPr>
            </w:pPr>
            <w:r>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41"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13682842"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82843" w14:textId="77777777" w:rsidR="005018BB" w:rsidRDefault="00A95BA2">
            <w:pPr>
              <w:pStyle w:val="TAL"/>
              <w:numPr>
                <w:ilvl w:val="0"/>
                <w:numId w:val="43"/>
              </w:numPr>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13682844" w14:textId="77777777" w:rsidR="005018BB" w:rsidRDefault="00A95BA2">
            <w:pPr>
              <w:pStyle w:val="TAL"/>
              <w:numPr>
                <w:ilvl w:val="0"/>
                <w:numId w:val="44"/>
              </w:numPr>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13682845" w14:textId="77777777" w:rsidR="005018BB" w:rsidRDefault="005018BB">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46"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4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4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49"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4B" w14:textId="77777777" w:rsidR="005018BB" w:rsidRDefault="005018BB">
            <w:pPr>
              <w:pStyle w:val="TAL"/>
              <w:rPr>
                <w:rFonts w:asciiTheme="majorHAnsi" w:eastAsia="MS Mincho" w:hAnsiTheme="majorHAnsi" w:cstheme="majorHAnsi"/>
                <w:szCs w:val="18"/>
                <w:lang w:eastAsia="ja-JP"/>
              </w:rPr>
            </w:pPr>
          </w:p>
          <w:p w14:paraId="1368284C"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4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4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50"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13682851"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6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5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5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5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58" w14:textId="77777777" w:rsidR="005018BB" w:rsidRDefault="00A95BA2">
            <w:pPr>
              <w:pStyle w:val="TAL"/>
              <w:numPr>
                <w:ilvl w:val="0"/>
                <w:numId w:val="45"/>
              </w:numPr>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5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5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5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5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5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5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6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61"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7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6828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6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67"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68" w14:textId="77777777" w:rsidR="005018BB" w:rsidRDefault="00A95BA2">
            <w:pPr>
              <w:pStyle w:val="TAL"/>
              <w:numPr>
                <w:ilvl w:val="0"/>
                <w:numId w:val="46"/>
              </w:numPr>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69"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6A"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6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6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6D"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6E"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6F"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13682870" w14:textId="77777777" w:rsidR="005018BB" w:rsidRDefault="005018BB">
            <w:pPr>
              <w:pStyle w:val="TAL"/>
              <w:rPr>
                <w:rFonts w:asciiTheme="majorHAnsi" w:eastAsia="MS Mincho" w:hAnsiTheme="majorHAnsi" w:cstheme="majorHAnsi"/>
                <w:szCs w:val="18"/>
                <w:lang w:eastAsia="ja-JP"/>
              </w:rPr>
            </w:pPr>
          </w:p>
          <w:p w14:paraId="13682871" w14:textId="77777777" w:rsidR="005018BB" w:rsidRDefault="00A95BA2">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72"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73" w14:textId="77777777" w:rsidR="005018BB" w:rsidRDefault="005018BB">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7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88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7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368287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78"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1368287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1368287A"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1368287B"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1368287C"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1368287D"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1368287E"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1368287F"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13682880" w14:textId="77777777" w:rsidR="005018BB" w:rsidRDefault="00A95BA2">
            <w:pPr>
              <w:pStyle w:val="TAL"/>
              <w:numPr>
                <w:ilvl w:val="0"/>
                <w:numId w:val="47"/>
              </w:numPr>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13682881" w14:textId="77777777" w:rsidR="005018BB" w:rsidRDefault="00A95BA2">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13682882"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368288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8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85"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8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8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8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89"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8A" w14:textId="77777777" w:rsidR="005018BB" w:rsidRDefault="00A95BA2">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368288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1368288C" w14:textId="77777777" w:rsidR="005018BB" w:rsidRDefault="005018BB">
            <w:pPr>
              <w:pStyle w:val="TAL"/>
              <w:rPr>
                <w:rFonts w:asciiTheme="majorHAnsi" w:hAnsiTheme="majorHAnsi" w:cstheme="majorHAnsi"/>
                <w:szCs w:val="18"/>
                <w:lang w:eastAsia="ja-JP"/>
              </w:rPr>
            </w:pPr>
          </w:p>
        </w:tc>
      </w:tr>
      <w:tr w:rsidR="005018BB" w14:paraId="1368289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8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8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90"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3682891"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892" w14:textId="77777777" w:rsidR="005018BB" w:rsidRDefault="00A95BA2">
            <w:pPr>
              <w:pStyle w:val="TAL"/>
              <w:numPr>
                <w:ilvl w:val="0"/>
                <w:numId w:val="48"/>
              </w:numPr>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13682893" w14:textId="77777777" w:rsidR="005018BB" w:rsidRDefault="00A95BA2">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13682894"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1368289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1368289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9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9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9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89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9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9C"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9D" w14:textId="77777777" w:rsidR="005018BB" w:rsidRDefault="005018BB">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1368289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B2"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A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A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A2"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136828A3"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136828A4" w14:textId="77777777" w:rsidR="005018BB" w:rsidRDefault="00A95BA2">
            <w:pPr>
              <w:pStyle w:val="TAL"/>
              <w:numPr>
                <w:ilvl w:val="0"/>
                <w:numId w:val="49"/>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136828A5"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136828A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A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A8"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A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A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A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AC"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AD" w14:textId="77777777" w:rsidR="005018BB" w:rsidRDefault="005018BB">
            <w:pPr>
              <w:pStyle w:val="TAL"/>
              <w:rPr>
                <w:rFonts w:asciiTheme="majorHAnsi" w:hAnsiTheme="majorHAnsi" w:cstheme="majorHAnsi"/>
                <w:szCs w:val="18"/>
              </w:rPr>
            </w:pPr>
          </w:p>
          <w:p w14:paraId="136828AE"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AF"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136828B0"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B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8C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B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36828B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36828B5"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136828B6"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136828B7" w14:textId="77777777" w:rsidR="005018BB" w:rsidRDefault="00A95BA2">
            <w:pPr>
              <w:pStyle w:val="TAL"/>
              <w:numPr>
                <w:ilvl w:val="0"/>
                <w:numId w:val="50"/>
              </w:numPr>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136828B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136828B9" w14:textId="77777777" w:rsidR="005018BB" w:rsidRDefault="00A95BA2">
            <w:pPr>
              <w:pStyle w:val="TAL"/>
              <w:rPr>
                <w:rFonts w:asciiTheme="majorHAnsi" w:eastAsia="宋体" w:hAnsiTheme="majorHAnsi" w:cstheme="majorHAnsi"/>
                <w:szCs w:val="18"/>
                <w:lang w:eastAsia="zh-CN"/>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6828B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BB"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B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8B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8B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8BF"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p w14:paraId="136828C0" w14:textId="77777777" w:rsidR="005018BB" w:rsidRDefault="005018BB">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36828C1" w14:textId="77777777" w:rsidR="005018BB" w:rsidRDefault="00A95BA2">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36828C2"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8C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8C5" w14:textId="77777777" w:rsidR="005018BB" w:rsidRDefault="005018B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5018BB" w14:paraId="136828D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8C6" w14:textId="77777777" w:rsidR="005018BB" w:rsidRDefault="00A95BA2">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36828C7" w14:textId="77777777" w:rsidR="005018BB" w:rsidRDefault="00A95BA2">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136828C8" w14:textId="77777777" w:rsidR="005018BB" w:rsidRDefault="00A95BA2">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36828C9" w14:textId="77777777" w:rsidR="005018BB" w:rsidRDefault="00A95BA2">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136828CA" w14:textId="77777777" w:rsidR="005018BB" w:rsidRDefault="00A95BA2">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36828CB"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36828CC" w14:textId="77777777" w:rsidR="005018BB" w:rsidRDefault="00A95BA2">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36828CD"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36828CE"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136828CF" w14:textId="77777777" w:rsidR="005018BB" w:rsidRDefault="00A95BA2">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136828D0"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36828D1" w14:textId="77777777" w:rsidR="005018BB" w:rsidRDefault="00A95BA2">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36828D2" w14:textId="77777777" w:rsidR="005018BB" w:rsidRDefault="00A95BA2">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36828D3" w14:textId="77777777" w:rsidR="005018BB" w:rsidRDefault="00A95BA2">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136828D4" w14:textId="77777777" w:rsidR="005018BB" w:rsidRDefault="00A95BA2">
            <w:pPr>
              <w:pStyle w:val="TAH"/>
              <w:rPr>
                <w:rFonts w:asciiTheme="majorHAnsi" w:hAnsiTheme="majorHAnsi" w:cstheme="majorHAnsi"/>
                <w:szCs w:val="18"/>
              </w:rPr>
            </w:pPr>
            <w:r>
              <w:rPr>
                <w:rFonts w:asciiTheme="majorHAnsi" w:hAnsiTheme="majorHAnsi" w:cstheme="majorHAnsi"/>
                <w:szCs w:val="18"/>
              </w:rPr>
              <w:t>Mandatory/Optional</w:t>
            </w:r>
          </w:p>
        </w:tc>
      </w:tr>
      <w:tr w:rsidR="005018BB" w14:paraId="136828F2" w14:textId="77777777">
        <w:trPr>
          <w:trHeight w:val="20"/>
        </w:trPr>
        <w:tc>
          <w:tcPr>
            <w:tcW w:w="1130" w:type="dxa"/>
            <w:tcBorders>
              <w:top w:val="single" w:sz="4" w:space="0" w:color="auto"/>
              <w:left w:val="single" w:sz="4" w:space="0" w:color="auto"/>
              <w:right w:val="single" w:sz="4" w:space="0" w:color="auto"/>
            </w:tcBorders>
          </w:tcPr>
          <w:p w14:paraId="136828D6"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8D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36828D8" w14:textId="77777777" w:rsidR="005018BB" w:rsidRDefault="00A95BA2">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136828D9"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136828DA" w14:textId="77777777" w:rsidR="005018BB" w:rsidRDefault="00A95BA2">
            <w:pPr>
              <w:pStyle w:val="TAL"/>
              <w:numPr>
                <w:ilvl w:val="0"/>
                <w:numId w:val="51"/>
              </w:numPr>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36828DB"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136828DC" w14:textId="77777777" w:rsidR="005018BB" w:rsidRDefault="00A95BA2">
            <w:pPr>
              <w:pStyle w:val="TAL"/>
              <w:numPr>
                <w:ilvl w:val="0"/>
                <w:numId w:val="51"/>
              </w:numPr>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136828DD"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136828DE" w14:textId="77777777" w:rsidR="005018BB" w:rsidRDefault="00A95BA2">
            <w:pPr>
              <w:pStyle w:val="TAL"/>
              <w:numPr>
                <w:ilvl w:val="0"/>
                <w:numId w:val="51"/>
              </w:numPr>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136828DF"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8E0" w14:textId="77777777" w:rsidR="005018BB" w:rsidRDefault="00A95BA2">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8E1" w14:textId="77777777" w:rsidR="005018BB" w:rsidRDefault="00A95BA2">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8E2"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8E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36828E4" w14:textId="77777777" w:rsidR="005018BB" w:rsidRDefault="005018BB">
            <w:pPr>
              <w:pStyle w:val="TAL"/>
              <w:rPr>
                <w:rFonts w:asciiTheme="majorHAnsi" w:eastAsia="MS Mincho" w:hAnsiTheme="majorHAnsi" w:cstheme="majorHAnsi"/>
                <w:szCs w:val="18"/>
                <w:lang w:eastAsia="ja-JP"/>
              </w:rPr>
            </w:pPr>
          </w:p>
          <w:p w14:paraId="136828E5" w14:textId="77777777" w:rsidR="005018BB" w:rsidRDefault="00A95BA2">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136828E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8E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8E8"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8E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6828EA" w14:textId="77777777" w:rsidR="005018BB" w:rsidRDefault="005018BB">
            <w:pPr>
              <w:pStyle w:val="TAL"/>
              <w:rPr>
                <w:rFonts w:asciiTheme="majorHAnsi" w:hAnsiTheme="majorHAnsi" w:cstheme="majorHAnsi"/>
                <w:szCs w:val="18"/>
                <w:lang w:eastAsia="ja-JP"/>
              </w:rPr>
            </w:pPr>
          </w:p>
          <w:p w14:paraId="136828EB" w14:textId="77777777" w:rsidR="005018BB" w:rsidRDefault="00A95BA2">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36828EC" w14:textId="77777777" w:rsidR="005018BB" w:rsidRDefault="005018BB">
            <w:pPr>
              <w:pStyle w:val="TAL"/>
              <w:rPr>
                <w:rFonts w:asciiTheme="majorHAnsi" w:hAnsiTheme="majorHAnsi" w:cstheme="majorHAnsi"/>
                <w:szCs w:val="18"/>
              </w:rPr>
            </w:pPr>
          </w:p>
          <w:p w14:paraId="136828ED" w14:textId="77777777" w:rsidR="005018BB" w:rsidRDefault="00A95BA2">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136828E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8EF" w14:textId="77777777" w:rsidR="005018BB" w:rsidRDefault="005018BB">
            <w:pPr>
              <w:pStyle w:val="TAL"/>
              <w:rPr>
                <w:rFonts w:asciiTheme="majorHAnsi" w:hAnsiTheme="majorHAnsi" w:cstheme="majorHAnsi"/>
                <w:szCs w:val="18"/>
                <w:lang w:eastAsia="ja-JP"/>
              </w:rPr>
            </w:pPr>
          </w:p>
          <w:p w14:paraId="136828F0" w14:textId="77777777" w:rsidR="005018BB" w:rsidRDefault="005018BB">
            <w:pPr>
              <w:pStyle w:val="TAL"/>
              <w:rPr>
                <w:rFonts w:asciiTheme="majorHAnsi" w:hAnsiTheme="majorHAnsi" w:cstheme="majorHAnsi"/>
                <w:szCs w:val="18"/>
                <w:lang w:eastAsia="ja-JP"/>
              </w:rPr>
            </w:pPr>
          </w:p>
          <w:p w14:paraId="136828F1" w14:textId="77777777" w:rsidR="005018BB" w:rsidRDefault="005018BB">
            <w:pPr>
              <w:pStyle w:val="TAL"/>
              <w:rPr>
                <w:rFonts w:asciiTheme="majorHAnsi" w:eastAsia="MS Mincho" w:hAnsiTheme="majorHAnsi" w:cstheme="majorHAnsi"/>
                <w:szCs w:val="18"/>
                <w:lang w:eastAsia="ja-JP"/>
              </w:rPr>
            </w:pPr>
          </w:p>
        </w:tc>
      </w:tr>
      <w:tr w:rsidR="005018BB" w14:paraId="13682901" w14:textId="77777777">
        <w:trPr>
          <w:trHeight w:val="20"/>
        </w:trPr>
        <w:tc>
          <w:tcPr>
            <w:tcW w:w="1130" w:type="dxa"/>
            <w:tcBorders>
              <w:top w:val="single" w:sz="4" w:space="0" w:color="auto"/>
              <w:left w:val="single" w:sz="4" w:space="0" w:color="auto"/>
              <w:right w:val="single" w:sz="4" w:space="0" w:color="auto"/>
            </w:tcBorders>
            <w:shd w:val="clear" w:color="auto" w:fill="auto"/>
          </w:tcPr>
          <w:p w14:paraId="136828F3"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6828F4"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6828F5" w14:textId="77777777" w:rsidR="005018BB" w:rsidRDefault="00A95BA2">
            <w:pPr>
              <w:pStyle w:val="TAL"/>
              <w:rPr>
                <w:rFonts w:asciiTheme="majorHAnsi" w:hAnsiTheme="majorHAnsi" w:cstheme="majorHAnsi"/>
                <w:szCs w:val="18"/>
              </w:rPr>
            </w:pPr>
            <w:r>
              <w:rPr>
                <w:rFonts w:asciiTheme="majorHAnsi" w:eastAsia="Batang"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36828F6" w14:textId="77777777" w:rsidR="005018BB" w:rsidRDefault="00A95BA2">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36828F7"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6828F8" w14:textId="77777777" w:rsidR="005018BB" w:rsidRDefault="00A95BA2">
            <w:pPr>
              <w:pStyle w:val="TAL"/>
              <w:rPr>
                <w:rFonts w:asciiTheme="majorHAnsi" w:hAnsiTheme="majorHAnsi" w:cstheme="majorHAnsi"/>
                <w:iCs/>
                <w:szCs w:val="18"/>
                <w:lang w:eastAsia="ja-JP"/>
              </w:rPr>
            </w:pPr>
            <w:r>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28F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6828FA"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8FB" w14:textId="77777777" w:rsidR="005018BB" w:rsidRDefault="00A95BA2">
            <w:pPr>
              <w:pStyle w:val="TAL"/>
              <w:rPr>
                <w:rFonts w:asciiTheme="majorHAnsi" w:hAnsiTheme="majorHAnsi" w:cstheme="majorHAnsi"/>
                <w:szCs w:val="18"/>
                <w:lang w:eastAsia="ja-JP"/>
              </w:rPr>
            </w:pPr>
            <w:r>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6828FC"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6828F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6828FE"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6828FF"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290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5018BB" w14:paraId="136829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02"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0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3682904" w14:textId="77777777" w:rsidR="005018BB" w:rsidRDefault="00A95BA2">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13682905"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13682906"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13682907"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13682908" w14:textId="77777777" w:rsidR="005018BB" w:rsidRDefault="00A95BA2">
            <w:pPr>
              <w:pStyle w:val="TAL"/>
              <w:numPr>
                <w:ilvl w:val="0"/>
                <w:numId w:val="52"/>
              </w:numPr>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13682909"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1368290A"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0B"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0C"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0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0E"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0F"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10"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1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13682912" w14:textId="77777777" w:rsidR="005018BB" w:rsidRDefault="005018BB">
            <w:pPr>
              <w:pStyle w:val="TAL"/>
              <w:rPr>
                <w:rFonts w:asciiTheme="majorHAnsi" w:hAnsiTheme="majorHAnsi" w:cstheme="majorHAnsi"/>
                <w:szCs w:val="18"/>
                <w:lang w:eastAsia="ja-JP"/>
              </w:rPr>
            </w:pPr>
          </w:p>
          <w:p w14:paraId="13682913" w14:textId="77777777" w:rsidR="005018BB" w:rsidRDefault="00A95BA2">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13682914" w14:textId="77777777" w:rsidR="005018BB" w:rsidRDefault="005018BB">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1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p w14:paraId="13682916" w14:textId="77777777" w:rsidR="005018BB" w:rsidRDefault="005018BB">
            <w:pPr>
              <w:pStyle w:val="TAL"/>
              <w:rPr>
                <w:rFonts w:asciiTheme="majorHAnsi" w:hAnsiTheme="majorHAnsi" w:cstheme="majorHAnsi"/>
                <w:szCs w:val="18"/>
                <w:lang w:eastAsia="ja-JP"/>
              </w:rPr>
            </w:pPr>
          </w:p>
          <w:p w14:paraId="13682917" w14:textId="77777777" w:rsidR="005018BB" w:rsidRDefault="005018BB">
            <w:pPr>
              <w:pStyle w:val="TAL"/>
              <w:rPr>
                <w:rFonts w:asciiTheme="majorHAnsi" w:hAnsiTheme="majorHAnsi" w:cstheme="majorHAnsi"/>
                <w:szCs w:val="18"/>
                <w:lang w:eastAsia="ja-JP"/>
              </w:rPr>
            </w:pPr>
          </w:p>
        </w:tc>
      </w:tr>
      <w:tr w:rsidR="005018BB" w14:paraId="1368292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19"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1368291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1368291B" w14:textId="77777777" w:rsidR="005018BB" w:rsidRDefault="00A95BA2">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1368291C"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1368291D"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1368291E"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368291F" w14:textId="77777777" w:rsidR="005018BB" w:rsidRDefault="00A95BA2">
            <w:pPr>
              <w:pStyle w:val="TAL"/>
              <w:numPr>
                <w:ilvl w:val="0"/>
                <w:numId w:val="53"/>
              </w:numPr>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13682920" w14:textId="77777777" w:rsidR="005018BB" w:rsidRDefault="00A95BA2">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1368292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2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2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2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2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368292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368292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68292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2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2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3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2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2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1368292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1368292F" w14:textId="77777777" w:rsidR="005018BB" w:rsidRDefault="00A95BA2">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1368293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31" w14:textId="77777777" w:rsidR="005018BB" w:rsidRDefault="005018BB">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3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3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3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3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3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3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3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3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3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3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3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1368293E" w14:textId="77777777" w:rsidR="005018BB" w:rsidRDefault="00A95BA2">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1368293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1368294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13682941"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1368294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4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4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4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4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4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368294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4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4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5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4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4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1368294E" w14:textId="77777777" w:rsidR="005018BB" w:rsidRDefault="00A95BA2">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1368294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1368295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13682951" w14:textId="77777777" w:rsidR="005018BB" w:rsidRDefault="005018BB">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13682952"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53"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54"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5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5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57"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58" w14:textId="77777777" w:rsidR="005018BB" w:rsidRDefault="00A95BA2">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682959"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5A"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with capability </w:t>
            </w:r>
            <w:proofErr w:type="spellStart"/>
            <w:r>
              <w:rPr>
                <w:rFonts w:asciiTheme="majorHAnsi" w:hAnsiTheme="majorHAnsi" w:cstheme="majorHAnsi"/>
                <w:szCs w:val="18"/>
                <w:lang w:eastAsia="ja-JP"/>
              </w:rPr>
              <w:t>signaling</w:t>
            </w:r>
            <w:proofErr w:type="spellEnd"/>
          </w:p>
        </w:tc>
      </w:tr>
      <w:tr w:rsidR="005018BB" w14:paraId="136829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368295C" w14:textId="77777777" w:rsidR="005018BB" w:rsidRDefault="00A95BA2">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368295D"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368295E" w14:textId="77777777" w:rsidR="005018BB" w:rsidRDefault="00A95BA2">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368295F" w14:textId="77777777" w:rsidR="005018BB" w:rsidRDefault="00A95BA2">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13682960"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13682961" w14:textId="77777777" w:rsidR="005018BB" w:rsidRDefault="00A95BA2">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3682962"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682963" w14:textId="77777777" w:rsidR="005018BB" w:rsidRDefault="005018BB">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3682964"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3682965"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682966"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3682967" w14:textId="77777777" w:rsidR="005018BB" w:rsidRDefault="00A95BA2">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13682968" w14:textId="77777777" w:rsidR="005018BB" w:rsidRDefault="005018BB">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13682969" w14:textId="77777777" w:rsidR="005018BB" w:rsidRDefault="00A95BA2">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1368296B" w14:textId="77777777" w:rsidR="005018BB" w:rsidRDefault="005018BB">
      <w:pPr>
        <w:spacing w:afterLines="50" w:after="120"/>
        <w:jc w:val="both"/>
        <w:rPr>
          <w:rFonts w:eastAsia="MS Mincho"/>
          <w:sz w:val="22"/>
        </w:rPr>
      </w:pPr>
    </w:p>
    <w:p w14:paraId="1368296C" w14:textId="77777777" w:rsidR="005018BB" w:rsidRDefault="005018BB">
      <w:pPr>
        <w:spacing w:afterLines="50" w:after="120"/>
        <w:jc w:val="both"/>
        <w:rPr>
          <w:rFonts w:eastAsia="MS Mincho"/>
          <w:sz w:val="22"/>
        </w:rPr>
      </w:pPr>
    </w:p>
    <w:sectPr w:rsidR="005018BB">
      <w:footerReference w:type="default" r:id="rId22"/>
      <w:pgSz w:w="23808" w:h="16840"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B3192" w14:textId="77777777" w:rsidR="00193963" w:rsidRDefault="00193963">
      <w:pPr>
        <w:spacing w:after="0" w:line="240" w:lineRule="auto"/>
      </w:pPr>
      <w:r>
        <w:separator/>
      </w:r>
    </w:p>
  </w:endnote>
  <w:endnote w:type="continuationSeparator" w:id="0">
    <w:p w14:paraId="58A6A8FE" w14:textId="77777777" w:rsidR="00193963" w:rsidRDefault="0019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D" w14:textId="6DF734E2" w:rsidR="00B173EC" w:rsidRDefault="00B173E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8D471E">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8D471E">
      <w:rPr>
        <w:rStyle w:val="af8"/>
        <w:rFonts w:eastAsia="MS Gothic"/>
        <w:noProof/>
      </w:rPr>
      <w:t>30</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8296E" w14:textId="3134EF63" w:rsidR="00B173EC" w:rsidRDefault="00B173EC">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CD7B4A">
      <w:rPr>
        <w:rStyle w:val="af8"/>
        <w:rFonts w:eastAsia="MS Gothic"/>
        <w:noProof/>
      </w:rPr>
      <w:t>21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CD7B4A">
      <w:rPr>
        <w:rStyle w:val="af8"/>
        <w:rFonts w:eastAsia="MS Gothic"/>
        <w:noProof/>
      </w:rPr>
      <w:t>30</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E459" w14:textId="77777777" w:rsidR="00193963" w:rsidRDefault="00193963">
      <w:pPr>
        <w:spacing w:after="0" w:line="240" w:lineRule="auto"/>
      </w:pPr>
      <w:r>
        <w:separator/>
      </w:r>
    </w:p>
  </w:footnote>
  <w:footnote w:type="continuationSeparator" w:id="0">
    <w:p w14:paraId="264F32AA" w14:textId="77777777" w:rsidR="00193963" w:rsidRDefault="00193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B014F"/>
    <w:multiLevelType w:val="multilevel"/>
    <w:tmpl w:val="09FB01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0DD96DDF"/>
    <w:multiLevelType w:val="multilevel"/>
    <w:tmpl w:val="0DD96DD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1BC16CF"/>
    <w:multiLevelType w:val="hybridMultilevel"/>
    <w:tmpl w:val="939C6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EA565F"/>
    <w:multiLevelType w:val="multilevel"/>
    <w:tmpl w:val="16EA56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A835BBB"/>
    <w:multiLevelType w:val="multilevel"/>
    <w:tmpl w:val="1A835BB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D8658A6"/>
    <w:multiLevelType w:val="multilevel"/>
    <w:tmpl w:val="1D8658A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3965FB3"/>
    <w:multiLevelType w:val="multilevel"/>
    <w:tmpl w:val="23965FB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B0B6DDA"/>
    <w:multiLevelType w:val="hybridMultilevel"/>
    <w:tmpl w:val="6BD8AE0A"/>
    <w:lvl w:ilvl="0" w:tplc="EF9A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51E5C"/>
    <w:multiLevelType w:val="multilevel"/>
    <w:tmpl w:val="32151E5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32AB7CA9"/>
    <w:multiLevelType w:val="multilevel"/>
    <w:tmpl w:val="32AB7CA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3AA46647"/>
    <w:multiLevelType w:val="multilevel"/>
    <w:tmpl w:val="3AA46647"/>
    <w:lvl w:ilvl="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vanish w:val="0"/>
        <w:spacing w:val="0"/>
        <w:kern w:val="0"/>
        <w:position w:val="0"/>
        <w:sz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2" w15:restartNumberingAfterBreak="0">
    <w:nsid w:val="3BAC721C"/>
    <w:multiLevelType w:val="hybridMultilevel"/>
    <w:tmpl w:val="FDAEA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F1A04A4"/>
    <w:multiLevelType w:val="multilevel"/>
    <w:tmpl w:val="3F1A04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40BC3AEB"/>
    <w:multiLevelType w:val="multilevel"/>
    <w:tmpl w:val="40BC3AE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47E67B5E"/>
    <w:multiLevelType w:val="multilevel"/>
    <w:tmpl w:val="47E67B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488B3F5B"/>
    <w:multiLevelType w:val="multilevel"/>
    <w:tmpl w:val="488B3F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E944C1"/>
    <w:multiLevelType w:val="multilevel"/>
    <w:tmpl w:val="48E944C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34A0ACF"/>
    <w:multiLevelType w:val="multilevel"/>
    <w:tmpl w:val="534A0ACF"/>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5" w15:restartNumberingAfterBreak="0">
    <w:nsid w:val="575A61A2"/>
    <w:multiLevelType w:val="multilevel"/>
    <w:tmpl w:val="575A61A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7F058EA"/>
    <w:multiLevelType w:val="multilevel"/>
    <w:tmpl w:val="57F058E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58DD6318"/>
    <w:multiLevelType w:val="multilevel"/>
    <w:tmpl w:val="58DD631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CAE4D2F"/>
    <w:multiLevelType w:val="multilevel"/>
    <w:tmpl w:val="5CAE4D2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2552508"/>
    <w:multiLevelType w:val="multilevel"/>
    <w:tmpl w:val="6255250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3"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8D34688"/>
    <w:multiLevelType w:val="multilevel"/>
    <w:tmpl w:val="68D346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B4D29A8"/>
    <w:multiLevelType w:val="multilevel"/>
    <w:tmpl w:val="6B4D29A8"/>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6C501656"/>
    <w:multiLevelType w:val="multilevel"/>
    <w:tmpl w:val="6C501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CE41EB"/>
    <w:multiLevelType w:val="multilevel"/>
    <w:tmpl w:val="75CE41E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4" w15:restartNumberingAfterBreak="0">
    <w:nsid w:val="7E542000"/>
    <w:multiLevelType w:val="multilevel"/>
    <w:tmpl w:val="7E542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18"/>
  </w:num>
  <w:num w:numId="3">
    <w:abstractNumId w:val="42"/>
  </w:num>
  <w:num w:numId="4">
    <w:abstractNumId w:val="51"/>
  </w:num>
  <w:num w:numId="5">
    <w:abstractNumId w:val="12"/>
  </w:num>
  <w:num w:numId="6">
    <w:abstractNumId w:val="40"/>
  </w:num>
  <w:num w:numId="7">
    <w:abstractNumId w:val="26"/>
  </w:num>
  <w:num w:numId="8">
    <w:abstractNumId w:val="20"/>
  </w:num>
  <w:num w:numId="9">
    <w:abstractNumId w:val="53"/>
  </w:num>
  <w:num w:numId="10">
    <w:abstractNumId w:val="4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num>
  <w:num w:numId="14">
    <w:abstractNumId w:val="28"/>
  </w:num>
  <w:num w:numId="15">
    <w:abstractNumId w:val="54"/>
  </w:num>
  <w:num w:numId="16">
    <w:abstractNumId w:val="32"/>
  </w:num>
  <w:num w:numId="17">
    <w:abstractNumId w:val="7"/>
  </w:num>
  <w:num w:numId="18">
    <w:abstractNumId w:val="34"/>
  </w:num>
  <w:num w:numId="19">
    <w:abstractNumId w:val="25"/>
  </w:num>
  <w:num w:numId="20">
    <w:abstractNumId w:val="0"/>
  </w:num>
  <w:num w:numId="21">
    <w:abstractNumId w:val="33"/>
  </w:num>
  <w:num w:numId="22">
    <w:abstractNumId w:val="50"/>
  </w:num>
  <w:num w:numId="23">
    <w:abstractNumId w:val="9"/>
  </w:num>
  <w:num w:numId="24">
    <w:abstractNumId w:val="36"/>
  </w:num>
  <w:num w:numId="25">
    <w:abstractNumId w:val="31"/>
  </w:num>
  <w:num w:numId="26">
    <w:abstractNumId w:val="14"/>
  </w:num>
  <w:num w:numId="27">
    <w:abstractNumId w:val="38"/>
  </w:num>
  <w:num w:numId="28">
    <w:abstractNumId w:val="21"/>
  </w:num>
  <w:num w:numId="29">
    <w:abstractNumId w:val="45"/>
  </w:num>
  <w:num w:numId="30">
    <w:abstractNumId w:val="29"/>
  </w:num>
  <w:num w:numId="31">
    <w:abstractNumId w:val="13"/>
  </w:num>
  <w:num w:numId="32">
    <w:abstractNumId w:val="27"/>
  </w:num>
  <w:num w:numId="33">
    <w:abstractNumId w:val="23"/>
  </w:num>
  <w:num w:numId="34">
    <w:abstractNumId w:val="10"/>
  </w:num>
  <w:num w:numId="35">
    <w:abstractNumId w:val="11"/>
  </w:num>
  <w:num w:numId="36">
    <w:abstractNumId w:val="49"/>
  </w:num>
  <w:num w:numId="37">
    <w:abstractNumId w:val="6"/>
  </w:num>
  <w:num w:numId="38">
    <w:abstractNumId w:val="17"/>
  </w:num>
  <w:num w:numId="39">
    <w:abstractNumId w:val="3"/>
  </w:num>
  <w:num w:numId="40">
    <w:abstractNumId w:val="52"/>
  </w:num>
  <w:num w:numId="41">
    <w:abstractNumId w:val="24"/>
  </w:num>
  <w:num w:numId="42">
    <w:abstractNumId w:val="1"/>
  </w:num>
  <w:num w:numId="43">
    <w:abstractNumId w:val="55"/>
  </w:num>
  <w:num w:numId="44">
    <w:abstractNumId w:val="43"/>
  </w:num>
  <w:num w:numId="45">
    <w:abstractNumId w:val="16"/>
  </w:num>
  <w:num w:numId="46">
    <w:abstractNumId w:val="2"/>
  </w:num>
  <w:num w:numId="47">
    <w:abstractNumId w:val="37"/>
  </w:num>
  <w:num w:numId="48">
    <w:abstractNumId w:val="47"/>
  </w:num>
  <w:num w:numId="49">
    <w:abstractNumId w:val="46"/>
  </w:num>
  <w:num w:numId="50">
    <w:abstractNumId w:val="8"/>
  </w:num>
  <w:num w:numId="51">
    <w:abstractNumId w:val="35"/>
  </w:num>
  <w:num w:numId="52">
    <w:abstractNumId w:val="41"/>
  </w:num>
  <w:num w:numId="53">
    <w:abstractNumId w:val="48"/>
  </w:num>
  <w:num w:numId="54">
    <w:abstractNumId w:val="22"/>
  </w:num>
  <w:num w:numId="55">
    <w:abstractNumId w:val="15"/>
  </w:num>
  <w:num w:numId="56">
    <w:abstractNumId w:val="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rada Hiroki">
    <w15:presenceInfo w15:providerId="Windows Live" w15:userId="0f665a6c96e1c16f"/>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8CD"/>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13"/>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46E7"/>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1FB9"/>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0B6"/>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7B"/>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E4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2F59"/>
    <w:rsid w:val="000B35F4"/>
    <w:rsid w:val="000B390A"/>
    <w:rsid w:val="000B3DDC"/>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24"/>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A05"/>
    <w:rsid w:val="000C6C52"/>
    <w:rsid w:val="000C701C"/>
    <w:rsid w:val="000C735F"/>
    <w:rsid w:val="000C76AD"/>
    <w:rsid w:val="000C7705"/>
    <w:rsid w:val="000D00B7"/>
    <w:rsid w:val="000D0184"/>
    <w:rsid w:val="000D0358"/>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011"/>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1BCD"/>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9A8"/>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D4E"/>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785"/>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42D"/>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963"/>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0B0"/>
    <w:rsid w:val="0019736B"/>
    <w:rsid w:val="0019782D"/>
    <w:rsid w:val="00197923"/>
    <w:rsid w:val="00197AC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94B"/>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3EAE"/>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C22"/>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31E"/>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1BD"/>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247"/>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76F"/>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B5E"/>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BB7"/>
    <w:rsid w:val="00281D71"/>
    <w:rsid w:val="00281FDC"/>
    <w:rsid w:val="002822E8"/>
    <w:rsid w:val="00282519"/>
    <w:rsid w:val="00282932"/>
    <w:rsid w:val="00282AEB"/>
    <w:rsid w:val="002831C2"/>
    <w:rsid w:val="0028330C"/>
    <w:rsid w:val="00283873"/>
    <w:rsid w:val="002838B2"/>
    <w:rsid w:val="00283B63"/>
    <w:rsid w:val="00283CE9"/>
    <w:rsid w:val="00284104"/>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BBA"/>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6A6"/>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4B3"/>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47"/>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CD1"/>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E6"/>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3FF"/>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8BF"/>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0ED1"/>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88"/>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017"/>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3F"/>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916"/>
    <w:rsid w:val="003D1B92"/>
    <w:rsid w:val="003D1C75"/>
    <w:rsid w:val="003D1C8F"/>
    <w:rsid w:val="003D2275"/>
    <w:rsid w:val="003D2819"/>
    <w:rsid w:val="003D293C"/>
    <w:rsid w:val="003D2E3C"/>
    <w:rsid w:val="003D300F"/>
    <w:rsid w:val="003D3125"/>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1BAA"/>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5F22"/>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534"/>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770"/>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495"/>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4D9"/>
    <w:rsid w:val="00465702"/>
    <w:rsid w:val="00465A67"/>
    <w:rsid w:val="00465F0A"/>
    <w:rsid w:val="00466786"/>
    <w:rsid w:val="00467039"/>
    <w:rsid w:val="0046722E"/>
    <w:rsid w:val="00467751"/>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23A"/>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E6"/>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786"/>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8BB"/>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7F8"/>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3C9"/>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5C12"/>
    <w:rsid w:val="005B5FCA"/>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9EC"/>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8A0"/>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9A3"/>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A5D"/>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D84"/>
    <w:rsid w:val="00653F4C"/>
    <w:rsid w:val="00654121"/>
    <w:rsid w:val="0065433D"/>
    <w:rsid w:val="00654588"/>
    <w:rsid w:val="006547CC"/>
    <w:rsid w:val="006548F5"/>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140"/>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B4F"/>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A6C"/>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3F3"/>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87"/>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2D"/>
    <w:rsid w:val="00777D3E"/>
    <w:rsid w:val="00777D82"/>
    <w:rsid w:val="00780445"/>
    <w:rsid w:val="007804E7"/>
    <w:rsid w:val="00780973"/>
    <w:rsid w:val="00780B79"/>
    <w:rsid w:val="00780BAF"/>
    <w:rsid w:val="0078127D"/>
    <w:rsid w:val="0078144E"/>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A10"/>
    <w:rsid w:val="007C2D40"/>
    <w:rsid w:val="007C2D6F"/>
    <w:rsid w:val="007C2D7B"/>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3ED"/>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7D6"/>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9CC"/>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1DD"/>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AB7"/>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44"/>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191"/>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877"/>
    <w:rsid w:val="00837956"/>
    <w:rsid w:val="00837A22"/>
    <w:rsid w:val="00837B78"/>
    <w:rsid w:val="00837B91"/>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3D"/>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92F"/>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08A"/>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71E"/>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476"/>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02B"/>
    <w:rsid w:val="008F499E"/>
    <w:rsid w:val="008F54D0"/>
    <w:rsid w:val="008F55CB"/>
    <w:rsid w:val="008F5706"/>
    <w:rsid w:val="008F5E58"/>
    <w:rsid w:val="008F64FF"/>
    <w:rsid w:val="008F6592"/>
    <w:rsid w:val="008F69DD"/>
    <w:rsid w:val="008F722F"/>
    <w:rsid w:val="008F764B"/>
    <w:rsid w:val="008F7E08"/>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4C5"/>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49B"/>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BA9"/>
    <w:rsid w:val="00990CA5"/>
    <w:rsid w:val="00990DAF"/>
    <w:rsid w:val="00990DC2"/>
    <w:rsid w:val="00990E1E"/>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5F8B"/>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4E71"/>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64F"/>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0906"/>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950"/>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BA2"/>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691"/>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C86"/>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252"/>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58B"/>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5B1"/>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1E0"/>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3EC"/>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A9B"/>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A5C"/>
    <w:rsid w:val="00B65B63"/>
    <w:rsid w:val="00B65D1D"/>
    <w:rsid w:val="00B65D84"/>
    <w:rsid w:val="00B65DCF"/>
    <w:rsid w:val="00B65DFB"/>
    <w:rsid w:val="00B664A4"/>
    <w:rsid w:val="00B66861"/>
    <w:rsid w:val="00B66BE7"/>
    <w:rsid w:val="00B66D92"/>
    <w:rsid w:val="00B6731C"/>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EA7"/>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A5"/>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92"/>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28"/>
    <w:rsid w:val="00BD22E9"/>
    <w:rsid w:val="00BD234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83"/>
    <w:rsid w:val="00C108C7"/>
    <w:rsid w:val="00C108F0"/>
    <w:rsid w:val="00C10C15"/>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32"/>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A8C"/>
    <w:rsid w:val="00C34CE7"/>
    <w:rsid w:val="00C34EC9"/>
    <w:rsid w:val="00C34FDC"/>
    <w:rsid w:val="00C35414"/>
    <w:rsid w:val="00C357B8"/>
    <w:rsid w:val="00C357D0"/>
    <w:rsid w:val="00C36B94"/>
    <w:rsid w:val="00C3705B"/>
    <w:rsid w:val="00C37191"/>
    <w:rsid w:val="00C37585"/>
    <w:rsid w:val="00C3764E"/>
    <w:rsid w:val="00C37B4E"/>
    <w:rsid w:val="00C37C3D"/>
    <w:rsid w:val="00C40577"/>
    <w:rsid w:val="00C4173B"/>
    <w:rsid w:val="00C41A8C"/>
    <w:rsid w:val="00C41AEF"/>
    <w:rsid w:val="00C429A2"/>
    <w:rsid w:val="00C430C3"/>
    <w:rsid w:val="00C4358E"/>
    <w:rsid w:val="00C437A8"/>
    <w:rsid w:val="00C438BD"/>
    <w:rsid w:val="00C43C23"/>
    <w:rsid w:val="00C43D30"/>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95"/>
    <w:rsid w:val="00C862EA"/>
    <w:rsid w:val="00C863C1"/>
    <w:rsid w:val="00C86658"/>
    <w:rsid w:val="00C86B16"/>
    <w:rsid w:val="00C86DEB"/>
    <w:rsid w:val="00C86EC0"/>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4A"/>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4D8"/>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B22"/>
    <w:rsid w:val="00D30D98"/>
    <w:rsid w:val="00D310CD"/>
    <w:rsid w:val="00D31495"/>
    <w:rsid w:val="00D3180F"/>
    <w:rsid w:val="00D31863"/>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62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C07"/>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C51"/>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3CA"/>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534"/>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504"/>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3DC"/>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5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2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A23"/>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0E94"/>
    <w:rsid w:val="00E710B2"/>
    <w:rsid w:val="00E71260"/>
    <w:rsid w:val="00E71486"/>
    <w:rsid w:val="00E7151B"/>
    <w:rsid w:val="00E715BC"/>
    <w:rsid w:val="00E718CF"/>
    <w:rsid w:val="00E7190F"/>
    <w:rsid w:val="00E71A1E"/>
    <w:rsid w:val="00E71D13"/>
    <w:rsid w:val="00E721C7"/>
    <w:rsid w:val="00E7261C"/>
    <w:rsid w:val="00E72682"/>
    <w:rsid w:val="00E72810"/>
    <w:rsid w:val="00E72985"/>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558"/>
    <w:rsid w:val="00EB36E9"/>
    <w:rsid w:val="00EB3836"/>
    <w:rsid w:val="00EB3E5B"/>
    <w:rsid w:val="00EB3FCA"/>
    <w:rsid w:val="00EB41B4"/>
    <w:rsid w:val="00EB4586"/>
    <w:rsid w:val="00EB4BD3"/>
    <w:rsid w:val="00EB4D78"/>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3F6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89"/>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24D"/>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5DF"/>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A0"/>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8B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E25"/>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87F09"/>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4E"/>
    <w:rsid w:val="00FC62CD"/>
    <w:rsid w:val="00FC65BC"/>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A1"/>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684"/>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2EB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82428"/>
  <w15:docId w15:val="{B1507911-5F97-42EA-B3F8-B7642E14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73FF"/>
    <w:rPr>
      <w:rFonts w:ascii="Times New Roman" w:eastAsia="MS Gothic" w:hAnsi="Times New Roman"/>
      <w:sz w:val="24"/>
      <w:lang w:val="en-GB"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uiPriority w:val="99"/>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3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页眉 Char"/>
    <w:link w:val="af0"/>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uiPriority w:val="99"/>
    <w:qFormat/>
    <w:pPr>
      <w:overflowPunct w:val="0"/>
      <w:autoSpaceDE w:val="0"/>
      <w:autoSpaceDN w:val="0"/>
      <w:adjustRightInd w:val="0"/>
      <w:textAlignment w:val="baseline"/>
    </w:pPr>
  </w:style>
  <w:style w:type="paragraph" w:customStyle="1" w:styleId="B3">
    <w:name w:val="B3"/>
    <w:basedOn w:val="31"/>
    <w:uiPriority w:val="99"/>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批注框文本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批注文字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harc">
    <w:name w:val="批注主题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表段落11,清 單段落"/>
    <w:basedOn w:val="a0"/>
    <w:link w:val="Chard"/>
    <w:uiPriority w:val="34"/>
    <w:qFormat/>
    <w:pPr>
      <w:ind w:leftChars="400" w:left="840"/>
    </w:pPr>
  </w:style>
  <w:style w:type="character" w:customStyle="1" w:styleId="Chard">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注释标题 Char"/>
    <w:basedOn w:val="a1"/>
    <w:link w:val="a4"/>
    <w:uiPriority w:val="99"/>
    <w:qFormat/>
    <w:rPr>
      <w:rFonts w:ascii="Times New Roman" w:eastAsia="MS Gothic" w:hAnsi="Times New Roman"/>
      <w:b/>
      <w:color w:val="FF0000"/>
      <w:sz w:val="24"/>
      <w:szCs w:val="21"/>
    </w:rPr>
  </w:style>
  <w:style w:type="character" w:customStyle="1" w:styleId="Char3">
    <w:name w:val="结束语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6"/>
      </w:numPr>
    </w:pPr>
    <w:rPr>
      <w:rFonts w:ascii="Times" w:eastAsia="Batang" w:hAnsi="Times"/>
      <w:sz w:val="20"/>
      <w:szCs w:val="24"/>
      <w:lang w:eastAsia="en-US"/>
    </w:rPr>
  </w:style>
  <w:style w:type="character" w:customStyle="1" w:styleId="BulletsChar">
    <w:name w:val="Bullets Char"/>
    <w:link w:val="Bullets"/>
    <w:uiPriority w:val="99"/>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6"/>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标题 1 Char"/>
    <w:basedOn w:val="a1"/>
    <w:link w:val="1"/>
    <w:qFormat/>
    <w:rPr>
      <w:rFonts w:ascii="Arial" w:eastAsia="MS Gothic" w:hAnsi="Arial"/>
      <w:kern w:val="28"/>
      <w:sz w:val="28"/>
      <w:lang w:val="en-GB"/>
    </w:rPr>
  </w:style>
  <w:style w:type="character" w:customStyle="1" w:styleId="2Char">
    <w:name w:val="标题 2 Char"/>
    <w:basedOn w:val="a1"/>
    <w:link w:val="2"/>
    <w:qFormat/>
    <w:rPr>
      <w:rFonts w:ascii="Arial" w:eastAsia="MS Gothic" w:hAnsi="Arial"/>
      <w:sz w:val="24"/>
      <w:lang w:val="en-GB"/>
    </w:rPr>
  </w:style>
  <w:style w:type="character" w:customStyle="1" w:styleId="3Char">
    <w:name w:val="标题 3 Char"/>
    <w:basedOn w:val="a1"/>
    <w:link w:val="30"/>
    <w:qFormat/>
    <w:rPr>
      <w:rFonts w:ascii="Arial" w:eastAsia="MS Gothic" w:hAnsi="Arial"/>
      <w:sz w:val="24"/>
      <w:lang w:val="en-GB"/>
    </w:rPr>
  </w:style>
  <w:style w:type="character" w:customStyle="1" w:styleId="4Char">
    <w:name w:val="标题 4 Char"/>
    <w:basedOn w:val="a1"/>
    <w:link w:val="4"/>
    <w:qFormat/>
    <w:rPr>
      <w:rFonts w:ascii="Arial" w:eastAsia="MS Gothic" w:hAnsi="Arial"/>
      <w:i/>
      <w:sz w:val="24"/>
      <w:lang w:val="en-GB"/>
    </w:rPr>
  </w:style>
  <w:style w:type="character" w:customStyle="1" w:styleId="5Char">
    <w:name w:val="标题 5 Char"/>
    <w:basedOn w:val="a1"/>
    <w:link w:val="5"/>
    <w:rPr>
      <w:rFonts w:ascii="Times New Roman" w:eastAsia="MS Gothic" w:hAnsi="Times New Roman"/>
      <w:sz w:val="26"/>
      <w:u w:val="single"/>
      <w:lang w:val="en-GB"/>
    </w:rPr>
  </w:style>
  <w:style w:type="character" w:customStyle="1" w:styleId="6Char">
    <w:name w:val="标题 6 Char"/>
    <w:basedOn w:val="a1"/>
    <w:link w:val="6"/>
    <w:qFormat/>
    <w:rPr>
      <w:rFonts w:ascii="Times New Roman" w:eastAsia="MS Gothic" w:hAnsi="Times New Roman"/>
      <w:i/>
      <w:sz w:val="22"/>
      <w:lang w:val="en-GB"/>
    </w:rPr>
  </w:style>
  <w:style w:type="character" w:customStyle="1" w:styleId="7Char">
    <w:name w:val="标题 7 Char"/>
    <w:basedOn w:val="a1"/>
    <w:link w:val="7"/>
    <w:uiPriority w:val="99"/>
    <w:qFormat/>
    <w:rPr>
      <w:rFonts w:ascii="Arial" w:eastAsia="MS Gothic" w:hAnsi="Arial"/>
      <w:sz w:val="24"/>
      <w:lang w:val="en-GB"/>
    </w:rPr>
  </w:style>
  <w:style w:type="character" w:customStyle="1" w:styleId="8Char">
    <w:name w:val="标题 8 Char"/>
    <w:basedOn w:val="a1"/>
    <w:link w:val="8"/>
    <w:uiPriority w:val="99"/>
    <w:qFormat/>
    <w:rPr>
      <w:rFonts w:ascii="Arial" w:eastAsia="MS Gothic" w:hAnsi="Arial"/>
      <w:i/>
      <w:sz w:val="24"/>
      <w:lang w:val="en-GB"/>
    </w:rPr>
  </w:style>
  <w:style w:type="character" w:customStyle="1" w:styleId="9Char">
    <w:name w:val="标题 9 Char"/>
    <w:basedOn w:val="a1"/>
    <w:link w:val="9"/>
    <w:uiPriority w:val="99"/>
    <w:qFormat/>
    <w:rPr>
      <w:rFonts w:ascii="Arial" w:eastAsia="MS Gothic" w:hAnsi="Arial"/>
      <w:b/>
      <w:i/>
      <w:sz w:val="18"/>
      <w:lang w:val="en-GB"/>
    </w:rPr>
  </w:style>
  <w:style w:type="character" w:customStyle="1" w:styleId="Char4">
    <w:name w:val="正文文本 Char"/>
    <w:basedOn w:val="a1"/>
    <w:link w:val="aa"/>
    <w:uiPriority w:val="99"/>
    <w:rPr>
      <w:rFonts w:ascii="Times New Roman" w:eastAsia="MS Gothic" w:hAnsi="Times New Roman"/>
      <w:sz w:val="24"/>
      <w:lang w:val="en-GB"/>
    </w:rPr>
  </w:style>
  <w:style w:type="character" w:customStyle="1" w:styleId="Char5">
    <w:name w:val="正文文本缩进 Char"/>
    <w:basedOn w:val="a1"/>
    <w:link w:val="ab"/>
    <w:uiPriority w:val="99"/>
    <w:rPr>
      <w:rFonts w:ascii="Times New Roman" w:eastAsia="MS Gothic" w:hAnsi="Times New Roman"/>
      <w:sz w:val="24"/>
      <w:lang w:val="en-GB"/>
    </w:rPr>
  </w:style>
  <w:style w:type="character" w:customStyle="1" w:styleId="Char1">
    <w:name w:val="文档结构图 Char"/>
    <w:basedOn w:val="a1"/>
    <w:link w:val="a7"/>
    <w:uiPriority w:val="99"/>
    <w:semiHidden/>
    <w:qFormat/>
    <w:rPr>
      <w:rFonts w:ascii="Tahoma" w:eastAsia="MS Gothic" w:hAnsi="Tahoma"/>
      <w:sz w:val="24"/>
      <w:shd w:val="clear" w:color="auto" w:fill="000080"/>
      <w:lang w:val="en-GB"/>
    </w:rPr>
  </w:style>
  <w:style w:type="character" w:customStyle="1" w:styleId="Char6">
    <w:name w:val="纯文本 Char"/>
    <w:basedOn w:val="a1"/>
    <w:link w:val="ad"/>
    <w:uiPriority w:val="99"/>
    <w:qFormat/>
    <w:rPr>
      <w:rFonts w:ascii="Courier New" w:eastAsia="MS Gothic" w:hAnsi="Courier New"/>
      <w:sz w:val="24"/>
      <w:lang w:val="en-GB"/>
    </w:rPr>
  </w:style>
  <w:style w:type="character" w:customStyle="1" w:styleId="Chara">
    <w:name w:val="脚注文本 Char"/>
    <w:basedOn w:val="a1"/>
    <w:link w:val="af1"/>
    <w:semiHidden/>
    <w:qFormat/>
    <w:rPr>
      <w:rFonts w:ascii="Times New Roman" w:eastAsia="MS Gothic" w:hAnsi="Times New Roman"/>
      <w:sz w:val="16"/>
      <w:lang w:val="en-GB"/>
    </w:rPr>
  </w:style>
  <w:style w:type="character" w:customStyle="1" w:styleId="2Char0">
    <w:name w:val="正文文本缩进 2 Char"/>
    <w:basedOn w:val="a1"/>
    <w:link w:val="22"/>
    <w:uiPriority w:val="99"/>
    <w:qFormat/>
    <w:rPr>
      <w:rFonts w:ascii="Times New Roman" w:eastAsia="MS Gothic" w:hAnsi="Times New Roman"/>
      <w:kern w:val="2"/>
      <w:sz w:val="24"/>
      <w:lang w:val="en-GB"/>
    </w:rPr>
  </w:style>
  <w:style w:type="character" w:customStyle="1" w:styleId="Char8">
    <w:name w:val="页脚 Char"/>
    <w:basedOn w:val="a1"/>
    <w:link w:val="af"/>
    <w:uiPriority w:val="99"/>
    <w:qFormat/>
    <w:rPr>
      <w:rFonts w:ascii="Times New Roman" w:eastAsia="MS Gothic" w:hAnsi="Times New Roman"/>
      <w:sz w:val="24"/>
      <w:lang w:val="de-DE"/>
    </w:rPr>
  </w:style>
  <w:style w:type="character" w:customStyle="1" w:styleId="Charb">
    <w:name w:val="标题 Char"/>
    <w:basedOn w:val="a1"/>
    <w:link w:val="af4"/>
    <w:uiPriority w:val="99"/>
    <w:qFormat/>
    <w:rPr>
      <w:rFonts w:ascii="Arial" w:eastAsia="MS Gothic" w:hAnsi="Arial"/>
      <w:b/>
      <w:sz w:val="24"/>
      <w:lang w:val="en-GB"/>
    </w:rPr>
  </w:style>
  <w:style w:type="character" w:customStyle="1" w:styleId="3Char0">
    <w:name w:val="正文文本 3 Char"/>
    <w:basedOn w:val="a1"/>
    <w:link w:val="32"/>
    <w:uiPriority w:val="99"/>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题注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0">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rPr>
      <w:rFonts w:asciiTheme="majorHAnsi" w:eastAsiaTheme="majorEastAsia" w:hAnsiTheme="majorHAnsi" w:cstheme="majorBidi"/>
      <w:sz w:val="24"/>
      <w:lang w:val="en-GB"/>
    </w:rPr>
  </w:style>
  <w:style w:type="character" w:customStyle="1" w:styleId="810">
    <w:name w:val="見出し 8 (文字)1"/>
    <w:basedOn w:val="a1"/>
    <w:semiHidden/>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Proposal">
    <w:name w:val="Proposal"/>
    <w:basedOn w:val="aa"/>
    <w:qFormat/>
    <w:pPr>
      <w:numPr>
        <w:numId w:val="8"/>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Pr>
      <w:rFonts w:ascii="Arial" w:hAnsi="Arial"/>
      <w:sz w:val="18"/>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qFormat/>
    <w:rPr>
      <w:rFonts w:ascii="Times New Roman" w:eastAsia="Times New Roman" w:hAnsi="Times New Roman" w:cs="Batang"/>
      <w:szCs w:val="24"/>
      <w:lang w:eastAsia="en-US"/>
    </w:rPr>
  </w:style>
  <w:style w:type="table" w:customStyle="1" w:styleId="15">
    <w:name w:val="表 (格子)1"/>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8171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901B096C-66DB-4ECC-98B1-ECCB8716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11172</Words>
  <Characters>63684</Characters>
  <Application>Microsoft Office Word</Application>
  <DocSecurity>0</DocSecurity>
  <Lines>530</Lines>
  <Paragraphs>149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4</cp:revision>
  <cp:lastPrinted>2017-08-09T04:40:00Z</cp:lastPrinted>
  <dcterms:created xsi:type="dcterms:W3CDTF">2020-08-27T13:29:00Z</dcterms:created>
  <dcterms:modified xsi:type="dcterms:W3CDTF">2020-08-27T13:33:00Z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2020-08-18 05:40:28Z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KSOProductBuildVer">
    <vt:lpwstr>2052-11.8.2.8696</vt:lpwstr>
  </property>
  <property fmtid="{D5CDD505-2E9C-101B-9397-08002B2CF9AE}" pid="17" name="CTPClassification">
    <vt:lpwstr>CTP_NT</vt:lpwstr>
  </property>
</Properties>
</file>