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FADABC5"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1C3BBF">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2E305ED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 xml:space="preserve">Summary on </w:t>
      </w:r>
      <w:r w:rsidR="001C3BBF">
        <w:rPr>
          <w:rFonts w:ascii="Arial" w:eastAsia="MS Mincho" w:hAnsi="Arial"/>
          <w:b/>
          <w:noProof/>
          <w:lang w:val="en-US" w:eastAsia="x-none"/>
        </w:rPr>
        <w:t>[102-e-NR-UEFeatures-Others-01]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03F889" w14:textId="19E356E3" w:rsidR="001C3BBF" w:rsidRPr="001C3BBF" w:rsidRDefault="001C3BBF" w:rsidP="00370AD3">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D3C28A7" w14:textId="77777777" w:rsidR="001C3BBF" w:rsidRPr="001C3BBF" w:rsidRDefault="001C3BBF" w:rsidP="001C3BBF">
      <w:pPr>
        <w:spacing w:before="100" w:beforeAutospacing="1" w:after="100" w:afterAutospacing="1"/>
        <w:rPr>
          <w:rFonts w:eastAsia="MS PGothic"/>
          <w:szCs w:val="24"/>
          <w:lang w:val="en-US"/>
        </w:rPr>
      </w:pPr>
      <w:r w:rsidRPr="001C3BBF">
        <w:rPr>
          <w:rFonts w:eastAsia="MS PGothic"/>
          <w:szCs w:val="24"/>
          <w:highlight w:val="cyan"/>
          <w:lang w:val="en-US"/>
        </w:rPr>
        <w:t>[102-e-NR-UEFeatures-Others-01] Email discussion/approval on new FGs that are not dedicated to a specific Rel-16 work item/TEI (17th – 20th August), Hiroki (DCM)</w:t>
      </w:r>
    </w:p>
    <w:p w14:paraId="17F0613E"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FGs related to PUCCH group based on proposals in R1-2006482 and potentially following points</w:t>
      </w:r>
      <w:r w:rsidRPr="001C3BBF">
        <w:rPr>
          <w:rFonts w:eastAsia="MS PGothic"/>
          <w:szCs w:val="24"/>
          <w:lang w:val="en-US"/>
        </w:rPr>
        <w:t xml:space="preserve"> </w:t>
      </w:r>
    </w:p>
    <w:p w14:paraId="7BCF4171"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different NR PUCCH groups are in the same TAG, but there is no such capability signalling in Rel.15.</w:t>
      </w:r>
    </w:p>
    <w:p w14:paraId="590E758C"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two NR PUCCH groups are in the same band, but there is no such capability signalling in Rel.15</w:t>
      </w:r>
    </w:p>
    <w:p w14:paraId="1AC0727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offset between the end of PDCCH triggering A-SRS and the SRS transmission for CB PUSCH and antenna switching for UEs supporting PDCCH capabilities besides FG 3-1</w:t>
      </w:r>
    </w:p>
    <w:p w14:paraId="63F4540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partial cancellation of configured PUCCH/PUSCH/PRACH due to dynamic SFI, dynamically granted PDSCH and CSI-RS, and UE behavior for UE not supporting the FG</w:t>
      </w:r>
    </w:p>
    <w:p w14:paraId="34FD59D1" w14:textId="77777777" w:rsidR="001C3BBF" w:rsidRPr="001C3BBF" w:rsidRDefault="001C3BBF" w:rsidP="00370AD3">
      <w:pPr>
        <w:spacing w:afterLines="50" w:after="120"/>
        <w:jc w:val="both"/>
        <w:rPr>
          <w:rFonts w:eastAsia="MS Mincho"/>
          <w:sz w:val="22"/>
          <w:szCs w:val="22"/>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DFCC68C" w:rsidR="00C643D7"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FGs related to 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Candidate value for component 1, </w:t>
                  </w:r>
                  <w:proofErr w:type="gramStart"/>
                  <w:r w:rsidRPr="00370AD3">
                    <w:rPr>
                      <w:rFonts w:asciiTheme="majorHAnsi" w:eastAsia="Times New Roman" w:hAnsiTheme="majorHAnsi" w:cstheme="majorHAnsi"/>
                      <w:bCs/>
                      <w:sz w:val="18"/>
                      <w:szCs w:val="18"/>
                      <w:lang w:val="en-US" w:eastAsia="zh-CN"/>
                    </w:rPr>
                    <w:t>3 bit</w:t>
                  </w:r>
                  <w:proofErr w:type="gramEnd"/>
                  <w:r w:rsidRPr="00370AD3">
                    <w:rPr>
                      <w:rFonts w:asciiTheme="majorHAnsi" w:eastAsia="Times New Roman" w:hAnsiTheme="majorHAnsi" w:cstheme="majorHAnsi"/>
                      <w:bCs/>
                      <w:sz w:val="18"/>
                      <w:szCs w:val="18"/>
                      <w:lang w:val="en-US" w:eastAsia="zh-CN"/>
                    </w:rPr>
                    <w:t xml:space="preserve">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of NR PUCCH-SCell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PUCCH-SCell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531948E4" w:rsidR="00370AD3" w:rsidRDefault="00370AD3" w:rsidP="0072585D">
      <w:pPr>
        <w:spacing w:afterLines="50" w:after="120"/>
        <w:jc w:val="both"/>
        <w:rPr>
          <w:rFonts w:eastAsia="MS Mincho"/>
          <w:sz w:val="22"/>
          <w:lang w:val="en-US"/>
        </w:rPr>
      </w:pPr>
    </w:p>
    <w:p w14:paraId="0C0E3271" w14:textId="51CD604A"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CD16166" w:rsidR="00EB4F19" w:rsidRDefault="00BC717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5B39C28E" w14:textId="77777777" w:rsidTr="006C3635">
        <w:tc>
          <w:tcPr>
            <w:tcW w:w="1941" w:type="dxa"/>
            <w:shd w:val="clear" w:color="auto" w:fill="F2F2F2" w:themeFill="background1" w:themeFillShade="F2"/>
          </w:tcPr>
          <w:p w14:paraId="12A8726E" w14:textId="77777777" w:rsidR="00BC7171" w:rsidRDefault="00BC7171" w:rsidP="006C363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33AA0DA" w14:textId="77777777" w:rsidR="00BC7171" w:rsidRDefault="00BC7171" w:rsidP="006C3635">
            <w:pPr>
              <w:spacing w:afterLines="50" w:after="120"/>
              <w:jc w:val="both"/>
              <w:rPr>
                <w:sz w:val="22"/>
                <w:lang w:val="en-US"/>
              </w:rPr>
            </w:pPr>
            <w:r>
              <w:rPr>
                <w:rFonts w:hint="eastAsia"/>
                <w:sz w:val="22"/>
                <w:lang w:val="en-US"/>
              </w:rPr>
              <w:t>C</w:t>
            </w:r>
            <w:r>
              <w:rPr>
                <w:sz w:val="22"/>
                <w:lang w:val="en-US"/>
              </w:rPr>
              <w:t>omment</w:t>
            </w:r>
          </w:p>
        </w:tc>
      </w:tr>
      <w:tr w:rsidR="00BC7171" w:rsidRPr="00F740AD" w14:paraId="2F1D2605" w14:textId="77777777" w:rsidTr="006C3635">
        <w:tc>
          <w:tcPr>
            <w:tcW w:w="1941" w:type="dxa"/>
          </w:tcPr>
          <w:p w14:paraId="1F026FA9" w14:textId="77777777" w:rsidR="00BC7171" w:rsidRDefault="00BC7171" w:rsidP="006C3635">
            <w:pPr>
              <w:spacing w:afterLines="50" w:after="120"/>
              <w:jc w:val="both"/>
              <w:rPr>
                <w:sz w:val="22"/>
                <w:lang w:val="en-US"/>
              </w:rPr>
            </w:pPr>
            <w:r>
              <w:rPr>
                <w:sz w:val="22"/>
                <w:lang w:val="en-US"/>
              </w:rPr>
              <w:t>Qualcomm</w:t>
            </w:r>
          </w:p>
        </w:tc>
        <w:tc>
          <w:tcPr>
            <w:tcW w:w="7687" w:type="dxa"/>
          </w:tcPr>
          <w:p w14:paraId="14A45BD5" w14:textId="77777777" w:rsidR="00BC7171" w:rsidRPr="008845BC" w:rsidRDefault="00BC7171" w:rsidP="006C3635">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063A77D" w14:textId="77777777" w:rsidR="00BC7171" w:rsidRDefault="00BC7171" w:rsidP="00BC7171">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1B76941F" w14:textId="163ED43B" w:rsidR="00BC7171" w:rsidRPr="00BC7171" w:rsidRDefault="00BC7171" w:rsidP="00BC7171">
            <w:pPr>
              <w:pStyle w:val="ListParagraph"/>
              <w:numPr>
                <w:ilvl w:val="1"/>
                <w:numId w:val="29"/>
              </w:numPr>
              <w:ind w:leftChars="0"/>
            </w:pPr>
            <w:r>
              <w:t>A UE should not be mandated to support the case where cells from two NR PUCCH groups are in the same band, but there is no such capability signalling in Rel.15.</w:t>
            </w:r>
            <w:r w:rsidRPr="00BC7171">
              <w:rPr>
                <w:sz w:val="22"/>
                <w:lang w:val="en-US"/>
              </w:rPr>
              <w:t xml:space="preserve"> </w:t>
            </w:r>
          </w:p>
        </w:tc>
      </w:tr>
      <w:tr w:rsidR="00BC7171" w:rsidRPr="00CB461D" w14:paraId="071206A2" w14:textId="77777777" w:rsidTr="006C3635">
        <w:tc>
          <w:tcPr>
            <w:tcW w:w="1941" w:type="dxa"/>
          </w:tcPr>
          <w:p w14:paraId="0C486453" w14:textId="77777777" w:rsidR="00BC7171" w:rsidRDefault="00BC7171" w:rsidP="006C3635">
            <w:pPr>
              <w:spacing w:afterLines="50" w:after="120"/>
              <w:jc w:val="both"/>
              <w:rPr>
                <w:sz w:val="22"/>
                <w:lang w:val="en-US"/>
              </w:rPr>
            </w:pPr>
            <w:r>
              <w:rPr>
                <w:rFonts w:hint="eastAsia"/>
                <w:sz w:val="22"/>
                <w:lang w:val="en-US"/>
              </w:rPr>
              <w:t>I</w:t>
            </w:r>
            <w:r>
              <w:rPr>
                <w:sz w:val="22"/>
                <w:lang w:val="en-US"/>
              </w:rPr>
              <w:t>ntel</w:t>
            </w:r>
          </w:p>
        </w:tc>
        <w:tc>
          <w:tcPr>
            <w:tcW w:w="7687" w:type="dxa"/>
          </w:tcPr>
          <w:p w14:paraId="503D7F75" w14:textId="77777777" w:rsidR="00BC7171" w:rsidRPr="00CB461D" w:rsidRDefault="00BC7171" w:rsidP="006C3635">
            <w:pPr>
              <w:spacing w:afterLines="50" w:after="120"/>
              <w:jc w:val="both"/>
              <w:rPr>
                <w:sz w:val="22"/>
                <w:lang w:val="en-US"/>
              </w:rPr>
            </w:pPr>
            <w:r w:rsidRPr="00CB461D">
              <w:rPr>
                <w:sz w:val="22"/>
                <w:lang w:val="en-US"/>
              </w:rPr>
              <w:t>On the discussion point #1:</w:t>
            </w:r>
          </w:p>
          <w:p w14:paraId="624F8FA5" w14:textId="77777777" w:rsidR="00BC7171" w:rsidRPr="00CB461D" w:rsidRDefault="00BC7171" w:rsidP="006C3635">
            <w:pPr>
              <w:spacing w:afterLines="50" w:after="120"/>
              <w:jc w:val="both"/>
              <w:rPr>
                <w:sz w:val="22"/>
                <w:lang w:val="en-US"/>
              </w:rPr>
            </w:pPr>
          </w:p>
          <w:p w14:paraId="214690E6" w14:textId="77777777" w:rsidR="00BC7171" w:rsidRPr="00CB461D" w:rsidRDefault="00BC7171" w:rsidP="006C3635">
            <w:pPr>
              <w:spacing w:afterLines="50" w:after="120"/>
              <w:jc w:val="both"/>
              <w:rPr>
                <w:sz w:val="22"/>
                <w:lang w:val="en-US"/>
              </w:rPr>
            </w:pPr>
            <w:r w:rsidRPr="00CB461D">
              <w:rPr>
                <w:sz w:val="22"/>
                <w:lang w:val="en-US"/>
              </w:rPr>
              <w:t>Discussion point #1</w:t>
            </w:r>
          </w:p>
          <w:p w14:paraId="2B3186DF" w14:textId="77777777" w:rsidR="00BC7171" w:rsidRPr="00CB461D" w:rsidRDefault="00BC7171" w:rsidP="006C3635">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260FDF26" w14:textId="77777777" w:rsidR="00BC7171" w:rsidRPr="00CB461D" w:rsidRDefault="00BC7171" w:rsidP="006C3635">
            <w:pPr>
              <w:spacing w:afterLines="50" w:after="120"/>
              <w:jc w:val="both"/>
              <w:rPr>
                <w:sz w:val="22"/>
                <w:lang w:val="en-US"/>
              </w:rPr>
            </w:pPr>
          </w:p>
          <w:p w14:paraId="49F068E1" w14:textId="77777777" w:rsidR="00BC7171" w:rsidRPr="00CB461D" w:rsidRDefault="00BC7171" w:rsidP="006C3635">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26F462CC" w14:textId="77777777" w:rsidR="00BC7171" w:rsidRPr="00CB461D" w:rsidRDefault="00BC7171" w:rsidP="006C3635">
            <w:pPr>
              <w:spacing w:afterLines="50" w:after="120"/>
              <w:jc w:val="both"/>
              <w:rPr>
                <w:sz w:val="22"/>
                <w:lang w:val="en-US"/>
              </w:rPr>
            </w:pPr>
          </w:p>
          <w:p w14:paraId="087EE489" w14:textId="77777777" w:rsidR="00BC7171" w:rsidRPr="00CB461D" w:rsidRDefault="00BC7171" w:rsidP="006C3635">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BC7171" w:rsidRPr="00CB461D" w14:paraId="39346DA7" w14:textId="77777777" w:rsidTr="006C3635">
        <w:tc>
          <w:tcPr>
            <w:tcW w:w="1941" w:type="dxa"/>
          </w:tcPr>
          <w:p w14:paraId="43A1BD7F" w14:textId="39906D3C" w:rsidR="00BC7171" w:rsidRDefault="00BC7171" w:rsidP="00BC7171">
            <w:pPr>
              <w:spacing w:afterLines="50" w:after="120"/>
              <w:jc w:val="both"/>
              <w:rPr>
                <w:sz w:val="22"/>
                <w:lang w:val="en-US"/>
              </w:rPr>
            </w:pPr>
            <w:r>
              <w:rPr>
                <w:sz w:val="22"/>
                <w:szCs w:val="22"/>
              </w:rPr>
              <w:t>Huawei, HiSilicon</w:t>
            </w:r>
          </w:p>
        </w:tc>
        <w:tc>
          <w:tcPr>
            <w:tcW w:w="7687" w:type="dxa"/>
          </w:tcPr>
          <w:p w14:paraId="2EEF9BB0" w14:textId="70654279" w:rsidR="00BC7171" w:rsidRPr="00CB461D" w:rsidRDefault="00BC7171" w:rsidP="00BC7171">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0ABC6A55" w14:textId="77777777" w:rsidR="00BC7171" w:rsidRPr="00BC7171" w:rsidRDefault="00BC7171" w:rsidP="0072585D">
      <w:pPr>
        <w:spacing w:afterLines="50" w:after="120"/>
        <w:jc w:val="both"/>
        <w:rPr>
          <w:rFonts w:eastAsia="MS Mincho"/>
          <w:sz w:val="22"/>
          <w:lang w:val="en-US"/>
        </w:rPr>
      </w:pPr>
    </w:p>
    <w:p w14:paraId="5A3FCDBC" w14:textId="77777777" w:rsidR="00D904CC" w:rsidRDefault="00D904CC" w:rsidP="00D904CC">
      <w:pPr>
        <w:pStyle w:val="Heading2"/>
        <w:rPr>
          <w:sz w:val="22"/>
        </w:rPr>
      </w:pPr>
      <w:r>
        <w:rPr>
          <w:sz w:val="22"/>
        </w:rPr>
        <w:t>2.1</w:t>
      </w:r>
      <w:r>
        <w:rPr>
          <w:sz w:val="22"/>
        </w:rPr>
        <w:tab/>
        <w:t>Proposal and discussion</w:t>
      </w:r>
    </w:p>
    <w:p w14:paraId="5CC49CA8" w14:textId="7F9DCE65"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7DBAC06E" w14:textId="77777777" w:rsidR="00D904CC" w:rsidRPr="00DC3653" w:rsidRDefault="00D904CC" w:rsidP="00D904CC">
      <w:pPr>
        <w:pStyle w:val="Heading3"/>
        <w:rPr>
          <w:b/>
          <w:bCs/>
          <w:sz w:val="22"/>
        </w:rPr>
      </w:pPr>
      <w:r w:rsidRPr="00DC3653">
        <w:rPr>
          <w:b/>
          <w:bCs/>
          <w:sz w:val="22"/>
        </w:rPr>
        <w:lastRenderedPageBreak/>
        <w:t xml:space="preserve">FL proposal </w:t>
      </w:r>
      <w:r>
        <w:rPr>
          <w:b/>
          <w:bCs/>
          <w:sz w:val="22"/>
        </w:rPr>
        <w:t>1</w:t>
      </w:r>
      <w:r w:rsidRPr="00DC3653">
        <w:rPr>
          <w:b/>
          <w:bCs/>
          <w:sz w:val="22"/>
        </w:rPr>
        <w:t>:</w:t>
      </w:r>
    </w:p>
    <w:p w14:paraId="00752F48" w14:textId="40749BF8"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549042D2" w14:textId="0502A680"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51BA39CA" w14:textId="6313D7C3"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0B493387" w14:textId="19F665FE"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6054D008" w14:textId="7C76E574"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61A6DC9A" w14:textId="77777777" w:rsidR="00D904CC" w:rsidRPr="00D904CC" w:rsidRDefault="00D904CC" w:rsidP="00D904CC">
      <w:pPr>
        <w:rPr>
          <w:rFonts w:ascii="Arial" w:eastAsia="MS Mincho" w:hAnsi="Arial"/>
          <w:sz w:val="32"/>
          <w:szCs w:val="32"/>
        </w:rPr>
      </w:pPr>
    </w:p>
    <w:p w14:paraId="5969DCDB" w14:textId="77777777" w:rsidR="00D904CC"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93812E9" w14:textId="77777777" w:rsidR="0007330B" w:rsidRPr="00DC3653" w:rsidRDefault="0007330B" w:rsidP="00D904CC">
      <w:pPr>
        <w:spacing w:afterLines="50" w:after="120"/>
        <w:jc w:val="both"/>
        <w:rPr>
          <w:sz w:val="22"/>
        </w:rPr>
      </w:pPr>
    </w:p>
    <w:p w14:paraId="4D4AA063"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3BC178ED" w14:textId="77777777" w:rsidTr="006C3635">
        <w:tc>
          <w:tcPr>
            <w:tcW w:w="569" w:type="pct"/>
            <w:shd w:val="clear" w:color="auto" w:fill="F2F2F2" w:themeFill="background1" w:themeFillShade="F2"/>
          </w:tcPr>
          <w:p w14:paraId="42F7E635" w14:textId="77777777" w:rsidR="00D904CC" w:rsidRPr="00DC3653" w:rsidRDefault="00D904CC"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B475CD7" w14:textId="77777777" w:rsidR="00D904CC" w:rsidRPr="00DC3653" w:rsidRDefault="00D904CC" w:rsidP="006C3635">
            <w:pPr>
              <w:spacing w:afterLines="50" w:after="120"/>
              <w:jc w:val="both"/>
              <w:rPr>
                <w:sz w:val="22"/>
              </w:rPr>
            </w:pPr>
            <w:r w:rsidRPr="00DC3653">
              <w:rPr>
                <w:rFonts w:hint="eastAsia"/>
                <w:sz w:val="22"/>
              </w:rPr>
              <w:t>C</w:t>
            </w:r>
            <w:r w:rsidRPr="00DC3653">
              <w:rPr>
                <w:sz w:val="22"/>
              </w:rPr>
              <w:t>omment</w:t>
            </w:r>
          </w:p>
        </w:tc>
      </w:tr>
      <w:tr w:rsidR="00D904CC" w:rsidRPr="00DC3653" w14:paraId="74D6C3BD" w14:textId="77777777" w:rsidTr="006C3635">
        <w:tc>
          <w:tcPr>
            <w:tcW w:w="569" w:type="pct"/>
          </w:tcPr>
          <w:p w14:paraId="0848E741" w14:textId="09796117" w:rsidR="00D904CC" w:rsidRPr="00DC3653" w:rsidRDefault="00D904CC" w:rsidP="006C3635">
            <w:pPr>
              <w:spacing w:afterLines="50" w:after="120"/>
              <w:jc w:val="both"/>
              <w:rPr>
                <w:sz w:val="22"/>
              </w:rPr>
            </w:pPr>
          </w:p>
        </w:tc>
        <w:tc>
          <w:tcPr>
            <w:tcW w:w="4431" w:type="pct"/>
          </w:tcPr>
          <w:p w14:paraId="6FDC6334" w14:textId="573A53BA" w:rsidR="0007330B" w:rsidRPr="0007330B" w:rsidRDefault="0007330B" w:rsidP="0007330B">
            <w:pPr>
              <w:spacing w:afterLines="50" w:after="120"/>
              <w:jc w:val="both"/>
              <w:rPr>
                <w:sz w:val="22"/>
              </w:rPr>
            </w:pPr>
          </w:p>
        </w:tc>
      </w:tr>
      <w:tr w:rsidR="00D904CC" w:rsidRPr="00DC3653" w14:paraId="36A1F45E" w14:textId="77777777" w:rsidTr="006C3635">
        <w:tc>
          <w:tcPr>
            <w:tcW w:w="569" w:type="pct"/>
          </w:tcPr>
          <w:p w14:paraId="6E20219E" w14:textId="77777777" w:rsidR="00D904CC" w:rsidRPr="00DC3653" w:rsidRDefault="00D904CC" w:rsidP="006C3635">
            <w:pPr>
              <w:spacing w:afterLines="50" w:after="120"/>
              <w:jc w:val="both"/>
              <w:rPr>
                <w:sz w:val="22"/>
              </w:rPr>
            </w:pPr>
          </w:p>
        </w:tc>
        <w:tc>
          <w:tcPr>
            <w:tcW w:w="4431" w:type="pct"/>
          </w:tcPr>
          <w:p w14:paraId="61B6A342" w14:textId="77777777" w:rsidR="00D904CC" w:rsidRPr="00DC3653" w:rsidRDefault="00D904CC" w:rsidP="006C3635">
            <w:pPr>
              <w:spacing w:afterLines="50" w:after="120"/>
              <w:jc w:val="both"/>
              <w:rPr>
                <w:sz w:val="22"/>
              </w:rPr>
            </w:pPr>
          </w:p>
        </w:tc>
      </w:tr>
      <w:tr w:rsidR="00D904CC" w:rsidRPr="00DC3653" w14:paraId="6F136A8A" w14:textId="77777777" w:rsidTr="006C3635">
        <w:tc>
          <w:tcPr>
            <w:tcW w:w="569" w:type="pct"/>
          </w:tcPr>
          <w:p w14:paraId="7E28885F" w14:textId="77777777" w:rsidR="00D904CC" w:rsidRPr="00DC3653" w:rsidRDefault="00D904CC" w:rsidP="006C3635">
            <w:pPr>
              <w:spacing w:afterLines="50" w:after="120"/>
              <w:jc w:val="both"/>
              <w:rPr>
                <w:sz w:val="22"/>
              </w:rPr>
            </w:pPr>
          </w:p>
        </w:tc>
        <w:tc>
          <w:tcPr>
            <w:tcW w:w="4431" w:type="pct"/>
          </w:tcPr>
          <w:p w14:paraId="740496A0" w14:textId="77777777" w:rsidR="00D904CC" w:rsidRPr="00DC3653" w:rsidRDefault="00D904CC" w:rsidP="006C3635">
            <w:pPr>
              <w:spacing w:afterLines="50" w:after="120"/>
              <w:jc w:val="both"/>
              <w:rPr>
                <w:sz w:val="22"/>
              </w:rPr>
            </w:pPr>
          </w:p>
        </w:tc>
      </w:tr>
    </w:tbl>
    <w:p w14:paraId="56EB180F" w14:textId="77777777" w:rsidR="00D904CC" w:rsidRDefault="00D904CC" w:rsidP="00D904CC">
      <w:pPr>
        <w:rPr>
          <w:rFonts w:eastAsia="MS Mincho" w:cs="Batang"/>
          <w:sz w:val="22"/>
          <w:szCs w:val="22"/>
          <w:lang w:val="en-US"/>
        </w:rPr>
      </w:pPr>
    </w:p>
    <w:p w14:paraId="0C51546F" w14:textId="784D7AD7" w:rsidR="001C3BBF" w:rsidRDefault="001C3BBF" w:rsidP="0072585D">
      <w:pPr>
        <w:spacing w:afterLines="50" w:after="120"/>
        <w:jc w:val="both"/>
        <w:rPr>
          <w:rFonts w:eastAsia="MS Mincho"/>
          <w:sz w:val="22"/>
          <w:lang w:val="en-US"/>
        </w:rPr>
      </w:pPr>
    </w:p>
    <w:p w14:paraId="4F6E72EE" w14:textId="77777777" w:rsidR="00D904CC" w:rsidRPr="00EB4F19" w:rsidRDefault="00D904CC" w:rsidP="0072585D">
      <w:pPr>
        <w:spacing w:afterLines="50" w:after="120"/>
        <w:jc w:val="both"/>
        <w:rPr>
          <w:rFonts w:eastAsia="MS Mincho"/>
          <w:sz w:val="22"/>
          <w:lang w:val="en-US"/>
        </w:rPr>
      </w:pPr>
    </w:p>
    <w:p w14:paraId="6CB002DC" w14:textId="4118B718" w:rsidR="00370AD3"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w:t>
      </w:r>
      <w:r w:rsidR="00EB4F19" w:rsidRPr="001C3BBF">
        <w:rPr>
          <w:rFonts w:ascii="Arial" w:eastAsia="Batang" w:hAnsi="Arial"/>
          <w:sz w:val="32"/>
          <w:szCs w:val="32"/>
          <w:lang w:val="en-US" w:eastAsia="ko-KR"/>
        </w:rPr>
        <w:t xml:space="preserve"> 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5B9520D6" w:rsidR="00370AD3" w:rsidRDefault="00370AD3" w:rsidP="0072585D">
      <w:pPr>
        <w:spacing w:afterLines="50" w:after="120"/>
        <w:jc w:val="both"/>
        <w:rPr>
          <w:rFonts w:eastAsia="MS Mincho"/>
          <w:sz w:val="22"/>
          <w:lang w:val="en-US"/>
        </w:rPr>
      </w:pPr>
    </w:p>
    <w:p w14:paraId="03199FAB" w14:textId="13C7A02B" w:rsidR="001C3BBF" w:rsidRPr="001C3BBF" w:rsidRDefault="001C3BBF" w:rsidP="0072585D">
      <w:pPr>
        <w:spacing w:afterLines="50" w:after="120"/>
        <w:jc w:val="both"/>
        <w:rPr>
          <w:sz w:val="22"/>
        </w:rPr>
      </w:pPr>
      <w:r>
        <w:rPr>
          <w:rFonts w:hint="eastAsia"/>
          <w:sz w:val="22"/>
        </w:rPr>
        <w:lastRenderedPageBreak/>
        <w:t>B</w:t>
      </w:r>
      <w:r>
        <w:rPr>
          <w:sz w:val="22"/>
        </w:rPr>
        <w:t>ased on the above contribution, it is agreed to discuss following point in the email discussion</w:t>
      </w:r>
      <w:r w:rsidR="00546E2A">
        <w:rPr>
          <w:sz w:val="22"/>
        </w:rPr>
        <w:t xml:space="preserve"> [4]</w:t>
      </w:r>
      <w:r>
        <w:rPr>
          <w:sz w:val="22"/>
        </w:rPr>
        <w:t>.</w:t>
      </w: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2720D202" w:rsidR="00EB4F19" w:rsidRDefault="00EB4F19" w:rsidP="0072585D">
      <w:pPr>
        <w:spacing w:afterLines="50" w:after="120"/>
        <w:jc w:val="both"/>
        <w:rPr>
          <w:rFonts w:eastAsia="MS Mincho"/>
          <w:sz w:val="22"/>
          <w:lang w:val="en-US"/>
        </w:rPr>
      </w:pPr>
    </w:p>
    <w:p w14:paraId="6042C162" w14:textId="5F2B242B"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was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3259EF9A" w14:textId="77777777" w:rsidTr="006C3635">
        <w:tc>
          <w:tcPr>
            <w:tcW w:w="1941" w:type="dxa"/>
            <w:shd w:val="clear" w:color="auto" w:fill="F2F2F2" w:themeFill="background1" w:themeFillShade="F2"/>
          </w:tcPr>
          <w:p w14:paraId="7C01B63F" w14:textId="77777777" w:rsidR="00BC7171" w:rsidRDefault="00BC7171" w:rsidP="006C363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8B9936F" w14:textId="77777777" w:rsidR="00BC7171" w:rsidRDefault="00BC7171" w:rsidP="006C3635">
            <w:pPr>
              <w:spacing w:afterLines="50" w:after="120"/>
              <w:jc w:val="both"/>
              <w:rPr>
                <w:sz w:val="22"/>
                <w:lang w:val="en-US"/>
              </w:rPr>
            </w:pPr>
            <w:r>
              <w:rPr>
                <w:rFonts w:hint="eastAsia"/>
                <w:sz w:val="22"/>
                <w:lang w:val="en-US"/>
              </w:rPr>
              <w:t>C</w:t>
            </w:r>
            <w:r>
              <w:rPr>
                <w:sz w:val="22"/>
                <w:lang w:val="en-US"/>
              </w:rPr>
              <w:t>omment</w:t>
            </w:r>
          </w:p>
        </w:tc>
      </w:tr>
      <w:tr w:rsidR="00BC7171" w:rsidRPr="00CB461D" w14:paraId="437620A9" w14:textId="77777777" w:rsidTr="006C3635">
        <w:tc>
          <w:tcPr>
            <w:tcW w:w="1941" w:type="dxa"/>
          </w:tcPr>
          <w:p w14:paraId="58E8B643" w14:textId="77777777" w:rsidR="00BC7171" w:rsidRDefault="00BC7171" w:rsidP="006C3635">
            <w:pPr>
              <w:spacing w:afterLines="50" w:after="120"/>
              <w:jc w:val="both"/>
              <w:rPr>
                <w:sz w:val="22"/>
                <w:lang w:val="en-US"/>
              </w:rPr>
            </w:pPr>
            <w:r>
              <w:rPr>
                <w:sz w:val="22"/>
                <w:szCs w:val="22"/>
              </w:rPr>
              <w:t>Huawei, HiSilicon</w:t>
            </w:r>
          </w:p>
        </w:tc>
        <w:tc>
          <w:tcPr>
            <w:tcW w:w="7687" w:type="dxa"/>
          </w:tcPr>
          <w:p w14:paraId="72A51DD3" w14:textId="77777777" w:rsidR="00BC7171" w:rsidRPr="00CB461D" w:rsidRDefault="00BC7171" w:rsidP="006C3635">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31256C98" w14:textId="67DC64C6" w:rsidR="001C3BBF" w:rsidRDefault="001C3BBF" w:rsidP="0072585D">
      <w:pPr>
        <w:spacing w:afterLines="50" w:after="120"/>
        <w:jc w:val="both"/>
        <w:rPr>
          <w:rFonts w:eastAsia="MS Mincho"/>
          <w:sz w:val="22"/>
          <w:lang w:val="en-US"/>
        </w:rPr>
      </w:pPr>
    </w:p>
    <w:p w14:paraId="2C916EAE" w14:textId="477A2E90" w:rsidR="00D904CC" w:rsidRDefault="00D904CC" w:rsidP="00D904CC">
      <w:pPr>
        <w:pStyle w:val="Heading2"/>
        <w:rPr>
          <w:sz w:val="22"/>
        </w:rPr>
      </w:pPr>
      <w:r>
        <w:rPr>
          <w:sz w:val="22"/>
        </w:rPr>
        <w:t>3.1</w:t>
      </w:r>
      <w:r>
        <w:rPr>
          <w:sz w:val="22"/>
        </w:rPr>
        <w:tab/>
        <w:t>Proposal and discussion</w:t>
      </w:r>
    </w:p>
    <w:p w14:paraId="624FDD81"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CF184F7" w14:textId="358817F7" w:rsidR="00D904CC" w:rsidRPr="00DC3653" w:rsidRDefault="00D904CC" w:rsidP="00D904CC">
      <w:pPr>
        <w:pStyle w:val="Heading3"/>
        <w:rPr>
          <w:b/>
          <w:bCs/>
          <w:sz w:val="22"/>
        </w:rPr>
      </w:pPr>
      <w:r w:rsidRPr="00DC3653">
        <w:rPr>
          <w:b/>
          <w:bCs/>
          <w:sz w:val="22"/>
        </w:rPr>
        <w:t xml:space="preserve">FL proposal </w:t>
      </w:r>
      <w:r>
        <w:rPr>
          <w:b/>
          <w:bCs/>
          <w:sz w:val="22"/>
        </w:rPr>
        <w:t>2</w:t>
      </w:r>
      <w:r w:rsidRPr="00DC3653">
        <w:rPr>
          <w:b/>
          <w:bCs/>
          <w:sz w:val="22"/>
        </w:rPr>
        <w:t>:</w:t>
      </w:r>
    </w:p>
    <w:p w14:paraId="6BDF18F4" w14:textId="69F936DA"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68CD3E0D" w14:textId="77777777" w:rsidR="00D904CC" w:rsidRPr="00D904CC" w:rsidRDefault="00D904CC" w:rsidP="00D904CC">
      <w:pPr>
        <w:rPr>
          <w:rFonts w:ascii="Arial" w:eastAsia="MS Mincho" w:hAnsi="Arial"/>
          <w:sz w:val="32"/>
          <w:szCs w:val="32"/>
        </w:rPr>
      </w:pPr>
    </w:p>
    <w:p w14:paraId="24D26AD7"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598615"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4CD239D1" w14:textId="77777777" w:rsidTr="006C3635">
        <w:tc>
          <w:tcPr>
            <w:tcW w:w="569" w:type="pct"/>
            <w:shd w:val="clear" w:color="auto" w:fill="F2F2F2" w:themeFill="background1" w:themeFillShade="F2"/>
          </w:tcPr>
          <w:p w14:paraId="0079B484" w14:textId="77777777" w:rsidR="00D904CC" w:rsidRPr="00DC3653" w:rsidRDefault="00D904CC"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0EDA1C" w14:textId="77777777" w:rsidR="00D904CC" w:rsidRPr="00DC3653" w:rsidRDefault="00D904CC" w:rsidP="006C3635">
            <w:pPr>
              <w:spacing w:afterLines="50" w:after="120"/>
              <w:jc w:val="both"/>
              <w:rPr>
                <w:sz w:val="22"/>
              </w:rPr>
            </w:pPr>
            <w:r w:rsidRPr="00DC3653">
              <w:rPr>
                <w:rFonts w:hint="eastAsia"/>
                <w:sz w:val="22"/>
              </w:rPr>
              <w:t>C</w:t>
            </w:r>
            <w:r w:rsidRPr="00DC3653">
              <w:rPr>
                <w:sz w:val="22"/>
              </w:rPr>
              <w:t>omment</w:t>
            </w:r>
          </w:p>
        </w:tc>
      </w:tr>
      <w:tr w:rsidR="00D904CC" w:rsidRPr="00DC3653" w14:paraId="06978794" w14:textId="77777777" w:rsidTr="006C3635">
        <w:tc>
          <w:tcPr>
            <w:tcW w:w="569" w:type="pct"/>
          </w:tcPr>
          <w:p w14:paraId="3800DD78" w14:textId="77777777" w:rsidR="00D904CC" w:rsidRPr="00DC3653" w:rsidRDefault="00D904CC" w:rsidP="006C3635">
            <w:pPr>
              <w:spacing w:afterLines="50" w:after="120"/>
              <w:jc w:val="both"/>
              <w:rPr>
                <w:sz w:val="22"/>
              </w:rPr>
            </w:pPr>
          </w:p>
        </w:tc>
        <w:tc>
          <w:tcPr>
            <w:tcW w:w="4431" w:type="pct"/>
          </w:tcPr>
          <w:p w14:paraId="143D1691" w14:textId="77777777" w:rsidR="00D904CC" w:rsidRPr="00DC3653" w:rsidRDefault="00D904CC" w:rsidP="006C3635">
            <w:pPr>
              <w:spacing w:afterLines="50" w:after="120"/>
              <w:jc w:val="both"/>
              <w:rPr>
                <w:sz w:val="22"/>
              </w:rPr>
            </w:pPr>
          </w:p>
        </w:tc>
      </w:tr>
      <w:tr w:rsidR="00D904CC" w:rsidRPr="00DC3653" w14:paraId="72E07AA6" w14:textId="77777777" w:rsidTr="006C3635">
        <w:tc>
          <w:tcPr>
            <w:tcW w:w="569" w:type="pct"/>
          </w:tcPr>
          <w:p w14:paraId="7E38F681" w14:textId="77777777" w:rsidR="00D904CC" w:rsidRPr="00DC3653" w:rsidRDefault="00D904CC" w:rsidP="006C3635">
            <w:pPr>
              <w:spacing w:afterLines="50" w:after="120"/>
              <w:jc w:val="both"/>
              <w:rPr>
                <w:sz w:val="22"/>
              </w:rPr>
            </w:pPr>
          </w:p>
        </w:tc>
        <w:tc>
          <w:tcPr>
            <w:tcW w:w="4431" w:type="pct"/>
          </w:tcPr>
          <w:p w14:paraId="6A55A67A" w14:textId="77777777" w:rsidR="00D904CC" w:rsidRPr="00DC3653" w:rsidRDefault="00D904CC" w:rsidP="006C3635">
            <w:pPr>
              <w:spacing w:afterLines="50" w:after="120"/>
              <w:jc w:val="both"/>
              <w:rPr>
                <w:sz w:val="22"/>
              </w:rPr>
            </w:pPr>
          </w:p>
        </w:tc>
      </w:tr>
      <w:tr w:rsidR="00D904CC" w:rsidRPr="00DC3653" w14:paraId="17BC1088" w14:textId="77777777" w:rsidTr="006C3635">
        <w:tc>
          <w:tcPr>
            <w:tcW w:w="569" w:type="pct"/>
          </w:tcPr>
          <w:p w14:paraId="28CE1476" w14:textId="77777777" w:rsidR="00D904CC" w:rsidRPr="00DC3653" w:rsidRDefault="00D904CC" w:rsidP="006C3635">
            <w:pPr>
              <w:spacing w:afterLines="50" w:after="120"/>
              <w:jc w:val="both"/>
              <w:rPr>
                <w:sz w:val="22"/>
              </w:rPr>
            </w:pPr>
          </w:p>
        </w:tc>
        <w:tc>
          <w:tcPr>
            <w:tcW w:w="4431" w:type="pct"/>
          </w:tcPr>
          <w:p w14:paraId="04F3CAE9" w14:textId="77777777" w:rsidR="00D904CC" w:rsidRPr="00DC3653" w:rsidRDefault="00D904CC" w:rsidP="006C3635">
            <w:pPr>
              <w:spacing w:afterLines="50" w:after="120"/>
              <w:jc w:val="both"/>
              <w:rPr>
                <w:sz w:val="22"/>
              </w:rPr>
            </w:pPr>
          </w:p>
        </w:tc>
      </w:tr>
    </w:tbl>
    <w:p w14:paraId="24D2FA9D" w14:textId="77777777" w:rsidR="00D904CC" w:rsidRDefault="00D904CC" w:rsidP="00D904CC">
      <w:pPr>
        <w:rPr>
          <w:rFonts w:eastAsia="MS Mincho" w:cs="Batang"/>
          <w:sz w:val="22"/>
          <w:szCs w:val="22"/>
          <w:lang w:val="en-US"/>
        </w:rPr>
      </w:pPr>
    </w:p>
    <w:p w14:paraId="0D12FD70" w14:textId="77777777" w:rsidR="00D904CC" w:rsidRPr="00BC7171" w:rsidRDefault="00D904CC" w:rsidP="0072585D">
      <w:pPr>
        <w:spacing w:afterLines="50" w:after="120"/>
        <w:jc w:val="both"/>
        <w:rPr>
          <w:rFonts w:eastAsia="MS Mincho"/>
          <w:sz w:val="22"/>
          <w:lang w:val="en-US"/>
        </w:rPr>
      </w:pPr>
    </w:p>
    <w:p w14:paraId="0CF00F85" w14:textId="77777777" w:rsidR="001C3BBF" w:rsidRPr="007F2522" w:rsidRDefault="001C3BBF" w:rsidP="0072585D">
      <w:pPr>
        <w:spacing w:afterLines="50" w:after="120"/>
        <w:jc w:val="both"/>
        <w:rPr>
          <w:rFonts w:eastAsia="MS Mincho"/>
          <w:sz w:val="22"/>
          <w:lang w:val="en-US"/>
        </w:rPr>
      </w:pPr>
    </w:p>
    <w:p w14:paraId="14D2CE7C" w14:textId="105C17EF" w:rsidR="00EB4F19" w:rsidRPr="001C3BBF" w:rsidRDefault="00EB4F19"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 xml:space="preserve">New FG </w:t>
      </w:r>
      <w:r w:rsidR="00E03D3C" w:rsidRPr="001C3BBF">
        <w:rPr>
          <w:rFonts w:ascii="Arial" w:eastAsia="Batang" w:hAnsi="Arial"/>
          <w:sz w:val="32"/>
          <w:szCs w:val="32"/>
          <w:lang w:val="en-US" w:eastAsia="ko-KR"/>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CN"/>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CN"/>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CN"/>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lastRenderedPageBreak/>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 xml:space="preserve">Optional with capability </w:t>
                  </w:r>
                  <w:proofErr w:type="spellStart"/>
                  <w:r>
                    <w:rPr>
                      <w:lang w:eastAsia="ja-JP"/>
                    </w:rPr>
                    <w:t>signaling</w:t>
                  </w:r>
                  <w:proofErr w:type="spellEnd"/>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CN"/>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CN"/>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CN"/>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787C137C" w:rsidR="00EB4F19" w:rsidRDefault="00EB4F19" w:rsidP="0072585D">
      <w:pPr>
        <w:spacing w:afterLines="50" w:after="120"/>
        <w:jc w:val="both"/>
        <w:rPr>
          <w:rFonts w:eastAsia="MS Mincho"/>
          <w:sz w:val="22"/>
          <w:lang w:val="en-US"/>
        </w:rPr>
      </w:pPr>
    </w:p>
    <w:p w14:paraId="4B046ED6" w14:textId="1B3E59C6"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3752ECC5" w:rsidR="00E03D3C" w:rsidRDefault="00E03D3C" w:rsidP="0072585D">
      <w:pPr>
        <w:spacing w:afterLines="50" w:after="120"/>
        <w:jc w:val="both"/>
        <w:rPr>
          <w:rFonts w:eastAsia="MS Mincho"/>
          <w:sz w:val="22"/>
          <w:lang w:val="en-US"/>
        </w:rPr>
      </w:pPr>
    </w:p>
    <w:p w14:paraId="122A3C42" w14:textId="7A7E2DA9"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6954DC0A" w14:textId="77777777" w:rsidTr="006C3635">
        <w:tc>
          <w:tcPr>
            <w:tcW w:w="1941" w:type="dxa"/>
            <w:shd w:val="clear" w:color="auto" w:fill="F2F2F2" w:themeFill="background1" w:themeFillShade="F2"/>
          </w:tcPr>
          <w:p w14:paraId="7956658C" w14:textId="77777777" w:rsidR="00BC7171" w:rsidRDefault="00BC7171" w:rsidP="006C363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0282A732" w14:textId="77777777" w:rsidR="00BC7171" w:rsidRDefault="00BC7171" w:rsidP="006C3635">
            <w:pPr>
              <w:spacing w:afterLines="50" w:after="120"/>
              <w:jc w:val="both"/>
              <w:rPr>
                <w:sz w:val="22"/>
                <w:lang w:val="en-US"/>
              </w:rPr>
            </w:pPr>
            <w:r>
              <w:rPr>
                <w:rFonts w:hint="eastAsia"/>
                <w:sz w:val="22"/>
                <w:lang w:val="en-US"/>
              </w:rPr>
              <w:t>C</w:t>
            </w:r>
            <w:r>
              <w:rPr>
                <w:sz w:val="22"/>
                <w:lang w:val="en-US"/>
              </w:rPr>
              <w:t>omment</w:t>
            </w:r>
          </w:p>
        </w:tc>
      </w:tr>
      <w:tr w:rsidR="00BC7171" w:rsidRPr="00F740AD" w14:paraId="7FBEBFD4" w14:textId="77777777" w:rsidTr="006C3635">
        <w:tc>
          <w:tcPr>
            <w:tcW w:w="1941" w:type="dxa"/>
          </w:tcPr>
          <w:p w14:paraId="778A5249" w14:textId="29FCEBC0" w:rsidR="00BC7171" w:rsidRDefault="00BC7171" w:rsidP="00BC7171">
            <w:pPr>
              <w:spacing w:afterLines="50" w:after="120"/>
              <w:jc w:val="both"/>
              <w:rPr>
                <w:sz w:val="22"/>
                <w:lang w:val="en-US"/>
              </w:rPr>
            </w:pPr>
            <w:r>
              <w:rPr>
                <w:rFonts w:eastAsia="Malgun Gothic" w:hint="eastAsia"/>
                <w:sz w:val="22"/>
                <w:lang w:val="en-US" w:eastAsia="ko-KR"/>
              </w:rPr>
              <w:t>Sa</w:t>
            </w:r>
            <w:r>
              <w:rPr>
                <w:rFonts w:eastAsia="Malgun Gothic"/>
                <w:sz w:val="22"/>
                <w:lang w:val="en-US" w:eastAsia="ko-KR"/>
              </w:rPr>
              <w:t>msung</w:t>
            </w:r>
          </w:p>
        </w:tc>
        <w:tc>
          <w:tcPr>
            <w:tcW w:w="7687" w:type="dxa"/>
          </w:tcPr>
          <w:p w14:paraId="134CAE13" w14:textId="2A045A27" w:rsidR="00BC7171" w:rsidRPr="00BC7171" w:rsidRDefault="00BC7171" w:rsidP="00BC7171">
            <w:pPr>
              <w:pStyle w:val="ListParagraph"/>
              <w:numPr>
                <w:ilvl w:val="1"/>
                <w:numId w:val="29"/>
              </w:numPr>
              <w:ind w:leftChars="0"/>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BC7171" w:rsidRPr="00CB461D" w14:paraId="602C2548" w14:textId="77777777" w:rsidTr="006C3635">
        <w:tc>
          <w:tcPr>
            <w:tcW w:w="1941" w:type="dxa"/>
          </w:tcPr>
          <w:p w14:paraId="53D2194E" w14:textId="10A7B7D5" w:rsidR="00BC7171" w:rsidRDefault="00BC7171" w:rsidP="00BC7171">
            <w:pPr>
              <w:spacing w:afterLines="50" w:after="120"/>
              <w:jc w:val="both"/>
              <w:rPr>
                <w:sz w:val="22"/>
                <w:lang w:val="en-US"/>
              </w:rPr>
            </w:pPr>
            <w:r>
              <w:rPr>
                <w:sz w:val="22"/>
                <w:lang w:val="en-US"/>
              </w:rPr>
              <w:t>Qualcomm</w:t>
            </w:r>
          </w:p>
        </w:tc>
        <w:tc>
          <w:tcPr>
            <w:tcW w:w="7687" w:type="dxa"/>
          </w:tcPr>
          <w:p w14:paraId="4A66ADF3" w14:textId="3C81A0CD" w:rsidR="00BC7171" w:rsidRPr="00CB461D" w:rsidRDefault="00BC7171" w:rsidP="00BC7171">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performing partial cancellation of configured UL transmissions due to PDSCH/CSI-RS/SFI. </w:t>
            </w:r>
          </w:p>
        </w:tc>
      </w:tr>
      <w:tr w:rsidR="00BC7171" w:rsidRPr="00CB461D" w14:paraId="7D016349" w14:textId="77777777" w:rsidTr="006C3635">
        <w:tc>
          <w:tcPr>
            <w:tcW w:w="1941" w:type="dxa"/>
          </w:tcPr>
          <w:p w14:paraId="189F2B7A" w14:textId="77777777" w:rsidR="00BC7171" w:rsidRDefault="00BC7171" w:rsidP="006C3635">
            <w:pPr>
              <w:spacing w:afterLines="50" w:after="120"/>
              <w:jc w:val="both"/>
              <w:rPr>
                <w:sz w:val="22"/>
                <w:lang w:val="en-US"/>
              </w:rPr>
            </w:pPr>
            <w:r>
              <w:rPr>
                <w:sz w:val="22"/>
                <w:szCs w:val="22"/>
              </w:rPr>
              <w:t>Huawei, HiSilicon</w:t>
            </w:r>
          </w:p>
        </w:tc>
        <w:tc>
          <w:tcPr>
            <w:tcW w:w="7687" w:type="dxa"/>
          </w:tcPr>
          <w:p w14:paraId="2D53A583" w14:textId="38300A2C" w:rsidR="00BC7171" w:rsidRPr="00CB461D" w:rsidRDefault="00BC7171" w:rsidP="006C3635">
            <w:pPr>
              <w:spacing w:afterLines="50" w:after="120"/>
              <w:jc w:val="both"/>
              <w:rPr>
                <w:sz w:val="22"/>
                <w:lang w:val="en-US"/>
              </w:rPr>
            </w:pPr>
            <w:r>
              <w:rPr>
                <w:sz w:val="22"/>
                <w:szCs w:val="22"/>
              </w:rPr>
              <w:t xml:space="preserve">As to issue 2.3, it is related on both Rel-15 and Rel-16. We need to clarify the current </w:t>
            </w:r>
            <w:proofErr w:type="spellStart"/>
            <w:r>
              <w:rPr>
                <w:sz w:val="22"/>
                <w:szCs w:val="22"/>
              </w:rPr>
              <w:t>behavior</w:t>
            </w:r>
            <w:proofErr w:type="spellEnd"/>
            <w:r>
              <w:rPr>
                <w:sz w:val="22"/>
                <w:szCs w:val="22"/>
              </w:rPr>
              <w:t xml:space="preserve"> in Rel-15 first, e.g. based on the current specification</w:t>
            </w:r>
            <w:r w:rsidRPr="005C3113">
              <w:rPr>
                <w:sz w:val="22"/>
                <w:szCs w:val="22"/>
              </w:rPr>
              <w:t>, whether</w:t>
            </w:r>
            <w:r>
              <w:rPr>
                <w:sz w:val="22"/>
                <w:szCs w:val="22"/>
              </w:rPr>
              <w:t xml:space="preserve"> “partial cancellation” is supported or not; and if the conclusion is it is supported, it seems the proposal to have a feature group for it is necessary. Based on the conclusion for Rel-15, we can further discuss what to do for Rel-16.    </w:t>
            </w:r>
          </w:p>
        </w:tc>
      </w:tr>
    </w:tbl>
    <w:p w14:paraId="035217E3" w14:textId="7F6B1C87" w:rsidR="001C3BBF" w:rsidRPr="00BC7171" w:rsidRDefault="001C3BBF" w:rsidP="0072585D">
      <w:pPr>
        <w:spacing w:afterLines="50" w:after="120"/>
        <w:jc w:val="both"/>
        <w:rPr>
          <w:rFonts w:eastAsia="MS Mincho"/>
          <w:sz w:val="22"/>
          <w:lang w:val="en-US"/>
        </w:rPr>
      </w:pPr>
    </w:p>
    <w:p w14:paraId="3172AE6F" w14:textId="3EB7CCCE" w:rsidR="00D904CC" w:rsidRDefault="00D904CC" w:rsidP="00D904CC">
      <w:pPr>
        <w:pStyle w:val="Heading2"/>
        <w:rPr>
          <w:sz w:val="22"/>
        </w:rPr>
      </w:pPr>
      <w:r>
        <w:rPr>
          <w:sz w:val="22"/>
        </w:rPr>
        <w:lastRenderedPageBreak/>
        <w:t>4.1</w:t>
      </w:r>
      <w:r>
        <w:rPr>
          <w:sz w:val="22"/>
        </w:rPr>
        <w:tab/>
        <w:t>Proposal and discussion</w:t>
      </w:r>
    </w:p>
    <w:p w14:paraId="179AB5D6"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53EA098" w14:textId="1949D949" w:rsidR="00D904CC" w:rsidRPr="00DC3653" w:rsidRDefault="00D904CC" w:rsidP="00D904CC">
      <w:pPr>
        <w:pStyle w:val="Heading3"/>
        <w:rPr>
          <w:b/>
          <w:bCs/>
          <w:sz w:val="22"/>
        </w:rPr>
      </w:pPr>
      <w:r w:rsidRPr="00DC3653">
        <w:rPr>
          <w:b/>
          <w:bCs/>
          <w:sz w:val="22"/>
        </w:rPr>
        <w:t xml:space="preserve">FL proposal </w:t>
      </w:r>
      <w:r>
        <w:rPr>
          <w:b/>
          <w:bCs/>
          <w:sz w:val="22"/>
        </w:rPr>
        <w:t>3</w:t>
      </w:r>
      <w:r w:rsidRPr="00DC3653">
        <w:rPr>
          <w:b/>
          <w:bCs/>
          <w:sz w:val="22"/>
        </w:rPr>
        <w:t>:</w:t>
      </w:r>
    </w:p>
    <w:p w14:paraId="6EA3B67E" w14:textId="3E6FE5A2"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199CE05C" w14:textId="77777777" w:rsidR="00D904CC" w:rsidRPr="00D904CC" w:rsidRDefault="00D904CC" w:rsidP="00D904CC">
      <w:pPr>
        <w:rPr>
          <w:rFonts w:ascii="Arial" w:eastAsia="MS Mincho" w:hAnsi="Arial"/>
          <w:sz w:val="32"/>
          <w:szCs w:val="32"/>
        </w:rPr>
      </w:pPr>
    </w:p>
    <w:p w14:paraId="3257E225"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08B6C2C"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03ADF42D" w14:textId="77777777" w:rsidTr="006C3635">
        <w:tc>
          <w:tcPr>
            <w:tcW w:w="569" w:type="pct"/>
            <w:shd w:val="clear" w:color="auto" w:fill="F2F2F2" w:themeFill="background1" w:themeFillShade="F2"/>
          </w:tcPr>
          <w:p w14:paraId="2FC1BFCF" w14:textId="77777777" w:rsidR="00D904CC" w:rsidRPr="00DC3653" w:rsidRDefault="00D904CC"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6E82A5D" w14:textId="77777777" w:rsidR="00D904CC" w:rsidRPr="00DC3653" w:rsidRDefault="00D904CC" w:rsidP="006C3635">
            <w:pPr>
              <w:spacing w:afterLines="50" w:after="120"/>
              <w:jc w:val="both"/>
              <w:rPr>
                <w:sz w:val="22"/>
              </w:rPr>
            </w:pPr>
            <w:r w:rsidRPr="00DC3653">
              <w:rPr>
                <w:rFonts w:hint="eastAsia"/>
                <w:sz w:val="22"/>
              </w:rPr>
              <w:t>C</w:t>
            </w:r>
            <w:r w:rsidRPr="00DC3653">
              <w:rPr>
                <w:sz w:val="22"/>
              </w:rPr>
              <w:t>omment</w:t>
            </w:r>
          </w:p>
        </w:tc>
      </w:tr>
      <w:tr w:rsidR="00D904CC" w:rsidRPr="00DC3653" w14:paraId="6E3A6642" w14:textId="77777777" w:rsidTr="006C3635">
        <w:tc>
          <w:tcPr>
            <w:tcW w:w="569" w:type="pct"/>
          </w:tcPr>
          <w:p w14:paraId="437D1347" w14:textId="455F0EBE" w:rsidR="00D904CC" w:rsidRPr="00DC3653" w:rsidRDefault="00570C01" w:rsidP="006C3635">
            <w:pPr>
              <w:spacing w:afterLines="50" w:after="120"/>
              <w:jc w:val="both"/>
              <w:rPr>
                <w:sz w:val="22"/>
              </w:rPr>
            </w:pPr>
            <w:r>
              <w:rPr>
                <w:sz w:val="22"/>
              </w:rPr>
              <w:t>Apple</w:t>
            </w:r>
          </w:p>
        </w:tc>
        <w:tc>
          <w:tcPr>
            <w:tcW w:w="4431" w:type="pct"/>
          </w:tcPr>
          <w:p w14:paraId="6AC56EB4" w14:textId="77777777" w:rsidR="00D904CC" w:rsidRDefault="00570C01" w:rsidP="006C3635">
            <w:pPr>
              <w:spacing w:afterLines="50" w:after="120"/>
              <w:jc w:val="both"/>
              <w:rPr>
                <w:sz w:val="22"/>
              </w:rPr>
            </w:pPr>
            <w:r>
              <w:rPr>
                <w:sz w:val="22"/>
              </w:rPr>
              <w:t xml:space="preserve">I think we there are two question we need to first clarify </w:t>
            </w:r>
          </w:p>
          <w:p w14:paraId="305955B9" w14:textId="2F80E426" w:rsidR="00570C01" w:rsidRPr="00570C01" w:rsidRDefault="00570C01" w:rsidP="00570C01">
            <w:pPr>
              <w:pStyle w:val="ListParagraph"/>
              <w:numPr>
                <w:ilvl w:val="0"/>
                <w:numId w:val="31"/>
              </w:numPr>
              <w:spacing w:afterLines="50" w:after="120"/>
              <w:ind w:leftChars="0"/>
              <w:jc w:val="both"/>
              <w:rPr>
                <w:sz w:val="22"/>
              </w:rPr>
            </w:pPr>
            <w:r>
              <w:rPr>
                <w:sz w:val="22"/>
              </w:rPr>
              <w:t xml:space="preserve">Do we support partial </w:t>
            </w:r>
            <w:proofErr w:type="spellStart"/>
            <w:r>
              <w:rPr>
                <w:sz w:val="22"/>
              </w:rPr>
              <w:t>cancellatin</w:t>
            </w:r>
            <w:proofErr w:type="spellEnd"/>
            <w:r>
              <w:rPr>
                <w:sz w:val="22"/>
              </w:rPr>
              <w:t xml:space="preserve"> PUCCH/PUSCH/PRACH in the current specification? From our perspective, cancellation due to duplexing direction change can lead to complicated design especially partial </w:t>
            </w:r>
            <w:proofErr w:type="spellStart"/>
            <w:r>
              <w:rPr>
                <w:sz w:val="22"/>
              </w:rPr>
              <w:t>cancellatio</w:t>
            </w:r>
            <w:proofErr w:type="spellEnd"/>
            <w:r>
              <w:rPr>
                <w:sz w:val="22"/>
              </w:rPr>
              <w:t xml:space="preserve"> and then resuming the transmission., since it can be impossible for UE to maintain phase continuity. We would prefer this case not to be supported by the specification. </w:t>
            </w:r>
          </w:p>
        </w:tc>
      </w:tr>
      <w:tr w:rsidR="00D904CC" w:rsidRPr="00DC3653" w14:paraId="7F0AFA43" w14:textId="77777777" w:rsidTr="006C3635">
        <w:tc>
          <w:tcPr>
            <w:tcW w:w="569" w:type="pct"/>
          </w:tcPr>
          <w:p w14:paraId="5171D9D4" w14:textId="77777777" w:rsidR="00D904CC" w:rsidRPr="00DC3653" w:rsidRDefault="00D904CC" w:rsidP="006C3635">
            <w:pPr>
              <w:spacing w:afterLines="50" w:after="120"/>
              <w:jc w:val="both"/>
              <w:rPr>
                <w:sz w:val="22"/>
              </w:rPr>
            </w:pPr>
          </w:p>
        </w:tc>
        <w:tc>
          <w:tcPr>
            <w:tcW w:w="4431" w:type="pct"/>
          </w:tcPr>
          <w:p w14:paraId="17BE6A91" w14:textId="77777777" w:rsidR="00D904CC" w:rsidRPr="00DC3653" w:rsidRDefault="00D904CC" w:rsidP="006C3635">
            <w:pPr>
              <w:spacing w:afterLines="50" w:after="120"/>
              <w:jc w:val="both"/>
              <w:rPr>
                <w:sz w:val="22"/>
              </w:rPr>
            </w:pPr>
          </w:p>
        </w:tc>
      </w:tr>
      <w:tr w:rsidR="00D904CC" w:rsidRPr="00DC3653" w14:paraId="5E688F9B" w14:textId="77777777" w:rsidTr="006C3635">
        <w:tc>
          <w:tcPr>
            <w:tcW w:w="569" w:type="pct"/>
          </w:tcPr>
          <w:p w14:paraId="632FE861" w14:textId="77777777" w:rsidR="00D904CC" w:rsidRPr="00DC3653" w:rsidRDefault="00D904CC" w:rsidP="006C3635">
            <w:pPr>
              <w:spacing w:afterLines="50" w:after="120"/>
              <w:jc w:val="both"/>
              <w:rPr>
                <w:sz w:val="22"/>
              </w:rPr>
            </w:pPr>
          </w:p>
        </w:tc>
        <w:tc>
          <w:tcPr>
            <w:tcW w:w="4431" w:type="pct"/>
          </w:tcPr>
          <w:p w14:paraId="3FF2BDCF" w14:textId="77777777" w:rsidR="00D904CC" w:rsidRPr="00DC3653" w:rsidRDefault="00D904CC" w:rsidP="006C3635">
            <w:pPr>
              <w:spacing w:afterLines="50" w:after="120"/>
              <w:jc w:val="both"/>
              <w:rPr>
                <w:sz w:val="22"/>
              </w:rPr>
            </w:pPr>
          </w:p>
        </w:tc>
      </w:tr>
    </w:tbl>
    <w:p w14:paraId="6C5A0C3E" w14:textId="77777777" w:rsidR="00D904CC" w:rsidRDefault="00D904CC" w:rsidP="00D904CC">
      <w:pPr>
        <w:rPr>
          <w:rFonts w:eastAsia="MS Mincho" w:cs="Batang"/>
          <w:sz w:val="22"/>
          <w:szCs w:val="22"/>
          <w:lang w:val="en-US"/>
        </w:rPr>
      </w:pPr>
    </w:p>
    <w:p w14:paraId="4B3268AC" w14:textId="37392CD2" w:rsidR="001C3BBF" w:rsidRDefault="001C3BBF" w:rsidP="0072585D">
      <w:pPr>
        <w:spacing w:afterLines="50" w:after="120"/>
        <w:jc w:val="both"/>
        <w:rPr>
          <w:rFonts w:eastAsia="MS Mincho"/>
          <w:sz w:val="22"/>
          <w:lang w:val="en-US"/>
        </w:rPr>
      </w:pPr>
      <w:bookmarkStart w:id="9" w:name="_GoBack"/>
      <w:bookmarkEnd w:id="9"/>
    </w:p>
    <w:p w14:paraId="27794391" w14:textId="77777777" w:rsidR="00D904CC" w:rsidRPr="00E03D3C" w:rsidRDefault="00D904CC" w:rsidP="0072585D">
      <w:pPr>
        <w:spacing w:afterLines="50" w:after="120"/>
        <w:jc w:val="both"/>
        <w:rPr>
          <w:rFonts w:eastAsia="MS Mincho"/>
          <w:sz w:val="22"/>
          <w:lang w:val="en-US"/>
        </w:rPr>
      </w:pPr>
    </w:p>
    <w:p w14:paraId="459CFDBB" w14:textId="77777777" w:rsidR="001C3BBF" w:rsidRPr="0048286B" w:rsidRDefault="001C3BBF"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32BEB7FD" w14:textId="77777777" w:rsidR="001C3BBF" w:rsidRDefault="001C3BBF" w:rsidP="001C3BBF">
      <w:pPr>
        <w:spacing w:afterLines="50" w:after="120"/>
        <w:jc w:val="both"/>
        <w:rPr>
          <w:sz w:val="22"/>
        </w:rPr>
      </w:pPr>
    </w:p>
    <w:p w14:paraId="59A54292" w14:textId="77777777" w:rsidR="001C3BBF" w:rsidRPr="00DC3653" w:rsidRDefault="001C3BBF" w:rsidP="001C3BBF">
      <w:pPr>
        <w:rPr>
          <w:rFonts w:ascii="Arial" w:hAnsi="Arial"/>
          <w:b/>
          <w:bCs/>
          <w:sz w:val="22"/>
        </w:rPr>
      </w:pPr>
      <w:r w:rsidRPr="00DC3653">
        <w:rPr>
          <w:rFonts w:ascii="Arial" w:hAnsi="Arial"/>
          <w:b/>
          <w:bCs/>
          <w:sz w:val="22"/>
        </w:rPr>
        <w:t>FL proposal 1:</w:t>
      </w:r>
    </w:p>
    <w:p w14:paraId="5425CCAD"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4929E72F"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6796C3D9"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1DE44A81"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5A0AF534"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3DE14A2C" w14:textId="05B4DE37" w:rsidR="00370AD3" w:rsidRPr="00D904CC" w:rsidRDefault="00370AD3" w:rsidP="0072585D">
      <w:pPr>
        <w:spacing w:afterLines="50" w:after="120"/>
        <w:jc w:val="both"/>
        <w:rPr>
          <w:rFonts w:eastAsia="MS Mincho"/>
          <w:sz w:val="22"/>
        </w:rPr>
      </w:pPr>
    </w:p>
    <w:p w14:paraId="33EF2397" w14:textId="5A835AAB"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0F1279E9"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06BDA1A6" w14:textId="6F5F4C62" w:rsidR="001C3BBF" w:rsidRPr="00D904CC" w:rsidRDefault="001C3BBF" w:rsidP="0072585D">
      <w:pPr>
        <w:spacing w:afterLines="50" w:after="120"/>
        <w:jc w:val="both"/>
        <w:rPr>
          <w:rFonts w:eastAsia="MS Mincho"/>
          <w:sz w:val="22"/>
        </w:rPr>
      </w:pPr>
    </w:p>
    <w:p w14:paraId="0ED889F8" w14:textId="5EBDEDA6"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70406B95"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36023C85" w14:textId="77777777" w:rsidR="001C3BBF" w:rsidRPr="00D904CC" w:rsidRDefault="001C3BB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700424AA" w:rsidR="00370AD3" w:rsidRDefault="00370AD3" w:rsidP="0087488B">
      <w:pPr>
        <w:spacing w:afterLines="50" w:after="120"/>
        <w:jc w:val="both"/>
        <w:rPr>
          <w:rFonts w:eastAsia="MS Mincho"/>
          <w:sz w:val="22"/>
        </w:rPr>
      </w:pPr>
      <w:r>
        <w:rPr>
          <w:rFonts w:eastAsia="MS Mincho" w:hint="eastAsia"/>
          <w:sz w:val="22"/>
        </w:rPr>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69FF7D19" w14:textId="26B70D31" w:rsidR="00546E2A" w:rsidRDefault="00546E2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546E2A">
        <w:rPr>
          <w:rFonts w:eastAsia="MS Mincho"/>
          <w:sz w:val="22"/>
        </w:rPr>
        <w:t>R1-2006715</w:t>
      </w:r>
      <w:r w:rsidRPr="00546E2A">
        <w:rPr>
          <w:rFonts w:eastAsia="MS Mincho"/>
          <w:sz w:val="22"/>
        </w:rPr>
        <w:tab/>
        <w:t>Summary on NR UE features for others</w:t>
      </w:r>
      <w:r w:rsidRPr="00546E2A">
        <w:rPr>
          <w:rFonts w:eastAsia="MS Mincho"/>
          <w:sz w:val="22"/>
        </w:rPr>
        <w:tab/>
        <w:t>Moderator (NTT DOCOMO, INC.)</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F85F0" w14:textId="77777777" w:rsidR="00CA7706" w:rsidRDefault="00CA7706">
      <w:r>
        <w:separator/>
      </w:r>
    </w:p>
  </w:endnote>
  <w:endnote w:type="continuationSeparator" w:id="0">
    <w:p w14:paraId="440046DE" w14:textId="77777777" w:rsidR="00CA7706" w:rsidRDefault="00CA7706">
      <w:r>
        <w:continuationSeparator/>
      </w:r>
    </w:p>
  </w:endnote>
  <w:endnote w:type="continuationNotice" w:id="1">
    <w:p w14:paraId="27A64D26" w14:textId="77777777" w:rsidR="00CA7706" w:rsidRDefault="00CA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4A73BE91" w:rsidR="00CB461D" w:rsidRPr="00000924" w:rsidRDefault="00CB461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C3113">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C3113">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E33F5A2" w:rsidR="00CB461D" w:rsidRPr="00000924" w:rsidRDefault="00CB461D">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C3113">
      <w:rPr>
        <w:rStyle w:val="PageNumber"/>
        <w:rFonts w:eastAsia="MS Gothic"/>
        <w:noProof/>
      </w:rPr>
      <w:t>13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C3113">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27409" w14:textId="77777777" w:rsidR="00CA7706" w:rsidRDefault="00CA7706">
      <w:r>
        <w:separator/>
      </w:r>
    </w:p>
  </w:footnote>
  <w:footnote w:type="continuationSeparator" w:id="0">
    <w:p w14:paraId="1E6325C2" w14:textId="77777777" w:rsidR="00CA7706" w:rsidRDefault="00CA7706">
      <w:r>
        <w:continuationSeparator/>
      </w:r>
    </w:p>
  </w:footnote>
  <w:footnote w:type="continuationNotice" w:id="1">
    <w:p w14:paraId="59BBB2A9" w14:textId="77777777" w:rsidR="00CA7706" w:rsidRDefault="00CA77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FC1"/>
    <w:multiLevelType w:val="multilevel"/>
    <w:tmpl w:val="4B64D0F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360" w:hanging="360"/>
      </w:pPr>
      <w:rPr>
        <w:rFonts w:ascii="Symbol" w:hAnsi="Symbol"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E5DF3"/>
    <w:multiLevelType w:val="hybridMultilevel"/>
    <w:tmpl w:val="2C46C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C95B49"/>
    <w:multiLevelType w:val="multilevel"/>
    <w:tmpl w:val="72C2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50538E"/>
    <w:multiLevelType w:val="hybridMultilevel"/>
    <w:tmpl w:val="212CE2B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3980"/>
    <w:multiLevelType w:val="multilevel"/>
    <w:tmpl w:val="99F4D080"/>
    <w:numStyleLink w:val="1"/>
  </w:abstractNum>
  <w:abstractNum w:abstractNumId="30"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28"/>
  </w:num>
  <w:num w:numId="4">
    <w:abstractNumId w:val="4"/>
  </w:num>
  <w:num w:numId="5">
    <w:abstractNumId w:val="6"/>
  </w:num>
  <w:num w:numId="6">
    <w:abstractNumId w:val="20"/>
  </w:num>
  <w:num w:numId="7">
    <w:abstractNumId w:val="15"/>
  </w:num>
  <w:num w:numId="8">
    <w:abstractNumId w:val="11"/>
  </w:num>
  <w:num w:numId="9">
    <w:abstractNumId w:val="1"/>
  </w:num>
  <w:num w:numId="10">
    <w:abstractNumId w:val="12"/>
  </w:num>
  <w:num w:numId="11">
    <w:abstractNumId w:val="2"/>
  </w:num>
  <w:num w:numId="12">
    <w:abstractNumId w:val="29"/>
  </w:num>
  <w:num w:numId="13">
    <w:abstractNumId w:val="5"/>
  </w:num>
  <w:num w:numId="14">
    <w:abstractNumId w:val="18"/>
  </w:num>
  <w:num w:numId="15">
    <w:abstractNumId w:val="8"/>
  </w:num>
  <w:num w:numId="16">
    <w:abstractNumId w:val="30"/>
  </w:num>
  <w:num w:numId="17">
    <w:abstractNumId w:val="7"/>
  </w:num>
  <w:num w:numId="18">
    <w:abstractNumId w:val="19"/>
  </w:num>
  <w:num w:numId="19">
    <w:abstractNumId w:val="22"/>
  </w:num>
  <w:num w:numId="20">
    <w:abstractNumId w:val="27"/>
  </w:num>
  <w:num w:numId="21">
    <w:abstractNumId w:val="14"/>
  </w:num>
  <w:num w:numId="22">
    <w:abstractNumId w:val="10"/>
  </w:num>
  <w:num w:numId="23">
    <w:abstractNumId w:val="3"/>
  </w:num>
  <w:num w:numId="24">
    <w:abstractNumId w:val="25"/>
  </w:num>
  <w:num w:numId="25">
    <w:abstractNumId w:val="11"/>
  </w:num>
  <w:num w:numId="26">
    <w:abstractNumId w:val="16"/>
  </w:num>
  <w:num w:numId="27">
    <w:abstractNumId w:val="23"/>
  </w:num>
  <w:num w:numId="28">
    <w:abstractNumId w:val="24"/>
  </w:num>
  <w:num w:numId="29">
    <w:abstractNumId w:val="26"/>
  </w:num>
  <w:num w:numId="30">
    <w:abstractNumId w:val="13"/>
  </w:num>
  <w:num w:numId="31">
    <w:abstractNumId w:val="17"/>
  </w:num>
  <w:num w:numId="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0B"/>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68"/>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BBF"/>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DD"/>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48F"/>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A"/>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01"/>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1F1"/>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55"/>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71"/>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706"/>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4CC"/>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04C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D904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4862390">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313978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9E13B-E5B1-0145-8062-3F33ED98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4107</Words>
  <Characters>23412</Characters>
  <Application>Microsoft Office Word</Application>
  <DocSecurity>0</DocSecurity>
  <Lines>195</Lines>
  <Paragraphs>54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9</cp:revision>
  <cp:lastPrinted>2017-08-09T04:40:00Z</cp:lastPrinted>
  <dcterms:created xsi:type="dcterms:W3CDTF">2020-08-16T01:05:00Z</dcterms:created>
  <dcterms:modified xsi:type="dcterms:W3CDTF">2020-08-17T15:50:00Z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