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62C1CA6A"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610C0F">
        <w:rPr>
          <w:rFonts w:ascii="Arial" w:eastAsia="MS Mincho" w:hAnsi="Arial"/>
          <w:b/>
          <w:noProof/>
          <w:lang w:val="en-US"/>
        </w:rPr>
        <w:t>7022</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0516AF">
        <w:rPr>
          <w:rFonts w:ascii="Arial" w:eastAsia="MS Mincho" w:hAnsi="Arial"/>
          <w:b/>
          <w:noProof/>
          <w:vertAlign w:val="superscript"/>
        </w:rPr>
        <w:t>th</w:t>
      </w:r>
      <w:r w:rsidRPr="001D78ED">
        <w:rPr>
          <w:rFonts w:ascii="Arial" w:eastAsia="MS Mincho" w:hAnsi="Arial"/>
          <w:b/>
          <w:noProof/>
        </w:rPr>
        <w:t xml:space="preserve"> – </w:t>
      </w:r>
      <w:r w:rsidR="0087488B">
        <w:rPr>
          <w:rFonts w:ascii="Arial" w:eastAsia="MS Mincho" w:hAnsi="Arial"/>
          <w:b/>
          <w:noProof/>
        </w:rPr>
        <w:t>28</w:t>
      </w:r>
      <w:r w:rsidRPr="000516AF">
        <w:rPr>
          <w:rFonts w:ascii="Arial" w:eastAsia="MS Mincho" w:hAnsi="Arial"/>
          <w:b/>
          <w:noProof/>
          <w:vertAlign w:val="superscript"/>
        </w:rPr>
        <w:t>th</w:t>
      </w:r>
      <w:r w:rsidRPr="001D78ED">
        <w:rPr>
          <w:rFonts w:ascii="Arial" w:eastAsia="MS Mincho" w:hAnsi="Arial"/>
          <w:b/>
          <w:noProof/>
        </w:rPr>
        <w:t>,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59820F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427BD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427BD1">
        <w:rPr>
          <w:rFonts w:ascii="Arial" w:eastAsia="MS Mincho" w:hAnsi="Arial"/>
          <w:b/>
          <w:noProof/>
          <w:lang w:val="en-US"/>
        </w:rPr>
        <w:t>)</w:t>
      </w:r>
    </w:p>
    <w:bookmarkEnd w:id="1"/>
    <w:p w14:paraId="1EC8669C" w14:textId="2E305ED4"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6C122D" w:rsidRPr="006C122D">
        <w:rPr>
          <w:rFonts w:ascii="Arial" w:eastAsia="MS Mincho" w:hAnsi="Arial"/>
          <w:b/>
          <w:noProof/>
          <w:lang w:val="en-US" w:eastAsia="x-none"/>
        </w:rPr>
        <w:t xml:space="preserve">Summary on </w:t>
      </w:r>
      <w:r w:rsidR="001C3BBF">
        <w:rPr>
          <w:rFonts w:ascii="Arial" w:eastAsia="MS Mincho" w:hAnsi="Arial"/>
          <w:b/>
          <w:noProof/>
          <w:lang w:val="en-US" w:eastAsia="x-none"/>
        </w:rPr>
        <w:t>[102-e-NR-UEFeatures-Others-01]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4903F889" w14:textId="19E356E3" w:rsidR="001C3BBF" w:rsidRPr="001C3BBF" w:rsidRDefault="001C3BBF" w:rsidP="00370AD3">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D3C28A7" w14:textId="77777777" w:rsidR="001C3BBF" w:rsidRPr="001C3BBF" w:rsidRDefault="001C3BBF" w:rsidP="001C3BBF">
      <w:pPr>
        <w:spacing w:before="100" w:beforeAutospacing="1" w:after="100" w:afterAutospacing="1"/>
        <w:rPr>
          <w:rFonts w:eastAsia="MS PGothic"/>
          <w:szCs w:val="24"/>
          <w:lang w:val="en-US"/>
        </w:rPr>
      </w:pPr>
      <w:r w:rsidRPr="001C3BBF">
        <w:rPr>
          <w:rFonts w:eastAsia="MS PGothic"/>
          <w:szCs w:val="24"/>
          <w:highlight w:val="cyan"/>
          <w:lang w:val="en-US"/>
        </w:rPr>
        <w:t>[102-e-NR-UEFeatures-Others-01] Email discussion/approval on new FGs that are not dedicated to a specific Rel-16 work item/TEI (17</w:t>
      </w:r>
      <w:r w:rsidRPr="000516AF">
        <w:rPr>
          <w:rFonts w:eastAsia="MS PGothic"/>
          <w:szCs w:val="24"/>
          <w:highlight w:val="cyan"/>
          <w:vertAlign w:val="superscript"/>
          <w:lang w:val="en-US"/>
        </w:rPr>
        <w:t>th</w:t>
      </w:r>
      <w:r w:rsidRPr="001C3BBF">
        <w:rPr>
          <w:rFonts w:eastAsia="MS PGothic"/>
          <w:szCs w:val="24"/>
          <w:highlight w:val="cyan"/>
          <w:lang w:val="en-US"/>
        </w:rPr>
        <w:t xml:space="preserve"> – 20</w:t>
      </w:r>
      <w:r w:rsidRPr="000516AF">
        <w:rPr>
          <w:rFonts w:eastAsia="MS PGothic"/>
          <w:szCs w:val="24"/>
          <w:highlight w:val="cyan"/>
          <w:vertAlign w:val="superscript"/>
          <w:lang w:val="en-US"/>
        </w:rPr>
        <w:t>th</w:t>
      </w:r>
      <w:r w:rsidRPr="001C3BBF">
        <w:rPr>
          <w:rFonts w:eastAsia="MS PGothic"/>
          <w:szCs w:val="24"/>
          <w:highlight w:val="cyan"/>
          <w:lang w:val="en-US"/>
        </w:rPr>
        <w:t xml:space="preserve"> August), Hiroki (DCM)</w:t>
      </w:r>
    </w:p>
    <w:p w14:paraId="17F0613E"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FGs related to PUCCH group based on proposals in R1-2006482 and potentially following points</w:t>
      </w:r>
      <w:r w:rsidRPr="001C3BBF">
        <w:rPr>
          <w:rFonts w:eastAsia="MS PGothic"/>
          <w:szCs w:val="24"/>
          <w:lang w:val="en-US"/>
        </w:rPr>
        <w:t xml:space="preserve"> </w:t>
      </w:r>
    </w:p>
    <w:p w14:paraId="7BCF4171" w14:textId="77777777" w:rsidR="001C3BBF" w:rsidRPr="001C3BBF" w:rsidRDefault="001C3BBF" w:rsidP="001C3BBF">
      <w:pPr>
        <w:numPr>
          <w:ilvl w:val="1"/>
          <w:numId w:val="30"/>
        </w:numPr>
        <w:spacing w:before="100" w:beforeAutospacing="1" w:after="100" w:afterAutospacing="1"/>
        <w:rPr>
          <w:rFonts w:eastAsia="MS PGothic"/>
          <w:szCs w:val="24"/>
          <w:lang w:val="en-US"/>
        </w:rPr>
      </w:pPr>
      <w:r w:rsidRPr="001C3BBF">
        <w:rPr>
          <w:rFonts w:eastAsia="MS PGothic"/>
          <w:szCs w:val="24"/>
          <w:highlight w:val="cyan"/>
          <w:lang w:val="en-US"/>
        </w:rPr>
        <w:t>A UE should not be mandated to support the case where cells from different NR PUCCH groups are in the same TAG, but there is no such capability signalling in Rel.15.</w:t>
      </w:r>
    </w:p>
    <w:p w14:paraId="590E758C" w14:textId="77777777" w:rsidR="001C3BBF" w:rsidRPr="001C3BBF" w:rsidRDefault="001C3BBF" w:rsidP="001C3BBF">
      <w:pPr>
        <w:numPr>
          <w:ilvl w:val="1"/>
          <w:numId w:val="30"/>
        </w:numPr>
        <w:spacing w:before="100" w:beforeAutospacing="1" w:after="100" w:afterAutospacing="1"/>
        <w:rPr>
          <w:rFonts w:eastAsia="MS PGothic"/>
          <w:szCs w:val="24"/>
          <w:lang w:val="en-US"/>
        </w:rPr>
      </w:pPr>
      <w:r w:rsidRPr="001C3BBF">
        <w:rPr>
          <w:rFonts w:eastAsia="MS PGothic"/>
          <w:szCs w:val="24"/>
          <w:highlight w:val="cyan"/>
          <w:lang w:val="en-US"/>
        </w:rPr>
        <w:t>A UE should not be mandated to support the case where cells from two NR PUCCH groups are in the same band, but there is no such capability signalling in Rel.15</w:t>
      </w:r>
    </w:p>
    <w:p w14:paraId="1AC07279"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 for supporting offset between the end of PDCCH triggering A-SRS and the SRS transmission for CB PUSCH and antenna switching for UEs supporting PDCCH capabilities besides FG 3-1</w:t>
      </w:r>
    </w:p>
    <w:p w14:paraId="63F45409" w14:textId="77777777" w:rsidR="001C3BBF" w:rsidRPr="001C3BBF" w:rsidRDefault="001C3BBF" w:rsidP="001C3BBF">
      <w:pPr>
        <w:numPr>
          <w:ilvl w:val="0"/>
          <w:numId w:val="30"/>
        </w:numPr>
        <w:spacing w:before="100" w:beforeAutospacing="1" w:after="100" w:afterAutospacing="1"/>
        <w:rPr>
          <w:rFonts w:eastAsia="MS PGothic"/>
          <w:szCs w:val="24"/>
          <w:lang w:val="en-US"/>
        </w:rPr>
      </w:pPr>
      <w:r w:rsidRPr="001C3BBF">
        <w:rPr>
          <w:rFonts w:eastAsia="MS PGothic"/>
          <w:szCs w:val="24"/>
          <w:highlight w:val="cyan"/>
          <w:lang w:val="en-US"/>
        </w:rPr>
        <w:t>Whether/how to define new FG for supporting partial cancellation of configured PUCCH/PUSCH/PRACH due to dynamic SFI, dynamically granted PDSCH and CSI-RS, and UE behavior for UE not supporting the FG</w:t>
      </w:r>
    </w:p>
    <w:p w14:paraId="34FD59D1" w14:textId="77777777" w:rsidR="001C3BBF" w:rsidRPr="001C3BBF" w:rsidRDefault="001C3BBF" w:rsidP="00370AD3">
      <w:pPr>
        <w:spacing w:afterLines="50" w:after="120"/>
        <w:jc w:val="both"/>
        <w:rPr>
          <w:rFonts w:eastAsia="MS Mincho"/>
          <w:sz w:val="22"/>
          <w:szCs w:val="22"/>
          <w:lang w:val="en-US"/>
        </w:rPr>
      </w:pPr>
    </w:p>
    <w:p w14:paraId="5903CE2B" w14:textId="273304CE" w:rsidR="000B5C28" w:rsidRPr="003E6F4B" w:rsidRDefault="000B5C28" w:rsidP="002753B9">
      <w:pPr>
        <w:rPr>
          <w:b/>
        </w:rPr>
        <w:sectPr w:rsidR="000B5C28"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DFCC68C" w:rsidR="00C643D7" w:rsidRPr="001C3BBF" w:rsidRDefault="00370AD3"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New FGs related to PUCCH group</w:t>
      </w:r>
    </w:p>
    <w:p w14:paraId="2102F4D8" w14:textId="0801CFD5" w:rsidR="00914353" w:rsidRDefault="00370AD3"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proposals are made.</w:t>
      </w:r>
    </w:p>
    <w:tbl>
      <w:tblPr>
        <w:tblStyle w:val="TableGrid"/>
        <w:tblW w:w="0" w:type="auto"/>
        <w:tblLook w:val="04A0" w:firstRow="1" w:lastRow="0" w:firstColumn="1" w:lastColumn="0" w:noHBand="0" w:noVBand="1"/>
      </w:tblPr>
      <w:tblGrid>
        <w:gridCol w:w="22380"/>
      </w:tblGrid>
      <w:tr w:rsidR="00370AD3" w14:paraId="5D7946F3" w14:textId="77777777" w:rsidTr="00370AD3">
        <w:tc>
          <w:tcPr>
            <w:tcW w:w="22380" w:type="dxa"/>
          </w:tcPr>
          <w:p w14:paraId="707A23AB"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lastRenderedPageBreak/>
              <w:t>Issue with current PUCCH group</w:t>
            </w:r>
          </w:p>
          <w:p w14:paraId="18B74A83"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 xml:space="preserve">From the previous discussion, 3 band FR1 + FR1 + FR2 NR BC is newly introduced in Rel-16 in RAN4, and more importantly, it is attracting commercial deployment interest. In this subsection, we discuss the inadequacy of the current PUCCH group capability reporting in terms of supporting FR1 + FR1 + FR2 deployment </w:t>
            </w:r>
          </w:p>
          <w:p w14:paraId="4AB252F0" w14:textId="77777777" w:rsidR="00370AD3" w:rsidRPr="00370AD3" w:rsidRDefault="00370AD3" w:rsidP="00370AD3">
            <w:pPr>
              <w:rPr>
                <w:rFonts w:eastAsia="Malgun Gothic"/>
                <w:sz w:val="20"/>
                <w:lang w:val="en-US" w:eastAsia="zh-CN"/>
              </w:rPr>
            </w:pPr>
          </w:p>
          <w:p w14:paraId="3624A8BD"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is not allowed to support 3 different numerologies in the same PUCCH group</w:t>
            </w:r>
          </w:p>
          <w:p w14:paraId="376A358D"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 FR1 + FR2 NR-CA deployment, this forces UE and NW to use two PUCCH groups since, currently, UE can only support two different numerologies in the same PUCCH group</w:t>
            </w:r>
          </w:p>
          <w:p w14:paraId="0095225E"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Compared to supporting two PUCCH group, a single PUCCH group with 3 different numerologies may offer UE more implementation flexibility and better system performance as well</w:t>
            </w:r>
          </w:p>
          <w:p w14:paraId="74540FD7"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 xml:space="preserve">UE cannot indicate the preferred PUCCH group configuration </w:t>
            </w:r>
          </w:p>
          <w:p w14:paraId="57F0A4F0"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 xml:space="preserve">Rel-15 UE capability reporting is unclear, our understanding is that, it allows both PUCCH groups configurations </w:t>
            </w:r>
          </w:p>
          <w:p w14:paraId="45F47DE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(FR1 + FR1) + FR2</w:t>
            </w:r>
          </w:p>
          <w:p w14:paraId="4F8EE447" w14:textId="77777777" w:rsidR="00370AD3" w:rsidRPr="00370AD3" w:rsidRDefault="00370AD3" w:rsidP="00370AD3">
            <w:pPr>
              <w:numPr>
                <w:ilvl w:val="2"/>
                <w:numId w:val="22"/>
              </w:numPr>
              <w:rPr>
                <w:rFonts w:eastAsia="Malgun Gothic"/>
                <w:sz w:val="20"/>
                <w:lang w:val="en-US" w:eastAsia="zh-CN"/>
              </w:rPr>
            </w:pPr>
            <w:r w:rsidRPr="00370AD3">
              <w:rPr>
                <w:rFonts w:eastAsia="Malgun Gothic"/>
                <w:sz w:val="20"/>
                <w:lang w:val="en-US" w:eastAsia="zh-CN"/>
              </w:rPr>
              <w:t xml:space="preserve"> (FR1) + (FR1 + FR2)</w:t>
            </w:r>
          </w:p>
          <w:p w14:paraId="37D85E12"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UE either has to support both or support neither based on the current capability reporting</w:t>
            </w:r>
          </w:p>
          <w:p w14:paraId="029DB00F" w14:textId="77777777" w:rsidR="00370AD3" w:rsidRPr="00370AD3" w:rsidRDefault="00370AD3" w:rsidP="00370AD3">
            <w:pPr>
              <w:numPr>
                <w:ilvl w:val="0"/>
                <w:numId w:val="22"/>
              </w:numPr>
              <w:rPr>
                <w:rFonts w:eastAsia="Malgun Gothic"/>
                <w:sz w:val="20"/>
                <w:lang w:val="en-US" w:eastAsia="zh-CN"/>
              </w:rPr>
            </w:pPr>
            <w:r w:rsidRPr="00370AD3">
              <w:rPr>
                <w:rFonts w:eastAsia="Malgun Gothic"/>
                <w:sz w:val="20"/>
                <w:lang w:val="en-US" w:eastAsia="zh-CN"/>
              </w:rPr>
              <w:t>UE does not have full flexibility to indicate the location of PUCCH in the PUCCH group. Below are the details</w:t>
            </w:r>
          </w:p>
          <w:p w14:paraId="7677E8EB"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FR1 30kHz), UE may want to support both PUCCH on 15kHz and on 30kHz, so UE can report to support both FG6-9 and FG6-9a</w:t>
            </w:r>
          </w:p>
          <w:p w14:paraId="712F656C"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For (FR1 15kHz + FR2 120kHz), UE may want to support PUCCH on 15kHz only, so UE has to support that it does not support FG6-9a</w:t>
            </w:r>
          </w:p>
          <w:p w14:paraId="4252E049" w14:textId="77777777" w:rsidR="00370AD3" w:rsidRPr="00370AD3" w:rsidRDefault="00370AD3" w:rsidP="00370AD3">
            <w:pPr>
              <w:numPr>
                <w:ilvl w:val="1"/>
                <w:numId w:val="22"/>
              </w:numPr>
              <w:rPr>
                <w:rFonts w:eastAsia="Malgun Gothic"/>
                <w:sz w:val="20"/>
                <w:lang w:val="en-US" w:eastAsia="zh-CN"/>
              </w:rPr>
            </w:pPr>
            <w:r w:rsidRPr="00370AD3">
              <w:rPr>
                <w:rFonts w:eastAsia="Malgun Gothic"/>
                <w:sz w:val="20"/>
                <w:lang w:val="en-US" w:eastAsia="zh-CN"/>
              </w:rPr>
              <w:t>The above two conflict each other</w:t>
            </w:r>
          </w:p>
          <w:p w14:paraId="00733AB2" w14:textId="77777777" w:rsidR="00370AD3" w:rsidRPr="00370AD3" w:rsidRDefault="00370AD3" w:rsidP="00370AD3">
            <w:pPr>
              <w:rPr>
                <w:rFonts w:eastAsia="Malgun Gothic"/>
                <w:sz w:val="20"/>
                <w:lang w:val="en-US" w:eastAsia="zh-CN"/>
              </w:rPr>
            </w:pPr>
          </w:p>
          <w:p w14:paraId="5F9F80E6" w14:textId="77777777" w:rsidR="00370AD3" w:rsidRPr="00370AD3" w:rsidRDefault="00370AD3" w:rsidP="00370AD3">
            <w:pPr>
              <w:rPr>
                <w:rFonts w:eastAsia="Malgun Gothic"/>
                <w:sz w:val="20"/>
                <w:lang w:val="en-US" w:eastAsia="zh-CN"/>
              </w:rPr>
            </w:pPr>
            <w:r w:rsidRPr="00370AD3">
              <w:rPr>
                <w:rFonts w:eastAsia="Malgun Gothic"/>
                <w:sz w:val="20"/>
                <w:lang w:val="en-US" w:eastAsia="zh-CN"/>
              </w:rPr>
              <w:t>To resolve the above issues, we propose the following new PUCCH group related FGs in order to better support the emerging FR1 + FR1 + FR2 deployment</w:t>
            </w:r>
          </w:p>
          <w:p w14:paraId="0520E747" w14:textId="77777777" w:rsidR="00370AD3" w:rsidRPr="00370AD3" w:rsidRDefault="00370AD3" w:rsidP="00370AD3">
            <w:pPr>
              <w:keepNext/>
              <w:keepLines/>
              <w:numPr>
                <w:ilvl w:val="1"/>
                <w:numId w:val="21"/>
              </w:numPr>
              <w:tabs>
                <w:tab w:val="num" w:pos="576"/>
              </w:tabs>
              <w:spacing w:before="180"/>
              <w:ind w:left="576" w:hanging="576"/>
              <w:outlineLvl w:val="1"/>
              <w:rPr>
                <w:rFonts w:eastAsia="Malgun Gothic"/>
                <w:sz w:val="32"/>
                <w:szCs w:val="32"/>
                <w:lang w:val="en-US" w:eastAsia="zh-CN"/>
              </w:rPr>
            </w:pPr>
            <w:r w:rsidRPr="00370AD3">
              <w:rPr>
                <w:rFonts w:eastAsia="Malgun Gothic"/>
                <w:sz w:val="32"/>
                <w:szCs w:val="32"/>
                <w:lang w:val="en-US" w:eastAsia="zh-CN"/>
              </w:rPr>
              <w:t>Proposed new FGs</w:t>
            </w:r>
          </w:p>
          <w:p w14:paraId="5A554710" w14:textId="77777777" w:rsidR="00370AD3" w:rsidRPr="00370AD3" w:rsidRDefault="00370AD3" w:rsidP="00370AD3">
            <w:pPr>
              <w:rPr>
                <w:rFonts w:eastAsia="Malgun Gothic"/>
                <w:sz w:val="20"/>
                <w:szCs w:val="16"/>
                <w:lang w:val="en-US" w:eastAsia="zh-CN"/>
              </w:rPr>
            </w:pPr>
            <w:r w:rsidRPr="00370AD3">
              <w:rPr>
                <w:rFonts w:eastAsia="Malgun Gothic"/>
                <w:sz w:val="20"/>
                <w:szCs w:val="16"/>
                <w:lang w:val="en-US" w:eastAsia="zh-CN"/>
              </w:rPr>
              <w:t xml:space="preserve">We propose the following new FGs with some explanation of the purpose </w:t>
            </w:r>
          </w:p>
          <w:p w14:paraId="14941A77" w14:textId="77777777" w:rsidR="00370AD3" w:rsidRPr="00370AD3" w:rsidRDefault="00370AD3" w:rsidP="00370AD3">
            <w:pPr>
              <w:rPr>
                <w:rFonts w:eastAsia="Malgun Gothic"/>
                <w:sz w:val="20"/>
                <w:szCs w:val="16"/>
                <w:lang w:val="en-US" w:eastAsia="zh-CN"/>
              </w:rPr>
            </w:pPr>
          </w:p>
          <w:p w14:paraId="10C7FF0E"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FG22-5a, this is to indicate whether UE supports 3 different numerologies in the same PUCCH group and the restrictions on PUCCH configuration </w:t>
            </w:r>
          </w:p>
          <w:p w14:paraId="63907BEC"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FG22-5b, this is to indicate whether UE supports FR1 + (FR1 + FR2) PUCCH group configuration </w:t>
            </w:r>
          </w:p>
          <w:p w14:paraId="38EF03A5" w14:textId="77777777" w:rsidR="00370AD3" w:rsidRPr="00370AD3" w:rsidRDefault="00370AD3" w:rsidP="00370AD3">
            <w:pPr>
              <w:numPr>
                <w:ilvl w:val="0"/>
                <w:numId w:val="23"/>
              </w:numPr>
              <w:rPr>
                <w:rFonts w:eastAsia="Malgun Gothic"/>
                <w:sz w:val="20"/>
                <w:szCs w:val="16"/>
                <w:lang w:val="en-US" w:eastAsia="zh-CN"/>
              </w:rPr>
            </w:pPr>
            <w:r w:rsidRPr="00370AD3">
              <w:rPr>
                <w:rFonts w:eastAsia="Malgun Gothic"/>
                <w:sz w:val="20"/>
                <w:szCs w:val="16"/>
                <w:lang w:val="en-US" w:eastAsia="zh-CN"/>
              </w:rPr>
              <w:t xml:space="preserve">FG22-5c, this is to indicate, for FR1 + (FR1 + FR2) PUCCH group configuration, whether PUCCH can be configured on FR2 on the secondary PUCCH group, or SCG. </w:t>
            </w:r>
          </w:p>
          <w:p w14:paraId="446BB4E5" w14:textId="77777777" w:rsidR="00370AD3" w:rsidRPr="00370AD3" w:rsidRDefault="00370AD3" w:rsidP="00370AD3">
            <w:pPr>
              <w:rPr>
                <w:rFonts w:eastAsia="Malgun Gothic"/>
                <w:sz w:val="20"/>
                <w:szCs w:val="16"/>
                <w:lang w:val="en-US" w:eastAsia="zh-CN"/>
              </w:rPr>
            </w:pPr>
          </w:p>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370AD3" w:rsidRPr="00370AD3" w14:paraId="223D80F9" w14:textId="77777777" w:rsidTr="00CB461D">
              <w:trPr>
                <w:trHeight w:val="20"/>
              </w:trPr>
              <w:tc>
                <w:tcPr>
                  <w:tcW w:w="1131" w:type="dxa"/>
                  <w:shd w:val="clear" w:color="auto" w:fill="auto"/>
                </w:tcPr>
                <w:p w14:paraId="73079ADE"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5CD2326"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29CA1CE2"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49C2C6CB"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50513888"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56F28AA1"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for the gNB to know if the feature is supported</w:t>
                  </w:r>
                </w:p>
              </w:tc>
              <w:tc>
                <w:tcPr>
                  <w:tcW w:w="1980" w:type="dxa"/>
                  <w:shd w:val="clear" w:color="auto" w:fill="auto"/>
                </w:tcPr>
                <w:p w14:paraId="31BD186F"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Gulim"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the capability signalling exchange between UEs (V2X WI only)”.</w:t>
                  </w:r>
                </w:p>
              </w:tc>
              <w:tc>
                <w:tcPr>
                  <w:tcW w:w="1530" w:type="dxa"/>
                </w:tcPr>
                <w:p w14:paraId="3E5F1AEA"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61984C83" w14:textId="77777777" w:rsidR="00370AD3" w:rsidRPr="00370AD3" w:rsidRDefault="00370AD3" w:rsidP="00370AD3">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2ABC1EB3" w14:textId="77777777" w:rsidR="00370AD3" w:rsidRPr="00370AD3" w:rsidRDefault="00370AD3" w:rsidP="00370AD3">
                  <w:pPr>
                    <w:keepNext/>
                    <w:keepLines/>
                    <w:rPr>
                      <w:rFonts w:asciiTheme="majorHAnsi" w:eastAsiaTheme="minorEastAsia" w:hAnsiTheme="majorHAnsi" w:cstheme="majorHAnsi"/>
                      <w:b/>
                      <w:sz w:val="18"/>
                      <w:szCs w:val="18"/>
                      <w:lang w:val="en-US"/>
                    </w:rPr>
                  </w:pPr>
                </w:p>
              </w:tc>
              <w:tc>
                <w:tcPr>
                  <w:tcW w:w="1440" w:type="dxa"/>
                  <w:shd w:val="clear" w:color="auto" w:fill="auto"/>
                </w:tcPr>
                <w:p w14:paraId="0DF27C17"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2A8F47A3"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55BC046A"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29024C4C"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5835C7C4" w14:textId="77777777" w:rsidR="00370AD3" w:rsidRPr="00370AD3" w:rsidRDefault="00370AD3" w:rsidP="00370AD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370AD3" w:rsidRPr="00370AD3" w14:paraId="4B0D699E" w14:textId="77777777" w:rsidTr="00CB461D">
              <w:trPr>
                <w:trHeight w:val="719"/>
              </w:trPr>
              <w:tc>
                <w:tcPr>
                  <w:tcW w:w="1131" w:type="dxa"/>
                  <w:shd w:val="clear" w:color="auto" w:fill="auto"/>
                </w:tcPr>
                <w:p w14:paraId="2C8990F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48B62F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62618F8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53CB0A8C"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2F609007" w14:textId="77777777" w:rsidR="00370AD3" w:rsidRPr="00370AD3" w:rsidRDefault="00370AD3" w:rsidP="00370AD3">
                  <w:pPr>
                    <w:keepNext/>
                    <w:keepLines/>
                    <w:rPr>
                      <w:rFonts w:asciiTheme="majorHAnsi" w:eastAsiaTheme="minorEastAsia" w:hAnsiTheme="majorHAnsi" w:cstheme="majorHAnsi"/>
                      <w:bCs/>
                      <w:sz w:val="18"/>
                      <w:szCs w:val="18"/>
                      <w:lang w:val="en-US" w:eastAsia="en-US"/>
                    </w:rPr>
                  </w:pPr>
                </w:p>
                <w:p w14:paraId="268216FD" w14:textId="77777777" w:rsidR="00370AD3" w:rsidRPr="00370AD3" w:rsidRDefault="00370AD3" w:rsidP="00370AD3">
                  <w:pPr>
                    <w:keepNext/>
                    <w:keepLines/>
                    <w:numPr>
                      <w:ilvl w:val="0"/>
                      <w:numId w:val="2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67B8B575"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341649A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613968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4883A319"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7D14C3EE"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0AD771A"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39BEDAD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9DD4A8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9803B1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76891DC"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Candidate value for component 1, 3 bit bitmap {smallest SCS, second smallest SCS, largest SCS}</w:t>
                  </w:r>
                </w:p>
                <w:p w14:paraId="01B0AC52"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71CF81F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p w14:paraId="40B968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3E609A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370AD3" w:rsidRPr="00370AD3" w14:paraId="6FB5A4C2" w14:textId="77777777" w:rsidTr="00CB461D">
              <w:trPr>
                <w:trHeight w:val="719"/>
              </w:trPr>
              <w:tc>
                <w:tcPr>
                  <w:tcW w:w="1131" w:type="dxa"/>
                  <w:shd w:val="clear" w:color="auto" w:fill="auto"/>
                </w:tcPr>
                <w:p w14:paraId="5C99A85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0DDBF88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4ADB4F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Not supporting more than one NR PUCCH group per frequency </w:t>
                  </w:r>
                  <w:r w:rsidRPr="00370AD3">
                    <w:rPr>
                      <w:rFonts w:asciiTheme="majorHAnsi" w:eastAsia="Times New Roman" w:hAnsiTheme="majorHAnsi" w:cstheme="majorHAnsi"/>
                      <w:bCs/>
                      <w:sz w:val="18"/>
                      <w:szCs w:val="18"/>
                      <w:lang w:val="en-US" w:eastAsia="zh-CN"/>
                    </w:rPr>
                    <w:lastRenderedPageBreak/>
                    <w:t>range for both NR-DC and NR-CA</w:t>
                  </w:r>
                </w:p>
              </w:tc>
              <w:tc>
                <w:tcPr>
                  <w:tcW w:w="3240" w:type="dxa"/>
                  <w:shd w:val="clear" w:color="auto" w:fill="auto"/>
                </w:tcPr>
                <w:p w14:paraId="5A83F63F" w14:textId="77777777" w:rsidR="00370AD3" w:rsidRPr="00370AD3" w:rsidRDefault="00370AD3" w:rsidP="00370AD3">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lastRenderedPageBreak/>
                    <w:t xml:space="preserve">For both NR-DC and NR-CA, UE does not support more than one </w:t>
                  </w:r>
                  <w:r w:rsidRPr="00370AD3">
                    <w:rPr>
                      <w:rFonts w:asciiTheme="majorHAnsi" w:eastAsiaTheme="minorEastAsia" w:hAnsiTheme="majorHAnsi" w:cstheme="majorHAnsi"/>
                      <w:bCs/>
                      <w:sz w:val="18"/>
                      <w:szCs w:val="18"/>
                      <w:lang w:val="en-US" w:eastAsia="en-US"/>
                    </w:rPr>
                    <w:lastRenderedPageBreak/>
                    <w:t>NR PUCCH group per frequency range</w:t>
                  </w:r>
                </w:p>
              </w:tc>
              <w:tc>
                <w:tcPr>
                  <w:tcW w:w="900" w:type="dxa"/>
                  <w:shd w:val="clear" w:color="auto" w:fill="auto"/>
                </w:tcPr>
                <w:p w14:paraId="138AB85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4BCD9E5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2A40622C" w14:textId="77777777" w:rsidR="00370AD3" w:rsidRPr="00370AD3" w:rsidRDefault="00370AD3" w:rsidP="00370AD3">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0303016A"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shd w:val="clear" w:color="auto" w:fill="auto"/>
                </w:tcPr>
                <w:p w14:paraId="2559E14D"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04251DBF"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EF2D98B"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659062F7"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F3183C8"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99978A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r w:rsidR="00370AD3" w:rsidRPr="00370AD3" w14:paraId="3166E128" w14:textId="77777777" w:rsidTr="00CB461D">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267E926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0C235EE"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159BC920" w14:textId="17E8579E"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Not supporting of NR PUCCH-</w:t>
                  </w:r>
                  <w:proofErr w:type="spellStart"/>
                  <w:r w:rsidRPr="00370AD3">
                    <w:rPr>
                      <w:rFonts w:asciiTheme="majorHAnsi" w:eastAsia="Times New Roman" w:hAnsiTheme="majorHAnsi" w:cstheme="majorHAnsi"/>
                      <w:bCs/>
                      <w:sz w:val="18"/>
                      <w:szCs w:val="18"/>
                      <w:lang w:val="en-US" w:eastAsia="zh-CN"/>
                    </w:rPr>
                    <w:t>S</w:t>
                  </w:r>
                  <w:r w:rsidR="000516AF" w:rsidRPr="00370AD3">
                    <w:rPr>
                      <w:rFonts w:asciiTheme="majorHAnsi" w:eastAsia="Times New Roman" w:hAnsiTheme="majorHAnsi" w:cstheme="majorHAnsi"/>
                      <w:bCs/>
                      <w:sz w:val="18"/>
                      <w:szCs w:val="18"/>
                      <w:lang w:val="en-US" w:eastAsia="zh-CN"/>
                    </w:rPr>
                    <w:t>c</w:t>
                  </w:r>
                  <w:r w:rsidRPr="00370AD3">
                    <w:rPr>
                      <w:rFonts w:asciiTheme="majorHAnsi" w:eastAsia="Times New Roman" w:hAnsiTheme="majorHAnsi" w:cstheme="majorHAnsi"/>
                      <w:bCs/>
                      <w:sz w:val="18"/>
                      <w:szCs w:val="18"/>
                      <w:lang w:val="en-US" w:eastAsia="zh-CN"/>
                    </w:rPr>
                    <w:t>ell</w:t>
                  </w:r>
                  <w:proofErr w:type="spellEnd"/>
                  <w:r w:rsidRPr="00370AD3">
                    <w:rPr>
                      <w:rFonts w:asciiTheme="majorHAnsi" w:eastAsia="Times New Roman" w:hAnsiTheme="majorHAnsi" w:cstheme="majorHAnsi"/>
                      <w:bCs/>
                      <w:sz w:val="18"/>
                      <w:szCs w:val="18"/>
                      <w:lang w:val="en-US" w:eastAsia="zh-CN"/>
                    </w:rPr>
                    <w:t xml:space="preserve">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47F860D" w14:textId="14BF8CE0" w:rsidR="00370AD3" w:rsidRPr="00370AD3" w:rsidRDefault="00370AD3" w:rsidP="00370AD3">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UE does not support NR PUCCH-</w:t>
                  </w:r>
                  <w:proofErr w:type="spellStart"/>
                  <w:r w:rsidRPr="00370AD3">
                    <w:rPr>
                      <w:rFonts w:asciiTheme="majorHAnsi" w:eastAsiaTheme="minorEastAsia" w:hAnsiTheme="majorHAnsi" w:cstheme="majorHAnsi"/>
                      <w:bCs/>
                      <w:sz w:val="18"/>
                      <w:szCs w:val="18"/>
                      <w:lang w:val="en-US" w:eastAsia="en-US"/>
                    </w:rPr>
                    <w:t>S</w:t>
                  </w:r>
                  <w:r w:rsidR="000516AF" w:rsidRPr="00370AD3">
                    <w:rPr>
                      <w:rFonts w:asciiTheme="majorHAnsi" w:eastAsiaTheme="minorEastAsia" w:hAnsiTheme="majorHAnsi" w:cstheme="majorHAnsi"/>
                      <w:bCs/>
                      <w:sz w:val="18"/>
                      <w:szCs w:val="18"/>
                      <w:lang w:val="en-US" w:eastAsia="en-US"/>
                    </w:rPr>
                    <w:t>c</w:t>
                  </w:r>
                  <w:r w:rsidRPr="00370AD3">
                    <w:rPr>
                      <w:rFonts w:asciiTheme="majorHAnsi" w:eastAsiaTheme="minorEastAsia" w:hAnsiTheme="majorHAnsi" w:cstheme="majorHAnsi"/>
                      <w:bCs/>
                      <w:sz w:val="18"/>
                      <w:szCs w:val="18"/>
                      <w:lang w:val="en-US" w:eastAsia="en-US"/>
                    </w:rPr>
                    <w:t>ell</w:t>
                  </w:r>
                  <w:proofErr w:type="spellEnd"/>
                  <w:r w:rsidRPr="00370AD3">
                    <w:rPr>
                      <w:rFonts w:asciiTheme="majorHAnsi" w:eastAsiaTheme="minorEastAsia" w:hAnsiTheme="majorHAnsi" w:cstheme="majorHAnsi"/>
                      <w:bCs/>
                      <w:sz w:val="18"/>
                      <w:szCs w:val="18"/>
                      <w:lang w:val="en-US" w:eastAsia="en-US"/>
                    </w:rPr>
                    <w:t xml:space="preserve">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4667C0"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7073872" w14:textId="77777777" w:rsidR="00370AD3" w:rsidRPr="00370AD3" w:rsidRDefault="00370AD3" w:rsidP="00370AD3">
                  <w:pPr>
                    <w:keepNext/>
                    <w:keepLines/>
                    <w:overflowPunct w:val="0"/>
                    <w:autoSpaceDE w:val="0"/>
                    <w:autoSpaceDN w:val="0"/>
                    <w:adjustRightInd w:val="0"/>
                    <w:textAlignment w:val="baseline"/>
                    <w:rPr>
                      <w:rFonts w:asciiTheme="majorHAnsi" w:eastAsia="MS Mincho" w:hAnsiTheme="majorHAnsi" w:cstheme="majorHAnsi"/>
                      <w:bCs/>
                      <w:i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0D457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572E5D63" w14:textId="77777777" w:rsidR="00370AD3" w:rsidRPr="00370AD3" w:rsidRDefault="00370AD3" w:rsidP="00370AD3">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C18E89" w14:textId="77777777" w:rsidR="00370AD3" w:rsidRPr="00370AD3" w:rsidRDefault="00370AD3" w:rsidP="00370AD3">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85E301"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6270E9"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3E92626D"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D6C9E4"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B0BDE96" w14:textId="77777777" w:rsidR="00370AD3" w:rsidRPr="00370AD3" w:rsidRDefault="00370AD3" w:rsidP="00370AD3">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bl>
          <w:p w14:paraId="42DAC30B" w14:textId="77777777" w:rsidR="00370AD3" w:rsidRDefault="00370AD3" w:rsidP="0072585D">
            <w:pPr>
              <w:spacing w:afterLines="50" w:after="120"/>
              <w:jc w:val="both"/>
              <w:rPr>
                <w:rFonts w:eastAsia="MS Mincho"/>
                <w:sz w:val="22"/>
                <w:lang w:val="en-US"/>
              </w:rPr>
            </w:pPr>
          </w:p>
        </w:tc>
      </w:tr>
    </w:tbl>
    <w:p w14:paraId="488EC86A" w14:textId="531948E4" w:rsidR="00370AD3" w:rsidRDefault="00370AD3" w:rsidP="0072585D">
      <w:pPr>
        <w:spacing w:afterLines="50" w:after="120"/>
        <w:jc w:val="both"/>
        <w:rPr>
          <w:rFonts w:eastAsia="MS Mincho"/>
          <w:sz w:val="22"/>
          <w:lang w:val="en-US"/>
        </w:rPr>
      </w:pPr>
    </w:p>
    <w:p w14:paraId="0C0E3271" w14:textId="51CD604A"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012702B7" w14:textId="44B586B5" w:rsidR="00370AD3" w:rsidRPr="00EB4F19" w:rsidRDefault="00EB4F19" w:rsidP="0072585D">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02FD94A4" w14:textId="23AF4937"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 FGs related to PUCCH group to better support the FR1 + FR1 + FR2 deployment</w:t>
      </w:r>
    </w:p>
    <w:p w14:paraId="76818DA5" w14:textId="169884B2" w:rsidR="00370AD3" w:rsidRDefault="00370AD3" w:rsidP="0072585D">
      <w:pPr>
        <w:spacing w:afterLines="50" w:after="120"/>
        <w:jc w:val="both"/>
        <w:rPr>
          <w:rFonts w:eastAsia="MS Mincho"/>
          <w:sz w:val="22"/>
          <w:lang w:val="en-US"/>
        </w:rPr>
      </w:pPr>
    </w:p>
    <w:p w14:paraId="74275F9A" w14:textId="7CD16166" w:rsidR="00EB4F19" w:rsidRDefault="00BC7171" w:rsidP="0072585D">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comments were provided</w:t>
      </w:r>
      <w:r w:rsidR="00546E2A">
        <w:rPr>
          <w:sz w:val="22"/>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122"/>
        <w:gridCol w:w="21258"/>
      </w:tblGrid>
      <w:tr w:rsidR="00BC7171" w14:paraId="5B39C28E" w14:textId="77777777" w:rsidTr="00567245">
        <w:tc>
          <w:tcPr>
            <w:tcW w:w="1941" w:type="dxa"/>
            <w:shd w:val="clear" w:color="auto" w:fill="F2F2F2" w:themeFill="background1" w:themeFillShade="F2"/>
          </w:tcPr>
          <w:p w14:paraId="12A8726E"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33AA0DA"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F740AD" w14:paraId="2F1D2605" w14:textId="77777777" w:rsidTr="00567245">
        <w:tc>
          <w:tcPr>
            <w:tcW w:w="1941" w:type="dxa"/>
          </w:tcPr>
          <w:p w14:paraId="1F026FA9" w14:textId="77777777" w:rsidR="00BC7171" w:rsidRDefault="00BC7171" w:rsidP="00567245">
            <w:pPr>
              <w:spacing w:afterLines="50" w:after="120"/>
              <w:jc w:val="both"/>
              <w:rPr>
                <w:sz w:val="22"/>
                <w:lang w:val="en-US"/>
              </w:rPr>
            </w:pPr>
            <w:r>
              <w:rPr>
                <w:sz w:val="22"/>
                <w:lang w:val="en-US"/>
              </w:rPr>
              <w:t>Qualcomm</w:t>
            </w:r>
          </w:p>
        </w:tc>
        <w:tc>
          <w:tcPr>
            <w:tcW w:w="7687" w:type="dxa"/>
          </w:tcPr>
          <w:p w14:paraId="14A45BD5" w14:textId="77777777" w:rsidR="00BC7171" w:rsidRPr="008845BC" w:rsidRDefault="00BC7171" w:rsidP="00567245">
            <w:pPr>
              <w:spacing w:afterLines="50" w:after="120"/>
              <w:jc w:val="both"/>
              <w:rPr>
                <w:sz w:val="22"/>
                <w:lang w:val="en-US"/>
              </w:rPr>
            </w:pPr>
            <w:r>
              <w:rPr>
                <w:sz w:val="22"/>
                <w:lang w:val="en-US"/>
              </w:rPr>
              <w:t xml:space="preserve">For the first topic, </w:t>
            </w:r>
            <w:r>
              <w:t>w</w:t>
            </w:r>
            <w:r w:rsidRPr="008845BC">
              <w:rPr>
                <w:rFonts w:eastAsia="Times New Roman"/>
              </w:rPr>
              <w:t xml:space="preserve">e suggest </w:t>
            </w:r>
            <w:r>
              <w:rPr>
                <w:rFonts w:eastAsia="Times New Roman"/>
              </w:rPr>
              <w:t>adding</w:t>
            </w:r>
            <w:r w:rsidRPr="008845BC">
              <w:rPr>
                <w:rFonts w:eastAsia="Times New Roman"/>
              </w:rPr>
              <w:t xml:space="preserve"> two more issues </w:t>
            </w:r>
            <w:r>
              <w:rPr>
                <w:rFonts w:eastAsia="Times New Roman"/>
              </w:rPr>
              <w:t>related to</w:t>
            </w:r>
            <w:r w:rsidRPr="008845BC">
              <w:rPr>
                <w:rFonts w:eastAsia="Times New Roman"/>
              </w:rPr>
              <w:t xml:space="preserve"> the current UE capability signalling for two NR PUCCH groups:</w:t>
            </w:r>
          </w:p>
          <w:p w14:paraId="0063A77D" w14:textId="77777777" w:rsidR="00BC7171" w:rsidRDefault="00BC7171" w:rsidP="00BC7171">
            <w:pPr>
              <w:pStyle w:val="ListParagraph"/>
              <w:numPr>
                <w:ilvl w:val="1"/>
                <w:numId w:val="29"/>
              </w:numPr>
              <w:ind w:leftChars="0"/>
              <w:rPr>
                <w:rFonts w:eastAsiaTheme="minorHAnsi"/>
              </w:rPr>
            </w:pPr>
            <w:r>
              <w:t>A UE should not be mandated to support the case where cells from different NR PUCCH groups are in the same TAG, but there is no such capability signalling in Rel.15.</w:t>
            </w:r>
          </w:p>
          <w:p w14:paraId="1B76941F" w14:textId="163ED43B" w:rsidR="00BC7171" w:rsidRPr="00BC7171" w:rsidRDefault="00BC7171" w:rsidP="00BC7171">
            <w:pPr>
              <w:pStyle w:val="ListParagraph"/>
              <w:numPr>
                <w:ilvl w:val="1"/>
                <w:numId w:val="29"/>
              </w:numPr>
              <w:ind w:leftChars="0"/>
            </w:pPr>
            <w:r>
              <w:t>A UE should not be mandated to support the case where cells from two NR PUCCH groups are in the same band, but there is no such capability signalling in Rel.15.</w:t>
            </w:r>
            <w:r w:rsidRPr="00BC7171">
              <w:rPr>
                <w:sz w:val="22"/>
                <w:lang w:val="en-US"/>
              </w:rPr>
              <w:t xml:space="preserve"> </w:t>
            </w:r>
          </w:p>
        </w:tc>
      </w:tr>
      <w:tr w:rsidR="00BC7171" w:rsidRPr="00CB461D" w14:paraId="071206A2" w14:textId="77777777" w:rsidTr="00567245">
        <w:tc>
          <w:tcPr>
            <w:tcW w:w="1941" w:type="dxa"/>
          </w:tcPr>
          <w:p w14:paraId="0C486453" w14:textId="77777777" w:rsidR="00BC7171" w:rsidRDefault="00BC7171" w:rsidP="00567245">
            <w:pPr>
              <w:spacing w:afterLines="50" w:after="120"/>
              <w:jc w:val="both"/>
              <w:rPr>
                <w:sz w:val="22"/>
                <w:lang w:val="en-US"/>
              </w:rPr>
            </w:pPr>
            <w:r>
              <w:rPr>
                <w:rFonts w:hint="eastAsia"/>
                <w:sz w:val="22"/>
                <w:lang w:val="en-US"/>
              </w:rPr>
              <w:t>I</w:t>
            </w:r>
            <w:r>
              <w:rPr>
                <w:sz w:val="22"/>
                <w:lang w:val="en-US"/>
              </w:rPr>
              <w:t>ntel</w:t>
            </w:r>
          </w:p>
        </w:tc>
        <w:tc>
          <w:tcPr>
            <w:tcW w:w="7687" w:type="dxa"/>
          </w:tcPr>
          <w:p w14:paraId="503D7F75" w14:textId="77777777" w:rsidR="00BC7171" w:rsidRPr="00CB461D" w:rsidRDefault="00BC7171" w:rsidP="00567245">
            <w:pPr>
              <w:spacing w:afterLines="50" w:after="120"/>
              <w:jc w:val="both"/>
              <w:rPr>
                <w:sz w:val="22"/>
                <w:lang w:val="en-US"/>
              </w:rPr>
            </w:pPr>
            <w:r w:rsidRPr="00CB461D">
              <w:rPr>
                <w:sz w:val="22"/>
                <w:lang w:val="en-US"/>
              </w:rPr>
              <w:t>On the discussion point #1:</w:t>
            </w:r>
          </w:p>
          <w:p w14:paraId="624F8FA5" w14:textId="77777777" w:rsidR="00BC7171" w:rsidRPr="00CB461D" w:rsidRDefault="00BC7171" w:rsidP="00567245">
            <w:pPr>
              <w:spacing w:afterLines="50" w:after="120"/>
              <w:jc w:val="both"/>
              <w:rPr>
                <w:sz w:val="22"/>
                <w:lang w:val="en-US"/>
              </w:rPr>
            </w:pPr>
          </w:p>
          <w:p w14:paraId="214690E6" w14:textId="77777777" w:rsidR="00BC7171" w:rsidRPr="00CB461D" w:rsidRDefault="00BC7171" w:rsidP="00567245">
            <w:pPr>
              <w:spacing w:afterLines="50" w:after="120"/>
              <w:jc w:val="both"/>
              <w:rPr>
                <w:sz w:val="22"/>
                <w:lang w:val="en-US"/>
              </w:rPr>
            </w:pPr>
            <w:r w:rsidRPr="00CB461D">
              <w:rPr>
                <w:sz w:val="22"/>
                <w:lang w:val="en-US"/>
              </w:rPr>
              <w:t>Discussion point #1</w:t>
            </w:r>
          </w:p>
          <w:p w14:paraId="2B3186DF" w14:textId="77777777" w:rsidR="00BC7171" w:rsidRPr="00CB461D" w:rsidRDefault="00BC7171" w:rsidP="00567245">
            <w:pPr>
              <w:spacing w:afterLines="50" w:after="120"/>
              <w:jc w:val="both"/>
              <w:rPr>
                <w:sz w:val="22"/>
                <w:lang w:val="en-US"/>
              </w:rPr>
            </w:pPr>
            <w:r w:rsidRPr="00CB461D">
              <w:rPr>
                <w:rFonts w:hint="eastAsia"/>
                <w:sz w:val="22"/>
                <w:lang w:val="en-US"/>
              </w:rPr>
              <w:t>Ÿ</w:t>
            </w:r>
            <w:r w:rsidRPr="00CB461D">
              <w:rPr>
                <w:sz w:val="22"/>
                <w:lang w:val="en-US"/>
              </w:rPr>
              <w:t xml:space="preserve">   Whether/how to define new FGs related to PUCCH group to better support the FR1 + FR1 + FR2 deployment</w:t>
            </w:r>
          </w:p>
          <w:p w14:paraId="260FDF26" w14:textId="77777777" w:rsidR="00BC7171" w:rsidRPr="00CB461D" w:rsidRDefault="00BC7171" w:rsidP="00567245">
            <w:pPr>
              <w:spacing w:afterLines="50" w:after="120"/>
              <w:jc w:val="both"/>
              <w:rPr>
                <w:sz w:val="22"/>
                <w:lang w:val="en-US"/>
              </w:rPr>
            </w:pPr>
          </w:p>
          <w:p w14:paraId="49F068E1" w14:textId="77777777" w:rsidR="00BC7171" w:rsidRPr="00CB461D" w:rsidRDefault="00BC7171" w:rsidP="00567245">
            <w:pPr>
              <w:spacing w:afterLines="50" w:after="120"/>
              <w:jc w:val="both"/>
              <w:rPr>
                <w:sz w:val="22"/>
                <w:lang w:val="en-US"/>
              </w:rPr>
            </w:pPr>
            <w:r w:rsidRPr="00CB461D">
              <w:rPr>
                <w:sz w:val="22"/>
                <w:lang w:val="en-US"/>
              </w:rPr>
              <w:t>So far, we only support up to two different numerologies within the same PUCCH group. We think we need to firstly check if three numerologies within the same PUCCH group can be already supported as per the current specification. It will be weird if three numerologies within the same PUCCH group have been already supported as per the current spec since it means the absence of the corresponding UE capability means it is mandatory feature without capability signaling already.</w:t>
            </w:r>
          </w:p>
          <w:p w14:paraId="26F462CC" w14:textId="77777777" w:rsidR="00BC7171" w:rsidRPr="00CB461D" w:rsidRDefault="00BC7171" w:rsidP="00567245">
            <w:pPr>
              <w:spacing w:afterLines="50" w:after="120"/>
              <w:jc w:val="both"/>
              <w:rPr>
                <w:sz w:val="22"/>
                <w:lang w:val="en-US"/>
              </w:rPr>
            </w:pPr>
          </w:p>
          <w:p w14:paraId="087EE489" w14:textId="77777777" w:rsidR="00BC7171" w:rsidRPr="00CB461D" w:rsidRDefault="00BC7171" w:rsidP="00567245">
            <w:pPr>
              <w:spacing w:afterLines="50" w:after="120"/>
              <w:jc w:val="both"/>
              <w:rPr>
                <w:sz w:val="22"/>
                <w:lang w:val="en-US"/>
              </w:rPr>
            </w:pPr>
            <w:r w:rsidRPr="00CB461D">
              <w:rPr>
                <w:sz w:val="22"/>
                <w:lang w:val="en-US"/>
              </w:rPr>
              <w:t>In that sense, I think we can discuss the issue under TEI, not UE feature. The outcome of the discussion can of course result in the UE capability.</w:t>
            </w:r>
          </w:p>
        </w:tc>
      </w:tr>
      <w:tr w:rsidR="00BC7171" w:rsidRPr="00CB461D" w14:paraId="39346DA7" w14:textId="77777777" w:rsidTr="00567245">
        <w:tc>
          <w:tcPr>
            <w:tcW w:w="1941" w:type="dxa"/>
          </w:tcPr>
          <w:p w14:paraId="43A1BD7F" w14:textId="39906D3C" w:rsidR="00BC7171" w:rsidRDefault="00BC7171" w:rsidP="00BC7171">
            <w:pPr>
              <w:spacing w:afterLines="50" w:after="120"/>
              <w:jc w:val="both"/>
              <w:rPr>
                <w:sz w:val="22"/>
                <w:lang w:val="en-US"/>
              </w:rPr>
            </w:pPr>
            <w:r>
              <w:rPr>
                <w:sz w:val="22"/>
                <w:szCs w:val="22"/>
              </w:rPr>
              <w:t>Huawei, HiSilicon</w:t>
            </w:r>
          </w:p>
        </w:tc>
        <w:tc>
          <w:tcPr>
            <w:tcW w:w="7687" w:type="dxa"/>
          </w:tcPr>
          <w:p w14:paraId="2EEF9BB0" w14:textId="70654279" w:rsidR="00BC7171" w:rsidRPr="00CB461D" w:rsidRDefault="00BC7171" w:rsidP="00BC7171">
            <w:pPr>
              <w:spacing w:afterLines="50" w:after="120"/>
              <w:jc w:val="both"/>
              <w:rPr>
                <w:sz w:val="22"/>
                <w:lang w:val="en-US"/>
              </w:rPr>
            </w:pPr>
            <w:r>
              <w:rPr>
                <w:sz w:val="22"/>
                <w:szCs w:val="22"/>
              </w:rPr>
              <w:t xml:space="preserve">Discussion for issues 2.1 and 2.2 is fine while more justification is expected, and we assume these are for Rel-16 only. </w:t>
            </w:r>
          </w:p>
        </w:tc>
      </w:tr>
      <w:tr w:rsidR="00EF1BF7" w:rsidRPr="00CB461D" w14:paraId="39EB6591" w14:textId="77777777" w:rsidTr="00567245">
        <w:tc>
          <w:tcPr>
            <w:tcW w:w="1941" w:type="dxa"/>
          </w:tcPr>
          <w:p w14:paraId="26D1424B" w14:textId="65353EB9" w:rsidR="00EF1BF7" w:rsidRDefault="00CC5282" w:rsidP="00BC7171">
            <w:pPr>
              <w:spacing w:afterLines="50" w:after="120"/>
              <w:jc w:val="both"/>
              <w:rPr>
                <w:sz w:val="22"/>
                <w:szCs w:val="22"/>
              </w:rPr>
            </w:pPr>
            <w:r>
              <w:rPr>
                <w:sz w:val="22"/>
                <w:szCs w:val="22"/>
              </w:rPr>
              <w:t>Apple</w:t>
            </w:r>
          </w:p>
        </w:tc>
        <w:tc>
          <w:tcPr>
            <w:tcW w:w="7687" w:type="dxa"/>
          </w:tcPr>
          <w:tbl>
            <w:tblPr>
              <w:tblW w:w="2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77"/>
              <w:gridCol w:w="2829"/>
              <w:gridCol w:w="3041"/>
              <w:gridCol w:w="1257"/>
              <w:gridCol w:w="1162"/>
              <w:gridCol w:w="1887"/>
              <w:gridCol w:w="1515"/>
              <w:gridCol w:w="791"/>
              <w:gridCol w:w="1437"/>
              <w:gridCol w:w="1437"/>
              <w:gridCol w:w="1914"/>
              <w:gridCol w:w="1404"/>
              <w:gridCol w:w="1907"/>
            </w:tblGrid>
            <w:tr w:rsidR="00CC5282" w:rsidRPr="00370AD3" w14:paraId="13B55FA3" w14:textId="77777777" w:rsidTr="00C33EFA">
              <w:trPr>
                <w:trHeight w:val="20"/>
              </w:trPr>
              <w:tc>
                <w:tcPr>
                  <w:tcW w:w="1131" w:type="dxa"/>
                  <w:shd w:val="clear" w:color="auto" w:fill="auto"/>
                </w:tcPr>
                <w:p w14:paraId="46B42496"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Features</w:t>
                  </w:r>
                </w:p>
              </w:tc>
              <w:tc>
                <w:tcPr>
                  <w:tcW w:w="787" w:type="dxa"/>
                  <w:shd w:val="clear" w:color="auto" w:fill="auto"/>
                </w:tcPr>
                <w:p w14:paraId="07EC5F1E"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Index</w:t>
                  </w:r>
                </w:p>
              </w:tc>
              <w:tc>
                <w:tcPr>
                  <w:tcW w:w="3017" w:type="dxa"/>
                  <w:shd w:val="clear" w:color="auto" w:fill="auto"/>
                </w:tcPr>
                <w:p w14:paraId="1209C676"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Feature group</w:t>
                  </w:r>
                </w:p>
              </w:tc>
              <w:tc>
                <w:tcPr>
                  <w:tcW w:w="3240" w:type="dxa"/>
                  <w:shd w:val="clear" w:color="auto" w:fill="auto"/>
                </w:tcPr>
                <w:p w14:paraId="1C0F5810"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Components</w:t>
                  </w:r>
                </w:p>
              </w:tc>
              <w:tc>
                <w:tcPr>
                  <w:tcW w:w="900" w:type="dxa"/>
                  <w:shd w:val="clear" w:color="auto" w:fill="auto"/>
                </w:tcPr>
                <w:p w14:paraId="13B22453"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Prerequisite feature groups</w:t>
                  </w:r>
                </w:p>
              </w:tc>
              <w:tc>
                <w:tcPr>
                  <w:tcW w:w="1170" w:type="dxa"/>
                  <w:shd w:val="clear" w:color="auto" w:fill="auto"/>
                </w:tcPr>
                <w:p w14:paraId="342834B5"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for the gNB to know if the feature is supported</w:t>
                  </w:r>
                </w:p>
              </w:tc>
              <w:tc>
                <w:tcPr>
                  <w:tcW w:w="1980" w:type="dxa"/>
                  <w:shd w:val="clear" w:color="auto" w:fill="auto"/>
                </w:tcPr>
                <w:p w14:paraId="057AD235"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Gulim" w:hAnsiTheme="majorHAnsi" w:cstheme="majorHAnsi"/>
                      <w:b/>
                      <w:color w:val="000000" w:themeColor="text1"/>
                      <w:sz w:val="18"/>
                      <w:szCs w:val="18"/>
                      <w:lang w:val="en-US" w:eastAsia="zh-CN"/>
                    </w:rPr>
                    <w:t xml:space="preserve">Applicable to </w:t>
                  </w:r>
                  <w:r w:rsidRPr="00370AD3">
                    <w:rPr>
                      <w:rFonts w:asciiTheme="majorHAnsi" w:eastAsia="Times New Roman" w:hAnsiTheme="majorHAnsi" w:cstheme="majorHAnsi"/>
                      <w:b/>
                      <w:color w:val="000000" w:themeColor="text1"/>
                      <w:sz w:val="18"/>
                      <w:szCs w:val="18"/>
                      <w:lang w:val="en-US" w:eastAsia="zh-CN"/>
                    </w:rPr>
                    <w:t>the capability signalling exchange between UEs (V2X WI only)”.</w:t>
                  </w:r>
                </w:p>
              </w:tc>
              <w:tc>
                <w:tcPr>
                  <w:tcW w:w="1530" w:type="dxa"/>
                </w:tcPr>
                <w:p w14:paraId="53DEF58C" w14:textId="77777777" w:rsidR="00CC5282" w:rsidRPr="00370AD3" w:rsidRDefault="00CC5282" w:rsidP="00CC5282">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Consequence if the feature is not supported by the UE</w:t>
                  </w:r>
                </w:p>
              </w:tc>
              <w:tc>
                <w:tcPr>
                  <w:tcW w:w="810" w:type="dxa"/>
                  <w:shd w:val="clear" w:color="auto" w:fill="auto"/>
                </w:tcPr>
                <w:p w14:paraId="2B7EE1D7" w14:textId="77777777" w:rsidR="00CC5282" w:rsidRPr="00370AD3" w:rsidRDefault="00CC5282" w:rsidP="00CC5282">
                  <w:pPr>
                    <w:keepNext/>
                    <w:keepLines/>
                    <w:rPr>
                      <w:rFonts w:asciiTheme="majorHAnsi" w:eastAsiaTheme="minorEastAsia" w:hAnsiTheme="majorHAnsi" w:cstheme="majorHAnsi"/>
                      <w:b/>
                      <w:sz w:val="18"/>
                      <w:szCs w:val="18"/>
                      <w:lang w:val="en-US"/>
                    </w:rPr>
                  </w:pPr>
                  <w:r w:rsidRPr="00370AD3">
                    <w:rPr>
                      <w:rFonts w:asciiTheme="majorHAnsi" w:eastAsiaTheme="minorEastAsia" w:hAnsiTheme="majorHAnsi" w:cstheme="majorHAnsi"/>
                      <w:b/>
                      <w:sz w:val="18"/>
                      <w:szCs w:val="18"/>
                      <w:lang w:val="en-US"/>
                    </w:rPr>
                    <w:t>Type</w:t>
                  </w:r>
                </w:p>
                <w:p w14:paraId="3DAAB0C0" w14:textId="77777777" w:rsidR="00CC5282" w:rsidRPr="00370AD3" w:rsidRDefault="00CC5282" w:rsidP="00CC5282">
                  <w:pPr>
                    <w:keepNext/>
                    <w:keepLines/>
                    <w:rPr>
                      <w:rFonts w:asciiTheme="majorHAnsi" w:eastAsiaTheme="minorEastAsia" w:hAnsiTheme="majorHAnsi" w:cstheme="majorHAnsi"/>
                      <w:b/>
                      <w:sz w:val="18"/>
                      <w:szCs w:val="18"/>
                      <w:lang w:val="en-US"/>
                    </w:rPr>
                  </w:pPr>
                </w:p>
              </w:tc>
              <w:tc>
                <w:tcPr>
                  <w:tcW w:w="1440" w:type="dxa"/>
                  <w:shd w:val="clear" w:color="auto" w:fill="auto"/>
                </w:tcPr>
                <w:p w14:paraId="584B7FB4"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FDD/TDD differentiation</w:t>
                  </w:r>
                </w:p>
              </w:tc>
              <w:tc>
                <w:tcPr>
                  <w:tcW w:w="1440" w:type="dxa"/>
                  <w:shd w:val="clear" w:color="auto" w:fill="auto"/>
                </w:tcPr>
                <w:p w14:paraId="636F00F1"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Need of FR1/FR2 differentiation</w:t>
                  </w:r>
                </w:p>
              </w:tc>
              <w:tc>
                <w:tcPr>
                  <w:tcW w:w="1980" w:type="dxa"/>
                </w:tcPr>
                <w:p w14:paraId="3484149D"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Capability interpretation for mixture of FDD/TDD and/or FR1/FR2</w:t>
                  </w:r>
                </w:p>
              </w:tc>
              <w:tc>
                <w:tcPr>
                  <w:tcW w:w="1440" w:type="dxa"/>
                  <w:shd w:val="clear" w:color="auto" w:fill="auto"/>
                </w:tcPr>
                <w:p w14:paraId="4A179690"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Note</w:t>
                  </w:r>
                </w:p>
              </w:tc>
              <w:tc>
                <w:tcPr>
                  <w:tcW w:w="1607" w:type="dxa"/>
                  <w:shd w:val="clear" w:color="auto" w:fill="auto"/>
                </w:tcPr>
                <w:p w14:paraId="05F7EFC0" w14:textId="77777777" w:rsidR="00CC5282" w:rsidRPr="00370AD3" w:rsidRDefault="00CC5282" w:rsidP="00CC5282">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val="en-US" w:eastAsia="zh-CN"/>
                    </w:rPr>
                  </w:pPr>
                  <w:r w:rsidRPr="00370AD3">
                    <w:rPr>
                      <w:rFonts w:asciiTheme="majorHAnsi" w:eastAsia="Times New Roman" w:hAnsiTheme="majorHAnsi" w:cstheme="majorHAnsi"/>
                      <w:b/>
                      <w:sz w:val="18"/>
                      <w:szCs w:val="18"/>
                      <w:lang w:val="en-US" w:eastAsia="zh-CN"/>
                    </w:rPr>
                    <w:t>Mandatory/Optional</w:t>
                  </w:r>
                </w:p>
              </w:tc>
            </w:tr>
            <w:tr w:rsidR="00CC5282" w:rsidRPr="00370AD3" w14:paraId="1E7A2B04" w14:textId="77777777" w:rsidTr="00C33EFA">
              <w:trPr>
                <w:trHeight w:val="719"/>
              </w:trPr>
              <w:tc>
                <w:tcPr>
                  <w:tcW w:w="1131" w:type="dxa"/>
                  <w:shd w:val="clear" w:color="auto" w:fill="auto"/>
                </w:tcPr>
                <w:p w14:paraId="30229D3F"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3AF75A18"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22-5a</w:t>
                  </w:r>
                </w:p>
              </w:tc>
              <w:tc>
                <w:tcPr>
                  <w:tcW w:w="3017" w:type="dxa"/>
                  <w:shd w:val="clear" w:color="auto" w:fill="auto"/>
                </w:tcPr>
                <w:p w14:paraId="3E482D40"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Support of three different numerologies in the same PUCCH group for EN-DC, NGEN-DC, NE-DC, NR-DC and NR-CA</w:t>
                  </w:r>
                </w:p>
              </w:tc>
              <w:tc>
                <w:tcPr>
                  <w:tcW w:w="3240" w:type="dxa"/>
                  <w:shd w:val="clear" w:color="auto" w:fill="auto"/>
                </w:tcPr>
                <w:p w14:paraId="71FCC49E" w14:textId="77777777" w:rsidR="00CC5282" w:rsidRPr="00370AD3" w:rsidRDefault="00CC5282" w:rsidP="00CC5282">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For EN-DC, NGEN-DC, NE-DC, NR-DC and NR-CA, support three different numerologies in the same PUCCH group</w:t>
                  </w:r>
                </w:p>
                <w:p w14:paraId="090FCF79" w14:textId="77777777" w:rsidR="00CC5282" w:rsidRPr="00370AD3" w:rsidRDefault="00CC5282" w:rsidP="00CC5282">
                  <w:pPr>
                    <w:keepNext/>
                    <w:keepLines/>
                    <w:rPr>
                      <w:rFonts w:asciiTheme="majorHAnsi" w:eastAsiaTheme="minorEastAsia" w:hAnsiTheme="majorHAnsi" w:cstheme="majorHAnsi"/>
                      <w:bCs/>
                      <w:sz w:val="18"/>
                      <w:szCs w:val="18"/>
                      <w:lang w:val="en-US" w:eastAsia="en-US"/>
                    </w:rPr>
                  </w:pPr>
                </w:p>
                <w:p w14:paraId="3E9701FD" w14:textId="77777777" w:rsidR="00CC5282" w:rsidRPr="00370AD3" w:rsidRDefault="00CC5282" w:rsidP="00E81318">
                  <w:pPr>
                    <w:keepNext/>
                    <w:keepLines/>
                    <w:numPr>
                      <w:ilvl w:val="0"/>
                      <w:numId w:val="34"/>
                    </w:numPr>
                    <w:rPr>
                      <w:rFonts w:asciiTheme="majorHAnsi" w:eastAsiaTheme="minorEastAsia" w:hAnsiTheme="majorHAnsi" w:cstheme="majorHAnsi"/>
                      <w:sz w:val="18"/>
                      <w:szCs w:val="18"/>
                      <w:lang w:val="en-US" w:eastAsia="en-US"/>
                    </w:rPr>
                  </w:pPr>
                  <w:r w:rsidRPr="00370AD3">
                    <w:rPr>
                      <w:rFonts w:asciiTheme="majorHAnsi" w:eastAsiaTheme="minorEastAsia" w:hAnsiTheme="majorHAnsi" w:cstheme="majorHAnsi"/>
                      <w:sz w:val="18"/>
                      <w:szCs w:val="18"/>
                      <w:lang w:val="en-US" w:eastAsia="en-US"/>
                    </w:rPr>
                    <w:t>Which SCS can be configured to transmit NR PUCCH</w:t>
                  </w:r>
                </w:p>
                <w:p w14:paraId="4234271E" w14:textId="77777777" w:rsidR="00CC5282" w:rsidRPr="00370AD3" w:rsidRDefault="00CC5282" w:rsidP="00CC5282">
                  <w:pPr>
                    <w:keepNext/>
                    <w:keepLines/>
                    <w:rPr>
                      <w:rFonts w:asciiTheme="majorHAnsi" w:eastAsiaTheme="minorEastAsia" w:hAnsiTheme="majorHAnsi" w:cstheme="majorHAnsi"/>
                      <w:b/>
                      <w:bCs/>
                      <w:sz w:val="18"/>
                      <w:szCs w:val="18"/>
                      <w:lang w:val="en-US" w:eastAsia="en-US"/>
                    </w:rPr>
                  </w:pPr>
                </w:p>
              </w:tc>
              <w:tc>
                <w:tcPr>
                  <w:tcW w:w="900" w:type="dxa"/>
                  <w:shd w:val="clear" w:color="auto" w:fill="auto"/>
                </w:tcPr>
                <w:p w14:paraId="65CD8C6D"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19912C55"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715E8095" w14:textId="77777777" w:rsidR="00CC5282" w:rsidRPr="00370AD3" w:rsidRDefault="00CC5282" w:rsidP="00CC5282">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5177CDD0" w14:textId="77777777" w:rsidR="00CC5282" w:rsidRPr="00370AD3" w:rsidRDefault="00CC5282" w:rsidP="00CC5282">
                  <w:pPr>
                    <w:keepNext/>
                    <w:keepLines/>
                    <w:rPr>
                      <w:rFonts w:asciiTheme="majorHAnsi" w:eastAsiaTheme="minorEastAsia" w:hAnsiTheme="majorHAnsi" w:cstheme="majorHAnsi"/>
                      <w:bCs/>
                      <w:sz w:val="18"/>
                      <w:szCs w:val="18"/>
                      <w:lang w:val="en-US"/>
                    </w:rPr>
                  </w:pPr>
                </w:p>
              </w:tc>
              <w:tc>
                <w:tcPr>
                  <w:tcW w:w="810" w:type="dxa"/>
                  <w:shd w:val="clear" w:color="auto" w:fill="auto"/>
                </w:tcPr>
                <w:p w14:paraId="7C1F7DCC" w14:textId="77777777" w:rsidR="00CC5282" w:rsidRPr="00370AD3" w:rsidRDefault="00CC5282" w:rsidP="00CC5282">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5F2A081F"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6A8687C4"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461369BB"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1CC0A9D"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Candidate value for component 1, </w:t>
                  </w:r>
                  <w:proofErr w:type="gramStart"/>
                  <w:r w:rsidRPr="00370AD3">
                    <w:rPr>
                      <w:rFonts w:asciiTheme="majorHAnsi" w:eastAsia="Times New Roman" w:hAnsiTheme="majorHAnsi" w:cstheme="majorHAnsi"/>
                      <w:bCs/>
                      <w:sz w:val="18"/>
                      <w:szCs w:val="18"/>
                      <w:lang w:val="en-US" w:eastAsia="zh-CN"/>
                    </w:rPr>
                    <w:t>3 bit</w:t>
                  </w:r>
                  <w:proofErr w:type="gramEnd"/>
                  <w:r w:rsidRPr="00370AD3">
                    <w:rPr>
                      <w:rFonts w:asciiTheme="majorHAnsi" w:eastAsia="Times New Roman" w:hAnsiTheme="majorHAnsi" w:cstheme="majorHAnsi"/>
                      <w:bCs/>
                      <w:sz w:val="18"/>
                      <w:szCs w:val="18"/>
                      <w:lang w:val="en-US" w:eastAsia="zh-CN"/>
                    </w:rPr>
                    <w:t xml:space="preserve"> bitmap {smallest SCS, second smallest SCS, largest SCS}</w:t>
                  </w:r>
                </w:p>
                <w:p w14:paraId="3BC02784"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607" w:type="dxa"/>
                  <w:shd w:val="clear" w:color="auto" w:fill="auto"/>
                </w:tcPr>
                <w:p w14:paraId="55B8BDCE"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p w14:paraId="2B567349"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p w14:paraId="2E917D21"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Component 1: {smallest SCS, second smallest SCS, largest SCS}</w:t>
                  </w:r>
                </w:p>
              </w:tc>
            </w:tr>
            <w:tr w:rsidR="00CC5282" w:rsidRPr="00370AD3" w14:paraId="772D407D" w14:textId="77777777" w:rsidTr="00C33EFA">
              <w:trPr>
                <w:trHeight w:val="719"/>
              </w:trPr>
              <w:tc>
                <w:tcPr>
                  <w:tcW w:w="1131" w:type="dxa"/>
                  <w:shd w:val="clear" w:color="auto" w:fill="auto"/>
                </w:tcPr>
                <w:p w14:paraId="4FD0EBA1"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 NR Others</w:t>
                  </w:r>
                </w:p>
              </w:tc>
              <w:tc>
                <w:tcPr>
                  <w:tcW w:w="787" w:type="dxa"/>
                  <w:shd w:val="clear" w:color="auto" w:fill="auto"/>
                </w:tcPr>
                <w:p w14:paraId="1CEC5BA7"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22-5b</w:t>
                  </w:r>
                </w:p>
              </w:tc>
              <w:tc>
                <w:tcPr>
                  <w:tcW w:w="3017" w:type="dxa"/>
                  <w:shd w:val="clear" w:color="auto" w:fill="auto"/>
                </w:tcPr>
                <w:p w14:paraId="3284D92E" w14:textId="2362656C"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CC5282">
                    <w:rPr>
                      <w:rFonts w:asciiTheme="majorHAnsi" w:eastAsia="Times New Roman" w:hAnsiTheme="majorHAnsi" w:cstheme="majorHAnsi"/>
                      <w:bCs/>
                      <w:strike/>
                      <w:color w:val="FF0000"/>
                      <w:sz w:val="18"/>
                      <w:szCs w:val="18"/>
                      <w:lang w:val="en-US" w:eastAsia="zh-CN"/>
                    </w:rPr>
                    <w:t>Not supporting</w:t>
                  </w:r>
                  <w:r w:rsidRPr="00CC5282">
                    <w:rPr>
                      <w:rFonts w:asciiTheme="majorHAnsi" w:eastAsia="Times New Roman" w:hAnsiTheme="majorHAnsi" w:cstheme="majorHAnsi"/>
                      <w:bCs/>
                      <w:color w:val="FF0000"/>
                      <w:sz w:val="18"/>
                      <w:szCs w:val="18"/>
                      <w:lang w:val="en-US" w:eastAsia="zh-CN"/>
                    </w:rPr>
                    <w:t xml:space="preserve"> </w:t>
                  </w:r>
                  <w:r w:rsidRPr="00CC5282">
                    <w:rPr>
                      <w:rFonts w:asciiTheme="majorHAnsi" w:eastAsia="Times New Roman" w:hAnsiTheme="majorHAnsi" w:cstheme="majorHAnsi"/>
                      <w:bCs/>
                      <w:color w:val="FF0000"/>
                      <w:sz w:val="18"/>
                      <w:szCs w:val="18"/>
                      <w:lang w:val="en-US" w:eastAsia="zh-CN"/>
                    </w:rPr>
                    <w:t xml:space="preserve">Support </w:t>
                  </w:r>
                  <w:r w:rsidRPr="00370AD3">
                    <w:rPr>
                      <w:rFonts w:asciiTheme="majorHAnsi" w:eastAsia="Times New Roman" w:hAnsiTheme="majorHAnsi" w:cstheme="majorHAnsi"/>
                      <w:bCs/>
                      <w:sz w:val="18"/>
                      <w:szCs w:val="18"/>
                      <w:lang w:val="en-US" w:eastAsia="zh-CN"/>
                    </w:rPr>
                    <w:t>more than one NR PUCCH group per frequency range for both NR-DC and NR-CA</w:t>
                  </w:r>
                </w:p>
              </w:tc>
              <w:tc>
                <w:tcPr>
                  <w:tcW w:w="3240" w:type="dxa"/>
                  <w:shd w:val="clear" w:color="auto" w:fill="auto"/>
                </w:tcPr>
                <w:p w14:paraId="2D8C8670" w14:textId="10D9AA6B" w:rsidR="00CC5282" w:rsidRPr="00370AD3" w:rsidRDefault="00CC5282" w:rsidP="00CC5282">
                  <w:pPr>
                    <w:keepNext/>
                    <w:keepLines/>
                    <w:rPr>
                      <w:rFonts w:asciiTheme="majorHAnsi" w:eastAsiaTheme="minorEastAsia" w:hAnsiTheme="majorHAnsi" w:cstheme="majorHAnsi"/>
                      <w:b/>
                      <w:bCs/>
                      <w:sz w:val="18"/>
                      <w:szCs w:val="18"/>
                      <w:lang w:val="en-US" w:eastAsia="en-US"/>
                    </w:rPr>
                  </w:pPr>
                  <w:r w:rsidRPr="00370AD3">
                    <w:rPr>
                      <w:rFonts w:asciiTheme="majorHAnsi" w:eastAsiaTheme="minorEastAsia" w:hAnsiTheme="majorHAnsi" w:cstheme="majorHAnsi"/>
                      <w:bCs/>
                      <w:sz w:val="18"/>
                      <w:szCs w:val="18"/>
                      <w:lang w:val="en-US" w:eastAsia="en-US"/>
                    </w:rPr>
                    <w:t xml:space="preserve">For both NR-DC and NR-CA, UE </w:t>
                  </w:r>
                  <w:r w:rsidRPr="00CC5282">
                    <w:rPr>
                      <w:rFonts w:asciiTheme="majorHAnsi" w:eastAsiaTheme="minorEastAsia" w:hAnsiTheme="majorHAnsi" w:cstheme="majorHAnsi"/>
                      <w:bCs/>
                      <w:strike/>
                      <w:color w:val="FF0000"/>
                      <w:sz w:val="18"/>
                      <w:szCs w:val="18"/>
                      <w:lang w:val="en-US" w:eastAsia="en-US"/>
                    </w:rPr>
                    <w:t>does not</w:t>
                  </w:r>
                  <w:r w:rsidRPr="00CC5282">
                    <w:rPr>
                      <w:rFonts w:asciiTheme="majorHAnsi" w:eastAsiaTheme="minorEastAsia" w:hAnsiTheme="majorHAnsi" w:cstheme="majorHAnsi"/>
                      <w:bCs/>
                      <w:color w:val="FF0000"/>
                      <w:sz w:val="18"/>
                      <w:szCs w:val="18"/>
                      <w:lang w:val="en-US" w:eastAsia="en-US"/>
                    </w:rPr>
                    <w:t xml:space="preserve"> </w:t>
                  </w:r>
                  <w:proofErr w:type="gramStart"/>
                  <w:r w:rsidRPr="00370AD3">
                    <w:rPr>
                      <w:rFonts w:asciiTheme="majorHAnsi" w:eastAsiaTheme="minorEastAsia" w:hAnsiTheme="majorHAnsi" w:cstheme="majorHAnsi"/>
                      <w:bCs/>
                      <w:sz w:val="18"/>
                      <w:szCs w:val="18"/>
                      <w:lang w:val="en-US" w:eastAsia="en-US"/>
                    </w:rPr>
                    <w:t>support</w:t>
                  </w:r>
                  <w:r w:rsidRPr="00CC5282">
                    <w:rPr>
                      <w:rFonts w:asciiTheme="majorHAnsi" w:eastAsiaTheme="minorEastAsia" w:hAnsiTheme="majorHAnsi" w:cstheme="majorHAnsi"/>
                      <w:bCs/>
                      <w:color w:val="FF0000"/>
                      <w:sz w:val="18"/>
                      <w:szCs w:val="18"/>
                      <w:lang w:val="en-US" w:eastAsia="en-US"/>
                    </w:rPr>
                    <w:t>s</w:t>
                  </w:r>
                  <w:proofErr w:type="gramEnd"/>
                  <w:r w:rsidRPr="00370AD3">
                    <w:rPr>
                      <w:rFonts w:asciiTheme="majorHAnsi" w:eastAsiaTheme="minorEastAsia" w:hAnsiTheme="majorHAnsi" w:cstheme="majorHAnsi"/>
                      <w:bCs/>
                      <w:sz w:val="18"/>
                      <w:szCs w:val="18"/>
                      <w:lang w:val="en-US" w:eastAsia="en-US"/>
                    </w:rPr>
                    <w:t xml:space="preserve"> more than one NR PUCCH group per frequency range</w:t>
                  </w:r>
                  <w:bookmarkStart w:id="9" w:name="_GoBack"/>
                  <w:bookmarkEnd w:id="9"/>
                </w:p>
              </w:tc>
              <w:tc>
                <w:tcPr>
                  <w:tcW w:w="900" w:type="dxa"/>
                  <w:shd w:val="clear" w:color="auto" w:fill="auto"/>
                </w:tcPr>
                <w:p w14:paraId="030E5088"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shd w:val="clear" w:color="auto" w:fill="auto"/>
                </w:tcPr>
                <w:p w14:paraId="57341CB7"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shd w:val="clear" w:color="auto" w:fill="auto"/>
                </w:tcPr>
                <w:p w14:paraId="053E71E0" w14:textId="77777777" w:rsidR="00CC5282" w:rsidRPr="00370AD3" w:rsidRDefault="00CC5282" w:rsidP="00CC5282">
                  <w:pPr>
                    <w:keepNext/>
                    <w:keepLines/>
                    <w:overflowPunct w:val="0"/>
                    <w:autoSpaceDE w:val="0"/>
                    <w:autoSpaceDN w:val="0"/>
                    <w:adjustRightInd w:val="0"/>
                    <w:textAlignment w:val="baseline"/>
                    <w:rPr>
                      <w:rFonts w:asciiTheme="majorHAnsi" w:eastAsia="Gulim" w:hAnsiTheme="majorHAnsi" w:cstheme="majorHAnsi"/>
                      <w:bCs/>
                      <w:color w:val="000000" w:themeColor="text1"/>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Pr>
                <w:p w14:paraId="47A35D3D" w14:textId="77777777" w:rsidR="00CC5282" w:rsidRPr="00370AD3" w:rsidRDefault="00CC5282" w:rsidP="00CC5282">
                  <w:pPr>
                    <w:keepNext/>
                    <w:keepLines/>
                    <w:rPr>
                      <w:rFonts w:asciiTheme="majorHAnsi" w:eastAsiaTheme="minorEastAsia" w:hAnsiTheme="majorHAnsi" w:cstheme="majorHAnsi"/>
                      <w:bCs/>
                      <w:sz w:val="18"/>
                      <w:szCs w:val="18"/>
                      <w:lang w:val="en-US"/>
                    </w:rPr>
                  </w:pPr>
                </w:p>
              </w:tc>
              <w:tc>
                <w:tcPr>
                  <w:tcW w:w="810" w:type="dxa"/>
                  <w:shd w:val="clear" w:color="auto" w:fill="auto"/>
                </w:tcPr>
                <w:p w14:paraId="613CD635" w14:textId="77777777" w:rsidR="00CC5282" w:rsidRPr="00370AD3" w:rsidRDefault="00CC5282" w:rsidP="00CC5282">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shd w:val="clear" w:color="auto" w:fill="auto"/>
                </w:tcPr>
                <w:p w14:paraId="75F2A26A"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784DC3AD"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Pr>
                <w:p w14:paraId="5A58B7C3"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shd w:val="clear" w:color="auto" w:fill="auto"/>
                </w:tcPr>
                <w:p w14:paraId="188E8DAE" w14:textId="249E9968" w:rsidR="00CC5282" w:rsidRPr="00370AD3" w:rsidRDefault="006C64FA"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6C64FA">
                    <w:rPr>
                      <w:rFonts w:asciiTheme="majorHAnsi" w:eastAsia="Times New Roman" w:hAnsiTheme="majorHAnsi" w:cstheme="majorHAnsi"/>
                      <w:bCs/>
                      <w:color w:val="FF0000"/>
                      <w:sz w:val="18"/>
                      <w:szCs w:val="18"/>
                      <w:highlight w:val="yellow"/>
                      <w:lang w:val="en-US" w:eastAsia="zh-CN"/>
                    </w:rPr>
                    <w:t>FFS: Rel-15 UE expected capability when FG22-5b cannot be reported</w:t>
                  </w:r>
                  <w:r w:rsidRPr="006C64FA">
                    <w:rPr>
                      <w:rFonts w:asciiTheme="majorHAnsi" w:eastAsia="Times New Roman" w:hAnsiTheme="majorHAnsi" w:cstheme="majorHAnsi"/>
                      <w:bCs/>
                      <w:color w:val="FF0000"/>
                      <w:sz w:val="18"/>
                      <w:szCs w:val="18"/>
                      <w:lang w:val="en-US" w:eastAsia="zh-CN"/>
                    </w:rPr>
                    <w:t xml:space="preserve"> </w:t>
                  </w:r>
                </w:p>
              </w:tc>
              <w:tc>
                <w:tcPr>
                  <w:tcW w:w="1607" w:type="dxa"/>
                  <w:shd w:val="clear" w:color="auto" w:fill="auto"/>
                </w:tcPr>
                <w:p w14:paraId="2FDE1DE2"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r w:rsidR="00CC5282" w:rsidRPr="00370AD3" w14:paraId="13F11940" w14:textId="77777777" w:rsidTr="00C33EFA">
              <w:trPr>
                <w:trHeight w:val="719"/>
              </w:trPr>
              <w:tc>
                <w:tcPr>
                  <w:tcW w:w="1131" w:type="dxa"/>
                  <w:tcBorders>
                    <w:top w:val="single" w:sz="4" w:space="0" w:color="auto"/>
                    <w:left w:val="single" w:sz="4" w:space="0" w:color="auto"/>
                    <w:bottom w:val="single" w:sz="4" w:space="0" w:color="auto"/>
                    <w:right w:val="single" w:sz="4" w:space="0" w:color="auto"/>
                  </w:tcBorders>
                  <w:shd w:val="clear" w:color="auto" w:fill="auto"/>
                </w:tcPr>
                <w:p w14:paraId="1E0FF000"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lastRenderedPageBreak/>
                    <w:t>22. NR Others</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476FBC0"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22-5c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43A4E717" w14:textId="096B779B"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CC5282">
                    <w:rPr>
                      <w:rFonts w:asciiTheme="majorHAnsi" w:eastAsia="Times New Roman" w:hAnsiTheme="majorHAnsi" w:cstheme="majorHAnsi"/>
                      <w:bCs/>
                      <w:strike/>
                      <w:color w:val="FF0000"/>
                      <w:sz w:val="18"/>
                      <w:szCs w:val="18"/>
                      <w:lang w:val="en-US" w:eastAsia="zh-CN"/>
                    </w:rPr>
                    <w:t>Not supporting</w:t>
                  </w:r>
                  <w:r w:rsidRPr="00CC5282">
                    <w:rPr>
                      <w:rFonts w:asciiTheme="majorHAnsi" w:eastAsia="Times New Roman" w:hAnsiTheme="majorHAnsi" w:cstheme="majorHAnsi"/>
                      <w:bCs/>
                      <w:color w:val="FF0000"/>
                      <w:sz w:val="18"/>
                      <w:szCs w:val="18"/>
                      <w:lang w:val="en-US" w:eastAsia="zh-CN"/>
                    </w:rPr>
                    <w:t xml:space="preserve"> </w:t>
                  </w:r>
                  <w:r>
                    <w:rPr>
                      <w:rFonts w:asciiTheme="majorHAnsi" w:eastAsia="Times New Roman" w:hAnsiTheme="majorHAnsi" w:cstheme="majorHAnsi"/>
                      <w:bCs/>
                      <w:color w:val="FF0000"/>
                      <w:sz w:val="18"/>
                      <w:szCs w:val="18"/>
                      <w:lang w:val="en-US" w:eastAsia="zh-CN"/>
                    </w:rPr>
                    <w:t xml:space="preserve">Support </w:t>
                  </w:r>
                  <w:r w:rsidRPr="00370AD3">
                    <w:rPr>
                      <w:rFonts w:asciiTheme="majorHAnsi" w:eastAsia="Times New Roman" w:hAnsiTheme="majorHAnsi" w:cstheme="majorHAnsi"/>
                      <w:bCs/>
                      <w:sz w:val="18"/>
                      <w:szCs w:val="18"/>
                      <w:lang w:val="en-US" w:eastAsia="zh-CN"/>
                    </w:rPr>
                    <w:t>of NR PUCCH-</w:t>
                  </w:r>
                  <w:proofErr w:type="spellStart"/>
                  <w:r w:rsidRPr="00370AD3">
                    <w:rPr>
                      <w:rFonts w:asciiTheme="majorHAnsi" w:eastAsia="Times New Roman" w:hAnsiTheme="majorHAnsi" w:cstheme="majorHAnsi"/>
                      <w:bCs/>
                      <w:sz w:val="18"/>
                      <w:szCs w:val="18"/>
                      <w:lang w:val="en-US" w:eastAsia="zh-CN"/>
                    </w:rPr>
                    <w:t>Scell</w:t>
                  </w:r>
                  <w:proofErr w:type="spellEnd"/>
                  <w:r w:rsidRPr="00370AD3">
                    <w:rPr>
                      <w:rFonts w:asciiTheme="majorHAnsi" w:eastAsia="Times New Roman" w:hAnsiTheme="majorHAnsi" w:cstheme="majorHAnsi"/>
                      <w:bCs/>
                      <w:sz w:val="18"/>
                      <w:szCs w:val="18"/>
                      <w:lang w:val="en-US" w:eastAsia="zh-CN"/>
                    </w:rPr>
                    <w:t xml:space="preserve"> on FR2 in the NR PUCCH group with both FR1 and FR2 </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8423E3D" w14:textId="7A7A2DB5" w:rsidR="00CC5282" w:rsidRPr="00370AD3" w:rsidRDefault="00CC5282" w:rsidP="00CC5282">
                  <w:pPr>
                    <w:keepNext/>
                    <w:keepLines/>
                    <w:rPr>
                      <w:rFonts w:asciiTheme="majorHAnsi" w:eastAsiaTheme="minorEastAsia" w:hAnsiTheme="majorHAnsi" w:cstheme="majorHAnsi"/>
                      <w:bCs/>
                      <w:sz w:val="18"/>
                      <w:szCs w:val="18"/>
                      <w:lang w:val="en-US" w:eastAsia="en-US"/>
                    </w:rPr>
                  </w:pPr>
                  <w:r w:rsidRPr="00370AD3">
                    <w:rPr>
                      <w:rFonts w:asciiTheme="majorHAnsi" w:eastAsiaTheme="minorEastAsia" w:hAnsiTheme="majorHAnsi" w:cstheme="majorHAnsi"/>
                      <w:bCs/>
                      <w:sz w:val="18"/>
                      <w:szCs w:val="18"/>
                      <w:lang w:val="en-US" w:eastAsia="en-US"/>
                    </w:rPr>
                    <w:t xml:space="preserve">UE </w:t>
                  </w:r>
                  <w:r w:rsidRPr="00CC5282">
                    <w:rPr>
                      <w:rFonts w:asciiTheme="majorHAnsi" w:eastAsiaTheme="minorEastAsia" w:hAnsiTheme="majorHAnsi" w:cstheme="majorHAnsi"/>
                      <w:bCs/>
                      <w:strike/>
                      <w:color w:val="FF0000"/>
                      <w:sz w:val="18"/>
                      <w:szCs w:val="18"/>
                      <w:lang w:val="en-US" w:eastAsia="en-US"/>
                    </w:rPr>
                    <w:t>does not</w:t>
                  </w:r>
                  <w:r w:rsidRPr="00CC5282">
                    <w:rPr>
                      <w:rFonts w:asciiTheme="majorHAnsi" w:eastAsiaTheme="minorEastAsia" w:hAnsiTheme="majorHAnsi" w:cstheme="majorHAnsi"/>
                      <w:bCs/>
                      <w:color w:val="FF0000"/>
                      <w:sz w:val="18"/>
                      <w:szCs w:val="18"/>
                      <w:lang w:val="en-US" w:eastAsia="en-US"/>
                    </w:rPr>
                    <w:t xml:space="preserve"> </w:t>
                  </w:r>
                  <w:proofErr w:type="gramStart"/>
                  <w:r>
                    <w:rPr>
                      <w:rFonts w:asciiTheme="majorHAnsi" w:eastAsiaTheme="minorEastAsia" w:hAnsiTheme="majorHAnsi" w:cstheme="majorHAnsi"/>
                      <w:bCs/>
                      <w:sz w:val="18"/>
                      <w:szCs w:val="18"/>
                      <w:lang w:val="en-US" w:eastAsia="en-US"/>
                    </w:rPr>
                    <w:t>support</w:t>
                  </w:r>
                  <w:r w:rsidRPr="00CC5282">
                    <w:rPr>
                      <w:rFonts w:asciiTheme="majorHAnsi" w:eastAsiaTheme="minorEastAsia" w:hAnsiTheme="majorHAnsi" w:cstheme="majorHAnsi"/>
                      <w:bCs/>
                      <w:color w:val="FF0000"/>
                      <w:sz w:val="18"/>
                      <w:szCs w:val="18"/>
                      <w:lang w:val="en-US" w:eastAsia="en-US"/>
                    </w:rPr>
                    <w:t>s</w:t>
                  </w:r>
                  <w:proofErr w:type="gramEnd"/>
                  <w:r>
                    <w:rPr>
                      <w:rFonts w:asciiTheme="majorHAnsi" w:eastAsiaTheme="minorEastAsia" w:hAnsiTheme="majorHAnsi" w:cstheme="majorHAnsi"/>
                      <w:bCs/>
                      <w:sz w:val="18"/>
                      <w:szCs w:val="18"/>
                      <w:lang w:val="en-US" w:eastAsia="en-US"/>
                    </w:rPr>
                    <w:t xml:space="preserve"> </w:t>
                  </w:r>
                  <w:r w:rsidRPr="00370AD3">
                    <w:rPr>
                      <w:rFonts w:asciiTheme="majorHAnsi" w:eastAsiaTheme="minorEastAsia" w:hAnsiTheme="majorHAnsi" w:cstheme="majorHAnsi"/>
                      <w:bCs/>
                      <w:sz w:val="18"/>
                      <w:szCs w:val="18"/>
                      <w:lang w:val="en-US" w:eastAsia="en-US"/>
                    </w:rPr>
                    <w:t>NR PUCCH-</w:t>
                  </w:r>
                  <w:proofErr w:type="spellStart"/>
                  <w:r w:rsidRPr="00370AD3">
                    <w:rPr>
                      <w:rFonts w:asciiTheme="majorHAnsi" w:eastAsiaTheme="minorEastAsia" w:hAnsiTheme="majorHAnsi" w:cstheme="majorHAnsi"/>
                      <w:bCs/>
                      <w:sz w:val="18"/>
                      <w:szCs w:val="18"/>
                      <w:lang w:val="en-US" w:eastAsia="en-US"/>
                    </w:rPr>
                    <w:t>Scell</w:t>
                  </w:r>
                  <w:proofErr w:type="spellEnd"/>
                  <w:r w:rsidRPr="00370AD3">
                    <w:rPr>
                      <w:rFonts w:asciiTheme="majorHAnsi" w:eastAsiaTheme="minorEastAsia" w:hAnsiTheme="majorHAnsi" w:cstheme="majorHAnsi"/>
                      <w:bCs/>
                      <w:sz w:val="18"/>
                      <w:szCs w:val="18"/>
                      <w:lang w:val="en-US" w:eastAsia="en-US"/>
                    </w:rPr>
                    <w:t xml:space="preserve"> being sent on the carrier in FR2 when NR PUCCH group is configured with carriers in both FR1 and FR2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05A7EAF"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ABAAEDA" w14:textId="77777777" w:rsidR="00CC5282" w:rsidRPr="00370AD3" w:rsidRDefault="00CC5282" w:rsidP="00CC5282">
                  <w:pPr>
                    <w:keepNext/>
                    <w:keepLines/>
                    <w:overflowPunct w:val="0"/>
                    <w:autoSpaceDE w:val="0"/>
                    <w:autoSpaceDN w:val="0"/>
                    <w:adjustRightInd w:val="0"/>
                    <w:textAlignment w:val="baseline"/>
                    <w:rPr>
                      <w:rFonts w:asciiTheme="majorHAnsi" w:eastAsia="MS Mincho" w:hAnsiTheme="majorHAnsi" w:cstheme="majorHAnsi"/>
                      <w:bCs/>
                      <w:iCs/>
                      <w:sz w:val="18"/>
                      <w:szCs w:val="18"/>
                      <w:lang w:val="en-US" w:eastAsia="zh-CN"/>
                    </w:rPr>
                  </w:pPr>
                  <w:r w:rsidRPr="00370AD3">
                    <w:rPr>
                      <w:rFonts w:asciiTheme="majorHAnsi" w:eastAsia="MS Mincho" w:hAnsiTheme="majorHAnsi" w:cstheme="majorHAnsi"/>
                      <w:bCs/>
                      <w:iCs/>
                      <w:sz w:val="18"/>
                      <w:szCs w:val="18"/>
                      <w:lang w:val="en-US" w:eastAsia="zh-CN"/>
                    </w:rPr>
                    <w:t>Yes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D2D2A2"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530" w:type="dxa"/>
                  <w:tcBorders>
                    <w:top w:val="single" w:sz="4" w:space="0" w:color="auto"/>
                    <w:left w:val="single" w:sz="4" w:space="0" w:color="auto"/>
                    <w:bottom w:val="single" w:sz="4" w:space="0" w:color="auto"/>
                    <w:right w:val="single" w:sz="4" w:space="0" w:color="auto"/>
                  </w:tcBorders>
                </w:tcPr>
                <w:p w14:paraId="40E7915B" w14:textId="77777777" w:rsidR="00CC5282" w:rsidRPr="00370AD3" w:rsidRDefault="00CC5282" w:rsidP="00CC5282">
                  <w:pPr>
                    <w:keepNext/>
                    <w:keepLines/>
                    <w:rPr>
                      <w:rFonts w:asciiTheme="majorHAnsi" w:eastAsiaTheme="minorEastAsia" w:hAnsiTheme="majorHAnsi" w:cstheme="majorHAnsi"/>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C0173E" w14:textId="77777777" w:rsidR="00CC5282" w:rsidRPr="00370AD3" w:rsidRDefault="00CC5282" w:rsidP="00CC5282">
                  <w:pPr>
                    <w:keepNext/>
                    <w:keepLines/>
                    <w:rPr>
                      <w:rFonts w:asciiTheme="majorHAnsi" w:eastAsiaTheme="minorEastAsia" w:hAnsiTheme="majorHAnsi" w:cstheme="majorHAnsi"/>
                      <w:bCs/>
                      <w:sz w:val="18"/>
                      <w:szCs w:val="18"/>
                      <w:lang w:val="en-US"/>
                    </w:rPr>
                  </w:pPr>
                  <w:r w:rsidRPr="00370AD3">
                    <w:rPr>
                      <w:rFonts w:asciiTheme="majorHAnsi" w:eastAsiaTheme="minorEastAsia" w:hAnsiTheme="majorHAnsi" w:cstheme="majorHAnsi"/>
                      <w:bCs/>
                      <w:sz w:val="18"/>
                      <w:szCs w:val="18"/>
                      <w:lang w:val="en-US"/>
                    </w:rPr>
                    <w:t>Per BC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486E6D"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C141AF"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 xml:space="preserve">N/A </w:t>
                  </w:r>
                </w:p>
              </w:tc>
              <w:tc>
                <w:tcPr>
                  <w:tcW w:w="1980" w:type="dxa"/>
                  <w:tcBorders>
                    <w:top w:val="single" w:sz="4" w:space="0" w:color="auto"/>
                    <w:left w:val="single" w:sz="4" w:space="0" w:color="auto"/>
                    <w:bottom w:val="single" w:sz="4" w:space="0" w:color="auto"/>
                    <w:right w:val="single" w:sz="4" w:space="0" w:color="auto"/>
                  </w:tcBorders>
                </w:tcPr>
                <w:p w14:paraId="5C01BA9A"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609297" w14:textId="2AA2DADE" w:rsidR="00CC5282" w:rsidRPr="00370AD3" w:rsidRDefault="006C64FA"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6C64FA">
                    <w:rPr>
                      <w:rFonts w:asciiTheme="majorHAnsi" w:eastAsia="Times New Roman" w:hAnsiTheme="majorHAnsi" w:cstheme="majorHAnsi"/>
                      <w:bCs/>
                      <w:color w:val="FF0000"/>
                      <w:sz w:val="18"/>
                      <w:szCs w:val="18"/>
                      <w:highlight w:val="yellow"/>
                      <w:lang w:val="en-US" w:eastAsia="zh-CN"/>
                    </w:rPr>
                    <w:t>FFS: Rel-15 UE expected capability when FG22-5</w:t>
                  </w:r>
                  <w:r w:rsidR="00631718">
                    <w:rPr>
                      <w:rFonts w:asciiTheme="majorHAnsi" w:eastAsia="Times New Roman" w:hAnsiTheme="majorHAnsi" w:cstheme="majorHAnsi"/>
                      <w:bCs/>
                      <w:color w:val="FF0000"/>
                      <w:sz w:val="18"/>
                      <w:szCs w:val="18"/>
                      <w:highlight w:val="yellow"/>
                      <w:lang w:val="en-US" w:eastAsia="zh-CN"/>
                    </w:rPr>
                    <w:t xml:space="preserve">c </w:t>
                  </w:r>
                  <w:r w:rsidRPr="006C64FA">
                    <w:rPr>
                      <w:rFonts w:asciiTheme="majorHAnsi" w:eastAsia="Times New Roman" w:hAnsiTheme="majorHAnsi" w:cstheme="majorHAnsi"/>
                      <w:bCs/>
                      <w:color w:val="FF0000"/>
                      <w:sz w:val="18"/>
                      <w:szCs w:val="18"/>
                      <w:highlight w:val="yellow"/>
                      <w:lang w:val="en-US" w:eastAsia="zh-CN"/>
                    </w:rPr>
                    <w:t>cannot be reported</w:t>
                  </w:r>
                </w:p>
              </w:tc>
              <w:tc>
                <w:tcPr>
                  <w:tcW w:w="1607" w:type="dxa"/>
                  <w:tcBorders>
                    <w:top w:val="single" w:sz="4" w:space="0" w:color="auto"/>
                    <w:left w:val="single" w:sz="4" w:space="0" w:color="auto"/>
                    <w:bottom w:val="single" w:sz="4" w:space="0" w:color="auto"/>
                    <w:right w:val="single" w:sz="4" w:space="0" w:color="auto"/>
                  </w:tcBorders>
                  <w:shd w:val="clear" w:color="auto" w:fill="auto"/>
                </w:tcPr>
                <w:p w14:paraId="18E4933C" w14:textId="77777777" w:rsidR="00CC5282" w:rsidRPr="00370AD3" w:rsidRDefault="00CC5282" w:rsidP="00CC5282">
                  <w:pPr>
                    <w:keepNext/>
                    <w:keepLines/>
                    <w:overflowPunct w:val="0"/>
                    <w:autoSpaceDE w:val="0"/>
                    <w:autoSpaceDN w:val="0"/>
                    <w:adjustRightInd w:val="0"/>
                    <w:textAlignment w:val="baseline"/>
                    <w:rPr>
                      <w:rFonts w:asciiTheme="majorHAnsi" w:eastAsia="Times New Roman" w:hAnsiTheme="majorHAnsi" w:cstheme="majorHAnsi"/>
                      <w:bCs/>
                      <w:sz w:val="18"/>
                      <w:szCs w:val="18"/>
                      <w:lang w:val="en-US" w:eastAsia="zh-CN"/>
                    </w:rPr>
                  </w:pPr>
                  <w:r w:rsidRPr="00370AD3">
                    <w:rPr>
                      <w:rFonts w:asciiTheme="majorHAnsi" w:eastAsia="Times New Roman" w:hAnsiTheme="majorHAnsi" w:cstheme="majorHAnsi"/>
                      <w:bCs/>
                      <w:sz w:val="18"/>
                      <w:szCs w:val="18"/>
                      <w:lang w:val="en-US" w:eastAsia="zh-CN"/>
                    </w:rPr>
                    <w:t>Optional with capability signalling</w:t>
                  </w:r>
                </w:p>
              </w:tc>
            </w:tr>
          </w:tbl>
          <w:p w14:paraId="44E90180" w14:textId="77C94A54" w:rsidR="00EF1BF7" w:rsidRDefault="00EF1BF7" w:rsidP="00BC7171">
            <w:pPr>
              <w:spacing w:afterLines="50" w:after="120"/>
              <w:jc w:val="both"/>
              <w:rPr>
                <w:sz w:val="22"/>
                <w:szCs w:val="22"/>
              </w:rPr>
            </w:pPr>
          </w:p>
        </w:tc>
      </w:tr>
    </w:tbl>
    <w:p w14:paraId="0ABC6A55" w14:textId="77777777" w:rsidR="00BC7171" w:rsidRPr="00BC7171" w:rsidRDefault="00BC7171" w:rsidP="0072585D">
      <w:pPr>
        <w:spacing w:afterLines="50" w:after="120"/>
        <w:jc w:val="both"/>
        <w:rPr>
          <w:rFonts w:eastAsia="MS Mincho"/>
          <w:sz w:val="22"/>
          <w:lang w:val="en-US"/>
        </w:rPr>
      </w:pPr>
    </w:p>
    <w:p w14:paraId="5A3FCDBC" w14:textId="138C3B61" w:rsidR="00D904CC" w:rsidRDefault="00D904CC" w:rsidP="000516AF">
      <w:pPr>
        <w:pStyle w:val="Heading2"/>
        <w:numPr>
          <w:ilvl w:val="1"/>
          <w:numId w:val="12"/>
        </w:numPr>
        <w:rPr>
          <w:sz w:val="22"/>
        </w:rPr>
      </w:pPr>
      <w:r>
        <w:rPr>
          <w:sz w:val="22"/>
        </w:rPr>
        <w:t>Proposal and discussion</w:t>
      </w:r>
    </w:p>
    <w:p w14:paraId="5CC49CA8" w14:textId="7F9DCE65"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7DBAC06E" w14:textId="77777777" w:rsidR="00D904CC" w:rsidRPr="00DC3653" w:rsidRDefault="00D904CC" w:rsidP="00D904CC">
      <w:pPr>
        <w:pStyle w:val="Heading3"/>
        <w:rPr>
          <w:b/>
          <w:bCs/>
          <w:sz w:val="22"/>
        </w:rPr>
      </w:pPr>
      <w:r w:rsidRPr="00DC3653">
        <w:rPr>
          <w:b/>
          <w:bCs/>
          <w:sz w:val="22"/>
        </w:rPr>
        <w:t xml:space="preserve">FL proposal </w:t>
      </w:r>
      <w:r>
        <w:rPr>
          <w:b/>
          <w:bCs/>
          <w:sz w:val="22"/>
        </w:rPr>
        <w:t>1</w:t>
      </w:r>
      <w:r w:rsidRPr="00DC3653">
        <w:rPr>
          <w:b/>
          <w:bCs/>
          <w:sz w:val="22"/>
        </w:rPr>
        <w:t>:</w:t>
      </w:r>
    </w:p>
    <w:p w14:paraId="00752F48" w14:textId="40749BF8" w:rsidR="00D904CC" w:rsidRPr="00D904CC"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w:t>
      </w:r>
      <w:r w:rsidRPr="00D904CC">
        <w:rPr>
          <w:b/>
          <w:bCs/>
          <w:sz w:val="22"/>
        </w:rPr>
        <w:t>to indicate whether UE supports 3 different numerologies in the same PUCCH group and the restrictions on PUCCH configuration</w:t>
      </w:r>
      <w:r>
        <w:rPr>
          <w:b/>
          <w:bCs/>
          <w:sz w:val="22"/>
        </w:rPr>
        <w:t xml:space="preserve"> is introduced.</w:t>
      </w:r>
    </w:p>
    <w:p w14:paraId="549042D2" w14:textId="0502A680"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w:t>
      </w:r>
      <w:r w:rsidRPr="00D904CC">
        <w:rPr>
          <w:b/>
          <w:bCs/>
          <w:sz w:val="22"/>
        </w:rPr>
        <w:t>to indicate whether UE supports FR1 + (FR1 + FR2) PUCCH group configuration</w:t>
      </w:r>
      <w:r>
        <w:rPr>
          <w:b/>
          <w:bCs/>
          <w:sz w:val="22"/>
        </w:rPr>
        <w:t xml:space="preserve"> is introduced.</w:t>
      </w:r>
    </w:p>
    <w:p w14:paraId="51BA39CA" w14:textId="6313D7C3"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to </w:t>
      </w:r>
      <w:r w:rsidRPr="00D904CC">
        <w:rPr>
          <w:b/>
          <w:bCs/>
          <w:sz w:val="22"/>
        </w:rPr>
        <w:t>indicate, for FR1 + (FR1 + FR2) PUCCH group configuration, whether PUCCH can be configured on FR2 on the secondary PUCCH group, or SCG</w:t>
      </w:r>
      <w:r>
        <w:rPr>
          <w:b/>
          <w:bCs/>
          <w:sz w:val="22"/>
        </w:rPr>
        <w:t xml:space="preserve"> is introduced.</w:t>
      </w:r>
    </w:p>
    <w:p w14:paraId="0B493387" w14:textId="19F665FE"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cells from different NR PUCCH groups in the same TAG</w:t>
      </w:r>
      <w:r>
        <w:rPr>
          <w:b/>
          <w:bCs/>
          <w:sz w:val="22"/>
        </w:rPr>
        <w:t xml:space="preserve"> is introduced.</w:t>
      </w:r>
    </w:p>
    <w:p w14:paraId="6054D008" w14:textId="7C76E574"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 xml:space="preserve">cells from different NR PUCCH groups in the same </w:t>
      </w:r>
      <w:r>
        <w:rPr>
          <w:b/>
          <w:bCs/>
          <w:sz w:val="22"/>
        </w:rPr>
        <w:t>band is introduced.</w:t>
      </w:r>
    </w:p>
    <w:p w14:paraId="61A6DC9A" w14:textId="77777777" w:rsidR="00D904CC" w:rsidRPr="00D904CC" w:rsidRDefault="00D904CC" w:rsidP="00D904CC">
      <w:pPr>
        <w:rPr>
          <w:rFonts w:ascii="Arial" w:eastAsia="MS Mincho" w:hAnsi="Arial"/>
          <w:sz w:val="32"/>
          <w:szCs w:val="32"/>
        </w:rPr>
      </w:pPr>
    </w:p>
    <w:p w14:paraId="5969DCDB" w14:textId="77777777" w:rsidR="00D904CC"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93812E9" w14:textId="77777777" w:rsidR="0007330B" w:rsidRPr="00DC3653" w:rsidRDefault="0007330B" w:rsidP="00D904CC">
      <w:pPr>
        <w:spacing w:afterLines="50" w:after="120"/>
        <w:jc w:val="both"/>
        <w:rPr>
          <w:sz w:val="22"/>
        </w:rPr>
      </w:pPr>
    </w:p>
    <w:p w14:paraId="4D4AA063"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D904CC" w:rsidRPr="00DC3653" w14:paraId="3BC178ED" w14:textId="77777777" w:rsidTr="00567245">
        <w:tc>
          <w:tcPr>
            <w:tcW w:w="569" w:type="pct"/>
            <w:shd w:val="clear" w:color="auto" w:fill="F2F2F2" w:themeFill="background1" w:themeFillShade="F2"/>
          </w:tcPr>
          <w:p w14:paraId="42F7E635"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B475CD7"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D904CC" w:rsidRPr="00DC3653" w14:paraId="74D6C3BD" w14:textId="77777777" w:rsidTr="00567245">
        <w:tc>
          <w:tcPr>
            <w:tcW w:w="569" w:type="pct"/>
          </w:tcPr>
          <w:p w14:paraId="0848E741" w14:textId="5AE8928A" w:rsidR="00D904CC" w:rsidRPr="00DC3653" w:rsidRDefault="005A102B" w:rsidP="00567245">
            <w:pPr>
              <w:spacing w:afterLines="50" w:after="120"/>
              <w:jc w:val="both"/>
              <w:rPr>
                <w:sz w:val="22"/>
              </w:rPr>
            </w:pPr>
            <w:r>
              <w:rPr>
                <w:sz w:val="22"/>
              </w:rPr>
              <w:t>Intel</w:t>
            </w:r>
          </w:p>
        </w:tc>
        <w:tc>
          <w:tcPr>
            <w:tcW w:w="4431" w:type="pct"/>
          </w:tcPr>
          <w:p w14:paraId="7E1EF23B" w14:textId="77777777" w:rsidR="007119E5" w:rsidRDefault="007119E5" w:rsidP="007119E5">
            <w:pPr>
              <w:spacing w:afterLines="50" w:after="120"/>
              <w:jc w:val="both"/>
              <w:rPr>
                <w:sz w:val="22"/>
                <w:szCs w:val="22"/>
              </w:rPr>
            </w:pPr>
            <w:r w:rsidRPr="07FD259F">
              <w:rPr>
                <w:sz w:val="22"/>
                <w:szCs w:val="22"/>
              </w:rPr>
              <w:t>For the first proposal, we see one specific scenario to introduce such FG for FR1 (15kHz – DSS) + FR1 (30kHz) + FR2 (120kHz). On the other hand, we are wondering what prevents to use FR1 (30kHz – DSS) + FR1 (30kHz) + FR2 (120kHz) while reusing existing Rel-16 capability signaling.</w:t>
            </w:r>
          </w:p>
          <w:p w14:paraId="043FB820" w14:textId="77777777" w:rsidR="007119E5" w:rsidRDefault="007119E5" w:rsidP="007119E5">
            <w:pPr>
              <w:spacing w:afterLines="50" w:after="120"/>
              <w:jc w:val="both"/>
              <w:rPr>
                <w:sz w:val="22"/>
                <w:szCs w:val="22"/>
              </w:rPr>
            </w:pPr>
            <w:r w:rsidRPr="07FD259F">
              <w:rPr>
                <w:sz w:val="22"/>
                <w:szCs w:val="22"/>
              </w:rPr>
              <w:t>For the second proposal, we see UE may want to avoid two PUCCH groups in the same frequency range</w:t>
            </w:r>
            <w:r>
              <w:rPr>
                <w:sz w:val="22"/>
                <w:szCs w:val="22"/>
              </w:rPr>
              <w:t>, but it seems just preference of UE. W</w:t>
            </w:r>
            <w:r w:rsidRPr="07FD259F">
              <w:rPr>
                <w:sz w:val="22"/>
                <w:szCs w:val="22"/>
              </w:rPr>
              <w:t xml:space="preserve">e </w:t>
            </w:r>
            <w:r>
              <w:rPr>
                <w:sz w:val="22"/>
                <w:szCs w:val="22"/>
              </w:rPr>
              <w:t>also like to firstly understand why UE wants to avoid it.</w:t>
            </w:r>
          </w:p>
          <w:p w14:paraId="1B874C50" w14:textId="77777777" w:rsidR="007119E5" w:rsidRDefault="007119E5" w:rsidP="007119E5">
            <w:pPr>
              <w:spacing w:afterLines="50" w:after="120"/>
              <w:jc w:val="both"/>
              <w:rPr>
                <w:sz w:val="22"/>
                <w:szCs w:val="22"/>
              </w:rPr>
            </w:pPr>
            <w:r>
              <w:rPr>
                <w:sz w:val="22"/>
                <w:szCs w:val="22"/>
              </w:rPr>
              <w:t>For the third proposal, we would like to understand why FR2 PUCCH needs to be avoided. We understand sending PUCCH in FR2 in FR1+FR2 CA may not be reasonable, but we would like to understand which aspects prevent to send PUCCH in FR2 in such scenario.</w:t>
            </w:r>
          </w:p>
          <w:p w14:paraId="308764BE" w14:textId="77777777" w:rsidR="007119E5" w:rsidRPr="0007330B" w:rsidRDefault="007119E5" w:rsidP="007119E5">
            <w:pPr>
              <w:spacing w:afterLines="50" w:after="120"/>
              <w:jc w:val="both"/>
              <w:rPr>
                <w:sz w:val="22"/>
                <w:szCs w:val="22"/>
              </w:rPr>
            </w:pPr>
            <w:r>
              <w:rPr>
                <w:sz w:val="22"/>
                <w:szCs w:val="22"/>
              </w:rPr>
              <w:t>For the fourth and fifth proposals, s</w:t>
            </w:r>
            <w:r w:rsidRPr="00A46E96">
              <w:rPr>
                <w:sz w:val="22"/>
                <w:szCs w:val="22"/>
              </w:rPr>
              <w:t>ince there is already no further granularity of the signaling, it is already there. Creating more granularity in Rel-16 which hasn’t been supported for Rel-15 would result in non-backward compatibility in ASN.1 (and 3GPP spec) perspective.</w:t>
            </w:r>
            <w:r>
              <w:rPr>
                <w:sz w:val="22"/>
                <w:szCs w:val="22"/>
              </w:rPr>
              <w:t xml:space="preserve"> We haven’t heard answer to our questions since a while ago. It is also difficult for us to better understand it without </w:t>
            </w:r>
            <w:proofErr w:type="spellStart"/>
            <w:r>
              <w:rPr>
                <w:sz w:val="22"/>
                <w:szCs w:val="22"/>
              </w:rPr>
              <w:t>tdoc</w:t>
            </w:r>
            <w:proofErr w:type="spellEnd"/>
            <w:r>
              <w:rPr>
                <w:sz w:val="22"/>
                <w:szCs w:val="22"/>
              </w:rPr>
              <w:t xml:space="preserve">. Thus, </w:t>
            </w:r>
            <w:r w:rsidRPr="005F6576">
              <w:rPr>
                <w:sz w:val="22"/>
                <w:szCs w:val="22"/>
              </w:rPr>
              <w:t xml:space="preserve">it is better to be precluded for the discussions in this meeting and it can be considered once the relevant </w:t>
            </w:r>
            <w:proofErr w:type="spellStart"/>
            <w:r w:rsidRPr="005F6576">
              <w:rPr>
                <w:sz w:val="22"/>
                <w:szCs w:val="22"/>
              </w:rPr>
              <w:t>tdoc</w:t>
            </w:r>
            <w:proofErr w:type="spellEnd"/>
            <w:r w:rsidRPr="005F6576">
              <w:rPr>
                <w:sz w:val="22"/>
                <w:szCs w:val="22"/>
              </w:rPr>
              <w:t xml:space="preserve"> is available in the next meeting.</w:t>
            </w:r>
            <w:r>
              <w:rPr>
                <w:sz w:val="22"/>
                <w:szCs w:val="22"/>
              </w:rPr>
              <w:t xml:space="preserve"> On the other hand, if the proponent can clarify on time, we are willing to discuss it in this meeting once the answers are reasonable. On the other hand, even though we will discuss, we don’t have a good solution to address non-backward compatibility dilemma in ASN.1 perspective (hope other people have a good solution except something like ‘magic sentence’ which had been misused in LTE).</w:t>
            </w:r>
          </w:p>
          <w:p w14:paraId="55309208" w14:textId="77777777" w:rsidR="007119E5" w:rsidRDefault="007119E5" w:rsidP="007119E5">
            <w:pPr>
              <w:spacing w:afterLines="50" w:after="120"/>
              <w:jc w:val="both"/>
              <w:rPr>
                <w:sz w:val="22"/>
                <w:szCs w:val="22"/>
              </w:rPr>
            </w:pPr>
          </w:p>
          <w:p w14:paraId="435F21E9" w14:textId="77777777" w:rsidR="007119E5" w:rsidRDefault="007119E5" w:rsidP="007119E5">
            <w:pPr>
              <w:spacing w:afterLines="50" w:after="120"/>
              <w:jc w:val="both"/>
              <w:rPr>
                <w:sz w:val="22"/>
                <w:szCs w:val="22"/>
              </w:rPr>
            </w:pPr>
            <w:r>
              <w:rPr>
                <w:sz w:val="22"/>
                <w:szCs w:val="22"/>
              </w:rPr>
              <w:t>In addition, we would like to ask companies’ views on the following discrepancy. In our understanding, FG 6-9a (PUCCH on larger SCS) was introduced after the below description in 38.213 was made that we probably missed it due to last spurt of Rel-15.</w:t>
            </w:r>
          </w:p>
          <w:p w14:paraId="33A4BBCA" w14:textId="77777777" w:rsidR="007119E5" w:rsidRDefault="007119E5" w:rsidP="007119E5">
            <w:pPr>
              <w:spacing w:afterLines="50" w:after="120"/>
              <w:jc w:val="both"/>
              <w:rPr>
                <w:sz w:val="22"/>
                <w:szCs w:val="22"/>
              </w:rPr>
            </w:pPr>
          </w:p>
          <w:tbl>
            <w:tblPr>
              <w:tblStyle w:val="TableGrid"/>
              <w:tblW w:w="0" w:type="auto"/>
              <w:tblLook w:val="04A0" w:firstRow="1" w:lastRow="0" w:firstColumn="1" w:lastColumn="0" w:noHBand="0" w:noVBand="1"/>
            </w:tblPr>
            <w:tblGrid>
              <w:gridCol w:w="19607"/>
            </w:tblGrid>
            <w:tr w:rsidR="007119E5" w14:paraId="3F81FA6C" w14:textId="77777777" w:rsidTr="00567245">
              <w:tc>
                <w:tcPr>
                  <w:tcW w:w="19607" w:type="dxa"/>
                </w:tcPr>
                <w:p w14:paraId="51C50D8C" w14:textId="77777777" w:rsidR="007119E5" w:rsidRDefault="007119E5" w:rsidP="007119E5">
                  <w:pPr>
                    <w:spacing w:afterLines="50" w:after="120"/>
                    <w:jc w:val="both"/>
                    <w:rPr>
                      <w:sz w:val="22"/>
                      <w:szCs w:val="22"/>
                    </w:rPr>
                  </w:pPr>
                  <w:r>
                    <w:rPr>
                      <w:sz w:val="22"/>
                      <w:szCs w:val="22"/>
                    </w:rPr>
                    <w:t>&lt;From 38.822&gt;</w:t>
                  </w:r>
                </w:p>
                <w:p w14:paraId="0FA5938C" w14:textId="77777777" w:rsidR="007119E5" w:rsidRPr="00757B30" w:rsidRDefault="007119E5" w:rsidP="007119E5">
                  <w:pPr>
                    <w:spacing w:afterLines="50" w:after="120"/>
                    <w:jc w:val="both"/>
                    <w:rPr>
                      <w:i/>
                      <w:iCs/>
                      <w:sz w:val="22"/>
                      <w:szCs w:val="22"/>
                    </w:rPr>
                  </w:pPr>
                  <w:r w:rsidRPr="00757B30">
                    <w:rPr>
                      <w:i/>
                      <w:iCs/>
                      <w:sz w:val="22"/>
                      <w:szCs w:val="22"/>
                    </w:rPr>
                    <w:t>6-9a</w:t>
                  </w:r>
                  <w:r w:rsidRPr="00757B30">
                    <w:rPr>
                      <w:i/>
                      <w:iCs/>
                      <w:sz w:val="22"/>
                      <w:szCs w:val="22"/>
                    </w:rPr>
                    <w:tab/>
                    <w:t>Different numerologies across NR carriers within the same NR PUCCH group, with PUCCH on a carrier of larger SCS</w:t>
                  </w:r>
                </w:p>
                <w:p w14:paraId="5E1A139C" w14:textId="77777777" w:rsidR="007119E5" w:rsidRDefault="007119E5" w:rsidP="007119E5">
                  <w:pPr>
                    <w:spacing w:afterLines="50" w:after="120"/>
                    <w:jc w:val="both"/>
                    <w:rPr>
                      <w:sz w:val="22"/>
                      <w:szCs w:val="22"/>
                    </w:rPr>
                  </w:pPr>
                </w:p>
                <w:p w14:paraId="296F38E4" w14:textId="77777777" w:rsidR="007119E5" w:rsidRDefault="007119E5" w:rsidP="007119E5">
                  <w:pPr>
                    <w:spacing w:afterLines="50" w:after="120"/>
                    <w:jc w:val="both"/>
                    <w:rPr>
                      <w:sz w:val="22"/>
                      <w:szCs w:val="22"/>
                    </w:rPr>
                  </w:pPr>
                  <w:r>
                    <w:rPr>
                      <w:sz w:val="22"/>
                      <w:szCs w:val="22"/>
                    </w:rPr>
                    <w:t>&lt;From Section 9 of 38.213&gt;</w:t>
                  </w:r>
                </w:p>
                <w:p w14:paraId="2AE647EA" w14:textId="77777777" w:rsidR="007119E5" w:rsidRDefault="007119E5" w:rsidP="007119E5">
                  <w:r>
                    <w:t xml:space="preserve">A UE </w:t>
                  </w:r>
                  <w:r w:rsidRPr="00CE6ACE">
                    <w:rPr>
                      <w:lang w:eastAsia="x-none"/>
                    </w:rPr>
                    <w:t xml:space="preserve">does not expect to multiplex in a PUSCH transmission in one slot </w:t>
                  </w:r>
                  <w:r>
                    <w:rPr>
                      <w:lang w:eastAsia="x-none"/>
                    </w:rPr>
                    <w:t xml:space="preserve">with SCS configuration </w:t>
                  </w:r>
                  <w:r w:rsidR="005C275D" w:rsidRPr="00425C62">
                    <w:rPr>
                      <w:noProof/>
                      <w:position w:val="-10"/>
                    </w:rPr>
                    <w:object w:dxaOrig="240" w:dyaOrig="300" w14:anchorId="25431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4.25pt;height:17.8pt;mso-width-percent:0;mso-height-percent:0;mso-width-percent:0;mso-height-percent:0" o:ole="">
                        <v:imagedata r:id="rId12" o:title=""/>
                      </v:shape>
                      <o:OLEObject Type="Embed" ProgID="Equation.3" ShapeID="_x0000_i1027" DrawAspect="Content" ObjectID="_1659404924" r:id="rId13"/>
                    </w:object>
                  </w:r>
                  <w:r>
                    <w:rPr>
                      <w:lang w:eastAsia="x-none"/>
                    </w:rPr>
                    <w:t xml:space="preserve"> </w:t>
                  </w:r>
                  <w:r w:rsidRPr="00CE6ACE">
                    <w:rPr>
                      <w:lang w:eastAsia="x-none"/>
                    </w:rPr>
                    <w:t>UCI of same type that the UE would transmit in PUCCHs in different slots</w:t>
                  </w:r>
                  <w:r>
                    <w:rPr>
                      <w:lang w:eastAsia="x-none"/>
                    </w:rPr>
                    <w:t xml:space="preserve"> with SCS configuration </w:t>
                  </w:r>
                  <w:r w:rsidR="005C275D" w:rsidRPr="00425C62">
                    <w:rPr>
                      <w:noProof/>
                      <w:position w:val="-10"/>
                    </w:rPr>
                    <w:object w:dxaOrig="279" w:dyaOrig="300" w14:anchorId="1AD6316B">
                      <v:shape id="_x0000_i1026" type="#_x0000_t75" alt="" style="width:14.25pt;height:17.1pt;mso-width-percent:0;mso-height-percent:0;mso-width-percent:0;mso-height-percent:0" o:ole="">
                        <v:imagedata r:id="rId14" o:title=""/>
                      </v:shape>
                      <o:OLEObject Type="Embed" ProgID="Equation.3" ShapeID="_x0000_i1026" DrawAspect="Content" ObjectID="_1659404925" r:id="rId15"/>
                    </w:object>
                  </w:r>
                  <w:r>
                    <w:t xml:space="preserve"> if </w:t>
                  </w:r>
                  <w:r w:rsidR="005C275D" w:rsidRPr="00425C62">
                    <w:rPr>
                      <w:noProof/>
                      <w:position w:val="-10"/>
                    </w:rPr>
                    <w:object w:dxaOrig="660" w:dyaOrig="300" w14:anchorId="263298DC">
                      <v:shape id="_x0000_i1025" type="#_x0000_t75" alt="" style="width:27.8pt;height:17.1pt;mso-width-percent:0;mso-height-percent:0;mso-width-percent:0;mso-height-percent:0" o:ole="">
                        <v:imagedata r:id="rId16" o:title=""/>
                      </v:shape>
                      <o:OLEObject Type="Embed" ProgID="Equation.3" ShapeID="_x0000_i1025" DrawAspect="Content" ObjectID="_1659404926" r:id="rId17"/>
                    </w:object>
                  </w:r>
                  <w:r>
                    <w:t xml:space="preserve">. </w:t>
                  </w:r>
                </w:p>
                <w:p w14:paraId="5F61A19D" w14:textId="77777777" w:rsidR="007119E5" w:rsidRDefault="007119E5" w:rsidP="007119E5">
                  <w:pPr>
                    <w:spacing w:afterLines="50" w:after="120"/>
                    <w:jc w:val="both"/>
                    <w:rPr>
                      <w:sz w:val="22"/>
                      <w:szCs w:val="22"/>
                    </w:rPr>
                  </w:pPr>
                </w:p>
              </w:tc>
            </w:tr>
          </w:tbl>
          <w:p w14:paraId="7870DAC5" w14:textId="77777777" w:rsidR="007119E5" w:rsidRPr="0007330B" w:rsidRDefault="007119E5" w:rsidP="007119E5">
            <w:pPr>
              <w:spacing w:afterLines="50" w:after="120"/>
              <w:jc w:val="both"/>
              <w:rPr>
                <w:sz w:val="22"/>
                <w:szCs w:val="22"/>
              </w:rPr>
            </w:pPr>
          </w:p>
          <w:p w14:paraId="222D9438" w14:textId="77777777" w:rsidR="00C52619" w:rsidRDefault="00C52619" w:rsidP="0007330B">
            <w:pPr>
              <w:spacing w:afterLines="50" w:after="120"/>
              <w:jc w:val="both"/>
              <w:rPr>
                <w:sz w:val="22"/>
              </w:rPr>
            </w:pPr>
          </w:p>
          <w:p w14:paraId="2ED584E9" w14:textId="77777777" w:rsidR="00E36A3B" w:rsidRDefault="00E36A3B" w:rsidP="0007330B">
            <w:pPr>
              <w:spacing w:afterLines="50" w:after="120"/>
              <w:jc w:val="both"/>
              <w:rPr>
                <w:sz w:val="22"/>
              </w:rPr>
            </w:pPr>
          </w:p>
          <w:p w14:paraId="6FDC6334" w14:textId="452629D5" w:rsidR="004A04AE" w:rsidRPr="0007330B" w:rsidRDefault="004A04AE" w:rsidP="0007330B">
            <w:pPr>
              <w:spacing w:afterLines="50" w:after="120"/>
              <w:jc w:val="both"/>
              <w:rPr>
                <w:sz w:val="22"/>
              </w:rPr>
            </w:pPr>
          </w:p>
        </w:tc>
      </w:tr>
      <w:tr w:rsidR="00D904CC" w:rsidRPr="00DC3653" w14:paraId="36A1F45E" w14:textId="77777777" w:rsidTr="00567245">
        <w:tc>
          <w:tcPr>
            <w:tcW w:w="569" w:type="pct"/>
          </w:tcPr>
          <w:p w14:paraId="6E20219E" w14:textId="2DE67995" w:rsidR="00D904CC" w:rsidRPr="00F2364C" w:rsidRDefault="00F2364C" w:rsidP="00567245">
            <w:pPr>
              <w:spacing w:afterLines="50" w:after="120"/>
              <w:jc w:val="both"/>
              <w:rPr>
                <w:rFonts w:eastAsia="Malgun Gothic"/>
                <w:sz w:val="22"/>
                <w:lang w:eastAsia="ko-KR"/>
              </w:rPr>
            </w:pPr>
            <w:r>
              <w:rPr>
                <w:rFonts w:eastAsia="Malgun Gothic" w:hint="eastAsia"/>
                <w:sz w:val="22"/>
                <w:lang w:eastAsia="ko-KR"/>
              </w:rPr>
              <w:lastRenderedPageBreak/>
              <w:t>Samsung</w:t>
            </w:r>
          </w:p>
        </w:tc>
        <w:tc>
          <w:tcPr>
            <w:tcW w:w="4431" w:type="pct"/>
          </w:tcPr>
          <w:p w14:paraId="31A2FCA7" w14:textId="77777777" w:rsidR="00F2364C" w:rsidRDefault="00F2364C" w:rsidP="00F2364C">
            <w:pPr>
              <w:spacing w:afterLines="50" w:after="120"/>
              <w:jc w:val="both"/>
              <w:rPr>
                <w:rFonts w:eastAsia="Malgun Gothic"/>
                <w:sz w:val="20"/>
                <w:lang w:eastAsia="ko-KR"/>
              </w:rPr>
            </w:pPr>
            <w:r>
              <w:rPr>
                <w:rFonts w:eastAsia="Malgun Gothic"/>
                <w:sz w:val="20"/>
                <w:lang w:eastAsia="ko-KR"/>
              </w:rPr>
              <w:t>In general, further discussion is necessary regarding which use cases should be addressed and then whether or not current UE features are sufficient in the use cases for FR1+FR1+FR2 deployment.</w:t>
            </w:r>
          </w:p>
          <w:p w14:paraId="54C36683" w14:textId="77777777" w:rsidR="00F2364C" w:rsidRDefault="00F2364C" w:rsidP="00F2364C">
            <w:pPr>
              <w:spacing w:afterLines="50" w:after="120"/>
              <w:jc w:val="both"/>
              <w:rPr>
                <w:rFonts w:eastAsia="Malgun Gothic"/>
                <w:sz w:val="20"/>
                <w:lang w:eastAsia="ko-KR"/>
              </w:rPr>
            </w:pPr>
            <w:r>
              <w:rPr>
                <w:rFonts w:eastAsia="Malgun Gothic"/>
                <w:sz w:val="20"/>
                <w:lang w:eastAsia="ko-KR"/>
              </w:rPr>
              <w:t>First bullet: We understand the motivation to support 3 different numerologies in the same PUCCH group and then it may be beneficial for both UE and NW. But, as Intel commented, it is good to be clarified why a use of different SCSs for both FR1 should be considered.</w:t>
            </w:r>
          </w:p>
          <w:p w14:paraId="6740933E" w14:textId="651FB755" w:rsidR="00F2364C" w:rsidRDefault="00F2364C" w:rsidP="00F2364C">
            <w:pPr>
              <w:spacing w:afterLines="50" w:after="120"/>
              <w:jc w:val="both"/>
              <w:rPr>
                <w:rFonts w:eastAsia="Malgun Gothic"/>
                <w:sz w:val="20"/>
                <w:lang w:val="en-US" w:eastAsia="zh-CN"/>
              </w:rPr>
            </w:pPr>
            <w:r>
              <w:rPr>
                <w:rFonts w:eastAsia="Malgun Gothic"/>
                <w:sz w:val="20"/>
                <w:lang w:eastAsia="ko-KR"/>
              </w:rPr>
              <w:t xml:space="preserve">Second/third bullet: Regarding the preferred PUCCH group configuration and PUCCH location, it may provide some benefits to reduce UE </w:t>
            </w:r>
            <w:r w:rsidR="000516AF">
              <w:rPr>
                <w:rFonts w:eastAsia="Malgun Gothic"/>
                <w:sz w:val="20"/>
                <w:lang w:eastAsia="ko-KR"/>
              </w:rPr>
              <w:pgNum/>
            </w:r>
            <w:proofErr w:type="spellStart"/>
            <w:r w:rsidR="000516AF">
              <w:rPr>
                <w:rFonts w:eastAsia="Malgun Gothic"/>
                <w:sz w:val="20"/>
                <w:lang w:eastAsia="ko-KR"/>
              </w:rPr>
              <w:t>mplementation</w:t>
            </w:r>
            <w:proofErr w:type="spellEnd"/>
            <w:r>
              <w:rPr>
                <w:rFonts w:eastAsia="Malgun Gothic"/>
                <w:sz w:val="20"/>
                <w:lang w:eastAsia="ko-KR"/>
              </w:rPr>
              <w:t xml:space="preserve"> and testing complexity because UE can implement only one option it prefers. On the other hand, it may impact</w:t>
            </w:r>
            <w:r>
              <w:rPr>
                <w:rFonts w:eastAsia="Malgun Gothic"/>
                <w:sz w:val="20"/>
                <w:lang w:val="en-US" w:eastAsia="zh-CN"/>
              </w:rPr>
              <w:t xml:space="preserve"> on NW scheduling/configuration in case UE support only one option for the PUCCH group configuration and PUCCH location.</w:t>
            </w:r>
          </w:p>
          <w:p w14:paraId="61B6A342" w14:textId="335DA1B1" w:rsidR="00D904CC" w:rsidRPr="00DC3653" w:rsidRDefault="00F2364C" w:rsidP="00F2364C">
            <w:pPr>
              <w:spacing w:afterLines="50" w:after="120"/>
              <w:jc w:val="both"/>
              <w:rPr>
                <w:sz w:val="22"/>
              </w:rPr>
            </w:pPr>
            <w:r>
              <w:rPr>
                <w:rFonts w:eastAsia="Malgun Gothic"/>
                <w:sz w:val="20"/>
                <w:lang w:val="en-US" w:eastAsia="ko-KR"/>
              </w:rPr>
              <w:t>Forth/fifth bullet: more clarification about the issues is necessary.</w:t>
            </w:r>
          </w:p>
        </w:tc>
      </w:tr>
      <w:tr w:rsidR="00D904CC" w:rsidRPr="00DC3653" w14:paraId="6F136A8A" w14:textId="77777777" w:rsidTr="00567245">
        <w:tc>
          <w:tcPr>
            <w:tcW w:w="569" w:type="pct"/>
          </w:tcPr>
          <w:p w14:paraId="7E28885F" w14:textId="6F4051D3" w:rsidR="00D904CC" w:rsidRPr="00DC3653" w:rsidRDefault="00567245" w:rsidP="004D227E">
            <w:pPr>
              <w:spacing w:after="0"/>
              <w:jc w:val="both"/>
              <w:rPr>
                <w:sz w:val="22"/>
              </w:rPr>
            </w:pPr>
            <w:r>
              <w:rPr>
                <w:rFonts w:hint="eastAsia"/>
                <w:sz w:val="22"/>
              </w:rPr>
              <w:t xml:space="preserve">NTT </w:t>
            </w:r>
            <w:r>
              <w:rPr>
                <w:sz w:val="22"/>
              </w:rPr>
              <w:t>DOCOMO</w:t>
            </w:r>
          </w:p>
        </w:tc>
        <w:tc>
          <w:tcPr>
            <w:tcW w:w="4431" w:type="pct"/>
          </w:tcPr>
          <w:p w14:paraId="7CF23D17" w14:textId="77777777" w:rsidR="004D227E" w:rsidRDefault="004D227E" w:rsidP="004D227E">
            <w:pPr>
              <w:pStyle w:val="ListParagraph"/>
              <w:numPr>
                <w:ilvl w:val="0"/>
                <w:numId w:val="33"/>
              </w:numPr>
              <w:spacing w:after="0"/>
              <w:ind w:leftChars="0"/>
              <w:jc w:val="both"/>
              <w:rPr>
                <w:sz w:val="22"/>
              </w:rPr>
            </w:pPr>
            <w:r w:rsidRPr="004D227E">
              <w:rPr>
                <w:rFonts w:hint="eastAsia"/>
                <w:sz w:val="22"/>
              </w:rPr>
              <w:t xml:space="preserve">First bullet: </w:t>
            </w:r>
            <w:r>
              <w:rPr>
                <w:sz w:val="22"/>
              </w:rPr>
              <w:t>we are OK with the direction.</w:t>
            </w:r>
          </w:p>
          <w:p w14:paraId="720DAB15" w14:textId="3943C65A" w:rsidR="00D904CC" w:rsidRDefault="000A5694" w:rsidP="000A5694">
            <w:pPr>
              <w:jc w:val="both"/>
              <w:rPr>
                <w:sz w:val="22"/>
              </w:rPr>
            </w:pPr>
            <w:r>
              <w:rPr>
                <w:sz w:val="22"/>
              </w:rPr>
              <w:t xml:space="preserve">A part of </w:t>
            </w:r>
            <w:proofErr w:type="spellStart"/>
            <w:r w:rsidR="004D227E" w:rsidRPr="004D227E">
              <w:rPr>
                <w:sz w:val="22"/>
              </w:rPr>
              <w:t>diffNumerologyWithinPUCCH-GroupLargerSCS</w:t>
            </w:r>
            <w:proofErr w:type="spellEnd"/>
            <w:r w:rsidR="004D227E" w:rsidRPr="004D227E">
              <w:rPr>
                <w:sz w:val="22"/>
              </w:rPr>
              <w:t xml:space="preserve"> and </w:t>
            </w:r>
            <w:proofErr w:type="spellStart"/>
            <w:r w:rsidR="004D227E" w:rsidRPr="004D227E">
              <w:rPr>
                <w:sz w:val="22"/>
              </w:rPr>
              <w:t>diffNumerologyWithinPUCCH-GroupSmallerSCS</w:t>
            </w:r>
            <w:proofErr w:type="spellEnd"/>
            <w:r w:rsidR="004D227E">
              <w:rPr>
                <w:sz w:val="22"/>
              </w:rPr>
              <w:t xml:space="preserve"> </w:t>
            </w:r>
            <w:r>
              <w:rPr>
                <w:sz w:val="22"/>
              </w:rPr>
              <w:t>is</w:t>
            </w:r>
            <w:r w:rsidR="004D227E">
              <w:rPr>
                <w:sz w:val="22"/>
              </w:rPr>
              <w:t xml:space="preserve"> to indicate support of two different numerologies within a </w:t>
            </w:r>
            <w:r>
              <w:rPr>
                <w:sz w:val="22"/>
              </w:rPr>
              <w:t>PUCCH</w:t>
            </w:r>
            <w:r w:rsidR="004D227E">
              <w:rPr>
                <w:sz w:val="22"/>
              </w:rPr>
              <w:t xml:space="preserve"> group. For three different numerologies, new capability can be introduced. To align with these two capabilities, component 1 would be necessary.</w:t>
            </w:r>
          </w:p>
          <w:p w14:paraId="5A988976" w14:textId="29D7F4E3" w:rsidR="004D227E" w:rsidRDefault="000A5694" w:rsidP="004D227E">
            <w:pPr>
              <w:pStyle w:val="ListParagraph"/>
              <w:numPr>
                <w:ilvl w:val="0"/>
                <w:numId w:val="33"/>
              </w:numPr>
              <w:spacing w:after="0"/>
              <w:ind w:leftChars="0"/>
              <w:jc w:val="both"/>
              <w:rPr>
                <w:sz w:val="22"/>
              </w:rPr>
            </w:pPr>
            <w:r>
              <w:rPr>
                <w:rFonts w:hint="eastAsia"/>
                <w:sz w:val="22"/>
              </w:rPr>
              <w:t>Second</w:t>
            </w:r>
            <w:r w:rsidR="006158A6">
              <w:rPr>
                <w:sz w:val="22"/>
              </w:rPr>
              <w:t>/third</w:t>
            </w:r>
            <w:r>
              <w:rPr>
                <w:rFonts w:hint="eastAsia"/>
                <w:sz w:val="22"/>
              </w:rPr>
              <w:t xml:space="preserve"> bullet: </w:t>
            </w:r>
            <w:r w:rsidR="00E0268C">
              <w:rPr>
                <w:sz w:val="22"/>
              </w:rPr>
              <w:t>further discussion is necessary.</w:t>
            </w:r>
          </w:p>
          <w:p w14:paraId="0190DBF4" w14:textId="437190C0" w:rsidR="00E0268C" w:rsidRDefault="00E0268C" w:rsidP="001419B2">
            <w:pPr>
              <w:spacing w:after="0"/>
              <w:jc w:val="both"/>
              <w:rPr>
                <w:sz w:val="22"/>
              </w:rPr>
            </w:pPr>
            <w:r>
              <w:rPr>
                <w:rFonts w:hint="eastAsia"/>
                <w:sz w:val="22"/>
              </w:rPr>
              <w:t xml:space="preserve">Firstly, it should be </w:t>
            </w:r>
            <w:r>
              <w:rPr>
                <w:sz w:val="22"/>
              </w:rPr>
              <w:t>clarified</w:t>
            </w:r>
            <w:r>
              <w:rPr>
                <w:rFonts w:hint="eastAsia"/>
                <w:sz w:val="22"/>
              </w:rPr>
              <w:t xml:space="preserve"> </w:t>
            </w:r>
            <w:r>
              <w:rPr>
                <w:sz w:val="22"/>
              </w:rPr>
              <w:t xml:space="preserve">that considered case is </w:t>
            </w:r>
            <w:proofErr w:type="spellStart"/>
            <w:r>
              <w:rPr>
                <w:sz w:val="22"/>
              </w:rPr>
              <w:t>wihi</w:t>
            </w:r>
            <w:r w:rsidR="00817E7A">
              <w:rPr>
                <w:sz w:val="22"/>
              </w:rPr>
              <w:t>i</w:t>
            </w:r>
            <w:r>
              <w:rPr>
                <w:sz w:val="22"/>
              </w:rPr>
              <w:t>n</w:t>
            </w:r>
            <w:proofErr w:type="spellEnd"/>
            <w:r>
              <w:rPr>
                <w:sz w:val="22"/>
              </w:rPr>
              <w:t xml:space="preserve"> a cell group (i.e. NR-CA).</w:t>
            </w:r>
            <w:r w:rsidR="00817E7A">
              <w:rPr>
                <w:sz w:val="22"/>
              </w:rPr>
              <w:t xml:space="preserve"> </w:t>
            </w:r>
          </w:p>
          <w:p w14:paraId="6DA04B00" w14:textId="2D2ECE0E" w:rsidR="000A5694" w:rsidRDefault="00E0268C" w:rsidP="001419B2">
            <w:pPr>
              <w:spacing w:after="0"/>
              <w:jc w:val="both"/>
              <w:rPr>
                <w:sz w:val="22"/>
              </w:rPr>
            </w:pPr>
            <w:r>
              <w:rPr>
                <w:sz w:val="22"/>
              </w:rPr>
              <w:t>Secondly,</w:t>
            </w:r>
            <w:r w:rsidR="001419B2">
              <w:rPr>
                <w:sz w:val="22"/>
              </w:rPr>
              <w:t xml:space="preserve"> exact intention of</w:t>
            </w:r>
            <w:r>
              <w:rPr>
                <w:sz w:val="22"/>
              </w:rPr>
              <w:t xml:space="preserve"> </w:t>
            </w:r>
            <w:r w:rsidR="001419B2">
              <w:rPr>
                <w:sz w:val="22"/>
              </w:rPr>
              <w:t xml:space="preserve">Rel-15 capability should be clarified, since it seems that </w:t>
            </w:r>
            <w:r w:rsidR="001419B2" w:rsidRPr="002114B1">
              <w:rPr>
                <w:color w:val="FF0000"/>
                <w:sz w:val="22"/>
              </w:rPr>
              <w:t>no restriction is defined</w:t>
            </w:r>
            <w:r w:rsidR="001419B2">
              <w:rPr>
                <w:sz w:val="22"/>
              </w:rPr>
              <w:t xml:space="preserve">. </w:t>
            </w:r>
            <w:proofErr w:type="spellStart"/>
            <w:r w:rsidR="000A5694" w:rsidRPr="004D227E">
              <w:rPr>
                <w:sz w:val="22"/>
              </w:rPr>
              <w:t>diffNumerologyWithinPUCCH-GroupLargerSCS</w:t>
            </w:r>
            <w:proofErr w:type="spellEnd"/>
            <w:r w:rsidR="000A5694" w:rsidRPr="004D227E">
              <w:rPr>
                <w:sz w:val="22"/>
              </w:rPr>
              <w:t xml:space="preserve"> and </w:t>
            </w:r>
            <w:proofErr w:type="spellStart"/>
            <w:r w:rsidR="000A5694" w:rsidRPr="004D227E">
              <w:rPr>
                <w:sz w:val="22"/>
              </w:rPr>
              <w:t>diffNumerologyWithinPUCCH-GroupSmallerSCS</w:t>
            </w:r>
            <w:proofErr w:type="spellEnd"/>
            <w:r w:rsidR="000A5694">
              <w:rPr>
                <w:sz w:val="22"/>
              </w:rPr>
              <w:t xml:space="preserve"> are used to indicate support of the following:</w:t>
            </w:r>
          </w:p>
          <w:p w14:paraId="3287D985" w14:textId="3982B14C" w:rsidR="000A5694" w:rsidRDefault="000A5694" w:rsidP="001419B2">
            <w:pPr>
              <w:spacing w:after="0"/>
              <w:jc w:val="both"/>
              <w:rPr>
                <w:sz w:val="22"/>
              </w:rPr>
            </w:pPr>
            <w:r>
              <w:rPr>
                <w:sz w:val="22"/>
              </w:rPr>
              <w:t>- NR CA/EN-DC/NE-DC with one NR PUCCH group:</w:t>
            </w:r>
            <w:r w:rsidRPr="006615E7">
              <w:rPr>
                <w:color w:val="FF0000"/>
                <w:sz w:val="22"/>
              </w:rPr>
              <w:t xml:space="preserve"> two different numerologies across NR carriers within the same NR PUCCH group</w:t>
            </w:r>
          </w:p>
          <w:p w14:paraId="12363C24" w14:textId="5D1A87AC" w:rsidR="000A5694" w:rsidRDefault="000A5694" w:rsidP="001419B2">
            <w:pPr>
              <w:spacing w:after="0"/>
              <w:jc w:val="both"/>
              <w:rPr>
                <w:sz w:val="22"/>
              </w:rPr>
            </w:pPr>
            <w:r>
              <w:rPr>
                <w:sz w:val="22"/>
              </w:rPr>
              <w:t xml:space="preserve">- NR CA with two NR PUCCH groups: </w:t>
            </w:r>
            <w:r w:rsidRPr="006615E7">
              <w:rPr>
                <w:color w:val="FF0000"/>
                <w:sz w:val="22"/>
              </w:rPr>
              <w:t>two different numerologies across NR carriers within the same NR PUCCH group</w:t>
            </w:r>
          </w:p>
          <w:p w14:paraId="5DD3B955" w14:textId="6D449A2D" w:rsidR="000A5694" w:rsidRDefault="00B255C4" w:rsidP="001419B2">
            <w:pPr>
              <w:spacing w:after="0"/>
              <w:jc w:val="both"/>
              <w:rPr>
                <w:sz w:val="22"/>
              </w:rPr>
            </w:pPr>
            <w:r>
              <w:rPr>
                <w:sz w:val="22"/>
              </w:rPr>
              <w:t xml:space="preserve">- EN-DC/NE-DC with two NR PUCCH groups: two </w:t>
            </w:r>
            <w:r w:rsidRPr="00B255C4">
              <w:rPr>
                <w:sz w:val="22"/>
              </w:rPr>
              <w:t>different numerologies across NR carriers within an NR PUCCH group in FR1</w:t>
            </w:r>
            <w:r>
              <w:rPr>
                <w:sz w:val="22"/>
              </w:rPr>
              <w:t xml:space="preserve"> and </w:t>
            </w:r>
            <w:r w:rsidRPr="00B255C4">
              <w:rPr>
                <w:sz w:val="22"/>
              </w:rPr>
              <w:t>same numerology across NR carriers within another NR PUCCH group in FR2 for data and control channel at a given time</w:t>
            </w:r>
          </w:p>
          <w:p w14:paraId="306CA42B" w14:textId="3EEAE40A" w:rsidR="000A5694" w:rsidRPr="000A5694" w:rsidRDefault="00B255C4" w:rsidP="006615E7">
            <w:pPr>
              <w:jc w:val="both"/>
              <w:rPr>
                <w:sz w:val="22"/>
              </w:rPr>
            </w:pPr>
            <w:r>
              <w:rPr>
                <w:sz w:val="22"/>
              </w:rPr>
              <w:t xml:space="preserve">- NR-DC: two </w:t>
            </w:r>
            <w:r w:rsidRPr="00B255C4">
              <w:rPr>
                <w:sz w:val="22"/>
              </w:rPr>
              <w:t>different numerologies across NR carriers within the same NR PUCCH group in MCG (in FR1) and same numerology across NR carriers in SCG (in FR2)</w:t>
            </w:r>
          </w:p>
          <w:p w14:paraId="1A7DF69A" w14:textId="0A70090B" w:rsidR="000A5694" w:rsidRDefault="00817E7A" w:rsidP="004D227E">
            <w:pPr>
              <w:pStyle w:val="ListParagraph"/>
              <w:numPr>
                <w:ilvl w:val="0"/>
                <w:numId w:val="33"/>
              </w:numPr>
              <w:spacing w:after="0"/>
              <w:ind w:leftChars="0"/>
              <w:jc w:val="both"/>
              <w:rPr>
                <w:sz w:val="22"/>
              </w:rPr>
            </w:pPr>
            <w:r>
              <w:rPr>
                <w:rFonts w:hint="eastAsia"/>
                <w:sz w:val="22"/>
              </w:rPr>
              <w:t xml:space="preserve">Forth/fifth bullet: </w:t>
            </w:r>
            <w:r w:rsidR="0027637B">
              <w:rPr>
                <w:sz w:val="22"/>
              </w:rPr>
              <w:t>fu</w:t>
            </w:r>
            <w:r w:rsidR="005231AD">
              <w:rPr>
                <w:sz w:val="22"/>
              </w:rPr>
              <w:t>rther discussion is necessary, with</w:t>
            </w:r>
            <w:r w:rsidR="0027637B">
              <w:rPr>
                <w:sz w:val="22"/>
              </w:rPr>
              <w:t xml:space="preserve"> discussion of second/third bullet.</w:t>
            </w:r>
          </w:p>
          <w:p w14:paraId="740496A0" w14:textId="2213C26B" w:rsidR="0027637B" w:rsidRPr="0027637B" w:rsidRDefault="0027637B" w:rsidP="0027637B">
            <w:pPr>
              <w:jc w:val="both"/>
              <w:rPr>
                <w:sz w:val="22"/>
              </w:rPr>
            </w:pPr>
            <w:r>
              <w:rPr>
                <w:rFonts w:hint="eastAsia"/>
                <w:sz w:val="22"/>
              </w:rPr>
              <w:t xml:space="preserve">As mentioned above, </w:t>
            </w:r>
            <w:r>
              <w:rPr>
                <w:sz w:val="22"/>
              </w:rPr>
              <w:t xml:space="preserve">Rel-15 capability for PUCCH group is unclear. </w:t>
            </w:r>
            <w:r w:rsidR="0013139E">
              <w:rPr>
                <w:sz w:val="22"/>
              </w:rPr>
              <w:t xml:space="preserve">If the Rel-15 capabilities intend </w:t>
            </w:r>
            <w:r w:rsidR="005231AD">
              <w:rPr>
                <w:sz w:val="22"/>
              </w:rPr>
              <w:t>for example (FR1 + FR1) + FR2, this means that two PUCCH groups with the same TAG or the same band are untargeted. The same thing can be considered for the case of (FR1) + (FR2).</w:t>
            </w:r>
          </w:p>
        </w:tc>
      </w:tr>
      <w:tr w:rsidR="00A3735F" w:rsidRPr="00DC3653" w14:paraId="027EDF0E" w14:textId="77777777" w:rsidTr="00567245">
        <w:tc>
          <w:tcPr>
            <w:tcW w:w="569" w:type="pct"/>
          </w:tcPr>
          <w:p w14:paraId="25C5A916" w14:textId="1F803BC7" w:rsidR="00A3735F" w:rsidRDefault="00A3735F" w:rsidP="00A3735F">
            <w:pPr>
              <w:jc w:val="both"/>
              <w:rPr>
                <w:sz w:val="22"/>
              </w:rPr>
            </w:pPr>
            <w:r>
              <w:rPr>
                <w:sz w:val="22"/>
              </w:rPr>
              <w:t>Ericsson</w:t>
            </w:r>
          </w:p>
        </w:tc>
        <w:tc>
          <w:tcPr>
            <w:tcW w:w="4431" w:type="pct"/>
          </w:tcPr>
          <w:p w14:paraId="158216DD" w14:textId="77777777" w:rsidR="00A3735F" w:rsidRPr="009D3767" w:rsidRDefault="00A3735F" w:rsidP="00A3735F">
            <w:pPr>
              <w:rPr>
                <w:rFonts w:eastAsiaTheme="minorHAnsi"/>
                <w:sz w:val="22"/>
                <w:lang w:val="en-US"/>
              </w:rPr>
            </w:pPr>
            <w:r>
              <w:rPr>
                <w:lang w:val="en-US"/>
              </w:rPr>
              <w:t>We are OK with the proposal in 1</w:t>
            </w:r>
            <w:r w:rsidRPr="009D3767">
              <w:rPr>
                <w:vertAlign w:val="superscript"/>
                <w:lang w:val="en-US"/>
              </w:rPr>
              <w:t>st</w:t>
            </w:r>
            <w:r>
              <w:rPr>
                <w:lang w:val="en-US"/>
              </w:rPr>
              <w:t xml:space="preserve"> bullet.</w:t>
            </w:r>
          </w:p>
          <w:p w14:paraId="21B460CE" w14:textId="471325D0" w:rsidR="00A3735F" w:rsidRDefault="00A3735F" w:rsidP="00A3735F">
            <w:pPr>
              <w:rPr>
                <w:lang w:val="en-US"/>
              </w:rPr>
            </w:pPr>
            <w:r>
              <w:rPr>
                <w:lang w:val="en-US"/>
              </w:rPr>
              <w:t>With respect to proposals in 2</w:t>
            </w:r>
            <w:r>
              <w:rPr>
                <w:vertAlign w:val="superscript"/>
                <w:lang w:val="en-US"/>
              </w:rPr>
              <w:t>nd</w:t>
            </w:r>
            <w:r>
              <w:rPr>
                <w:lang w:val="en-US"/>
              </w:rPr>
              <w:t xml:space="preserve"> and 3</w:t>
            </w:r>
            <w:r>
              <w:rPr>
                <w:vertAlign w:val="superscript"/>
                <w:lang w:val="en-US"/>
              </w:rPr>
              <w:t>rd</w:t>
            </w:r>
            <w:r>
              <w:rPr>
                <w:lang w:val="en-US"/>
              </w:rPr>
              <w:t xml:space="preserve"> bullets, we are not OK as it is. It should be clarified whether the bullets are referring to configuration per CG or whether this is overall configuration spanning across CGs (in which case the MCG/SCG split needs to be clarified). Also, the relation to existing 6-9/6-9a needs to be clarified.</w:t>
            </w:r>
          </w:p>
          <w:p w14:paraId="2AF48AD5" w14:textId="33E72F6D" w:rsidR="00A3735F" w:rsidRPr="00A3735F" w:rsidRDefault="00A3735F" w:rsidP="00A3735F">
            <w:pPr>
              <w:rPr>
                <w:lang w:val="en-US"/>
              </w:rPr>
            </w:pPr>
            <w:r>
              <w:rPr>
                <w:lang w:val="en-US"/>
              </w:rPr>
              <w:t>With respect to proposals in 4</w:t>
            </w:r>
            <w:r>
              <w:rPr>
                <w:vertAlign w:val="superscript"/>
                <w:lang w:val="en-US"/>
              </w:rPr>
              <w:t>th</w:t>
            </w:r>
            <w:r>
              <w:rPr>
                <w:lang w:val="en-US"/>
              </w:rPr>
              <w:t xml:space="preserve"> and 5</w:t>
            </w:r>
            <w:r>
              <w:rPr>
                <w:vertAlign w:val="superscript"/>
                <w:lang w:val="en-US"/>
              </w:rPr>
              <w:t>th</w:t>
            </w:r>
            <w:r>
              <w:rPr>
                <w:lang w:val="en-US"/>
              </w:rPr>
              <w:t xml:space="preserve"> bullets, in principle we are OK but such differentiation didn’t exist in Rel-15. This should be clarified.</w:t>
            </w:r>
          </w:p>
        </w:tc>
      </w:tr>
      <w:tr w:rsidR="00EF1BF7" w:rsidRPr="00DC3653" w14:paraId="1F09EB24" w14:textId="77777777" w:rsidTr="00567245">
        <w:tc>
          <w:tcPr>
            <w:tcW w:w="569" w:type="pct"/>
          </w:tcPr>
          <w:p w14:paraId="7FFAEFA5" w14:textId="7F948ABD" w:rsidR="00EF1BF7" w:rsidRDefault="00EF1BF7" w:rsidP="00EF1BF7">
            <w:pPr>
              <w:jc w:val="both"/>
              <w:rPr>
                <w:sz w:val="22"/>
              </w:rPr>
            </w:pPr>
            <w:r>
              <w:rPr>
                <w:sz w:val="22"/>
                <w:szCs w:val="22"/>
              </w:rPr>
              <w:t>Nokia, NSB</w:t>
            </w:r>
          </w:p>
        </w:tc>
        <w:tc>
          <w:tcPr>
            <w:tcW w:w="4431" w:type="pct"/>
          </w:tcPr>
          <w:p w14:paraId="58C88101" w14:textId="6B271436" w:rsidR="00EF1BF7" w:rsidRPr="0001255C" w:rsidRDefault="00D50636" w:rsidP="0001255C">
            <w:pPr>
              <w:spacing w:afterLines="50" w:after="120"/>
              <w:jc w:val="both"/>
              <w:rPr>
                <w:sz w:val="22"/>
                <w:szCs w:val="22"/>
              </w:rPr>
            </w:pPr>
            <w:r>
              <w:rPr>
                <w:sz w:val="22"/>
                <w:szCs w:val="22"/>
              </w:rPr>
              <w:t xml:space="preserve">We think this is a relevant issue to be addressed, and it would be important to actually </w:t>
            </w:r>
            <w:r w:rsidR="0001255C">
              <w:rPr>
                <w:sz w:val="22"/>
                <w:szCs w:val="22"/>
              </w:rPr>
              <w:t xml:space="preserve">agree first on what is the intended behaviour for the </w:t>
            </w:r>
            <w:proofErr w:type="spellStart"/>
            <w:r w:rsidR="0001255C">
              <w:rPr>
                <w:sz w:val="22"/>
                <w:szCs w:val="22"/>
              </w:rPr>
              <w:t>U</w:t>
            </w:r>
            <w:r w:rsidR="000516AF">
              <w:rPr>
                <w:sz w:val="22"/>
                <w:szCs w:val="22"/>
              </w:rPr>
              <w:t>e</w:t>
            </w:r>
            <w:r w:rsidR="0001255C">
              <w:rPr>
                <w:sz w:val="22"/>
                <w:szCs w:val="22"/>
              </w:rPr>
              <w:t>s</w:t>
            </w:r>
            <w:proofErr w:type="spellEnd"/>
            <w:r w:rsidR="0001255C">
              <w:rPr>
                <w:sz w:val="22"/>
                <w:szCs w:val="22"/>
              </w:rPr>
              <w:t xml:space="preserve"> supporting such band combinations, i.e. are those </w:t>
            </w:r>
            <w:proofErr w:type="spellStart"/>
            <w:r w:rsidR="0001255C">
              <w:rPr>
                <w:sz w:val="22"/>
                <w:szCs w:val="22"/>
              </w:rPr>
              <w:t>U</w:t>
            </w:r>
            <w:r w:rsidR="000516AF">
              <w:rPr>
                <w:sz w:val="22"/>
                <w:szCs w:val="22"/>
              </w:rPr>
              <w:t>e</w:t>
            </w:r>
            <w:r w:rsidR="0001255C">
              <w:rPr>
                <w:sz w:val="22"/>
                <w:szCs w:val="22"/>
              </w:rPr>
              <w:t>s</w:t>
            </w:r>
            <w:proofErr w:type="spellEnd"/>
            <w:r w:rsidR="0001255C">
              <w:rPr>
                <w:sz w:val="22"/>
                <w:szCs w:val="22"/>
              </w:rPr>
              <w:t xml:space="preserve"> expected to then support 2 PUCCH groups or the 1 PUCCH group according to the new FG? We think proposals 1-3 are tightly interconnected and it would be easier to do the actual definitions after the basic understanding is clear. Proposals 4 and 5 are also dependent on the outcome of the conclusions related to the first 3 proposals, so it would make sense to have more discussion on the issue before defining the FGs proposed here. </w:t>
            </w:r>
          </w:p>
        </w:tc>
      </w:tr>
      <w:tr w:rsidR="000516AF" w:rsidRPr="00DC3653" w14:paraId="3D20040A" w14:textId="77777777" w:rsidTr="00567245">
        <w:tc>
          <w:tcPr>
            <w:tcW w:w="569" w:type="pct"/>
          </w:tcPr>
          <w:p w14:paraId="203B3E74" w14:textId="376CE1CE" w:rsidR="000516AF" w:rsidRDefault="000516AF" w:rsidP="000516AF">
            <w:pPr>
              <w:jc w:val="both"/>
              <w:rPr>
                <w:sz w:val="22"/>
                <w:szCs w:val="22"/>
              </w:rPr>
            </w:pPr>
            <w:r>
              <w:rPr>
                <w:sz w:val="22"/>
                <w:lang w:val="en-US"/>
              </w:rPr>
              <w:t>Qualcomm</w:t>
            </w:r>
          </w:p>
        </w:tc>
        <w:tc>
          <w:tcPr>
            <w:tcW w:w="4431" w:type="pct"/>
          </w:tcPr>
          <w:p w14:paraId="671F7BE5" w14:textId="77777777" w:rsidR="000516AF" w:rsidRDefault="000516AF" w:rsidP="000516AF">
            <w:pPr>
              <w:jc w:val="both"/>
              <w:rPr>
                <w:rFonts w:ascii="Calibri" w:eastAsia="MS PGothic" w:hAnsi="Calibri"/>
                <w:sz w:val="22"/>
                <w:szCs w:val="22"/>
              </w:rPr>
            </w:pPr>
            <w:r>
              <w:rPr>
                <w:rFonts w:ascii="Calibri" w:hAnsi="Calibri"/>
                <w:sz w:val="22"/>
                <w:szCs w:val="22"/>
              </w:rPr>
              <w:t xml:space="preserve">The problem is that there has been no way for a UE to indicate which combinations of PUCCH-grouping are supported with the existing UE capability signalling. To resolve the issue, instead of the above FG22-5b and FG22-5c, we propose the following: </w:t>
            </w:r>
          </w:p>
          <w:p w14:paraId="3DE0EBCA" w14:textId="77777777" w:rsidR="000516AF" w:rsidRDefault="000516AF" w:rsidP="000516AF">
            <w:pPr>
              <w:numPr>
                <w:ilvl w:val="0"/>
                <w:numId w:val="29"/>
              </w:numPr>
              <w:jc w:val="both"/>
              <w:rPr>
                <w:rFonts w:ascii="Calibri" w:hAnsi="Calibri"/>
                <w:b/>
                <w:bCs/>
                <w:sz w:val="22"/>
                <w:szCs w:val="22"/>
              </w:rPr>
            </w:pPr>
            <w:r>
              <w:rPr>
                <w:rFonts w:ascii="Calibri" w:hAnsi="Calibri"/>
                <w:b/>
                <w:bCs/>
                <w:sz w:val="22"/>
                <w:szCs w:val="22"/>
              </w:rPr>
              <w:t>Introduce capability signalling for PUCCH-grouping for NR-CA with two PUCCH groups</w:t>
            </w:r>
          </w:p>
          <w:p w14:paraId="78C277ED" w14:textId="77777777" w:rsidR="000516AF" w:rsidRDefault="000516AF" w:rsidP="000516AF">
            <w:pPr>
              <w:numPr>
                <w:ilvl w:val="1"/>
                <w:numId w:val="29"/>
              </w:numPr>
              <w:jc w:val="both"/>
              <w:rPr>
                <w:rFonts w:ascii="Calibri" w:hAnsi="Calibri"/>
                <w:b/>
                <w:bCs/>
                <w:sz w:val="22"/>
                <w:szCs w:val="22"/>
              </w:rPr>
            </w:pPr>
            <w:r>
              <w:rPr>
                <w:rFonts w:ascii="Calibri" w:hAnsi="Calibri"/>
                <w:b/>
                <w:bCs/>
                <w:sz w:val="22"/>
                <w:szCs w:val="22"/>
              </w:rPr>
              <w:t xml:space="preserve">For a given band combination, the UE reports how the bands in the band combination can be grouped into the two PUCCH groups subject to the capability of </w:t>
            </w:r>
            <w:r>
              <w:rPr>
                <w:rFonts w:ascii="Calibri" w:hAnsi="Calibri"/>
                <w:b/>
                <w:bCs/>
                <w:i/>
                <w:iCs/>
                <w:sz w:val="22"/>
                <w:szCs w:val="22"/>
              </w:rPr>
              <w:t>twoPUCCH-Group</w:t>
            </w:r>
          </w:p>
          <w:p w14:paraId="577FAD3E" w14:textId="77777777" w:rsidR="000516AF" w:rsidRDefault="000516AF" w:rsidP="000516AF">
            <w:pPr>
              <w:numPr>
                <w:ilvl w:val="2"/>
                <w:numId w:val="29"/>
              </w:numPr>
              <w:jc w:val="both"/>
              <w:rPr>
                <w:rFonts w:ascii="Calibri" w:hAnsi="Calibri"/>
                <w:b/>
                <w:bCs/>
                <w:sz w:val="22"/>
                <w:szCs w:val="22"/>
              </w:rPr>
            </w:pPr>
            <w:r>
              <w:rPr>
                <w:rFonts w:ascii="Calibri" w:hAnsi="Calibri"/>
                <w:b/>
                <w:bCs/>
                <w:sz w:val="22"/>
                <w:szCs w:val="22"/>
              </w:rPr>
              <w:t>Cell-grouping capability for NR-DC would be reusable, but details can be up to RAN2</w:t>
            </w:r>
          </w:p>
          <w:p w14:paraId="5825FDF6" w14:textId="77777777" w:rsidR="000516AF" w:rsidRDefault="000516AF" w:rsidP="000516AF">
            <w:pPr>
              <w:numPr>
                <w:ilvl w:val="1"/>
                <w:numId w:val="29"/>
              </w:numPr>
              <w:jc w:val="both"/>
              <w:rPr>
                <w:rFonts w:ascii="Calibri" w:hAnsi="Calibri"/>
                <w:b/>
                <w:bCs/>
                <w:sz w:val="22"/>
                <w:szCs w:val="22"/>
              </w:rPr>
            </w:pPr>
            <w:r>
              <w:rPr>
                <w:rFonts w:ascii="Calibri" w:hAnsi="Calibri"/>
                <w:b/>
                <w:bCs/>
                <w:sz w:val="22"/>
                <w:szCs w:val="22"/>
              </w:rPr>
              <w:t>If the UE does not report the capability signalling for PUCCH-grouping for NR-CA with two PUCCH groups for a given band combination,</w:t>
            </w:r>
          </w:p>
          <w:p w14:paraId="448CA96C" w14:textId="77777777" w:rsidR="000516AF" w:rsidRDefault="000516AF" w:rsidP="000516AF">
            <w:pPr>
              <w:numPr>
                <w:ilvl w:val="2"/>
                <w:numId w:val="29"/>
              </w:numPr>
              <w:jc w:val="both"/>
              <w:rPr>
                <w:rFonts w:ascii="Calibri" w:hAnsi="Calibri"/>
                <w:b/>
                <w:bCs/>
                <w:sz w:val="22"/>
                <w:szCs w:val="22"/>
              </w:rPr>
            </w:pPr>
            <w:r>
              <w:rPr>
                <w:rFonts w:ascii="Calibri" w:hAnsi="Calibri"/>
                <w:b/>
                <w:bCs/>
                <w:sz w:val="22"/>
                <w:szCs w:val="22"/>
              </w:rPr>
              <w:t xml:space="preserve">If the UE reports the capability of </w:t>
            </w:r>
            <w:r>
              <w:rPr>
                <w:rFonts w:ascii="Calibri" w:hAnsi="Calibri"/>
                <w:b/>
                <w:bCs/>
                <w:i/>
                <w:iCs/>
                <w:sz w:val="22"/>
                <w:szCs w:val="22"/>
              </w:rPr>
              <w:t>twoPUCCH-Group</w:t>
            </w:r>
            <w:r>
              <w:rPr>
                <w:rFonts w:ascii="Calibri" w:hAnsi="Calibri"/>
                <w:b/>
                <w:bCs/>
                <w:sz w:val="22"/>
                <w:szCs w:val="22"/>
              </w:rPr>
              <w:t xml:space="preserve"> for the band combination, the capability is same as in Rel.15, i.e., the UE supports NR-CA with two PUCCH groups with arbitral grouping for the two PUCCH groups subject to the capability of </w:t>
            </w:r>
            <w:r>
              <w:rPr>
                <w:rFonts w:ascii="Calibri" w:hAnsi="Calibri"/>
                <w:b/>
                <w:bCs/>
                <w:i/>
                <w:iCs/>
                <w:sz w:val="22"/>
                <w:szCs w:val="22"/>
              </w:rPr>
              <w:t>twoPUCCH-Group</w:t>
            </w:r>
          </w:p>
          <w:p w14:paraId="634C7304" w14:textId="77777777" w:rsidR="000516AF" w:rsidRDefault="000516AF" w:rsidP="000516AF">
            <w:pPr>
              <w:jc w:val="both"/>
              <w:rPr>
                <w:rFonts w:ascii="Calibri" w:hAnsi="Calibri"/>
                <w:b/>
                <w:bCs/>
                <w:sz w:val="22"/>
                <w:szCs w:val="22"/>
              </w:rPr>
            </w:pPr>
            <w:r>
              <w:rPr>
                <w:rFonts w:ascii="Calibri" w:hAnsi="Calibri"/>
                <w:sz w:val="22"/>
                <w:szCs w:val="22"/>
              </w:rPr>
              <w:t>So far, there has been no way to indicate the support of three different numerologies. For this, a separate UE capability would be the solution as Apple’s proposed FG22-5a.</w:t>
            </w:r>
          </w:p>
          <w:p w14:paraId="06E5580B" w14:textId="77777777" w:rsidR="000516AF" w:rsidRDefault="000516AF" w:rsidP="000516AF">
            <w:pPr>
              <w:numPr>
                <w:ilvl w:val="0"/>
                <w:numId w:val="29"/>
              </w:numPr>
              <w:jc w:val="both"/>
              <w:rPr>
                <w:rFonts w:ascii="Calibri" w:hAnsi="Calibri"/>
                <w:b/>
                <w:bCs/>
                <w:sz w:val="22"/>
                <w:szCs w:val="22"/>
              </w:rPr>
            </w:pPr>
            <w:r>
              <w:rPr>
                <w:rFonts w:ascii="Calibri" w:hAnsi="Calibri"/>
                <w:b/>
                <w:bCs/>
                <w:sz w:val="22"/>
                <w:szCs w:val="22"/>
              </w:rPr>
              <w:lastRenderedPageBreak/>
              <w:t>Introduce a capability signalling for NR-CA with three different numerologies in one PUCCH group</w:t>
            </w:r>
          </w:p>
          <w:p w14:paraId="276F4D94" w14:textId="77777777" w:rsidR="000516AF" w:rsidRPr="00676E10" w:rsidRDefault="000516AF" w:rsidP="000516AF">
            <w:pPr>
              <w:numPr>
                <w:ilvl w:val="1"/>
                <w:numId w:val="29"/>
              </w:numPr>
              <w:jc w:val="both"/>
              <w:rPr>
                <w:rFonts w:ascii="Calibri" w:hAnsi="Calibri"/>
                <w:b/>
                <w:bCs/>
                <w:sz w:val="22"/>
                <w:szCs w:val="22"/>
              </w:rPr>
            </w:pPr>
            <w:r>
              <w:rPr>
                <w:rFonts w:ascii="Calibri" w:hAnsi="Calibri"/>
                <w:b/>
                <w:bCs/>
                <w:sz w:val="22"/>
                <w:szCs w:val="22"/>
              </w:rPr>
              <w:t>Adopt Apple’s proposed FG22-5a</w:t>
            </w:r>
          </w:p>
          <w:p w14:paraId="73FFE75A" w14:textId="77777777" w:rsidR="000516AF" w:rsidRDefault="000516AF" w:rsidP="000516AF">
            <w:pPr>
              <w:jc w:val="both"/>
              <w:rPr>
                <w:rFonts w:ascii="Calibri" w:hAnsi="Calibri"/>
                <w:sz w:val="22"/>
                <w:szCs w:val="22"/>
              </w:rPr>
            </w:pPr>
            <w:r>
              <w:rPr>
                <w:rFonts w:ascii="Calibri" w:hAnsi="Calibri"/>
                <w:sz w:val="22"/>
                <w:szCs w:val="22"/>
              </w:rPr>
              <w:t xml:space="preserve">In addition, we believe that PUCCH + PUCCH simultaneous transmission within a band is not supported for NR-CA, which is the same as for PRACH + PUCCH/PUSCH/SRS simultaneous transmissions and SRS + PUCCH/PUSCH simultaneous transmissions (see NOTE 6 and NOTE 7 of TS38.202 Section 6.1). This should be the common understanding and should be confirmed. In addition, the PUCCH transmissions in the cells in different bands should be associated to different TAGs. </w:t>
            </w:r>
          </w:p>
          <w:p w14:paraId="3B5B5790" w14:textId="77777777" w:rsidR="000516AF" w:rsidRDefault="000516AF" w:rsidP="000516AF">
            <w:pPr>
              <w:numPr>
                <w:ilvl w:val="0"/>
                <w:numId w:val="29"/>
              </w:numPr>
              <w:jc w:val="both"/>
              <w:rPr>
                <w:rFonts w:ascii="Calibri" w:hAnsi="Calibri"/>
                <w:b/>
                <w:bCs/>
                <w:sz w:val="22"/>
                <w:szCs w:val="22"/>
              </w:rPr>
            </w:pPr>
            <w:r>
              <w:rPr>
                <w:rFonts w:ascii="Calibri" w:hAnsi="Calibri"/>
                <w:b/>
                <w:bCs/>
                <w:sz w:val="22"/>
                <w:szCs w:val="22"/>
              </w:rPr>
              <w:t>Clarify following</w:t>
            </w:r>
          </w:p>
          <w:p w14:paraId="3A3B107F" w14:textId="77777777" w:rsidR="000516AF" w:rsidRDefault="000516AF" w:rsidP="000516AF">
            <w:pPr>
              <w:numPr>
                <w:ilvl w:val="1"/>
                <w:numId w:val="29"/>
              </w:numPr>
              <w:jc w:val="both"/>
              <w:rPr>
                <w:rFonts w:ascii="Calibri" w:hAnsi="Calibri"/>
                <w:b/>
                <w:bCs/>
                <w:sz w:val="22"/>
                <w:szCs w:val="22"/>
              </w:rPr>
            </w:pPr>
            <w:r>
              <w:rPr>
                <w:rFonts w:ascii="Calibri" w:hAnsi="Calibri"/>
                <w:b/>
                <w:bCs/>
                <w:sz w:val="22"/>
                <w:szCs w:val="22"/>
              </w:rPr>
              <w:t>When a UE is configured with two PUCCH groups, the cells from different NR PUCCH groups are not in the same TAG.</w:t>
            </w:r>
          </w:p>
          <w:p w14:paraId="1BD7B3F8" w14:textId="06F4A22B" w:rsidR="000516AF" w:rsidRDefault="000516AF" w:rsidP="000516AF">
            <w:pPr>
              <w:spacing w:afterLines="50" w:after="120"/>
              <w:jc w:val="both"/>
              <w:rPr>
                <w:sz w:val="22"/>
                <w:szCs w:val="22"/>
              </w:rPr>
            </w:pPr>
            <w:r>
              <w:rPr>
                <w:rFonts w:ascii="Calibri" w:hAnsi="Calibri"/>
                <w:b/>
                <w:bCs/>
                <w:sz w:val="22"/>
                <w:szCs w:val="22"/>
              </w:rPr>
              <w:t>When a UE is configured with two PUCCH groups, the cells from two NR PUCCH groups are in the same frequency band.</w:t>
            </w:r>
          </w:p>
        </w:tc>
      </w:tr>
      <w:tr w:rsidR="001F2BA4" w:rsidRPr="00DC3653" w14:paraId="07AB1389" w14:textId="77777777" w:rsidTr="00567245">
        <w:tc>
          <w:tcPr>
            <w:tcW w:w="569" w:type="pct"/>
          </w:tcPr>
          <w:p w14:paraId="754259A6" w14:textId="49192BC3" w:rsidR="001F2BA4" w:rsidRDefault="001F2BA4" w:rsidP="000516AF">
            <w:pPr>
              <w:jc w:val="both"/>
              <w:rPr>
                <w:sz w:val="22"/>
                <w:lang w:val="en-US"/>
              </w:rPr>
            </w:pPr>
            <w:r>
              <w:rPr>
                <w:sz w:val="22"/>
                <w:lang w:val="en-US"/>
              </w:rPr>
              <w:lastRenderedPageBreak/>
              <w:t>ZTE</w:t>
            </w:r>
          </w:p>
        </w:tc>
        <w:tc>
          <w:tcPr>
            <w:tcW w:w="4431" w:type="pct"/>
          </w:tcPr>
          <w:p w14:paraId="1CB46FBD" w14:textId="77777777" w:rsidR="001F2BA4" w:rsidRDefault="001F2BA4" w:rsidP="001F2BA4">
            <w:pPr>
              <w:jc w:val="both"/>
              <w:rPr>
                <w:rFonts w:ascii="Calibri" w:eastAsiaTheme="minorEastAsia" w:hAnsi="Calibri"/>
                <w:sz w:val="22"/>
                <w:szCs w:val="22"/>
                <w:lang w:eastAsia="zh-CN"/>
              </w:rPr>
            </w:pPr>
            <w:r>
              <w:rPr>
                <w:rFonts w:ascii="Calibri" w:eastAsiaTheme="minorEastAsia" w:hAnsi="Calibri" w:hint="eastAsia"/>
                <w:sz w:val="22"/>
                <w:szCs w:val="22"/>
                <w:lang w:eastAsia="zh-CN"/>
              </w:rPr>
              <w:t>F</w:t>
            </w:r>
            <w:r>
              <w:rPr>
                <w:rFonts w:ascii="Calibri" w:eastAsiaTheme="minorEastAsia" w:hAnsi="Calibri"/>
                <w:sz w:val="22"/>
                <w:szCs w:val="22"/>
                <w:lang w:eastAsia="zh-CN"/>
              </w:rPr>
              <w:t xml:space="preserve">or the first three bullets, as also commented by other companies, maybe it is better </w:t>
            </w:r>
            <w:proofErr w:type="spellStart"/>
            <w:r>
              <w:rPr>
                <w:rFonts w:ascii="Calibri" w:eastAsiaTheme="minorEastAsia" w:hAnsi="Calibri"/>
                <w:sz w:val="22"/>
                <w:szCs w:val="22"/>
                <w:lang w:eastAsia="zh-CN"/>
              </w:rPr>
              <w:t>fo</w:t>
            </w:r>
            <w:proofErr w:type="spellEnd"/>
            <w:r>
              <w:rPr>
                <w:rFonts w:ascii="Calibri" w:eastAsiaTheme="minorEastAsia" w:hAnsi="Calibri"/>
                <w:sz w:val="22"/>
                <w:szCs w:val="22"/>
                <w:lang w:eastAsia="zh-CN"/>
              </w:rPr>
              <w:t xml:space="preserve"> further clarify the target scenarios/use cases. In general, we are fine with first bullet, but for the second and the third bullets, maybe more discussion is needed. Besides, if the main motivation is to support three different </w:t>
            </w:r>
            <w:proofErr w:type="spellStart"/>
            <w:r>
              <w:rPr>
                <w:rFonts w:ascii="Calibri" w:eastAsiaTheme="minorEastAsia" w:hAnsi="Calibri"/>
                <w:sz w:val="22"/>
                <w:szCs w:val="22"/>
                <w:lang w:eastAsia="zh-CN"/>
              </w:rPr>
              <w:t>numerolgoies</w:t>
            </w:r>
            <w:proofErr w:type="spellEnd"/>
            <w:r>
              <w:rPr>
                <w:rFonts w:ascii="Calibri" w:eastAsiaTheme="minorEastAsia" w:hAnsi="Calibri"/>
                <w:sz w:val="22"/>
                <w:szCs w:val="22"/>
                <w:lang w:eastAsia="zh-CN"/>
              </w:rPr>
              <w:t>, it seems another alternative is to support two PUCCH groups for per CG.</w:t>
            </w:r>
          </w:p>
          <w:p w14:paraId="0D761FB5" w14:textId="7F48655C" w:rsidR="001F2BA4" w:rsidRPr="001F2BA4" w:rsidRDefault="001F2BA4" w:rsidP="001F2BA4">
            <w:pPr>
              <w:jc w:val="both"/>
              <w:rPr>
                <w:rFonts w:ascii="Calibri" w:eastAsiaTheme="minorEastAsia" w:hAnsi="Calibri"/>
                <w:sz w:val="22"/>
                <w:szCs w:val="22"/>
                <w:lang w:eastAsia="zh-CN"/>
              </w:rPr>
            </w:pPr>
            <w:r>
              <w:rPr>
                <w:rFonts w:ascii="Calibri" w:eastAsiaTheme="minorEastAsia" w:hAnsi="Calibri"/>
                <w:sz w:val="22"/>
                <w:szCs w:val="22"/>
                <w:lang w:eastAsia="zh-CN"/>
              </w:rPr>
              <w:t>For the last two bullets, it seems Rel-15 doesn’t have such limitation. Maybe some more discussion is needed.</w:t>
            </w:r>
          </w:p>
        </w:tc>
      </w:tr>
    </w:tbl>
    <w:p w14:paraId="56EB180F" w14:textId="77777777" w:rsidR="00D904CC" w:rsidRDefault="00D904CC" w:rsidP="004D227E">
      <w:pPr>
        <w:rPr>
          <w:rFonts w:eastAsia="MS Mincho" w:cs="Batang"/>
          <w:sz w:val="22"/>
          <w:szCs w:val="22"/>
          <w:lang w:val="en-US"/>
        </w:rPr>
      </w:pPr>
    </w:p>
    <w:p w14:paraId="0C51546F" w14:textId="784D7AD7" w:rsidR="001C3BBF" w:rsidRDefault="001C3BBF" w:rsidP="0072585D">
      <w:pPr>
        <w:spacing w:afterLines="50" w:after="120"/>
        <w:jc w:val="both"/>
        <w:rPr>
          <w:rFonts w:eastAsia="MS Mincho"/>
          <w:sz w:val="22"/>
          <w:lang w:val="en-US"/>
        </w:rPr>
      </w:pPr>
    </w:p>
    <w:p w14:paraId="4F6E72EE" w14:textId="77777777" w:rsidR="00D904CC" w:rsidRPr="00EB4F19" w:rsidRDefault="00D904CC" w:rsidP="0072585D">
      <w:pPr>
        <w:spacing w:afterLines="50" w:after="120"/>
        <w:jc w:val="both"/>
        <w:rPr>
          <w:rFonts w:eastAsia="MS Mincho"/>
          <w:sz w:val="22"/>
          <w:lang w:val="en-US"/>
        </w:rPr>
      </w:pPr>
    </w:p>
    <w:p w14:paraId="6CB002DC" w14:textId="4118B718" w:rsidR="00370AD3" w:rsidRPr="001C3BBF" w:rsidRDefault="00370AD3"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New FG</w:t>
      </w:r>
      <w:r w:rsidR="00EB4F19" w:rsidRPr="001C3BBF">
        <w:rPr>
          <w:rFonts w:ascii="Arial" w:eastAsia="Batang" w:hAnsi="Arial"/>
          <w:sz w:val="32"/>
          <w:szCs w:val="32"/>
          <w:lang w:val="en-US" w:eastAsia="ko-KR"/>
        </w:rPr>
        <w:t xml:space="preserve"> for supporting offset between the end of PDCCH triggering A-SRS and the SRS transmission for CB PUSCH and antenna switching</w:t>
      </w:r>
    </w:p>
    <w:tbl>
      <w:tblPr>
        <w:tblW w:w="21243" w:type="dxa"/>
        <w:tblLook w:val="04A0" w:firstRow="1" w:lastRow="0" w:firstColumn="1" w:lastColumn="0" w:noHBand="0" w:noVBand="1"/>
      </w:tblPr>
      <w:tblGrid>
        <w:gridCol w:w="886"/>
        <w:gridCol w:w="2125"/>
        <w:gridCol w:w="2711"/>
        <w:gridCol w:w="1439"/>
        <w:gridCol w:w="3678"/>
        <w:gridCol w:w="3244"/>
        <w:gridCol w:w="1537"/>
        <w:gridCol w:w="1537"/>
        <w:gridCol w:w="2016"/>
        <w:gridCol w:w="2070"/>
      </w:tblGrid>
      <w:tr w:rsidR="00EB4F19" w:rsidRPr="000E3724" w14:paraId="30E3DA4C" w14:textId="77777777" w:rsidTr="00CB461D">
        <w:tc>
          <w:tcPr>
            <w:tcW w:w="815" w:type="dxa"/>
          </w:tcPr>
          <w:p w14:paraId="286368E6" w14:textId="77777777" w:rsidR="00EB4F19" w:rsidRPr="000E3724" w:rsidRDefault="00EB4F19" w:rsidP="00CB461D">
            <w:pPr>
              <w:pStyle w:val="TAL"/>
            </w:pPr>
            <w:r w:rsidRPr="000E3724">
              <w:t>2-58</w:t>
            </w:r>
          </w:p>
        </w:tc>
        <w:tc>
          <w:tcPr>
            <w:tcW w:w="1957" w:type="dxa"/>
          </w:tcPr>
          <w:p w14:paraId="08BBFB20" w14:textId="77777777" w:rsidR="00EB4F19" w:rsidRPr="000E3724" w:rsidRDefault="00EB4F19" w:rsidP="00CB461D">
            <w:pPr>
              <w:pStyle w:val="TAL"/>
            </w:pPr>
            <w:r w:rsidRPr="000E3724">
              <w:t>For SRS for CB PUSCH and antenna switching on FR1, zero slot offset for aperiodic SRS transmission</w:t>
            </w:r>
          </w:p>
        </w:tc>
        <w:tc>
          <w:tcPr>
            <w:tcW w:w="2497" w:type="dxa"/>
          </w:tcPr>
          <w:p w14:paraId="2E9DBD9D" w14:textId="77777777" w:rsidR="00EB4F19" w:rsidRPr="000E3724" w:rsidRDefault="00EB4F19" w:rsidP="00CB461D">
            <w:pPr>
              <w:pStyle w:val="TAL"/>
            </w:pPr>
            <w:r w:rsidRPr="000E3724">
              <w:t>For SRS for CB PUSCH and antenna switching on FR1, support of zero slot offset between aperiodic SRS triggering and transmission</w:t>
            </w:r>
          </w:p>
        </w:tc>
        <w:tc>
          <w:tcPr>
            <w:tcW w:w="1325" w:type="dxa"/>
          </w:tcPr>
          <w:p w14:paraId="747FF258" w14:textId="77777777" w:rsidR="00EB4F19" w:rsidRPr="000E3724" w:rsidRDefault="00EB4F19" w:rsidP="00CB461D">
            <w:pPr>
              <w:pStyle w:val="TAL"/>
            </w:pPr>
            <w:r w:rsidRPr="000E3724">
              <w:t>2-53</w:t>
            </w:r>
          </w:p>
        </w:tc>
        <w:tc>
          <w:tcPr>
            <w:tcW w:w="3388" w:type="dxa"/>
          </w:tcPr>
          <w:p w14:paraId="6B8110A7" w14:textId="77777777" w:rsidR="00EB4F19" w:rsidRPr="000E3724" w:rsidRDefault="00EB4F19" w:rsidP="00CB461D">
            <w:pPr>
              <w:pStyle w:val="TAL"/>
              <w:rPr>
                <w:i/>
              </w:rPr>
            </w:pPr>
            <w:proofErr w:type="spellStart"/>
            <w:r w:rsidRPr="000E3724">
              <w:rPr>
                <w:i/>
              </w:rPr>
              <w:t>zeroSlotOffsetAperiodicSRS</w:t>
            </w:r>
            <w:proofErr w:type="spellEnd"/>
          </w:p>
        </w:tc>
        <w:tc>
          <w:tcPr>
            <w:tcW w:w="2988" w:type="dxa"/>
          </w:tcPr>
          <w:p w14:paraId="5168CC14" w14:textId="77777777" w:rsidR="00EB4F19" w:rsidRPr="000E3724" w:rsidRDefault="00EB4F19" w:rsidP="00CB461D">
            <w:pPr>
              <w:pStyle w:val="TAL"/>
              <w:rPr>
                <w:i/>
              </w:rPr>
            </w:pPr>
            <w:r w:rsidRPr="000E3724">
              <w:rPr>
                <w:i/>
              </w:rPr>
              <w:t>FeatureSetUplink-v1540</w:t>
            </w:r>
          </w:p>
        </w:tc>
        <w:tc>
          <w:tcPr>
            <w:tcW w:w="1416" w:type="dxa"/>
          </w:tcPr>
          <w:p w14:paraId="3C6A0D62" w14:textId="77777777" w:rsidR="00EB4F19" w:rsidRPr="000E3724" w:rsidRDefault="00EB4F19" w:rsidP="00CB461D">
            <w:pPr>
              <w:pStyle w:val="TAL"/>
            </w:pPr>
            <w:r w:rsidRPr="000E3724">
              <w:t>n/a</w:t>
            </w:r>
          </w:p>
        </w:tc>
        <w:tc>
          <w:tcPr>
            <w:tcW w:w="1416" w:type="dxa"/>
          </w:tcPr>
          <w:p w14:paraId="4B903494" w14:textId="77777777" w:rsidR="00EB4F19" w:rsidRPr="000E3724" w:rsidRDefault="00EB4F19" w:rsidP="00CB461D">
            <w:pPr>
              <w:pStyle w:val="TAL"/>
            </w:pPr>
            <w:r w:rsidRPr="000E3724">
              <w:t>n/a</w:t>
            </w:r>
          </w:p>
        </w:tc>
        <w:tc>
          <w:tcPr>
            <w:tcW w:w="1857" w:type="dxa"/>
          </w:tcPr>
          <w:p w14:paraId="763DF2A5" w14:textId="77777777" w:rsidR="00EB4F19" w:rsidRPr="000E3724" w:rsidRDefault="00EB4F19" w:rsidP="00CB461D">
            <w:pPr>
              <w:pStyle w:val="TAL"/>
            </w:pPr>
          </w:p>
        </w:tc>
        <w:tc>
          <w:tcPr>
            <w:tcW w:w="1907" w:type="dxa"/>
          </w:tcPr>
          <w:p w14:paraId="41929ED3" w14:textId="77777777" w:rsidR="00EB4F19" w:rsidRPr="000E3724" w:rsidRDefault="00EB4F19" w:rsidP="00CB461D">
            <w:pPr>
              <w:pStyle w:val="TAL"/>
            </w:pPr>
            <w:r w:rsidRPr="000E3724">
              <w:t>Optional with capability signalling</w:t>
            </w:r>
          </w:p>
        </w:tc>
      </w:tr>
    </w:tbl>
    <w:p w14:paraId="6E074809" w14:textId="77777777" w:rsidR="00EB4F19" w:rsidRDefault="00EB4F19" w:rsidP="00EB4F19">
      <w:pPr>
        <w:spacing w:afterLines="50" w:after="120"/>
        <w:jc w:val="both"/>
        <w:rPr>
          <w:rFonts w:eastAsia="MS Mincho"/>
          <w:sz w:val="22"/>
          <w:lang w:val="en-US"/>
        </w:rPr>
      </w:pPr>
    </w:p>
    <w:p w14:paraId="7024C834" w14:textId="69BF615E" w:rsidR="00EB4F19" w:rsidRPr="00EB4F19" w:rsidRDefault="00EB4F19" w:rsidP="00EB4F19">
      <w:pPr>
        <w:spacing w:afterLines="50" w:after="120"/>
        <w:jc w:val="both"/>
        <w:rPr>
          <w:rFonts w:eastAsia="MS Mincho"/>
          <w:sz w:val="22"/>
          <w:lang w:val="en-US"/>
        </w:rPr>
      </w:pPr>
      <w:r w:rsidRPr="00EB4F19">
        <w:rPr>
          <w:rFonts w:eastAsia="MS Mincho" w:hint="eastAsia"/>
          <w:sz w:val="22"/>
          <w:lang w:val="en-US"/>
        </w:rPr>
        <w:t>I</w:t>
      </w:r>
      <w:r w:rsidRPr="00EB4F19">
        <w:rPr>
          <w:rFonts w:eastAsia="MS Mincho"/>
          <w:sz w:val="22"/>
          <w:lang w:val="en-US"/>
        </w:rPr>
        <w:t>n [</w:t>
      </w:r>
      <w:r>
        <w:rPr>
          <w:rFonts w:eastAsia="MS Mincho"/>
          <w:sz w:val="22"/>
          <w:lang w:val="en-US"/>
        </w:rPr>
        <w:t>3</w:t>
      </w:r>
      <w:r w:rsidRPr="00EB4F19">
        <w:rPr>
          <w:rFonts w:eastAsia="MS Mincho"/>
          <w:sz w:val="22"/>
          <w:lang w:val="en-US"/>
        </w:rPr>
        <w:t>], following proposal</w:t>
      </w:r>
      <w:r>
        <w:rPr>
          <w:rFonts w:eastAsia="MS Mincho"/>
          <w:sz w:val="22"/>
          <w:lang w:val="en-US"/>
        </w:rPr>
        <w:t xml:space="preserve"> is</w:t>
      </w:r>
      <w:r w:rsidRPr="00EB4F19">
        <w:rPr>
          <w:rFonts w:eastAsia="MS Mincho"/>
          <w:sz w:val="22"/>
          <w:lang w:val="en-US"/>
        </w:rPr>
        <w:t xml:space="preserve"> made.</w:t>
      </w:r>
    </w:p>
    <w:tbl>
      <w:tblPr>
        <w:tblStyle w:val="TableGrid"/>
        <w:tblW w:w="0" w:type="auto"/>
        <w:tblLook w:val="04A0" w:firstRow="1" w:lastRow="0" w:firstColumn="1" w:lastColumn="0" w:noHBand="0" w:noVBand="1"/>
      </w:tblPr>
      <w:tblGrid>
        <w:gridCol w:w="22380"/>
      </w:tblGrid>
      <w:tr w:rsidR="00EB4F19" w14:paraId="1F8EA23F" w14:textId="77777777" w:rsidTr="00EB4F19">
        <w:tc>
          <w:tcPr>
            <w:tcW w:w="22380" w:type="dxa"/>
          </w:tcPr>
          <w:p w14:paraId="17C82756" w14:textId="311DCC90" w:rsidR="00EB4F19" w:rsidRPr="00EB4F19" w:rsidRDefault="00EB4F19" w:rsidP="00EB4F19">
            <w:pPr>
              <w:jc w:val="both"/>
              <w:rPr>
                <w:sz w:val="22"/>
                <w:szCs w:val="22"/>
              </w:rPr>
            </w:pPr>
            <w:r w:rsidRPr="00EB4F19">
              <w:rPr>
                <w:sz w:val="22"/>
                <w:szCs w:val="22"/>
              </w:rPr>
              <w:t>If a UE does not support FG 2-58,</w:t>
            </w:r>
            <w:r w:rsidR="007F2522">
              <w:rPr>
                <w:sz w:val="22"/>
                <w:szCs w:val="22"/>
              </w:rPr>
              <w:t xml:space="preserve"> </w:t>
            </w:r>
            <w:r w:rsidRPr="00EB4F19">
              <w:rPr>
                <w:sz w:val="22"/>
                <w:szCs w:val="22"/>
              </w:rPr>
              <w:t xml:space="preserve">a UE expects a gap between the last symbol of PDCCH carrying SRS triggering and the earliest SRS symbol to be offset by at least 1 slot, i.e., SRS triggering and resource for transmission cannot be in the same slot. This gap helps the UEs supporting only PDCCH based on FG 3-1. In particular, assuming a 3-symbol PDCCH at the beginning of slot n, the earliest time for SRS transmission is over the last 6 symbols of slot n+1, i.e., the gap between the end of PDCCH triggering SRS and the first potential symbol for SRS transmission is 19 symbols. However, the same gap cannot be maintained for UEs supporting any other PDCCH capability, e.g., 3-2, 3-5/a/b or the new Rel. 16 PDCCH. </w:t>
            </w:r>
          </w:p>
          <w:p w14:paraId="7499C251" w14:textId="77777777" w:rsidR="00EB4F19" w:rsidRPr="00EB4F19" w:rsidRDefault="00EB4F19" w:rsidP="00EB4F19">
            <w:pPr>
              <w:jc w:val="both"/>
              <w:rPr>
                <w:sz w:val="22"/>
                <w:szCs w:val="22"/>
              </w:rPr>
            </w:pPr>
            <w:r w:rsidRPr="00EB4F19">
              <w:rPr>
                <w:sz w:val="22"/>
                <w:szCs w:val="22"/>
              </w:rPr>
              <w:t xml:space="preserve">To address the issue for the UEs supporting PDCCH monitoring capabilities besides FG 3-1, we propose to adopt the following FG: </w:t>
            </w:r>
          </w:p>
          <w:tbl>
            <w:tblPr>
              <w:tblW w:w="1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641"/>
              <w:gridCol w:w="2827"/>
              <w:gridCol w:w="1170"/>
              <w:gridCol w:w="1350"/>
              <w:gridCol w:w="900"/>
              <w:gridCol w:w="630"/>
              <w:gridCol w:w="810"/>
              <w:gridCol w:w="990"/>
              <w:gridCol w:w="990"/>
              <w:gridCol w:w="900"/>
              <w:gridCol w:w="900"/>
              <w:gridCol w:w="4500"/>
            </w:tblGrid>
            <w:tr w:rsidR="00EB4F19" w:rsidRPr="00EB4F19" w14:paraId="3D8C2D7E" w14:textId="77777777" w:rsidTr="00CB461D">
              <w:trPr>
                <w:trHeight w:val="20"/>
              </w:trPr>
              <w:tc>
                <w:tcPr>
                  <w:tcW w:w="747" w:type="dxa"/>
                  <w:tcBorders>
                    <w:top w:val="single" w:sz="4" w:space="0" w:color="auto"/>
                    <w:left w:val="single" w:sz="4" w:space="0" w:color="auto"/>
                    <w:bottom w:val="single" w:sz="4" w:space="0" w:color="auto"/>
                    <w:right w:val="single" w:sz="4" w:space="0" w:color="auto"/>
                  </w:tcBorders>
                </w:tcPr>
                <w:p w14:paraId="49C0807B"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2-58a</w:t>
                  </w:r>
                </w:p>
              </w:tc>
              <w:tc>
                <w:tcPr>
                  <w:tcW w:w="1641" w:type="dxa"/>
                  <w:tcBorders>
                    <w:top w:val="single" w:sz="4" w:space="0" w:color="auto"/>
                    <w:left w:val="single" w:sz="4" w:space="0" w:color="auto"/>
                    <w:bottom w:val="single" w:sz="4" w:space="0" w:color="auto"/>
                    <w:right w:val="single" w:sz="4" w:space="0" w:color="auto"/>
                  </w:tcBorders>
                </w:tcPr>
                <w:p w14:paraId="790DCD9D"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 xml:space="preserve">For SRS for CB PUSCH and antenna switching on FR1 with symbol level offset for aperiodic SRS transmission  </w:t>
                  </w:r>
                </w:p>
              </w:tc>
              <w:tc>
                <w:tcPr>
                  <w:tcW w:w="2827" w:type="dxa"/>
                  <w:tcBorders>
                    <w:top w:val="single" w:sz="4" w:space="0" w:color="auto"/>
                    <w:left w:val="single" w:sz="4" w:space="0" w:color="auto"/>
                    <w:bottom w:val="single" w:sz="4" w:space="0" w:color="auto"/>
                    <w:right w:val="single" w:sz="4" w:space="0" w:color="auto"/>
                  </w:tcBorders>
                </w:tcPr>
                <w:p w14:paraId="2196058F" w14:textId="77777777" w:rsidR="00EB4F19" w:rsidRPr="00EB4F19" w:rsidRDefault="00EB4F19" w:rsidP="00EB4F19">
                  <w:pPr>
                    <w:keepNext/>
                    <w:keepLines/>
                    <w:spacing w:line="256" w:lineRule="auto"/>
                    <w:jc w:val="both"/>
                    <w:rPr>
                      <w:rFonts w:eastAsiaTheme="minorEastAsia"/>
                      <w:sz w:val="22"/>
                      <w:szCs w:val="22"/>
                      <w:lang w:eastAsia="en-US"/>
                    </w:rPr>
                  </w:pPr>
                  <w:r w:rsidRPr="00EB4F19">
                    <w:rPr>
                      <w:rFonts w:eastAsiaTheme="minorEastAsia"/>
                      <w:sz w:val="22"/>
                      <w:szCs w:val="22"/>
                      <w:lang w:eastAsia="en-US"/>
                    </w:rPr>
                    <w:t>For UEs supporting a PDCCH monitoring capability in addition to FG 3-1:</w:t>
                  </w:r>
                </w:p>
                <w:p w14:paraId="13600CCE" w14:textId="77777777" w:rsidR="00EB4F19" w:rsidRPr="00EB4F19" w:rsidRDefault="00EB4F19" w:rsidP="00EB4F19">
                  <w:pPr>
                    <w:keepNext/>
                    <w:keepLines/>
                    <w:numPr>
                      <w:ilvl w:val="0"/>
                      <w:numId w:val="27"/>
                    </w:numPr>
                    <w:spacing w:line="256" w:lineRule="auto"/>
                    <w:jc w:val="both"/>
                    <w:rPr>
                      <w:rFonts w:eastAsiaTheme="minorEastAsia"/>
                      <w:sz w:val="22"/>
                      <w:szCs w:val="22"/>
                      <w:lang w:eastAsia="en-US"/>
                    </w:rPr>
                  </w:pPr>
                  <w:r w:rsidRPr="00EB4F19">
                    <w:rPr>
                      <w:rFonts w:eastAsiaTheme="minorEastAsia"/>
                      <w:sz w:val="22"/>
                      <w:szCs w:val="22"/>
                      <w:lang w:eastAsia="en-US"/>
                    </w:rPr>
                    <w:t xml:space="preserve">For SRS for CB PUSCH and antenna switching on FR1, support d symbols offset between aperiodic SRS triggering and transmission </w:t>
                  </w:r>
                </w:p>
              </w:tc>
              <w:tc>
                <w:tcPr>
                  <w:tcW w:w="1170" w:type="dxa"/>
                  <w:tcBorders>
                    <w:top w:val="single" w:sz="4" w:space="0" w:color="auto"/>
                    <w:left w:val="single" w:sz="4" w:space="0" w:color="auto"/>
                    <w:bottom w:val="single" w:sz="4" w:space="0" w:color="auto"/>
                    <w:right w:val="single" w:sz="4" w:space="0" w:color="auto"/>
                  </w:tcBorders>
                </w:tcPr>
                <w:p w14:paraId="66D7E3BF"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2-53</w:t>
                  </w:r>
                </w:p>
              </w:tc>
              <w:tc>
                <w:tcPr>
                  <w:tcW w:w="1350" w:type="dxa"/>
                  <w:tcBorders>
                    <w:top w:val="single" w:sz="4" w:space="0" w:color="auto"/>
                    <w:left w:val="single" w:sz="4" w:space="0" w:color="auto"/>
                    <w:bottom w:val="single" w:sz="4" w:space="0" w:color="auto"/>
                    <w:right w:val="single" w:sz="4" w:space="0" w:color="auto"/>
                  </w:tcBorders>
                </w:tcPr>
                <w:p w14:paraId="0348F6F9" w14:textId="77777777" w:rsidR="00EB4F19" w:rsidRPr="00EB4F19" w:rsidRDefault="00EB4F19" w:rsidP="00EB4F19">
                  <w:pPr>
                    <w:keepNext/>
                    <w:keepLines/>
                    <w:jc w:val="both"/>
                    <w:rPr>
                      <w:rFonts w:eastAsiaTheme="minorEastAsia"/>
                      <w:sz w:val="22"/>
                      <w:szCs w:val="22"/>
                      <w:lang w:eastAsia="zh-CN"/>
                    </w:rPr>
                  </w:pPr>
                  <w:r w:rsidRPr="00EB4F19">
                    <w:rPr>
                      <w:rFonts w:eastAsiaTheme="minorEastAsia"/>
                      <w:sz w:val="22"/>
                      <w:szCs w:val="22"/>
                      <w:lang w:eastAsia="zh-CN"/>
                    </w:rPr>
                    <w:t>Yes</w:t>
                  </w:r>
                </w:p>
              </w:tc>
              <w:tc>
                <w:tcPr>
                  <w:tcW w:w="900" w:type="dxa"/>
                  <w:tcBorders>
                    <w:top w:val="single" w:sz="4" w:space="0" w:color="auto"/>
                    <w:left w:val="single" w:sz="4" w:space="0" w:color="auto"/>
                    <w:bottom w:val="single" w:sz="4" w:space="0" w:color="auto"/>
                    <w:right w:val="single" w:sz="4" w:space="0" w:color="auto"/>
                  </w:tcBorders>
                </w:tcPr>
                <w:p w14:paraId="2137671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630" w:type="dxa"/>
                  <w:tcBorders>
                    <w:top w:val="single" w:sz="4" w:space="0" w:color="auto"/>
                    <w:left w:val="single" w:sz="4" w:space="0" w:color="auto"/>
                    <w:bottom w:val="single" w:sz="4" w:space="0" w:color="auto"/>
                    <w:right w:val="single" w:sz="4" w:space="0" w:color="auto"/>
                  </w:tcBorders>
                </w:tcPr>
                <w:p w14:paraId="657B3693" w14:textId="77777777" w:rsidR="00EB4F19" w:rsidRPr="00EB4F19" w:rsidRDefault="00EB4F19" w:rsidP="00EB4F19">
                  <w:pPr>
                    <w:keepNext/>
                    <w:keepLines/>
                    <w:jc w:val="both"/>
                    <w:rPr>
                      <w:rFonts w:eastAsiaTheme="minorEastAsia"/>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tcPr>
                <w:p w14:paraId="42E985FC" w14:textId="77777777" w:rsidR="00EB4F19" w:rsidRPr="00EB4F19" w:rsidRDefault="00EB4F19" w:rsidP="00EB4F19">
                  <w:pPr>
                    <w:keepNext/>
                    <w:keepLines/>
                    <w:jc w:val="both"/>
                    <w:rPr>
                      <w:rFonts w:eastAsiaTheme="minorEastAsia"/>
                      <w:sz w:val="22"/>
                      <w:szCs w:val="22"/>
                      <w:highlight w:val="yellow"/>
                      <w:lang w:eastAsia="en-US"/>
                    </w:rPr>
                  </w:pPr>
                  <w:r w:rsidRPr="00EB4F19">
                    <w:rPr>
                      <w:rFonts w:eastAsiaTheme="minorEastAsia"/>
                      <w:sz w:val="22"/>
                      <w:szCs w:val="22"/>
                      <w:lang w:eastAsia="en-US"/>
                    </w:rPr>
                    <w:t>FS</w:t>
                  </w:r>
                </w:p>
              </w:tc>
              <w:tc>
                <w:tcPr>
                  <w:tcW w:w="990" w:type="dxa"/>
                  <w:tcBorders>
                    <w:top w:val="single" w:sz="4" w:space="0" w:color="auto"/>
                    <w:left w:val="single" w:sz="4" w:space="0" w:color="auto"/>
                    <w:bottom w:val="single" w:sz="4" w:space="0" w:color="auto"/>
                    <w:right w:val="single" w:sz="4" w:space="0" w:color="auto"/>
                  </w:tcBorders>
                </w:tcPr>
                <w:p w14:paraId="13C5F38F"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90" w:type="dxa"/>
                  <w:tcBorders>
                    <w:top w:val="single" w:sz="4" w:space="0" w:color="auto"/>
                    <w:left w:val="single" w:sz="4" w:space="0" w:color="auto"/>
                    <w:bottom w:val="single" w:sz="4" w:space="0" w:color="auto"/>
                    <w:right w:val="single" w:sz="4" w:space="0" w:color="auto"/>
                  </w:tcBorders>
                </w:tcPr>
                <w:p w14:paraId="2C1D74B7"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01135A10"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n/a</w:t>
                  </w:r>
                </w:p>
              </w:tc>
              <w:tc>
                <w:tcPr>
                  <w:tcW w:w="900" w:type="dxa"/>
                  <w:tcBorders>
                    <w:top w:val="single" w:sz="4" w:space="0" w:color="auto"/>
                    <w:left w:val="single" w:sz="4" w:space="0" w:color="auto"/>
                    <w:bottom w:val="single" w:sz="4" w:space="0" w:color="auto"/>
                    <w:right w:val="single" w:sz="4" w:space="0" w:color="auto"/>
                  </w:tcBorders>
                </w:tcPr>
                <w:p w14:paraId="5E72D986" w14:textId="77777777" w:rsidR="00EB4F19" w:rsidRPr="00EB4F19" w:rsidRDefault="00EB4F19" w:rsidP="00EB4F19">
                  <w:pPr>
                    <w:keepNext/>
                    <w:keepLines/>
                    <w:jc w:val="both"/>
                    <w:rPr>
                      <w:rFonts w:eastAsiaTheme="minorEastAsia"/>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14:paraId="770FCEFB"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Optional with capability signalling</w:t>
                  </w:r>
                </w:p>
                <w:p w14:paraId="34846EAB" w14:textId="77777777" w:rsidR="00EB4F19" w:rsidRPr="00EB4F19" w:rsidRDefault="00EB4F19" w:rsidP="00EB4F19">
                  <w:pPr>
                    <w:keepNext/>
                    <w:keepLines/>
                    <w:jc w:val="both"/>
                    <w:rPr>
                      <w:rFonts w:eastAsiaTheme="minorEastAsia"/>
                      <w:sz w:val="22"/>
                      <w:szCs w:val="22"/>
                      <w:lang w:eastAsia="en-US"/>
                    </w:rPr>
                  </w:pPr>
                </w:p>
                <w:p w14:paraId="579656C8" w14:textId="77777777" w:rsidR="00EB4F19" w:rsidRPr="00EB4F19" w:rsidRDefault="00EB4F19" w:rsidP="00EB4F19">
                  <w:pPr>
                    <w:keepNext/>
                    <w:keepLines/>
                    <w:jc w:val="both"/>
                    <w:rPr>
                      <w:rFonts w:eastAsiaTheme="minorEastAsia"/>
                      <w:sz w:val="22"/>
                      <w:szCs w:val="22"/>
                      <w:lang w:eastAsia="en-US"/>
                    </w:rPr>
                  </w:pPr>
                  <w:r w:rsidRPr="00EB4F19">
                    <w:rPr>
                      <w:rFonts w:eastAsiaTheme="minorEastAsia"/>
                      <w:sz w:val="22"/>
                      <w:szCs w:val="22"/>
                      <w:lang w:eastAsia="en-US"/>
                    </w:rPr>
                    <w:t>The value range for component 1 = {0, 19}</w:t>
                  </w:r>
                </w:p>
              </w:tc>
            </w:tr>
          </w:tbl>
          <w:p w14:paraId="45BA17C2" w14:textId="77777777" w:rsidR="00EB4F19" w:rsidRPr="00EB4F19" w:rsidRDefault="00EB4F19" w:rsidP="00EB4F19">
            <w:pPr>
              <w:rPr>
                <w:lang w:val="en-US"/>
              </w:rPr>
            </w:pPr>
          </w:p>
          <w:p w14:paraId="4DF08798" w14:textId="1C0DA386" w:rsidR="00EB4F19" w:rsidRPr="00EB4F19" w:rsidRDefault="00EB4F19" w:rsidP="0072585D">
            <w:pPr>
              <w:spacing w:afterLines="50" w:after="120"/>
              <w:jc w:val="both"/>
              <w:rPr>
                <w:b/>
                <w:bCs/>
                <w:sz w:val="22"/>
                <w:szCs w:val="18"/>
              </w:rPr>
            </w:pPr>
            <w:r w:rsidRPr="00EB4F19">
              <w:rPr>
                <w:b/>
                <w:bCs/>
                <w:sz w:val="22"/>
                <w:szCs w:val="18"/>
                <w:u w:val="single"/>
              </w:rPr>
              <w:t>Proposal</w:t>
            </w:r>
            <w:r w:rsidRPr="00EB4F19">
              <w:rPr>
                <w:b/>
                <w:bCs/>
                <w:sz w:val="22"/>
                <w:szCs w:val="18"/>
              </w:rPr>
              <w:t>: Add an FG for supporting offset between the end of PDCCH triggering A-SRS and the SRS transmission for CB PUSCH and antenna switching for UEs supporting PDCCH capabilities besides FG 3-1.</w:t>
            </w:r>
          </w:p>
        </w:tc>
      </w:tr>
    </w:tbl>
    <w:p w14:paraId="76531741" w14:textId="5B9520D6" w:rsidR="00370AD3" w:rsidRDefault="00370AD3" w:rsidP="0072585D">
      <w:pPr>
        <w:spacing w:afterLines="50" w:after="120"/>
        <w:jc w:val="both"/>
        <w:rPr>
          <w:rFonts w:eastAsia="MS Mincho"/>
          <w:sz w:val="22"/>
          <w:lang w:val="en-US"/>
        </w:rPr>
      </w:pPr>
    </w:p>
    <w:p w14:paraId="03199FAB" w14:textId="13C7A02B"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0379ADB4" w14:textId="6515D7EC" w:rsidR="00EB4F19" w:rsidRPr="00EB4F19" w:rsidRDefault="00EB4F19" w:rsidP="00EB4F19">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6E098C4F" w14:textId="525635EB" w:rsidR="00EB4F19" w:rsidRPr="00EB4F19" w:rsidRDefault="00EB4F19" w:rsidP="00EB4F19">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 xml:space="preserve">hether/how to define new FG </w:t>
      </w:r>
      <w:r w:rsidRPr="00EB4F19">
        <w:rPr>
          <w:b/>
          <w:bCs/>
          <w:sz w:val="22"/>
          <w:szCs w:val="18"/>
        </w:rPr>
        <w:t>for supporting offset between the end of PDCCH triggering A-SRS and the SRS transmission for CB PUSCH and antenna switching for UEs supporting PDCCH capabilities besides FG 3-1</w:t>
      </w:r>
    </w:p>
    <w:p w14:paraId="51C7D3B4" w14:textId="2720D202" w:rsidR="00EB4F19" w:rsidRDefault="00EB4F19" w:rsidP="0072585D">
      <w:pPr>
        <w:spacing w:afterLines="50" w:after="120"/>
        <w:jc w:val="both"/>
        <w:rPr>
          <w:rFonts w:eastAsia="MS Mincho"/>
          <w:sz w:val="22"/>
          <w:lang w:val="en-US"/>
        </w:rPr>
      </w:pPr>
    </w:p>
    <w:p w14:paraId="6042C162" w14:textId="5F2B242B" w:rsidR="00BC7171" w:rsidRDefault="00BC7171" w:rsidP="00BC7171">
      <w:pPr>
        <w:spacing w:afterLines="50" w:after="120"/>
        <w:jc w:val="both"/>
        <w:rPr>
          <w:rFonts w:eastAsia="MS Mincho"/>
          <w:sz w:val="22"/>
          <w:lang w:val="en-US"/>
        </w:rPr>
      </w:pPr>
      <w:r>
        <w:rPr>
          <w:rFonts w:eastAsia="MS Mincho" w:hint="eastAsia"/>
          <w:sz w:val="22"/>
          <w:lang w:val="en-US"/>
        </w:rPr>
        <w:lastRenderedPageBreak/>
        <w:t>D</w:t>
      </w:r>
      <w:r>
        <w:rPr>
          <w:rFonts w:eastAsia="MS Mincho"/>
          <w:sz w:val="22"/>
          <w:lang w:val="en-US"/>
        </w:rPr>
        <w:t>uring the preparation phase email discussion, following comment was provided</w:t>
      </w:r>
      <w:r w:rsidR="00546E2A">
        <w:rPr>
          <w:sz w:val="22"/>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41"/>
        <w:gridCol w:w="7687"/>
      </w:tblGrid>
      <w:tr w:rsidR="00BC7171" w14:paraId="3259EF9A" w14:textId="77777777" w:rsidTr="00567245">
        <w:tc>
          <w:tcPr>
            <w:tcW w:w="1941" w:type="dxa"/>
            <w:shd w:val="clear" w:color="auto" w:fill="F2F2F2" w:themeFill="background1" w:themeFillShade="F2"/>
          </w:tcPr>
          <w:p w14:paraId="7C01B63F"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68B9936F"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CB461D" w14:paraId="437620A9" w14:textId="77777777" w:rsidTr="00567245">
        <w:tc>
          <w:tcPr>
            <w:tcW w:w="1941" w:type="dxa"/>
          </w:tcPr>
          <w:p w14:paraId="58E8B643" w14:textId="77777777" w:rsidR="00BC7171" w:rsidRDefault="00BC7171" w:rsidP="00567245">
            <w:pPr>
              <w:spacing w:afterLines="50" w:after="120"/>
              <w:jc w:val="both"/>
              <w:rPr>
                <w:sz w:val="22"/>
                <w:lang w:val="en-US"/>
              </w:rPr>
            </w:pPr>
            <w:r>
              <w:rPr>
                <w:sz w:val="22"/>
                <w:szCs w:val="22"/>
              </w:rPr>
              <w:t>Huawei, HiSilicon</w:t>
            </w:r>
          </w:p>
        </w:tc>
        <w:tc>
          <w:tcPr>
            <w:tcW w:w="7687" w:type="dxa"/>
          </w:tcPr>
          <w:p w14:paraId="72A51DD3" w14:textId="77777777" w:rsidR="00BC7171" w:rsidRPr="00CB461D" w:rsidRDefault="00BC7171" w:rsidP="00567245">
            <w:pPr>
              <w:spacing w:afterLines="50" w:after="120"/>
              <w:jc w:val="both"/>
              <w:rPr>
                <w:sz w:val="22"/>
                <w:lang w:val="en-US"/>
              </w:rPr>
            </w:pPr>
            <w:r>
              <w:rPr>
                <w:sz w:val="22"/>
                <w:szCs w:val="22"/>
              </w:rPr>
              <w:t xml:space="preserve">Discussion for issues 2.1 and 2.2 is fine while more justification is expected, and we assume these are for Rel-16 only. </w:t>
            </w:r>
          </w:p>
        </w:tc>
      </w:tr>
    </w:tbl>
    <w:p w14:paraId="31256C98" w14:textId="67DC64C6" w:rsidR="001C3BBF" w:rsidRDefault="001C3BBF" w:rsidP="0072585D">
      <w:pPr>
        <w:spacing w:afterLines="50" w:after="120"/>
        <w:jc w:val="both"/>
        <w:rPr>
          <w:rFonts w:eastAsia="MS Mincho"/>
          <w:sz w:val="22"/>
          <w:lang w:val="en-US"/>
        </w:rPr>
      </w:pPr>
    </w:p>
    <w:p w14:paraId="2C916EAE" w14:textId="477A2E90" w:rsidR="00D904CC" w:rsidRDefault="00D904CC" w:rsidP="00D904CC">
      <w:pPr>
        <w:pStyle w:val="Heading2"/>
        <w:rPr>
          <w:sz w:val="22"/>
        </w:rPr>
      </w:pPr>
      <w:r>
        <w:rPr>
          <w:sz w:val="22"/>
        </w:rPr>
        <w:t>3.1</w:t>
      </w:r>
      <w:r>
        <w:rPr>
          <w:sz w:val="22"/>
        </w:rPr>
        <w:tab/>
        <w:t>Proposal and discussion</w:t>
      </w:r>
    </w:p>
    <w:p w14:paraId="624FDD81" w14:textId="77777777"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2CF184F7" w14:textId="358817F7" w:rsidR="00D904CC" w:rsidRPr="00DC3653" w:rsidRDefault="00D904CC" w:rsidP="00D904CC">
      <w:pPr>
        <w:pStyle w:val="Heading3"/>
        <w:rPr>
          <w:b/>
          <w:bCs/>
          <w:sz w:val="22"/>
        </w:rPr>
      </w:pPr>
      <w:r w:rsidRPr="00DC3653">
        <w:rPr>
          <w:b/>
          <w:bCs/>
          <w:sz w:val="22"/>
        </w:rPr>
        <w:t xml:space="preserve">FL proposal </w:t>
      </w:r>
      <w:r>
        <w:rPr>
          <w:b/>
          <w:bCs/>
          <w:sz w:val="22"/>
        </w:rPr>
        <w:t>2</w:t>
      </w:r>
      <w:r w:rsidRPr="00DC3653">
        <w:rPr>
          <w:b/>
          <w:bCs/>
          <w:sz w:val="22"/>
        </w:rPr>
        <w:t>:</w:t>
      </w:r>
    </w:p>
    <w:p w14:paraId="6BDF18F4" w14:textId="69F936DA"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for supporting offset between the end of PDCCH triggering A-SRS and the SRS transmission for CB PUSCH and antenna switching for UEs supporting PDCCH capabilities besides FG 3-1</w:t>
      </w:r>
      <w:r>
        <w:rPr>
          <w:b/>
          <w:bCs/>
          <w:sz w:val="22"/>
        </w:rPr>
        <w:t xml:space="preserve"> is introduced.</w:t>
      </w:r>
    </w:p>
    <w:p w14:paraId="68CD3E0D" w14:textId="77777777" w:rsidR="00D904CC" w:rsidRPr="00D904CC" w:rsidRDefault="00D904CC" w:rsidP="00D904CC">
      <w:pPr>
        <w:rPr>
          <w:rFonts w:ascii="Arial" w:eastAsia="MS Mincho" w:hAnsi="Arial"/>
          <w:sz w:val="32"/>
          <w:szCs w:val="32"/>
        </w:rPr>
      </w:pPr>
    </w:p>
    <w:p w14:paraId="24D26AD7" w14:textId="77777777" w:rsidR="00D904CC" w:rsidRPr="00DC3653"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7598615"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D904CC" w:rsidRPr="00DC3653" w14:paraId="4CD239D1" w14:textId="77777777" w:rsidTr="00567245">
        <w:tc>
          <w:tcPr>
            <w:tcW w:w="569" w:type="pct"/>
            <w:shd w:val="clear" w:color="auto" w:fill="F2F2F2" w:themeFill="background1" w:themeFillShade="F2"/>
          </w:tcPr>
          <w:p w14:paraId="0079B484"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0EDA1C"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7D45BB" w:rsidRPr="00DC3653" w14:paraId="06978794" w14:textId="77777777" w:rsidTr="00567245">
        <w:tc>
          <w:tcPr>
            <w:tcW w:w="569" w:type="pct"/>
          </w:tcPr>
          <w:p w14:paraId="3800DD78" w14:textId="2A7F2A7A" w:rsidR="007D45BB" w:rsidRPr="00DC3653" w:rsidRDefault="007D45BB" w:rsidP="007D45BB">
            <w:pPr>
              <w:spacing w:afterLines="50" w:after="120"/>
              <w:jc w:val="both"/>
              <w:rPr>
                <w:sz w:val="22"/>
              </w:rPr>
            </w:pPr>
            <w:r>
              <w:rPr>
                <w:sz w:val="22"/>
              </w:rPr>
              <w:t>Intel</w:t>
            </w:r>
          </w:p>
        </w:tc>
        <w:tc>
          <w:tcPr>
            <w:tcW w:w="4431" w:type="pct"/>
          </w:tcPr>
          <w:p w14:paraId="143D1691" w14:textId="08AFE0F5" w:rsidR="007D45BB" w:rsidRPr="00DC3653" w:rsidRDefault="007D45BB" w:rsidP="007D45BB">
            <w:pPr>
              <w:spacing w:afterLines="50" w:after="120"/>
              <w:jc w:val="both"/>
              <w:rPr>
                <w:sz w:val="22"/>
              </w:rPr>
            </w:pPr>
            <w:r w:rsidRPr="146A762F">
              <w:rPr>
                <w:sz w:val="22"/>
                <w:szCs w:val="22"/>
              </w:rPr>
              <w:t xml:space="preserve">While we understand motivation of the proposal, we would prefer to see </w:t>
            </w:r>
            <w:r>
              <w:rPr>
                <w:sz w:val="22"/>
                <w:szCs w:val="22"/>
              </w:rPr>
              <w:t xml:space="preserve">first </w:t>
            </w:r>
            <w:r w:rsidRPr="146A762F">
              <w:rPr>
                <w:sz w:val="22"/>
                <w:szCs w:val="22"/>
              </w:rPr>
              <w:t xml:space="preserve">TP to 38.214 capturing the proposed change. </w:t>
            </w:r>
            <w:r w:rsidRPr="78FB0716">
              <w:rPr>
                <w:sz w:val="22"/>
                <w:szCs w:val="22"/>
              </w:rPr>
              <w:t xml:space="preserve">It is better to make a decision after that.  </w:t>
            </w:r>
          </w:p>
        </w:tc>
      </w:tr>
      <w:tr w:rsidR="007D45BB" w:rsidRPr="00DC3653" w14:paraId="72E07AA6" w14:textId="77777777" w:rsidTr="00567245">
        <w:tc>
          <w:tcPr>
            <w:tcW w:w="569" w:type="pct"/>
          </w:tcPr>
          <w:p w14:paraId="7E38F681" w14:textId="41404A27" w:rsidR="007D45BB" w:rsidRPr="00FA44B4" w:rsidRDefault="00FA44B4" w:rsidP="007D45BB">
            <w:pPr>
              <w:spacing w:afterLines="50" w:after="120"/>
              <w:jc w:val="both"/>
              <w:rPr>
                <w:rFonts w:eastAsia="Malgun Gothic"/>
                <w:sz w:val="22"/>
                <w:lang w:eastAsia="ko-KR"/>
              </w:rPr>
            </w:pPr>
            <w:r>
              <w:rPr>
                <w:rFonts w:eastAsia="Malgun Gothic" w:hint="eastAsia"/>
                <w:sz w:val="22"/>
                <w:lang w:eastAsia="ko-KR"/>
              </w:rPr>
              <w:t>Samsung</w:t>
            </w:r>
          </w:p>
        </w:tc>
        <w:tc>
          <w:tcPr>
            <w:tcW w:w="4431" w:type="pct"/>
          </w:tcPr>
          <w:p w14:paraId="49BD7EA9" w14:textId="4C8450C6" w:rsidR="00FA44B4" w:rsidRDefault="00FA44B4" w:rsidP="00FA44B4">
            <w:pPr>
              <w:spacing w:afterLines="50" w:after="120"/>
              <w:jc w:val="both"/>
              <w:rPr>
                <w:rFonts w:eastAsia="Malgun Gothic"/>
                <w:sz w:val="22"/>
                <w:lang w:eastAsia="ko-KR"/>
              </w:rPr>
            </w:pPr>
            <w:r w:rsidRPr="00FA44B4">
              <w:rPr>
                <w:rFonts w:eastAsia="Malgun Gothic"/>
                <w:sz w:val="22"/>
                <w:lang w:eastAsia="ko-KR"/>
              </w:rPr>
              <w:t>The FL proposal only considers when PDCCH capabilities besides FG 3-1 is introduced by UE.</w:t>
            </w:r>
            <w:r>
              <w:rPr>
                <w:rFonts w:eastAsia="Malgun Gothic"/>
                <w:sz w:val="22"/>
                <w:lang w:eastAsia="ko-KR"/>
              </w:rPr>
              <w:t xml:space="preserve"> </w:t>
            </w:r>
            <w:r w:rsidRPr="00FA44B4">
              <w:rPr>
                <w:rFonts w:eastAsia="Malgun Gothic"/>
                <w:sz w:val="22"/>
                <w:lang w:eastAsia="ko-KR"/>
              </w:rPr>
              <w:t xml:space="preserve">In our understanding, although </w:t>
            </w:r>
            <w:r>
              <w:rPr>
                <w:rFonts w:eastAsia="Malgun Gothic"/>
                <w:sz w:val="22"/>
                <w:lang w:eastAsia="ko-KR"/>
              </w:rPr>
              <w:t>a basic PDCCH capability (</w:t>
            </w:r>
            <w:r w:rsidRPr="00FA44B4">
              <w:rPr>
                <w:rFonts w:eastAsia="Malgun Gothic"/>
                <w:sz w:val="22"/>
                <w:lang w:eastAsia="ko-KR"/>
              </w:rPr>
              <w:t>only FG 3-1</w:t>
            </w:r>
            <w:r>
              <w:rPr>
                <w:rFonts w:eastAsia="Malgun Gothic"/>
                <w:sz w:val="22"/>
                <w:lang w:eastAsia="ko-KR"/>
              </w:rPr>
              <w:t>)</w:t>
            </w:r>
            <w:r w:rsidRPr="00FA44B4">
              <w:rPr>
                <w:rFonts w:eastAsia="Malgun Gothic"/>
                <w:sz w:val="22"/>
                <w:lang w:eastAsia="ko-KR"/>
              </w:rPr>
              <w:t xml:space="preserve"> is supported by UE, the problem (the symbol gap between triggering DCI and AP-SRS transmission is smaller than 19 which is the symbol gap when the UE supports FG 3-1 and does not support other PDCCH capabilities) elaborated by [3] is still there when the UE </w:t>
            </w:r>
            <w:r w:rsidR="0015567A">
              <w:rPr>
                <w:rFonts w:eastAsia="Malgun Gothic"/>
                <w:sz w:val="22"/>
                <w:lang w:eastAsia="ko-KR"/>
              </w:rPr>
              <w:t>support</w:t>
            </w:r>
            <w:r w:rsidRPr="00FA44B4">
              <w:rPr>
                <w:rFonts w:eastAsia="Malgun Gothic"/>
                <w:sz w:val="22"/>
                <w:lang w:eastAsia="ko-KR"/>
              </w:rPr>
              <w:t>s FG 10-11 (in NR-U) or FG 13-8 (in Positioning).</w:t>
            </w:r>
          </w:p>
          <w:p w14:paraId="70EEFAE5" w14:textId="56BFA8A4" w:rsidR="00FA44B4" w:rsidRDefault="00FA44B4" w:rsidP="00FA44B4">
            <w:pPr>
              <w:spacing w:afterLines="50" w:after="120"/>
              <w:jc w:val="both"/>
              <w:rPr>
                <w:rFonts w:eastAsia="Malgun Gothic"/>
                <w:sz w:val="22"/>
                <w:lang w:eastAsia="ko-KR"/>
              </w:rPr>
            </w:pPr>
            <w:r>
              <w:rPr>
                <w:rFonts w:eastAsia="Malgun Gothic" w:hint="eastAsia"/>
                <w:sz w:val="22"/>
                <w:lang w:eastAsia="ko-KR"/>
              </w:rPr>
              <w:t xml:space="preserve">Hence </w:t>
            </w:r>
            <w:r>
              <w:rPr>
                <w:rFonts w:eastAsia="Malgun Gothic"/>
                <w:sz w:val="22"/>
                <w:lang w:eastAsia="ko-KR"/>
              </w:rPr>
              <w:t xml:space="preserve">we suggest </w:t>
            </w:r>
            <w:r>
              <w:rPr>
                <w:rFonts w:eastAsia="Malgun Gothic" w:hint="eastAsia"/>
                <w:sz w:val="22"/>
                <w:lang w:eastAsia="ko-KR"/>
              </w:rPr>
              <w:t>the modified proposal as follows:</w:t>
            </w:r>
          </w:p>
          <w:p w14:paraId="6AA25DF7" w14:textId="77777777" w:rsidR="00FA44B4" w:rsidRPr="00FA44B4" w:rsidRDefault="00FA44B4" w:rsidP="00FA44B4">
            <w:pPr>
              <w:spacing w:afterLines="50" w:after="120"/>
              <w:jc w:val="both"/>
              <w:rPr>
                <w:rFonts w:eastAsia="Malgun Gothic"/>
                <w:b/>
                <w:color w:val="FF0000"/>
                <w:sz w:val="22"/>
                <w:lang w:eastAsia="ko-KR"/>
              </w:rPr>
            </w:pPr>
            <w:r w:rsidRPr="00FA44B4">
              <w:rPr>
                <w:rFonts w:eastAsia="Malgun Gothic"/>
                <w:b/>
                <w:color w:val="FF0000"/>
                <w:sz w:val="22"/>
                <w:lang w:eastAsia="ko-KR"/>
              </w:rPr>
              <w:t>Modified proposal:</w:t>
            </w:r>
          </w:p>
          <w:p w14:paraId="6A55A67A" w14:textId="5637A631" w:rsidR="00FA44B4" w:rsidRPr="00FA44B4" w:rsidRDefault="00FA44B4" w:rsidP="00FA44B4">
            <w:pPr>
              <w:numPr>
                <w:ilvl w:val="0"/>
                <w:numId w:val="31"/>
              </w:numPr>
              <w:overflowPunct/>
              <w:autoSpaceDE/>
              <w:autoSpaceDN/>
              <w:adjustRightInd/>
              <w:spacing w:afterLines="50" w:after="120"/>
              <w:jc w:val="both"/>
              <w:textAlignment w:val="auto"/>
              <w:rPr>
                <w:rFonts w:eastAsia="Malgun Gothic"/>
                <w:sz w:val="22"/>
                <w:lang w:eastAsia="ko-KR"/>
              </w:rPr>
            </w:pPr>
            <w:r w:rsidRPr="00FA44B4">
              <w:rPr>
                <w:b/>
                <w:bCs/>
                <w:sz w:val="22"/>
              </w:rPr>
              <w:t xml:space="preserve">A new FG for supporting offset between the end of PDCCH triggering A-SRS and the SRS transmission for CB PUSCH and antenna switching for </w:t>
            </w:r>
            <w:r w:rsidRPr="00D904CC">
              <w:rPr>
                <w:b/>
                <w:bCs/>
                <w:sz w:val="22"/>
              </w:rPr>
              <w:t>UEs supporting PDCCH capabilities besides FG 3-1</w:t>
            </w:r>
            <w:r>
              <w:rPr>
                <w:b/>
                <w:bCs/>
                <w:sz w:val="22"/>
              </w:rPr>
              <w:t xml:space="preserve"> </w:t>
            </w:r>
            <w:r w:rsidRPr="00FA44B4">
              <w:rPr>
                <w:b/>
                <w:bCs/>
                <w:color w:val="FF0000"/>
                <w:sz w:val="22"/>
              </w:rPr>
              <w:t>or FG 10-11 or FG 13-8</w:t>
            </w:r>
            <w:r>
              <w:rPr>
                <w:b/>
                <w:bCs/>
                <w:sz w:val="22"/>
              </w:rPr>
              <w:t xml:space="preserve"> is introduced</w:t>
            </w:r>
            <w:r w:rsidRPr="00FA44B4">
              <w:rPr>
                <w:b/>
                <w:bCs/>
                <w:sz w:val="22"/>
              </w:rPr>
              <w:t>.</w:t>
            </w:r>
          </w:p>
        </w:tc>
      </w:tr>
      <w:tr w:rsidR="00A3735F" w:rsidRPr="00DC3653" w14:paraId="17BC1088" w14:textId="77777777" w:rsidTr="00567245">
        <w:tc>
          <w:tcPr>
            <w:tcW w:w="569" w:type="pct"/>
          </w:tcPr>
          <w:p w14:paraId="28CE1476" w14:textId="0702A609" w:rsidR="00A3735F" w:rsidRPr="00A3735F" w:rsidRDefault="00A3735F" w:rsidP="00A3735F">
            <w:pPr>
              <w:spacing w:afterLines="50" w:after="120"/>
              <w:jc w:val="both"/>
              <w:rPr>
                <w:sz w:val="22"/>
                <w:lang w:val="en-US"/>
              </w:rPr>
            </w:pPr>
            <w:r>
              <w:rPr>
                <w:sz w:val="22"/>
              </w:rPr>
              <w:t>Ericsson</w:t>
            </w:r>
          </w:p>
        </w:tc>
        <w:tc>
          <w:tcPr>
            <w:tcW w:w="4431" w:type="pct"/>
          </w:tcPr>
          <w:p w14:paraId="0BA8574D" w14:textId="77777777" w:rsidR="00A3735F" w:rsidRPr="00D66D0E" w:rsidRDefault="00A3735F" w:rsidP="00A3735F">
            <w:pPr>
              <w:rPr>
                <w:lang w:val="en-US"/>
              </w:rPr>
            </w:pPr>
            <w:r>
              <w:rPr>
                <w:lang w:val="en-US"/>
              </w:rPr>
              <w:t>We understand the motivation of the proposal and would like to have a discussion on the proposal.</w:t>
            </w:r>
          </w:p>
          <w:p w14:paraId="04F3CAE9" w14:textId="77777777" w:rsidR="00A3735F" w:rsidRPr="00DC3653" w:rsidRDefault="00A3735F" w:rsidP="00A3735F">
            <w:pPr>
              <w:spacing w:afterLines="50" w:after="120"/>
              <w:jc w:val="both"/>
              <w:rPr>
                <w:sz w:val="22"/>
              </w:rPr>
            </w:pPr>
          </w:p>
        </w:tc>
      </w:tr>
      <w:tr w:rsidR="00CA5FC5" w:rsidRPr="00DC3653" w14:paraId="76F210CF" w14:textId="77777777" w:rsidTr="00567245">
        <w:tc>
          <w:tcPr>
            <w:tcW w:w="569" w:type="pct"/>
          </w:tcPr>
          <w:p w14:paraId="7E03F062" w14:textId="66A305B8" w:rsidR="00CA5FC5" w:rsidRDefault="00CA5FC5" w:rsidP="00A3735F">
            <w:pPr>
              <w:spacing w:afterLines="50" w:after="120"/>
              <w:jc w:val="both"/>
              <w:rPr>
                <w:sz w:val="22"/>
              </w:rPr>
            </w:pPr>
            <w:r>
              <w:rPr>
                <w:sz w:val="22"/>
              </w:rPr>
              <w:t>Nokia, NSB</w:t>
            </w:r>
          </w:p>
        </w:tc>
        <w:tc>
          <w:tcPr>
            <w:tcW w:w="4431" w:type="pct"/>
          </w:tcPr>
          <w:p w14:paraId="7829CEDE" w14:textId="576FCA34" w:rsidR="00CA5FC5" w:rsidRDefault="0001255C" w:rsidP="00A3735F">
            <w:pPr>
              <w:rPr>
                <w:lang w:val="en-US"/>
              </w:rPr>
            </w:pPr>
            <w:r>
              <w:rPr>
                <w:lang w:val="en-US"/>
              </w:rPr>
              <w:t xml:space="preserve">Similarly to others we can understand the motivation for the proposal but we would like to have more discussion first, for example to better understand if this is an issue to be addressed by feature definition or actually a CR first. </w:t>
            </w:r>
          </w:p>
        </w:tc>
      </w:tr>
      <w:tr w:rsidR="001F2BA4" w:rsidRPr="00DC3653" w14:paraId="08828F24" w14:textId="77777777" w:rsidTr="00567245">
        <w:tc>
          <w:tcPr>
            <w:tcW w:w="569" w:type="pct"/>
          </w:tcPr>
          <w:p w14:paraId="4DBEDAB6" w14:textId="67147EAD" w:rsidR="001F2BA4" w:rsidRPr="001F2BA4" w:rsidRDefault="001F2BA4" w:rsidP="00A3735F">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2DD96849" w14:textId="49F14A58" w:rsidR="001F2BA4" w:rsidRPr="001F2BA4" w:rsidRDefault="001F2BA4" w:rsidP="001F2BA4">
            <w:pPr>
              <w:rPr>
                <w:rFonts w:eastAsiaTheme="minorEastAsia"/>
                <w:lang w:val="en-US" w:eastAsia="zh-CN"/>
              </w:rPr>
            </w:pPr>
            <w:r>
              <w:rPr>
                <w:rFonts w:eastAsiaTheme="minorEastAsia" w:hint="eastAsia"/>
                <w:lang w:val="en-US" w:eastAsia="zh-CN"/>
              </w:rPr>
              <w:t>W</w:t>
            </w:r>
            <w:r w:rsidR="00BD0001">
              <w:rPr>
                <w:rFonts w:eastAsiaTheme="minorEastAsia"/>
                <w:lang w:val="en-US" w:eastAsia="zh-CN"/>
              </w:rPr>
              <w:t>e are generally ok</w:t>
            </w:r>
            <w:r>
              <w:rPr>
                <w:rFonts w:eastAsiaTheme="minorEastAsia"/>
                <w:lang w:val="en-US" w:eastAsia="zh-CN"/>
              </w:rPr>
              <w:t xml:space="preserve"> with the FL proposal</w:t>
            </w:r>
            <w:r w:rsidR="00BD0001">
              <w:rPr>
                <w:rFonts w:eastAsiaTheme="minorEastAsia"/>
                <w:lang w:val="en-US" w:eastAsia="zh-CN"/>
              </w:rPr>
              <w:t xml:space="preserve"> and we are open to further discuss this issue.</w:t>
            </w:r>
          </w:p>
        </w:tc>
      </w:tr>
    </w:tbl>
    <w:p w14:paraId="24D2FA9D" w14:textId="77777777" w:rsidR="00D904CC" w:rsidRDefault="00D904CC" w:rsidP="00D904CC">
      <w:pPr>
        <w:rPr>
          <w:rFonts w:eastAsia="MS Mincho" w:cs="Batang"/>
          <w:sz w:val="22"/>
          <w:szCs w:val="22"/>
          <w:lang w:val="en-US"/>
        </w:rPr>
      </w:pPr>
    </w:p>
    <w:p w14:paraId="0D12FD70" w14:textId="77777777" w:rsidR="00D904CC" w:rsidRPr="00BC7171" w:rsidRDefault="00D904CC" w:rsidP="0072585D">
      <w:pPr>
        <w:spacing w:afterLines="50" w:after="120"/>
        <w:jc w:val="both"/>
        <w:rPr>
          <w:rFonts w:eastAsia="MS Mincho"/>
          <w:sz w:val="22"/>
          <w:lang w:val="en-US"/>
        </w:rPr>
      </w:pPr>
    </w:p>
    <w:p w14:paraId="0CF00F85" w14:textId="77777777" w:rsidR="001C3BBF" w:rsidRPr="007F2522" w:rsidRDefault="001C3BBF" w:rsidP="0072585D">
      <w:pPr>
        <w:spacing w:afterLines="50" w:after="120"/>
        <w:jc w:val="both"/>
        <w:rPr>
          <w:rFonts w:eastAsia="MS Mincho"/>
          <w:sz w:val="22"/>
          <w:lang w:val="en-US"/>
        </w:rPr>
      </w:pPr>
    </w:p>
    <w:p w14:paraId="14D2CE7C" w14:textId="105C17EF" w:rsidR="00EB4F19" w:rsidRPr="001C3BBF" w:rsidRDefault="00EB4F19"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1C3BBF">
        <w:rPr>
          <w:rFonts w:ascii="Arial" w:eastAsia="Batang" w:hAnsi="Arial"/>
          <w:sz w:val="32"/>
          <w:szCs w:val="32"/>
          <w:lang w:val="en-US" w:eastAsia="ko-KR"/>
        </w:rPr>
        <w:t xml:space="preserve">New FG </w:t>
      </w:r>
      <w:r w:rsidR="00E03D3C" w:rsidRPr="001C3BBF">
        <w:rPr>
          <w:rFonts w:ascii="Arial" w:eastAsia="Batang" w:hAnsi="Arial"/>
          <w:sz w:val="32"/>
          <w:szCs w:val="32"/>
          <w:lang w:val="en-US" w:eastAsia="ko-KR"/>
        </w:rPr>
        <w:t>for supporting partial cancellation of configured PUCCH/PUSCH/PRACH due to dynamic SFI, dynamically granted PDSCH and CSI-RS</w:t>
      </w:r>
    </w:p>
    <w:p w14:paraId="4489C03A" w14:textId="77777777" w:rsidR="00E03D3C" w:rsidRPr="00E03D3C" w:rsidRDefault="00E03D3C" w:rsidP="00E03D3C">
      <w:pPr>
        <w:spacing w:afterLines="50" w:after="120"/>
        <w:jc w:val="both"/>
        <w:rPr>
          <w:rFonts w:eastAsia="MS Mincho"/>
          <w:sz w:val="22"/>
          <w:lang w:val="en-US"/>
        </w:rPr>
      </w:pPr>
      <w:r w:rsidRPr="00E03D3C">
        <w:rPr>
          <w:rFonts w:eastAsia="MS Mincho" w:hint="eastAsia"/>
          <w:sz w:val="22"/>
          <w:lang w:val="en-US"/>
        </w:rPr>
        <w:t>I</w:t>
      </w:r>
      <w:r w:rsidRPr="00E03D3C">
        <w:rPr>
          <w:rFonts w:eastAsia="MS Mincho"/>
          <w:sz w:val="22"/>
          <w:lang w:val="en-US"/>
        </w:rPr>
        <w:t>n [3], following proposal is made.</w:t>
      </w:r>
    </w:p>
    <w:tbl>
      <w:tblPr>
        <w:tblStyle w:val="TableGrid"/>
        <w:tblW w:w="0" w:type="auto"/>
        <w:tblLook w:val="04A0" w:firstRow="1" w:lastRow="0" w:firstColumn="1" w:lastColumn="0" w:noHBand="0" w:noVBand="1"/>
      </w:tblPr>
      <w:tblGrid>
        <w:gridCol w:w="22380"/>
      </w:tblGrid>
      <w:tr w:rsidR="00E03D3C" w14:paraId="65C82DB5" w14:textId="77777777" w:rsidTr="00E03D3C">
        <w:tc>
          <w:tcPr>
            <w:tcW w:w="22380" w:type="dxa"/>
          </w:tcPr>
          <w:p w14:paraId="635FB865" w14:textId="77777777" w:rsidR="00E03D3C" w:rsidRPr="006834AD" w:rsidRDefault="00E03D3C" w:rsidP="00E03D3C">
            <w:pPr>
              <w:jc w:val="both"/>
              <w:rPr>
                <w:sz w:val="22"/>
                <w:szCs w:val="18"/>
              </w:rPr>
            </w:pPr>
            <w:r w:rsidRPr="006834AD">
              <w:rPr>
                <w:sz w:val="22"/>
                <w:szCs w:val="18"/>
              </w:rPr>
              <w:t>A partial cancellation according to the following clause from Section 11.1.1 of 38.213 (f90) was included in Rel. 15 specification:</w:t>
            </w:r>
          </w:p>
          <w:p w14:paraId="6A31DE58" w14:textId="77777777" w:rsidR="00E03D3C" w:rsidRPr="006834AD" w:rsidRDefault="00E03D3C" w:rsidP="00E03D3C">
            <w:pPr>
              <w:jc w:val="both"/>
              <w:rPr>
                <w:sz w:val="22"/>
                <w:szCs w:val="18"/>
              </w:rPr>
            </w:pPr>
          </w:p>
          <w:p w14:paraId="162BC624" w14:textId="77777777" w:rsidR="00E03D3C" w:rsidRPr="006834AD" w:rsidRDefault="00E03D3C" w:rsidP="00E03D3C">
            <w:pPr>
              <w:jc w:val="both"/>
              <w:rPr>
                <w:i/>
                <w:iCs/>
                <w:sz w:val="22"/>
                <w:szCs w:val="18"/>
                <w:lang w:eastAsia="zh-CN"/>
              </w:rPr>
            </w:pPr>
            <w:r w:rsidRPr="006834AD">
              <w:rPr>
                <w:i/>
                <w:iCs/>
                <w:sz w:val="22"/>
                <w:szCs w:val="18"/>
              </w:rPr>
              <w:t xml:space="preserve">If a UE is configured by higher layers to transmit SRS, or PUCCH, or PUSCH, or PRACH in a set of symbols of a slot and the UE detects a DCI format 2_0 </w:t>
            </w:r>
            <w:r w:rsidRPr="006834AD">
              <w:rPr>
                <w:i/>
                <w:iCs/>
                <w:sz w:val="22"/>
                <w:szCs w:val="18"/>
                <w:lang w:eastAsia="zh-CN"/>
              </w:rPr>
              <w:t xml:space="preserve">with a slot format value other than 255 that </w:t>
            </w:r>
            <w:r w:rsidRPr="006834AD">
              <w:rPr>
                <w:i/>
                <w:iCs/>
                <w:sz w:val="22"/>
                <w:szCs w:val="18"/>
              </w:rPr>
              <w:t xml:space="preserve">indicates a slot format with a subset of symbols from the set of symbols as downlink or flexible, or the UE detects a DCI format 1_0, DCI format 1_1, or DCI format 0_1 indicating to the UE to receive CSI-RS or PDSCH in a subset of symbols from the set of symbols, then </w:t>
            </w:r>
          </w:p>
          <w:p w14:paraId="285D0355" w14:textId="77777777" w:rsidR="00E03D3C" w:rsidRPr="006834AD" w:rsidRDefault="00E03D3C" w:rsidP="00E03D3C">
            <w:pPr>
              <w:ind w:left="568" w:hanging="284"/>
              <w:jc w:val="both"/>
              <w:rPr>
                <w:rFonts w:ascii="Calibri" w:hAnsi="Calibri" w:cs="Calibri"/>
                <w:i/>
                <w:iCs/>
                <w:sz w:val="22"/>
                <w:szCs w:val="18"/>
              </w:rPr>
            </w:pPr>
            <w:r w:rsidRPr="006834AD">
              <w:rPr>
                <w:i/>
                <w:iCs/>
                <w:sz w:val="22"/>
                <w:szCs w:val="18"/>
              </w:rPr>
              <w:t xml:space="preserve">-     the UE does not expect to cancel the transmission in symbols from the set of symbols that occur, relative to a last symbol of a CORESET where the UE detects the DCI format 2_0 or the DCI format 1_0 or the DCI format 1_1 or the DCI format 0_1, after a number of symbols that is smaller than the PUSCH preparation time </w:t>
            </w:r>
            <w:r w:rsidRPr="006834AD">
              <w:rPr>
                <w:i/>
                <w:iCs/>
                <w:noProof/>
                <w:position w:val="-12"/>
                <w:sz w:val="22"/>
                <w:szCs w:val="18"/>
                <w:lang w:val="en-US" w:eastAsia="zh-CN"/>
              </w:rPr>
              <w:drawing>
                <wp:inline distT="0" distB="0" distL="0" distR="0" wp14:anchorId="70E95262" wp14:editId="420A7B61">
                  <wp:extent cx="27622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i/>
                <w:iCs/>
                <w:sz w:val="22"/>
                <w:szCs w:val="18"/>
              </w:rPr>
              <w:t xml:space="preserve"> for the corresponding PUSCH processing capability [6, TS 38.214] assuming </w:t>
            </w:r>
            <w:r w:rsidRPr="006834AD">
              <w:rPr>
                <w:i/>
                <w:iCs/>
                <w:noProof/>
                <w:position w:val="-12"/>
                <w:sz w:val="22"/>
                <w:szCs w:val="18"/>
                <w:lang w:val="en-US" w:eastAsia="zh-CN"/>
              </w:rPr>
              <w:drawing>
                <wp:inline distT="0" distB="0" distL="0" distR="0" wp14:anchorId="272C02CB" wp14:editId="5E73F552">
                  <wp:extent cx="362585"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i/>
                <w:iCs/>
                <w:sz w:val="22"/>
                <w:szCs w:val="18"/>
                <w:lang w:val="x-none" w:eastAsia="zh-CN"/>
              </w:rPr>
              <w:t xml:space="preserve"> and </w:t>
            </w:r>
            <w:r w:rsidRPr="006834AD">
              <w:rPr>
                <w:i/>
                <w:iCs/>
                <w:noProof/>
                <w:position w:val="-10"/>
                <w:sz w:val="22"/>
                <w:szCs w:val="18"/>
                <w:lang w:val="en-US" w:eastAsia="zh-CN"/>
              </w:rPr>
              <w:drawing>
                <wp:inline distT="0" distB="0" distL="0" distR="0" wp14:anchorId="219720E2" wp14:editId="3DD54CA0">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i/>
                <w:iCs/>
                <w:sz w:val="22"/>
                <w:szCs w:val="18"/>
                <w:lang w:val="x-none" w:eastAsia="zh-CN"/>
              </w:rPr>
              <w:t xml:space="preserve"> corresponds to the smallest SCS configuration between the SCS </w:t>
            </w:r>
            <w:r w:rsidRPr="006834AD">
              <w:rPr>
                <w:i/>
                <w:iCs/>
                <w:sz w:val="22"/>
                <w:szCs w:val="18"/>
                <w:lang w:val="x-none" w:eastAsia="zh-CN"/>
              </w:rPr>
              <w:lastRenderedPageBreak/>
              <w:t xml:space="preserve">configuration of the PDCCH carrying the DCI format 2_0, DCI format 1_0, DCI format 1_1 or DCI format 0_1 and the SCS configuration of the SRS, PUCCH, PUSCH or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where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 xml:space="preserve"> corresponds to the SCS configuration of the PRACH if it is 15kHz or higher; otherwise </w:t>
            </w:r>
            <w:r w:rsidRPr="006834AD">
              <w:rPr>
                <w:rFonts w:ascii="Symbol" w:hAnsi="Symbol"/>
                <w:i/>
                <w:iCs/>
                <w:sz w:val="22"/>
                <w:szCs w:val="18"/>
                <w:lang w:val="x-none"/>
              </w:rPr>
              <w:t></w:t>
            </w:r>
            <w:r w:rsidRPr="006834AD">
              <w:rPr>
                <w:i/>
                <w:iCs/>
                <w:sz w:val="22"/>
                <w:szCs w:val="18"/>
                <w:vertAlign w:val="subscript"/>
                <w:lang w:val="x-none"/>
              </w:rPr>
              <w:t>r</w:t>
            </w:r>
            <w:r w:rsidRPr="006834AD">
              <w:rPr>
                <w:i/>
                <w:iCs/>
                <w:sz w:val="22"/>
                <w:szCs w:val="18"/>
                <w:lang w:val="x-none"/>
              </w:rPr>
              <w:t>=0</w:t>
            </w:r>
          </w:p>
          <w:p w14:paraId="1355ACD2" w14:textId="77777777" w:rsidR="00E03D3C" w:rsidRPr="006834AD" w:rsidRDefault="00E03D3C" w:rsidP="00E03D3C">
            <w:pPr>
              <w:pStyle w:val="B1"/>
              <w:jc w:val="both"/>
              <w:rPr>
                <w:i/>
                <w:iCs/>
                <w:sz w:val="22"/>
                <w:szCs w:val="18"/>
              </w:rPr>
            </w:pPr>
            <w:r w:rsidRPr="006834AD">
              <w:rPr>
                <w:i/>
                <w:iCs/>
                <w:sz w:val="22"/>
                <w:szCs w:val="18"/>
              </w:rPr>
              <w:t xml:space="preserve">-     the UE cancels the PUCCH, or PUSCH, or PRACH transmission in remaining symbols from the set of symbols and cancels the SRS transmission in remaining symbols from the subset of symbols. </w:t>
            </w:r>
          </w:p>
          <w:p w14:paraId="58D3BF11" w14:textId="77777777" w:rsidR="00E03D3C" w:rsidRDefault="00E03D3C" w:rsidP="00E03D3C"/>
          <w:p w14:paraId="4E55D3A7" w14:textId="77777777" w:rsidR="00E03D3C" w:rsidRPr="006834AD" w:rsidRDefault="00E03D3C" w:rsidP="00E03D3C">
            <w:pPr>
              <w:jc w:val="both"/>
              <w:rPr>
                <w:sz w:val="22"/>
                <w:szCs w:val="18"/>
              </w:rPr>
            </w:pPr>
            <w:r w:rsidRPr="006834AD">
              <w:rPr>
                <w:sz w:val="22"/>
                <w:szCs w:val="18"/>
              </w:rPr>
              <w:t xml:space="preserve">The </w:t>
            </w:r>
            <w:proofErr w:type="spellStart"/>
            <w:r w:rsidRPr="006834AD">
              <w:rPr>
                <w:sz w:val="22"/>
                <w:szCs w:val="18"/>
              </w:rPr>
              <w:t>behavior</w:t>
            </w:r>
            <w:proofErr w:type="spellEnd"/>
            <w:r w:rsidRPr="006834AD">
              <w:rPr>
                <w:sz w:val="22"/>
                <w:szCs w:val="18"/>
              </w:rPr>
              <w:t xml:space="preserve"> defined according to the text basically means that the UE should be able to cancel an ongoing configured uplink transmission if it detects a DCI scheduling PDSCH or CSI-RS or SFI. The cancellation could be partial based on the timeline. (A similar text with new DCI formats exists in the Rel. 16 spec.) Based on this text, e.g., a DL DCI scheduling a PDSCH can force a UE to interrupt an ongoing P-CSI transmission. However, the Rel. 15 UEs are not able to </w:t>
            </w:r>
            <w:r w:rsidRPr="006834AD">
              <w:rPr>
                <w:b/>
                <w:bCs/>
                <w:i/>
                <w:iCs/>
                <w:sz w:val="22"/>
                <w:szCs w:val="18"/>
              </w:rPr>
              <w:t>partially cancel</w:t>
            </w:r>
            <w:r w:rsidRPr="006834AD">
              <w:rPr>
                <w:sz w:val="22"/>
                <w:szCs w:val="18"/>
              </w:rPr>
              <w:t xml:space="preserve"> an ongoing uplink transmission. Hence, we propose to add the following FG to support the feature:</w:t>
            </w:r>
          </w:p>
          <w:tbl>
            <w:tblPr>
              <w:tblW w:w="1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753"/>
              <w:gridCol w:w="1653"/>
              <w:gridCol w:w="4400"/>
              <w:gridCol w:w="1710"/>
              <w:gridCol w:w="720"/>
              <w:gridCol w:w="720"/>
              <w:gridCol w:w="540"/>
              <w:gridCol w:w="630"/>
              <w:gridCol w:w="720"/>
              <w:gridCol w:w="810"/>
              <w:gridCol w:w="720"/>
              <w:gridCol w:w="3240"/>
            </w:tblGrid>
            <w:tr w:rsidR="00E03D3C" w:rsidRPr="000439C4" w14:paraId="6C52B540" w14:textId="77777777" w:rsidTr="00CB461D">
              <w:trPr>
                <w:trHeight w:val="20"/>
              </w:trPr>
              <w:tc>
                <w:tcPr>
                  <w:tcW w:w="1199" w:type="dxa"/>
                  <w:tcBorders>
                    <w:top w:val="single" w:sz="4" w:space="0" w:color="auto"/>
                    <w:left w:val="single" w:sz="4" w:space="0" w:color="auto"/>
                    <w:right w:val="single" w:sz="4" w:space="0" w:color="auto"/>
                  </w:tcBorders>
                  <w:hideMark/>
                </w:tcPr>
                <w:p w14:paraId="4DA59DC3" w14:textId="77777777" w:rsidR="00E03D3C" w:rsidRPr="000439C4" w:rsidRDefault="00E03D3C" w:rsidP="00E03D3C">
                  <w:pPr>
                    <w:pStyle w:val="TAL"/>
                    <w:spacing w:line="256" w:lineRule="auto"/>
                    <w:rPr>
                      <w:lang w:eastAsia="ja-JP"/>
                    </w:rPr>
                  </w:pPr>
                  <w:r>
                    <w:rPr>
                      <w:lang w:eastAsia="ja-JP"/>
                    </w:rPr>
                    <w:t>XX</w:t>
                  </w:r>
                </w:p>
              </w:tc>
              <w:tc>
                <w:tcPr>
                  <w:tcW w:w="753" w:type="dxa"/>
                  <w:tcBorders>
                    <w:top w:val="single" w:sz="4" w:space="0" w:color="auto"/>
                    <w:left w:val="single" w:sz="4" w:space="0" w:color="auto"/>
                    <w:bottom w:val="single" w:sz="4" w:space="0" w:color="auto"/>
                    <w:right w:val="single" w:sz="4" w:space="0" w:color="auto"/>
                  </w:tcBorders>
                  <w:hideMark/>
                </w:tcPr>
                <w:p w14:paraId="65A2117D" w14:textId="77777777" w:rsidR="00E03D3C" w:rsidRPr="000439C4" w:rsidRDefault="00E03D3C" w:rsidP="00E03D3C">
                  <w:pPr>
                    <w:pStyle w:val="TAL"/>
                    <w:rPr>
                      <w:lang w:eastAsia="ja-JP"/>
                    </w:rPr>
                  </w:pPr>
                  <w:r>
                    <w:rPr>
                      <w:lang w:eastAsia="ja-JP"/>
                    </w:rPr>
                    <w:t>XX</w:t>
                  </w:r>
                </w:p>
              </w:tc>
              <w:tc>
                <w:tcPr>
                  <w:tcW w:w="1653" w:type="dxa"/>
                  <w:tcBorders>
                    <w:top w:val="single" w:sz="4" w:space="0" w:color="auto"/>
                    <w:left w:val="single" w:sz="4" w:space="0" w:color="auto"/>
                    <w:bottom w:val="single" w:sz="4" w:space="0" w:color="auto"/>
                    <w:right w:val="single" w:sz="4" w:space="0" w:color="auto"/>
                  </w:tcBorders>
                  <w:hideMark/>
                </w:tcPr>
                <w:p w14:paraId="1585C579" w14:textId="77777777" w:rsidR="00E03D3C" w:rsidRPr="000439C4" w:rsidRDefault="00E03D3C" w:rsidP="00E03D3C">
                  <w:pPr>
                    <w:pStyle w:val="TAL"/>
                  </w:pPr>
                  <w:r>
                    <w:t xml:space="preserve">Cancellation of PUCCH, PUSCH or PRACH with a </w:t>
                  </w:r>
                  <w:r w:rsidRPr="00E14299">
                    <w:t>DCI</w:t>
                  </w:r>
                  <w:r>
                    <w:t xml:space="preserve"> scheduling a PDSCH or CSI-RS or a DCI format 2_0 for SFI</w:t>
                  </w:r>
                </w:p>
              </w:tc>
              <w:tc>
                <w:tcPr>
                  <w:tcW w:w="4400" w:type="dxa"/>
                  <w:tcBorders>
                    <w:top w:val="single" w:sz="4" w:space="0" w:color="auto"/>
                    <w:left w:val="single" w:sz="4" w:space="0" w:color="auto"/>
                    <w:bottom w:val="single" w:sz="4" w:space="0" w:color="auto"/>
                    <w:right w:val="single" w:sz="4" w:space="0" w:color="auto"/>
                  </w:tcBorders>
                </w:tcPr>
                <w:p w14:paraId="47F57D5C" w14:textId="77777777" w:rsidR="00E03D3C" w:rsidRDefault="00E03D3C" w:rsidP="00E03D3C">
                  <w:pPr>
                    <w:pStyle w:val="TAL"/>
                    <w:jc w:val="both"/>
                  </w:pPr>
                  <w:r>
                    <w:t xml:space="preserve">A UE supports the partial cancellation of the SRS or PUCCH or PUSCH or PRACH configured transmission: </w:t>
                  </w:r>
                </w:p>
                <w:p w14:paraId="2FD71A6C" w14:textId="77777777" w:rsidR="00E03D3C" w:rsidRDefault="00E03D3C" w:rsidP="00E03D3C">
                  <w:pPr>
                    <w:pStyle w:val="TAL"/>
                    <w:numPr>
                      <w:ilvl w:val="0"/>
                      <w:numId w:val="28"/>
                    </w:numPr>
                    <w:jc w:val="both"/>
                  </w:pPr>
                  <w:r w:rsidRPr="00774AF9">
                    <w:t xml:space="preserve">The UE cancels the configured PUCCH or PUSCH or PRACH in a set of symbols of a slot due to detection of a DCI format 2_0 with a </w:t>
                  </w:r>
                  <w:r>
                    <w:t>slo</w:t>
                  </w:r>
                  <w:r w:rsidRPr="00774AF9">
                    <w:t xml:space="preserve">t format value other than 255 </w:t>
                  </w:r>
                  <w:r w:rsidRPr="00774AF9">
                    <w:rPr>
                      <w:i/>
                      <w:iCs/>
                      <w:lang w:eastAsia="zh-CN"/>
                    </w:rPr>
                    <w:t xml:space="preserve">255 </w:t>
                  </w:r>
                  <w:r w:rsidRPr="00774AF9">
                    <w:rPr>
                      <w:lang w:eastAsia="zh-CN"/>
                    </w:rPr>
                    <w:t xml:space="preserve">that </w:t>
                  </w:r>
                  <w:r w:rsidRPr="00774AF9">
                    <w:t>indicates a slot format with a subset of symbols from the set of symbols as downlink or flexible</w:t>
                  </w:r>
                </w:p>
                <w:p w14:paraId="6A1D7F91" w14:textId="77777777" w:rsidR="00E03D3C" w:rsidRPr="00774AF9" w:rsidRDefault="00E03D3C" w:rsidP="00E03D3C">
                  <w:pPr>
                    <w:pStyle w:val="TAL"/>
                    <w:numPr>
                      <w:ilvl w:val="0"/>
                      <w:numId w:val="28"/>
                    </w:numPr>
                    <w:jc w:val="both"/>
                  </w:pPr>
                  <w:r w:rsidRPr="00774AF9">
                    <w:t xml:space="preserve">The UE cancels the configured PUCCH or PUSCH or PRACH in a set of symbols of a slot due </w:t>
                  </w:r>
                  <w:r>
                    <w:t>to the detection of</w:t>
                  </w:r>
                  <w:r w:rsidRPr="00774AF9">
                    <w:t xml:space="preserve"> a DCI format 1_0, DCI format 1_1, </w:t>
                  </w:r>
                  <w:r>
                    <w:t xml:space="preserve">DCI format 1_2 </w:t>
                  </w:r>
                  <w:r w:rsidRPr="00774AF9">
                    <w:t>or DCI format 0_1</w:t>
                  </w:r>
                  <w:r>
                    <w:t xml:space="preserve"> and DCI format 0_2</w:t>
                  </w:r>
                  <w:r w:rsidRPr="00774AF9">
                    <w:t xml:space="preserve"> indicating to the UE to receive CSI-RS or PDSCH in a subset of symbols from the set of symbols</w:t>
                  </w:r>
                  <w:r>
                    <w:t xml:space="preserve">. </w:t>
                  </w:r>
                </w:p>
                <w:p w14:paraId="08B3D1D1" w14:textId="77777777" w:rsidR="00E03D3C" w:rsidRPr="000439C4" w:rsidRDefault="00E03D3C" w:rsidP="00E03D3C">
                  <w:pPr>
                    <w:pStyle w:val="TAL"/>
                    <w:rPr>
                      <w:lang w:eastAsia="ja-JP"/>
                    </w:rPr>
                  </w:pPr>
                  <w:r w:rsidRPr="000439C4">
                    <w:rPr>
                      <w:lang w:eastAsia="ja-JP"/>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585073B" w14:textId="77777777" w:rsidR="00E03D3C" w:rsidRPr="0031657C" w:rsidRDefault="00E03D3C" w:rsidP="00E03D3C">
                  <w:pPr>
                    <w:pStyle w:val="TAL"/>
                    <w:rPr>
                      <w:highlight w:val="yellow"/>
                      <w:lang w:eastAsia="ja-JP"/>
                    </w:rPr>
                  </w:pPr>
                </w:p>
              </w:tc>
              <w:tc>
                <w:tcPr>
                  <w:tcW w:w="720" w:type="dxa"/>
                  <w:tcBorders>
                    <w:top w:val="single" w:sz="4" w:space="0" w:color="auto"/>
                    <w:left w:val="single" w:sz="4" w:space="0" w:color="auto"/>
                    <w:bottom w:val="single" w:sz="4" w:space="0" w:color="auto"/>
                    <w:right w:val="single" w:sz="4" w:space="0" w:color="auto"/>
                  </w:tcBorders>
                  <w:hideMark/>
                </w:tcPr>
                <w:p w14:paraId="0B734724" w14:textId="77777777" w:rsidR="00E03D3C" w:rsidRPr="000439C4" w:rsidRDefault="00E03D3C" w:rsidP="00E03D3C">
                  <w:pPr>
                    <w:pStyle w:val="TAL"/>
                    <w:rPr>
                      <w:rFonts w:eastAsia="MS Mincho"/>
                      <w:iCs/>
                      <w:lang w:eastAsia="ja-JP"/>
                    </w:rPr>
                  </w:pPr>
                  <w:r w:rsidRPr="000439C4">
                    <w:rPr>
                      <w:iCs/>
                      <w:lang w:eastAsia="ja-JP"/>
                    </w:rPr>
                    <w:t>Yes</w:t>
                  </w:r>
                </w:p>
              </w:tc>
              <w:tc>
                <w:tcPr>
                  <w:tcW w:w="720" w:type="dxa"/>
                  <w:tcBorders>
                    <w:top w:val="single" w:sz="4" w:space="0" w:color="auto"/>
                    <w:left w:val="single" w:sz="4" w:space="0" w:color="auto"/>
                    <w:bottom w:val="single" w:sz="4" w:space="0" w:color="auto"/>
                    <w:right w:val="single" w:sz="4" w:space="0" w:color="auto"/>
                  </w:tcBorders>
                  <w:hideMark/>
                </w:tcPr>
                <w:p w14:paraId="607CE859" w14:textId="77777777" w:rsidR="00E03D3C" w:rsidRPr="000439C4" w:rsidRDefault="00E03D3C" w:rsidP="00E03D3C">
                  <w:pPr>
                    <w:pStyle w:val="TAL"/>
                    <w:rPr>
                      <w:i/>
                    </w:rPr>
                  </w:pPr>
                  <w:r w:rsidRPr="000439C4">
                    <w:rPr>
                      <w:lang w:eastAsia="ja-JP"/>
                    </w:rPr>
                    <w:t>N/A</w:t>
                  </w:r>
                </w:p>
              </w:tc>
              <w:tc>
                <w:tcPr>
                  <w:tcW w:w="540" w:type="dxa"/>
                  <w:tcBorders>
                    <w:top w:val="single" w:sz="4" w:space="0" w:color="auto"/>
                    <w:left w:val="single" w:sz="4" w:space="0" w:color="auto"/>
                    <w:bottom w:val="single" w:sz="4" w:space="0" w:color="auto"/>
                    <w:right w:val="single" w:sz="4" w:space="0" w:color="auto"/>
                  </w:tcBorders>
                </w:tcPr>
                <w:p w14:paraId="32EA87FB" w14:textId="77777777" w:rsidR="00E03D3C" w:rsidRPr="000439C4" w:rsidRDefault="00E03D3C" w:rsidP="00E03D3C">
                  <w:pPr>
                    <w:pStyle w:val="TAL"/>
                    <w:rPr>
                      <w:lang w:eastAsia="ja-JP"/>
                    </w:rPr>
                  </w:pPr>
                </w:p>
              </w:tc>
              <w:tc>
                <w:tcPr>
                  <w:tcW w:w="630" w:type="dxa"/>
                  <w:tcBorders>
                    <w:top w:val="single" w:sz="4" w:space="0" w:color="auto"/>
                    <w:left w:val="single" w:sz="4" w:space="0" w:color="auto"/>
                    <w:bottom w:val="single" w:sz="4" w:space="0" w:color="auto"/>
                    <w:right w:val="single" w:sz="4" w:space="0" w:color="auto"/>
                  </w:tcBorders>
                  <w:hideMark/>
                </w:tcPr>
                <w:p w14:paraId="6A6F865E" w14:textId="77777777" w:rsidR="00E03D3C" w:rsidRPr="00417E7B" w:rsidRDefault="00E03D3C" w:rsidP="00E03D3C">
                  <w:pPr>
                    <w:pStyle w:val="TAL"/>
                    <w:rPr>
                      <w:highlight w:val="yellow"/>
                      <w:lang w:eastAsia="ja-JP"/>
                    </w:rPr>
                  </w:pPr>
                  <w:r w:rsidRPr="00EB72D4">
                    <w:rPr>
                      <w:lang w:eastAsia="ja-JP"/>
                    </w:rPr>
                    <w:t>FS</w:t>
                  </w:r>
                </w:p>
              </w:tc>
              <w:tc>
                <w:tcPr>
                  <w:tcW w:w="720" w:type="dxa"/>
                  <w:tcBorders>
                    <w:top w:val="single" w:sz="4" w:space="0" w:color="auto"/>
                    <w:left w:val="single" w:sz="4" w:space="0" w:color="auto"/>
                    <w:bottom w:val="single" w:sz="4" w:space="0" w:color="auto"/>
                    <w:right w:val="single" w:sz="4" w:space="0" w:color="auto"/>
                  </w:tcBorders>
                  <w:hideMark/>
                </w:tcPr>
                <w:p w14:paraId="5382AA5A" w14:textId="77777777" w:rsidR="00E03D3C" w:rsidRPr="00417E7B" w:rsidRDefault="00E03D3C" w:rsidP="00E03D3C">
                  <w:pPr>
                    <w:pStyle w:val="TAL"/>
                    <w:rPr>
                      <w:highlight w:val="yellow"/>
                      <w:lang w:eastAsia="ja-JP"/>
                    </w:rPr>
                  </w:pPr>
                  <w:r w:rsidRPr="00EB72D4">
                    <w:rPr>
                      <w:lang w:eastAsia="ja-JP"/>
                    </w:rPr>
                    <w:t>N/A</w:t>
                  </w:r>
                </w:p>
              </w:tc>
              <w:tc>
                <w:tcPr>
                  <w:tcW w:w="810" w:type="dxa"/>
                  <w:tcBorders>
                    <w:top w:val="single" w:sz="4" w:space="0" w:color="auto"/>
                    <w:left w:val="single" w:sz="4" w:space="0" w:color="auto"/>
                    <w:bottom w:val="single" w:sz="4" w:space="0" w:color="auto"/>
                    <w:right w:val="single" w:sz="4" w:space="0" w:color="auto"/>
                  </w:tcBorders>
                  <w:hideMark/>
                </w:tcPr>
                <w:p w14:paraId="56CE0F3E" w14:textId="77777777" w:rsidR="00E03D3C" w:rsidRPr="00417E7B" w:rsidRDefault="00E03D3C" w:rsidP="00E03D3C">
                  <w:pPr>
                    <w:pStyle w:val="TAL"/>
                    <w:rPr>
                      <w:highlight w:val="yellow"/>
                      <w:lang w:eastAsia="ja-JP"/>
                    </w:rPr>
                  </w:pPr>
                  <w:r w:rsidRPr="00EB72D4">
                    <w:rPr>
                      <w:lang w:eastAsia="ja-JP"/>
                    </w:rPr>
                    <w:t>N/A</w:t>
                  </w:r>
                </w:p>
              </w:tc>
              <w:tc>
                <w:tcPr>
                  <w:tcW w:w="720" w:type="dxa"/>
                  <w:tcBorders>
                    <w:top w:val="single" w:sz="4" w:space="0" w:color="auto"/>
                    <w:left w:val="single" w:sz="4" w:space="0" w:color="auto"/>
                    <w:bottom w:val="single" w:sz="4" w:space="0" w:color="auto"/>
                    <w:right w:val="single" w:sz="4" w:space="0" w:color="auto"/>
                  </w:tcBorders>
                </w:tcPr>
                <w:p w14:paraId="3A2BA17A" w14:textId="77777777" w:rsidR="00E03D3C" w:rsidRPr="00417E7B" w:rsidRDefault="00E03D3C" w:rsidP="00E03D3C">
                  <w:pPr>
                    <w:pStyle w:val="TAL"/>
                    <w:rPr>
                      <w:highlight w:val="yellow"/>
                      <w:lang w:eastAsia="ja-JP"/>
                    </w:rPr>
                  </w:pPr>
                  <w:r w:rsidRPr="00EB72D4">
                    <w:rPr>
                      <w:lang w:eastAsia="ja-JP"/>
                    </w:rPr>
                    <w:t>N/A</w:t>
                  </w:r>
                </w:p>
              </w:tc>
              <w:tc>
                <w:tcPr>
                  <w:tcW w:w="3240" w:type="dxa"/>
                  <w:tcBorders>
                    <w:top w:val="single" w:sz="4" w:space="0" w:color="auto"/>
                    <w:left w:val="single" w:sz="4" w:space="0" w:color="auto"/>
                    <w:bottom w:val="single" w:sz="4" w:space="0" w:color="auto"/>
                    <w:right w:val="single" w:sz="4" w:space="0" w:color="auto"/>
                  </w:tcBorders>
                </w:tcPr>
                <w:p w14:paraId="36DEAB00" w14:textId="77777777" w:rsidR="00E03D3C" w:rsidRDefault="00E03D3C" w:rsidP="00E03D3C">
                  <w:pPr>
                    <w:pStyle w:val="TAL"/>
                  </w:pPr>
                  <w:r>
                    <w:rPr>
                      <w:lang w:eastAsia="ja-JP"/>
                    </w:rPr>
                    <w:t>Optional with capability signaling</w:t>
                  </w:r>
                  <w:r w:rsidRPr="000439C4">
                    <w:t>.</w:t>
                  </w:r>
                </w:p>
                <w:p w14:paraId="1752E523" w14:textId="77777777" w:rsidR="00E03D3C" w:rsidRDefault="00E03D3C" w:rsidP="00E03D3C">
                  <w:pPr>
                    <w:pStyle w:val="TAL"/>
                  </w:pPr>
                </w:p>
                <w:p w14:paraId="622D23CA" w14:textId="77777777" w:rsidR="00E03D3C" w:rsidRDefault="00E03D3C" w:rsidP="00E03D3C">
                  <w:pPr>
                    <w:pStyle w:val="TAL"/>
                  </w:pPr>
                  <w:r>
                    <w:t>Component-1 is subjected to FG 3-6</w:t>
                  </w:r>
                </w:p>
                <w:p w14:paraId="78C2DF6F" w14:textId="77777777" w:rsidR="00E03D3C" w:rsidRDefault="00E03D3C" w:rsidP="00E03D3C">
                  <w:pPr>
                    <w:pStyle w:val="TAL"/>
                  </w:pPr>
                </w:p>
                <w:p w14:paraId="6702AA78" w14:textId="77777777" w:rsidR="00E03D3C" w:rsidRPr="000439C4" w:rsidRDefault="00E03D3C" w:rsidP="00E03D3C">
                  <w:pPr>
                    <w:pStyle w:val="TAL"/>
                  </w:pPr>
                </w:p>
              </w:tc>
            </w:tr>
          </w:tbl>
          <w:p w14:paraId="3C005B86" w14:textId="77777777" w:rsidR="00E03D3C" w:rsidRDefault="00E03D3C" w:rsidP="00E03D3C"/>
          <w:p w14:paraId="74C40682" w14:textId="77777777" w:rsidR="00E03D3C" w:rsidRDefault="00E03D3C" w:rsidP="00E03D3C">
            <w:pPr>
              <w:jc w:val="both"/>
              <w:rPr>
                <w:sz w:val="22"/>
                <w:szCs w:val="22"/>
              </w:rPr>
            </w:pPr>
            <w:r w:rsidRPr="006834AD">
              <w:rPr>
                <w:sz w:val="22"/>
                <w:szCs w:val="22"/>
              </w:rPr>
              <w:t xml:space="preserve">If the UE does not support this feature, then cancellation of the configured PUCCH/PUSCH/PRACH is possible if their starting symbol is at least after a number of symbols that is larger or equal to the PUSCH preparation time T_proc,2 from the last symbol of a CORESET where the UE detects the DCI format 2_0 or the DCI formats 1_0, 1_1, 1_2 or the DCI format 0_1/0_2. In such a case, the entire duration of the configured transmission is cancelled.  </w:t>
            </w:r>
          </w:p>
          <w:p w14:paraId="1F3A9979" w14:textId="77777777" w:rsidR="00E03D3C" w:rsidRPr="006834AD" w:rsidRDefault="00E03D3C" w:rsidP="00E03D3C">
            <w:pPr>
              <w:jc w:val="both"/>
              <w:rPr>
                <w:sz w:val="22"/>
                <w:szCs w:val="22"/>
              </w:rPr>
            </w:pPr>
          </w:p>
          <w:p w14:paraId="261E6E55" w14:textId="77777777" w:rsidR="00E03D3C" w:rsidRPr="006834AD" w:rsidRDefault="00E03D3C" w:rsidP="00E03D3C">
            <w:pPr>
              <w:jc w:val="both"/>
              <w:rPr>
                <w:b/>
                <w:bCs/>
                <w:sz w:val="22"/>
                <w:szCs w:val="22"/>
              </w:rPr>
            </w:pPr>
            <w:r w:rsidRPr="006834AD">
              <w:rPr>
                <w:b/>
                <w:bCs/>
                <w:sz w:val="22"/>
                <w:szCs w:val="22"/>
              </w:rPr>
              <w:t xml:space="preserve">Proposed Conclusion: A UE not supporting the proposed FG, including the Rel. 15 UEs, is not expected to cancel a transmission of a configured PUCCH/PUSCH/PRACH over a subset of symbols if the gap between the starting symbol of the PUCCH/PUSCH/PRACH transmissions and the last symbol of a CORESET where the UE detects the DCI format 2_0 or the DCI format 1_0 or the DCI format 1_1or DCI format 1_2 or the DCI format 0_1 or DCI format 0_2, is smaller than the PUSCH preparation time </w:t>
            </w:r>
            <w:r w:rsidRPr="006834AD">
              <w:rPr>
                <w:b/>
                <w:bCs/>
                <w:noProof/>
                <w:position w:val="-12"/>
                <w:sz w:val="22"/>
                <w:szCs w:val="22"/>
                <w:lang w:val="en-US" w:eastAsia="zh-CN"/>
              </w:rPr>
              <w:drawing>
                <wp:inline distT="0" distB="0" distL="0" distR="0" wp14:anchorId="3AE97DC0" wp14:editId="2A8A109C">
                  <wp:extent cx="2762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834AD">
              <w:rPr>
                <w:b/>
                <w:bCs/>
                <w:sz w:val="22"/>
                <w:szCs w:val="22"/>
              </w:rPr>
              <w:t xml:space="preserve"> for the corresponding PUSCH processing capability [6, TS 38.214] assuming </w:t>
            </w:r>
            <w:r w:rsidRPr="006834AD">
              <w:rPr>
                <w:b/>
                <w:bCs/>
                <w:noProof/>
                <w:position w:val="-12"/>
                <w:sz w:val="22"/>
                <w:szCs w:val="22"/>
                <w:lang w:val="en-US" w:eastAsia="zh-CN"/>
              </w:rPr>
              <w:drawing>
                <wp:inline distT="0" distB="0" distL="0" distR="0" wp14:anchorId="0DABECB1" wp14:editId="17A408BC">
                  <wp:extent cx="362585"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6834AD">
              <w:rPr>
                <w:b/>
                <w:bCs/>
                <w:sz w:val="22"/>
                <w:szCs w:val="22"/>
                <w:lang w:val="x-none" w:eastAsia="zh-CN"/>
              </w:rPr>
              <w:t xml:space="preserve"> and </w:t>
            </w:r>
            <w:r w:rsidRPr="006834AD">
              <w:rPr>
                <w:b/>
                <w:bCs/>
                <w:noProof/>
                <w:position w:val="-10"/>
                <w:sz w:val="22"/>
                <w:szCs w:val="22"/>
                <w:lang w:val="en-US" w:eastAsia="zh-CN"/>
              </w:rPr>
              <w:drawing>
                <wp:inline distT="0" distB="0" distL="0" distR="0" wp14:anchorId="0AEFE440" wp14:editId="30141776">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834AD">
              <w:rPr>
                <w:b/>
                <w:bCs/>
                <w:sz w:val="22"/>
                <w:szCs w:val="22"/>
                <w:lang w:val="x-none" w:eastAsia="zh-CN"/>
              </w:rPr>
              <w:t> corresponds to the smallest SCS configuration between the SCS configuration of the PDCCH carrying the DCI format 2_0, DCI format 1_0, DCI format 1_1</w:t>
            </w:r>
            <w:r w:rsidRPr="006834AD">
              <w:rPr>
                <w:b/>
                <w:bCs/>
                <w:sz w:val="22"/>
                <w:szCs w:val="22"/>
                <w:lang w:eastAsia="zh-CN"/>
              </w:rPr>
              <w:t xml:space="preserve">, DCI format 1_2, </w:t>
            </w:r>
            <w:r w:rsidRPr="006834AD">
              <w:rPr>
                <w:b/>
                <w:bCs/>
                <w:sz w:val="22"/>
                <w:szCs w:val="22"/>
                <w:lang w:val="x-none" w:eastAsia="zh-CN"/>
              </w:rPr>
              <w:t xml:space="preserve"> DCI format 0_1</w:t>
            </w:r>
            <w:r w:rsidRPr="006834AD">
              <w:rPr>
                <w:b/>
                <w:bCs/>
                <w:sz w:val="22"/>
                <w:szCs w:val="22"/>
                <w:lang w:eastAsia="zh-CN"/>
              </w:rPr>
              <w:t xml:space="preserve"> or DCI format 0_2</w:t>
            </w:r>
            <w:r w:rsidRPr="006834AD">
              <w:rPr>
                <w:b/>
                <w:bCs/>
                <w:sz w:val="22"/>
                <w:szCs w:val="22"/>
                <w:lang w:val="x-none" w:eastAsia="zh-CN"/>
              </w:rPr>
              <w:t xml:space="preserve"> and the SCS configuration of the SRS, PUCCH, PUSCH or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where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 xml:space="preserve"> corresponds to the SCS configuration of the PRACH if it is 15kHz or higher; otherwise </w:t>
            </w:r>
            <w:r w:rsidRPr="006834AD">
              <w:rPr>
                <w:rFonts w:ascii="Symbol" w:hAnsi="Symbol"/>
                <w:b/>
                <w:bCs/>
                <w:sz w:val="22"/>
                <w:szCs w:val="22"/>
                <w:lang w:val="x-none"/>
              </w:rPr>
              <w:t></w:t>
            </w:r>
            <w:r w:rsidRPr="006834AD">
              <w:rPr>
                <w:b/>
                <w:bCs/>
                <w:sz w:val="22"/>
                <w:szCs w:val="22"/>
                <w:vertAlign w:val="subscript"/>
                <w:lang w:val="x-none"/>
              </w:rPr>
              <w:t>r</w:t>
            </w:r>
            <w:r w:rsidRPr="006834AD">
              <w:rPr>
                <w:b/>
                <w:bCs/>
                <w:sz w:val="22"/>
                <w:szCs w:val="22"/>
                <w:lang w:val="x-none"/>
              </w:rPr>
              <w:t>=0</w:t>
            </w:r>
            <w:r w:rsidRPr="006834AD">
              <w:rPr>
                <w:b/>
                <w:bCs/>
                <w:sz w:val="22"/>
                <w:szCs w:val="22"/>
              </w:rPr>
              <w:t xml:space="preserve">.  </w:t>
            </w:r>
          </w:p>
          <w:p w14:paraId="787B6F45" w14:textId="77777777" w:rsidR="00E03D3C" w:rsidRPr="006834AD" w:rsidRDefault="00E03D3C" w:rsidP="00E03D3C">
            <w:pPr>
              <w:spacing w:afterLines="50" w:after="120"/>
              <w:jc w:val="both"/>
              <w:rPr>
                <w:b/>
                <w:bCs/>
                <w:sz w:val="22"/>
                <w:szCs w:val="22"/>
              </w:rPr>
            </w:pPr>
          </w:p>
          <w:p w14:paraId="1EF63125" w14:textId="49F6C190" w:rsidR="00E03D3C" w:rsidRPr="00E03D3C" w:rsidRDefault="00E03D3C" w:rsidP="00E03D3C">
            <w:pPr>
              <w:jc w:val="both"/>
              <w:rPr>
                <w:b/>
                <w:bCs/>
                <w:sz w:val="22"/>
                <w:szCs w:val="22"/>
                <w:u w:val="single"/>
              </w:rPr>
            </w:pPr>
            <w:r w:rsidRPr="006834AD">
              <w:rPr>
                <w:b/>
                <w:bCs/>
                <w:sz w:val="22"/>
                <w:szCs w:val="22"/>
                <w:u w:val="single"/>
              </w:rPr>
              <w:t>Proposal:</w:t>
            </w:r>
            <w:r w:rsidRPr="006834AD">
              <w:rPr>
                <w:b/>
                <w:bCs/>
                <w:sz w:val="22"/>
                <w:szCs w:val="22"/>
              </w:rPr>
              <w:t xml:space="preserve"> Add an FG for supporting partial cancellation of configured PUCCH/PUSCH/PRACH due to dynamic SFI, dynamically granted PDSCH and CSI-RS.</w:t>
            </w:r>
          </w:p>
        </w:tc>
      </w:tr>
    </w:tbl>
    <w:p w14:paraId="0DC9E13E" w14:textId="787C137C" w:rsidR="00EB4F19" w:rsidRDefault="00EB4F19" w:rsidP="0072585D">
      <w:pPr>
        <w:spacing w:afterLines="50" w:after="120"/>
        <w:jc w:val="both"/>
        <w:rPr>
          <w:rFonts w:eastAsia="MS Mincho"/>
          <w:sz w:val="22"/>
          <w:lang w:val="en-US"/>
        </w:rPr>
      </w:pPr>
    </w:p>
    <w:p w14:paraId="4B046ED6" w14:textId="1B3E59C6" w:rsidR="001C3BBF" w:rsidRPr="001C3BBF" w:rsidRDefault="001C3BBF" w:rsidP="0072585D">
      <w:pPr>
        <w:spacing w:afterLines="50" w:after="120"/>
        <w:jc w:val="both"/>
        <w:rPr>
          <w:sz w:val="22"/>
        </w:rPr>
      </w:pPr>
      <w:r>
        <w:rPr>
          <w:rFonts w:hint="eastAsia"/>
          <w:sz w:val="22"/>
        </w:rPr>
        <w:t>B</w:t>
      </w:r>
      <w:r>
        <w:rPr>
          <w:sz w:val="22"/>
        </w:rPr>
        <w:t>ased on the above contribution, it is agreed to discuss following point in the email discussion</w:t>
      </w:r>
      <w:r w:rsidR="00546E2A">
        <w:rPr>
          <w:sz w:val="22"/>
        </w:rPr>
        <w:t xml:space="preserve"> [4]</w:t>
      </w:r>
      <w:r>
        <w:rPr>
          <w:sz w:val="22"/>
        </w:rPr>
        <w:t>.</w:t>
      </w:r>
    </w:p>
    <w:p w14:paraId="558997D4" w14:textId="036CB949" w:rsidR="00E03D3C" w:rsidRPr="00EB4F19" w:rsidRDefault="00E03D3C" w:rsidP="00E03D3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1A9286E5" w14:textId="046F8F4B" w:rsidR="00E03D3C" w:rsidRPr="00EB4F19" w:rsidRDefault="00E03D3C" w:rsidP="00E03D3C">
      <w:pPr>
        <w:pStyle w:val="ListParagraph"/>
        <w:numPr>
          <w:ilvl w:val="0"/>
          <w:numId w:val="26"/>
        </w:numPr>
        <w:spacing w:afterLines="50" w:after="120"/>
        <w:ind w:leftChars="0"/>
        <w:jc w:val="both"/>
        <w:rPr>
          <w:rFonts w:eastAsia="MS Mincho"/>
          <w:b/>
          <w:bCs/>
          <w:sz w:val="22"/>
          <w:lang w:val="en-US"/>
        </w:rPr>
      </w:pPr>
      <w:r w:rsidRPr="00EB4F19">
        <w:rPr>
          <w:rFonts w:eastAsia="MS Mincho" w:hint="eastAsia"/>
          <w:b/>
          <w:bCs/>
          <w:sz w:val="22"/>
          <w:lang w:val="en-US"/>
        </w:rPr>
        <w:t>W</w:t>
      </w:r>
      <w:r w:rsidRPr="00EB4F19">
        <w:rPr>
          <w:rFonts w:eastAsia="MS Mincho"/>
          <w:b/>
          <w:bCs/>
          <w:sz w:val="22"/>
          <w:lang w:val="en-US"/>
        </w:rPr>
        <w:t>hether/how to define ne</w:t>
      </w:r>
      <w:r>
        <w:rPr>
          <w:rFonts w:eastAsia="MS Mincho"/>
          <w:b/>
          <w:bCs/>
          <w:sz w:val="22"/>
          <w:lang w:val="en-US"/>
        </w:rPr>
        <w:t xml:space="preserve">w FG </w:t>
      </w:r>
      <w:r w:rsidRPr="006834AD">
        <w:rPr>
          <w:b/>
          <w:bCs/>
          <w:sz w:val="22"/>
          <w:szCs w:val="22"/>
        </w:rPr>
        <w:t>for supporting partial cancellation of configured PUCCH/PUSCH/PRACH due to dynamic SFI, dynamically granted PDSCH and CSI-RS</w:t>
      </w:r>
      <w:r>
        <w:rPr>
          <w:b/>
          <w:bCs/>
          <w:sz w:val="22"/>
          <w:szCs w:val="22"/>
        </w:rPr>
        <w:t xml:space="preserve">, and UE </w:t>
      </w:r>
      <w:proofErr w:type="spellStart"/>
      <w:r>
        <w:rPr>
          <w:b/>
          <w:bCs/>
          <w:sz w:val="22"/>
          <w:szCs w:val="22"/>
        </w:rPr>
        <w:t>behavior</w:t>
      </w:r>
      <w:proofErr w:type="spellEnd"/>
      <w:r>
        <w:rPr>
          <w:b/>
          <w:bCs/>
          <w:sz w:val="22"/>
          <w:szCs w:val="22"/>
        </w:rPr>
        <w:t xml:space="preserve"> for UE not supporting the FG</w:t>
      </w:r>
    </w:p>
    <w:p w14:paraId="0B1F9451" w14:textId="3752ECC5" w:rsidR="00E03D3C" w:rsidRDefault="00E03D3C" w:rsidP="0072585D">
      <w:pPr>
        <w:spacing w:afterLines="50" w:after="120"/>
        <w:jc w:val="both"/>
        <w:rPr>
          <w:rFonts w:eastAsia="MS Mincho"/>
          <w:sz w:val="22"/>
          <w:lang w:val="en-US"/>
        </w:rPr>
      </w:pPr>
    </w:p>
    <w:p w14:paraId="122A3C42" w14:textId="7A7E2DA9" w:rsidR="00BC7171" w:rsidRDefault="00BC7171" w:rsidP="00BC7171">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comments were provided</w:t>
      </w:r>
      <w:r w:rsidR="00546E2A">
        <w:rPr>
          <w:sz w:val="22"/>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41"/>
        <w:gridCol w:w="7687"/>
      </w:tblGrid>
      <w:tr w:rsidR="00BC7171" w14:paraId="6954DC0A" w14:textId="77777777" w:rsidTr="00567245">
        <w:tc>
          <w:tcPr>
            <w:tcW w:w="1941" w:type="dxa"/>
            <w:shd w:val="clear" w:color="auto" w:fill="F2F2F2" w:themeFill="background1" w:themeFillShade="F2"/>
          </w:tcPr>
          <w:p w14:paraId="7956658C" w14:textId="77777777" w:rsidR="00BC7171" w:rsidRDefault="00BC7171" w:rsidP="00567245">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0282A732" w14:textId="77777777" w:rsidR="00BC7171" w:rsidRDefault="00BC7171" w:rsidP="00567245">
            <w:pPr>
              <w:spacing w:afterLines="50" w:after="120"/>
              <w:jc w:val="both"/>
              <w:rPr>
                <w:sz w:val="22"/>
                <w:lang w:val="en-US"/>
              </w:rPr>
            </w:pPr>
            <w:r>
              <w:rPr>
                <w:rFonts w:hint="eastAsia"/>
                <w:sz w:val="22"/>
                <w:lang w:val="en-US"/>
              </w:rPr>
              <w:t>C</w:t>
            </w:r>
            <w:r>
              <w:rPr>
                <w:sz w:val="22"/>
                <w:lang w:val="en-US"/>
              </w:rPr>
              <w:t>omment</w:t>
            </w:r>
          </w:p>
        </w:tc>
      </w:tr>
      <w:tr w:rsidR="00BC7171" w:rsidRPr="00F740AD" w14:paraId="7FBEBFD4" w14:textId="77777777" w:rsidTr="00567245">
        <w:tc>
          <w:tcPr>
            <w:tcW w:w="1941" w:type="dxa"/>
          </w:tcPr>
          <w:p w14:paraId="778A5249" w14:textId="29FCEBC0" w:rsidR="00BC7171" w:rsidRDefault="00BC7171" w:rsidP="00BC7171">
            <w:pPr>
              <w:spacing w:afterLines="50" w:after="120"/>
              <w:jc w:val="both"/>
              <w:rPr>
                <w:sz w:val="22"/>
                <w:lang w:val="en-US"/>
              </w:rPr>
            </w:pPr>
            <w:r>
              <w:rPr>
                <w:rFonts w:eastAsia="Malgun Gothic" w:hint="eastAsia"/>
                <w:sz w:val="22"/>
                <w:lang w:val="en-US" w:eastAsia="ko-KR"/>
              </w:rPr>
              <w:t>Sa</w:t>
            </w:r>
            <w:r>
              <w:rPr>
                <w:rFonts w:eastAsia="Malgun Gothic"/>
                <w:sz w:val="22"/>
                <w:lang w:val="en-US" w:eastAsia="ko-KR"/>
              </w:rPr>
              <w:t>msung</w:t>
            </w:r>
          </w:p>
        </w:tc>
        <w:tc>
          <w:tcPr>
            <w:tcW w:w="7687" w:type="dxa"/>
          </w:tcPr>
          <w:p w14:paraId="134CAE13" w14:textId="2A045A27" w:rsidR="00BC7171" w:rsidRPr="00BC7171" w:rsidRDefault="00BC7171" w:rsidP="00BC7171">
            <w:pPr>
              <w:pStyle w:val="ListParagraph"/>
              <w:numPr>
                <w:ilvl w:val="1"/>
                <w:numId w:val="29"/>
              </w:numPr>
              <w:ind w:leftChars="0"/>
            </w:pPr>
            <w:r>
              <w:rPr>
                <w:rFonts w:eastAsia="Malgun Gothic" w:hint="eastAsia"/>
                <w:sz w:val="22"/>
                <w:lang w:val="en-US" w:eastAsia="ko-KR"/>
              </w:rPr>
              <w:t>W</w:t>
            </w:r>
            <w:r>
              <w:rPr>
                <w:rFonts w:eastAsia="Malgun Gothic"/>
                <w:sz w:val="22"/>
                <w:lang w:val="en-US" w:eastAsia="ko-KR"/>
              </w:rPr>
              <w:t>e are fine to discuss for issues 2.1 and 2.2, but we think that the discussion is not needed for issue 2.3.</w:t>
            </w:r>
          </w:p>
        </w:tc>
      </w:tr>
      <w:tr w:rsidR="00BC7171" w:rsidRPr="00CB461D" w14:paraId="602C2548" w14:textId="77777777" w:rsidTr="00567245">
        <w:tc>
          <w:tcPr>
            <w:tcW w:w="1941" w:type="dxa"/>
          </w:tcPr>
          <w:p w14:paraId="53D2194E" w14:textId="10A7B7D5" w:rsidR="00BC7171" w:rsidRDefault="00BC7171" w:rsidP="00BC7171">
            <w:pPr>
              <w:spacing w:afterLines="50" w:after="120"/>
              <w:jc w:val="both"/>
              <w:rPr>
                <w:sz w:val="22"/>
                <w:lang w:val="en-US"/>
              </w:rPr>
            </w:pPr>
            <w:r>
              <w:rPr>
                <w:sz w:val="22"/>
                <w:lang w:val="en-US"/>
              </w:rPr>
              <w:t>Qualcomm</w:t>
            </w:r>
          </w:p>
        </w:tc>
        <w:tc>
          <w:tcPr>
            <w:tcW w:w="7687" w:type="dxa"/>
          </w:tcPr>
          <w:p w14:paraId="4A66ADF3" w14:textId="3C81A0CD" w:rsidR="00BC7171" w:rsidRPr="00CB461D" w:rsidRDefault="00BC7171" w:rsidP="00BC7171">
            <w:pPr>
              <w:spacing w:afterLines="50" w:after="120"/>
              <w:jc w:val="both"/>
              <w:rPr>
                <w:sz w:val="22"/>
                <w:lang w:val="en-US"/>
              </w:rPr>
            </w:pPr>
            <w:r>
              <w:rPr>
                <w:sz w:val="22"/>
                <w:lang w:val="en-US"/>
              </w:rPr>
              <w:t>For the 3</w:t>
            </w:r>
            <w:r w:rsidRPr="008845BC">
              <w:rPr>
                <w:sz w:val="22"/>
                <w:vertAlign w:val="superscript"/>
                <w:lang w:val="en-US"/>
              </w:rPr>
              <w:t>rd</w:t>
            </w:r>
            <w:r>
              <w:rPr>
                <w:sz w:val="22"/>
                <w:lang w:val="en-US"/>
              </w:rPr>
              <w:t xml:space="preserve"> topic, clearly the Rel. 15 NR UEs are not designed/are not supposed to perform “partial” cancellation; the Rel. 15 agreement itself was based on the full cancellation, not partial cancellation. Note that no capability even is defined for </w:t>
            </w:r>
            <w:r>
              <w:rPr>
                <w:sz w:val="22"/>
                <w:lang w:val="en-US"/>
              </w:rPr>
              <w:lastRenderedPageBreak/>
              <w:t xml:space="preserve">performing partial cancellation of configured UL transmissions due to PDSCH/CSI-RS/SFI. </w:t>
            </w:r>
          </w:p>
        </w:tc>
      </w:tr>
      <w:tr w:rsidR="00BC7171" w:rsidRPr="00CB461D" w14:paraId="7D016349" w14:textId="77777777" w:rsidTr="00567245">
        <w:tc>
          <w:tcPr>
            <w:tcW w:w="1941" w:type="dxa"/>
          </w:tcPr>
          <w:p w14:paraId="189F2B7A" w14:textId="77777777" w:rsidR="00BC7171" w:rsidRDefault="00BC7171" w:rsidP="00567245">
            <w:pPr>
              <w:spacing w:afterLines="50" w:after="120"/>
              <w:jc w:val="both"/>
              <w:rPr>
                <w:sz w:val="22"/>
                <w:lang w:val="en-US"/>
              </w:rPr>
            </w:pPr>
            <w:r>
              <w:rPr>
                <w:sz w:val="22"/>
                <w:szCs w:val="22"/>
              </w:rPr>
              <w:lastRenderedPageBreak/>
              <w:t>Huawei, HiSilicon</w:t>
            </w:r>
          </w:p>
        </w:tc>
        <w:tc>
          <w:tcPr>
            <w:tcW w:w="7687" w:type="dxa"/>
          </w:tcPr>
          <w:p w14:paraId="2D53A583" w14:textId="38300A2C" w:rsidR="00BC7171" w:rsidRPr="00CB461D" w:rsidRDefault="00BC7171" w:rsidP="00567245">
            <w:pPr>
              <w:spacing w:afterLines="50" w:after="120"/>
              <w:jc w:val="both"/>
              <w:rPr>
                <w:sz w:val="22"/>
                <w:lang w:val="en-US"/>
              </w:rPr>
            </w:pPr>
            <w:r>
              <w:rPr>
                <w:sz w:val="22"/>
                <w:szCs w:val="22"/>
              </w:rPr>
              <w:t xml:space="preserve">As to issue 2.3, it is related on both Rel-15 and Rel-16. We need to clarify the current </w:t>
            </w:r>
            <w:proofErr w:type="spellStart"/>
            <w:r>
              <w:rPr>
                <w:sz w:val="22"/>
                <w:szCs w:val="22"/>
              </w:rPr>
              <w:t>behavior</w:t>
            </w:r>
            <w:proofErr w:type="spellEnd"/>
            <w:r>
              <w:rPr>
                <w:sz w:val="22"/>
                <w:szCs w:val="22"/>
              </w:rPr>
              <w:t xml:space="preserve"> in Rel-15 first, e.g. based on the current specification</w:t>
            </w:r>
            <w:r w:rsidRPr="005C3113">
              <w:rPr>
                <w:sz w:val="22"/>
                <w:szCs w:val="22"/>
              </w:rPr>
              <w:t>, whether</w:t>
            </w:r>
            <w:r>
              <w:rPr>
                <w:sz w:val="22"/>
                <w:szCs w:val="22"/>
              </w:rPr>
              <w:t xml:space="preserve"> “partial cancellation” is supported or not; and if the conclusion is it is supported, it seems the proposal to have a feature group for it is necessary. Based on the conclusion for Rel-15, we can further discuss what to do for Rel-16.    </w:t>
            </w:r>
          </w:p>
        </w:tc>
      </w:tr>
    </w:tbl>
    <w:p w14:paraId="035217E3" w14:textId="7F6B1C87" w:rsidR="001C3BBF" w:rsidRPr="00BC7171" w:rsidRDefault="001C3BBF" w:rsidP="0072585D">
      <w:pPr>
        <w:spacing w:afterLines="50" w:after="120"/>
        <w:jc w:val="both"/>
        <w:rPr>
          <w:rFonts w:eastAsia="MS Mincho"/>
          <w:sz w:val="22"/>
          <w:lang w:val="en-US"/>
        </w:rPr>
      </w:pPr>
    </w:p>
    <w:p w14:paraId="3172AE6F" w14:textId="3EB7CCCE" w:rsidR="00D904CC" w:rsidRDefault="00D904CC" w:rsidP="00D904CC">
      <w:pPr>
        <w:pStyle w:val="Heading2"/>
        <w:rPr>
          <w:sz w:val="22"/>
        </w:rPr>
      </w:pPr>
      <w:r>
        <w:rPr>
          <w:sz w:val="22"/>
        </w:rPr>
        <w:t>4.1</w:t>
      </w:r>
      <w:r>
        <w:rPr>
          <w:sz w:val="22"/>
        </w:rPr>
        <w:tab/>
        <w:t>Proposal and discussion</w:t>
      </w:r>
    </w:p>
    <w:p w14:paraId="179AB5D6" w14:textId="77777777" w:rsidR="00D904CC" w:rsidRDefault="00D904CC" w:rsidP="00D904CC">
      <w:pPr>
        <w:spacing w:afterLines="50" w:after="120"/>
        <w:jc w:val="both"/>
        <w:rPr>
          <w:sz w:val="22"/>
        </w:rPr>
      </w:pPr>
      <w:r w:rsidRPr="007843F4">
        <w:rPr>
          <w:sz w:val="22"/>
        </w:rPr>
        <w:t xml:space="preserve">Based on </w:t>
      </w:r>
      <w:r>
        <w:rPr>
          <w:sz w:val="22"/>
        </w:rPr>
        <w:t>the contributions and above inputs in the preparation phase, following proposal is made.</w:t>
      </w:r>
    </w:p>
    <w:p w14:paraId="253EA098" w14:textId="1949D949" w:rsidR="00D904CC" w:rsidRPr="00DC3653" w:rsidRDefault="00D904CC" w:rsidP="00D904CC">
      <w:pPr>
        <w:pStyle w:val="Heading3"/>
        <w:rPr>
          <w:b/>
          <w:bCs/>
          <w:sz w:val="22"/>
        </w:rPr>
      </w:pPr>
      <w:r w:rsidRPr="00DC3653">
        <w:rPr>
          <w:b/>
          <w:bCs/>
          <w:sz w:val="22"/>
        </w:rPr>
        <w:t xml:space="preserve">FL proposal </w:t>
      </w:r>
      <w:r>
        <w:rPr>
          <w:b/>
          <w:bCs/>
          <w:sz w:val="22"/>
        </w:rPr>
        <w:t>3</w:t>
      </w:r>
      <w:r w:rsidRPr="00DC3653">
        <w:rPr>
          <w:b/>
          <w:bCs/>
          <w:sz w:val="22"/>
        </w:rPr>
        <w:t>:</w:t>
      </w:r>
    </w:p>
    <w:p w14:paraId="6EA3B67E" w14:textId="3E6FE5A2"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 xml:space="preserve">for supporting </w:t>
      </w:r>
      <w:r w:rsidRPr="006834AD">
        <w:rPr>
          <w:b/>
          <w:bCs/>
          <w:sz w:val="22"/>
          <w:szCs w:val="22"/>
        </w:rPr>
        <w:t>partial cancellation of configured PUCCH/PUSCH/PRACH due to dynamic SFI, dynamically granted PDSCH and CSI-RS</w:t>
      </w:r>
      <w:r>
        <w:rPr>
          <w:b/>
          <w:bCs/>
          <w:sz w:val="22"/>
        </w:rPr>
        <w:t xml:space="preserve"> is introduced.</w:t>
      </w:r>
    </w:p>
    <w:p w14:paraId="199CE05C" w14:textId="77777777" w:rsidR="00D904CC" w:rsidRPr="00D904CC" w:rsidRDefault="00D904CC" w:rsidP="00D904CC">
      <w:pPr>
        <w:rPr>
          <w:rFonts w:ascii="Arial" w:eastAsia="MS Mincho" w:hAnsi="Arial"/>
          <w:sz w:val="32"/>
          <w:szCs w:val="32"/>
        </w:rPr>
      </w:pPr>
    </w:p>
    <w:p w14:paraId="3257E225" w14:textId="77777777" w:rsidR="00D904CC" w:rsidRPr="00DC3653" w:rsidRDefault="00D904CC" w:rsidP="00D904CC">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08B6C2C" w14:textId="77777777" w:rsidR="00D904CC" w:rsidRPr="00DC3653" w:rsidRDefault="00D904CC" w:rsidP="00D904CC">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D904CC" w:rsidRPr="00DC3653" w14:paraId="03ADF42D" w14:textId="77777777" w:rsidTr="00567245">
        <w:tc>
          <w:tcPr>
            <w:tcW w:w="569" w:type="pct"/>
            <w:shd w:val="clear" w:color="auto" w:fill="F2F2F2" w:themeFill="background1" w:themeFillShade="F2"/>
          </w:tcPr>
          <w:p w14:paraId="2FC1BFCF"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36E82A5D" w14:textId="77777777" w:rsidR="00D904CC" w:rsidRPr="00DC3653" w:rsidRDefault="00D904CC" w:rsidP="00567245">
            <w:pPr>
              <w:spacing w:afterLines="50" w:after="120"/>
              <w:jc w:val="both"/>
              <w:rPr>
                <w:sz w:val="22"/>
              </w:rPr>
            </w:pPr>
            <w:r w:rsidRPr="00DC3653">
              <w:rPr>
                <w:rFonts w:hint="eastAsia"/>
                <w:sz w:val="22"/>
              </w:rPr>
              <w:t>C</w:t>
            </w:r>
            <w:r w:rsidRPr="00DC3653">
              <w:rPr>
                <w:sz w:val="22"/>
              </w:rPr>
              <w:t>omment</w:t>
            </w:r>
          </w:p>
        </w:tc>
      </w:tr>
      <w:tr w:rsidR="00D904CC" w:rsidRPr="00DC3653" w14:paraId="6E3A6642" w14:textId="77777777" w:rsidTr="00567245">
        <w:tc>
          <w:tcPr>
            <w:tcW w:w="569" w:type="pct"/>
          </w:tcPr>
          <w:p w14:paraId="437D1347" w14:textId="455F0EBE" w:rsidR="00D904CC" w:rsidRPr="00DC3653" w:rsidRDefault="00570C01" w:rsidP="00567245">
            <w:pPr>
              <w:spacing w:afterLines="50" w:after="120"/>
              <w:jc w:val="both"/>
              <w:rPr>
                <w:sz w:val="22"/>
              </w:rPr>
            </w:pPr>
            <w:r>
              <w:rPr>
                <w:sz w:val="22"/>
              </w:rPr>
              <w:t>Apple</w:t>
            </w:r>
          </w:p>
        </w:tc>
        <w:tc>
          <w:tcPr>
            <w:tcW w:w="4431" w:type="pct"/>
          </w:tcPr>
          <w:p w14:paraId="6AC56EB4" w14:textId="77777777" w:rsidR="00D904CC" w:rsidRDefault="00570C01" w:rsidP="00567245">
            <w:pPr>
              <w:spacing w:afterLines="50" w:after="120"/>
              <w:jc w:val="both"/>
              <w:rPr>
                <w:sz w:val="22"/>
              </w:rPr>
            </w:pPr>
            <w:r>
              <w:rPr>
                <w:sz w:val="22"/>
              </w:rPr>
              <w:t xml:space="preserve">I think we there are two question we need to first clarify </w:t>
            </w:r>
          </w:p>
          <w:p w14:paraId="305955B9" w14:textId="2F80E426" w:rsidR="00570C01" w:rsidRPr="00570C01" w:rsidRDefault="00570C01" w:rsidP="00570C01">
            <w:pPr>
              <w:pStyle w:val="ListParagraph"/>
              <w:numPr>
                <w:ilvl w:val="0"/>
                <w:numId w:val="31"/>
              </w:numPr>
              <w:spacing w:afterLines="50" w:after="120"/>
              <w:ind w:leftChars="0"/>
              <w:jc w:val="both"/>
              <w:rPr>
                <w:sz w:val="22"/>
              </w:rPr>
            </w:pPr>
            <w:r>
              <w:rPr>
                <w:sz w:val="22"/>
              </w:rPr>
              <w:t xml:space="preserve">Do we support partial </w:t>
            </w:r>
            <w:proofErr w:type="spellStart"/>
            <w:r>
              <w:rPr>
                <w:sz w:val="22"/>
              </w:rPr>
              <w:t>cancellatin</w:t>
            </w:r>
            <w:proofErr w:type="spellEnd"/>
            <w:r>
              <w:rPr>
                <w:sz w:val="22"/>
              </w:rPr>
              <w:t xml:space="preserve"> PUCCH/PUSCH/PRACH in the current specification? From our perspective, cancellation due to duplexing direction change can lead to complicated design especially partial </w:t>
            </w:r>
            <w:proofErr w:type="spellStart"/>
            <w:r>
              <w:rPr>
                <w:sz w:val="22"/>
              </w:rPr>
              <w:t>cancellatio</w:t>
            </w:r>
            <w:proofErr w:type="spellEnd"/>
            <w:r>
              <w:rPr>
                <w:sz w:val="22"/>
              </w:rPr>
              <w:t xml:space="preserve"> and then resuming the transmission., since it can be impossible for UE to maintain phase continuity. We would prefer this case not to be supported by the specification. </w:t>
            </w:r>
          </w:p>
        </w:tc>
      </w:tr>
      <w:tr w:rsidR="00D904CC" w:rsidRPr="00DC3653" w14:paraId="7F0AFA43" w14:textId="77777777" w:rsidTr="00567245">
        <w:tc>
          <w:tcPr>
            <w:tcW w:w="569" w:type="pct"/>
          </w:tcPr>
          <w:p w14:paraId="5171D9D4" w14:textId="20AD3DDB" w:rsidR="00D904CC" w:rsidRPr="00DC3653" w:rsidRDefault="007D45BB" w:rsidP="00567245">
            <w:pPr>
              <w:spacing w:afterLines="50" w:after="120"/>
              <w:jc w:val="both"/>
              <w:rPr>
                <w:sz w:val="22"/>
              </w:rPr>
            </w:pPr>
            <w:r>
              <w:rPr>
                <w:sz w:val="22"/>
              </w:rPr>
              <w:t>Intel</w:t>
            </w:r>
          </w:p>
        </w:tc>
        <w:tc>
          <w:tcPr>
            <w:tcW w:w="4431" w:type="pct"/>
          </w:tcPr>
          <w:p w14:paraId="2D0C3BDC" w14:textId="77777777" w:rsidR="00FA07E0" w:rsidRDefault="00FA07E0" w:rsidP="00FA07E0">
            <w:pPr>
              <w:spacing w:afterLines="50" w:after="120"/>
              <w:jc w:val="both"/>
              <w:rPr>
                <w:rFonts w:eastAsiaTheme="minorEastAsia"/>
                <w:sz w:val="22"/>
                <w:lang w:val="en-US"/>
              </w:rPr>
            </w:pPr>
            <w:r>
              <w:t>Based on Rel-15 specifications, partial cancelation of PUCCH/PUSCH/PRACH triggered by dynamic SFI or dynamically assigned PDSCH/CSI-RS is supported.</w:t>
            </w:r>
          </w:p>
          <w:p w14:paraId="496126B0" w14:textId="77777777" w:rsidR="00FA07E0" w:rsidRDefault="00FA07E0" w:rsidP="00FA07E0">
            <w:pPr>
              <w:spacing w:afterLines="50" w:after="120"/>
              <w:jc w:val="both"/>
            </w:pPr>
            <w:r>
              <w:t xml:space="preserve">Our understanding is that partial cancelation does not involve any resumption of transmission following a partial cancelation; the “partial cancelation” always includes (i.e., the symbols are </w:t>
            </w:r>
            <w:proofErr w:type="spellStart"/>
            <w:r>
              <w:t>canceled</w:t>
            </w:r>
            <w:proofErr w:type="spellEnd"/>
            <w:r>
              <w:t xml:space="preserve">) the trailing symbols of the PUSCH/PUCCH/PRACH from the first </w:t>
            </w:r>
            <w:proofErr w:type="spellStart"/>
            <w:r>
              <w:t>canceled</w:t>
            </w:r>
            <w:proofErr w:type="spellEnd"/>
            <w:r>
              <w:t xml:space="preserve"> symbol. </w:t>
            </w:r>
          </w:p>
          <w:p w14:paraId="2F15F785" w14:textId="77777777" w:rsidR="00FA07E0" w:rsidRDefault="00FA07E0" w:rsidP="00FA07E0">
            <w:pPr>
              <w:spacing w:afterLines="50" w:after="120"/>
              <w:jc w:val="both"/>
            </w:pPr>
            <w:r>
              <w:t>These aspects were discussed in Rel-15 and the decision was to not expect the UE to resume transmission after cancelling a certain number of symbols, but not that the cancellation has to start from the first symbol. In Rel-15, the latter constraint was only imposed for cases involving cancelation of PUSCH transmissions following prioritization at MAC (at the “UL grant-level”) for PUSCH transmissions.</w:t>
            </w:r>
          </w:p>
          <w:p w14:paraId="78C56B06" w14:textId="77777777" w:rsidR="00FA07E0" w:rsidRDefault="00FA07E0" w:rsidP="00FA07E0">
            <w:pPr>
              <w:spacing w:afterLines="50" w:after="120"/>
              <w:jc w:val="both"/>
            </w:pPr>
            <w:r>
              <w:t>The FL proposal 3 suggests introducing a FG and corresponding UE capability for Rel-16. However, it is not clear what is expected of Rel-15 UEs. It should be noted that this behaviour is currently expected from all Rel-15 UEs supporting TDD bands as the component of “</w:t>
            </w:r>
            <w:r>
              <w:rPr>
                <w:rFonts w:ascii="Arial" w:hAnsi="Arial" w:cs="Arial"/>
                <w:i/>
                <w:iCs/>
                <w:sz w:val="18"/>
                <w:szCs w:val="18"/>
                <w:lang w:eastAsia="zh-CN"/>
              </w:rPr>
              <w:t>7) Dynamic UL/DL determination based on L1 scheduling DCI with/without cell specific RRC configured UL/DL assignment</w:t>
            </w:r>
            <w:r>
              <w:t xml:space="preserve">” is part of FG #5-1 that is mandatory w/o capability signalling (even if the UE does not support dynamic SFI per FG 3-6. </w:t>
            </w:r>
          </w:p>
          <w:p w14:paraId="48A7D0D9" w14:textId="77777777" w:rsidR="00FA07E0" w:rsidRDefault="00FA07E0" w:rsidP="00FA07E0">
            <w:pPr>
              <w:spacing w:afterLines="50" w:after="120"/>
              <w:jc w:val="both"/>
            </w:pPr>
            <w:r>
              <w:t xml:space="preserve">Furthermore, it is suggested/implied that for UEs that do not indicate such capability may only be expected to cancel PUSCH/PUCCH/PRACH only if the corresponding trigger (the DCI format) is received such that the last symbol of the PDCCH is at least Tproc,2 before the first symbol of the UL channel. We do not think it would be a good idea to “specify” such detailed behaviour via a conclusion in RAN1 without reflecting anything in core specifications. On the other hand, in such a case (of spelling out the “default/fallback” behaviour in RAN1 specs for Rel-16), applicability to Rel-15 UEs becomes even more convoluted. </w:t>
            </w:r>
          </w:p>
          <w:p w14:paraId="17BE6A91" w14:textId="600906C7" w:rsidR="00D904CC" w:rsidRPr="00DC3653" w:rsidRDefault="00FA07E0" w:rsidP="00FA07E0">
            <w:pPr>
              <w:spacing w:afterLines="50" w:after="120"/>
              <w:jc w:val="both"/>
              <w:rPr>
                <w:sz w:val="22"/>
              </w:rPr>
            </w:pPr>
            <w:r>
              <w:t xml:space="preserve">In summary, we should either leave existing specifications unchanged following Rel-15, or, else, address the issue also for Rel-15 (preferably via a solution that is not NBC – but we don’t have a good </w:t>
            </w:r>
            <w:r w:rsidR="00372649">
              <w:t>proposal</w:t>
            </w:r>
            <w:r>
              <w:t xml:space="preserve"> while keeping backward compatibility).</w:t>
            </w:r>
          </w:p>
        </w:tc>
      </w:tr>
      <w:tr w:rsidR="00EA09AB" w:rsidRPr="00DC3653" w14:paraId="5E688F9B" w14:textId="77777777" w:rsidTr="00567245">
        <w:tc>
          <w:tcPr>
            <w:tcW w:w="569" w:type="pct"/>
          </w:tcPr>
          <w:p w14:paraId="632FE861" w14:textId="3B98DA40" w:rsidR="00EA09AB" w:rsidRPr="00DC3653" w:rsidRDefault="00EA09AB" w:rsidP="00EA09AB">
            <w:pPr>
              <w:spacing w:afterLines="50" w:after="120"/>
              <w:jc w:val="both"/>
              <w:rPr>
                <w:sz w:val="22"/>
              </w:rPr>
            </w:pPr>
            <w:r w:rsidRPr="009A326B">
              <w:rPr>
                <w:rFonts w:hint="eastAsia"/>
                <w:sz w:val="22"/>
                <w:lang w:val="en-US"/>
              </w:rPr>
              <w:t>Samsung</w:t>
            </w:r>
          </w:p>
        </w:tc>
        <w:tc>
          <w:tcPr>
            <w:tcW w:w="4431" w:type="pct"/>
          </w:tcPr>
          <w:p w14:paraId="3FF2BDCF" w14:textId="71F98A23" w:rsidR="00EA09AB" w:rsidRPr="00DC3653" w:rsidRDefault="00EA09AB" w:rsidP="00EA09AB">
            <w:pPr>
              <w:spacing w:afterLines="50" w:after="120"/>
              <w:jc w:val="both"/>
              <w:rPr>
                <w:sz w:val="22"/>
              </w:rPr>
            </w:pPr>
            <w:r>
              <w:rPr>
                <w:rFonts w:eastAsia="Malgun Gothic" w:hint="eastAsia"/>
                <w:sz w:val="22"/>
                <w:lang w:eastAsia="ko-KR"/>
              </w:rPr>
              <w:t xml:space="preserve">From our understanding, </w:t>
            </w:r>
            <w:r>
              <w:rPr>
                <w:rFonts w:eastAsia="Malgun Gothic"/>
                <w:sz w:val="22"/>
                <w:lang w:eastAsia="ko-KR"/>
              </w:rPr>
              <w:t xml:space="preserve">partial cancellation is clearly Rel-15 </w:t>
            </w:r>
            <w:proofErr w:type="spellStart"/>
            <w:r>
              <w:rPr>
                <w:rFonts w:eastAsia="Malgun Gothic"/>
                <w:sz w:val="22"/>
                <w:lang w:eastAsia="ko-KR"/>
              </w:rPr>
              <w:t>behavior</w:t>
            </w:r>
            <w:proofErr w:type="spellEnd"/>
            <w:r>
              <w:rPr>
                <w:rFonts w:eastAsia="Malgun Gothic"/>
                <w:sz w:val="22"/>
                <w:lang w:eastAsia="ko-KR"/>
              </w:rPr>
              <w:t>. Since there is no specific FG related to partial cancellation in Rel-15, we understand the partial cancellation behaviour is supported by all UEs. As long as it is clear, we do not prefer to include the new FG for Rel-15, but we can further discuss whether or not to introduce the FG for Rel-16.</w:t>
            </w:r>
          </w:p>
        </w:tc>
      </w:tr>
      <w:tr w:rsidR="00A3735F" w:rsidRPr="00DC3653" w14:paraId="754E3621" w14:textId="77777777" w:rsidTr="00567245">
        <w:tc>
          <w:tcPr>
            <w:tcW w:w="569" w:type="pct"/>
          </w:tcPr>
          <w:p w14:paraId="3F12D001" w14:textId="0B7ABC7E" w:rsidR="00A3735F" w:rsidRPr="009A326B" w:rsidRDefault="00A3735F" w:rsidP="00A3735F">
            <w:pPr>
              <w:spacing w:afterLines="50" w:after="120"/>
              <w:jc w:val="both"/>
              <w:rPr>
                <w:sz w:val="22"/>
                <w:lang w:val="en-US"/>
              </w:rPr>
            </w:pPr>
            <w:r>
              <w:rPr>
                <w:sz w:val="22"/>
                <w:lang w:val="en-US"/>
              </w:rPr>
              <w:t>Ericsson</w:t>
            </w:r>
          </w:p>
        </w:tc>
        <w:tc>
          <w:tcPr>
            <w:tcW w:w="4431" w:type="pct"/>
          </w:tcPr>
          <w:p w14:paraId="7E9DE897" w14:textId="77777777" w:rsidR="00A3735F" w:rsidRDefault="00A3735F" w:rsidP="00A3735F">
            <w:pPr>
              <w:spacing w:afterLines="50" w:after="120"/>
              <w:jc w:val="both"/>
              <w:rPr>
                <w:rFonts w:eastAsia="Malgun Gothic"/>
                <w:sz w:val="22"/>
                <w:lang w:eastAsia="ko-KR"/>
              </w:rPr>
            </w:pPr>
            <w:r>
              <w:rPr>
                <w:rFonts w:eastAsia="Malgun Gothic"/>
                <w:sz w:val="22"/>
                <w:lang w:eastAsia="ko-KR"/>
              </w:rPr>
              <w:t xml:space="preserve">We understand the intention of the proposed new FG due to the problem creates based on the description in the spec. From our perspective, it is up to UE when to cancel if enough cancellation time is provided. The important fact for us that is supported by </w:t>
            </w:r>
            <w:proofErr w:type="spellStart"/>
            <w:r>
              <w:rPr>
                <w:rFonts w:eastAsia="Malgun Gothic"/>
                <w:sz w:val="22"/>
                <w:lang w:eastAsia="ko-KR"/>
              </w:rPr>
              <w:t>specificaitons</w:t>
            </w:r>
            <w:proofErr w:type="spellEnd"/>
            <w:r>
              <w:rPr>
                <w:rFonts w:eastAsia="Malgun Gothic"/>
                <w:sz w:val="22"/>
                <w:lang w:eastAsia="ko-KR"/>
              </w:rPr>
              <w:t xml:space="preserve"> is that there is no transmission on the set of symbols subject to cancellation. We have the same view for Rel-16 as well.</w:t>
            </w:r>
          </w:p>
          <w:p w14:paraId="0AF0D940" w14:textId="77777777" w:rsidR="00A3735F" w:rsidRDefault="00A3735F" w:rsidP="00A3735F">
            <w:pPr>
              <w:spacing w:afterLines="50" w:after="120"/>
              <w:jc w:val="both"/>
              <w:rPr>
                <w:rFonts w:eastAsia="Malgun Gothic"/>
                <w:sz w:val="22"/>
                <w:lang w:eastAsia="ko-KR"/>
              </w:rPr>
            </w:pPr>
            <w:r>
              <w:rPr>
                <w:rFonts w:eastAsia="Malgun Gothic"/>
                <w:sz w:val="22"/>
                <w:lang w:eastAsia="ko-KR"/>
              </w:rPr>
              <w:t xml:space="preserve">From our perspective, when a transmission is subject to cancellation, it is not of use for the gNB. On the other hand, the description in the spec implies that the UE has to support partial cancellation, which </w:t>
            </w:r>
            <w:proofErr w:type="spellStart"/>
            <w:r>
              <w:rPr>
                <w:rFonts w:eastAsia="Malgun Gothic"/>
                <w:sz w:val="22"/>
                <w:lang w:eastAsia="ko-KR"/>
              </w:rPr>
              <w:t>unnessary</w:t>
            </w:r>
            <w:proofErr w:type="spellEnd"/>
            <w:r>
              <w:rPr>
                <w:rFonts w:eastAsia="Malgun Gothic"/>
                <w:sz w:val="22"/>
                <w:lang w:eastAsia="ko-KR"/>
              </w:rPr>
              <w:t xml:space="preserve"> increases the burn on the UE.</w:t>
            </w:r>
          </w:p>
          <w:p w14:paraId="54CB3168" w14:textId="77777777" w:rsidR="00A3735F" w:rsidRDefault="00A3735F" w:rsidP="00A3735F">
            <w:pPr>
              <w:spacing w:afterLines="50" w:after="120"/>
              <w:jc w:val="both"/>
              <w:rPr>
                <w:rFonts w:eastAsia="Malgun Gothic"/>
                <w:sz w:val="22"/>
                <w:lang w:eastAsia="ko-KR"/>
              </w:rPr>
            </w:pPr>
            <w:proofErr w:type="spellStart"/>
            <w:r>
              <w:rPr>
                <w:rFonts w:eastAsia="Malgun Gothic"/>
                <w:sz w:val="22"/>
                <w:lang w:eastAsia="ko-KR"/>
              </w:rPr>
              <w:t>Consideirng</w:t>
            </w:r>
            <w:proofErr w:type="spellEnd"/>
            <w:r>
              <w:rPr>
                <w:rFonts w:eastAsia="Malgun Gothic"/>
                <w:sz w:val="22"/>
                <w:lang w:eastAsia="ko-KR"/>
              </w:rPr>
              <w:t xml:space="preserve"> the comments expressed, it seems to be difficult to solve the issue by introducing a new FG, although we acknowledge that the issue should be solved somehow. </w:t>
            </w:r>
          </w:p>
          <w:p w14:paraId="4FC28AA8" w14:textId="123355B9" w:rsidR="00A3735F" w:rsidRDefault="00A3735F" w:rsidP="00A3735F">
            <w:pPr>
              <w:spacing w:afterLines="50" w:after="120"/>
              <w:jc w:val="both"/>
              <w:rPr>
                <w:rFonts w:eastAsia="Malgun Gothic"/>
                <w:sz w:val="22"/>
                <w:lang w:eastAsia="ko-KR"/>
              </w:rPr>
            </w:pPr>
            <w:r>
              <w:rPr>
                <w:rFonts w:eastAsia="Malgun Gothic"/>
                <w:sz w:val="22"/>
                <w:lang w:eastAsia="ko-KR"/>
              </w:rPr>
              <w:t xml:space="preserve">Maybe one approach could be to conclude that “no transmission in the set of symbols” is interpreted as the requirement if gNB provides enough time for cancellation, not that it should be cancelled partially. And leave it up to UE when to cancel as long as there is no transmission on the set of symbols. </w:t>
            </w:r>
          </w:p>
        </w:tc>
      </w:tr>
      <w:tr w:rsidR="00D50636" w:rsidRPr="00DC3653" w14:paraId="157F223B" w14:textId="77777777" w:rsidTr="00567245">
        <w:tc>
          <w:tcPr>
            <w:tcW w:w="569" w:type="pct"/>
          </w:tcPr>
          <w:p w14:paraId="58F26947" w14:textId="6FCE9D4B" w:rsidR="00D50636" w:rsidRDefault="00D50636" w:rsidP="00A3735F">
            <w:pPr>
              <w:spacing w:afterLines="50" w:after="120"/>
              <w:jc w:val="both"/>
              <w:rPr>
                <w:sz w:val="22"/>
                <w:lang w:val="en-US"/>
              </w:rPr>
            </w:pPr>
            <w:r>
              <w:rPr>
                <w:sz w:val="22"/>
                <w:lang w:val="en-US"/>
              </w:rPr>
              <w:lastRenderedPageBreak/>
              <w:t>Nokia, NSB</w:t>
            </w:r>
          </w:p>
        </w:tc>
        <w:tc>
          <w:tcPr>
            <w:tcW w:w="4431" w:type="pct"/>
          </w:tcPr>
          <w:p w14:paraId="66BDAC12" w14:textId="6F37F90F" w:rsidR="00D50636" w:rsidRDefault="0001255C" w:rsidP="00A3735F">
            <w:pPr>
              <w:spacing w:afterLines="50" w:after="120"/>
              <w:jc w:val="both"/>
              <w:rPr>
                <w:rFonts w:eastAsia="Malgun Gothic"/>
                <w:sz w:val="22"/>
                <w:lang w:eastAsia="ko-KR"/>
              </w:rPr>
            </w:pPr>
            <w:r>
              <w:rPr>
                <w:rFonts w:eastAsia="Malgun Gothic"/>
                <w:sz w:val="22"/>
                <w:lang w:eastAsia="ko-KR"/>
              </w:rPr>
              <w:t>In our understanding the issue should be addressed in maintenance instead of feature session, as the underlying functionality needs to be clarified in the specs first.</w:t>
            </w:r>
          </w:p>
        </w:tc>
      </w:tr>
      <w:tr w:rsidR="000516AF" w:rsidRPr="00DC3653" w14:paraId="035908EA" w14:textId="77777777" w:rsidTr="00567245">
        <w:tc>
          <w:tcPr>
            <w:tcW w:w="569" w:type="pct"/>
          </w:tcPr>
          <w:p w14:paraId="2BE0D0E2" w14:textId="3838AACA" w:rsidR="000516AF" w:rsidRDefault="000516AF" w:rsidP="000516AF">
            <w:pPr>
              <w:spacing w:afterLines="50" w:after="120"/>
              <w:jc w:val="both"/>
              <w:rPr>
                <w:sz w:val="22"/>
                <w:lang w:val="en-US"/>
              </w:rPr>
            </w:pPr>
            <w:r>
              <w:rPr>
                <w:rFonts w:eastAsia="Malgun Gothic"/>
                <w:sz w:val="22"/>
                <w:lang w:eastAsia="ko-KR"/>
              </w:rPr>
              <w:t>MediaTek</w:t>
            </w:r>
          </w:p>
        </w:tc>
        <w:tc>
          <w:tcPr>
            <w:tcW w:w="4431" w:type="pct"/>
          </w:tcPr>
          <w:p w14:paraId="2DB8831B" w14:textId="77777777" w:rsidR="000516AF" w:rsidRDefault="000516AF" w:rsidP="000516AF">
            <w:pPr>
              <w:rPr>
                <w:sz w:val="22"/>
                <w:lang w:val="en-US"/>
              </w:rPr>
            </w:pPr>
            <w:r>
              <w:rPr>
                <w:sz w:val="22"/>
                <w:lang w:val="en-US"/>
              </w:rPr>
              <w:t>For the issue in the 3</w:t>
            </w:r>
            <w:r w:rsidRPr="00150AF0">
              <w:rPr>
                <w:sz w:val="22"/>
                <w:vertAlign w:val="superscript"/>
                <w:lang w:val="en-US"/>
              </w:rPr>
              <w:t>rd</w:t>
            </w:r>
            <w:r>
              <w:rPr>
                <w:sz w:val="22"/>
                <w:lang w:val="en-US"/>
              </w:rPr>
              <w:t xml:space="preserve"> bullet, it’s not clear to me why Rel-15 UEs can’t support partial cancellation. The cited paragraph describing partial cancellation UE behavior is already there since TS38.213v15.1.0. It’s better to clarify the necessity.</w:t>
            </w:r>
          </w:p>
          <w:p w14:paraId="6ABA2CE4" w14:textId="1A8A7981" w:rsidR="000516AF" w:rsidRDefault="000516AF" w:rsidP="000516AF">
            <w:pPr>
              <w:spacing w:afterLines="50" w:after="120"/>
              <w:jc w:val="both"/>
              <w:rPr>
                <w:rFonts w:eastAsia="Malgun Gothic"/>
                <w:sz w:val="22"/>
                <w:lang w:eastAsia="ko-KR"/>
              </w:rPr>
            </w:pPr>
            <w:r>
              <w:rPr>
                <w:sz w:val="22"/>
                <w:lang w:val="en-US"/>
              </w:rPr>
              <w:t>In addition, it should be clarified that the proposed UE capabilities are for Rel-15 or Rel-16.</w:t>
            </w:r>
          </w:p>
        </w:tc>
      </w:tr>
      <w:tr w:rsidR="00BD0001" w:rsidRPr="00DC3653" w14:paraId="53939BC9" w14:textId="77777777" w:rsidTr="00567245">
        <w:tc>
          <w:tcPr>
            <w:tcW w:w="569" w:type="pct"/>
          </w:tcPr>
          <w:p w14:paraId="7C291AD3" w14:textId="39731FEA" w:rsidR="00BD0001" w:rsidRPr="00BD0001" w:rsidRDefault="00BD0001" w:rsidP="000516AF">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4FF70BFC" w14:textId="7A82AF17" w:rsidR="00BD0001" w:rsidRDefault="00BD0001" w:rsidP="000516AF">
            <w:pPr>
              <w:rPr>
                <w:sz w:val="22"/>
                <w:lang w:val="en-US"/>
              </w:rPr>
            </w:pPr>
            <w:r>
              <w:rPr>
                <w:rFonts w:eastAsia="Malgun Gothic"/>
                <w:sz w:val="22"/>
                <w:lang w:eastAsia="ko-KR"/>
              </w:rPr>
              <w:t xml:space="preserve">Based on </w:t>
            </w:r>
            <w:r>
              <w:rPr>
                <w:rFonts w:eastAsia="Malgun Gothic" w:hint="eastAsia"/>
                <w:sz w:val="22"/>
                <w:lang w:eastAsia="ko-KR"/>
              </w:rPr>
              <w:t xml:space="preserve">our understanding, </w:t>
            </w:r>
            <w:r>
              <w:rPr>
                <w:rFonts w:eastAsia="Malgun Gothic"/>
                <w:sz w:val="22"/>
                <w:lang w:eastAsia="ko-KR"/>
              </w:rPr>
              <w:t>partial cancellation is clearly define in Rel-15. Thus, maybe it is better to clarify the Rel-15 UE behaviours first.</w:t>
            </w:r>
          </w:p>
        </w:tc>
      </w:tr>
    </w:tbl>
    <w:p w14:paraId="6C5A0C3E" w14:textId="77777777" w:rsidR="00D904CC" w:rsidRDefault="00D904CC" w:rsidP="00D904CC">
      <w:pPr>
        <w:rPr>
          <w:rFonts w:eastAsia="MS Mincho" w:cs="Batang"/>
          <w:sz w:val="22"/>
          <w:szCs w:val="22"/>
          <w:lang w:val="en-US"/>
        </w:rPr>
      </w:pPr>
    </w:p>
    <w:p w14:paraId="4B3268AC" w14:textId="37392CD2" w:rsidR="001C3BBF" w:rsidRDefault="001C3BBF" w:rsidP="0072585D">
      <w:pPr>
        <w:spacing w:afterLines="50" w:after="120"/>
        <w:jc w:val="both"/>
        <w:rPr>
          <w:rFonts w:eastAsia="MS Mincho"/>
          <w:sz w:val="22"/>
          <w:lang w:val="en-US"/>
        </w:rPr>
      </w:pPr>
    </w:p>
    <w:p w14:paraId="27794391" w14:textId="77777777" w:rsidR="00D904CC" w:rsidRPr="00E03D3C" w:rsidRDefault="00D904CC" w:rsidP="0072585D">
      <w:pPr>
        <w:spacing w:afterLines="50" w:after="120"/>
        <w:jc w:val="both"/>
        <w:rPr>
          <w:rFonts w:eastAsia="MS Mincho"/>
          <w:sz w:val="22"/>
          <w:lang w:val="en-US"/>
        </w:rPr>
      </w:pPr>
    </w:p>
    <w:p w14:paraId="459CFDBB" w14:textId="77777777" w:rsidR="001C3BBF" w:rsidRPr="0048286B" w:rsidRDefault="001C3BBF" w:rsidP="001C3BBF">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32BEB7FD" w14:textId="77777777" w:rsidR="001C3BBF" w:rsidRDefault="001C3BBF" w:rsidP="001C3BBF">
      <w:pPr>
        <w:spacing w:afterLines="50" w:after="120"/>
        <w:jc w:val="both"/>
        <w:rPr>
          <w:sz w:val="22"/>
        </w:rPr>
      </w:pPr>
    </w:p>
    <w:p w14:paraId="59A54292" w14:textId="77777777" w:rsidR="001C3BBF" w:rsidRPr="00DC3653" w:rsidRDefault="001C3BBF" w:rsidP="001C3BBF">
      <w:pPr>
        <w:rPr>
          <w:rFonts w:ascii="Arial" w:hAnsi="Arial"/>
          <w:b/>
          <w:bCs/>
          <w:sz w:val="22"/>
        </w:rPr>
      </w:pPr>
      <w:r w:rsidRPr="00DC3653">
        <w:rPr>
          <w:rFonts w:ascii="Arial" w:hAnsi="Arial"/>
          <w:b/>
          <w:bCs/>
          <w:sz w:val="22"/>
        </w:rPr>
        <w:t>FL proposal 1:</w:t>
      </w:r>
    </w:p>
    <w:p w14:paraId="5425CCAD"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w:t>
      </w:r>
      <w:r w:rsidRPr="00D904CC">
        <w:rPr>
          <w:b/>
          <w:bCs/>
          <w:sz w:val="22"/>
        </w:rPr>
        <w:t>to indicate whether UE supports 3 different numerologies in the same PUCCH group and the restrictions on PUCCH configuration</w:t>
      </w:r>
      <w:r>
        <w:rPr>
          <w:b/>
          <w:bCs/>
          <w:sz w:val="22"/>
        </w:rPr>
        <w:t xml:space="preserve"> is introduced.</w:t>
      </w:r>
    </w:p>
    <w:p w14:paraId="4929E72F"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w:t>
      </w:r>
      <w:r w:rsidRPr="00D904CC">
        <w:rPr>
          <w:b/>
          <w:bCs/>
          <w:sz w:val="22"/>
        </w:rPr>
        <w:t>to indicate whether UE supports FR1 + (FR1 + FR2) PUCCH group configuration</w:t>
      </w:r>
      <w:r>
        <w:rPr>
          <w:b/>
          <w:bCs/>
          <w:sz w:val="22"/>
        </w:rPr>
        <w:t xml:space="preserve"> is introduced.</w:t>
      </w:r>
    </w:p>
    <w:p w14:paraId="6796C3D9" w14:textId="77777777" w:rsidR="00D904CC" w:rsidRPr="00D904CC" w:rsidRDefault="00D904CC" w:rsidP="00D904CC">
      <w:pPr>
        <w:numPr>
          <w:ilvl w:val="0"/>
          <w:numId w:val="31"/>
        </w:numPr>
        <w:spacing w:afterLines="50" w:after="120"/>
        <w:jc w:val="both"/>
        <w:rPr>
          <w:rFonts w:ascii="Arial" w:eastAsia="Batang" w:hAnsi="Arial"/>
          <w:sz w:val="32"/>
          <w:szCs w:val="32"/>
          <w:lang w:eastAsia="ko-KR"/>
        </w:rPr>
      </w:pPr>
      <w:r>
        <w:rPr>
          <w:rFonts w:hint="eastAsia"/>
          <w:b/>
          <w:bCs/>
          <w:sz w:val="22"/>
        </w:rPr>
        <w:t>A</w:t>
      </w:r>
      <w:r>
        <w:rPr>
          <w:b/>
          <w:bCs/>
          <w:sz w:val="22"/>
        </w:rPr>
        <w:t xml:space="preserve"> new FG to </w:t>
      </w:r>
      <w:r w:rsidRPr="00D904CC">
        <w:rPr>
          <w:b/>
          <w:bCs/>
          <w:sz w:val="22"/>
        </w:rPr>
        <w:t>indicate, for FR1 + (FR1 + FR2) PUCCH group configuration, whether PUCCH can be configured on FR2 on the secondary PUCCH group, or SCG</w:t>
      </w:r>
      <w:r>
        <w:rPr>
          <w:b/>
          <w:bCs/>
          <w:sz w:val="22"/>
        </w:rPr>
        <w:t xml:space="preserve"> is introduced.</w:t>
      </w:r>
    </w:p>
    <w:p w14:paraId="1DE44A81" w14:textId="77777777"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cells from different NR PUCCH groups in the same TAG</w:t>
      </w:r>
      <w:r>
        <w:rPr>
          <w:b/>
          <w:bCs/>
          <w:sz w:val="22"/>
        </w:rPr>
        <w:t xml:space="preserve"> is introduced.</w:t>
      </w:r>
    </w:p>
    <w:p w14:paraId="5A0AF534" w14:textId="77777777" w:rsidR="00D904CC" w:rsidRPr="00DC3653" w:rsidRDefault="00D904CC" w:rsidP="00D904CC">
      <w:pPr>
        <w:numPr>
          <w:ilvl w:val="0"/>
          <w:numId w:val="31"/>
        </w:numPr>
        <w:spacing w:afterLines="50" w:after="120"/>
        <w:jc w:val="both"/>
        <w:rPr>
          <w:rFonts w:ascii="Arial" w:eastAsia="Batang" w:hAnsi="Arial"/>
          <w:sz w:val="32"/>
          <w:szCs w:val="32"/>
          <w:lang w:eastAsia="ko-KR"/>
        </w:rPr>
      </w:pPr>
      <w:r>
        <w:rPr>
          <w:b/>
          <w:bCs/>
          <w:sz w:val="22"/>
        </w:rPr>
        <w:t xml:space="preserve">A new FG to indicate whether UE supports </w:t>
      </w:r>
      <w:r w:rsidRPr="00D904CC">
        <w:rPr>
          <w:b/>
          <w:bCs/>
          <w:sz w:val="22"/>
        </w:rPr>
        <w:t xml:space="preserve">cells from different NR PUCCH groups in the same </w:t>
      </w:r>
      <w:r>
        <w:rPr>
          <w:b/>
          <w:bCs/>
          <w:sz w:val="22"/>
        </w:rPr>
        <w:t>band is introduced.</w:t>
      </w:r>
    </w:p>
    <w:p w14:paraId="3DE14A2C" w14:textId="05B4DE37" w:rsidR="00370AD3" w:rsidRPr="00D904CC" w:rsidRDefault="00370AD3" w:rsidP="0072585D">
      <w:pPr>
        <w:spacing w:afterLines="50" w:after="120"/>
        <w:jc w:val="both"/>
        <w:rPr>
          <w:rFonts w:eastAsia="MS Mincho"/>
          <w:sz w:val="22"/>
        </w:rPr>
      </w:pPr>
    </w:p>
    <w:p w14:paraId="33EF2397" w14:textId="5A835AAB" w:rsidR="001C3BBF" w:rsidRPr="00DC3653" w:rsidRDefault="001C3BBF" w:rsidP="001C3BBF">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0F1279E9" w14:textId="77777777"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for supporting offset between the end of PDCCH triggering A-SRS and the SRS transmission for CB PUSCH and antenna switching for UEs supporting PDCCH capabilities besides FG 3-1</w:t>
      </w:r>
      <w:r>
        <w:rPr>
          <w:b/>
          <w:bCs/>
          <w:sz w:val="22"/>
        </w:rPr>
        <w:t xml:space="preserve"> is introduced.</w:t>
      </w:r>
    </w:p>
    <w:p w14:paraId="06BDA1A6" w14:textId="6F5F4C62" w:rsidR="001C3BBF" w:rsidRPr="00D904CC" w:rsidRDefault="001C3BBF" w:rsidP="0072585D">
      <w:pPr>
        <w:spacing w:afterLines="50" w:after="120"/>
        <w:jc w:val="both"/>
        <w:rPr>
          <w:rFonts w:eastAsia="MS Mincho"/>
          <w:sz w:val="22"/>
        </w:rPr>
      </w:pPr>
    </w:p>
    <w:p w14:paraId="0ED889F8" w14:textId="5EBDEDA6" w:rsidR="001C3BBF" w:rsidRPr="00DC3653" w:rsidRDefault="001C3BBF" w:rsidP="001C3BBF">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70406B95" w14:textId="77777777" w:rsidR="00D904CC" w:rsidRPr="00D904CC" w:rsidRDefault="00D904CC" w:rsidP="00D904CC">
      <w:pPr>
        <w:numPr>
          <w:ilvl w:val="0"/>
          <w:numId w:val="31"/>
        </w:numPr>
        <w:spacing w:afterLines="50" w:after="120"/>
        <w:jc w:val="both"/>
        <w:rPr>
          <w:b/>
          <w:bCs/>
          <w:sz w:val="22"/>
        </w:rPr>
      </w:pPr>
      <w:r>
        <w:rPr>
          <w:b/>
          <w:bCs/>
          <w:sz w:val="22"/>
        </w:rPr>
        <w:t xml:space="preserve">A new FG </w:t>
      </w:r>
      <w:r w:rsidRPr="00D904CC">
        <w:rPr>
          <w:b/>
          <w:bCs/>
          <w:sz w:val="22"/>
        </w:rPr>
        <w:t xml:space="preserve">for supporting </w:t>
      </w:r>
      <w:r w:rsidRPr="006834AD">
        <w:rPr>
          <w:b/>
          <w:bCs/>
          <w:sz w:val="22"/>
          <w:szCs w:val="22"/>
        </w:rPr>
        <w:t>partial cancellation of configured PUCCH/PUSCH/PRACH due to dynamic SFI, dynamically granted PDSCH and CSI-RS</w:t>
      </w:r>
      <w:r>
        <w:rPr>
          <w:b/>
          <w:bCs/>
          <w:sz w:val="22"/>
        </w:rPr>
        <w:t xml:space="preserve"> is introduced.</w:t>
      </w:r>
    </w:p>
    <w:p w14:paraId="36023C85" w14:textId="77777777" w:rsidR="001C3BBF" w:rsidRPr="00D904CC" w:rsidRDefault="001C3BB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078A5704"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38EA53" w14:textId="75DA9352" w:rsidR="00370AD3" w:rsidRDefault="00370AD3"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370AD3">
        <w:rPr>
          <w:rFonts w:eastAsia="MS Mincho"/>
          <w:sz w:val="22"/>
        </w:rPr>
        <w:t>R1-2006482</w:t>
      </w:r>
      <w:r w:rsidRPr="00370AD3">
        <w:rPr>
          <w:rFonts w:eastAsia="MS Mincho"/>
          <w:sz w:val="22"/>
        </w:rPr>
        <w:tab/>
        <w:t>Discussions on NR Rel-16 UE features</w:t>
      </w:r>
      <w:r w:rsidRPr="00370AD3">
        <w:rPr>
          <w:rFonts w:eastAsia="MS Mincho"/>
          <w:sz w:val="22"/>
        </w:rPr>
        <w:tab/>
        <w:t>Apple</w:t>
      </w:r>
    </w:p>
    <w:p w14:paraId="5D52951E" w14:textId="700424AA" w:rsidR="00370AD3" w:rsidRDefault="00370AD3" w:rsidP="0087488B">
      <w:pPr>
        <w:spacing w:afterLines="50" w:after="120"/>
        <w:jc w:val="both"/>
        <w:rPr>
          <w:rFonts w:eastAsia="MS Mincho"/>
          <w:sz w:val="22"/>
        </w:rPr>
      </w:pPr>
      <w:r>
        <w:rPr>
          <w:rFonts w:eastAsia="MS Mincho" w:hint="eastAsia"/>
          <w:sz w:val="22"/>
        </w:rPr>
        <w:t>[3]</w:t>
      </w:r>
      <w:r>
        <w:rPr>
          <w:rFonts w:eastAsia="MS Mincho"/>
          <w:sz w:val="22"/>
        </w:rPr>
        <w:tab/>
      </w:r>
      <w:r w:rsidRPr="00370AD3">
        <w:rPr>
          <w:rFonts w:eastAsia="MS Mincho"/>
          <w:sz w:val="22"/>
        </w:rPr>
        <w:t>R1-2006788</w:t>
      </w:r>
      <w:r w:rsidRPr="00370AD3">
        <w:rPr>
          <w:rFonts w:eastAsia="MS Mincho"/>
          <w:sz w:val="22"/>
        </w:rPr>
        <w:tab/>
        <w:t>Discussion on NR Rel-16 UE features</w:t>
      </w:r>
      <w:r w:rsidRPr="00370AD3">
        <w:rPr>
          <w:rFonts w:eastAsia="MS Mincho"/>
          <w:sz w:val="22"/>
        </w:rPr>
        <w:tab/>
        <w:t>Qualcomm Incorporated</w:t>
      </w:r>
    </w:p>
    <w:p w14:paraId="69FF7D19" w14:textId="26B70D31" w:rsidR="00546E2A" w:rsidRDefault="00546E2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546E2A">
        <w:rPr>
          <w:rFonts w:eastAsia="MS Mincho"/>
          <w:sz w:val="22"/>
        </w:rPr>
        <w:t>R1-2006715</w:t>
      </w:r>
      <w:r w:rsidRPr="00546E2A">
        <w:rPr>
          <w:rFonts w:eastAsia="MS Mincho"/>
          <w:sz w:val="22"/>
        </w:rPr>
        <w:tab/>
        <w:t>Summary on NR UE features for others</w:t>
      </w:r>
      <w:r w:rsidRPr="00546E2A">
        <w:rPr>
          <w:rFonts w:eastAsia="MS Mincho"/>
          <w:sz w:val="22"/>
        </w:rPr>
        <w:tab/>
        <w:t>Moderator (NTT DOCOMO, INC.)</w:t>
      </w:r>
    </w:p>
    <w:p w14:paraId="30B25F9A" w14:textId="460A641F" w:rsidR="00370AD3" w:rsidRDefault="00370AD3" w:rsidP="0087488B">
      <w:pPr>
        <w:spacing w:afterLines="50" w:after="120"/>
        <w:jc w:val="both"/>
        <w:rPr>
          <w:rFonts w:eastAsia="MS Mincho"/>
          <w:sz w:val="22"/>
        </w:rPr>
      </w:pPr>
    </w:p>
    <w:p w14:paraId="10C88543" w14:textId="241369F9" w:rsidR="00370AD3" w:rsidRPr="00115F8C" w:rsidRDefault="00370AD3" w:rsidP="00370AD3">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UE features list for </w:t>
      </w:r>
      <w:r w:rsidRPr="00DA383B">
        <w:rPr>
          <w:rFonts w:ascii="Arial" w:eastAsia="Batang" w:hAnsi="Arial"/>
          <w:sz w:val="32"/>
          <w:szCs w:val="32"/>
          <w:lang w:val="en-US" w:eastAsia="ko-KR"/>
        </w:rPr>
        <w:t>FGs that are not dedicated to a specific Rel-16 work item/TEI</w:t>
      </w:r>
      <w:r>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370AD3" w14:paraId="0359D9D4" w14:textId="77777777" w:rsidTr="00CB461D">
        <w:trPr>
          <w:trHeight w:val="20"/>
        </w:trPr>
        <w:tc>
          <w:tcPr>
            <w:tcW w:w="1129" w:type="dxa"/>
            <w:shd w:val="clear" w:color="auto" w:fill="auto"/>
          </w:tcPr>
          <w:p w14:paraId="2F8F955A" w14:textId="77777777" w:rsidR="00370AD3" w:rsidRDefault="00370AD3" w:rsidP="00CB461D">
            <w:pPr>
              <w:pStyle w:val="TAH"/>
            </w:pPr>
            <w:r>
              <w:rPr>
                <w:rFonts w:hint="eastAsia"/>
              </w:rPr>
              <w:lastRenderedPageBreak/>
              <w:t>Features</w:t>
            </w:r>
          </w:p>
        </w:tc>
        <w:tc>
          <w:tcPr>
            <w:tcW w:w="709" w:type="dxa"/>
            <w:shd w:val="clear" w:color="auto" w:fill="auto"/>
          </w:tcPr>
          <w:p w14:paraId="32617BF5" w14:textId="77777777" w:rsidR="00370AD3" w:rsidRDefault="00370AD3" w:rsidP="00CB461D">
            <w:pPr>
              <w:pStyle w:val="TAH"/>
            </w:pPr>
            <w:r>
              <w:rPr>
                <w:rFonts w:hint="eastAsia"/>
              </w:rPr>
              <w:t>Index</w:t>
            </w:r>
          </w:p>
        </w:tc>
        <w:tc>
          <w:tcPr>
            <w:tcW w:w="1559" w:type="dxa"/>
            <w:shd w:val="clear" w:color="auto" w:fill="auto"/>
          </w:tcPr>
          <w:p w14:paraId="60DD2CCF" w14:textId="77777777" w:rsidR="00370AD3" w:rsidRDefault="00370AD3" w:rsidP="00CB461D">
            <w:pPr>
              <w:pStyle w:val="TAH"/>
            </w:pPr>
            <w:r>
              <w:rPr>
                <w:rFonts w:hint="eastAsia"/>
              </w:rPr>
              <w:t>Feature group</w:t>
            </w:r>
          </w:p>
        </w:tc>
        <w:tc>
          <w:tcPr>
            <w:tcW w:w="6370" w:type="dxa"/>
            <w:shd w:val="clear" w:color="auto" w:fill="auto"/>
          </w:tcPr>
          <w:p w14:paraId="200CF3FE" w14:textId="77777777" w:rsidR="00370AD3" w:rsidRDefault="00370AD3" w:rsidP="00CB461D">
            <w:pPr>
              <w:pStyle w:val="TAH"/>
            </w:pPr>
            <w:r>
              <w:rPr>
                <w:rFonts w:hint="eastAsia"/>
              </w:rPr>
              <w:t>Components</w:t>
            </w:r>
          </w:p>
        </w:tc>
        <w:tc>
          <w:tcPr>
            <w:tcW w:w="1277" w:type="dxa"/>
            <w:shd w:val="clear" w:color="auto" w:fill="auto"/>
          </w:tcPr>
          <w:p w14:paraId="2BF9153E" w14:textId="77777777" w:rsidR="00370AD3" w:rsidRDefault="00370AD3" w:rsidP="00CB461D">
            <w:pPr>
              <w:pStyle w:val="TAH"/>
            </w:pPr>
            <w:r>
              <w:rPr>
                <w:rFonts w:hint="eastAsia"/>
              </w:rPr>
              <w:t>Prerequisite feature groups</w:t>
            </w:r>
          </w:p>
        </w:tc>
        <w:tc>
          <w:tcPr>
            <w:tcW w:w="858" w:type="dxa"/>
            <w:shd w:val="clear" w:color="auto" w:fill="auto"/>
          </w:tcPr>
          <w:p w14:paraId="0DB0A752" w14:textId="77777777" w:rsidR="00370AD3" w:rsidRPr="001D22DD" w:rsidRDefault="00370AD3" w:rsidP="00CB461D">
            <w:pPr>
              <w:pStyle w:val="TAH"/>
            </w:pPr>
            <w:r w:rsidRPr="001D22DD">
              <w:t>Need for the gNB to know if the feature is supported</w:t>
            </w:r>
          </w:p>
        </w:tc>
        <w:tc>
          <w:tcPr>
            <w:tcW w:w="851" w:type="dxa"/>
            <w:shd w:val="clear" w:color="auto" w:fill="auto"/>
          </w:tcPr>
          <w:p w14:paraId="4D0FA651" w14:textId="77777777" w:rsidR="00370AD3" w:rsidRPr="001D22DD" w:rsidRDefault="00370AD3" w:rsidP="00CB461D">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6C6C4DBC" w14:textId="77777777" w:rsidR="00370AD3" w:rsidRPr="001D22DD" w:rsidRDefault="00370AD3" w:rsidP="00CB461D">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11EF1D1C" w14:textId="77777777" w:rsidR="00370AD3" w:rsidRDefault="00370AD3" w:rsidP="00CB461D">
            <w:pPr>
              <w:pStyle w:val="TAN"/>
              <w:ind w:left="0" w:firstLine="0"/>
              <w:rPr>
                <w:b/>
                <w:lang w:eastAsia="ja-JP"/>
              </w:rPr>
            </w:pPr>
            <w:r>
              <w:rPr>
                <w:rFonts w:hint="eastAsia"/>
                <w:b/>
                <w:lang w:eastAsia="ja-JP"/>
              </w:rPr>
              <w:t>Type</w:t>
            </w:r>
          </w:p>
          <w:p w14:paraId="1D3C7FBC" w14:textId="77777777" w:rsidR="00370AD3" w:rsidRPr="00F43F5A" w:rsidRDefault="00370AD3" w:rsidP="00CB461D">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34FD0A7E" w14:textId="77777777" w:rsidR="00370AD3" w:rsidRDefault="00370AD3" w:rsidP="00CB461D">
            <w:pPr>
              <w:pStyle w:val="TAH"/>
            </w:pPr>
            <w:r>
              <w:rPr>
                <w:rFonts w:hint="eastAsia"/>
              </w:rPr>
              <w:t>Need of FDD/TDD differentiation</w:t>
            </w:r>
          </w:p>
        </w:tc>
        <w:tc>
          <w:tcPr>
            <w:tcW w:w="993" w:type="dxa"/>
            <w:shd w:val="clear" w:color="auto" w:fill="auto"/>
          </w:tcPr>
          <w:p w14:paraId="6A884A47" w14:textId="77777777" w:rsidR="00370AD3" w:rsidRPr="00FF60EF" w:rsidRDefault="00370AD3" w:rsidP="00CB461D">
            <w:pPr>
              <w:pStyle w:val="TAH"/>
            </w:pPr>
            <w:r>
              <w:t>Need of FR1/FR2 differentiation</w:t>
            </w:r>
          </w:p>
        </w:tc>
        <w:tc>
          <w:tcPr>
            <w:tcW w:w="1842" w:type="dxa"/>
          </w:tcPr>
          <w:p w14:paraId="09968314" w14:textId="77777777" w:rsidR="00370AD3" w:rsidRDefault="00370AD3" w:rsidP="00CB461D">
            <w:pPr>
              <w:pStyle w:val="TAH"/>
            </w:pPr>
            <w:r w:rsidRPr="001D22DD">
              <w:t>Capability interpretation for mixture of FDD/TDD and/or FR1/FR2</w:t>
            </w:r>
          </w:p>
        </w:tc>
        <w:tc>
          <w:tcPr>
            <w:tcW w:w="1843" w:type="dxa"/>
            <w:shd w:val="clear" w:color="auto" w:fill="auto"/>
          </w:tcPr>
          <w:p w14:paraId="6E2F3E5A" w14:textId="77777777" w:rsidR="00370AD3" w:rsidRPr="00FF60EF" w:rsidRDefault="00370AD3" w:rsidP="00CB461D">
            <w:pPr>
              <w:pStyle w:val="TAH"/>
            </w:pPr>
            <w:r>
              <w:t>Note</w:t>
            </w:r>
          </w:p>
        </w:tc>
        <w:tc>
          <w:tcPr>
            <w:tcW w:w="1276" w:type="dxa"/>
            <w:shd w:val="clear" w:color="auto" w:fill="auto"/>
          </w:tcPr>
          <w:p w14:paraId="2577E35B" w14:textId="77777777" w:rsidR="00370AD3" w:rsidRDefault="00370AD3" w:rsidP="00CB461D">
            <w:pPr>
              <w:pStyle w:val="TAH"/>
            </w:pPr>
            <w:r>
              <w:rPr>
                <w:rFonts w:hint="eastAsia"/>
              </w:rPr>
              <w:t>Mandatory/Optional</w:t>
            </w:r>
          </w:p>
        </w:tc>
      </w:tr>
      <w:tr w:rsidR="00370AD3" w14:paraId="18506A36" w14:textId="77777777" w:rsidTr="00CB461D">
        <w:trPr>
          <w:trHeight w:val="20"/>
        </w:trPr>
        <w:tc>
          <w:tcPr>
            <w:tcW w:w="1129" w:type="dxa"/>
            <w:shd w:val="clear" w:color="auto" w:fill="auto"/>
          </w:tcPr>
          <w:p w14:paraId="29063D3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F67E882" w14:textId="77777777" w:rsidR="00370AD3" w:rsidRPr="006D34C8" w:rsidRDefault="00370AD3" w:rsidP="00CB461D">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004FA889" w14:textId="77777777" w:rsidR="00370AD3" w:rsidRPr="006D34C8" w:rsidRDefault="00370AD3" w:rsidP="00CB461D">
            <w:pPr>
              <w:pStyle w:val="TAH"/>
              <w:jc w:val="left"/>
              <w:rPr>
                <w:b w:val="0"/>
                <w:bCs/>
              </w:rPr>
            </w:pPr>
            <w:r w:rsidRPr="006D34C8">
              <w:rPr>
                <w:b w:val="0"/>
                <w:bCs/>
              </w:rPr>
              <w:t>Indicating supported option for UL Tx switching for inter-band UL CA</w:t>
            </w:r>
          </w:p>
        </w:tc>
        <w:tc>
          <w:tcPr>
            <w:tcW w:w="6370" w:type="dxa"/>
            <w:shd w:val="clear" w:color="auto" w:fill="auto"/>
          </w:tcPr>
          <w:p w14:paraId="0B013310" w14:textId="77777777" w:rsidR="00370AD3" w:rsidRPr="006D34C8" w:rsidRDefault="00370AD3" w:rsidP="00CB461D">
            <w:pPr>
              <w:pStyle w:val="TAL"/>
              <w:rPr>
                <w:bCs/>
              </w:rPr>
            </w:pPr>
            <w:r w:rsidRPr="006D34C8">
              <w:rPr>
                <w:bCs/>
              </w:rPr>
              <w:t>Indicating supported option for UL Tx switching for inter-band UL CA</w:t>
            </w:r>
          </w:p>
          <w:p w14:paraId="4810B57F" w14:textId="77777777" w:rsidR="00370AD3" w:rsidRPr="006D34C8" w:rsidRDefault="00370AD3" w:rsidP="00370AD3">
            <w:pPr>
              <w:pStyle w:val="TAH"/>
              <w:numPr>
                <w:ilvl w:val="0"/>
                <w:numId w:val="20"/>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440F9255" w14:textId="77777777" w:rsidR="00370AD3" w:rsidRPr="006D34C8" w:rsidRDefault="00370AD3" w:rsidP="00CB461D">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246DA331" w14:textId="77777777" w:rsidR="00370AD3" w:rsidRPr="006D34C8" w:rsidRDefault="00370AD3" w:rsidP="00CB461D">
            <w:pPr>
              <w:pStyle w:val="TAH"/>
              <w:jc w:val="left"/>
              <w:rPr>
                <w:b w:val="0"/>
                <w:bCs/>
              </w:rPr>
            </w:pPr>
            <w:r w:rsidRPr="006D34C8">
              <w:rPr>
                <w:rFonts w:eastAsia="MS Mincho"/>
                <w:b w:val="0"/>
                <w:bCs/>
                <w:iCs/>
              </w:rPr>
              <w:t>Yes</w:t>
            </w:r>
          </w:p>
        </w:tc>
        <w:tc>
          <w:tcPr>
            <w:tcW w:w="851" w:type="dxa"/>
            <w:shd w:val="clear" w:color="auto" w:fill="auto"/>
          </w:tcPr>
          <w:p w14:paraId="1D1A6040" w14:textId="77777777" w:rsidR="00370AD3" w:rsidRPr="006D34C8" w:rsidRDefault="00370AD3" w:rsidP="00CB461D">
            <w:pPr>
              <w:pStyle w:val="TAH"/>
              <w:jc w:val="left"/>
              <w:rPr>
                <w:rFonts w:eastAsia="Gulim" w:cstheme="minorHAnsi"/>
                <w:b w:val="0"/>
                <w:bCs/>
                <w:color w:val="000000" w:themeColor="text1"/>
              </w:rPr>
            </w:pPr>
            <w:r w:rsidRPr="006D34C8">
              <w:rPr>
                <w:b w:val="0"/>
                <w:bCs/>
              </w:rPr>
              <w:t>N/A</w:t>
            </w:r>
          </w:p>
        </w:tc>
        <w:tc>
          <w:tcPr>
            <w:tcW w:w="1417" w:type="dxa"/>
          </w:tcPr>
          <w:p w14:paraId="17EB3BBD" w14:textId="77777777" w:rsidR="00370AD3" w:rsidRPr="006D34C8" w:rsidRDefault="00370AD3" w:rsidP="00CB461D">
            <w:pPr>
              <w:pStyle w:val="TAN"/>
              <w:ind w:left="0" w:firstLine="0"/>
              <w:rPr>
                <w:bCs/>
                <w:lang w:eastAsia="ja-JP"/>
              </w:rPr>
            </w:pPr>
          </w:p>
        </w:tc>
        <w:tc>
          <w:tcPr>
            <w:tcW w:w="1276" w:type="dxa"/>
            <w:shd w:val="clear" w:color="auto" w:fill="auto"/>
          </w:tcPr>
          <w:p w14:paraId="365F75E3"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073A5019"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631F7F42" w14:textId="77777777" w:rsidR="00370AD3" w:rsidRPr="006D34C8" w:rsidRDefault="00370AD3" w:rsidP="00CB461D">
            <w:pPr>
              <w:pStyle w:val="TAH"/>
              <w:jc w:val="left"/>
              <w:rPr>
                <w:b w:val="0"/>
                <w:bCs/>
              </w:rPr>
            </w:pPr>
            <w:r w:rsidRPr="006D34C8">
              <w:rPr>
                <w:b w:val="0"/>
                <w:bCs/>
              </w:rPr>
              <w:t>N/A (FR1 only)</w:t>
            </w:r>
          </w:p>
        </w:tc>
        <w:tc>
          <w:tcPr>
            <w:tcW w:w="1842" w:type="dxa"/>
          </w:tcPr>
          <w:p w14:paraId="4A61FF50"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2C8C6EF7" w14:textId="77777777" w:rsidR="00370AD3" w:rsidRPr="006D34C8" w:rsidRDefault="00370AD3" w:rsidP="00CB461D">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2289B779" w14:textId="77777777" w:rsidR="00370AD3" w:rsidRPr="006D34C8" w:rsidRDefault="00370AD3" w:rsidP="00CB461D">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370AD3" w14:paraId="1B6D4D60" w14:textId="77777777" w:rsidTr="00CB461D">
        <w:trPr>
          <w:trHeight w:val="20"/>
        </w:trPr>
        <w:tc>
          <w:tcPr>
            <w:tcW w:w="1129" w:type="dxa"/>
            <w:shd w:val="clear" w:color="auto" w:fill="auto"/>
          </w:tcPr>
          <w:p w14:paraId="60075782"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4B4F16B" w14:textId="77777777" w:rsidR="00370AD3" w:rsidRPr="006D34C8" w:rsidRDefault="00370AD3" w:rsidP="00CB461D">
            <w:pPr>
              <w:pStyle w:val="TAH"/>
              <w:jc w:val="left"/>
              <w:rPr>
                <w:b w:val="0"/>
                <w:bCs/>
              </w:rPr>
            </w:pPr>
            <w:r w:rsidRPr="006D34C8">
              <w:rPr>
                <w:b w:val="0"/>
                <w:bCs/>
              </w:rPr>
              <w:t>22-</w:t>
            </w:r>
            <w:r>
              <w:rPr>
                <w:b w:val="0"/>
                <w:bCs/>
              </w:rPr>
              <w:t>2</w:t>
            </w:r>
          </w:p>
        </w:tc>
        <w:tc>
          <w:tcPr>
            <w:tcW w:w="1559" w:type="dxa"/>
            <w:shd w:val="clear" w:color="auto" w:fill="auto"/>
          </w:tcPr>
          <w:p w14:paraId="7C9E4B84" w14:textId="77777777" w:rsidR="00370AD3" w:rsidRPr="006D34C8" w:rsidRDefault="00370AD3" w:rsidP="00CB461D">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5FC40940" w14:textId="77777777" w:rsidR="00370AD3" w:rsidRPr="006D34C8" w:rsidRDefault="00370AD3" w:rsidP="00CB461D">
            <w:pPr>
              <w:pStyle w:val="TAL"/>
              <w:rPr>
                <w:bCs/>
              </w:rPr>
            </w:pPr>
            <w:r w:rsidRPr="006D34C8">
              <w:rPr>
                <w:bCs/>
              </w:rPr>
              <w:t xml:space="preserve">Indicating supported option for UL Tx switching for </w:t>
            </w:r>
            <w:r>
              <w:rPr>
                <w:bCs/>
              </w:rPr>
              <w:t>EN-DC</w:t>
            </w:r>
          </w:p>
          <w:p w14:paraId="7EA3D7A7" w14:textId="77777777" w:rsidR="00370AD3" w:rsidRPr="006D34C8" w:rsidRDefault="00370AD3" w:rsidP="00370AD3">
            <w:pPr>
              <w:pStyle w:val="TAL"/>
              <w:numPr>
                <w:ilvl w:val="0"/>
                <w:numId w:val="20"/>
              </w:numPr>
              <w:rPr>
                <w:bCs/>
              </w:rPr>
            </w:pPr>
            <w:r w:rsidRPr="006D34C8">
              <w:rPr>
                <w:rFonts w:eastAsia="SimSun"/>
                <w:bCs/>
                <w:lang w:eastAsia="zh-CN"/>
              </w:rPr>
              <w:t>Candidate values set is {option1, option2}</w:t>
            </w:r>
          </w:p>
        </w:tc>
        <w:tc>
          <w:tcPr>
            <w:tcW w:w="1277" w:type="dxa"/>
            <w:shd w:val="clear" w:color="auto" w:fill="auto"/>
          </w:tcPr>
          <w:p w14:paraId="6E952816" w14:textId="77777777" w:rsidR="00370AD3" w:rsidRPr="006D34C8" w:rsidRDefault="00370AD3" w:rsidP="00CB461D">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B2FCF19" w14:textId="77777777" w:rsidR="00370AD3" w:rsidRPr="006D34C8" w:rsidRDefault="00370AD3" w:rsidP="00CB461D">
            <w:pPr>
              <w:pStyle w:val="TAH"/>
              <w:jc w:val="left"/>
              <w:rPr>
                <w:rFonts w:eastAsia="MS Mincho"/>
                <w:b w:val="0"/>
                <w:bCs/>
                <w:iCs/>
              </w:rPr>
            </w:pPr>
            <w:r w:rsidRPr="006D34C8">
              <w:rPr>
                <w:rFonts w:eastAsia="MS Mincho"/>
                <w:b w:val="0"/>
                <w:bCs/>
                <w:iCs/>
              </w:rPr>
              <w:t>Yes</w:t>
            </w:r>
          </w:p>
        </w:tc>
        <w:tc>
          <w:tcPr>
            <w:tcW w:w="851" w:type="dxa"/>
            <w:shd w:val="clear" w:color="auto" w:fill="auto"/>
          </w:tcPr>
          <w:p w14:paraId="2428DCB5" w14:textId="77777777" w:rsidR="00370AD3" w:rsidRPr="006D34C8" w:rsidRDefault="00370AD3" w:rsidP="00CB461D">
            <w:pPr>
              <w:pStyle w:val="TAH"/>
              <w:jc w:val="left"/>
              <w:rPr>
                <w:b w:val="0"/>
                <w:bCs/>
              </w:rPr>
            </w:pPr>
            <w:r w:rsidRPr="006D34C8">
              <w:rPr>
                <w:b w:val="0"/>
                <w:bCs/>
              </w:rPr>
              <w:t>N/A</w:t>
            </w:r>
          </w:p>
        </w:tc>
        <w:tc>
          <w:tcPr>
            <w:tcW w:w="1417" w:type="dxa"/>
          </w:tcPr>
          <w:p w14:paraId="4EA7D183" w14:textId="77777777" w:rsidR="00370AD3" w:rsidRPr="006D34C8" w:rsidRDefault="00370AD3" w:rsidP="00CB461D">
            <w:pPr>
              <w:pStyle w:val="TAN"/>
              <w:ind w:left="0" w:firstLine="0"/>
              <w:rPr>
                <w:bCs/>
                <w:lang w:eastAsia="ja-JP"/>
              </w:rPr>
            </w:pPr>
          </w:p>
        </w:tc>
        <w:tc>
          <w:tcPr>
            <w:tcW w:w="1276" w:type="dxa"/>
            <w:shd w:val="clear" w:color="auto" w:fill="auto"/>
          </w:tcPr>
          <w:p w14:paraId="171D6C8E" w14:textId="77777777" w:rsidR="00370AD3" w:rsidRPr="006D34C8" w:rsidRDefault="00370AD3" w:rsidP="00CB461D">
            <w:pPr>
              <w:pStyle w:val="TAN"/>
              <w:ind w:left="0" w:firstLine="0"/>
              <w:rPr>
                <w:bCs/>
                <w:lang w:eastAsia="ja-JP"/>
              </w:rPr>
            </w:pPr>
            <w:r w:rsidRPr="006D34C8">
              <w:rPr>
                <w:bCs/>
                <w:lang w:eastAsia="ja-JP"/>
              </w:rPr>
              <w:t>Per BC</w:t>
            </w:r>
          </w:p>
        </w:tc>
        <w:tc>
          <w:tcPr>
            <w:tcW w:w="992" w:type="dxa"/>
            <w:shd w:val="clear" w:color="auto" w:fill="auto"/>
          </w:tcPr>
          <w:p w14:paraId="5EDA2E85" w14:textId="77777777" w:rsidR="00370AD3" w:rsidRPr="006D34C8" w:rsidRDefault="00370AD3" w:rsidP="00CB461D">
            <w:pPr>
              <w:pStyle w:val="TAH"/>
              <w:jc w:val="left"/>
              <w:rPr>
                <w:b w:val="0"/>
                <w:bCs/>
              </w:rPr>
            </w:pPr>
            <w:r w:rsidRPr="006D34C8">
              <w:rPr>
                <w:b w:val="0"/>
                <w:bCs/>
              </w:rPr>
              <w:t>N/A</w:t>
            </w:r>
          </w:p>
        </w:tc>
        <w:tc>
          <w:tcPr>
            <w:tcW w:w="993" w:type="dxa"/>
            <w:shd w:val="clear" w:color="auto" w:fill="auto"/>
          </w:tcPr>
          <w:p w14:paraId="7337813A" w14:textId="77777777" w:rsidR="00370AD3" w:rsidRPr="006D34C8" w:rsidRDefault="00370AD3" w:rsidP="00CB461D">
            <w:pPr>
              <w:pStyle w:val="TAH"/>
              <w:jc w:val="left"/>
              <w:rPr>
                <w:b w:val="0"/>
                <w:bCs/>
              </w:rPr>
            </w:pPr>
            <w:r w:rsidRPr="006D34C8">
              <w:rPr>
                <w:b w:val="0"/>
                <w:bCs/>
              </w:rPr>
              <w:t>N/A (FR1 only)</w:t>
            </w:r>
          </w:p>
        </w:tc>
        <w:tc>
          <w:tcPr>
            <w:tcW w:w="1842" w:type="dxa"/>
          </w:tcPr>
          <w:p w14:paraId="336570E7" w14:textId="77777777" w:rsidR="00370AD3" w:rsidRPr="006D34C8" w:rsidRDefault="00370AD3" w:rsidP="00CB461D">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55A917DF" w14:textId="77777777" w:rsidR="00370AD3" w:rsidRPr="006D34C8" w:rsidRDefault="00370AD3" w:rsidP="00CB461D">
            <w:pPr>
              <w:pStyle w:val="TAH"/>
              <w:jc w:val="left"/>
              <w:rPr>
                <w:rFonts w:eastAsia="SimSun"/>
                <w:b w:val="0"/>
                <w:bCs/>
                <w:lang w:eastAsia="zh-CN"/>
              </w:rPr>
            </w:pPr>
          </w:p>
        </w:tc>
        <w:tc>
          <w:tcPr>
            <w:tcW w:w="1276" w:type="dxa"/>
            <w:shd w:val="clear" w:color="auto" w:fill="auto"/>
          </w:tcPr>
          <w:p w14:paraId="5305AA91" w14:textId="77777777" w:rsidR="00370AD3" w:rsidRPr="006D34C8" w:rsidRDefault="00370AD3" w:rsidP="00CB461D">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370AD3" w14:paraId="3694EA60" w14:textId="77777777" w:rsidTr="00CB461D">
        <w:trPr>
          <w:trHeight w:val="20"/>
        </w:trPr>
        <w:tc>
          <w:tcPr>
            <w:tcW w:w="1129" w:type="dxa"/>
            <w:shd w:val="clear" w:color="auto" w:fill="auto"/>
          </w:tcPr>
          <w:p w14:paraId="4B3E2767"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7A77D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754D37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4C40697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5E1A1A9F" w14:textId="77777777" w:rsidR="00370AD3" w:rsidRPr="00013EC8"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A7C284B"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82299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26C0A1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CC8134" w14:textId="77777777" w:rsidR="00370AD3" w:rsidRPr="0058677E" w:rsidRDefault="00370AD3" w:rsidP="00CB461D">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71858819"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2AC3099D" w14:textId="77777777" w:rsidR="00370AD3" w:rsidRPr="0058677E" w:rsidRDefault="00370AD3" w:rsidP="00CB461D">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1754A0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49D5D5C"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413619F"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93F0382" w14:textId="77777777" w:rsidTr="00CB461D">
        <w:trPr>
          <w:trHeight w:val="20"/>
        </w:trPr>
        <w:tc>
          <w:tcPr>
            <w:tcW w:w="1129" w:type="dxa"/>
            <w:shd w:val="clear" w:color="auto" w:fill="auto"/>
          </w:tcPr>
          <w:p w14:paraId="09F04802"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6207341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4967300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16A9465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76FB74DA"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27BED0D3"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E5DEB6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41D4D9F"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337C03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CD6476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37D8466"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4D08F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35D1CF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62C36CB"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FCC7FE3" w14:textId="77777777" w:rsidTr="00CB461D">
        <w:trPr>
          <w:trHeight w:val="20"/>
        </w:trPr>
        <w:tc>
          <w:tcPr>
            <w:tcW w:w="1129" w:type="dxa"/>
            <w:shd w:val="clear" w:color="auto" w:fill="auto"/>
          </w:tcPr>
          <w:p w14:paraId="21764C2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25410F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7E1ABDC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2F0298D"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3276FC89"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9C2E658"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650B77E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40328F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8475BFB"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4A0744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A99248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01A2D80"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5049A9"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E26C125"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6EF63D21" w14:textId="77777777" w:rsidTr="00CB461D">
        <w:trPr>
          <w:trHeight w:val="20"/>
        </w:trPr>
        <w:tc>
          <w:tcPr>
            <w:tcW w:w="1129" w:type="dxa"/>
            <w:shd w:val="clear" w:color="auto" w:fill="auto"/>
          </w:tcPr>
          <w:p w14:paraId="3352D9F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C80C2E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2C2008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279AB7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758514A7"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0D763C56"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F577D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3039A0B"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C398C8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6D0425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E8F2CF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5BD2CF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572D7C6"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C8AD1"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0EDD2DC0" w14:textId="77777777" w:rsidTr="00CB461D">
        <w:trPr>
          <w:trHeight w:val="20"/>
        </w:trPr>
        <w:tc>
          <w:tcPr>
            <w:tcW w:w="1129" w:type="dxa"/>
            <w:shd w:val="clear" w:color="auto" w:fill="auto"/>
          </w:tcPr>
          <w:p w14:paraId="77940695"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04CD7C0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A1C537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0BBBC3AC"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3D4E481E"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7F318E4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B2CECE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58A088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B76FBDD"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EA923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9D04DF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4CB1CF"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144E364E"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7861B97"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956251F" w14:textId="77777777" w:rsidTr="00CB461D">
        <w:trPr>
          <w:trHeight w:val="20"/>
        </w:trPr>
        <w:tc>
          <w:tcPr>
            <w:tcW w:w="1129" w:type="dxa"/>
            <w:shd w:val="clear" w:color="auto" w:fill="auto"/>
          </w:tcPr>
          <w:p w14:paraId="5630D39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2A318A6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997E07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628A4A62"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6E546AB0"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378DE104"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8FE32B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AEB7AC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26D21343"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439CB8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842D4BD"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6E81B7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171B484"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226E61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1D9F5EA5" w14:textId="77777777" w:rsidTr="00CB461D">
        <w:trPr>
          <w:trHeight w:val="20"/>
        </w:trPr>
        <w:tc>
          <w:tcPr>
            <w:tcW w:w="1129" w:type="dxa"/>
            <w:shd w:val="clear" w:color="auto" w:fill="auto"/>
          </w:tcPr>
          <w:p w14:paraId="08DB0084"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54AF6AC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8A0D95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7DBED883"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D8507BD"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138691BD"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C91BC5B"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DF3A77A"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76CEAE8"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687C9C3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F821DA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DB8A5E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FC149A8"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533C1D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3CE427B2" w14:textId="77777777" w:rsidTr="00CB461D">
        <w:trPr>
          <w:trHeight w:val="20"/>
        </w:trPr>
        <w:tc>
          <w:tcPr>
            <w:tcW w:w="1129" w:type="dxa"/>
            <w:shd w:val="clear" w:color="auto" w:fill="auto"/>
          </w:tcPr>
          <w:p w14:paraId="05FEB31E"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72A2A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47BA42A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4F9B3A76" w14:textId="77777777" w:rsidR="00370AD3" w:rsidRPr="00D52604" w:rsidRDefault="00370AD3" w:rsidP="00CB461D">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111E9324" w14:textId="77777777" w:rsidR="00370AD3" w:rsidRPr="009127AD" w:rsidRDefault="00370AD3" w:rsidP="00CB461D">
            <w:pPr>
              <w:pStyle w:val="TAH"/>
              <w:jc w:val="left"/>
              <w:rPr>
                <w:rFonts w:asciiTheme="majorHAnsi" w:eastAsia="MS Mincho" w:hAnsiTheme="majorHAnsi" w:cstheme="majorHAnsi"/>
                <w:b w:val="0"/>
                <w:bCs/>
                <w:szCs w:val="18"/>
              </w:rPr>
            </w:pPr>
          </w:p>
        </w:tc>
        <w:tc>
          <w:tcPr>
            <w:tcW w:w="858" w:type="dxa"/>
            <w:shd w:val="clear" w:color="auto" w:fill="auto"/>
          </w:tcPr>
          <w:p w14:paraId="5CFF907C" w14:textId="77777777" w:rsidR="00370AD3" w:rsidRPr="00D52604" w:rsidRDefault="00370AD3" w:rsidP="00CB461D">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5356DF0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6B704A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763A7732" w14:textId="77777777" w:rsidR="00370AD3" w:rsidRPr="00D52604" w:rsidRDefault="00370AD3" w:rsidP="00CB461D">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BFBB50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25C6465"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845FE3"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0A5F889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06FB52"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370AD3" w14:paraId="4D9DCA81" w14:textId="77777777" w:rsidTr="00CB461D">
        <w:trPr>
          <w:trHeight w:val="20"/>
        </w:trPr>
        <w:tc>
          <w:tcPr>
            <w:tcW w:w="1129" w:type="dxa"/>
            <w:shd w:val="clear" w:color="auto" w:fill="auto"/>
          </w:tcPr>
          <w:p w14:paraId="17D3A644"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2D9E46E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2C141C9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1A987CB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6F4EEAA"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D74D1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659496A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0653987"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165C98E2"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961C959"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7664D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406D87B"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5ABBAC1"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828504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738AEED8" w14:textId="77777777" w:rsidTr="00CB461D">
        <w:trPr>
          <w:trHeight w:val="20"/>
        </w:trPr>
        <w:tc>
          <w:tcPr>
            <w:tcW w:w="1129" w:type="dxa"/>
            <w:shd w:val="clear" w:color="auto" w:fill="auto"/>
          </w:tcPr>
          <w:p w14:paraId="396E8E9B"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61619EA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7911794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2E65E9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6B94F52"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E24CA4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470658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6F2AE54"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4716834A"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5B77F41"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B99C47F"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513F47C"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997034D"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1667B0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6131037B" w14:textId="77777777" w:rsidTr="00CB461D">
        <w:trPr>
          <w:trHeight w:val="20"/>
        </w:trPr>
        <w:tc>
          <w:tcPr>
            <w:tcW w:w="1129" w:type="dxa"/>
            <w:shd w:val="clear" w:color="auto" w:fill="auto"/>
          </w:tcPr>
          <w:p w14:paraId="33F9C7DC"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1075124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764AC89D"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2DFF304A"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31EC471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070571C"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0CA9C86"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7E381DD"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DF9FC89"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A5A05E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AA0A1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F612CCD"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2E00AB3C"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AB5F2D0"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1980B2C0" w14:textId="77777777" w:rsidTr="00CB461D">
        <w:trPr>
          <w:trHeight w:val="20"/>
        </w:trPr>
        <w:tc>
          <w:tcPr>
            <w:tcW w:w="1129" w:type="dxa"/>
            <w:shd w:val="clear" w:color="auto" w:fill="auto"/>
          </w:tcPr>
          <w:p w14:paraId="305F716F" w14:textId="77777777" w:rsidR="00370AD3" w:rsidRPr="00D52604" w:rsidRDefault="00370AD3" w:rsidP="00CB461D">
            <w:pPr>
              <w:pStyle w:val="TAH"/>
              <w:jc w:val="left"/>
              <w:rPr>
                <w:rFonts w:eastAsia="MS Mincho"/>
                <w:b w:val="0"/>
                <w:bCs/>
              </w:rPr>
            </w:pPr>
            <w:r w:rsidRPr="006D34C8">
              <w:rPr>
                <w:b w:val="0"/>
                <w:bCs/>
              </w:rPr>
              <w:t>22. NR Others</w:t>
            </w:r>
          </w:p>
        </w:tc>
        <w:tc>
          <w:tcPr>
            <w:tcW w:w="709" w:type="dxa"/>
            <w:shd w:val="clear" w:color="auto" w:fill="auto"/>
          </w:tcPr>
          <w:p w14:paraId="588F6A7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10F356F5"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625BA9A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71894649"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3A5A42B3"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3BDA15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E2ADE5"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F35DB44"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29BEF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C8E9AC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5D4E131"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32D00AA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7235EAE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BA14DFF" w14:textId="77777777" w:rsidTr="00CB461D">
        <w:trPr>
          <w:trHeight w:val="20"/>
        </w:trPr>
        <w:tc>
          <w:tcPr>
            <w:tcW w:w="1129" w:type="dxa"/>
            <w:shd w:val="clear" w:color="auto" w:fill="auto"/>
          </w:tcPr>
          <w:p w14:paraId="795630B6"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A97A27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26407BE2"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12DD600D"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51BA891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C2B3F27"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222B3A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2852EA82"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0FFB32BB"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32D5D792"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0BBD94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18A4497"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4076349D"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1CD4A1F"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0FDF0FED" w14:textId="77777777" w:rsidTr="00CB461D">
        <w:trPr>
          <w:trHeight w:val="20"/>
        </w:trPr>
        <w:tc>
          <w:tcPr>
            <w:tcW w:w="1129" w:type="dxa"/>
            <w:shd w:val="clear" w:color="auto" w:fill="auto"/>
          </w:tcPr>
          <w:p w14:paraId="4639F518"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387C822B"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1B9A8D6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132F83D5"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20E14CEF"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7E513C65"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D86EB2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BF7DF68"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3F426103"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0908DD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749DBA68"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2051134"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7771E79B"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7CF1ED7"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42AEA2A2" w14:textId="77777777" w:rsidTr="00CB461D">
        <w:trPr>
          <w:trHeight w:val="20"/>
        </w:trPr>
        <w:tc>
          <w:tcPr>
            <w:tcW w:w="1129" w:type="dxa"/>
            <w:shd w:val="clear" w:color="auto" w:fill="auto"/>
          </w:tcPr>
          <w:p w14:paraId="7B72A733" w14:textId="77777777" w:rsidR="00370AD3" w:rsidRPr="006D34C8" w:rsidRDefault="00370AD3" w:rsidP="00CB461D">
            <w:pPr>
              <w:pStyle w:val="TAH"/>
              <w:jc w:val="left"/>
              <w:rPr>
                <w:b w:val="0"/>
                <w:bCs/>
              </w:rPr>
            </w:pPr>
            <w:r w:rsidRPr="006D34C8">
              <w:rPr>
                <w:b w:val="0"/>
                <w:bCs/>
              </w:rPr>
              <w:t>22. NR Others</w:t>
            </w:r>
          </w:p>
        </w:tc>
        <w:tc>
          <w:tcPr>
            <w:tcW w:w="709" w:type="dxa"/>
            <w:shd w:val="clear" w:color="auto" w:fill="auto"/>
          </w:tcPr>
          <w:p w14:paraId="788540E4"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2B17644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3B6F2F4B"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337623DE"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564ACA66"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0E43813A"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EC13D33"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655B10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5622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242B793"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4895A98"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6465568A"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EB5E213"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370AD3" w14:paraId="3C6807C3" w14:textId="77777777" w:rsidTr="00CB461D">
        <w:trPr>
          <w:trHeight w:val="20"/>
        </w:trPr>
        <w:tc>
          <w:tcPr>
            <w:tcW w:w="1129" w:type="dxa"/>
            <w:shd w:val="clear" w:color="auto" w:fill="auto"/>
          </w:tcPr>
          <w:p w14:paraId="40A1EF60" w14:textId="77777777" w:rsidR="00370AD3" w:rsidRPr="006D34C8" w:rsidRDefault="00370AD3" w:rsidP="00CB461D">
            <w:pPr>
              <w:pStyle w:val="TAH"/>
              <w:jc w:val="left"/>
              <w:rPr>
                <w:b w:val="0"/>
                <w:bCs/>
              </w:rPr>
            </w:pPr>
            <w:r w:rsidRPr="006D34C8">
              <w:rPr>
                <w:b w:val="0"/>
                <w:bCs/>
              </w:rPr>
              <w:lastRenderedPageBreak/>
              <w:t>22. NR Others</w:t>
            </w:r>
          </w:p>
        </w:tc>
        <w:tc>
          <w:tcPr>
            <w:tcW w:w="709" w:type="dxa"/>
            <w:shd w:val="clear" w:color="auto" w:fill="auto"/>
          </w:tcPr>
          <w:p w14:paraId="1F691D81"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1E9D995C"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1F111A71" w14:textId="77777777" w:rsidR="00370AD3" w:rsidRPr="00D52604" w:rsidRDefault="00370AD3" w:rsidP="00CB461D">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6E30277B" w14:textId="77777777" w:rsidR="00370AD3" w:rsidRPr="009127AD" w:rsidRDefault="00370AD3" w:rsidP="00CB461D">
            <w:pPr>
              <w:pStyle w:val="TAH"/>
              <w:jc w:val="left"/>
              <w:rPr>
                <w:rFonts w:asciiTheme="majorHAnsi" w:hAnsiTheme="majorHAnsi" w:cstheme="majorHAnsi"/>
                <w:b w:val="0"/>
                <w:bCs/>
                <w:szCs w:val="18"/>
              </w:rPr>
            </w:pPr>
          </w:p>
        </w:tc>
        <w:tc>
          <w:tcPr>
            <w:tcW w:w="858" w:type="dxa"/>
            <w:shd w:val="clear" w:color="auto" w:fill="auto"/>
          </w:tcPr>
          <w:p w14:paraId="48678FFF" w14:textId="77777777" w:rsidR="00370AD3" w:rsidRPr="00D52604" w:rsidRDefault="00370AD3" w:rsidP="00CB461D">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80BFC48"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EDA3D69" w14:textId="77777777" w:rsidR="00370AD3" w:rsidRPr="00D52604" w:rsidRDefault="00370AD3" w:rsidP="00CB461D">
            <w:pPr>
              <w:pStyle w:val="TAN"/>
              <w:ind w:left="0" w:firstLine="0"/>
              <w:rPr>
                <w:rFonts w:asciiTheme="majorHAnsi" w:hAnsiTheme="majorHAnsi" w:cstheme="majorHAnsi"/>
                <w:bCs/>
                <w:szCs w:val="18"/>
                <w:lang w:eastAsia="ja-JP"/>
              </w:rPr>
            </w:pPr>
          </w:p>
        </w:tc>
        <w:tc>
          <w:tcPr>
            <w:tcW w:w="1276" w:type="dxa"/>
            <w:shd w:val="clear" w:color="auto" w:fill="auto"/>
          </w:tcPr>
          <w:p w14:paraId="6572A428" w14:textId="77777777" w:rsidR="00370AD3" w:rsidRPr="00D52604" w:rsidRDefault="00370AD3" w:rsidP="00CB461D">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7A108984"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677877E0" w14:textId="77777777" w:rsidR="00370AD3" w:rsidRPr="00D52604" w:rsidRDefault="00370AD3" w:rsidP="00CB461D">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39BAE02" w14:textId="77777777" w:rsidR="00370AD3" w:rsidRPr="00D52604" w:rsidRDefault="00370AD3" w:rsidP="00CB461D">
            <w:pPr>
              <w:pStyle w:val="TAH"/>
              <w:jc w:val="left"/>
              <w:rPr>
                <w:rFonts w:asciiTheme="majorHAnsi" w:hAnsiTheme="majorHAnsi" w:cstheme="majorHAnsi"/>
                <w:b w:val="0"/>
                <w:bCs/>
                <w:szCs w:val="18"/>
              </w:rPr>
            </w:pPr>
          </w:p>
        </w:tc>
        <w:tc>
          <w:tcPr>
            <w:tcW w:w="1843" w:type="dxa"/>
            <w:shd w:val="clear" w:color="auto" w:fill="auto"/>
          </w:tcPr>
          <w:p w14:paraId="566F5034" w14:textId="77777777" w:rsidR="00370AD3" w:rsidRPr="00D52604" w:rsidRDefault="00370AD3" w:rsidP="00CB461D">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764ADB1" w14:textId="77777777" w:rsidR="00370AD3" w:rsidRPr="00D52604" w:rsidRDefault="00370AD3" w:rsidP="00CB461D">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bl>
    <w:p w14:paraId="17AFD68D" w14:textId="77777777" w:rsidR="00370AD3" w:rsidRPr="00370AD3" w:rsidRDefault="00370AD3" w:rsidP="0087488B">
      <w:pPr>
        <w:spacing w:afterLines="50" w:after="120"/>
        <w:jc w:val="both"/>
        <w:rPr>
          <w:rFonts w:eastAsia="MS Mincho"/>
          <w:sz w:val="22"/>
          <w:lang w:val="en-US"/>
        </w:rPr>
      </w:pPr>
    </w:p>
    <w:sectPr w:rsidR="00370AD3" w:rsidRPr="00370AD3" w:rsidSect="00DC57EE">
      <w:footerReference w:type="default" r:id="rId21"/>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99943" w14:textId="77777777" w:rsidR="005C275D" w:rsidRDefault="005C275D">
      <w:r>
        <w:separator/>
      </w:r>
    </w:p>
  </w:endnote>
  <w:endnote w:type="continuationSeparator" w:id="0">
    <w:p w14:paraId="47136C1A" w14:textId="77777777" w:rsidR="005C275D" w:rsidRDefault="005C275D">
      <w:r>
        <w:continuationSeparator/>
      </w:r>
    </w:p>
  </w:endnote>
  <w:endnote w:type="continuationNotice" w:id="1">
    <w:p w14:paraId="26774633" w14:textId="77777777" w:rsidR="005C275D" w:rsidRDefault="005C2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1C88C0D4" w:rsidR="001F2BA4" w:rsidRPr="00000924" w:rsidRDefault="001F2BA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D000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D0001">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52032906" w:rsidR="001F2BA4" w:rsidRPr="00000924" w:rsidRDefault="001F2BA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D0001">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D0001">
      <w:rPr>
        <w:rStyle w:val="PageNumber"/>
        <w:rFonts w:eastAsia="MS Gothic"/>
        <w:noProof/>
      </w:rPr>
      <w:t>16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7FFA8" w14:textId="77777777" w:rsidR="005C275D" w:rsidRDefault="005C275D">
      <w:r>
        <w:separator/>
      </w:r>
    </w:p>
  </w:footnote>
  <w:footnote w:type="continuationSeparator" w:id="0">
    <w:p w14:paraId="3236B66F" w14:textId="77777777" w:rsidR="005C275D" w:rsidRDefault="005C275D">
      <w:r>
        <w:continuationSeparator/>
      </w:r>
    </w:p>
  </w:footnote>
  <w:footnote w:type="continuationNotice" w:id="1">
    <w:p w14:paraId="6E760698" w14:textId="77777777" w:rsidR="005C275D" w:rsidRDefault="005C27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FC1"/>
    <w:multiLevelType w:val="multilevel"/>
    <w:tmpl w:val="4B64D0FA"/>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bullet"/>
      <w:lvlText w:val=""/>
      <w:lvlJc w:val="left"/>
      <w:pPr>
        <w:ind w:left="360" w:hanging="360"/>
      </w:pPr>
      <w:rPr>
        <w:rFonts w:ascii="Symbol" w:hAnsi="Symbol" w:hint="default"/>
      </w:r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CCD3374"/>
    <w:multiLevelType w:val="hybridMultilevel"/>
    <w:tmpl w:val="4FAC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F8C5835"/>
    <w:multiLevelType w:val="hybridMultilevel"/>
    <w:tmpl w:val="CE960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5AC38CF"/>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36CA18A0"/>
    <w:multiLevelType w:val="hybridMultilevel"/>
    <w:tmpl w:val="F28A2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E5DF3"/>
    <w:multiLevelType w:val="hybridMultilevel"/>
    <w:tmpl w:val="2C46C85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04090001">
      <w:start w:val="1"/>
      <w:numFmt w:val="bullet"/>
      <w:lvlText w:val=""/>
      <w:lvlJc w:val="left"/>
      <w:pPr>
        <w:ind w:left="360" w:hanging="360"/>
      </w:pPr>
      <w:rPr>
        <w:rFonts w:ascii="Symbol" w:hAnsi="Symbol" w:hint="default"/>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C95B49"/>
    <w:multiLevelType w:val="multilevel"/>
    <w:tmpl w:val="72C20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A867D5"/>
    <w:multiLevelType w:val="multilevel"/>
    <w:tmpl w:val="65803B10"/>
    <w:lvl w:ilvl="0">
      <w:start w:val="1"/>
      <w:numFmt w:val="decimal"/>
      <w:lvlText w:val="%1"/>
      <w:lvlJc w:val="left"/>
      <w:pPr>
        <w:ind w:left="360" w:hanging="360"/>
      </w:pPr>
      <w:rPr>
        <w:rFonts w:ascii="Times New Roman" w:eastAsia="Malgun Gothic" w:hAnsi="Times New Roman" w:hint="default"/>
        <w:sz w:val="36"/>
      </w:rPr>
    </w:lvl>
    <w:lvl w:ilvl="1">
      <w:start w:val="1"/>
      <w:numFmt w:val="decimal"/>
      <w:isLgl/>
      <w:lvlText w:val="%1.%2"/>
      <w:lvlJc w:val="left"/>
      <w:pPr>
        <w:ind w:left="720" w:hanging="720"/>
      </w:pPr>
      <w:rPr>
        <w:rFonts w:ascii="Times New Roman" w:eastAsia="Malgun Gothic" w:hAnsi="Times New Roman" w:hint="default"/>
        <w:sz w:val="36"/>
      </w:rPr>
    </w:lvl>
    <w:lvl w:ilvl="2">
      <w:start w:val="1"/>
      <w:numFmt w:val="decimal"/>
      <w:isLgl/>
      <w:lvlText w:val="%1.%2.%3"/>
      <w:lvlJc w:val="left"/>
      <w:pPr>
        <w:ind w:left="720" w:hanging="720"/>
      </w:pPr>
      <w:rPr>
        <w:rFonts w:ascii="Times New Roman" w:eastAsia="Malgun Gothic" w:hAnsi="Times New Roman" w:hint="default"/>
        <w:sz w:val="36"/>
      </w:rPr>
    </w:lvl>
    <w:lvl w:ilvl="3">
      <w:start w:val="1"/>
      <w:numFmt w:val="decimal"/>
      <w:isLgl/>
      <w:lvlText w:val="%1.%2.%3.%4"/>
      <w:lvlJc w:val="left"/>
      <w:pPr>
        <w:ind w:left="1080" w:hanging="1080"/>
      </w:pPr>
      <w:rPr>
        <w:rFonts w:ascii="Times New Roman" w:eastAsia="Malgun Gothic" w:hAnsi="Times New Roman" w:hint="default"/>
        <w:sz w:val="36"/>
      </w:rPr>
    </w:lvl>
    <w:lvl w:ilvl="4">
      <w:start w:val="1"/>
      <w:numFmt w:val="decimal"/>
      <w:isLgl/>
      <w:lvlText w:val="%1.%2.%3.%4.%5"/>
      <w:lvlJc w:val="left"/>
      <w:pPr>
        <w:ind w:left="1440" w:hanging="1440"/>
      </w:pPr>
      <w:rPr>
        <w:rFonts w:ascii="Times New Roman" w:eastAsia="Malgun Gothic" w:hAnsi="Times New Roman" w:hint="default"/>
        <w:sz w:val="36"/>
      </w:rPr>
    </w:lvl>
    <w:lvl w:ilvl="5">
      <w:start w:val="1"/>
      <w:numFmt w:val="decimal"/>
      <w:isLgl/>
      <w:lvlText w:val="%1.%2.%3.%4.%5.%6"/>
      <w:lvlJc w:val="left"/>
      <w:pPr>
        <w:ind w:left="1440" w:hanging="1440"/>
      </w:pPr>
      <w:rPr>
        <w:rFonts w:ascii="Times New Roman" w:eastAsia="Malgun Gothic" w:hAnsi="Times New Roman" w:hint="default"/>
        <w:sz w:val="36"/>
      </w:rPr>
    </w:lvl>
    <w:lvl w:ilvl="6">
      <w:start w:val="1"/>
      <w:numFmt w:val="decimal"/>
      <w:isLgl/>
      <w:lvlText w:val="%1.%2.%3.%4.%5.%6.%7"/>
      <w:lvlJc w:val="left"/>
      <w:pPr>
        <w:ind w:left="1800" w:hanging="1800"/>
      </w:pPr>
      <w:rPr>
        <w:rFonts w:ascii="Times New Roman" w:eastAsia="Malgun Gothic" w:hAnsi="Times New Roman" w:hint="default"/>
        <w:sz w:val="36"/>
      </w:rPr>
    </w:lvl>
    <w:lvl w:ilvl="7">
      <w:start w:val="1"/>
      <w:numFmt w:val="decimal"/>
      <w:isLgl/>
      <w:lvlText w:val="%1.%2.%3.%4.%5.%6.%7.%8"/>
      <w:lvlJc w:val="left"/>
      <w:pPr>
        <w:ind w:left="1800" w:hanging="1800"/>
      </w:pPr>
      <w:rPr>
        <w:rFonts w:ascii="Times New Roman" w:eastAsia="Malgun Gothic" w:hAnsi="Times New Roman" w:hint="default"/>
        <w:sz w:val="36"/>
      </w:rPr>
    </w:lvl>
    <w:lvl w:ilvl="8">
      <w:start w:val="1"/>
      <w:numFmt w:val="decimal"/>
      <w:isLgl/>
      <w:lvlText w:val="%1.%2.%3.%4.%5.%6.%7.%8.%9"/>
      <w:lvlJc w:val="left"/>
      <w:pPr>
        <w:ind w:left="2160" w:hanging="2160"/>
      </w:pPr>
      <w:rPr>
        <w:rFonts w:ascii="Times New Roman" w:eastAsia="Malgun Gothic" w:hAnsi="Times New Roman" w:hint="default"/>
        <w:sz w:val="36"/>
      </w:rPr>
    </w:lvl>
  </w:abstractNum>
  <w:abstractNum w:abstractNumId="1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50538E"/>
    <w:multiLevelType w:val="hybridMultilevel"/>
    <w:tmpl w:val="212CE2B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3F0D8F"/>
    <w:multiLevelType w:val="hybridMultilevel"/>
    <w:tmpl w:val="20C8E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1A047EB"/>
    <w:multiLevelType w:val="hybridMultilevel"/>
    <w:tmpl w:val="10C494F0"/>
    <w:lvl w:ilvl="0" w:tplc="418CEDC4">
      <w:numFmt w:val="bullet"/>
      <w:lvlText w:val="-"/>
      <w:lvlJc w:val="left"/>
      <w:pPr>
        <w:ind w:left="360" w:hanging="360"/>
      </w:pPr>
      <w:rPr>
        <w:rFonts w:ascii="Calibri" w:eastAsia="Yu Gothic" w:hAnsi="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7B4269EA"/>
    <w:multiLevelType w:val="hybridMultilevel"/>
    <w:tmpl w:val="4092A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D53980"/>
    <w:multiLevelType w:val="multilevel"/>
    <w:tmpl w:val="99F4D080"/>
    <w:numStyleLink w:val="1"/>
  </w:abstractNum>
  <w:abstractNum w:abstractNumId="32"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0"/>
  </w:num>
  <w:num w:numId="3">
    <w:abstractNumId w:val="30"/>
  </w:num>
  <w:num w:numId="4">
    <w:abstractNumId w:val="4"/>
  </w:num>
  <w:num w:numId="5">
    <w:abstractNumId w:val="6"/>
  </w:num>
  <w:num w:numId="6">
    <w:abstractNumId w:val="22"/>
  </w:num>
  <w:num w:numId="7">
    <w:abstractNumId w:val="17"/>
  </w:num>
  <w:num w:numId="8">
    <w:abstractNumId w:val="13"/>
  </w:num>
  <w:num w:numId="9">
    <w:abstractNumId w:val="1"/>
  </w:num>
  <w:num w:numId="10">
    <w:abstractNumId w:val="14"/>
  </w:num>
  <w:num w:numId="11">
    <w:abstractNumId w:val="2"/>
  </w:num>
  <w:num w:numId="12">
    <w:abstractNumId w:val="31"/>
  </w:num>
  <w:num w:numId="13">
    <w:abstractNumId w:val="5"/>
  </w:num>
  <w:num w:numId="14">
    <w:abstractNumId w:val="20"/>
  </w:num>
  <w:num w:numId="15">
    <w:abstractNumId w:val="9"/>
  </w:num>
  <w:num w:numId="16">
    <w:abstractNumId w:val="32"/>
  </w:num>
  <w:num w:numId="17">
    <w:abstractNumId w:val="7"/>
  </w:num>
  <w:num w:numId="18">
    <w:abstractNumId w:val="21"/>
  </w:num>
  <w:num w:numId="19">
    <w:abstractNumId w:val="24"/>
  </w:num>
  <w:num w:numId="20">
    <w:abstractNumId w:val="29"/>
  </w:num>
  <w:num w:numId="21">
    <w:abstractNumId w:val="16"/>
  </w:num>
  <w:num w:numId="22">
    <w:abstractNumId w:val="12"/>
  </w:num>
  <w:num w:numId="23">
    <w:abstractNumId w:val="3"/>
  </w:num>
  <w:num w:numId="24">
    <w:abstractNumId w:val="27"/>
  </w:num>
  <w:num w:numId="25">
    <w:abstractNumId w:val="13"/>
  </w:num>
  <w:num w:numId="26">
    <w:abstractNumId w:val="18"/>
  </w:num>
  <w:num w:numId="27">
    <w:abstractNumId w:val="25"/>
  </w:num>
  <w:num w:numId="28">
    <w:abstractNumId w:val="26"/>
  </w:num>
  <w:num w:numId="29">
    <w:abstractNumId w:val="28"/>
  </w:num>
  <w:num w:numId="30">
    <w:abstractNumId w:val="15"/>
  </w:num>
  <w:num w:numId="31">
    <w:abstractNumId w:val="19"/>
  </w:num>
  <w:num w:numId="32">
    <w:abstractNumId w:val="0"/>
  </w:num>
  <w:num w:numId="33">
    <w:abstractNumId w:val="8"/>
  </w:num>
  <w:num w:numId="3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55C"/>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067"/>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0AE"/>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6AF"/>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0B"/>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694"/>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C28"/>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68"/>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39E"/>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9B2"/>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7A"/>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BBF"/>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BA4"/>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4B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443"/>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DD"/>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1E9"/>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7D0"/>
    <w:rsid w:val="00274F6C"/>
    <w:rsid w:val="00274F9C"/>
    <w:rsid w:val="002753B9"/>
    <w:rsid w:val="00275533"/>
    <w:rsid w:val="00275D61"/>
    <w:rsid w:val="00276028"/>
    <w:rsid w:val="002760D3"/>
    <w:rsid w:val="002761F0"/>
    <w:rsid w:val="0027637B"/>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176"/>
    <w:rsid w:val="00282234"/>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0EC1"/>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6E5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6DC"/>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48F"/>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AD3"/>
    <w:rsid w:val="00370EC2"/>
    <w:rsid w:val="00370F17"/>
    <w:rsid w:val="0037114B"/>
    <w:rsid w:val="0037151A"/>
    <w:rsid w:val="00371561"/>
    <w:rsid w:val="00371998"/>
    <w:rsid w:val="00371D3A"/>
    <w:rsid w:val="00371FFA"/>
    <w:rsid w:val="0037216D"/>
    <w:rsid w:val="0037232D"/>
    <w:rsid w:val="00372461"/>
    <w:rsid w:val="00372505"/>
    <w:rsid w:val="00372649"/>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BD1"/>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4AE"/>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7E"/>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1AD"/>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A"/>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45"/>
    <w:rsid w:val="005672D2"/>
    <w:rsid w:val="005673DC"/>
    <w:rsid w:val="0056749A"/>
    <w:rsid w:val="005678DB"/>
    <w:rsid w:val="00567E29"/>
    <w:rsid w:val="00570258"/>
    <w:rsid w:val="005702D7"/>
    <w:rsid w:val="00570C01"/>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477"/>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02B"/>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75D"/>
    <w:rsid w:val="005C29BD"/>
    <w:rsid w:val="005C2ABD"/>
    <w:rsid w:val="005C2C93"/>
    <w:rsid w:val="005C305B"/>
    <w:rsid w:val="005C3113"/>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0F"/>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8A6"/>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1718"/>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5E7"/>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C4C"/>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52"/>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22D"/>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4FA"/>
    <w:rsid w:val="006C65B9"/>
    <w:rsid w:val="006C6A3B"/>
    <w:rsid w:val="006C6A7B"/>
    <w:rsid w:val="006C6F62"/>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7C"/>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9E5"/>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9C0"/>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A8"/>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5BB"/>
    <w:rsid w:val="007D4ABE"/>
    <w:rsid w:val="007D52B7"/>
    <w:rsid w:val="007D52D3"/>
    <w:rsid w:val="007D53D4"/>
    <w:rsid w:val="007D5B27"/>
    <w:rsid w:val="007D5D0B"/>
    <w:rsid w:val="007D651D"/>
    <w:rsid w:val="007D6609"/>
    <w:rsid w:val="007D667A"/>
    <w:rsid w:val="007D6692"/>
    <w:rsid w:val="007D6796"/>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1F1"/>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522"/>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CD"/>
    <w:rsid w:val="00817669"/>
    <w:rsid w:val="00817745"/>
    <w:rsid w:val="00817910"/>
    <w:rsid w:val="008179B6"/>
    <w:rsid w:val="00817E7A"/>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2FC"/>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5BC"/>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A1"/>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1E"/>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21E"/>
    <w:rsid w:val="00A3735F"/>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55"/>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0D5E"/>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83C"/>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5C4"/>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1BA"/>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71"/>
    <w:rsid w:val="00BC71BD"/>
    <w:rsid w:val="00BC72F0"/>
    <w:rsid w:val="00BC7385"/>
    <w:rsid w:val="00BC77CB"/>
    <w:rsid w:val="00BC787F"/>
    <w:rsid w:val="00BC78BE"/>
    <w:rsid w:val="00BC7B23"/>
    <w:rsid w:val="00BC7D42"/>
    <w:rsid w:val="00BC7F14"/>
    <w:rsid w:val="00BD0001"/>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3A77"/>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934"/>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619"/>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33"/>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C5"/>
    <w:rsid w:val="00CA5FD1"/>
    <w:rsid w:val="00CA6A9B"/>
    <w:rsid w:val="00CA6B62"/>
    <w:rsid w:val="00CA6B7B"/>
    <w:rsid w:val="00CA6CC7"/>
    <w:rsid w:val="00CA6D2A"/>
    <w:rsid w:val="00CA7706"/>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61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282"/>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86C"/>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636"/>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125"/>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4CC"/>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68C"/>
    <w:rsid w:val="00E0271A"/>
    <w:rsid w:val="00E02749"/>
    <w:rsid w:val="00E027B0"/>
    <w:rsid w:val="00E0293C"/>
    <w:rsid w:val="00E0296E"/>
    <w:rsid w:val="00E02A3E"/>
    <w:rsid w:val="00E02AE8"/>
    <w:rsid w:val="00E02B23"/>
    <w:rsid w:val="00E02E8E"/>
    <w:rsid w:val="00E0390A"/>
    <w:rsid w:val="00E03C44"/>
    <w:rsid w:val="00E03D3C"/>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A3B"/>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490"/>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1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9AB"/>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4F19"/>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BF7"/>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2C0"/>
    <w:rsid w:val="00F22584"/>
    <w:rsid w:val="00F22827"/>
    <w:rsid w:val="00F22E42"/>
    <w:rsid w:val="00F23165"/>
    <w:rsid w:val="00F232E1"/>
    <w:rsid w:val="00F234E1"/>
    <w:rsid w:val="00F2364C"/>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D9B"/>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840"/>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7E0"/>
    <w:rsid w:val="00FA0972"/>
    <w:rsid w:val="00FA0C20"/>
    <w:rsid w:val="00FA157D"/>
    <w:rsid w:val="00FA1C05"/>
    <w:rsid w:val="00FA26D2"/>
    <w:rsid w:val="00FA2833"/>
    <w:rsid w:val="00FA29F6"/>
    <w:rsid w:val="00FA2AE9"/>
    <w:rsid w:val="00FA3059"/>
    <w:rsid w:val="00FA3395"/>
    <w:rsid w:val="00FA3731"/>
    <w:rsid w:val="00FA3B98"/>
    <w:rsid w:val="00FA44B4"/>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04CC"/>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4">
    <w:name w:val="表 (格子)1"/>
    <w:basedOn w:val="TableNormal"/>
    <w:next w:val="TableGrid"/>
    <w:qFormat/>
    <w:rsid w:val="00D904C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5619">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84862390">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5933052">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363307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3186436">
      <w:bodyDiv w:val="1"/>
      <w:marLeft w:val="0"/>
      <w:marRight w:val="0"/>
      <w:marTop w:val="0"/>
      <w:marBottom w:val="0"/>
      <w:divBdr>
        <w:top w:val="none" w:sz="0" w:space="0" w:color="auto"/>
        <w:left w:val="none" w:sz="0" w:space="0" w:color="auto"/>
        <w:bottom w:val="none" w:sz="0" w:space="0" w:color="auto"/>
        <w:right w:val="none" w:sz="0" w:space="0" w:color="auto"/>
      </w:divBdr>
    </w:div>
    <w:div w:id="138313978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780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718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75317450">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4217193">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81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675D-8A9B-4160-B8D2-C1185A2AC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32AE6C-7D0C-6542-83B0-BF2A0099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6522</Words>
  <Characters>37178</Characters>
  <Application>Microsoft Office Word</Application>
  <DocSecurity>0</DocSecurity>
  <Lines>309</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Haitong Sun</cp:lastModifiedBy>
  <cp:revision>6</cp:revision>
  <cp:lastPrinted>2017-08-09T04:40:00Z</cp:lastPrinted>
  <dcterms:created xsi:type="dcterms:W3CDTF">2020-08-19T11:52:00Z</dcterms:created>
  <dcterms:modified xsi:type="dcterms:W3CDTF">2020-08-20T12:01:00Z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