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w:t>
      </w:r>
      <w:proofErr w:type="spellStart"/>
      <w:r w:rsidR="009508D0">
        <w:t>TDocs</w:t>
      </w:r>
      <w:proofErr w:type="spellEnd"/>
      <w:r w:rsidR="009508D0">
        <w:t xml:space="preserve"> are </w:t>
      </w:r>
      <w:r w:rsidR="001733D2">
        <w:t>collected and summarized</w:t>
      </w:r>
      <w:r w:rsidR="009508D0">
        <w:t xml:space="preserve"> in Section 2, and the feature lead recommendation for the </w:t>
      </w:r>
      <w:proofErr w:type="gramStart"/>
      <w:r w:rsidR="009508D0">
        <w:t>first round</w:t>
      </w:r>
      <w:proofErr w:type="gramEnd"/>
      <w:r w:rsidR="009508D0">
        <w:t xml:space="preserve"> email discussion can be found in Section 3.</w:t>
      </w:r>
    </w:p>
    <w:p w:rsidR="009508D0" w:rsidRPr="008B6CFC" w:rsidRDefault="009508D0" w:rsidP="009508D0"/>
    <w:p w:rsidR="00E1647A" w:rsidRDefault="00503875" w:rsidP="009508D0">
      <w:pPr>
        <w:pStyle w:val="Heading1"/>
        <w:ind w:left="431" w:hanging="431"/>
      </w:pPr>
      <w:r>
        <w:t>M</w:t>
      </w:r>
      <w:r w:rsidR="00052E55">
        <w:t>aintenance issues</w:t>
      </w:r>
      <w:bookmarkEnd w:id="2"/>
    </w:p>
    <w:tbl>
      <w:tblPr>
        <w:tblStyle w:val="TableGri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 xml:space="preserve">Modulation order of </w:t>
            </w:r>
            <w:proofErr w:type="spellStart"/>
            <w:r>
              <w:rPr>
                <w:lang w:eastAsia="zh-CN"/>
              </w:rPr>
              <w:t>MsgB</w:t>
            </w:r>
            <w:proofErr w:type="spellEnd"/>
            <w:r>
              <w:rPr>
                <w:lang w:eastAsia="zh-CN"/>
              </w:rPr>
              <w:t xml:space="preserve">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w:t>
            </w:r>
            <w:proofErr w:type="spellStart"/>
            <w:r w:rsidR="00B86B6E">
              <w:rPr>
                <w:lang w:eastAsia="zh-CN"/>
              </w:rPr>
              <w:t>msgB</w:t>
            </w:r>
            <w:proofErr w:type="spellEnd"/>
            <w:r w:rsidR="00B86B6E">
              <w:rPr>
                <w:lang w:eastAsia="zh-CN"/>
              </w:rPr>
              <w:t xml:space="preserve">-RNTI and </w:t>
            </w:r>
            <w:proofErr w:type="spellStart"/>
            <w:r w:rsidR="00B86B6E" w:rsidRPr="0091231E">
              <w:rPr>
                <w:i/>
              </w:rPr>
              <w:t>Q</w:t>
            </w:r>
            <w:r w:rsidR="00B86B6E" w:rsidRPr="0091231E">
              <w:rPr>
                <w:i/>
                <w:vertAlign w:val="subscript"/>
              </w:rPr>
              <w:t>m</w:t>
            </w:r>
            <w:proofErr w:type="spellEnd"/>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w:t>
            </w:r>
            <w:r w:rsidR="00FA33EF" w:rsidRPr="00A5034A">
              <w:rPr>
                <w:lang w:eastAsia="zh-CN"/>
              </w:rPr>
              <w:t>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 xml:space="preserve">Capture </w:t>
            </w:r>
            <w:proofErr w:type="spellStart"/>
            <w:r>
              <w:rPr>
                <w:lang w:val="en-GB"/>
              </w:rPr>
              <w:t>MsgA</w:t>
            </w:r>
            <w:proofErr w:type="spellEnd"/>
            <w:r>
              <w:rPr>
                <w:lang w:val="en-GB"/>
              </w:rPr>
              <w:t xml:space="preserve">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w:t>
              </w:r>
              <w:r w:rsidR="00826997">
                <w:rPr>
                  <w:lang w:eastAsia="zh-CN"/>
                </w:rPr>
                <w:t xml:space="preserve">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 xml:space="preserve">Align the resource overhead determination with Msg3 for </w:t>
            </w:r>
            <w:proofErr w:type="spellStart"/>
            <w:r>
              <w:rPr>
                <w:lang w:val="en-GB"/>
              </w:rPr>
              <w:t>MsgA</w:t>
            </w:r>
            <w:proofErr w:type="spellEnd"/>
            <w:r>
              <w:rPr>
                <w:lang w:val="en-GB"/>
              </w:rPr>
              <w:t xml:space="preserve">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TableGrid"/>
        <w:tblW w:w="0" w:type="auto"/>
        <w:tblLook w:val="04A0" w:firstRow="1" w:lastRow="0" w:firstColumn="1" w:lastColumn="0" w:noHBand="0" w:noVBand="1"/>
      </w:tblPr>
      <w:tblGrid>
        <w:gridCol w:w="995"/>
        <w:gridCol w:w="828"/>
        <w:gridCol w:w="962"/>
        <w:gridCol w:w="962"/>
        <w:gridCol w:w="907"/>
        <w:gridCol w:w="907"/>
        <w:gridCol w:w="962"/>
        <w:gridCol w:w="978"/>
        <w:gridCol w:w="978"/>
        <w:gridCol w:w="828"/>
      </w:tblGrid>
      <w:tr w:rsidR="006072A4" w:rsidRPr="00295069" w:rsidTr="00880773">
        <w:tc>
          <w:tcPr>
            <w:tcW w:w="981"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326"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880773">
        <w:tc>
          <w:tcPr>
            <w:tcW w:w="981" w:type="dxa"/>
            <w:vMerge/>
          </w:tcPr>
          <w:p w:rsidR="006072A4" w:rsidRPr="00295069" w:rsidRDefault="006072A4" w:rsidP="006072A4">
            <w:pPr>
              <w:rPr>
                <w:sz w:val="20"/>
                <w:szCs w:val="20"/>
                <w:lang w:eastAsia="zh-CN"/>
              </w:rPr>
            </w:pPr>
          </w:p>
        </w:tc>
        <w:tc>
          <w:tcPr>
            <w:tcW w:w="81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19"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880773">
        <w:tc>
          <w:tcPr>
            <w:tcW w:w="981" w:type="dxa"/>
          </w:tcPr>
          <w:p w:rsidR="00295069" w:rsidRDefault="00295069" w:rsidP="00295069">
            <w:pPr>
              <w:rPr>
                <w:lang w:eastAsia="zh-CN"/>
              </w:rPr>
            </w:pPr>
            <w:r>
              <w:rPr>
                <w:rFonts w:hint="eastAsia"/>
                <w:lang w:eastAsia="zh-CN"/>
              </w:rPr>
              <w:t>ZTE</w:t>
            </w:r>
          </w:p>
        </w:tc>
        <w:tc>
          <w:tcPr>
            <w:tcW w:w="818" w:type="dxa"/>
          </w:tcPr>
          <w:p w:rsidR="00295069" w:rsidRDefault="00295069" w:rsidP="00295069">
            <w:pPr>
              <w:rPr>
                <w:lang w:eastAsia="zh-CN"/>
              </w:rPr>
            </w:pPr>
            <w:r>
              <w:rPr>
                <w:rFonts w:hint="eastAsia"/>
                <w:lang w:eastAsia="zh-CN"/>
              </w:rPr>
              <w:t>High</w:t>
            </w:r>
          </w:p>
        </w:tc>
        <w:tc>
          <w:tcPr>
            <w:tcW w:w="951"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Medium</w:t>
            </w:r>
          </w:p>
        </w:tc>
        <w:tc>
          <w:tcPr>
            <w:tcW w:w="967" w:type="dxa"/>
          </w:tcPr>
          <w:p w:rsidR="00295069" w:rsidRDefault="00295069" w:rsidP="00295069">
            <w:pPr>
              <w:rPr>
                <w:lang w:eastAsia="zh-CN"/>
              </w:rPr>
            </w:pPr>
            <w:r>
              <w:rPr>
                <w:rFonts w:hint="eastAsia"/>
                <w:lang w:eastAsia="zh-CN"/>
              </w:rPr>
              <w:t>High</w:t>
            </w:r>
          </w:p>
        </w:tc>
        <w:tc>
          <w:tcPr>
            <w:tcW w:w="967" w:type="dxa"/>
          </w:tcPr>
          <w:p w:rsidR="00295069" w:rsidRDefault="00764C67" w:rsidP="00295069">
            <w:pPr>
              <w:rPr>
                <w:lang w:eastAsia="zh-CN"/>
              </w:rPr>
            </w:pPr>
            <w:r>
              <w:rPr>
                <w:rFonts w:hint="eastAsia"/>
                <w:lang w:eastAsia="zh-CN"/>
              </w:rPr>
              <w:t>Medium</w:t>
            </w:r>
          </w:p>
        </w:tc>
        <w:tc>
          <w:tcPr>
            <w:tcW w:w="819" w:type="dxa"/>
          </w:tcPr>
          <w:p w:rsidR="00295069" w:rsidRPr="00295069" w:rsidRDefault="00295069" w:rsidP="00295069">
            <w:pPr>
              <w:rPr>
                <w:sz w:val="20"/>
                <w:szCs w:val="20"/>
                <w:lang w:eastAsia="zh-CN"/>
              </w:rPr>
            </w:pPr>
            <w:r>
              <w:rPr>
                <w:rFonts w:hint="eastAsia"/>
                <w:lang w:eastAsia="zh-CN"/>
              </w:rPr>
              <w:t>High</w:t>
            </w:r>
          </w:p>
        </w:tc>
      </w:tr>
      <w:tr w:rsidR="00880773" w:rsidRPr="00295069" w:rsidTr="00880773">
        <w:tc>
          <w:tcPr>
            <w:tcW w:w="981" w:type="dxa"/>
          </w:tcPr>
          <w:p w:rsidR="00880773" w:rsidRPr="00295069" w:rsidRDefault="00880773" w:rsidP="00880773">
            <w:pPr>
              <w:rPr>
                <w:sz w:val="20"/>
                <w:szCs w:val="20"/>
                <w:lang w:eastAsia="zh-CN"/>
              </w:rPr>
            </w:pPr>
            <w:r>
              <w:rPr>
                <w:sz w:val="20"/>
                <w:szCs w:val="20"/>
                <w:lang w:eastAsia="zh-CN"/>
              </w:rPr>
              <w:t>Ericsson</w:t>
            </w:r>
          </w:p>
        </w:tc>
        <w:tc>
          <w:tcPr>
            <w:tcW w:w="818"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Pr="00295069" w:rsidRDefault="00126174" w:rsidP="00880773">
            <w:pPr>
              <w:rPr>
                <w:sz w:val="20"/>
                <w:szCs w:val="20"/>
                <w:lang w:eastAsia="zh-CN"/>
              </w:rPr>
            </w:pPr>
            <w:r>
              <w:rPr>
                <w:sz w:val="20"/>
                <w:szCs w:val="20"/>
                <w:lang w:eastAsia="zh-CN"/>
              </w:rPr>
              <w:t>Medium</w:t>
            </w:r>
          </w:p>
        </w:tc>
        <w:tc>
          <w:tcPr>
            <w:tcW w:w="951"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51" w:type="dxa"/>
          </w:tcPr>
          <w:p w:rsidR="00880773" w:rsidRDefault="00880773" w:rsidP="00880773">
            <w:pPr>
              <w:rPr>
                <w:lang w:eastAsia="zh-CN"/>
              </w:rPr>
            </w:pPr>
            <w:r>
              <w:rPr>
                <w:rFonts w:hint="eastAsia"/>
                <w:lang w:eastAsia="zh-CN"/>
              </w:rPr>
              <w:t>Low</w:t>
            </w:r>
          </w:p>
        </w:tc>
        <w:tc>
          <w:tcPr>
            <w:tcW w:w="951" w:type="dxa"/>
          </w:tcPr>
          <w:p w:rsidR="00880773" w:rsidRPr="00295069" w:rsidRDefault="00126174" w:rsidP="00880773">
            <w:pPr>
              <w:rPr>
                <w:sz w:val="20"/>
                <w:szCs w:val="20"/>
                <w:lang w:eastAsia="zh-CN"/>
              </w:rPr>
            </w:pPr>
            <w:r>
              <w:rPr>
                <w:lang w:eastAsia="zh-CN"/>
              </w:rPr>
              <w:t>Medium</w:t>
            </w:r>
          </w:p>
        </w:tc>
        <w:tc>
          <w:tcPr>
            <w:tcW w:w="967" w:type="dxa"/>
          </w:tcPr>
          <w:p w:rsidR="00880773" w:rsidRPr="00295069" w:rsidRDefault="00880773" w:rsidP="00880773">
            <w:pPr>
              <w:rPr>
                <w:sz w:val="20"/>
                <w:szCs w:val="20"/>
                <w:lang w:eastAsia="zh-CN"/>
              </w:rPr>
            </w:pPr>
            <w:r>
              <w:rPr>
                <w:rFonts w:hint="eastAsia"/>
                <w:lang w:eastAsia="zh-CN"/>
              </w:rPr>
              <w:t>High</w:t>
            </w:r>
          </w:p>
        </w:tc>
        <w:tc>
          <w:tcPr>
            <w:tcW w:w="967" w:type="dxa"/>
          </w:tcPr>
          <w:p w:rsidR="00880773" w:rsidRPr="00295069" w:rsidRDefault="00880773" w:rsidP="00880773">
            <w:pPr>
              <w:rPr>
                <w:sz w:val="20"/>
                <w:szCs w:val="20"/>
                <w:lang w:eastAsia="zh-CN"/>
              </w:rPr>
            </w:pPr>
            <w:r>
              <w:rPr>
                <w:rFonts w:hint="eastAsia"/>
                <w:lang w:eastAsia="zh-CN"/>
              </w:rPr>
              <w:t>High</w:t>
            </w:r>
          </w:p>
        </w:tc>
        <w:tc>
          <w:tcPr>
            <w:tcW w:w="819" w:type="dxa"/>
          </w:tcPr>
          <w:p w:rsidR="00880773" w:rsidRPr="00295069" w:rsidRDefault="00880773" w:rsidP="00880773">
            <w:pPr>
              <w:rPr>
                <w:sz w:val="20"/>
                <w:szCs w:val="20"/>
                <w:lang w:eastAsia="zh-CN"/>
              </w:rPr>
            </w:pPr>
            <w:r>
              <w:rPr>
                <w:rFonts w:hint="eastAsia"/>
                <w:lang w:eastAsia="zh-CN"/>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 xml:space="preserve">Since there’re not that may </w:t>
            </w:r>
            <w:proofErr w:type="gramStart"/>
            <w:r>
              <w:t>controversial</w:t>
            </w:r>
            <w:proofErr w:type="gramEnd"/>
            <w:r>
              <w:t xml:space="preserve">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bookmarkStart w:id="6" w:name="_GoBack"/>
            <w:bookmarkEnd w:id="6"/>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 xml:space="preserve">although we’re a bit preferring to align </w:t>
            </w:r>
            <w:proofErr w:type="spellStart"/>
            <w:r>
              <w:t>MsgB</w:t>
            </w:r>
            <w:proofErr w:type="spellEnd"/>
            <w:r>
              <w:t xml:space="preserve">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w:t>
            </w:r>
            <w:proofErr w:type="gramStart"/>
            <w:r w:rsidR="00126174">
              <w:t>down-selected</w:t>
            </w:r>
            <w:proofErr w:type="gramEnd"/>
            <w:r w:rsidR="00126174">
              <w:t xml:space="preserve">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 xml:space="preserve">ssue 7.1 and 7.2 can be merged since the other default table for extended CP was </w:t>
            </w:r>
            <w:r w:rsidR="00DA1BC6">
              <w:lastRenderedPageBreak/>
              <w:t>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8427BF" w:rsidTr="00623100">
        <w:tc>
          <w:tcPr>
            <w:tcW w:w="1696" w:type="dxa"/>
          </w:tcPr>
          <w:p w:rsidR="008427BF" w:rsidRDefault="008427BF" w:rsidP="00B2691D"/>
        </w:tc>
        <w:tc>
          <w:tcPr>
            <w:tcW w:w="7611" w:type="dxa"/>
          </w:tcPr>
          <w:p w:rsidR="008427BF" w:rsidRDefault="008427BF" w:rsidP="00B2691D"/>
        </w:tc>
      </w:tr>
    </w:tbl>
    <w:p w:rsidR="00623100" w:rsidRDefault="00623100" w:rsidP="00B2691D"/>
    <w:p w:rsidR="00A35F86" w:rsidRDefault="00A35F86" w:rsidP="00A35F86">
      <w:pPr>
        <w:pStyle w:val="Heading1"/>
      </w:pPr>
      <w:r>
        <w:rPr>
          <w:rFonts w:hint="eastAsia"/>
        </w:rPr>
        <w:t>References</w:t>
      </w:r>
    </w:p>
    <w:p w:rsidR="00B10B2F" w:rsidRPr="00B10B2F" w:rsidRDefault="00B10B2F" w:rsidP="00B10B2F">
      <w:pPr>
        <w:pStyle w:val="ListParagraph"/>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ListParagraph"/>
        <w:numPr>
          <w:ilvl w:val="0"/>
          <w:numId w:val="40"/>
        </w:numPr>
        <w:rPr>
          <w:sz w:val="20"/>
          <w:szCs w:val="20"/>
        </w:rPr>
      </w:pPr>
      <w:r w:rsidRPr="00B10B2F">
        <w:rPr>
          <w:sz w:val="20"/>
          <w:szCs w:val="20"/>
        </w:rPr>
        <w:t>R1-2005605</w:t>
      </w:r>
      <w:r w:rsidRPr="00B10B2F">
        <w:rPr>
          <w:sz w:val="20"/>
          <w:szCs w:val="20"/>
        </w:rPr>
        <w:tab/>
        <w:t xml:space="preserve">Text proposal on the modulation order of </w:t>
      </w:r>
      <w:proofErr w:type="spellStart"/>
      <w:r w:rsidRPr="00B10B2F">
        <w:rPr>
          <w:sz w:val="20"/>
          <w:szCs w:val="20"/>
        </w:rPr>
        <w:t>MsgB</w:t>
      </w:r>
      <w:proofErr w:type="spellEnd"/>
      <w:r w:rsidRPr="00B10B2F">
        <w:rPr>
          <w:sz w:val="20"/>
          <w:szCs w:val="20"/>
        </w:rPr>
        <w:t xml:space="preserve"> PDSCH</w:t>
      </w:r>
      <w:r w:rsidRPr="00B10B2F">
        <w:rPr>
          <w:sz w:val="20"/>
          <w:szCs w:val="20"/>
        </w:rPr>
        <w:tab/>
        <w:t xml:space="preserve">ZTE, </w:t>
      </w:r>
      <w:proofErr w:type="spellStart"/>
      <w:r w:rsidRPr="00B10B2F">
        <w:rPr>
          <w:sz w:val="20"/>
          <w:szCs w:val="20"/>
        </w:rPr>
        <w:t>Sanechips</w:t>
      </w:r>
      <w:proofErr w:type="spellEnd"/>
    </w:p>
    <w:p w:rsidR="00B10B2F" w:rsidRPr="00B10B2F" w:rsidRDefault="00B10B2F" w:rsidP="00B10B2F">
      <w:pPr>
        <w:pStyle w:val="ListParagraph"/>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ListParagraph"/>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ListParagraph"/>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r>
      <w:proofErr w:type="spellStart"/>
      <w:r w:rsidRPr="00B10B2F">
        <w:rPr>
          <w:sz w:val="20"/>
          <w:szCs w:val="20"/>
        </w:rPr>
        <w:t>Spreadtrum</w:t>
      </w:r>
      <w:proofErr w:type="spellEnd"/>
      <w:r w:rsidRPr="00B10B2F">
        <w:rPr>
          <w:sz w:val="20"/>
          <w:szCs w:val="20"/>
        </w:rPr>
        <w:t xml:space="preserve"> Communications</w:t>
      </w:r>
    </w:p>
    <w:p w:rsidR="00B10B2F" w:rsidRPr="00B10B2F" w:rsidRDefault="00B10B2F" w:rsidP="00B10B2F">
      <w:pPr>
        <w:pStyle w:val="ListParagraph"/>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 xml:space="preserve">Huawei, </w:t>
      </w:r>
      <w:proofErr w:type="spellStart"/>
      <w:r w:rsidRPr="00B10B2F">
        <w:rPr>
          <w:sz w:val="20"/>
          <w:szCs w:val="20"/>
        </w:rPr>
        <w:t>HiSilicon</w:t>
      </w:r>
      <w:proofErr w:type="spellEnd"/>
    </w:p>
    <w:p w:rsidR="00B10B2F" w:rsidRPr="00B10B2F" w:rsidRDefault="00B10B2F" w:rsidP="00B10B2F">
      <w:pPr>
        <w:pStyle w:val="ListParagraph"/>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ListParagraph"/>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proofErr w:type="spellStart"/>
            <w:r w:rsidRPr="00C366E4">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BodyText"/>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 xml:space="preserve">Keep current specification unchanged for the determination of scrambling for </w:t>
            </w:r>
            <w:proofErr w:type="spellStart"/>
            <w:r w:rsidRPr="00213624">
              <w:rPr>
                <w:b/>
              </w:rPr>
              <w:t>msgA</w:t>
            </w:r>
            <w:proofErr w:type="spellEnd"/>
            <w:r w:rsidRPr="00213624">
              <w:rPr>
                <w:b/>
              </w:rPr>
              <w:t xml:space="preserve"> PUSCH of both CBRA and CFRA 2-step RACH.</w:t>
            </w:r>
            <w:bookmarkEnd w:id="7"/>
          </w:p>
          <w:p w:rsidR="00C150AC" w:rsidRPr="00213624" w:rsidRDefault="00C150AC" w:rsidP="00C150AC">
            <w:pPr>
              <w:pStyle w:val="BodyText"/>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 xml:space="preserve">Keep current specification unchanged for the determination of time domain resource allocation for </w:t>
            </w:r>
            <w:proofErr w:type="spellStart"/>
            <w:r w:rsidRPr="00213624">
              <w:rPr>
                <w:b/>
              </w:rPr>
              <w:t>msgA</w:t>
            </w:r>
            <w:proofErr w:type="spellEnd"/>
            <w:r w:rsidRPr="00213624">
              <w:rPr>
                <w:b/>
              </w:rPr>
              <w:t xml:space="preserve"> PUSCH of both CBRA and CFRA 2-step RACH.</w:t>
            </w:r>
            <w:bookmarkEnd w:id="8"/>
          </w:p>
          <w:p w:rsidR="00C150AC" w:rsidRPr="00213624" w:rsidRDefault="00C150AC" w:rsidP="00C150AC">
            <w:pPr>
              <w:pStyle w:val="BodyText"/>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proofErr w:type="spellStart"/>
            <w:r w:rsidRPr="00213624">
              <w:rPr>
                <w:b/>
                <w:i/>
              </w:rPr>
              <w:t>msgA</w:t>
            </w:r>
            <w:proofErr w:type="spellEnd"/>
            <w:r w:rsidRPr="00213624">
              <w:rPr>
                <w:b/>
                <w:i/>
              </w:rPr>
              <w:t>-RSRP-</w:t>
            </w:r>
            <w:proofErr w:type="spellStart"/>
            <w:r w:rsidRPr="00213624">
              <w:rPr>
                <w:b/>
                <w:i/>
              </w:rPr>
              <w:t>ThresholdSSB</w:t>
            </w:r>
            <w:proofErr w:type="spellEnd"/>
            <w:r w:rsidRPr="00213624">
              <w:rPr>
                <w:b/>
              </w:rPr>
              <w:t xml:space="preserve"> in </w:t>
            </w:r>
            <w:r w:rsidRPr="00213624">
              <w:rPr>
                <w:b/>
                <w:bCs/>
                <w:i/>
                <w:iCs/>
              </w:rPr>
              <w:t>RACH-</w:t>
            </w:r>
            <w:proofErr w:type="spellStart"/>
            <w:r w:rsidRPr="00213624">
              <w:rPr>
                <w:b/>
                <w:bCs/>
                <w:i/>
                <w:iCs/>
              </w:rPr>
              <w:t>ConfigCommonTwoStepRA</w:t>
            </w:r>
            <w:proofErr w:type="spellEnd"/>
            <w:r w:rsidRPr="00213624">
              <w:rPr>
                <w:b/>
              </w:rPr>
              <w:t xml:space="preserve"> is used for the selection of the SSB for 2-step RACH triggered by BFR.</w:t>
            </w:r>
            <w:bookmarkEnd w:id="9"/>
          </w:p>
          <w:p w:rsidR="00BC5D03" w:rsidRPr="00213624" w:rsidRDefault="00C150AC" w:rsidP="00C150AC">
            <w:pPr>
              <w:pStyle w:val="ListParagraph"/>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SimSun"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proofErr w:type="spellStart"/>
            <w:ins w:id="10" w:author="ZTE" w:date="2020-07-24T14:57:00Z">
              <w:r w:rsidRPr="00213624">
                <w:rPr>
                  <w:sz w:val="20"/>
                  <w:szCs w:val="20"/>
                </w:rPr>
                <w:t>msgB</w:t>
              </w:r>
              <w:proofErr w:type="spellEnd"/>
              <w:r w:rsidRPr="00213624">
                <w:rPr>
                  <w:sz w:val="20"/>
                  <w:szCs w:val="20"/>
                </w:rPr>
                <w:t xml:space="preserve">-RNTI, </w:t>
              </w:r>
            </w:ins>
            <w:r w:rsidRPr="00213624">
              <w:rPr>
                <w:sz w:val="20"/>
                <w:szCs w:val="20"/>
              </w:rPr>
              <w:t xml:space="preserve">SI-RNTI and </w:t>
            </w:r>
            <w:proofErr w:type="spellStart"/>
            <w:r w:rsidRPr="00213624">
              <w:rPr>
                <w:i/>
                <w:sz w:val="20"/>
                <w:szCs w:val="20"/>
              </w:rPr>
              <w:t>Q</w:t>
            </w:r>
            <w:r w:rsidRPr="00213624">
              <w:rPr>
                <w:i/>
                <w:sz w:val="20"/>
                <w:szCs w:val="20"/>
                <w:vertAlign w:val="subscript"/>
              </w:rPr>
              <w:t>m</w:t>
            </w:r>
            <w:proofErr w:type="spellEnd"/>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SimSun" w:hint="eastAsia"/>
                <w:b/>
                <w:sz w:val="20"/>
                <w:szCs w:val="20"/>
                <w:lang w:eastAsia="zh-CN"/>
              </w:rPr>
              <w:t>End</w:t>
            </w:r>
            <w:r w:rsidRPr="00213624">
              <w:rPr>
                <w:b/>
                <w:sz w:val="20"/>
                <w:szCs w:val="20"/>
              </w:rPr>
              <w:t xml:space="preserve"> of TP ------------------------------------------</w:t>
            </w:r>
            <w:r w:rsidR="00EE7E00" w:rsidRPr="00213624">
              <w:rPr>
                <w:rFonts w:eastAsia="SimSun"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BodyText"/>
              <w:rPr>
                <w:rFonts w:eastAsia="SimSun"/>
                <w:lang w:eastAsia="zh-CN"/>
              </w:rPr>
            </w:pPr>
            <w:r w:rsidRPr="00213624">
              <w:rPr>
                <w:rFonts w:eastAsia="SimSun" w:hint="eastAsia"/>
                <w:b/>
                <w:bCs/>
                <w:lang w:eastAsia="zh-CN"/>
              </w:rPr>
              <w:t xml:space="preserve">Proposal 1: We suggest </w:t>
            </w:r>
            <w:r w:rsidRPr="00213624">
              <w:rPr>
                <w:rFonts w:eastAsia="SimSun" w:hint="eastAsia"/>
                <w:b/>
                <w:lang w:eastAsia="zh-CN"/>
              </w:rPr>
              <w:t>a</w:t>
            </w:r>
            <w:r w:rsidRPr="00213624">
              <w:rPr>
                <w:rFonts w:eastAsia="SimSun"/>
                <w:b/>
                <w:lang w:eastAsia="zh-CN"/>
              </w:rPr>
              <w:t>pply</w:t>
            </w:r>
            <w:r w:rsidRPr="00213624">
              <w:rPr>
                <w:rFonts w:eastAsia="SimSun" w:hint="eastAsia"/>
                <w:b/>
                <w:lang w:eastAsia="zh-CN"/>
              </w:rPr>
              <w:t>ing RRC parameter names</w:t>
            </w:r>
            <w:r w:rsidRPr="00213624">
              <w:rPr>
                <w:rFonts w:eastAsia="SimSun"/>
                <w:b/>
                <w:lang w:eastAsia="zh-CN"/>
              </w:rPr>
              <w:t xml:space="preserve"> </w:t>
            </w:r>
            <w:r w:rsidRPr="00213624">
              <w:rPr>
                <w:rFonts w:eastAsia="SimSun" w:hint="eastAsia"/>
                <w:b/>
                <w:lang w:eastAsia="zh-CN"/>
              </w:rPr>
              <w:t xml:space="preserve">for </w:t>
            </w:r>
            <w:r w:rsidRPr="00213624">
              <w:rPr>
                <w:b/>
                <w:lang w:eastAsia="zh-CN"/>
              </w:rPr>
              <w:t>2-step RACH</w:t>
            </w:r>
            <w:r w:rsidRPr="00213624">
              <w:rPr>
                <w:rFonts w:eastAsia="SimSun" w:hint="eastAsia"/>
                <w:b/>
                <w:lang w:eastAsia="zh-CN"/>
              </w:rPr>
              <w:t xml:space="preserve"> in TS38.331 to </w:t>
            </w:r>
            <w:r w:rsidRPr="00213624">
              <w:rPr>
                <w:rFonts w:eastAsia="SimSun"/>
                <w:b/>
                <w:bCs/>
                <w:lang w:eastAsia="zh-CN"/>
              </w:rPr>
              <w:t xml:space="preserve">section </w:t>
            </w:r>
            <w:r w:rsidRPr="00213624">
              <w:rPr>
                <w:rFonts w:eastAsia="SimSun" w:hint="eastAsia"/>
                <w:b/>
                <w:bCs/>
                <w:lang w:eastAsia="zh-CN"/>
              </w:rPr>
              <w:t>8</w:t>
            </w:r>
            <w:r w:rsidRPr="00213624">
              <w:rPr>
                <w:rFonts w:eastAsia="SimSun"/>
                <w:b/>
                <w:bCs/>
                <w:lang w:eastAsia="zh-CN"/>
              </w:rPr>
              <w:t xml:space="preserve"> in 38.213 in order to make </w:t>
            </w:r>
            <w:r w:rsidRPr="00213624">
              <w:rPr>
                <w:rFonts w:eastAsia="SimSun" w:hint="eastAsia"/>
                <w:b/>
                <w:bCs/>
                <w:lang w:eastAsia="zh-CN"/>
              </w:rPr>
              <w:t xml:space="preserve">RAN1 </w:t>
            </w:r>
            <w:r w:rsidRPr="00213624">
              <w:rPr>
                <w:rFonts w:eastAsia="SimSun"/>
                <w:b/>
                <w:bCs/>
                <w:lang w:eastAsia="zh-CN"/>
              </w:rPr>
              <w:t>spec clearer</w:t>
            </w:r>
            <w:r w:rsidRPr="00213624">
              <w:rPr>
                <w:rFonts w:eastAsia="SimSun" w:hint="eastAsia"/>
                <w:b/>
                <w:bCs/>
                <w:lang w:eastAsia="zh-CN"/>
              </w:rPr>
              <w:t xml:space="preserve"> and m</w:t>
            </w:r>
            <w:r w:rsidRPr="00213624">
              <w:rPr>
                <w:rFonts w:eastAsia="SimSun"/>
                <w:b/>
                <w:bCs/>
                <w:lang w:eastAsia="zh-CN"/>
              </w:rPr>
              <w:t>ake parameter names consistent</w:t>
            </w:r>
            <w:r w:rsidRPr="00213624">
              <w:rPr>
                <w:rFonts w:eastAsia="SimSun" w:hint="eastAsia"/>
                <w:b/>
                <w:bCs/>
                <w:lang w:eastAsia="zh-CN"/>
              </w:rPr>
              <w:t xml:space="preserve"> on 2 step RACH between RAN1 spec and RRC spec</w:t>
            </w:r>
            <w:r w:rsidRPr="00213624">
              <w:rPr>
                <w:rFonts w:eastAsia="SimSun"/>
                <w:b/>
                <w:bCs/>
                <w:lang w:eastAsia="zh-CN"/>
              </w:rPr>
              <w:t>.</w:t>
            </w:r>
            <w:r w:rsidRPr="00213624">
              <w:rPr>
                <w:rFonts w:eastAsia="SimSun" w:hint="eastAsia"/>
                <w:b/>
                <w:bCs/>
                <w:lang w:eastAsia="zh-CN"/>
              </w:rPr>
              <w:t xml:space="preserve"> Below </w:t>
            </w:r>
            <w:r w:rsidRPr="00213624">
              <w:rPr>
                <w:b/>
              </w:rPr>
              <w:t>TP</w:t>
            </w:r>
            <w:r w:rsidRPr="00213624">
              <w:rPr>
                <w:rFonts w:eastAsia="SimSun" w:hint="eastAsia"/>
                <w:b/>
                <w:lang w:eastAsia="zh-CN"/>
              </w:rPr>
              <w:t>s</w:t>
            </w:r>
            <w:r w:rsidRPr="00213624">
              <w:rPr>
                <w:b/>
              </w:rPr>
              <w:t xml:space="preserve"> </w:t>
            </w:r>
            <w:r w:rsidRPr="00213624">
              <w:rPr>
                <w:rFonts w:eastAsia="SimSun" w:hint="eastAsia"/>
                <w:b/>
                <w:lang w:eastAsia="zh-CN"/>
              </w:rPr>
              <w:t>for</w:t>
            </w:r>
            <w:r w:rsidRPr="00213624">
              <w:rPr>
                <w:b/>
              </w:rPr>
              <w:t xml:space="preserve"> </w:t>
            </w:r>
            <w:r w:rsidRPr="00213624">
              <w:rPr>
                <w:rFonts w:eastAsia="SimSun" w:hint="eastAsia"/>
                <w:b/>
                <w:lang w:eastAsia="zh-CN"/>
              </w:rPr>
              <w:t xml:space="preserve">TS </w:t>
            </w:r>
            <w:r w:rsidRPr="00213624">
              <w:rPr>
                <w:b/>
              </w:rPr>
              <w:t>38.213</w:t>
            </w:r>
            <w:r w:rsidRPr="00213624">
              <w:rPr>
                <w:rFonts w:eastAsia="SimSun" w:hint="eastAsia"/>
                <w:b/>
                <w:lang w:eastAsia="zh-CN"/>
              </w:rPr>
              <w:t xml:space="preserve"> are adopted</w:t>
            </w:r>
            <w:r w:rsidRPr="00213624">
              <w:rPr>
                <w:rFonts w:eastAsia="SimSun" w:hint="eastAsia"/>
                <w:b/>
                <w:bCs/>
                <w:lang w:eastAsia="zh-CN"/>
              </w:rPr>
              <w:t>.</w:t>
            </w:r>
          </w:p>
          <w:p w:rsidR="00EC70AF" w:rsidRPr="00213624" w:rsidRDefault="00EC70AF" w:rsidP="00EC70AF">
            <w:pPr>
              <w:jc w:val="center"/>
              <w:rPr>
                <w:rFonts w:ascii="Arial" w:eastAsia="SimSun"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EC70AF" w:rsidRPr="00213624" w:rsidRDefault="00EC70AF" w:rsidP="00F6497F">
            <w:pPr>
              <w:pStyle w:val="Heading2"/>
              <w:numPr>
                <w:ilvl w:val="0"/>
                <w:numId w:val="0"/>
              </w:numPr>
              <w:ind w:left="576" w:hanging="576"/>
              <w:outlineLvl w:val="1"/>
              <w:rPr>
                <w:rFonts w:eastAsia="SimSun"/>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proofErr w:type="spellStart"/>
            <w:r w:rsidRPr="00213624">
              <w:rPr>
                <w:i/>
                <w:sz w:val="20"/>
                <w:szCs w:val="20"/>
              </w:rPr>
              <w:t>ssb-perRACH-OccasionAndCB-PreamblesPerSSB</w:t>
            </w:r>
            <w:proofErr w:type="spellEnd"/>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w:t>
            </w:r>
            <w:r w:rsidRPr="00213624">
              <w:rPr>
                <w:sz w:val="20"/>
                <w:szCs w:val="20"/>
              </w:rPr>
              <w:lastRenderedPageBreak/>
              <w:t>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proofErr w:type="spellStart"/>
              <w:r w:rsidRPr="00213624">
                <w:rPr>
                  <w:i/>
                  <w:sz w:val="20"/>
                  <w:szCs w:val="20"/>
                </w:rPr>
                <w:t>msgA</w:t>
              </w:r>
              <w:proofErr w:type="spellEnd"/>
              <w:r w:rsidRPr="00213624">
                <w:rPr>
                  <w:i/>
                  <w:sz w:val="20"/>
                  <w:szCs w:val="20"/>
                </w:rPr>
                <w:t>-CB-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proofErr w:type="spellStart"/>
            <w:r w:rsidRPr="00213624">
              <w:rPr>
                <w:i/>
                <w:iCs/>
                <w:sz w:val="20"/>
                <w:szCs w:val="20"/>
                <w:shd w:val="clear" w:color="auto" w:fill="FFFFFF"/>
              </w:rPr>
              <w:t>msgA-ssb-sharedRO-MaskIndex</w:t>
            </w:r>
            <w:proofErr w:type="spellEnd"/>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SimSun"/>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w:t>
            </w:r>
            <w:proofErr w:type="spellStart"/>
            <w:r w:rsidRPr="00213624">
              <w:rPr>
                <w:sz w:val="20"/>
                <w:szCs w:val="20"/>
              </w:rPr>
              <w:t>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w:t>
            </w:r>
            <w:proofErr w:type="spellEnd"/>
            <w:r w:rsidRPr="00213624">
              <w:rPr>
                <w:i/>
                <w:color w:val="FF0000"/>
                <w:sz w:val="20"/>
                <w:szCs w:val="20"/>
              </w:rPr>
              <w:t>-SSB-</w:t>
            </w:r>
            <w:proofErr w:type="spellStart"/>
            <w:r w:rsidRPr="00213624">
              <w:rPr>
                <w:i/>
                <w:color w:val="FF0000"/>
                <w:sz w:val="20"/>
                <w:szCs w:val="20"/>
              </w:rPr>
              <w:t>PerRACH</w:t>
            </w:r>
            <w:proofErr w:type="spellEnd"/>
            <w:r w:rsidRPr="00213624">
              <w:rPr>
                <w:i/>
                <w:color w:val="FF0000"/>
                <w:sz w:val="20"/>
                <w:szCs w:val="20"/>
              </w:rPr>
              <w:t>-</w:t>
            </w:r>
            <w:proofErr w:type="spellStart"/>
            <w:r w:rsidRPr="00213624">
              <w:rPr>
                <w:i/>
                <w:color w:val="FF0000"/>
                <w:sz w:val="20"/>
                <w:szCs w:val="20"/>
              </w:rPr>
              <w:t>OccasionAndCB-PreamblesPerSSB</w:t>
            </w:r>
            <w:proofErr w:type="spellEnd"/>
            <w:r w:rsidRPr="00213624">
              <w:rPr>
                <w:iCs/>
                <w:sz w:val="20"/>
                <w:szCs w:val="20"/>
              </w:rPr>
              <w:t xml:space="preserve"> when provided; otherwise, by </w:t>
            </w:r>
            <w:proofErr w:type="spellStart"/>
            <w:r w:rsidRPr="00213624">
              <w:rPr>
                <w:i/>
                <w:iCs/>
                <w:sz w:val="20"/>
                <w:szCs w:val="20"/>
              </w:rPr>
              <w:t>ssb-perRACH-OccasionAndCB-PreamblesPerSSB</w:t>
            </w:r>
            <w:proofErr w:type="spellEnd"/>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-MsgA-PUSCH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w:t>
            </w:r>
            <w:proofErr w:type="gramStart"/>
            <w:r w:rsidRPr="00213624">
              <w:rPr>
                <w:rFonts w:cs="Times"/>
                <w:sz w:val="20"/>
                <w:szCs w:val="20"/>
              </w:rPr>
              <w:t>a number of</w:t>
            </w:r>
            <w:proofErr w:type="gramEnd"/>
            <w:r w:rsidRPr="00213624">
              <w:rPr>
                <w:rFonts w:cs="Times"/>
                <w:sz w:val="20"/>
                <w:szCs w:val="20"/>
              </w:rPr>
              <w:t xml:space="preserve">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w:t>
            </w:r>
            <w:proofErr w:type="gramStart"/>
            <w:r w:rsidRPr="00213624">
              <w:rPr>
                <w:iCs/>
                <w:sz w:val="20"/>
                <w:szCs w:val="20"/>
              </w:rPr>
              <w:t>a number of</w:t>
            </w:r>
            <w:proofErr w:type="gramEnd"/>
            <w:r w:rsidRPr="00213624">
              <w:rPr>
                <w:iCs/>
                <w:sz w:val="20"/>
                <w:szCs w:val="20"/>
              </w:rPr>
              <w:t xml:space="preserve">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ins w:id="24" w:author="CATT" w:date="2020-07-23T16:01:00Z">
                      <w:rPr>
                        <w:rFonts w:ascii="Cambria Math" w:eastAsia="SimSun" w:hAnsi="Cambria Math"/>
                        <w:b/>
                        <w:i/>
                        <w:sz w:val="20"/>
                        <w:szCs w:val="20"/>
                      </w:rPr>
                    </w:ins>
                  </m:ctrlPr>
                </m:sSubPr>
                <m:e>
                  <m:r>
                    <w:ins w:id="25" w:author="CATT" w:date="2020-07-23T16:01:00Z">
                      <w:rPr>
                        <w:rFonts w:ascii="Cambria Math" w:eastAsia="SimSun" w:hAnsi="Cambria Math"/>
                        <w:sz w:val="20"/>
                        <w:szCs w:val="20"/>
                      </w:rPr>
                      <m:t>N</m:t>
                    </w:ins>
                  </m:r>
                </m:e>
                <m:sub>
                  <m:r>
                    <w:ins w:id="26" w:author="CATT" w:date="2020-07-23T16:01:00Z">
                      <w:rPr>
                        <w:rFonts w:ascii="Cambria Math" w:eastAsia="SimSun" w:hAnsi="Cambria Math"/>
                        <w:sz w:val="20"/>
                        <w:szCs w:val="20"/>
                      </w:rPr>
                      <m:t>f</m:t>
                    </w:ins>
                  </m:r>
                </m:sub>
              </m:sSub>
              <m:r>
                <w:ins w:id="27" w:author="CATT" w:date="2020-07-23T16:01:00Z">
                  <m:rPr>
                    <m:sty m:val="bi"/>
                  </m:rPr>
                  <w:rPr>
                    <w:rFonts w:ascii="Cambria Math" w:eastAsia="SimSun"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proofErr w:type="spellStart"/>
            <w:ins w:id="29" w:author="CATT" w:date="2020-07-23T16:02:00Z">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SimSun" w:hAnsi="Cambria Math"/>
                        <w:i/>
                        <w:sz w:val="20"/>
                        <w:szCs w:val="20"/>
                      </w:rPr>
                    </w:ins>
                  </m:ctrlPr>
                </m:sSubPr>
                <m:e>
                  <m:r>
                    <w:ins w:id="31" w:author="CATT" w:date="2020-07-23T16:03:00Z">
                      <w:rPr>
                        <w:rFonts w:ascii="Cambria Math" w:eastAsia="SimSun" w:hAnsi="Cambria Math"/>
                        <w:sz w:val="20"/>
                        <w:szCs w:val="20"/>
                      </w:rPr>
                      <m:t>N</m:t>
                    </w:ins>
                  </m:r>
                </m:e>
                <m:sub>
                  <m:r>
                    <w:ins w:id="32" w:author="CATT" w:date="2020-07-23T16:03:00Z">
                      <w:rPr>
                        <w:rFonts w:ascii="Cambria Math" w:eastAsia="SimSun"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ins w:id="33" w:author="CATT" w:date="2020-07-23T16:03:00Z">
                      <w:rPr>
                        <w:rFonts w:ascii="Cambria Math" w:eastAsia="SimSun" w:hAnsi="Cambria Math"/>
                        <w:i/>
                        <w:sz w:val="20"/>
                        <w:szCs w:val="20"/>
                      </w:rPr>
                    </w:ins>
                  </m:ctrlPr>
                </m:sSubPr>
                <m:e>
                  <m:r>
                    <w:ins w:id="34" w:author="CATT" w:date="2020-07-23T16:03:00Z">
                      <w:rPr>
                        <w:rFonts w:ascii="Cambria Math" w:eastAsia="SimSun" w:hAnsi="Cambria Math"/>
                        <w:sz w:val="20"/>
                        <w:szCs w:val="20"/>
                      </w:rPr>
                      <m:t>N</m:t>
                    </w:ins>
                  </m:r>
                </m:e>
                <m:sub>
                  <m:r>
                    <w:ins w:id="35" w:author="CATT" w:date="2020-07-23T16:03:00Z">
                      <w:rPr>
                        <w:rFonts w:ascii="Cambria Math" w:eastAsia="SimSun"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proofErr w:type="spellStart"/>
            <w:ins w:id="38" w:author="CATT" w:date="2020-07-30T16:12:00Z">
              <w:r w:rsidRPr="00213624">
                <w:rPr>
                  <w:i/>
                  <w:sz w:val="20"/>
                  <w:szCs w:val="20"/>
                </w:rPr>
                <w:t>msgA</w:t>
              </w:r>
              <w:proofErr w:type="spellEnd"/>
              <w:r w:rsidRPr="00213624">
                <w:rPr>
                  <w:i/>
                  <w:sz w:val="20"/>
                  <w:szCs w:val="20"/>
                </w:rPr>
                <w:t>-DMRS-Config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proofErr w:type="spellStart"/>
            <w:ins w:id="41" w:author="CATT" w:date="2020-07-30T16:13:00Z">
              <w:r w:rsidRPr="00213624">
                <w:rPr>
                  <w:i/>
                  <w:sz w:val="20"/>
                  <w:szCs w:val="20"/>
                </w:rPr>
                <w:t>msgA</w:t>
              </w:r>
              <w:proofErr w:type="spellEnd"/>
              <w:r w:rsidRPr="00213624">
                <w:rPr>
                  <w:i/>
                  <w:sz w:val="20"/>
                  <w:szCs w:val="20"/>
                </w:rPr>
                <w:t>-DMRS-Config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SimSun"/>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proofErr w:type="spellStart"/>
            <w:ins w:id="63" w:author="CATT" w:date="2020-07-30T16:14:00Z">
              <w:r w:rsidRPr="00213624">
                <w:rPr>
                  <w:i/>
                  <w:sz w:val="20"/>
                  <w:szCs w:val="20"/>
                </w:rPr>
                <w:t>rach-ConfigCommonTwoStepRA</w:t>
              </w:r>
            </w:ins>
            <w:proofErr w:type="spellEnd"/>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proofErr w:type="spellStart"/>
            <w:ins w:id="70" w:author="CATT" w:date="2020-07-30T16:14:00Z">
              <w:r w:rsidRPr="00213624">
                <w:rPr>
                  <w:i/>
                  <w:sz w:val="20"/>
                  <w:szCs w:val="20"/>
                </w:rPr>
                <w:t>msgA</w:t>
              </w:r>
              <w:proofErr w:type="spellEnd"/>
              <w:r w:rsidRPr="00213624">
                <w:rPr>
                  <w:i/>
                  <w:sz w:val="20"/>
                  <w:szCs w:val="20"/>
                </w:rPr>
                <w:t>-DMRS-Config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SimSun" w:hAnsi="Arial"/>
                <w:sz w:val="20"/>
                <w:szCs w:val="20"/>
                <w:lang w:eastAsia="zh-CN"/>
              </w:rPr>
            </w:pPr>
            <w:r w:rsidRPr="00213624">
              <w:rPr>
                <w:rFonts w:ascii="Arial" w:hAnsi="Arial"/>
                <w:sz w:val="20"/>
                <w:szCs w:val="20"/>
              </w:rPr>
              <w:t>-----------------------</w:t>
            </w:r>
            <w:r w:rsidRPr="00213624">
              <w:rPr>
                <w:rFonts w:eastAsia="SimSun"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BC5D03" w:rsidRPr="0004150B" w:rsidRDefault="00BC5D03" w:rsidP="00C366E4">
            <w:pPr>
              <w:spacing w:after="0"/>
              <w:rPr>
                <w:rFonts w:eastAsia="SimSun"/>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lastRenderedPageBreak/>
              <w:t xml:space="preserve">Proposal 1: </w:t>
            </w:r>
            <w:r w:rsidRPr="00EE40A6">
              <w:rPr>
                <w:rFonts w:eastAsia="SimSun"/>
                <w:b/>
                <w:i/>
                <w:sz w:val="20"/>
                <w:szCs w:val="20"/>
                <w:lang w:eastAsia="zh-CN"/>
              </w:rPr>
              <w:t>A</w:t>
            </w:r>
            <w:r w:rsidRPr="00EE40A6">
              <w:rPr>
                <w:rFonts w:eastAsia="SimSun" w:hint="eastAsia"/>
                <w:b/>
                <w:i/>
                <w:sz w:val="20"/>
                <w:szCs w:val="20"/>
                <w:lang w:eastAsia="zh-CN"/>
              </w:rPr>
              <w:t>dopt following TP in section 8.1 in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.1 in TS38.213</w:t>
            </w:r>
            <w:r w:rsidRPr="00EE40A6">
              <w:rPr>
                <w:rFonts w:eastAsia="SimSun" w:hint="eastAsia"/>
                <w:sz w:val="20"/>
                <w:szCs w:val="20"/>
                <w:lang w:eastAsia="zh-CN"/>
              </w:rPr>
              <w:t xml:space="preserve"> unchanged part omitted ============</w:t>
            </w:r>
          </w:p>
          <w:p w:rsidR="00282727" w:rsidRPr="00EE40A6" w:rsidRDefault="00282727" w:rsidP="00282727">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proofErr w:type="spellStart"/>
            <w:r w:rsidRPr="00EE40A6">
              <w:rPr>
                <w:rFonts w:eastAsia="SimSun"/>
                <w:i/>
                <w:sz w:val="20"/>
                <w:szCs w:val="20"/>
              </w:rPr>
              <w:t>ssb-perRACH-OccasionAndCB-PreamblesPerSSB</w:t>
            </w:r>
            <w:proofErr w:type="spellEnd"/>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proofErr w:type="spellStart"/>
            <w:r w:rsidRPr="00EE40A6">
              <w:rPr>
                <w:rFonts w:eastAsia="SimSun"/>
                <w:i/>
                <w:iCs/>
                <w:sz w:val="20"/>
                <w:szCs w:val="20"/>
              </w:rPr>
              <w:t>msgA</w:t>
            </w:r>
            <w:proofErr w:type="spellEnd"/>
            <w:r w:rsidRPr="00EE40A6">
              <w:rPr>
                <w:rFonts w:eastAsia="SimSun"/>
                <w:i/>
                <w:iCs/>
                <w:sz w:val="20"/>
                <w:szCs w:val="20"/>
              </w:rPr>
              <w:t>-CB-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The PRACH transmission can be on a subset of PRACH occasions associated with a same SS/PBCH block index</w:t>
            </w:r>
            <w:ins w:id="72" w:author="MarkXiong" w:date="2020-08-05T14:56:00Z">
              <w:r w:rsidRPr="00EE40A6">
                <w:rPr>
                  <w:rFonts w:eastAsia="SimSun" w:hint="eastAsia"/>
                  <w:sz w:val="20"/>
                  <w:szCs w:val="20"/>
                  <w:shd w:val="clear" w:color="auto" w:fill="FFFFFF"/>
                  <w:lang w:eastAsia="zh-CN"/>
                </w:rPr>
                <w:t xml:space="preserve"> within </w:t>
              </w:r>
              <w:proofErr w:type="gramStart"/>
              <w:r w:rsidRPr="00EE40A6">
                <w:rPr>
                  <w:rFonts w:eastAsia="SimSun" w:hint="eastAsia"/>
                  <w:sz w:val="20"/>
                  <w:szCs w:val="20"/>
                  <w:shd w:val="clear" w:color="auto" w:fill="FFFFFF"/>
                  <w:lang w:eastAsia="zh-CN"/>
                </w:rPr>
                <w:t>a</w:t>
              </w:r>
              <w:proofErr w:type="gramEnd"/>
              <w:r w:rsidRPr="00EE40A6">
                <w:rPr>
                  <w:rFonts w:eastAsia="SimSun" w:hint="eastAsia"/>
                  <w:sz w:val="20"/>
                  <w:szCs w:val="20"/>
                  <w:shd w:val="clear" w:color="auto" w:fill="FFFFFF"/>
                  <w:lang w:eastAsia="zh-CN"/>
                </w:rPr>
                <w:t xml:space="preserve"> SSB-RO mapping cycle</w:t>
              </w:r>
            </w:ins>
            <w:r w:rsidRPr="00EE40A6">
              <w:rPr>
                <w:rFonts w:eastAsia="SimSun"/>
                <w:sz w:val="20"/>
                <w:szCs w:val="20"/>
                <w:shd w:val="clear" w:color="auto" w:fill="FFFFFF"/>
              </w:rPr>
              <w:t xml:space="preserve"> for a UE provided with a PRACH mask index by </w:t>
            </w:r>
            <w:proofErr w:type="spellStart"/>
            <w:r w:rsidRPr="00EE40A6">
              <w:rPr>
                <w:rFonts w:eastAsia="SimSun"/>
                <w:i/>
                <w:iCs/>
                <w:sz w:val="20"/>
                <w:szCs w:val="20"/>
                <w:shd w:val="clear" w:color="auto" w:fill="FFFFFF"/>
              </w:rPr>
              <w:t>msgA-ssb-sharedRO-MaskIndex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End ==========================</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2: the POs derived for one slot could be </w:t>
            </w:r>
            <w:r w:rsidRPr="00EE40A6">
              <w:rPr>
                <w:rFonts w:eastAsia="SimSun"/>
                <w:b/>
                <w:i/>
                <w:sz w:val="20"/>
                <w:szCs w:val="20"/>
                <w:lang w:eastAsia="zh-CN"/>
              </w:rPr>
              <w:t>across</w:t>
            </w:r>
            <w:r w:rsidRPr="00EE40A6">
              <w:rPr>
                <w:rFonts w:eastAsia="SimSun" w:hint="eastAsia"/>
                <w:b/>
                <w:i/>
                <w:sz w:val="20"/>
                <w:szCs w:val="20"/>
                <w:lang w:eastAsia="zh-CN"/>
              </w:rPr>
              <w:t xml:space="preserve"> the slot boundary and/or extend to the next slot. </w:t>
            </w:r>
          </w:p>
          <w:p w:rsidR="00282727" w:rsidRPr="00EE40A6" w:rsidRDefault="00282727" w:rsidP="00282727">
            <w:pPr>
              <w:spacing w:line="360" w:lineRule="auto"/>
              <w:rPr>
                <w:rFonts w:eastAsia="SimSun"/>
                <w:b/>
                <w:i/>
                <w:sz w:val="20"/>
                <w:szCs w:val="20"/>
                <w:lang w:eastAsia="zh-CN"/>
              </w:rPr>
            </w:pPr>
            <w:r w:rsidRPr="00EE40A6">
              <w:rPr>
                <w:rFonts w:eastAsia="SimSun"/>
                <w:b/>
                <w:i/>
                <w:sz w:val="20"/>
                <w:szCs w:val="20"/>
                <w:lang w:eastAsia="zh-CN"/>
              </w:rPr>
              <w:t>P</w:t>
            </w:r>
            <w:r w:rsidRPr="00EE40A6">
              <w:rPr>
                <w:rFonts w:eastAsia="SimSun" w:hint="eastAsia"/>
                <w:b/>
                <w:i/>
                <w:sz w:val="20"/>
                <w:szCs w:val="20"/>
                <w:lang w:eastAsia="zh-CN"/>
              </w:rPr>
              <w:t>roposal 3: adopt following TP in section 8.2 of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w:t>
            </w:r>
            <w:r w:rsidRPr="00EE40A6">
              <w:rPr>
                <w:rFonts w:eastAsia="SimSun" w:hint="eastAsia"/>
                <w:sz w:val="20"/>
                <w:szCs w:val="20"/>
                <w:lang w:eastAsia="zh-CN"/>
              </w:rPr>
              <w:t>2</w:t>
            </w:r>
            <w:r w:rsidRPr="00EE40A6">
              <w:rPr>
                <w:rFonts w:eastAsia="SimSun"/>
                <w:sz w:val="20"/>
                <w:szCs w:val="20"/>
                <w:lang w:eastAsia="zh-CN"/>
              </w:rPr>
              <w:t xml:space="preserve"> in TS38.213</w:t>
            </w:r>
            <w:r w:rsidRPr="00EE40A6">
              <w:rPr>
                <w:rFonts w:eastAsia="SimSun" w:hint="eastAsia"/>
                <w:sz w:val="20"/>
                <w:szCs w:val="20"/>
                <w:lang w:eastAsia="zh-CN"/>
              </w:rPr>
              <w:t xml:space="preserve"> unchanged part omitted ===========</w:t>
            </w:r>
          </w:p>
          <w:p w:rsidR="00282727" w:rsidRPr="00EE40A6" w:rsidRDefault="00282727" w:rsidP="00282727">
            <w:pPr>
              <w:rPr>
                <w:rFonts w:eastAsia="SimSun"/>
                <w:iCs/>
                <w:sz w:val="20"/>
                <w:szCs w:val="20"/>
              </w:rPr>
            </w:pPr>
            <w:r w:rsidRPr="00EE40A6">
              <w:rPr>
                <w:rFonts w:eastAsia="SimSun"/>
                <w:sz w:val="20"/>
                <w:szCs w:val="20"/>
              </w:rPr>
              <w:t xml:space="preserve">For mapping one or multiple preambles of a PRACH slot to a PUSCH occasion associated with a DMRS resource, a UE determines a first slot for a first PUSCH occasion in an active UL BWP from </w:t>
            </w:r>
            <w:proofErr w:type="spellStart"/>
            <w:r w:rsidRPr="00EE40A6">
              <w:rPr>
                <w:rFonts w:eastAsia="SimSun"/>
                <w:i/>
                <w:iCs/>
                <w:sz w:val="20"/>
                <w:szCs w:val="20"/>
              </w:rPr>
              <w:t>msgA</w:t>
            </w:r>
            <w:proofErr w:type="spellEnd"/>
            <w:r w:rsidRPr="00EE40A6">
              <w:rPr>
                <w:rFonts w:eastAsia="SimSun"/>
                <w:i/>
                <w:iCs/>
                <w:sz w:val="20"/>
                <w:szCs w:val="20"/>
              </w:rPr>
              <w:t>-PUSCH-</w:t>
            </w:r>
            <w:proofErr w:type="spellStart"/>
            <w:r w:rsidRPr="00EE40A6">
              <w:rPr>
                <w:rFonts w:eastAsia="SimSun"/>
                <w:i/>
                <w:iCs/>
                <w:sz w:val="20"/>
                <w:szCs w:val="20"/>
              </w:rPr>
              <w:t>TimeDomainOffset</w:t>
            </w:r>
            <w:proofErr w:type="spellEnd"/>
            <w:r w:rsidRPr="00EE40A6">
              <w:rPr>
                <w:rFonts w:eastAsia="SimSun"/>
                <w:iCs/>
                <w:sz w:val="20"/>
                <w:szCs w:val="20"/>
              </w:rPr>
              <w:t xml:space="preserve"> that provides </w:t>
            </w:r>
            <w:r w:rsidRPr="00EE40A6">
              <w:rPr>
                <w:rFonts w:eastAsia="SimSun"/>
                <w:sz w:val="20"/>
                <w:szCs w:val="20"/>
              </w:rPr>
              <w:t xml:space="preserve">an offset, in number of slots in the active UL BWP, </w:t>
            </w:r>
            <w:r w:rsidRPr="00EE40A6">
              <w:rPr>
                <w:rFonts w:eastAsia="SimSun"/>
                <w:iCs/>
                <w:sz w:val="20"/>
                <w:szCs w:val="20"/>
              </w:rPr>
              <w:t xml:space="preserve">relative to </w:t>
            </w:r>
            <w:r w:rsidRPr="00EE40A6">
              <w:rPr>
                <w:rFonts w:eastAsia="Yu Mincho"/>
                <w:iCs/>
                <w:sz w:val="20"/>
                <w:szCs w:val="20"/>
              </w:rPr>
              <w:t>the start of a PUSCH slot including</w:t>
            </w:r>
            <w:r w:rsidRPr="00EE40A6">
              <w:rPr>
                <w:rFonts w:eastAsia="SimSun"/>
                <w:iCs/>
                <w:sz w:val="20"/>
                <w:szCs w:val="20"/>
              </w:rPr>
              <w:t xml:space="preserve"> the start of each PRACH slot. The UE does not expect to have a PRACH preamble transmission and a PUSCH transmission with a </w:t>
            </w:r>
            <w:proofErr w:type="spellStart"/>
            <w:r w:rsidRPr="00EE40A6">
              <w:rPr>
                <w:rFonts w:eastAsia="SimSun"/>
                <w:iCs/>
                <w:sz w:val="20"/>
                <w:szCs w:val="20"/>
              </w:rPr>
              <w:t>msgA</w:t>
            </w:r>
            <w:proofErr w:type="spellEnd"/>
            <w:r w:rsidRPr="00EE40A6">
              <w:rPr>
                <w:rFonts w:eastAsia="SimSun"/>
                <w:iCs/>
                <w:sz w:val="20"/>
                <w:szCs w:val="20"/>
              </w:rPr>
              <w:t xml:space="preserve"> in a PRACH slot or in a PUSCH slot, or to have overlapping </w:t>
            </w:r>
            <w:proofErr w:type="spellStart"/>
            <w:r w:rsidRPr="00EE40A6">
              <w:rPr>
                <w:rFonts w:eastAsia="SimSun"/>
                <w:iCs/>
                <w:sz w:val="20"/>
                <w:szCs w:val="20"/>
              </w:rPr>
              <w:t>msgA</w:t>
            </w:r>
            <w:proofErr w:type="spellEnd"/>
            <w:r w:rsidRPr="00EE40A6">
              <w:rPr>
                <w:rFonts w:eastAsia="SimSun"/>
                <w:iCs/>
                <w:sz w:val="20"/>
                <w:szCs w:val="20"/>
              </w:rPr>
              <w:t xml:space="preserve"> PUSCH occasions for a MsgA PUSCH configuration. The UE expects that a first PUSCH occasion in each slot has a same SLIV </w:t>
            </w:r>
            <w:r w:rsidRPr="00EE40A6">
              <w:rPr>
                <w:rFonts w:eastAsia="SimSun"/>
                <w:sz w:val="20"/>
                <w:szCs w:val="20"/>
              </w:rPr>
              <w:t>[6, TS 38.214</w:t>
            </w:r>
            <w:r w:rsidRPr="00EE40A6">
              <w:rPr>
                <w:rFonts w:eastAsia="SimSun"/>
                <w:iCs/>
                <w:sz w:val="20"/>
                <w:szCs w:val="20"/>
              </w:rPr>
              <w:t xml:space="preserve">] for a PUSCH transmission that is provided by </w:t>
            </w:r>
            <w:proofErr w:type="spellStart"/>
            <w:r w:rsidRPr="00EE40A6">
              <w:rPr>
                <w:rFonts w:eastAsia="SimSun"/>
                <w:i/>
                <w:iCs/>
                <w:sz w:val="20"/>
                <w:szCs w:val="20"/>
              </w:rPr>
              <w:t>startSymbolAndLengthMsgA</w:t>
            </w:r>
            <w:proofErr w:type="spellEnd"/>
            <w:r w:rsidRPr="00EE40A6">
              <w:rPr>
                <w:rFonts w:eastAsia="SimSun"/>
                <w:i/>
                <w:iCs/>
                <w:sz w:val="20"/>
                <w:szCs w:val="20"/>
              </w:rPr>
              <w:t>-PO</w:t>
            </w:r>
            <w:r w:rsidRPr="00EE40A6">
              <w:rPr>
                <w:rFonts w:eastAsia="SimSun"/>
                <w:iCs/>
                <w:sz w:val="20"/>
                <w:szCs w:val="20"/>
              </w:rPr>
              <w:t xml:space="preserve">. </w:t>
            </w:r>
          </w:p>
          <w:p w:rsidR="00282727" w:rsidRPr="00EE40A6" w:rsidRDefault="00282727" w:rsidP="00282727">
            <w:pPr>
              <w:rPr>
                <w:rFonts w:eastAsia="SimSun"/>
                <w:iCs/>
                <w:sz w:val="20"/>
                <w:szCs w:val="20"/>
                <w:lang w:eastAsia="zh-CN"/>
              </w:rPr>
            </w:pPr>
            <w:r w:rsidRPr="00EE40A6">
              <w:rPr>
                <w:rFonts w:eastAsia="SimSun"/>
                <w:color w:val="000000"/>
                <w:sz w:val="20"/>
                <w:szCs w:val="20"/>
              </w:rPr>
              <w:t xml:space="preserve">Consecutive PUSCH occasions within each slot are separated by </w:t>
            </w:r>
            <w:proofErr w:type="spellStart"/>
            <w:r w:rsidRPr="00EE40A6">
              <w:rPr>
                <w:rFonts w:eastAsia="SimSun"/>
                <w:i/>
                <w:iCs/>
                <w:sz w:val="20"/>
                <w:szCs w:val="20"/>
              </w:rPr>
              <w:t>g</w:t>
            </w:r>
            <w:r w:rsidRPr="00EE40A6">
              <w:rPr>
                <w:rFonts w:eastAsia="SimSun" w:hint="eastAsia"/>
                <w:i/>
                <w:iCs/>
                <w:sz w:val="20"/>
                <w:szCs w:val="20"/>
              </w:rPr>
              <w:t>uardPeriodM</w:t>
            </w:r>
            <w:r w:rsidRPr="00EE40A6">
              <w:rPr>
                <w:rFonts w:eastAsia="SimSun"/>
                <w:i/>
                <w:iCs/>
                <w:sz w:val="20"/>
                <w:szCs w:val="20"/>
              </w:rPr>
              <w:t>sgA</w:t>
            </w:r>
            <w:proofErr w:type="spellEnd"/>
            <w:r w:rsidRPr="00EE40A6">
              <w:rPr>
                <w:rFonts w:eastAsia="SimSun"/>
                <w:i/>
                <w:iCs/>
                <w:sz w:val="20"/>
                <w:szCs w:val="20"/>
              </w:rPr>
              <w:t>-PUSCH</w:t>
            </w:r>
            <w:r w:rsidRPr="00EE40A6">
              <w:rPr>
                <w:rFonts w:eastAsia="SimSun"/>
                <w:iCs/>
                <w:sz w:val="20"/>
                <w:szCs w:val="20"/>
              </w:rPr>
              <w:t xml:space="preserve"> symbols and have same duration. A </w:t>
            </w:r>
            <w:r w:rsidRPr="00EE40A6">
              <w:rPr>
                <w:rFonts w:eastAsia="SimSun"/>
                <w:color w:val="000000"/>
                <w:sz w:val="20"/>
                <w:szCs w:val="20"/>
              </w:rPr>
              <w:t xml:space="preserve">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t</m:t>
                  </m:r>
                </m:sub>
              </m:sSub>
            </m:oMath>
            <w:r w:rsidRPr="00EE40A6">
              <w:rPr>
                <w:rFonts w:eastAsia="SimSun"/>
                <w:sz w:val="20"/>
                <w:szCs w:val="20"/>
              </w:rPr>
              <w:t xml:space="preserve"> </w:t>
            </w:r>
            <w:r w:rsidRPr="00EE40A6">
              <w:rPr>
                <w:rFonts w:eastAsia="SimSun"/>
                <w:color w:val="000000"/>
                <w:sz w:val="20"/>
                <w:szCs w:val="20"/>
              </w:rPr>
              <w:t xml:space="preserve">of time domain PUSCH occasions in each slot is provided by </w:t>
            </w:r>
            <w:proofErr w:type="spellStart"/>
            <w:r w:rsidRPr="00EE40A6">
              <w:rPr>
                <w:rFonts w:eastAsia="SimSun"/>
                <w:i/>
                <w:iCs/>
                <w:sz w:val="20"/>
                <w:szCs w:val="20"/>
              </w:rPr>
              <w:t>nrofMsgA</w:t>
            </w:r>
            <w:proofErr w:type="spellEnd"/>
            <w:r w:rsidRPr="00EE40A6">
              <w:rPr>
                <w:rFonts w:eastAsia="SimSun"/>
                <w:i/>
                <w:iCs/>
                <w:sz w:val="20"/>
                <w:szCs w:val="20"/>
              </w:rPr>
              <w:t>-PO-</w:t>
            </w:r>
            <w:proofErr w:type="spellStart"/>
            <w:r w:rsidRPr="00EE40A6">
              <w:rPr>
                <w:rFonts w:eastAsia="SimSun"/>
                <w:i/>
                <w:iCs/>
                <w:sz w:val="20"/>
                <w:szCs w:val="20"/>
              </w:rPr>
              <w:t>perSlot</w:t>
            </w:r>
            <w:proofErr w:type="spellEnd"/>
            <w:r w:rsidRPr="00EE40A6">
              <w:rPr>
                <w:rFonts w:eastAsia="SimSun"/>
                <w:iCs/>
                <w:sz w:val="20"/>
                <w:szCs w:val="20"/>
              </w:rPr>
              <w:t xml:space="preserve"> and a 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s</m:t>
                  </m:r>
                </m:sub>
              </m:sSub>
            </m:oMath>
            <w:r w:rsidRPr="00EE40A6">
              <w:rPr>
                <w:rFonts w:eastAsia="SimSun"/>
                <w:sz w:val="20"/>
                <w:szCs w:val="20"/>
              </w:rPr>
              <w:t xml:space="preserve"> </w:t>
            </w:r>
            <w:r w:rsidRPr="00EE40A6">
              <w:rPr>
                <w:rFonts w:eastAsia="SimSun"/>
                <w:iCs/>
                <w:sz w:val="20"/>
                <w:szCs w:val="20"/>
              </w:rPr>
              <w:t xml:space="preserve">of consecutive slots that include PUSCH occasions is provided by </w:t>
            </w:r>
            <w:proofErr w:type="spellStart"/>
            <w:r w:rsidRPr="00EE40A6">
              <w:rPr>
                <w:rFonts w:eastAsia="SimSun"/>
                <w:i/>
                <w:iCs/>
                <w:sz w:val="20"/>
                <w:szCs w:val="20"/>
              </w:rPr>
              <w:t>nrofSlotsMsgA</w:t>
            </w:r>
            <w:proofErr w:type="spellEnd"/>
            <w:r w:rsidRPr="00EE40A6">
              <w:rPr>
                <w:rFonts w:eastAsia="SimSun"/>
                <w:i/>
                <w:iCs/>
                <w:sz w:val="20"/>
                <w:szCs w:val="20"/>
              </w:rPr>
              <w:t>-PUSCH</w:t>
            </w:r>
            <w:r w:rsidRPr="00EE40A6">
              <w:rPr>
                <w:rFonts w:eastAsia="SimSun"/>
                <w:iCs/>
                <w:sz w:val="20"/>
                <w:szCs w:val="20"/>
              </w:rPr>
              <w:t>.</w:t>
            </w:r>
            <w:r w:rsidRPr="00EE40A6">
              <w:rPr>
                <w:rFonts w:eastAsia="SimSun" w:hint="eastAsia"/>
                <w:iCs/>
                <w:sz w:val="20"/>
                <w:szCs w:val="20"/>
                <w:lang w:eastAsia="zh-CN"/>
              </w:rPr>
              <w:t xml:space="preserve"> </w:t>
            </w:r>
            <w:ins w:id="73" w:author="MarkXiong" w:date="2020-08-05T16:20:00Z">
              <w:r w:rsidRPr="00EE40A6">
                <w:rPr>
                  <w:rFonts w:eastAsia="SimSun"/>
                  <w:iCs/>
                  <w:sz w:val="20"/>
                  <w:szCs w:val="20"/>
                  <w:lang w:eastAsia="zh-CN"/>
                </w:rPr>
                <w:t>T</w:t>
              </w:r>
              <w:r w:rsidRPr="00EE40A6">
                <w:rPr>
                  <w:rFonts w:eastAsia="SimSun" w:hint="eastAsia"/>
                  <w:iCs/>
                  <w:sz w:val="20"/>
                  <w:szCs w:val="20"/>
                  <w:lang w:eastAsia="zh-CN"/>
                </w:rPr>
                <w:t xml:space="preserve">he POs derived for one slot might be </w:t>
              </w:r>
            </w:ins>
            <w:ins w:id="74" w:author="MarkXiong" w:date="2020-08-05T16:23:00Z">
              <w:r w:rsidRPr="00EE40A6">
                <w:rPr>
                  <w:rFonts w:eastAsia="SimSun" w:hint="eastAsia"/>
                  <w:iCs/>
                  <w:sz w:val="20"/>
                  <w:szCs w:val="20"/>
                  <w:lang w:eastAsia="zh-CN"/>
                </w:rPr>
                <w:t>extended</w:t>
              </w:r>
            </w:ins>
            <w:ins w:id="75" w:author="MarkXiong" w:date="2020-08-05T16:21:00Z">
              <w:r w:rsidRPr="00EE40A6">
                <w:rPr>
                  <w:rFonts w:eastAsia="SimSun" w:hint="eastAsia"/>
                  <w:iCs/>
                  <w:sz w:val="20"/>
                  <w:szCs w:val="20"/>
                  <w:lang w:eastAsia="zh-CN"/>
                </w:rPr>
                <w:t xml:space="preserve"> the next slot. </w:t>
              </w:r>
            </w:ins>
          </w:p>
          <w:p w:rsidR="00BC5D03" w:rsidRPr="00EE40A6" w:rsidRDefault="00282727" w:rsidP="00282727">
            <w:pPr>
              <w:spacing w:after="0"/>
              <w:rPr>
                <w:rFonts w:eastAsia="SimSun"/>
                <w:b/>
                <w:bCs/>
                <w:sz w:val="20"/>
                <w:szCs w:val="20"/>
                <w:lang w:eastAsia="zh-CN"/>
              </w:rPr>
            </w:pPr>
            <w:r w:rsidRPr="00EE40A6">
              <w:rPr>
                <w:rFonts w:eastAsia="SimSun"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proofErr w:type="spellStart"/>
            <w:r>
              <w:rPr>
                <w:sz w:val="20"/>
                <w:szCs w:val="20"/>
                <w:lang w:eastAsia="zh-CN"/>
              </w:rPr>
              <w:t>Spreadtrum</w:t>
            </w:r>
            <w:proofErr w:type="spellEnd"/>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Pr="00E22065"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Unchanged parts omitted ---------------------------------------</w:t>
            </w:r>
          </w:p>
          <w:p w:rsidR="00080962" w:rsidRDefault="00080962" w:rsidP="00080962">
            <w:pPr>
              <w:pStyle w:val="Heading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15.5pt" o:ole="">
                  <v:imagedata r:id="rId9" o:title=""/>
                </v:shape>
                <o:OLEObject Type="Embed" ProgID="Equation.3" ShapeID="_x0000_i1025" DrawAspect="Content" ObjectID="_1658650568" r:id="rId10"/>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45pt;height:42.85pt" o:ole="">
                  <v:imagedata r:id="rId11" o:title=""/>
                </v:shape>
                <o:OLEObject Type="Embed" ProgID="Equation.3" ShapeID="_x0000_i1026" DrawAspect="Content" ObjectID="_1658650569" r:id="rId12"/>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8.95pt;height:36.9pt" o:ole="">
                  <v:imagedata r:id="rId13" o:title=""/>
                </v:shape>
                <o:OLEObject Type="Embed" ProgID="Equation.3" ShapeID="_x0000_i1027" DrawAspect="Content" ObjectID="_1658650570" r:id="rId14"/>
              </w:object>
            </w:r>
          </w:p>
          <w:p w:rsidR="00080962" w:rsidRDefault="00080962" w:rsidP="00080962">
            <w:r>
              <w:t xml:space="preserve">where </w:t>
            </w:r>
            <w:r w:rsidRPr="006A5007">
              <w:rPr>
                <w:position w:val="-10"/>
              </w:rPr>
              <w:object w:dxaOrig="920" w:dyaOrig="300">
                <v:shape id="_x0000_i1028" type="#_x0000_t75" style="width:45.55pt;height:15.05pt" o:ole="">
                  <v:imagedata r:id="rId15" o:title=""/>
                </v:shape>
                <o:OLEObject Type="Embed" ProgID="Equation.3" ShapeID="_x0000_i1028" DrawAspect="Content" ObjectID="_1658650571" r:id="rId16"/>
              </w:object>
            </w:r>
            <w:r>
              <w:t xml:space="preserve">, </w:t>
            </w:r>
            <w:r w:rsidRPr="009A1E80">
              <w:rPr>
                <w:position w:val="-10"/>
              </w:rPr>
              <w:object w:dxaOrig="900" w:dyaOrig="300">
                <v:shape id="_x0000_i1029" type="#_x0000_t75" style="width:44.65pt;height:15.05pt" o:ole="">
                  <v:imagedata r:id="rId17" o:title=""/>
                </v:shape>
                <o:OLEObject Type="Embed" ProgID="Equation.3" ShapeID="_x0000_i1029" DrawAspect="Content" ObjectID="_1658650572"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enumerated in increasing order of first increasing cyclic shift </w:t>
            </w:r>
            <w:r w:rsidRPr="00B23A57">
              <w:rPr>
                <w:position w:val="-10"/>
              </w:rPr>
              <w:object w:dxaOrig="279" w:dyaOrig="300">
                <v:shape id="_x0000_i1030" type="#_x0000_t75" style="width:14.15pt;height:15.05pt" o:ole="">
                  <v:imagedata r:id="rId19" o:title=""/>
                </v:shape>
                <o:OLEObject Type="Embed" ProgID="Equation.3" ShapeID="_x0000_i1030" DrawAspect="Content" ObjectID="_1658650573" r:id="rId20"/>
              </w:object>
            </w:r>
            <w:r w:rsidRPr="00B23A57">
              <w:t xml:space="preserve"> of a logical root sequence, and then in increasing order of the logical root sequence index, starting with the index obtained from the higher-layer parameter </w:t>
            </w:r>
            <w:proofErr w:type="spellStart"/>
            <w:r w:rsidRPr="00B23A57">
              <w:rPr>
                <w:i/>
              </w:rPr>
              <w:t>prach-RootSequenceIndex</w:t>
            </w:r>
            <w:proofErr w:type="spellEnd"/>
            <w:r w:rsidRPr="00283F57">
              <w:t xml:space="preserve"> </w:t>
            </w:r>
            <w:r w:rsidRPr="0090572E">
              <w:t xml:space="preserve">or </w:t>
            </w:r>
            <w:proofErr w:type="spellStart"/>
            <w:r w:rsidRPr="0090572E">
              <w:rPr>
                <w:i/>
              </w:rPr>
              <w:t>rootSequenceIndex</w:t>
            </w:r>
            <w:proofErr w:type="spellEnd"/>
            <w:r w:rsidRPr="0090572E">
              <w:rPr>
                <w:i/>
              </w:rPr>
              <w:t>-BFR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w:t>
            </w:r>
            <w:proofErr w:type="spellStart"/>
            <w:r w:rsidRPr="00B23A57">
              <w:t>Zadoff</w:t>
            </w:r>
            <w:proofErr w:type="spellEnd"/>
            <w:r w:rsidRPr="00B23A57">
              <w:t xml:space="preserve">-Chu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8.65pt;height:9.55pt" o:ole="">
                  <v:imagedata r:id="rId21" o:title=""/>
                </v:shape>
                <o:OLEObject Type="Embed" ProgID="Equation.3" ShapeID="_x0000_i1031" DrawAspect="Content" ObjectID="_1658650574"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15pt;height:15.05pt" o:ole="">
                  <v:imagedata r:id="rId19" o:title=""/>
                </v:shape>
                <o:OLEObject Type="Embed" ProgID="Equation.3" ShapeID="_x0000_i1032" DrawAspect="Content" ObjectID="_1658650575" r:id="rId23"/>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6pt;height:86.15pt" o:ole="">
                  <v:imagedata r:id="rId24" o:title=""/>
                </v:shape>
                <o:OLEObject Type="Embed" ProgID="Equation.3" ShapeID="_x0000_i1033" DrawAspect="Content" ObjectID="_1658650576" r:id="rId25"/>
              </w:object>
            </w:r>
          </w:p>
          <w:p w:rsidR="00080962" w:rsidRDefault="00080962" w:rsidP="00080962">
            <w:r>
              <w:t xml:space="preserve">where </w:t>
            </w:r>
            <w:r w:rsidRPr="004F5299">
              <w:rPr>
                <w:position w:val="-10"/>
              </w:rPr>
              <w:object w:dxaOrig="400" w:dyaOrig="300">
                <v:shape id="_x0000_i1034" type="#_x0000_t75" style="width:20.5pt;height:15.05pt" o:ole="">
                  <v:imagedata r:id="rId26" o:title=""/>
                </v:shape>
                <o:OLEObject Type="Embed" ProgID="Equation.3" ShapeID="_x0000_i1034" DrawAspect="Content" ObjectID="_1658650577" r:id="rId27"/>
              </w:object>
            </w:r>
            <w:r>
              <w:t xml:space="preserve"> is given by </w:t>
            </w:r>
            <w:r w:rsidRPr="009079EA">
              <w:t>Table</w:t>
            </w:r>
            <w:r>
              <w:t>s</w:t>
            </w:r>
            <w:r w:rsidRPr="009079EA">
              <w:t xml:space="preserve"> 6.3.3.1-</w:t>
            </w:r>
            <w:r>
              <w:t xml:space="preserve">5 to 6.3.3.1-7, the higher-layer parameter </w:t>
            </w:r>
            <w:proofErr w:type="spellStart"/>
            <w:r>
              <w:rPr>
                <w:i/>
              </w:rPr>
              <w:t>restrictedSetConfig</w:t>
            </w:r>
            <w:proofErr w:type="spellEnd"/>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the higher-layer parameter</w:t>
              </w:r>
              <w:r w:rsidRPr="002A02A7">
                <w:t xml:space="preserve"> </w:t>
              </w:r>
            </w:ins>
            <w:proofErr w:type="spellStart"/>
            <w:ins w:id="91" w:author="Spreadtrum" w:date="2020-07-31T16:30:00Z">
              <w:r w:rsidRPr="00FF731C">
                <w:rPr>
                  <w:i/>
                </w:rPr>
                <w:t>msgA-RestrictedSetConfig</w:t>
              </w:r>
              <w:proofErr w:type="spellEnd"/>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Heading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55pt;height:32.8pt" o:ole="">
                  <v:imagedata r:id="rId28" o:title=""/>
                </v:shape>
                <o:OLEObject Type="Embed" ProgID="Equation.3" ShapeID="_x0000_i1035" DrawAspect="Content" ObjectID="_1658650578" r:id="rId29"/>
              </w:object>
            </w:r>
          </w:p>
          <w:p w:rsidR="00080962" w:rsidRDefault="00080962" w:rsidP="00080962">
            <w:r>
              <w:t xml:space="preserve">where </w:t>
            </w:r>
            <w:r w:rsidRPr="00282DE7">
              <w:rPr>
                <w:position w:val="-10"/>
              </w:rPr>
              <w:object w:dxaOrig="680" w:dyaOrig="300">
                <v:shape id="_x0000_i1036" type="#_x0000_t75" style="width:34.2pt;height:15.05pt" o:ole="">
                  <v:imagedata r:id="rId30" o:title=""/>
                </v:shape>
                <o:OLEObject Type="Embed" ProgID="Equation.3" ShapeID="_x0000_i1036" DrawAspect="Content" ObjectID="_1658650579" r:id="rId31"/>
              </w:object>
            </w:r>
            <w:r>
              <w:t xml:space="preserve"> is an amplitude scaling factor in order to conform to the transmit power specified in [5, TS38.213], and </w:t>
            </w:r>
            <w:r w:rsidRPr="00282DE7">
              <w:rPr>
                <w:position w:val="-10"/>
              </w:rPr>
              <w:object w:dxaOrig="820" w:dyaOrig="279">
                <v:shape id="_x0000_i1037" type="#_x0000_t75" style="width:41.45pt;height:14.15pt" o:ole="">
                  <v:imagedata r:id="rId32" o:title=""/>
                </v:shape>
                <o:OLEObject Type="Embed" ProgID="Equation.3" ShapeID="_x0000_i1037" DrawAspect="Content" ObjectID="_1658650580" r:id="rId33"/>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9.55pt;height:15.05pt" o:ole="">
                  <v:imagedata r:id="rId34" o:title=""/>
                </v:shape>
                <o:OLEObject Type="Embed" ProgID="Equation.3" ShapeID="_x0000_i1038" DrawAspect="Content" ObjectID="_1658650581" r:id="rId35"/>
              </w:object>
            </w:r>
            <w:r>
              <w:t xml:space="preserve"> given by Table 6.3.3.2-1.</w:t>
            </w:r>
          </w:p>
          <w:p w:rsidR="00080962" w:rsidRDefault="00080962" w:rsidP="00080962">
            <w:r>
              <w:lastRenderedPageBreak/>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SimSun"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SimSun" w:hAnsi="Arial" w:cs="Arial"/>
                <w:color w:val="FF0000"/>
                <w:sz w:val="20"/>
                <w:szCs w:val="20"/>
                <w:lang w:eastAsia="zh-CN"/>
              </w:rPr>
              <w:t>------------------------------ Unchanged parts omitted --------------------------------------</w:t>
            </w:r>
          </w:p>
          <w:p w:rsidR="00BC5D03"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------------------------------End of Text Proposal ------------------------------------------</w:t>
            </w:r>
          </w:p>
          <w:p w:rsid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--------------------------Unchanged</w:t>
            </w:r>
            <w:r>
              <w:rPr>
                <w:rFonts w:ascii="Arial" w:eastAsia="SimSun" w:hAnsi="Arial" w:cs="Arial"/>
                <w:color w:val="FF0000"/>
                <w:sz w:val="20"/>
                <w:szCs w:val="20"/>
                <w:lang w:eastAsia="zh-CN"/>
              </w:rPr>
              <w:t xml:space="preserve"> parts omitted ---------------</w:t>
            </w:r>
            <w:r w:rsidRPr="00E22065">
              <w:rPr>
                <w:rFonts w:ascii="Arial" w:eastAsia="SimSun" w:hAnsi="Arial" w:cs="Arial"/>
                <w:color w:val="FF0000"/>
                <w:sz w:val="20"/>
                <w:szCs w:val="20"/>
                <w:lang w:eastAsia="zh-CN"/>
              </w:rPr>
              <w:t>--------------------------</w:t>
            </w:r>
          </w:p>
          <w:p w:rsidR="00080962" w:rsidRPr="00B916EC" w:rsidRDefault="00080962" w:rsidP="00080962">
            <w:pPr>
              <w:pStyle w:val="Heading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 xml:space="preserve">Physical </w:t>
            </w:r>
            <w:proofErr w:type="gramStart"/>
            <w:r>
              <w:t>random access</w:t>
            </w:r>
            <w:proofErr w:type="gramEnd"/>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w:t>
            </w:r>
            <w:proofErr w:type="gramStart"/>
            <w:r>
              <w:t>contention based</w:t>
            </w:r>
            <w:proofErr w:type="gramEnd"/>
            <w:r>
              <w:t xml:space="preserve"> preambles per SS/PBCH </w:t>
            </w:r>
            <w:r w:rsidRPr="00162E2F">
              <w:t xml:space="preserve">block </w:t>
            </w:r>
            <w:r>
              <w:t xml:space="preserve">index </w:t>
            </w:r>
            <w:r w:rsidRPr="00162E2F">
              <w:t xml:space="preserve">per valid PRACH occasion by </w:t>
            </w:r>
            <w:proofErr w:type="spellStart"/>
            <w:r w:rsidRPr="00162E2F">
              <w:rPr>
                <w:i/>
              </w:rPr>
              <w:t>ssb-perRACH-OccasionAndCB-</w:t>
            </w:r>
            <w:r w:rsidRPr="00957952">
              <w:rPr>
                <w:i/>
              </w:rPr>
              <w:t>PreamblesPerSSB</w:t>
            </w:r>
            <w:proofErr w:type="spellEnd"/>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proofErr w:type="spellStart"/>
            <w:r w:rsidRPr="00162E2F">
              <w:rPr>
                <w:i/>
              </w:rPr>
              <w:t>ssb-perRACH-OccasionAndCB-</w:t>
            </w:r>
            <w:r w:rsidRPr="00957952">
              <w:rPr>
                <w:i/>
              </w:rPr>
              <w:t>PreamblesPerSSB</w:t>
            </w:r>
            <w:proofErr w:type="spellEnd"/>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proofErr w:type="spellStart"/>
            <w:r w:rsidRPr="00B9288C">
              <w:rPr>
                <w:i/>
                <w:iCs/>
              </w:rPr>
              <w:t>ssb-perRACH-OccasionAndCB-PreamblesPerSSB</w:t>
            </w:r>
            <w:proofErr w:type="spellEnd"/>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w:t>
            </w:r>
            <w:r w:rsidRPr="00E80780">
              <w:lastRenderedPageBreak/>
              <w:t xml:space="preserve">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Heading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position w:val="-12"/>
                <w:sz w:val="20"/>
                <w:szCs w:val="20"/>
                <w:lang w:val="en-GB"/>
              </w:rPr>
              <w:object w:dxaOrig="780" w:dyaOrig="405">
                <v:shape id="_x0000_i1039" type="#_x0000_t75" style="width:39.2pt;height:20.5pt" o:ole="">
                  <v:imagedata r:id="rId38" o:title=""/>
                </v:shape>
                <o:OLEObject Type="Embed" ProgID="Equation.3" ShapeID="_x0000_i1039" DrawAspect="Content" ObjectID="_1658650582" r:id="rId39"/>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rsidR="00D46A93" w:rsidRPr="00522C06" w:rsidRDefault="00714A3E" w:rsidP="00D46A93">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position w:val="-12"/>
                <w:sz w:val="20"/>
                <w:szCs w:val="20"/>
                <w:lang w:val="en-GB"/>
              </w:rPr>
              <w:object w:dxaOrig="2535" w:dyaOrig="375">
                <v:shape id="_x0000_i1040" type="#_x0000_t75" style="width:127.15pt;height:19.15pt" o:ole="">
                  <v:imagedata r:id="rId40" o:title=""/>
                </v:shape>
                <o:OLEObject Type="Embed" ProgID="Equation.3" ShapeID="_x0000_i1040" DrawAspect="Content" ObjectID="_1658650583" r:id="rId41"/>
              </w:object>
            </w:r>
            <w:r w:rsidRPr="00522C06">
              <w:rPr>
                <w:rFonts w:eastAsia="DengXian"/>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position w:val="-6"/>
                <w:sz w:val="20"/>
                <w:szCs w:val="20"/>
                <w:lang w:val="en-GB"/>
              </w:rPr>
              <w:object w:dxaOrig="195" w:dyaOrig="300">
                <v:shape id="_x0000_i1041" type="#_x0000_t75" style="width:9.55pt;height:15.05pt" o:ole="">
                  <v:imagedata r:id="rId42" o:title=""/>
                </v:shape>
                <o:OLEObject Type="Embed" ProgID="Equation.3" ShapeID="_x0000_i1041" DrawAspect="Content" ObjectID="_1658650584"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position w:val="-10"/>
                <w:sz w:val="20"/>
                <w:szCs w:val="20"/>
                <w:lang w:val="en-GB"/>
              </w:rPr>
              <w:object w:dxaOrig="300" w:dyaOrig="300">
                <v:shape id="_x0000_i1042" type="#_x0000_t75" style="width:15.05pt;height:15.05pt" o:ole="">
                  <v:imagedata r:id="rId44" o:title=""/>
                </v:shape>
                <o:OLEObject Type="Embed" ProgID="Equation.3" ShapeID="_x0000_i1042" DrawAspect="Content" ObjectID="_1658650585" r:id="rId45"/>
              </w:object>
            </w:r>
            <w:r w:rsidRPr="00522C06">
              <w:rPr>
                <w:sz w:val="20"/>
                <w:szCs w:val="20"/>
              </w:rPr>
              <w:t xml:space="preserve"> is the subcarrier spacing of the initial uplink bandwidth part during initial access. Otherwise, </w:t>
            </w:r>
            <w:r w:rsidRPr="00522C06">
              <w:rPr>
                <w:rFonts w:eastAsia="DengXian"/>
                <w:position w:val="-10"/>
                <w:sz w:val="20"/>
                <w:szCs w:val="20"/>
                <w:lang w:val="en-GB"/>
              </w:rPr>
              <w:object w:dxaOrig="300" w:dyaOrig="300">
                <v:shape id="_x0000_i1043" type="#_x0000_t75" style="width:15.05pt;height:15.05pt" o:ole="">
                  <v:imagedata r:id="rId44" o:title=""/>
                </v:shape>
                <o:OLEObject Type="Embed" ProgID="Equation.3" ShapeID="_x0000_i1043" DrawAspect="Content" ObjectID="_1658650586"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lastRenderedPageBreak/>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proofErr w:type="spellStart"/>
            <w:r w:rsidRPr="009C40D7">
              <w:rPr>
                <w:rFonts w:eastAsia="DengXian"/>
                <w:i/>
                <w:sz w:val="20"/>
                <w:szCs w:val="20"/>
                <w:lang w:val="en-GB"/>
              </w:rPr>
              <w:t>msgA</w:t>
            </w:r>
            <w:proofErr w:type="spellEnd"/>
            <w:r w:rsidRPr="009C40D7">
              <w:rPr>
                <w:rFonts w:eastAsia="DengXian"/>
                <w:i/>
                <w:sz w:val="20"/>
                <w:szCs w:val="20"/>
                <w:lang w:val="en-GB"/>
              </w:rPr>
              <w:t>-RO-FDM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The cyclic shift </w:t>
            </w:r>
            <w:r w:rsidRPr="00861CEA">
              <w:rPr>
                <w:rFonts w:eastAsia="DengXian"/>
                <w:position w:val="-10"/>
                <w:sz w:val="20"/>
                <w:szCs w:val="20"/>
                <w:lang w:val="en-GB"/>
              </w:rPr>
              <w:object w:dxaOrig="285" w:dyaOrig="300">
                <v:shape id="_x0000_i1044" type="#_x0000_t75" style="width:14.15pt;height:15.05pt" o:ole="">
                  <v:imagedata r:id="rId19" o:title=""/>
                </v:shape>
                <o:OLEObject Type="Embed" ProgID="Equation.3" ShapeID="_x0000_i1044" DrawAspect="Content" ObjectID="_1658650587" r:id="rId48"/>
              </w:object>
            </w:r>
            <w:r w:rsidRPr="00861CEA">
              <w:rPr>
                <w:rFonts w:eastAsia="DengXian"/>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DengXian"/>
                <w:noProof/>
                <w:sz w:val="20"/>
                <w:szCs w:val="20"/>
                <w:lang w:val="en-GB"/>
              </w:rPr>
            </w:pPr>
            <w:r w:rsidRPr="00861CEA">
              <w:rPr>
                <w:rFonts w:eastAsia="DengXian"/>
                <w:noProof/>
                <w:position w:val="-94"/>
                <w:sz w:val="20"/>
                <w:szCs w:val="20"/>
                <w:lang w:val="en-GB"/>
              </w:rPr>
              <w:object w:dxaOrig="7590" w:dyaOrig="1725">
                <v:shape id="_x0000_i1045" type="#_x0000_t75" style="width:380.05pt;height:86.15pt" o:ole="">
                  <v:imagedata r:id="rId24" o:title=""/>
                </v:shape>
                <o:OLEObject Type="Embed" ProgID="Equation.3" ShapeID="_x0000_i1045" DrawAspect="Content" ObjectID="_1658650588" r:id="rId49"/>
              </w:objec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where </w:t>
            </w:r>
            <w:r w:rsidRPr="00861CEA">
              <w:rPr>
                <w:rFonts w:eastAsia="DengXian"/>
                <w:position w:val="-10"/>
                <w:sz w:val="20"/>
                <w:szCs w:val="20"/>
                <w:lang w:val="en-GB"/>
              </w:rPr>
              <w:object w:dxaOrig="405" w:dyaOrig="300">
                <v:shape id="_x0000_i1046" type="#_x0000_t75" style="width:20.5pt;height:15.05pt" o:ole="">
                  <v:imagedata r:id="rId26" o:title=""/>
                </v:shape>
                <o:OLEObject Type="Embed" ProgID="Equation.3" ShapeID="_x0000_i1046" DrawAspect="Content" ObjectID="_1658650589" r:id="rId50"/>
              </w:object>
            </w:r>
            <w:r w:rsidRPr="00861CEA">
              <w:rPr>
                <w:rFonts w:eastAsia="DengXian"/>
                <w:sz w:val="20"/>
                <w:szCs w:val="20"/>
                <w:lang w:val="en-GB"/>
              </w:rPr>
              <w:t xml:space="preserve"> is given by Tables 6.3.3.1-5 to 6.3.3.1-7, the higher-layer parameter </w:t>
            </w:r>
            <w:proofErr w:type="spellStart"/>
            <w:r w:rsidRPr="00861CEA">
              <w:rPr>
                <w:rFonts w:eastAsia="DengXian"/>
                <w:i/>
                <w:sz w:val="20"/>
                <w:szCs w:val="20"/>
                <w:lang w:val="en-GB"/>
              </w:rPr>
              <w:t>restrictedSetConfig</w:t>
            </w:r>
            <w:proofErr w:type="spellEnd"/>
            <w:r w:rsidRPr="00861CEA">
              <w:rPr>
                <w:rFonts w:eastAsia="DengXian"/>
                <w:sz w:val="20"/>
                <w:szCs w:val="20"/>
                <w:lang w:val="en-GB"/>
              </w:rPr>
              <w:t xml:space="preserve"> determines the type of restricted sets (unrestricted, restricted type A, restricted type B), </w:t>
            </w:r>
            <w:ins w:id="116" w:author="Huawei" w:date="2020-08-03T11:15:00Z">
              <w:r>
                <w:rPr>
                  <w:rFonts w:eastAsia="DengXian"/>
                  <w:sz w:val="20"/>
                  <w:szCs w:val="20"/>
                  <w:lang w:val="en-GB"/>
                </w:rPr>
                <w:t xml:space="preserve">or the </w:t>
              </w:r>
              <w:r w:rsidRPr="00861CEA">
                <w:rPr>
                  <w:rFonts w:eastAsia="DengXian"/>
                  <w:sz w:val="20"/>
                  <w:szCs w:val="20"/>
                  <w:lang w:val="en-GB"/>
                </w:rPr>
                <w:t xml:space="preserve">higher-layer parameter </w:t>
              </w:r>
              <w:r w:rsidRPr="009F28AC">
                <w:rPr>
                  <w:i/>
                  <w:sz w:val="20"/>
                  <w:szCs w:val="20"/>
                  <w:lang w:val="en-GB"/>
                </w:rPr>
                <w:t>msgA-RestrictedSetConfig-r16</w:t>
              </w:r>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if a type-2 random-access procedure is initiated as described in clause 8.1 of [TS 38.213]. </w:t>
              </w:r>
            </w:ins>
            <w:r w:rsidRPr="00861CEA">
              <w:rPr>
                <w:rFonts w:eastAsia="DengXian"/>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lastRenderedPageBreak/>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proofErr w:type="spellEnd"/>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proofErr w:type="spellStart"/>
            <w:r w:rsidRPr="00C57519">
              <w:rPr>
                <w:i/>
                <w:iCs/>
                <w:sz w:val="20"/>
                <w:szCs w:val="20"/>
                <w:lang w:val="en-GB"/>
              </w:rPr>
              <w:t>msgA</w:t>
            </w:r>
            <w:proofErr w:type="spellEnd"/>
            <w:r w:rsidRPr="00C57519">
              <w:rPr>
                <w:i/>
                <w:iCs/>
                <w:sz w:val="20"/>
                <w:szCs w:val="20"/>
                <w:lang w:val="en-GB"/>
              </w:rPr>
              <w:t>-PUSCH-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w:t>
            </w:r>
            <w:proofErr w:type="spellStart"/>
            <w:r w:rsidRPr="00C57519">
              <w:rPr>
                <w:iCs/>
                <w:sz w:val="20"/>
                <w:szCs w:val="20"/>
                <w:lang w:val="en-GB"/>
              </w:rPr>
              <w:t>msgA</w:t>
            </w:r>
            <w:proofErr w:type="spellEnd"/>
            <w:r w:rsidRPr="00C57519">
              <w:rPr>
                <w:iCs/>
                <w:sz w:val="20"/>
                <w:szCs w:val="20"/>
                <w:lang w:val="en-GB"/>
              </w:rPr>
              <w:t xml:space="preserve"> in a PRACH slot or in a PUSCH slot, or to have overlapping </w:t>
            </w:r>
            <w:proofErr w:type="spellStart"/>
            <w:r w:rsidRPr="00C57519">
              <w:rPr>
                <w:iCs/>
                <w:sz w:val="20"/>
                <w:szCs w:val="20"/>
                <w:lang w:val="en-GB"/>
              </w:rPr>
              <w:t>msgA</w:t>
            </w:r>
            <w:proofErr w:type="spellEnd"/>
            <w:r w:rsidRPr="00C57519">
              <w:rPr>
                <w:iCs/>
                <w:sz w:val="20"/>
                <w:szCs w:val="20"/>
                <w:lang w:val="en-GB"/>
              </w:rPr>
              <w:t xml:space="preserve"> PUSCH occasions for a </w:t>
            </w:r>
            <w:proofErr w:type="spellStart"/>
            <w:r w:rsidRPr="00C57519">
              <w:rPr>
                <w:iCs/>
                <w:sz w:val="20"/>
                <w:szCs w:val="20"/>
                <w:lang w:val="en-GB"/>
              </w:rPr>
              <w:t>MsgA</w:t>
            </w:r>
            <w:proofErr w:type="spellEnd"/>
            <w:r w:rsidRPr="00C57519">
              <w:rPr>
                <w:iCs/>
                <w:sz w:val="20"/>
                <w:szCs w:val="20"/>
                <w:lang w:val="en-GB"/>
              </w:rPr>
              <w:t xml:space="preserve">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proofErr w:type="spellStart"/>
              <w:r w:rsidRPr="00C57519">
                <w:rPr>
                  <w:i/>
                  <w:iCs/>
                  <w:sz w:val="20"/>
                  <w:szCs w:val="20"/>
                  <w:lang w:val="en-GB" w:eastAsia="zh-CN"/>
                </w:rPr>
                <w:t>msgA</w:t>
              </w:r>
              <w:proofErr w:type="spellEnd"/>
              <w:r w:rsidRPr="00C57519">
                <w:rPr>
                  <w:i/>
                  <w:iCs/>
                  <w:sz w:val="20"/>
                  <w:szCs w:val="20"/>
                  <w:lang w:val="en-GB" w:eastAsia="zh-CN"/>
                </w:rPr>
                <w:t>-PUSCH-</w:t>
              </w:r>
              <w:proofErr w:type="spellStart"/>
              <w:r w:rsidRPr="00C57519">
                <w:rPr>
                  <w:i/>
                  <w:iCs/>
                  <w:sz w:val="20"/>
                  <w:szCs w:val="20"/>
                  <w:lang w:val="en-GB" w:eastAsia="zh-CN"/>
                </w:rPr>
                <w:t>timeDomainAllocation</w:t>
              </w:r>
            </w:ins>
            <w:proofErr w:type="spellEnd"/>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TableofFigures"/>
              <w:tabs>
                <w:tab w:val="right" w:leader="dot" w:pos="9629"/>
              </w:tabs>
              <w:rPr>
                <w:rStyle w:val="Hyperlink"/>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Hyperlink"/>
                  <w:noProof/>
                </w:rPr>
                <w:t>Proposal 1</w:t>
              </w:r>
              <w:r>
                <w:rPr>
                  <w:rFonts w:asciiTheme="minorHAnsi" w:hAnsiTheme="minorHAnsi"/>
                  <w:b w:val="0"/>
                  <w:noProof/>
                </w:rPr>
                <w:tab/>
              </w:r>
              <w:r w:rsidRPr="001421F8">
                <w:rPr>
                  <w:rStyle w:val="Hyperlink"/>
                  <w:noProof/>
                </w:rPr>
                <w:t>If the MsgA resource the UE determines does not meet the gap requirement between MsgA preamble and PUSCH, the PUSCH is not transmitted, according to text proposal TP1.</w:t>
              </w:r>
            </w:hyperlink>
          </w:p>
          <w:p w:rsidR="0061292C" w:rsidRDefault="0061292C" w:rsidP="0061292C">
            <w:pPr>
              <w:pStyle w:val="BodyText"/>
              <w:spacing w:before="240"/>
            </w:pPr>
            <w:r>
              <w:t>--------------------------start of TP1 for 38.213 section 8.1A--------------------------------</w:t>
            </w:r>
          </w:p>
          <w:p w:rsidR="0061292C" w:rsidRPr="00B916EC" w:rsidRDefault="0061292C" w:rsidP="0061292C">
            <w:pPr>
              <w:pStyle w:val="Heading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714A3E" w:rsidP="00046577">
            <w:pPr>
              <w:pStyle w:val="TableofFigures"/>
              <w:tabs>
                <w:tab w:val="right" w:leader="dot" w:pos="9629"/>
              </w:tabs>
              <w:rPr>
                <w:rStyle w:val="Hyperlink"/>
                <w:noProof/>
              </w:rPr>
            </w:pPr>
            <w:hyperlink w:anchor="_Toc47771624" w:history="1">
              <w:r w:rsidR="00046577" w:rsidRPr="001421F8">
                <w:rPr>
                  <w:rStyle w:val="Hyperlink"/>
                  <w:noProof/>
                </w:rPr>
                <w:t>Proposal 2</w:t>
              </w:r>
              <w:r w:rsidR="00046577">
                <w:rPr>
                  <w:rFonts w:asciiTheme="minorHAnsi" w:hAnsiTheme="minorHAnsi"/>
                  <w:b w:val="0"/>
                  <w:noProof/>
                </w:rPr>
                <w:tab/>
              </w:r>
              <w:r w:rsidR="00046577" w:rsidRPr="001421F8">
                <w:rPr>
                  <w:rStyle w:val="Hyperlink"/>
                  <w:noProof/>
                </w:rPr>
                <w:t>Capture the MsgA PUSCH resource determination in CFRA in 38.213, according to text proposal TP2.</w:t>
              </w:r>
            </w:hyperlink>
          </w:p>
          <w:p w:rsidR="005D6CA5" w:rsidRDefault="005D6CA5" w:rsidP="005D6CA5">
            <w:pPr>
              <w:pStyle w:val="BodyText"/>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714A3E" w:rsidP="00046577">
            <w:pPr>
              <w:pStyle w:val="TableofFigures"/>
              <w:tabs>
                <w:tab w:val="right" w:leader="dot" w:pos="9629"/>
              </w:tabs>
              <w:rPr>
                <w:rStyle w:val="Hyperlink"/>
                <w:noProof/>
              </w:rPr>
            </w:pPr>
            <w:hyperlink w:anchor="_Toc47771625" w:history="1">
              <w:r w:rsidR="00046577" w:rsidRPr="001421F8">
                <w:rPr>
                  <w:rStyle w:val="Hyperlink"/>
                  <w:noProof/>
                </w:rPr>
                <w:t>Proposal 3</w:t>
              </w:r>
              <w:r w:rsidR="00046577">
                <w:rPr>
                  <w:rFonts w:asciiTheme="minorHAnsi" w:hAnsiTheme="minorHAnsi"/>
                  <w:b w:val="0"/>
                  <w:noProof/>
                </w:rPr>
                <w:tab/>
              </w:r>
              <w:r w:rsidR="00046577" w:rsidRPr="001421F8">
                <w:rPr>
                  <w:rStyle w:val="Hyperlink"/>
                  <w:noProof/>
                </w:rPr>
                <w:t xml:space="preserve">Capture the default TDRA table </w:t>
              </w:r>
              <w:r w:rsidR="00046577" w:rsidRPr="001421F8">
                <w:rPr>
                  <w:rStyle w:val="Hyperlink"/>
                  <w:noProof/>
                  <w:lang w:eastAsia="ja-JP"/>
                </w:rPr>
                <w:t xml:space="preserve">6.1.2.1.1-3 </w:t>
              </w:r>
              <w:r w:rsidR="00046577" w:rsidRPr="001421F8">
                <w:rPr>
                  <w:rStyle w:val="Hyperlink"/>
                  <w:noProof/>
                </w:rPr>
                <w:t xml:space="preserve">for </w:t>
              </w:r>
              <w:r w:rsidR="00046577" w:rsidRPr="001421F8">
                <w:rPr>
                  <w:rStyle w:val="Hyperlink"/>
                  <w:noProof/>
                  <w:lang w:eastAsia="ja-JP"/>
                </w:rPr>
                <w:lastRenderedPageBreak/>
                <w:t xml:space="preserve">extended CP </w:t>
              </w:r>
              <w:r w:rsidR="00046577" w:rsidRPr="001421F8">
                <w:rPr>
                  <w:rStyle w:val="Hyperlink"/>
                  <w:noProof/>
                </w:rPr>
                <w:t>for MsgA PUSCH and correct the typo according to text proposal TP3.</w:t>
              </w:r>
            </w:hyperlink>
          </w:p>
          <w:p w:rsidR="005D6CA5" w:rsidRDefault="005D6CA5" w:rsidP="005D6CA5">
            <w:pPr>
              <w:pStyle w:val="BodyText"/>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714A3E" w:rsidP="00046577">
            <w:pPr>
              <w:pStyle w:val="TableofFigures"/>
              <w:tabs>
                <w:tab w:val="right" w:leader="dot" w:pos="9629"/>
              </w:tabs>
              <w:rPr>
                <w:rStyle w:val="Hyperlink"/>
                <w:noProof/>
              </w:rPr>
            </w:pPr>
            <w:hyperlink w:anchor="_Toc47771626" w:history="1">
              <w:r w:rsidR="00046577" w:rsidRPr="001421F8">
                <w:rPr>
                  <w:rStyle w:val="Hyperlink"/>
                  <w:noProof/>
                </w:rPr>
                <w:t>Proposal 4</w:t>
              </w:r>
              <w:r w:rsidR="00046577">
                <w:rPr>
                  <w:rFonts w:asciiTheme="minorHAnsi" w:hAnsiTheme="minorHAnsi"/>
                  <w:b w:val="0"/>
                  <w:noProof/>
                </w:rPr>
                <w:tab/>
              </w:r>
              <w:r w:rsidR="00046577" w:rsidRPr="001421F8">
                <w:rPr>
                  <w:rStyle w:val="Hyperlink"/>
                  <w:noProof/>
                </w:rPr>
                <w:t>Align the resource overhead determination with Msg3 for MsgA PUSCH, according to text proposal TP4.</w:t>
              </w:r>
            </w:hyperlink>
          </w:p>
          <w:p w:rsidR="005D6CA5" w:rsidRDefault="005D6CA5" w:rsidP="005D6CA5">
            <w:pPr>
              <w:pStyle w:val="BodyText"/>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7.8pt;height:14.15pt" o:ole="">
                  <v:imagedata r:id="rId51" o:title=""/>
                </v:shape>
                <o:OLEObject Type="Embed" ProgID="Equation.3" ShapeID="_x0000_i1047" DrawAspect="Content" ObjectID="_1658650590"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1.3pt;height:21.85pt" o:ole="">
                  <v:imagedata r:id="rId53" o:title=""/>
                </v:shape>
                <o:OLEObject Type="Embed" ProgID="Equation.3" ShapeID="_x0000_i1048" DrawAspect="Content" ObjectID="_1658650591" r:id="rId54"/>
              </w:object>
            </w:r>
            <w:r w:rsidRPr="0048482F">
              <w:rPr>
                <w:lang w:eastAsia="ko-KR"/>
              </w:rPr>
              <w:t>, where</w:t>
            </w:r>
            <w:r w:rsidRPr="0048482F">
              <w:rPr>
                <w:position w:val="-10"/>
                <w:lang w:eastAsia="ko-KR"/>
              </w:rPr>
              <w:object w:dxaOrig="859" w:dyaOrig="340">
                <v:shape id="_x0000_i1049" type="#_x0000_t75" style="width:44.2pt;height:14.15pt" o:ole="">
                  <v:imagedata r:id="rId55" o:title=""/>
                </v:shape>
                <o:OLEObject Type="Embed" ProgID="Equation.3" ShapeID="_x0000_i1049" DrawAspect="Content" ObjectID="_1658650592" r:id="rId56"/>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7.8pt;height:21.85pt" o:ole="">
                  <v:imagedata r:id="rId57" o:title=""/>
                </v:shape>
                <o:OLEObject Type="Embed" ProgID="Equation.3" ShapeID="_x0000_i1050" DrawAspect="Content" ObjectID="_1658650593"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7.8pt;height:14.15pt" o:ole="">
                  <v:imagedata r:id="rId59" o:title=""/>
                </v:shape>
                <o:OLEObject Type="Embed" ProgID="Equation.3" ShapeID="_x0000_i1051" DrawAspect="Content" ObjectID="_1658650594"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8.7pt;height:14.15pt" o:ole="">
                  <v:imagedata r:id="rId61" o:title=""/>
                </v:shape>
                <o:OLEObject Type="Embed" ProgID="Equation.3" ShapeID="_x0000_i1052" DrawAspect="Content" ObjectID="_1658650595"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Pr="0048482F">
              <w:rPr>
                <w:position w:val="-10"/>
                <w:lang w:eastAsia="ko-KR"/>
              </w:rPr>
              <w:object w:dxaOrig="520" w:dyaOrig="340">
                <v:shape id="_x0000_i1053" type="#_x0000_t75" style="width:28.7pt;height:21.85pt" o:ole="">
                  <v:imagedata r:id="rId63" o:title=""/>
                </v:shape>
                <o:OLEObject Type="Embed" ProgID="Equation.3" ShapeID="_x0000_i1053" DrawAspect="Content" ObjectID="_1658650596" r:id="rId64"/>
              </w:object>
            </w:r>
            <w:r w:rsidRPr="0048482F">
              <w:rPr>
                <w:lang w:eastAsia="ko-KR"/>
              </w:rPr>
              <w:t xml:space="preserve"> is not configured (a value from 6, 12, or 18), the </w:t>
            </w:r>
            <w:r w:rsidRPr="0048482F">
              <w:rPr>
                <w:position w:val="-10"/>
                <w:lang w:eastAsia="ko-KR"/>
              </w:rPr>
              <w:object w:dxaOrig="520" w:dyaOrig="340">
                <v:shape id="_x0000_i1054" type="#_x0000_t75" style="width:28.7pt;height:21.85pt" o:ole="">
                  <v:imagedata r:id="rId63" o:title=""/>
                </v:shape>
                <o:OLEObject Type="Embed" ProgID="Equation.3" ShapeID="_x0000_i1054" DrawAspect="Content" ObjectID="_1658650597"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Pr="0048482F">
              <w:rPr>
                <w:position w:val="-10"/>
                <w:lang w:eastAsia="ko-KR"/>
              </w:rPr>
              <w:object w:dxaOrig="520" w:dyaOrig="340">
                <v:shape id="_x0000_i1055" type="#_x0000_t75" style="width:28.7pt;height:21.85pt" o:ole="">
                  <v:imagedata r:id="rId63" o:title=""/>
                </v:shape>
                <o:OLEObject Type="Embed" ProgID="Equation.3" ShapeID="_x0000_i1055" DrawAspect="Content" ObjectID="_1658650598"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15pt;height:12.75pt" o:ole="">
                  <v:imagedata r:id="rId59" o:title=""/>
                </v:shape>
                <o:OLEObject Type="Embed" ProgID="Equation.3" ShapeID="_x0000_i1056" DrawAspect="Content" ObjectID="_1658650599"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lastRenderedPageBreak/>
              <w:t>--------------------------------end of TP4-----------------------------------------------</w:t>
            </w:r>
          </w:p>
          <w:p w:rsidR="005D6CA5" w:rsidRPr="0061292C" w:rsidRDefault="005D6CA5" w:rsidP="005D6CA5">
            <w:pPr>
              <w:rPr>
                <w:lang w:val="en-GB" w:eastAsia="zh-CN"/>
              </w:rPr>
            </w:pPr>
          </w:p>
          <w:p w:rsidR="00046577" w:rsidRDefault="00714A3E" w:rsidP="00046577">
            <w:pPr>
              <w:pStyle w:val="TableofFigures"/>
              <w:tabs>
                <w:tab w:val="right" w:leader="dot" w:pos="9629"/>
              </w:tabs>
              <w:rPr>
                <w:rStyle w:val="Hyperlink"/>
                <w:noProof/>
              </w:rPr>
            </w:pPr>
            <w:hyperlink w:anchor="_Toc47771627" w:history="1">
              <w:r w:rsidR="00046577" w:rsidRPr="001421F8">
                <w:rPr>
                  <w:rStyle w:val="Hyperlink"/>
                  <w:noProof/>
                </w:rPr>
                <w:t>Proposal 5</w:t>
              </w:r>
              <w:r w:rsidR="00046577">
                <w:rPr>
                  <w:rFonts w:asciiTheme="minorHAnsi" w:hAnsiTheme="minorHAnsi"/>
                  <w:b w:val="0"/>
                  <w:noProof/>
                </w:rPr>
                <w:tab/>
              </w:r>
              <w:r w:rsidR="00046577" w:rsidRPr="001421F8">
                <w:rPr>
                  <w:rStyle w:val="Hyperlink"/>
                  <w:i/>
                  <w:iCs/>
                  <w:noProof/>
                </w:rPr>
                <w:t>msgA-PreambleReceivedTargetPower</w:t>
              </w:r>
              <w:r w:rsidR="00046577" w:rsidRPr="001421F8">
                <w:rPr>
                  <w:rStyle w:val="Hyperlink"/>
                  <w:noProof/>
                </w:rPr>
                <w:t>, if provided, should be used for the power control of MsgA PUSCH, according to text proposal TP5.</w:t>
              </w:r>
            </w:hyperlink>
          </w:p>
          <w:p w:rsidR="005D6CA5" w:rsidRDefault="005D6CA5" w:rsidP="005D6CA5">
            <w:pPr>
              <w:pStyle w:val="BodyText"/>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Heading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w:t>
            </w:r>
            <w:r w:rsidRPr="00B916EC">
              <w:lastRenderedPageBreak/>
              <w:t xml:space="preserve">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w:t>
            </w:r>
            <w:proofErr w:type="spellStart"/>
            <w:r w:rsidRPr="007A0314">
              <w:rPr>
                <w:rFonts w:eastAsia="Yu Mincho"/>
                <w:b/>
              </w:rPr>
              <w:t>msgA</w:t>
            </w:r>
            <w:proofErr w:type="spellEnd"/>
            <w:r w:rsidRPr="007A0314">
              <w:rPr>
                <w:rFonts w:eastAsia="Yu Mincho"/>
                <w:b/>
              </w:rPr>
              <w:t>-RSRP-</w:t>
            </w:r>
            <w:proofErr w:type="spellStart"/>
            <w:r w:rsidRPr="007A0314">
              <w:rPr>
                <w:rFonts w:eastAsia="Yu Mincho"/>
                <w:b/>
              </w:rPr>
              <w:t>ThresholdSSB</w:t>
            </w:r>
            <w:proofErr w:type="spellEnd"/>
            <w:r w:rsidRPr="007A0314">
              <w:rPr>
                <w:rFonts w:eastAsia="Yu Mincho"/>
                <w:b/>
              </w:rPr>
              <w:t>”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E02" w:rsidRDefault="00164E02" w:rsidP="000878A1">
      <w:pPr>
        <w:spacing w:after="0"/>
      </w:pPr>
      <w:r>
        <w:separator/>
      </w:r>
    </w:p>
  </w:endnote>
  <w:endnote w:type="continuationSeparator" w:id="0">
    <w:p w:rsidR="00164E02" w:rsidRDefault="00164E02"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E02" w:rsidRDefault="00164E02" w:rsidP="000878A1">
      <w:pPr>
        <w:spacing w:after="0"/>
      </w:pPr>
      <w:r>
        <w:separator/>
      </w:r>
    </w:p>
  </w:footnote>
  <w:footnote w:type="continuationSeparator" w:id="0">
    <w:p w:rsidR="00164E02" w:rsidRDefault="00164E02"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36B47555"/>
  <w15:docId w15:val="{7290AF15-B77B-4FAC-91FF-5CA017D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a0">
    <w:name w:val="正文文本"/>
    <w:basedOn w:val="Normal"/>
    <w:rsid w:val="006434F8"/>
    <w:pPr>
      <w:autoSpaceDE/>
      <w:autoSpaceDN/>
      <w:adjustRightInd/>
      <w:snapToGrid/>
      <w:spacing w:before="100" w:beforeAutospacing="1"/>
    </w:pPr>
    <w:rPr>
      <w:rFonts w:eastAsia="MS Mincho"/>
      <w:sz w:val="24"/>
      <w:szCs w:val="24"/>
      <w:lang w:eastAsia="zh-CN"/>
    </w:rPr>
  </w:style>
  <w:style w:type="paragraph" w:customStyle="1" w:styleId="a1">
    <w:name w:val="正文"/>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styleId="UnresolvedMention">
    <w:name w:val="Unresolved Mention"/>
    <w:basedOn w:val="DefaultParagraphFont"/>
    <w:uiPriority w:val="99"/>
    <w:semiHidden/>
    <w:unhideWhenUsed/>
    <w:rsid w:val="00FA33EF"/>
    <w:rPr>
      <w:color w:val="605E5C"/>
      <w:shd w:val="clear" w:color="auto" w:fill="E1DFDD"/>
    </w:rPr>
  </w:style>
  <w:style w:type="character" w:styleId="FollowedHyperlink">
    <w:name w:val="FollowedHyperlink"/>
    <w:basedOn w:val="DefaultParagraphFont"/>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8.wmf"/><Relationship Id="rId84" Type="http://schemas.openxmlformats.org/officeDocument/2006/relationships/image" Target="media/image44.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9.wmf"/><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microsoft.com/office/2011/relationships/people" Target="people.xml"/><Relationship Id="rId61" Type="http://schemas.openxmlformats.org/officeDocument/2006/relationships/image" Target="media/image26.wmf"/><Relationship Id="rId82"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72AD6F-FA8C-4ABF-AE21-DC35B78D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张峻峰10005275</dc:creator>
  <cp:keywords>CTPClassification=CTP_NT</cp:keywords>
  <dc:description/>
  <cp:lastModifiedBy>Zhipeng</cp:lastModifiedBy>
  <cp:revision>10</cp:revision>
  <cp:lastPrinted>2007-06-18T05:08:00Z</cp:lastPrinted>
  <dcterms:created xsi:type="dcterms:W3CDTF">2020-08-11T02:08:00Z</dcterms:created>
  <dcterms:modified xsi:type="dcterms:W3CDTF">2020-08-11T02:22:00Z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