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700AB" w14:textId="76463E40" w:rsidR="00660B32" w:rsidRPr="00660B32" w:rsidRDefault="00660B32" w:rsidP="00660B32">
      <w:pPr>
        <w:tabs>
          <w:tab w:val="center" w:pos="4536"/>
          <w:tab w:val="right" w:pos="8280"/>
          <w:tab w:val="right" w:pos="9639"/>
        </w:tabs>
        <w:ind w:right="2"/>
        <w:rPr>
          <w:rFonts w:ascii="Arial" w:eastAsia="Batang" w:hAnsi="Arial" w:cs="Arial"/>
          <w:b/>
          <w:bCs/>
          <w:sz w:val="22"/>
          <w:szCs w:val="22"/>
          <w:lang w:val="en-GB"/>
        </w:rPr>
      </w:pPr>
      <w:proofErr w:type="spellStart"/>
      <w:r w:rsidRPr="00660B32">
        <w:rPr>
          <w:rFonts w:ascii="Arial" w:eastAsia="Batang" w:hAnsi="Arial" w:cs="Arial"/>
          <w:b/>
          <w:bCs/>
          <w:sz w:val="22"/>
          <w:szCs w:val="22"/>
          <w:lang w:val="en-GB"/>
        </w:rPr>
        <w:t>3GPP</w:t>
      </w:r>
      <w:proofErr w:type="spellEnd"/>
      <w:r w:rsidRPr="00660B32">
        <w:rPr>
          <w:rFonts w:ascii="Arial" w:eastAsia="Batang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660B32">
        <w:rPr>
          <w:rFonts w:ascii="Arial" w:eastAsia="Batang" w:hAnsi="Arial" w:cs="Arial"/>
          <w:b/>
          <w:bCs/>
          <w:sz w:val="22"/>
          <w:szCs w:val="22"/>
          <w:lang w:val="en-GB"/>
        </w:rPr>
        <w:t>TSG</w:t>
      </w:r>
      <w:proofErr w:type="spellEnd"/>
      <w:r w:rsidRPr="00660B32">
        <w:rPr>
          <w:rFonts w:ascii="Arial" w:eastAsia="Batang" w:hAnsi="Arial" w:cs="Arial"/>
          <w:b/>
          <w:bCs/>
          <w:sz w:val="22"/>
          <w:szCs w:val="22"/>
          <w:lang w:val="en-GB"/>
        </w:rPr>
        <w:t xml:space="preserve"> RAN </w:t>
      </w:r>
      <w:proofErr w:type="spellStart"/>
      <w:r w:rsidRPr="00660B32">
        <w:rPr>
          <w:rFonts w:ascii="Arial" w:eastAsia="Batang" w:hAnsi="Arial" w:cs="Arial"/>
          <w:b/>
          <w:bCs/>
          <w:sz w:val="22"/>
          <w:szCs w:val="22"/>
          <w:lang w:val="en-GB"/>
        </w:rPr>
        <w:t>WG1</w:t>
      </w:r>
      <w:proofErr w:type="spellEnd"/>
      <w:r w:rsidRPr="00660B32">
        <w:rPr>
          <w:rFonts w:ascii="Arial" w:eastAsia="Batang" w:hAnsi="Arial" w:cs="Arial"/>
          <w:b/>
          <w:bCs/>
          <w:sz w:val="22"/>
          <w:szCs w:val="22"/>
          <w:lang w:val="en-GB"/>
        </w:rPr>
        <w:t xml:space="preserve"> #102-e</w:t>
      </w:r>
      <w:r>
        <w:rPr>
          <w:rFonts w:ascii="Arial" w:eastAsia="Batang" w:hAnsi="Arial" w:cs="Arial"/>
          <w:b/>
          <w:bCs/>
          <w:sz w:val="22"/>
          <w:szCs w:val="22"/>
          <w:lang w:val="en-GB"/>
        </w:rPr>
        <w:t xml:space="preserve">                                                                                </w:t>
      </w:r>
      <w:proofErr w:type="spellStart"/>
      <w:r w:rsidR="009951B1" w:rsidRPr="009951B1">
        <w:rPr>
          <w:rFonts w:ascii="Arial" w:eastAsia="Batang" w:hAnsi="Arial" w:cs="Arial"/>
          <w:b/>
          <w:bCs/>
          <w:sz w:val="22"/>
          <w:szCs w:val="22"/>
          <w:lang w:val="en-GB"/>
        </w:rPr>
        <w:t>R1</w:t>
      </w:r>
      <w:proofErr w:type="spellEnd"/>
      <w:r w:rsidR="009951B1" w:rsidRPr="009951B1">
        <w:rPr>
          <w:rFonts w:ascii="Arial" w:eastAsia="Batang" w:hAnsi="Arial" w:cs="Arial"/>
          <w:b/>
          <w:bCs/>
          <w:sz w:val="22"/>
          <w:szCs w:val="22"/>
          <w:lang w:val="en-GB"/>
        </w:rPr>
        <w:t>-2005979</w:t>
      </w:r>
    </w:p>
    <w:p w14:paraId="6D615518" w14:textId="77777777" w:rsidR="00660B32" w:rsidRPr="00660B32" w:rsidRDefault="00660B32" w:rsidP="00660B32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2"/>
          <w:szCs w:val="22"/>
          <w:lang w:val="en-GB" w:eastAsia="ja-JP"/>
        </w:rPr>
      </w:pPr>
      <w:proofErr w:type="gramStart"/>
      <w:r w:rsidRPr="00660B32">
        <w:rPr>
          <w:rFonts w:ascii="Arial" w:eastAsia="MS Mincho" w:hAnsi="Arial" w:cs="Arial"/>
          <w:b/>
          <w:bCs/>
          <w:sz w:val="22"/>
          <w:szCs w:val="22"/>
          <w:lang w:val="en-GB" w:eastAsia="ja-JP"/>
        </w:rPr>
        <w:t>e-Meeting</w:t>
      </w:r>
      <w:proofErr w:type="gramEnd"/>
      <w:r w:rsidRPr="00660B32">
        <w:rPr>
          <w:rFonts w:ascii="Arial" w:eastAsia="MS Mincho" w:hAnsi="Arial" w:cs="Arial"/>
          <w:b/>
          <w:bCs/>
          <w:sz w:val="22"/>
          <w:szCs w:val="22"/>
          <w:lang w:val="en-GB" w:eastAsia="ja-JP"/>
        </w:rPr>
        <w:t>, August 17</w:t>
      </w:r>
      <w:r w:rsidRPr="00660B32">
        <w:rPr>
          <w:rFonts w:ascii="Arial" w:eastAsia="MS Mincho" w:hAnsi="Arial" w:cs="Arial"/>
          <w:b/>
          <w:bCs/>
          <w:sz w:val="22"/>
          <w:szCs w:val="22"/>
          <w:vertAlign w:val="superscript"/>
          <w:lang w:val="en-GB" w:eastAsia="ja-JP"/>
        </w:rPr>
        <w:t>th</w:t>
      </w:r>
      <w:r w:rsidRPr="00660B32">
        <w:rPr>
          <w:rFonts w:ascii="Arial" w:eastAsia="MS Mincho" w:hAnsi="Arial" w:cs="Arial"/>
          <w:b/>
          <w:bCs/>
          <w:sz w:val="22"/>
          <w:szCs w:val="22"/>
          <w:lang w:val="en-GB" w:eastAsia="ja-JP"/>
        </w:rPr>
        <w:t xml:space="preserve"> – 28</w:t>
      </w:r>
      <w:r w:rsidRPr="00660B32">
        <w:rPr>
          <w:rFonts w:ascii="Arial" w:eastAsia="MS Mincho" w:hAnsi="Arial" w:cs="Arial"/>
          <w:b/>
          <w:bCs/>
          <w:sz w:val="22"/>
          <w:szCs w:val="22"/>
          <w:vertAlign w:val="superscript"/>
          <w:lang w:val="en-GB" w:eastAsia="ja-JP"/>
        </w:rPr>
        <w:t>th</w:t>
      </w:r>
      <w:r w:rsidRPr="00660B32">
        <w:rPr>
          <w:rFonts w:ascii="Arial" w:eastAsia="MS Mincho" w:hAnsi="Arial" w:cs="Arial"/>
          <w:b/>
          <w:bCs/>
          <w:sz w:val="22"/>
          <w:szCs w:val="22"/>
          <w:lang w:val="en-GB" w:eastAsia="ja-JP"/>
        </w:rPr>
        <w:t>, 2020</w:t>
      </w:r>
    </w:p>
    <w:p w14:paraId="5FD3F925" w14:textId="761BBEE3" w:rsidR="00397E51" w:rsidRPr="00660B32" w:rsidRDefault="00397E51" w:rsidP="00397E51">
      <w:pPr>
        <w:pStyle w:val="Header"/>
        <w:tabs>
          <w:tab w:val="left" w:pos="1800"/>
        </w:tabs>
        <w:ind w:left="1800" w:hanging="1800"/>
        <w:rPr>
          <w:rFonts w:eastAsia="宋体"/>
          <w:sz w:val="22"/>
          <w:lang w:val="en-GB" w:eastAsia="zh-CN"/>
        </w:rPr>
      </w:pPr>
    </w:p>
    <w:p w14:paraId="6327081F" w14:textId="77777777" w:rsidR="002328B0" w:rsidRPr="00660B32" w:rsidRDefault="002328B0" w:rsidP="002328B0">
      <w:pPr>
        <w:pStyle w:val="Header"/>
        <w:tabs>
          <w:tab w:val="left" w:pos="1800"/>
        </w:tabs>
        <w:ind w:left="1800" w:hanging="1800"/>
        <w:rPr>
          <w:rFonts w:eastAsia="宋体"/>
          <w:sz w:val="22"/>
          <w:lang w:eastAsia="zh-CN"/>
        </w:rPr>
      </w:pPr>
    </w:p>
    <w:p w14:paraId="6B6F8239" w14:textId="443FA691" w:rsidR="002328B0" w:rsidRPr="008A3176" w:rsidRDefault="002328B0" w:rsidP="002328B0">
      <w:pPr>
        <w:pStyle w:val="Header"/>
        <w:tabs>
          <w:tab w:val="clear" w:pos="4536"/>
          <w:tab w:val="left" w:pos="1800"/>
        </w:tabs>
        <w:spacing w:line="288" w:lineRule="auto"/>
        <w:ind w:left="1800" w:hanging="1800"/>
        <w:rPr>
          <w:rFonts w:eastAsia="宋体"/>
          <w:sz w:val="22"/>
          <w:lang w:eastAsia="zh-CN"/>
        </w:rPr>
      </w:pPr>
      <w:r w:rsidRPr="008A3176">
        <w:rPr>
          <w:rFonts w:eastAsia="宋体"/>
          <w:sz w:val="22"/>
          <w:lang w:eastAsia="zh-CN"/>
        </w:rPr>
        <w:t>Source:</w:t>
      </w:r>
      <w:r w:rsidRPr="008A3176">
        <w:rPr>
          <w:rFonts w:eastAsia="宋体"/>
          <w:sz w:val="22"/>
          <w:lang w:eastAsia="zh-CN"/>
        </w:rPr>
        <w:tab/>
      </w:r>
      <w:r w:rsidR="00FD0697">
        <w:rPr>
          <w:rFonts w:eastAsia="宋体"/>
          <w:sz w:val="22"/>
          <w:lang w:eastAsia="zh-CN"/>
        </w:rPr>
        <w:t>Moderator (</w:t>
      </w:r>
      <w:proofErr w:type="spellStart"/>
      <w:r w:rsidR="00FD0697">
        <w:rPr>
          <w:rFonts w:eastAsia="宋体"/>
          <w:sz w:val="22"/>
          <w:lang w:eastAsia="zh-CN"/>
        </w:rPr>
        <w:t>OPPO</w:t>
      </w:r>
      <w:proofErr w:type="spellEnd"/>
      <w:r w:rsidR="00FD0697">
        <w:rPr>
          <w:rFonts w:eastAsia="宋体"/>
          <w:sz w:val="22"/>
          <w:lang w:eastAsia="zh-CN"/>
        </w:rPr>
        <w:t>)</w:t>
      </w:r>
    </w:p>
    <w:p w14:paraId="6479AEB9" w14:textId="38BC921B" w:rsidR="000A39A0" w:rsidRPr="008A3176" w:rsidRDefault="002328B0" w:rsidP="000A39A0">
      <w:pPr>
        <w:pStyle w:val="Header"/>
        <w:tabs>
          <w:tab w:val="clear" w:pos="4536"/>
          <w:tab w:val="left" w:pos="1800"/>
        </w:tabs>
        <w:spacing w:line="288" w:lineRule="auto"/>
        <w:ind w:left="1800" w:hanging="1800"/>
        <w:rPr>
          <w:rFonts w:eastAsia="宋体"/>
          <w:sz w:val="22"/>
          <w:lang w:eastAsia="zh-CN"/>
        </w:rPr>
      </w:pPr>
      <w:r w:rsidRPr="00BE781B">
        <w:rPr>
          <w:sz w:val="22"/>
        </w:rPr>
        <w:t>Title:</w:t>
      </w:r>
      <w:r w:rsidRPr="00BE781B">
        <w:rPr>
          <w:sz w:val="22"/>
        </w:rPr>
        <w:tab/>
      </w:r>
      <w:r w:rsidR="00B31127">
        <w:rPr>
          <w:rFonts w:eastAsia="宋体"/>
          <w:sz w:val="22"/>
          <w:lang w:eastAsia="zh-CN"/>
        </w:rPr>
        <w:t xml:space="preserve">Summary for </w:t>
      </w:r>
      <w:r w:rsidR="00B31127" w:rsidRPr="00B31127">
        <w:rPr>
          <w:rFonts w:eastAsia="宋体"/>
          <w:sz w:val="22"/>
          <w:lang w:eastAsia="zh-CN"/>
        </w:rPr>
        <w:t>[102-e-NR-</w:t>
      </w:r>
      <w:proofErr w:type="spellStart"/>
      <w:r w:rsidR="00B31127" w:rsidRPr="00B31127">
        <w:rPr>
          <w:rFonts w:eastAsia="宋体"/>
          <w:sz w:val="22"/>
          <w:lang w:eastAsia="zh-CN"/>
        </w:rPr>
        <w:t>7.1CRs</w:t>
      </w:r>
      <w:proofErr w:type="spellEnd"/>
      <w:r w:rsidR="00B31127" w:rsidRPr="00B31127">
        <w:rPr>
          <w:rFonts w:eastAsia="宋体"/>
          <w:sz w:val="22"/>
          <w:lang w:eastAsia="zh-CN"/>
        </w:rPr>
        <w:t xml:space="preserve">-08] </w:t>
      </w:r>
      <w:proofErr w:type="spellStart"/>
      <w:r w:rsidR="00B31127" w:rsidRPr="00B31127">
        <w:rPr>
          <w:rFonts w:eastAsia="宋体"/>
          <w:sz w:val="22"/>
          <w:lang w:eastAsia="zh-CN"/>
        </w:rPr>
        <w:t>QCL</w:t>
      </w:r>
      <w:proofErr w:type="spellEnd"/>
      <w:r w:rsidR="00B31127" w:rsidRPr="00B31127">
        <w:rPr>
          <w:rFonts w:eastAsia="宋体"/>
          <w:sz w:val="22"/>
          <w:lang w:eastAsia="zh-CN"/>
        </w:rPr>
        <w:t xml:space="preserve"> assumption for paging reception</w:t>
      </w:r>
    </w:p>
    <w:p w14:paraId="2B30DE1A" w14:textId="3BB5E576" w:rsidR="000A39A0" w:rsidRPr="008A3176" w:rsidRDefault="000A39A0" w:rsidP="000A39A0">
      <w:pPr>
        <w:pStyle w:val="Header"/>
        <w:tabs>
          <w:tab w:val="left" w:pos="1800"/>
        </w:tabs>
        <w:spacing w:line="288" w:lineRule="auto"/>
        <w:rPr>
          <w:rFonts w:eastAsia="宋体"/>
          <w:sz w:val="22"/>
          <w:lang w:eastAsia="zh-CN"/>
        </w:rPr>
      </w:pPr>
      <w:r w:rsidRPr="00BE781B">
        <w:rPr>
          <w:sz w:val="22"/>
        </w:rPr>
        <w:t>Agenda Item:</w:t>
      </w:r>
      <w:r w:rsidRPr="00BE781B">
        <w:rPr>
          <w:sz w:val="22"/>
        </w:rPr>
        <w:tab/>
      </w:r>
      <w:r>
        <w:rPr>
          <w:rFonts w:eastAsia="宋体"/>
          <w:sz w:val="22"/>
          <w:lang w:eastAsia="zh-CN"/>
        </w:rPr>
        <w:t>7.</w:t>
      </w:r>
      <w:r w:rsidR="00FD0697">
        <w:rPr>
          <w:rFonts w:eastAsia="宋体"/>
          <w:sz w:val="22"/>
          <w:lang w:eastAsia="zh-CN"/>
        </w:rPr>
        <w:t>1</w:t>
      </w:r>
    </w:p>
    <w:p w14:paraId="543DF882" w14:textId="2B75E25C" w:rsidR="002328B0" w:rsidRPr="00BE781B" w:rsidRDefault="002328B0" w:rsidP="000A39A0">
      <w:pPr>
        <w:pStyle w:val="Header"/>
        <w:tabs>
          <w:tab w:val="clear" w:pos="4536"/>
          <w:tab w:val="left" w:pos="1800"/>
        </w:tabs>
        <w:spacing w:line="288" w:lineRule="auto"/>
        <w:ind w:left="1800" w:hanging="1800"/>
        <w:rPr>
          <w:sz w:val="22"/>
        </w:rPr>
      </w:pPr>
      <w:r w:rsidRPr="00BE781B">
        <w:rPr>
          <w:sz w:val="22"/>
        </w:rPr>
        <w:t>Document for:</w:t>
      </w:r>
      <w:r w:rsidRPr="00BE781B">
        <w:rPr>
          <w:sz w:val="22"/>
        </w:rPr>
        <w:tab/>
        <w:t>Discussion and Decision</w:t>
      </w:r>
    </w:p>
    <w:p w14:paraId="68737C80" w14:textId="77777777" w:rsidR="002328B0" w:rsidRPr="002100D2" w:rsidRDefault="002328B0" w:rsidP="002328B0">
      <w:pPr>
        <w:pBdr>
          <w:bottom w:val="single" w:sz="4" w:space="1" w:color="auto"/>
        </w:pBdr>
        <w:tabs>
          <w:tab w:val="left" w:pos="2552"/>
        </w:tabs>
      </w:pPr>
    </w:p>
    <w:p w14:paraId="370A7FB5" w14:textId="77777777" w:rsidR="00FE5E75" w:rsidRDefault="00FE5E75" w:rsidP="00FE5E75">
      <w:pPr>
        <w:pStyle w:val="01"/>
        <w:numPr>
          <w:ilvl w:val="0"/>
          <w:numId w:val="1"/>
        </w:numPr>
        <w:ind w:left="562" w:hanging="562"/>
      </w:pPr>
      <w:r>
        <w:t>Introduction</w:t>
      </w:r>
    </w:p>
    <w:p w14:paraId="0ACE7E93" w14:textId="57594997" w:rsidR="000A39A0" w:rsidRDefault="003759B6" w:rsidP="000A39A0">
      <w:pPr>
        <w:pStyle w:val="00Text"/>
      </w:pPr>
      <w:r>
        <w:rPr>
          <w:rFonts w:hint="eastAsia"/>
        </w:rPr>
        <w:t xml:space="preserve">This document is a summary for email discussion </w:t>
      </w:r>
      <w:r>
        <w:t>“</w:t>
      </w:r>
      <w:r w:rsidRPr="003759B6">
        <w:t>[102-e-NR-</w:t>
      </w:r>
      <w:proofErr w:type="spellStart"/>
      <w:r w:rsidRPr="003759B6">
        <w:t>7.1CRs</w:t>
      </w:r>
      <w:proofErr w:type="spellEnd"/>
      <w:r w:rsidRPr="003759B6">
        <w:t xml:space="preserve">-08] </w:t>
      </w:r>
      <w:proofErr w:type="spellStart"/>
      <w:r w:rsidRPr="003759B6">
        <w:t>QCL</w:t>
      </w:r>
      <w:proofErr w:type="spellEnd"/>
      <w:r w:rsidRPr="003759B6">
        <w:t xml:space="preserve"> assumption for paging reception</w:t>
      </w:r>
      <w:r>
        <w:t xml:space="preserve">”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06D" w14:paraId="19A99810" w14:textId="77777777" w:rsidTr="0069306D">
        <w:tc>
          <w:tcPr>
            <w:tcW w:w="9062" w:type="dxa"/>
          </w:tcPr>
          <w:p w14:paraId="70F720D0" w14:textId="77777777" w:rsidR="0040062E" w:rsidRDefault="0040062E" w:rsidP="0040062E">
            <w:pPr>
              <w:spacing w:beforeLines="50" w:before="120" w:line="360" w:lineRule="auto"/>
              <w:rPr>
                <w:highlight w:val="cyan"/>
                <w:lang w:eastAsia="x-none"/>
              </w:rPr>
            </w:pPr>
            <w:r>
              <w:rPr>
                <w:highlight w:val="cyan"/>
                <w:lang w:eastAsia="x-none"/>
              </w:rPr>
              <w:t>[102-e-NR-</w:t>
            </w:r>
            <w:proofErr w:type="spellStart"/>
            <w:r>
              <w:rPr>
                <w:highlight w:val="cyan"/>
                <w:lang w:eastAsia="x-none"/>
              </w:rPr>
              <w:t>7.1CRs</w:t>
            </w:r>
            <w:proofErr w:type="spellEnd"/>
            <w:r>
              <w:rPr>
                <w:highlight w:val="cyan"/>
                <w:lang w:eastAsia="x-none"/>
              </w:rPr>
              <w:t xml:space="preserve">-08] </w:t>
            </w:r>
            <w:proofErr w:type="spellStart"/>
            <w:r>
              <w:rPr>
                <w:highlight w:val="cyan"/>
                <w:lang w:eastAsia="x-none"/>
              </w:rPr>
              <w:t>QCL</w:t>
            </w:r>
            <w:proofErr w:type="spellEnd"/>
            <w:r>
              <w:rPr>
                <w:highlight w:val="cyan"/>
                <w:lang w:eastAsia="x-none"/>
              </w:rPr>
              <w:t xml:space="preserve"> assumption for paging reception – </w:t>
            </w:r>
            <w:proofErr w:type="spellStart"/>
            <w:r>
              <w:rPr>
                <w:highlight w:val="cyan"/>
                <w:lang w:eastAsia="x-none"/>
              </w:rPr>
              <w:t>Zhihua</w:t>
            </w:r>
            <w:proofErr w:type="spellEnd"/>
            <w:r>
              <w:rPr>
                <w:highlight w:val="cyan"/>
                <w:lang w:eastAsia="x-none"/>
              </w:rPr>
              <w:t xml:space="preserve"> (</w:t>
            </w:r>
            <w:proofErr w:type="spellStart"/>
            <w:r>
              <w:rPr>
                <w:highlight w:val="cyan"/>
                <w:lang w:eastAsia="x-none"/>
              </w:rPr>
              <w:t>OPPO</w:t>
            </w:r>
            <w:proofErr w:type="spellEnd"/>
            <w:r>
              <w:rPr>
                <w:highlight w:val="cyan"/>
                <w:lang w:eastAsia="x-none"/>
              </w:rPr>
              <w:t>)</w:t>
            </w:r>
          </w:p>
          <w:p w14:paraId="53B2C9F7" w14:textId="77777777" w:rsidR="0040062E" w:rsidRDefault="0040062E" w:rsidP="002C0CA2">
            <w:pPr>
              <w:numPr>
                <w:ilvl w:val="0"/>
                <w:numId w:val="7"/>
              </w:numPr>
              <w:spacing w:line="360" w:lineRule="auto"/>
              <w:rPr>
                <w:lang w:eastAsia="x-none"/>
              </w:rPr>
            </w:pPr>
            <w:r>
              <w:rPr>
                <w:lang w:eastAsia="x-none"/>
              </w:rPr>
              <w:t xml:space="preserve">For </w:t>
            </w:r>
            <w:proofErr w:type="spellStart"/>
            <w:r>
              <w:rPr>
                <w:lang w:eastAsia="x-none"/>
              </w:rPr>
              <w:t>Rel</w:t>
            </w:r>
            <w:proofErr w:type="spellEnd"/>
            <w:r>
              <w:rPr>
                <w:lang w:eastAsia="x-none"/>
              </w:rPr>
              <w:t xml:space="preserve">-16, </w:t>
            </w:r>
            <w:proofErr w:type="spellStart"/>
            <w:r>
              <w:rPr>
                <w:lang w:eastAsia="x-none"/>
              </w:rPr>
              <w:t>Issue#21</w:t>
            </w:r>
            <w:proofErr w:type="spellEnd"/>
            <w:r>
              <w:rPr>
                <w:lang w:eastAsia="x-none"/>
              </w:rPr>
              <w:t xml:space="preserve"> in </w:t>
            </w:r>
            <w:hyperlink r:id="rId8" w:history="1">
              <w:proofErr w:type="spellStart"/>
              <w:r>
                <w:rPr>
                  <w:rStyle w:val="Hyperlink"/>
                  <w:rFonts w:eastAsia="宋体"/>
                  <w:lang w:eastAsia="x-none"/>
                </w:rPr>
                <w:t>R1</w:t>
              </w:r>
              <w:proofErr w:type="spellEnd"/>
              <w:r>
                <w:rPr>
                  <w:rStyle w:val="Hyperlink"/>
                  <w:rFonts w:eastAsia="宋体"/>
                  <w:lang w:eastAsia="x-none"/>
                </w:rPr>
                <w:t>-2006958</w:t>
              </w:r>
            </w:hyperlink>
          </w:p>
          <w:p w14:paraId="182334B4" w14:textId="02E86C78" w:rsidR="0069306D" w:rsidRPr="0040062E" w:rsidRDefault="0040062E" w:rsidP="002C0CA2">
            <w:pPr>
              <w:numPr>
                <w:ilvl w:val="0"/>
                <w:numId w:val="7"/>
              </w:numPr>
              <w:spacing w:line="360" w:lineRule="auto"/>
              <w:rPr>
                <w:lang w:eastAsia="x-none"/>
              </w:rPr>
            </w:pPr>
            <w:r>
              <w:rPr>
                <w:lang w:eastAsia="x-none"/>
              </w:rPr>
              <w:t xml:space="preserve">Discussion/Agreements by 8/19, </w:t>
            </w:r>
            <w:proofErr w:type="spellStart"/>
            <w:r>
              <w:rPr>
                <w:lang w:eastAsia="x-none"/>
              </w:rPr>
              <w:t>TPs</w:t>
            </w:r>
            <w:proofErr w:type="spellEnd"/>
            <w:r>
              <w:rPr>
                <w:lang w:eastAsia="x-none"/>
              </w:rPr>
              <w:t xml:space="preserve"> by 8/24</w:t>
            </w:r>
          </w:p>
        </w:tc>
      </w:tr>
    </w:tbl>
    <w:p w14:paraId="1768FC07" w14:textId="178D3B68" w:rsidR="003759B6" w:rsidRDefault="003759B6" w:rsidP="000A39A0">
      <w:pPr>
        <w:pStyle w:val="00Text"/>
      </w:pPr>
    </w:p>
    <w:p w14:paraId="202CB45D" w14:textId="5CF6E94D" w:rsidR="002B78A8" w:rsidRDefault="002B78A8" w:rsidP="000A39A0">
      <w:pPr>
        <w:pStyle w:val="00Text"/>
      </w:pPr>
      <w:r>
        <w:rPr>
          <w:rFonts w:hint="eastAsia"/>
        </w:rPr>
        <w:t xml:space="preserve">The contribution </w:t>
      </w:r>
      <w:proofErr w:type="spellStart"/>
      <w:r w:rsidRPr="002B78A8">
        <w:t>R1</w:t>
      </w:r>
      <w:proofErr w:type="spellEnd"/>
      <w:r w:rsidRPr="002B78A8">
        <w:t>-2006033</w:t>
      </w:r>
      <w:r>
        <w:t xml:space="preserve"> [1] </w:t>
      </w:r>
      <w:r w:rsidR="00B76CE0">
        <w:t xml:space="preserve">raised the issue of </w:t>
      </w:r>
      <w:proofErr w:type="spellStart"/>
      <w:r w:rsidR="00B76CE0" w:rsidRPr="003759B6">
        <w:t>QCL</w:t>
      </w:r>
      <w:proofErr w:type="spellEnd"/>
      <w:r w:rsidR="00B76CE0" w:rsidRPr="003759B6">
        <w:t xml:space="preserve"> assumption for paging reception</w:t>
      </w:r>
      <w:r w:rsidR="00B76CE0">
        <w:t xml:space="preserve"> when paging </w:t>
      </w:r>
      <w:proofErr w:type="spellStart"/>
      <w:r w:rsidR="00B76CE0">
        <w:t>PDCCH</w:t>
      </w:r>
      <w:proofErr w:type="spellEnd"/>
      <w:r w:rsidR="00B76CE0">
        <w:t xml:space="preserve"> is monitor</w:t>
      </w:r>
      <w:r w:rsidR="00454048">
        <w:t xml:space="preserve">ed in </w:t>
      </w:r>
      <w:proofErr w:type="spellStart"/>
      <w:r w:rsidR="00454048">
        <w:t>CSS</w:t>
      </w:r>
      <w:proofErr w:type="spellEnd"/>
      <w:r w:rsidR="00454048">
        <w:t xml:space="preserve"> other than </w:t>
      </w:r>
      <w:proofErr w:type="spellStart"/>
      <w:r w:rsidR="00454048">
        <w:t>type0</w:t>
      </w:r>
      <w:proofErr w:type="spellEnd"/>
      <w:r w:rsidR="00454048">
        <w:t xml:space="preserve"> </w:t>
      </w:r>
      <w:proofErr w:type="spellStart"/>
      <w:r w:rsidR="00454048">
        <w:t>CSS</w:t>
      </w:r>
      <w:proofErr w:type="spellEnd"/>
      <w:r w:rsidR="00454048">
        <w:t>:</w:t>
      </w:r>
    </w:p>
    <w:p w14:paraId="0761181A" w14:textId="5BEF9918" w:rsidR="00454048" w:rsidRDefault="00BF43D9" w:rsidP="002C0CA2">
      <w:pPr>
        <w:pStyle w:val="00Text"/>
        <w:numPr>
          <w:ilvl w:val="0"/>
          <w:numId w:val="8"/>
        </w:numPr>
      </w:pPr>
      <w:r>
        <w:rPr>
          <w:rFonts w:hint="eastAsia"/>
        </w:rPr>
        <w:t xml:space="preserve">When paging </w:t>
      </w:r>
      <w:proofErr w:type="spellStart"/>
      <w:r>
        <w:rPr>
          <w:rFonts w:hint="eastAsia"/>
        </w:rPr>
        <w:t>PDCCH</w:t>
      </w:r>
      <w:proofErr w:type="spellEnd"/>
      <w:r>
        <w:rPr>
          <w:rFonts w:hint="eastAsia"/>
        </w:rPr>
        <w:t xml:space="preserve"> is monitored in </w:t>
      </w:r>
      <w:proofErr w:type="spellStart"/>
      <w:r>
        <w:t>type0</w:t>
      </w:r>
      <w:proofErr w:type="spellEnd"/>
      <w:r>
        <w:t xml:space="preserve"> </w:t>
      </w:r>
      <w:proofErr w:type="spellStart"/>
      <w:r>
        <w:rPr>
          <w:rFonts w:hint="eastAsia"/>
        </w:rPr>
        <w:t>CSS</w:t>
      </w:r>
      <w:proofErr w:type="spellEnd"/>
      <w:r w:rsidR="002F0AEA">
        <w:t xml:space="preserve">, </w:t>
      </w:r>
      <w:proofErr w:type="spellStart"/>
      <w:r w:rsidR="002F0AEA">
        <w:t>TS</w:t>
      </w:r>
      <w:proofErr w:type="spellEnd"/>
      <w:r w:rsidR="002F0AEA">
        <w:t xml:space="preserve"> 38.213 has specified the </w:t>
      </w:r>
      <w:proofErr w:type="spellStart"/>
      <w:r w:rsidR="002F0AEA">
        <w:t>QCL</w:t>
      </w:r>
      <w:proofErr w:type="spellEnd"/>
      <w:r w:rsidR="002F0AEA">
        <w:t xml:space="preserve"> assumption for paging reception.</w:t>
      </w:r>
    </w:p>
    <w:p w14:paraId="11D10E3B" w14:textId="7B65069F" w:rsidR="002F0AEA" w:rsidRDefault="002F0AEA" w:rsidP="002C0CA2">
      <w:pPr>
        <w:pStyle w:val="00Text"/>
        <w:numPr>
          <w:ilvl w:val="0"/>
          <w:numId w:val="8"/>
        </w:numPr>
      </w:pPr>
      <w:r>
        <w:rPr>
          <w:rFonts w:hint="eastAsia"/>
        </w:rPr>
        <w:t xml:space="preserve">When paging </w:t>
      </w:r>
      <w:proofErr w:type="spellStart"/>
      <w:r>
        <w:rPr>
          <w:rFonts w:hint="eastAsia"/>
        </w:rPr>
        <w:t>PDCCH</w:t>
      </w:r>
      <w:proofErr w:type="spellEnd"/>
      <w:r>
        <w:rPr>
          <w:rFonts w:hint="eastAsia"/>
        </w:rPr>
        <w:t xml:space="preserve"> is monitored in </w:t>
      </w:r>
      <w:proofErr w:type="spellStart"/>
      <w:r>
        <w:t>CSS</w:t>
      </w:r>
      <w:proofErr w:type="spellEnd"/>
      <w:r>
        <w:t xml:space="preserve"> other than </w:t>
      </w:r>
      <w:proofErr w:type="spellStart"/>
      <w:r>
        <w:t>type0</w:t>
      </w:r>
      <w:proofErr w:type="spellEnd"/>
      <w:r>
        <w:t xml:space="preserve"> </w:t>
      </w:r>
      <w:proofErr w:type="spellStart"/>
      <w:r>
        <w:t>CSS</w:t>
      </w:r>
      <w:proofErr w:type="spellEnd"/>
      <w:r>
        <w:t xml:space="preserve">, </w:t>
      </w:r>
      <w:proofErr w:type="spellStart"/>
      <w:r>
        <w:t>TS</w:t>
      </w:r>
      <w:proofErr w:type="spellEnd"/>
      <w:r>
        <w:t xml:space="preserve"> 38.304 only defines </w:t>
      </w:r>
      <w:r w:rsidRPr="00CC4CC1">
        <w:rPr>
          <w:szCs w:val="20"/>
        </w:rPr>
        <w:t xml:space="preserve">the </w:t>
      </w:r>
      <w:proofErr w:type="spellStart"/>
      <w:r w:rsidRPr="00CC4CC1">
        <w:rPr>
          <w:szCs w:val="20"/>
        </w:rPr>
        <w:t>PDCCH</w:t>
      </w:r>
      <w:proofErr w:type="spellEnd"/>
      <w:r w:rsidRPr="00CC4CC1">
        <w:rPr>
          <w:szCs w:val="20"/>
        </w:rPr>
        <w:t xml:space="preserve"> monitoring occasion for paging in a PO corresponds to an </w:t>
      </w:r>
      <w:proofErr w:type="spellStart"/>
      <w:r w:rsidRPr="00CC4CC1">
        <w:rPr>
          <w:szCs w:val="20"/>
        </w:rPr>
        <w:t>SSB</w:t>
      </w:r>
      <w:proofErr w:type="spellEnd"/>
      <w:r>
        <w:rPr>
          <w:szCs w:val="20"/>
        </w:rPr>
        <w:t xml:space="preserve">. However, no </w:t>
      </w:r>
      <w:proofErr w:type="spellStart"/>
      <w:r>
        <w:rPr>
          <w:szCs w:val="20"/>
        </w:rPr>
        <w:t>QCL</w:t>
      </w:r>
      <w:proofErr w:type="spellEnd"/>
      <w:r>
        <w:rPr>
          <w:szCs w:val="20"/>
        </w:rPr>
        <w:t xml:space="preserve"> assumption for such kind of paging reception is explicitly specified in current specifications.  </w:t>
      </w:r>
    </w:p>
    <w:p w14:paraId="06939EAE" w14:textId="77777777" w:rsidR="001F1598" w:rsidRPr="0040062E" w:rsidRDefault="001F1598" w:rsidP="000A39A0">
      <w:pPr>
        <w:pStyle w:val="00Text"/>
      </w:pPr>
    </w:p>
    <w:p w14:paraId="4243EA9C" w14:textId="60E4D031" w:rsidR="00F65FEA" w:rsidRDefault="002B78A8" w:rsidP="00F65FEA">
      <w:pPr>
        <w:pStyle w:val="01"/>
        <w:numPr>
          <w:ilvl w:val="0"/>
          <w:numId w:val="1"/>
        </w:numPr>
        <w:ind w:left="562" w:hanging="562"/>
      </w:pPr>
      <w:r>
        <w:t>Collection of Companies’</w:t>
      </w:r>
      <w:r w:rsidR="000464B0">
        <w:t xml:space="preserve"> Views</w:t>
      </w:r>
    </w:p>
    <w:p w14:paraId="6917E429" w14:textId="2A3D4E51" w:rsidR="00851F6C" w:rsidRDefault="00851F6C" w:rsidP="00851F6C">
      <w:pPr>
        <w:pStyle w:val="Heading2"/>
        <w:rPr>
          <w:rFonts w:eastAsiaTheme="minorEastAsia"/>
          <w:lang w:val="en-GB" w:eastAsia="zh-CN"/>
        </w:rPr>
      </w:pPr>
      <w:proofErr w:type="spellStart"/>
      <w:r>
        <w:rPr>
          <w:rFonts w:eastAsiaTheme="minorEastAsia" w:hint="eastAsia"/>
          <w:lang w:val="en-GB" w:eastAsia="zh-CN"/>
        </w:rPr>
        <w:t>Q1</w:t>
      </w:r>
      <w:proofErr w:type="spellEnd"/>
    </w:p>
    <w:p w14:paraId="0CF24EEC" w14:textId="53504A90" w:rsidR="00851F6C" w:rsidRDefault="009C1ABC" w:rsidP="002C0CA2">
      <w:pPr>
        <w:pStyle w:val="BodyText"/>
        <w:numPr>
          <w:ilvl w:val="0"/>
          <w:numId w:val="9"/>
        </w:numPr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Whether the following issue </w:t>
      </w:r>
      <w:r>
        <w:rPr>
          <w:rFonts w:eastAsia="宋体"/>
          <w:lang w:val="en-GB" w:eastAsia="zh-CN"/>
        </w:rPr>
        <w:t>exists? And need to be fixed</w:t>
      </w:r>
      <w:r w:rsidR="009A0F06">
        <w:rPr>
          <w:rFonts w:eastAsia="宋体"/>
          <w:lang w:val="en-GB" w:eastAsia="zh-CN"/>
        </w:rPr>
        <w:t xml:space="preserve"> in spec</w:t>
      </w:r>
      <w:r>
        <w:rPr>
          <w:rFonts w:eastAsia="宋体"/>
          <w:lang w:val="en-GB" w:eastAsia="zh-CN"/>
        </w:rPr>
        <w:t xml:space="preserve">? </w:t>
      </w:r>
    </w:p>
    <w:p w14:paraId="0D5F939E" w14:textId="717A6C31" w:rsidR="000F2BB0" w:rsidRPr="000F2BB0" w:rsidRDefault="000F2BB0" w:rsidP="002C0CA2">
      <w:pPr>
        <w:pStyle w:val="ListParagraph"/>
        <w:numPr>
          <w:ilvl w:val="2"/>
          <w:numId w:val="9"/>
        </w:numPr>
        <w:ind w:firstLineChars="0"/>
        <w:rPr>
          <w:rFonts w:eastAsia="宋体"/>
          <w:lang w:val="en-GB" w:eastAsia="zh-CN"/>
        </w:rPr>
      </w:pPr>
      <w:r w:rsidRPr="000F2BB0">
        <w:rPr>
          <w:rFonts w:eastAsia="宋体"/>
          <w:lang w:val="en-GB" w:eastAsia="zh-CN"/>
        </w:rPr>
        <w:t xml:space="preserve">When paging </w:t>
      </w:r>
      <w:proofErr w:type="spellStart"/>
      <w:r w:rsidRPr="000F2BB0">
        <w:rPr>
          <w:rFonts w:eastAsia="宋体"/>
          <w:lang w:val="en-GB" w:eastAsia="zh-CN"/>
        </w:rPr>
        <w:t>PDCCH</w:t>
      </w:r>
      <w:proofErr w:type="spellEnd"/>
      <w:r w:rsidRPr="000F2BB0">
        <w:rPr>
          <w:rFonts w:eastAsia="宋体"/>
          <w:lang w:val="en-GB" w:eastAsia="zh-CN"/>
        </w:rPr>
        <w:t xml:space="preserve"> is monitored in </w:t>
      </w:r>
      <w:proofErr w:type="spellStart"/>
      <w:r w:rsidRPr="000F2BB0">
        <w:rPr>
          <w:rFonts w:eastAsia="宋体"/>
          <w:lang w:val="en-GB" w:eastAsia="zh-CN"/>
        </w:rPr>
        <w:t>CSS</w:t>
      </w:r>
      <w:proofErr w:type="spellEnd"/>
      <w:r w:rsidRPr="000F2BB0">
        <w:rPr>
          <w:rFonts w:eastAsia="宋体"/>
          <w:lang w:val="en-GB" w:eastAsia="zh-CN"/>
        </w:rPr>
        <w:t xml:space="preserve"> other than </w:t>
      </w:r>
      <w:proofErr w:type="spellStart"/>
      <w:r w:rsidRPr="000F2BB0">
        <w:rPr>
          <w:rFonts w:eastAsia="宋体"/>
          <w:lang w:val="en-GB" w:eastAsia="zh-CN"/>
        </w:rPr>
        <w:t>type0</w:t>
      </w:r>
      <w:proofErr w:type="spellEnd"/>
      <w:r w:rsidRPr="000F2BB0">
        <w:rPr>
          <w:rFonts w:eastAsia="宋体"/>
          <w:lang w:val="en-GB" w:eastAsia="zh-CN"/>
        </w:rPr>
        <w:t xml:space="preserve"> </w:t>
      </w:r>
      <w:proofErr w:type="spellStart"/>
      <w:r w:rsidRPr="000F2BB0">
        <w:rPr>
          <w:rFonts w:eastAsia="宋体"/>
          <w:lang w:val="en-GB" w:eastAsia="zh-CN"/>
        </w:rPr>
        <w:t>CSS</w:t>
      </w:r>
      <w:proofErr w:type="spellEnd"/>
      <w:r w:rsidR="009E1A93" w:rsidRPr="000F2BB0">
        <w:rPr>
          <w:rFonts w:eastAsia="宋体"/>
          <w:lang w:val="en-GB" w:eastAsia="zh-CN"/>
        </w:rPr>
        <w:t xml:space="preserve">, </w:t>
      </w:r>
      <w:r w:rsidR="009E1A93">
        <w:rPr>
          <w:rFonts w:eastAsia="宋体"/>
          <w:lang w:val="en-GB" w:eastAsia="zh-CN"/>
        </w:rPr>
        <w:t>current</w:t>
      </w:r>
      <w:r w:rsidR="007F5496">
        <w:rPr>
          <w:rFonts w:eastAsia="宋体"/>
          <w:lang w:val="en-GB" w:eastAsia="zh-CN"/>
        </w:rPr>
        <w:t xml:space="preserve"> spec lacks specification of </w:t>
      </w:r>
      <w:proofErr w:type="spellStart"/>
      <w:r w:rsidR="007F5496">
        <w:rPr>
          <w:rFonts w:eastAsia="宋体"/>
          <w:lang w:val="en-GB" w:eastAsia="zh-CN"/>
        </w:rPr>
        <w:t>QCL</w:t>
      </w:r>
      <w:proofErr w:type="spellEnd"/>
      <w:r w:rsidR="007F5496">
        <w:rPr>
          <w:rFonts w:eastAsia="宋体"/>
          <w:lang w:val="en-GB" w:eastAsia="zh-CN"/>
        </w:rPr>
        <w:t xml:space="preserve"> assumption for the paging reception.</w:t>
      </w:r>
      <w:r w:rsidRPr="000F2BB0">
        <w:rPr>
          <w:rFonts w:eastAsia="宋体"/>
          <w:lang w:val="en-GB" w:eastAsia="zh-CN"/>
        </w:rPr>
        <w:t xml:space="preserve">  </w:t>
      </w:r>
    </w:p>
    <w:p w14:paraId="350FB7C8" w14:textId="77777777" w:rsidR="000F2BB0" w:rsidRDefault="000F2BB0" w:rsidP="009E1A93">
      <w:pPr>
        <w:pStyle w:val="BodyText"/>
        <w:rPr>
          <w:rFonts w:eastAsia="宋体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CD4CC8" w14:paraId="0ADEFC6A" w14:textId="77777777" w:rsidTr="00412B6B">
        <w:tc>
          <w:tcPr>
            <w:tcW w:w="2065" w:type="dxa"/>
            <w:shd w:val="clear" w:color="auto" w:fill="E7E6E6" w:themeFill="background2"/>
          </w:tcPr>
          <w:p w14:paraId="1F8D41E6" w14:textId="77777777" w:rsidR="00CD4CC8" w:rsidRPr="005D7A02" w:rsidRDefault="00CD4CC8" w:rsidP="00412B6B">
            <w:pPr>
              <w:jc w:val="both"/>
              <w:rPr>
                <w:b/>
                <w:szCs w:val="20"/>
              </w:rPr>
            </w:pPr>
            <w:r w:rsidRPr="005D7A02">
              <w:rPr>
                <w:b/>
                <w:szCs w:val="20"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0925D166" w14:textId="77777777" w:rsidR="00CD4CC8" w:rsidRPr="005D7A02" w:rsidRDefault="00CD4CC8" w:rsidP="00412B6B">
            <w:pPr>
              <w:jc w:val="both"/>
              <w:rPr>
                <w:b/>
                <w:szCs w:val="20"/>
              </w:rPr>
            </w:pPr>
            <w:r w:rsidRPr="005D7A02">
              <w:rPr>
                <w:b/>
                <w:szCs w:val="20"/>
              </w:rPr>
              <w:t>View</w:t>
            </w:r>
          </w:p>
        </w:tc>
      </w:tr>
      <w:tr w:rsidR="00CD4CC8" w14:paraId="598D6BCA" w14:textId="77777777" w:rsidTr="00412B6B">
        <w:tc>
          <w:tcPr>
            <w:tcW w:w="2065" w:type="dxa"/>
          </w:tcPr>
          <w:p w14:paraId="2786377D" w14:textId="1DF2570E" w:rsidR="00CD4CC8" w:rsidRDefault="00711E40" w:rsidP="00412B6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ZTE</w:t>
            </w:r>
          </w:p>
        </w:tc>
        <w:tc>
          <w:tcPr>
            <w:tcW w:w="6952" w:type="dxa"/>
          </w:tcPr>
          <w:p w14:paraId="306311D7" w14:textId="77777777" w:rsidR="00711E40" w:rsidRDefault="00711E40" w:rsidP="00412B6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Yes, the issue exists. </w:t>
            </w:r>
          </w:p>
          <w:p w14:paraId="795AB361" w14:textId="77777777" w:rsidR="00711E40" w:rsidRDefault="00711E40" w:rsidP="00412B6B">
            <w:pPr>
              <w:jc w:val="both"/>
              <w:rPr>
                <w:szCs w:val="20"/>
              </w:rPr>
            </w:pPr>
          </w:p>
          <w:p w14:paraId="22639E7D" w14:textId="30A9C4E9" w:rsidR="008B0167" w:rsidRDefault="00711E40" w:rsidP="00412B6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According to the current spec, </w:t>
            </w:r>
            <w:r w:rsidR="00BD0DBD">
              <w:rPr>
                <w:szCs w:val="20"/>
              </w:rPr>
              <w:t xml:space="preserve">unfortunately, </w:t>
            </w:r>
            <w:bookmarkStart w:id="0" w:name="_GoBack"/>
            <w:bookmarkEnd w:id="0"/>
            <w:r>
              <w:rPr>
                <w:szCs w:val="20"/>
              </w:rPr>
              <w:t xml:space="preserve">it seems that the </w:t>
            </w:r>
            <w:proofErr w:type="spellStart"/>
            <w:r>
              <w:rPr>
                <w:szCs w:val="20"/>
              </w:rPr>
              <w:t>QCL</w:t>
            </w:r>
            <w:proofErr w:type="spellEnd"/>
            <w:r>
              <w:rPr>
                <w:szCs w:val="20"/>
              </w:rPr>
              <w:t xml:space="preserve"> assumption for such kind of paging reception is based on the TCI state or </w:t>
            </w:r>
            <w:proofErr w:type="spellStart"/>
            <w:r>
              <w:rPr>
                <w:szCs w:val="20"/>
              </w:rPr>
              <w:t>QCL</w:t>
            </w:r>
            <w:proofErr w:type="spellEnd"/>
            <w:r>
              <w:rPr>
                <w:szCs w:val="20"/>
              </w:rPr>
              <w:t xml:space="preserve"> assumption applied to the </w:t>
            </w:r>
            <w:proofErr w:type="spellStart"/>
            <w:r>
              <w:rPr>
                <w:szCs w:val="20"/>
              </w:rPr>
              <w:t>CORESET</w:t>
            </w:r>
            <w:proofErr w:type="spellEnd"/>
            <w:r>
              <w:rPr>
                <w:szCs w:val="20"/>
              </w:rPr>
              <w:t xml:space="preserve"> by </w:t>
            </w:r>
            <w:proofErr w:type="spellStart"/>
            <w:r>
              <w:rPr>
                <w:szCs w:val="20"/>
              </w:rPr>
              <w:t>RRC</w:t>
            </w:r>
            <w:proofErr w:type="spellEnd"/>
            <w:r>
              <w:rPr>
                <w:szCs w:val="20"/>
              </w:rPr>
              <w:t xml:space="preserve">/MAC-CE command. </w:t>
            </w:r>
          </w:p>
          <w:p w14:paraId="11123460" w14:textId="77777777" w:rsidR="008B0167" w:rsidRDefault="008B0167" w:rsidP="00412B6B">
            <w:pPr>
              <w:jc w:val="both"/>
              <w:rPr>
                <w:szCs w:val="20"/>
              </w:rPr>
            </w:pPr>
          </w:p>
          <w:p w14:paraId="77BE45EC" w14:textId="4E4F11D3" w:rsidR="00CD4CC8" w:rsidRDefault="00711E40" w:rsidP="00412B6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We wonder whether this issue</w:t>
            </w:r>
            <w:r w:rsidR="008B0167">
              <w:rPr>
                <w:szCs w:val="20"/>
              </w:rPr>
              <w:t xml:space="preserve"> of missing </w:t>
            </w:r>
            <w:proofErr w:type="spellStart"/>
            <w:r w:rsidR="008B0167">
              <w:rPr>
                <w:szCs w:val="20"/>
              </w:rPr>
              <w:t>QCL</w:t>
            </w:r>
            <w:proofErr w:type="spellEnd"/>
            <w:r w:rsidR="008B0167">
              <w:rPr>
                <w:szCs w:val="20"/>
              </w:rPr>
              <w:t xml:space="preserve"> assumption</w:t>
            </w:r>
            <w:r>
              <w:rPr>
                <w:szCs w:val="20"/>
              </w:rPr>
              <w:t xml:space="preserve"> also exists for other type </w:t>
            </w:r>
            <w:proofErr w:type="spellStart"/>
            <w:r>
              <w:rPr>
                <w:szCs w:val="20"/>
              </w:rPr>
              <w:t>CSS</w:t>
            </w:r>
            <w:proofErr w:type="spellEnd"/>
            <w:r>
              <w:rPr>
                <w:szCs w:val="20"/>
              </w:rPr>
              <w:t xml:space="preserve">(s) that is not in </w:t>
            </w:r>
            <w:proofErr w:type="spellStart"/>
            <w:r>
              <w:rPr>
                <w:szCs w:val="20"/>
              </w:rPr>
              <w:t>CORESET#0</w:t>
            </w:r>
            <w:proofErr w:type="spellEnd"/>
            <w:r>
              <w:rPr>
                <w:szCs w:val="20"/>
              </w:rPr>
              <w:t>.</w:t>
            </w:r>
          </w:p>
        </w:tc>
      </w:tr>
      <w:tr w:rsidR="00CD4CC8" w14:paraId="282D27AA" w14:textId="77777777" w:rsidTr="00412B6B">
        <w:tc>
          <w:tcPr>
            <w:tcW w:w="2065" w:type="dxa"/>
          </w:tcPr>
          <w:p w14:paraId="216D045E" w14:textId="77777777" w:rsidR="00CD4CC8" w:rsidRDefault="00CD4CC8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6E4D57C6" w14:textId="77777777" w:rsidR="00CD4CC8" w:rsidRDefault="00CD4CC8" w:rsidP="00412B6B">
            <w:pPr>
              <w:jc w:val="both"/>
              <w:rPr>
                <w:szCs w:val="20"/>
              </w:rPr>
            </w:pPr>
          </w:p>
        </w:tc>
      </w:tr>
      <w:tr w:rsidR="00CD4CC8" w14:paraId="3CBB03FE" w14:textId="77777777" w:rsidTr="00412B6B">
        <w:tc>
          <w:tcPr>
            <w:tcW w:w="2065" w:type="dxa"/>
          </w:tcPr>
          <w:p w14:paraId="67576B6A" w14:textId="77777777" w:rsidR="00CD4CC8" w:rsidRDefault="00CD4CC8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1FC0A65D" w14:textId="77777777" w:rsidR="00CD4CC8" w:rsidRDefault="00CD4CC8" w:rsidP="00412B6B">
            <w:pPr>
              <w:jc w:val="both"/>
              <w:rPr>
                <w:szCs w:val="20"/>
              </w:rPr>
            </w:pPr>
          </w:p>
        </w:tc>
      </w:tr>
      <w:tr w:rsidR="00CD4CC8" w14:paraId="490F9CAD" w14:textId="77777777" w:rsidTr="00412B6B">
        <w:tc>
          <w:tcPr>
            <w:tcW w:w="2065" w:type="dxa"/>
          </w:tcPr>
          <w:p w14:paraId="6D9508AE" w14:textId="77777777" w:rsidR="00CD4CC8" w:rsidRDefault="00CD4CC8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097ADA26" w14:textId="77777777" w:rsidR="00CD4CC8" w:rsidRDefault="00CD4CC8" w:rsidP="00412B6B">
            <w:pPr>
              <w:jc w:val="both"/>
              <w:rPr>
                <w:szCs w:val="20"/>
              </w:rPr>
            </w:pPr>
          </w:p>
        </w:tc>
      </w:tr>
      <w:tr w:rsidR="00CD4CC8" w14:paraId="6F79FEAE" w14:textId="77777777" w:rsidTr="00412B6B">
        <w:tc>
          <w:tcPr>
            <w:tcW w:w="2065" w:type="dxa"/>
          </w:tcPr>
          <w:p w14:paraId="76FA6D83" w14:textId="77777777" w:rsidR="00CD4CC8" w:rsidRDefault="00CD4CC8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00484489" w14:textId="77777777" w:rsidR="00CD4CC8" w:rsidRDefault="00CD4CC8" w:rsidP="00412B6B">
            <w:pPr>
              <w:jc w:val="both"/>
              <w:rPr>
                <w:szCs w:val="20"/>
              </w:rPr>
            </w:pPr>
          </w:p>
        </w:tc>
      </w:tr>
      <w:tr w:rsidR="00CD4CC8" w14:paraId="14F590C6" w14:textId="77777777" w:rsidTr="00412B6B">
        <w:tc>
          <w:tcPr>
            <w:tcW w:w="2065" w:type="dxa"/>
          </w:tcPr>
          <w:p w14:paraId="362C3AEB" w14:textId="77777777" w:rsidR="00CD4CC8" w:rsidRDefault="00CD4CC8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59DD2C33" w14:textId="77777777" w:rsidR="00CD4CC8" w:rsidRDefault="00CD4CC8" w:rsidP="00412B6B">
            <w:pPr>
              <w:jc w:val="both"/>
              <w:rPr>
                <w:szCs w:val="20"/>
              </w:rPr>
            </w:pPr>
          </w:p>
        </w:tc>
      </w:tr>
      <w:tr w:rsidR="00CD4CC8" w14:paraId="242DBC11" w14:textId="77777777" w:rsidTr="00412B6B">
        <w:tc>
          <w:tcPr>
            <w:tcW w:w="2065" w:type="dxa"/>
          </w:tcPr>
          <w:p w14:paraId="2BBFB327" w14:textId="77777777" w:rsidR="00CD4CC8" w:rsidRDefault="00CD4CC8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7448B3FC" w14:textId="77777777" w:rsidR="00CD4CC8" w:rsidRDefault="00CD4CC8" w:rsidP="00412B6B">
            <w:pPr>
              <w:jc w:val="both"/>
              <w:rPr>
                <w:szCs w:val="20"/>
              </w:rPr>
            </w:pPr>
          </w:p>
        </w:tc>
      </w:tr>
      <w:tr w:rsidR="00CD4CC8" w14:paraId="4B4AF9A1" w14:textId="77777777" w:rsidTr="00412B6B">
        <w:tc>
          <w:tcPr>
            <w:tcW w:w="2065" w:type="dxa"/>
          </w:tcPr>
          <w:p w14:paraId="3E718154" w14:textId="77777777" w:rsidR="00CD4CC8" w:rsidRDefault="00CD4CC8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237B4677" w14:textId="77777777" w:rsidR="00CD4CC8" w:rsidRDefault="00CD4CC8" w:rsidP="00412B6B">
            <w:pPr>
              <w:jc w:val="both"/>
              <w:rPr>
                <w:szCs w:val="20"/>
              </w:rPr>
            </w:pPr>
          </w:p>
        </w:tc>
      </w:tr>
      <w:tr w:rsidR="00CD4CC8" w14:paraId="4A8977EC" w14:textId="77777777" w:rsidTr="00412B6B">
        <w:tc>
          <w:tcPr>
            <w:tcW w:w="2065" w:type="dxa"/>
          </w:tcPr>
          <w:p w14:paraId="3330AD0B" w14:textId="77777777" w:rsidR="00CD4CC8" w:rsidRDefault="00CD4CC8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6D6B5ADB" w14:textId="77777777" w:rsidR="00CD4CC8" w:rsidRDefault="00CD4CC8" w:rsidP="00412B6B">
            <w:pPr>
              <w:jc w:val="both"/>
              <w:rPr>
                <w:szCs w:val="20"/>
              </w:rPr>
            </w:pPr>
          </w:p>
        </w:tc>
      </w:tr>
      <w:tr w:rsidR="00CD4CC8" w14:paraId="447E908E" w14:textId="77777777" w:rsidTr="00412B6B">
        <w:tc>
          <w:tcPr>
            <w:tcW w:w="2065" w:type="dxa"/>
          </w:tcPr>
          <w:p w14:paraId="5CB31043" w14:textId="77777777" w:rsidR="00CD4CC8" w:rsidRDefault="00CD4CC8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5C83B9DF" w14:textId="77777777" w:rsidR="00CD4CC8" w:rsidRDefault="00CD4CC8" w:rsidP="00412B6B">
            <w:pPr>
              <w:jc w:val="both"/>
              <w:rPr>
                <w:szCs w:val="20"/>
              </w:rPr>
            </w:pPr>
          </w:p>
        </w:tc>
      </w:tr>
      <w:tr w:rsidR="00CD4CC8" w14:paraId="05240C7B" w14:textId="77777777" w:rsidTr="00412B6B">
        <w:tc>
          <w:tcPr>
            <w:tcW w:w="2065" w:type="dxa"/>
          </w:tcPr>
          <w:p w14:paraId="09D8DA4D" w14:textId="77777777" w:rsidR="00CD4CC8" w:rsidRDefault="00CD4CC8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5F3B687A" w14:textId="77777777" w:rsidR="00CD4CC8" w:rsidRDefault="00CD4CC8" w:rsidP="00412B6B">
            <w:pPr>
              <w:jc w:val="both"/>
              <w:rPr>
                <w:szCs w:val="20"/>
              </w:rPr>
            </w:pPr>
          </w:p>
        </w:tc>
      </w:tr>
      <w:tr w:rsidR="00CD4CC8" w14:paraId="17638C1D" w14:textId="77777777" w:rsidTr="00412B6B">
        <w:tc>
          <w:tcPr>
            <w:tcW w:w="2065" w:type="dxa"/>
          </w:tcPr>
          <w:p w14:paraId="51235344" w14:textId="77777777" w:rsidR="00CD4CC8" w:rsidRDefault="00CD4CC8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533E482B" w14:textId="77777777" w:rsidR="00CD4CC8" w:rsidRDefault="00CD4CC8" w:rsidP="00412B6B">
            <w:pPr>
              <w:jc w:val="both"/>
              <w:rPr>
                <w:szCs w:val="20"/>
              </w:rPr>
            </w:pPr>
          </w:p>
        </w:tc>
      </w:tr>
      <w:tr w:rsidR="00CD4CC8" w14:paraId="08D87D78" w14:textId="77777777" w:rsidTr="00412B6B">
        <w:tc>
          <w:tcPr>
            <w:tcW w:w="2065" w:type="dxa"/>
          </w:tcPr>
          <w:p w14:paraId="6CA7BF9D" w14:textId="77777777" w:rsidR="00CD4CC8" w:rsidRDefault="00CD4CC8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7A6ED46E" w14:textId="77777777" w:rsidR="00CD4CC8" w:rsidRDefault="00CD4CC8" w:rsidP="00412B6B">
            <w:pPr>
              <w:jc w:val="both"/>
              <w:rPr>
                <w:szCs w:val="20"/>
              </w:rPr>
            </w:pPr>
          </w:p>
        </w:tc>
      </w:tr>
    </w:tbl>
    <w:p w14:paraId="4B5BE5D7" w14:textId="77777777" w:rsidR="00CD4CC8" w:rsidRPr="00CD4CC8" w:rsidRDefault="00CD4CC8" w:rsidP="0040062E">
      <w:pPr>
        <w:pStyle w:val="BodyText"/>
        <w:spacing w:line="360" w:lineRule="auto"/>
        <w:rPr>
          <w:rFonts w:eastAsia="宋体"/>
          <w:lang w:eastAsia="zh-CN"/>
        </w:rPr>
      </w:pPr>
    </w:p>
    <w:p w14:paraId="7A6BB35C" w14:textId="2072EC43" w:rsidR="000131D8" w:rsidRDefault="000131D8" w:rsidP="000131D8">
      <w:pPr>
        <w:pStyle w:val="Heading2"/>
        <w:rPr>
          <w:rFonts w:eastAsiaTheme="minorEastAsia"/>
          <w:lang w:val="en-GB" w:eastAsia="zh-CN"/>
        </w:rPr>
      </w:pPr>
      <w:proofErr w:type="spellStart"/>
      <w:r>
        <w:rPr>
          <w:rFonts w:eastAsiaTheme="minorEastAsia" w:hint="eastAsia"/>
          <w:lang w:val="en-GB" w:eastAsia="zh-CN"/>
        </w:rPr>
        <w:t>Q2</w:t>
      </w:r>
      <w:proofErr w:type="spellEnd"/>
    </w:p>
    <w:p w14:paraId="1D6D2D42" w14:textId="779AE9CF" w:rsidR="00042D55" w:rsidRDefault="000131D8" w:rsidP="002C0CA2">
      <w:pPr>
        <w:pStyle w:val="BodyText"/>
        <w:numPr>
          <w:ilvl w:val="0"/>
          <w:numId w:val="9"/>
        </w:numPr>
        <w:rPr>
          <w:rFonts w:eastAsia="宋体"/>
          <w:lang w:val="en-GB" w:eastAsia="zh-CN"/>
        </w:rPr>
      </w:pPr>
      <w:r>
        <w:rPr>
          <w:rFonts w:eastAsia="宋体"/>
          <w:lang w:val="en-GB" w:eastAsia="zh-CN"/>
        </w:rPr>
        <w:t xml:space="preserve">If yes for </w:t>
      </w:r>
      <w:proofErr w:type="spellStart"/>
      <w:r>
        <w:rPr>
          <w:rFonts w:eastAsia="宋体"/>
          <w:lang w:val="en-GB" w:eastAsia="zh-CN"/>
        </w:rPr>
        <w:t>Q1</w:t>
      </w:r>
      <w:proofErr w:type="spellEnd"/>
      <w:r>
        <w:rPr>
          <w:rFonts w:eastAsia="宋体"/>
          <w:lang w:val="en-GB" w:eastAsia="zh-CN"/>
        </w:rPr>
        <w:t xml:space="preserve">, </w:t>
      </w:r>
      <w:r w:rsidR="00882E48">
        <w:rPr>
          <w:rFonts w:eastAsia="宋体"/>
          <w:lang w:val="en-GB" w:eastAsia="zh-CN"/>
        </w:rPr>
        <w:t>what’s the</w:t>
      </w:r>
      <w:r>
        <w:rPr>
          <w:rFonts w:eastAsia="宋体"/>
          <w:lang w:val="en-GB" w:eastAsia="zh-CN"/>
        </w:rPr>
        <w:t xml:space="preserve"> solution?</w:t>
      </w:r>
    </w:p>
    <w:p w14:paraId="64B3508C" w14:textId="77777777" w:rsidR="00A97A0F" w:rsidRDefault="00A97A0F" w:rsidP="00A97A0F">
      <w:pPr>
        <w:pStyle w:val="BodyText"/>
        <w:rPr>
          <w:rFonts w:eastAsia="宋体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A97A0F" w14:paraId="1384FCFB" w14:textId="77777777" w:rsidTr="00412B6B">
        <w:tc>
          <w:tcPr>
            <w:tcW w:w="2065" w:type="dxa"/>
            <w:shd w:val="clear" w:color="auto" w:fill="E7E6E6" w:themeFill="background2"/>
          </w:tcPr>
          <w:p w14:paraId="6AB56A13" w14:textId="77777777" w:rsidR="00A97A0F" w:rsidRPr="005D7A02" w:rsidRDefault="00A97A0F" w:rsidP="00412B6B">
            <w:pPr>
              <w:jc w:val="both"/>
              <w:rPr>
                <w:b/>
                <w:szCs w:val="20"/>
              </w:rPr>
            </w:pPr>
            <w:r w:rsidRPr="005D7A02">
              <w:rPr>
                <w:b/>
                <w:szCs w:val="20"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4CB33F02" w14:textId="77777777" w:rsidR="00A97A0F" w:rsidRPr="005D7A02" w:rsidRDefault="00A97A0F" w:rsidP="00412B6B">
            <w:pPr>
              <w:jc w:val="both"/>
              <w:rPr>
                <w:b/>
                <w:szCs w:val="20"/>
              </w:rPr>
            </w:pPr>
            <w:r w:rsidRPr="005D7A02">
              <w:rPr>
                <w:b/>
                <w:szCs w:val="20"/>
              </w:rPr>
              <w:t>View</w:t>
            </w:r>
          </w:p>
        </w:tc>
      </w:tr>
      <w:tr w:rsidR="00A97A0F" w14:paraId="2BAE1172" w14:textId="77777777" w:rsidTr="00412B6B">
        <w:tc>
          <w:tcPr>
            <w:tcW w:w="2065" w:type="dxa"/>
          </w:tcPr>
          <w:p w14:paraId="6FE9E712" w14:textId="7FEDC22F" w:rsidR="00A97A0F" w:rsidRPr="008B0167" w:rsidRDefault="008B0167" w:rsidP="00412B6B">
            <w:pPr>
              <w:jc w:val="both"/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Z</w:t>
            </w:r>
            <w:r>
              <w:rPr>
                <w:rFonts w:eastAsiaTheme="minorEastAsia"/>
                <w:szCs w:val="20"/>
                <w:lang w:eastAsia="zh-CN"/>
              </w:rPr>
              <w:t>TE</w:t>
            </w:r>
          </w:p>
        </w:tc>
        <w:tc>
          <w:tcPr>
            <w:tcW w:w="6952" w:type="dxa"/>
          </w:tcPr>
          <w:p w14:paraId="7B529F16" w14:textId="20F9759E" w:rsidR="00A97A0F" w:rsidRPr="008B0167" w:rsidRDefault="008B0167" w:rsidP="008B0167">
            <w:pPr>
              <w:jc w:val="both"/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T</w:t>
            </w:r>
            <w:r>
              <w:rPr>
                <w:rFonts w:eastAsiaTheme="minorEastAsia"/>
                <w:szCs w:val="20"/>
                <w:lang w:eastAsia="zh-CN"/>
              </w:rPr>
              <w:t xml:space="preserve">o reuse the default </w:t>
            </w:r>
            <w:proofErr w:type="spellStart"/>
            <w:r>
              <w:rPr>
                <w:rFonts w:eastAsiaTheme="minorEastAsia"/>
                <w:szCs w:val="20"/>
                <w:lang w:eastAsia="zh-CN"/>
              </w:rPr>
              <w:t>QCL</w:t>
            </w:r>
            <w:proofErr w:type="spellEnd"/>
            <w:r>
              <w:rPr>
                <w:rFonts w:eastAsiaTheme="minorEastAsia"/>
                <w:szCs w:val="20"/>
                <w:lang w:eastAsia="zh-CN"/>
              </w:rPr>
              <w:t xml:space="preserve"> assumption for monitoring </w:t>
            </w:r>
            <w:r w:rsidRPr="008B0167">
              <w:rPr>
                <w:rFonts w:eastAsiaTheme="minorEastAsia"/>
                <w:szCs w:val="20"/>
                <w:lang w:eastAsia="zh-CN"/>
              </w:rPr>
              <w:t xml:space="preserve">paging </w:t>
            </w:r>
            <w:proofErr w:type="spellStart"/>
            <w:r w:rsidRPr="008B0167">
              <w:rPr>
                <w:rFonts w:eastAsiaTheme="minorEastAsia"/>
                <w:szCs w:val="20"/>
                <w:lang w:eastAsia="zh-CN"/>
              </w:rPr>
              <w:t>PDCCH</w:t>
            </w:r>
            <w:proofErr w:type="spellEnd"/>
            <w:r w:rsidRPr="008B0167">
              <w:rPr>
                <w:rFonts w:eastAsiaTheme="minorEastAsia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szCs w:val="20"/>
                <w:lang w:eastAsia="zh-CN"/>
              </w:rPr>
              <w:t xml:space="preserve">in </w:t>
            </w:r>
            <w:proofErr w:type="spellStart"/>
            <w:r>
              <w:rPr>
                <w:rFonts w:eastAsiaTheme="minorEastAsia"/>
                <w:szCs w:val="20"/>
                <w:lang w:eastAsia="zh-CN"/>
              </w:rPr>
              <w:t>type0</w:t>
            </w:r>
            <w:proofErr w:type="spellEnd"/>
            <w:r>
              <w:rPr>
                <w:rFonts w:eastAsiaTheme="minorEastAsia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szCs w:val="20"/>
                <w:lang w:eastAsia="zh-CN"/>
              </w:rPr>
              <w:t>CSS</w:t>
            </w:r>
            <w:proofErr w:type="spellEnd"/>
            <w:r>
              <w:rPr>
                <w:rFonts w:eastAsiaTheme="minorEastAsia"/>
                <w:szCs w:val="20"/>
                <w:lang w:eastAsia="zh-CN"/>
              </w:rPr>
              <w:t xml:space="preserve"> in</w:t>
            </w:r>
            <w:r w:rsidRPr="008B0167">
              <w:rPr>
                <w:rFonts w:eastAsiaTheme="minorEastAsia"/>
                <w:szCs w:val="20"/>
                <w:lang w:eastAsia="zh-CN"/>
              </w:rPr>
              <w:t xml:space="preserve"> </w:t>
            </w:r>
            <w:proofErr w:type="spellStart"/>
            <w:r w:rsidRPr="008B0167">
              <w:rPr>
                <w:rFonts w:eastAsiaTheme="minorEastAsia"/>
                <w:szCs w:val="20"/>
                <w:lang w:eastAsia="zh-CN"/>
              </w:rPr>
              <w:t>TS</w:t>
            </w:r>
            <w:proofErr w:type="spellEnd"/>
            <w:r w:rsidRPr="008B0167">
              <w:rPr>
                <w:rFonts w:eastAsiaTheme="minorEastAsia"/>
                <w:szCs w:val="20"/>
                <w:lang w:eastAsia="zh-CN"/>
              </w:rPr>
              <w:t xml:space="preserve"> 38.213</w:t>
            </w:r>
          </w:p>
        </w:tc>
      </w:tr>
      <w:tr w:rsidR="00A97A0F" w14:paraId="5BE0678D" w14:textId="77777777" w:rsidTr="00412B6B">
        <w:tc>
          <w:tcPr>
            <w:tcW w:w="2065" w:type="dxa"/>
          </w:tcPr>
          <w:p w14:paraId="4FDFFF08" w14:textId="77777777" w:rsidR="00A97A0F" w:rsidRDefault="00A97A0F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5F47ADB8" w14:textId="77777777" w:rsidR="00A97A0F" w:rsidRDefault="00A97A0F" w:rsidP="00412B6B">
            <w:pPr>
              <w:jc w:val="both"/>
              <w:rPr>
                <w:szCs w:val="20"/>
              </w:rPr>
            </w:pPr>
          </w:p>
        </w:tc>
      </w:tr>
      <w:tr w:rsidR="00A97A0F" w14:paraId="4DF9EBAB" w14:textId="77777777" w:rsidTr="00412B6B">
        <w:tc>
          <w:tcPr>
            <w:tcW w:w="2065" w:type="dxa"/>
          </w:tcPr>
          <w:p w14:paraId="4AF161CA" w14:textId="77777777" w:rsidR="00A97A0F" w:rsidRDefault="00A97A0F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29416CDC" w14:textId="77777777" w:rsidR="00A97A0F" w:rsidRDefault="00A97A0F" w:rsidP="00412B6B">
            <w:pPr>
              <w:jc w:val="both"/>
              <w:rPr>
                <w:szCs w:val="20"/>
              </w:rPr>
            </w:pPr>
          </w:p>
        </w:tc>
      </w:tr>
      <w:tr w:rsidR="00A97A0F" w14:paraId="55E64C26" w14:textId="77777777" w:rsidTr="00412B6B">
        <w:tc>
          <w:tcPr>
            <w:tcW w:w="2065" w:type="dxa"/>
          </w:tcPr>
          <w:p w14:paraId="07D2DE5C" w14:textId="77777777" w:rsidR="00A97A0F" w:rsidRDefault="00A97A0F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3FA91DBA" w14:textId="77777777" w:rsidR="00A97A0F" w:rsidRDefault="00A97A0F" w:rsidP="00412B6B">
            <w:pPr>
              <w:jc w:val="both"/>
              <w:rPr>
                <w:szCs w:val="20"/>
              </w:rPr>
            </w:pPr>
          </w:p>
        </w:tc>
      </w:tr>
      <w:tr w:rsidR="00A97A0F" w14:paraId="3CDA4A16" w14:textId="77777777" w:rsidTr="00412B6B">
        <w:tc>
          <w:tcPr>
            <w:tcW w:w="2065" w:type="dxa"/>
          </w:tcPr>
          <w:p w14:paraId="7F043700" w14:textId="77777777" w:rsidR="00A97A0F" w:rsidRDefault="00A97A0F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5FBEFC1A" w14:textId="77777777" w:rsidR="00A97A0F" w:rsidRDefault="00A97A0F" w:rsidP="00412B6B">
            <w:pPr>
              <w:jc w:val="both"/>
              <w:rPr>
                <w:szCs w:val="20"/>
              </w:rPr>
            </w:pPr>
          </w:p>
        </w:tc>
      </w:tr>
      <w:tr w:rsidR="00A97A0F" w14:paraId="55A7B8C8" w14:textId="77777777" w:rsidTr="00412B6B">
        <w:tc>
          <w:tcPr>
            <w:tcW w:w="2065" w:type="dxa"/>
          </w:tcPr>
          <w:p w14:paraId="1D590343" w14:textId="77777777" w:rsidR="00A97A0F" w:rsidRDefault="00A97A0F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7ADEEFF0" w14:textId="77777777" w:rsidR="00A97A0F" w:rsidRDefault="00A97A0F" w:rsidP="00412B6B">
            <w:pPr>
              <w:jc w:val="both"/>
              <w:rPr>
                <w:szCs w:val="20"/>
              </w:rPr>
            </w:pPr>
          </w:p>
        </w:tc>
      </w:tr>
      <w:tr w:rsidR="00A97A0F" w14:paraId="11F0AFE8" w14:textId="77777777" w:rsidTr="00412B6B">
        <w:tc>
          <w:tcPr>
            <w:tcW w:w="2065" w:type="dxa"/>
          </w:tcPr>
          <w:p w14:paraId="1E68AE65" w14:textId="77777777" w:rsidR="00A97A0F" w:rsidRDefault="00A97A0F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30F71516" w14:textId="77777777" w:rsidR="00A97A0F" w:rsidRDefault="00A97A0F" w:rsidP="00412B6B">
            <w:pPr>
              <w:jc w:val="both"/>
              <w:rPr>
                <w:szCs w:val="20"/>
              </w:rPr>
            </w:pPr>
          </w:p>
        </w:tc>
      </w:tr>
      <w:tr w:rsidR="00A97A0F" w14:paraId="378EA7B7" w14:textId="77777777" w:rsidTr="00412B6B">
        <w:tc>
          <w:tcPr>
            <w:tcW w:w="2065" w:type="dxa"/>
          </w:tcPr>
          <w:p w14:paraId="599912A0" w14:textId="77777777" w:rsidR="00A97A0F" w:rsidRDefault="00A97A0F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606C5891" w14:textId="77777777" w:rsidR="00A97A0F" w:rsidRDefault="00A97A0F" w:rsidP="00412B6B">
            <w:pPr>
              <w:jc w:val="both"/>
              <w:rPr>
                <w:szCs w:val="20"/>
              </w:rPr>
            </w:pPr>
          </w:p>
        </w:tc>
      </w:tr>
      <w:tr w:rsidR="00A97A0F" w14:paraId="77BED3C8" w14:textId="77777777" w:rsidTr="00412B6B">
        <w:tc>
          <w:tcPr>
            <w:tcW w:w="2065" w:type="dxa"/>
          </w:tcPr>
          <w:p w14:paraId="76C4E6AD" w14:textId="77777777" w:rsidR="00A97A0F" w:rsidRDefault="00A97A0F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7AD27AD2" w14:textId="77777777" w:rsidR="00A97A0F" w:rsidRDefault="00A97A0F" w:rsidP="00412B6B">
            <w:pPr>
              <w:jc w:val="both"/>
              <w:rPr>
                <w:szCs w:val="20"/>
              </w:rPr>
            </w:pPr>
          </w:p>
        </w:tc>
      </w:tr>
      <w:tr w:rsidR="00A97A0F" w14:paraId="1033C30B" w14:textId="77777777" w:rsidTr="00412B6B">
        <w:tc>
          <w:tcPr>
            <w:tcW w:w="2065" w:type="dxa"/>
          </w:tcPr>
          <w:p w14:paraId="6ECF857B" w14:textId="77777777" w:rsidR="00A97A0F" w:rsidRDefault="00A97A0F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2A40BA31" w14:textId="77777777" w:rsidR="00A97A0F" w:rsidRDefault="00A97A0F" w:rsidP="00412B6B">
            <w:pPr>
              <w:jc w:val="both"/>
              <w:rPr>
                <w:szCs w:val="20"/>
              </w:rPr>
            </w:pPr>
          </w:p>
        </w:tc>
      </w:tr>
      <w:tr w:rsidR="00A97A0F" w14:paraId="6DD1AC2E" w14:textId="77777777" w:rsidTr="00412B6B">
        <w:tc>
          <w:tcPr>
            <w:tcW w:w="2065" w:type="dxa"/>
          </w:tcPr>
          <w:p w14:paraId="2CCE3D49" w14:textId="77777777" w:rsidR="00A97A0F" w:rsidRDefault="00A97A0F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7F11ED83" w14:textId="77777777" w:rsidR="00A97A0F" w:rsidRDefault="00A97A0F" w:rsidP="00412B6B">
            <w:pPr>
              <w:jc w:val="both"/>
              <w:rPr>
                <w:szCs w:val="20"/>
              </w:rPr>
            </w:pPr>
          </w:p>
        </w:tc>
      </w:tr>
      <w:tr w:rsidR="00A97A0F" w14:paraId="4B6741E5" w14:textId="77777777" w:rsidTr="00412B6B">
        <w:tc>
          <w:tcPr>
            <w:tcW w:w="2065" w:type="dxa"/>
          </w:tcPr>
          <w:p w14:paraId="1FC748A4" w14:textId="77777777" w:rsidR="00A97A0F" w:rsidRDefault="00A97A0F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3B3A6CA8" w14:textId="77777777" w:rsidR="00A97A0F" w:rsidRDefault="00A97A0F" w:rsidP="00412B6B">
            <w:pPr>
              <w:jc w:val="both"/>
              <w:rPr>
                <w:szCs w:val="20"/>
              </w:rPr>
            </w:pPr>
          </w:p>
        </w:tc>
      </w:tr>
      <w:tr w:rsidR="00A97A0F" w14:paraId="625CAF51" w14:textId="77777777" w:rsidTr="00412B6B">
        <w:tc>
          <w:tcPr>
            <w:tcW w:w="2065" w:type="dxa"/>
          </w:tcPr>
          <w:p w14:paraId="5357D85D" w14:textId="77777777" w:rsidR="00A97A0F" w:rsidRDefault="00A97A0F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6C145062" w14:textId="77777777" w:rsidR="00A97A0F" w:rsidRDefault="00A97A0F" w:rsidP="00412B6B">
            <w:pPr>
              <w:jc w:val="both"/>
              <w:rPr>
                <w:szCs w:val="20"/>
              </w:rPr>
            </w:pPr>
          </w:p>
        </w:tc>
      </w:tr>
    </w:tbl>
    <w:p w14:paraId="119C3E49" w14:textId="19649747" w:rsidR="000131D8" w:rsidRDefault="000131D8" w:rsidP="000131D8">
      <w:pPr>
        <w:pStyle w:val="BodyText"/>
        <w:spacing w:line="360" w:lineRule="auto"/>
        <w:rPr>
          <w:rFonts w:eastAsia="宋体"/>
          <w:lang w:val="en-GB" w:eastAsia="zh-CN"/>
        </w:rPr>
      </w:pPr>
    </w:p>
    <w:p w14:paraId="2AB84ACF" w14:textId="41A8A146" w:rsidR="00576D1F" w:rsidRDefault="00576D1F" w:rsidP="00576D1F">
      <w:pPr>
        <w:pStyle w:val="Heading2"/>
        <w:rPr>
          <w:rFonts w:eastAsiaTheme="minorEastAsia"/>
          <w:lang w:val="en-GB" w:eastAsia="zh-CN"/>
        </w:rPr>
      </w:pPr>
      <w:proofErr w:type="spellStart"/>
      <w:r>
        <w:rPr>
          <w:rFonts w:eastAsiaTheme="minorEastAsia"/>
          <w:lang w:val="en-GB" w:eastAsia="zh-CN"/>
        </w:rPr>
        <w:t>TPs</w:t>
      </w:r>
      <w:proofErr w:type="spellEnd"/>
    </w:p>
    <w:p w14:paraId="430C4753" w14:textId="7D2D619C" w:rsidR="00216B64" w:rsidRDefault="00E90DE2" w:rsidP="008771FD">
      <w:pPr>
        <w:pStyle w:val="BodyText"/>
        <w:spacing w:beforeLines="50" w:before="120" w:line="360" w:lineRule="auto"/>
        <w:rPr>
          <w:rFonts w:eastAsia="宋体"/>
          <w:lang w:val="en-GB" w:eastAsia="zh-CN"/>
        </w:rPr>
      </w:pPr>
      <w:r>
        <w:rPr>
          <w:rFonts w:eastAsia="宋体"/>
          <w:lang w:val="en-GB" w:eastAsia="zh-CN"/>
        </w:rPr>
        <w:t>Potential o</w:t>
      </w:r>
      <w:r w:rsidR="007B18DF">
        <w:rPr>
          <w:rFonts w:eastAsia="宋体" w:hint="eastAsia"/>
          <w:lang w:val="en-GB" w:eastAsia="zh-CN"/>
        </w:rPr>
        <w:t>utput depends on the above discussion</w:t>
      </w:r>
      <w:r w:rsidR="00C61851">
        <w:rPr>
          <w:rFonts w:eastAsia="宋体"/>
          <w:lang w:val="en-GB" w:eastAsia="zh-CN"/>
        </w:rPr>
        <w:t>s</w:t>
      </w:r>
      <w:r w:rsidR="007B18DF">
        <w:rPr>
          <w:rFonts w:eastAsia="宋体" w:hint="eastAsia"/>
          <w:lang w:val="en-GB" w:eastAsia="zh-CN"/>
        </w:rPr>
        <w:t xml:space="preserve">. </w:t>
      </w:r>
      <w:r w:rsidR="00796915">
        <w:rPr>
          <w:rFonts w:eastAsia="宋体"/>
          <w:lang w:val="en-GB" w:eastAsia="zh-CN"/>
        </w:rPr>
        <w:t xml:space="preserve">Companies are encouraged to input </w:t>
      </w:r>
      <w:proofErr w:type="spellStart"/>
      <w:r w:rsidR="00796915">
        <w:rPr>
          <w:rFonts w:eastAsia="宋体"/>
          <w:lang w:val="en-GB" w:eastAsia="zh-CN"/>
        </w:rPr>
        <w:t>favorite</w:t>
      </w:r>
      <w:proofErr w:type="spellEnd"/>
      <w:r w:rsidR="00796915">
        <w:rPr>
          <w:rFonts w:eastAsia="宋体"/>
          <w:lang w:val="en-GB" w:eastAsia="zh-CN"/>
        </w:rPr>
        <w:t xml:space="preserve"> CR to facilitate the second</w:t>
      </w:r>
      <w:r w:rsidR="00F17F00">
        <w:rPr>
          <w:rFonts w:eastAsia="宋体"/>
          <w:lang w:val="en-GB" w:eastAsia="zh-CN"/>
        </w:rPr>
        <w:t>-</w:t>
      </w:r>
      <w:r w:rsidR="00796915">
        <w:rPr>
          <w:rFonts w:eastAsia="宋体"/>
          <w:lang w:val="en-GB" w:eastAsia="zh-CN"/>
        </w:rPr>
        <w:t xml:space="preserve">stage discussion.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576D1F" w14:paraId="6D169193" w14:textId="77777777" w:rsidTr="00412B6B">
        <w:tc>
          <w:tcPr>
            <w:tcW w:w="2065" w:type="dxa"/>
            <w:shd w:val="clear" w:color="auto" w:fill="E7E6E6" w:themeFill="background2"/>
          </w:tcPr>
          <w:p w14:paraId="7AA7A197" w14:textId="77777777" w:rsidR="00576D1F" w:rsidRPr="005D7A02" w:rsidRDefault="00576D1F" w:rsidP="00412B6B">
            <w:pPr>
              <w:jc w:val="both"/>
              <w:rPr>
                <w:b/>
                <w:szCs w:val="20"/>
              </w:rPr>
            </w:pPr>
            <w:r w:rsidRPr="005D7A02">
              <w:rPr>
                <w:b/>
                <w:szCs w:val="20"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0BEF0EC7" w14:textId="5751F7C9" w:rsidR="00576D1F" w:rsidRPr="005D7A02" w:rsidRDefault="00576D1F" w:rsidP="00412B6B">
            <w:pPr>
              <w:jc w:val="both"/>
              <w:rPr>
                <w:b/>
                <w:szCs w:val="20"/>
              </w:rPr>
            </w:pPr>
            <w:r w:rsidRPr="005D7A02">
              <w:rPr>
                <w:b/>
                <w:szCs w:val="20"/>
              </w:rPr>
              <w:t>View</w:t>
            </w:r>
            <w:r w:rsidR="00B8584B">
              <w:rPr>
                <w:b/>
                <w:szCs w:val="20"/>
              </w:rPr>
              <w:t xml:space="preserve"> / Proposed CR</w:t>
            </w:r>
          </w:p>
        </w:tc>
      </w:tr>
      <w:tr w:rsidR="00576D1F" w14:paraId="002A529E" w14:textId="77777777" w:rsidTr="00412B6B">
        <w:tc>
          <w:tcPr>
            <w:tcW w:w="2065" w:type="dxa"/>
          </w:tcPr>
          <w:p w14:paraId="15DBB7D4" w14:textId="77777777" w:rsidR="00576D1F" w:rsidRDefault="00576D1F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29280A92" w14:textId="77777777" w:rsidR="00576D1F" w:rsidRDefault="00576D1F" w:rsidP="00412B6B">
            <w:pPr>
              <w:jc w:val="both"/>
              <w:rPr>
                <w:szCs w:val="20"/>
              </w:rPr>
            </w:pPr>
          </w:p>
        </w:tc>
      </w:tr>
      <w:tr w:rsidR="00576D1F" w14:paraId="452CF69A" w14:textId="77777777" w:rsidTr="00412B6B">
        <w:tc>
          <w:tcPr>
            <w:tcW w:w="2065" w:type="dxa"/>
          </w:tcPr>
          <w:p w14:paraId="72B02720" w14:textId="77777777" w:rsidR="00576D1F" w:rsidRDefault="00576D1F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6AD9EB83" w14:textId="77777777" w:rsidR="00576D1F" w:rsidRDefault="00576D1F" w:rsidP="00412B6B">
            <w:pPr>
              <w:jc w:val="both"/>
              <w:rPr>
                <w:szCs w:val="20"/>
              </w:rPr>
            </w:pPr>
          </w:p>
        </w:tc>
      </w:tr>
      <w:tr w:rsidR="00576D1F" w14:paraId="31B9A5E1" w14:textId="77777777" w:rsidTr="00412B6B">
        <w:tc>
          <w:tcPr>
            <w:tcW w:w="2065" w:type="dxa"/>
          </w:tcPr>
          <w:p w14:paraId="68FD4F14" w14:textId="77777777" w:rsidR="00576D1F" w:rsidRDefault="00576D1F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58CFAA00" w14:textId="77777777" w:rsidR="00576D1F" w:rsidRDefault="00576D1F" w:rsidP="00412B6B">
            <w:pPr>
              <w:jc w:val="both"/>
              <w:rPr>
                <w:szCs w:val="20"/>
              </w:rPr>
            </w:pPr>
          </w:p>
        </w:tc>
      </w:tr>
      <w:tr w:rsidR="00576D1F" w14:paraId="10B439F9" w14:textId="77777777" w:rsidTr="00412B6B">
        <w:tc>
          <w:tcPr>
            <w:tcW w:w="2065" w:type="dxa"/>
          </w:tcPr>
          <w:p w14:paraId="3A1D8773" w14:textId="77777777" w:rsidR="00576D1F" w:rsidRDefault="00576D1F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19E21109" w14:textId="77777777" w:rsidR="00576D1F" w:rsidRDefault="00576D1F" w:rsidP="00412B6B">
            <w:pPr>
              <w:jc w:val="both"/>
              <w:rPr>
                <w:szCs w:val="20"/>
              </w:rPr>
            </w:pPr>
          </w:p>
        </w:tc>
      </w:tr>
      <w:tr w:rsidR="00576D1F" w14:paraId="0D2184F1" w14:textId="77777777" w:rsidTr="00412B6B">
        <w:tc>
          <w:tcPr>
            <w:tcW w:w="2065" w:type="dxa"/>
          </w:tcPr>
          <w:p w14:paraId="6D20C5AB" w14:textId="77777777" w:rsidR="00576D1F" w:rsidRDefault="00576D1F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1D4C2483" w14:textId="77777777" w:rsidR="00576D1F" w:rsidRDefault="00576D1F" w:rsidP="00412B6B">
            <w:pPr>
              <w:jc w:val="both"/>
              <w:rPr>
                <w:szCs w:val="20"/>
              </w:rPr>
            </w:pPr>
          </w:p>
        </w:tc>
      </w:tr>
      <w:tr w:rsidR="00576D1F" w14:paraId="61D11C5C" w14:textId="77777777" w:rsidTr="00412B6B">
        <w:tc>
          <w:tcPr>
            <w:tcW w:w="2065" w:type="dxa"/>
          </w:tcPr>
          <w:p w14:paraId="59F5D2BD" w14:textId="77777777" w:rsidR="00576D1F" w:rsidRDefault="00576D1F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46A2778C" w14:textId="77777777" w:rsidR="00576D1F" w:rsidRDefault="00576D1F" w:rsidP="00412B6B">
            <w:pPr>
              <w:jc w:val="both"/>
              <w:rPr>
                <w:szCs w:val="20"/>
              </w:rPr>
            </w:pPr>
          </w:p>
        </w:tc>
      </w:tr>
      <w:tr w:rsidR="00576D1F" w14:paraId="1570545E" w14:textId="77777777" w:rsidTr="00412B6B">
        <w:tc>
          <w:tcPr>
            <w:tcW w:w="2065" w:type="dxa"/>
          </w:tcPr>
          <w:p w14:paraId="2E39E1D8" w14:textId="77777777" w:rsidR="00576D1F" w:rsidRDefault="00576D1F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7D99EEEF" w14:textId="77777777" w:rsidR="00576D1F" w:rsidRDefault="00576D1F" w:rsidP="00412B6B">
            <w:pPr>
              <w:jc w:val="both"/>
              <w:rPr>
                <w:szCs w:val="20"/>
              </w:rPr>
            </w:pPr>
          </w:p>
        </w:tc>
      </w:tr>
      <w:tr w:rsidR="00576D1F" w14:paraId="10F744B9" w14:textId="77777777" w:rsidTr="00412B6B">
        <w:tc>
          <w:tcPr>
            <w:tcW w:w="2065" w:type="dxa"/>
          </w:tcPr>
          <w:p w14:paraId="11615246" w14:textId="77777777" w:rsidR="00576D1F" w:rsidRDefault="00576D1F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5D9DFCC7" w14:textId="77777777" w:rsidR="00576D1F" w:rsidRDefault="00576D1F" w:rsidP="00412B6B">
            <w:pPr>
              <w:jc w:val="both"/>
              <w:rPr>
                <w:szCs w:val="20"/>
              </w:rPr>
            </w:pPr>
          </w:p>
        </w:tc>
      </w:tr>
      <w:tr w:rsidR="00576D1F" w14:paraId="54F68667" w14:textId="77777777" w:rsidTr="00412B6B">
        <w:tc>
          <w:tcPr>
            <w:tcW w:w="2065" w:type="dxa"/>
          </w:tcPr>
          <w:p w14:paraId="79142C4B" w14:textId="77777777" w:rsidR="00576D1F" w:rsidRDefault="00576D1F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15F43734" w14:textId="77777777" w:rsidR="00576D1F" w:rsidRDefault="00576D1F" w:rsidP="00412B6B">
            <w:pPr>
              <w:jc w:val="both"/>
              <w:rPr>
                <w:szCs w:val="20"/>
              </w:rPr>
            </w:pPr>
          </w:p>
        </w:tc>
      </w:tr>
      <w:tr w:rsidR="00576D1F" w14:paraId="3C278DB8" w14:textId="77777777" w:rsidTr="00412B6B">
        <w:tc>
          <w:tcPr>
            <w:tcW w:w="2065" w:type="dxa"/>
          </w:tcPr>
          <w:p w14:paraId="108F0652" w14:textId="77777777" w:rsidR="00576D1F" w:rsidRDefault="00576D1F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59F236A7" w14:textId="77777777" w:rsidR="00576D1F" w:rsidRDefault="00576D1F" w:rsidP="00412B6B">
            <w:pPr>
              <w:jc w:val="both"/>
              <w:rPr>
                <w:szCs w:val="20"/>
              </w:rPr>
            </w:pPr>
          </w:p>
        </w:tc>
      </w:tr>
      <w:tr w:rsidR="00576D1F" w14:paraId="5871DD4D" w14:textId="77777777" w:rsidTr="00412B6B">
        <w:tc>
          <w:tcPr>
            <w:tcW w:w="2065" w:type="dxa"/>
          </w:tcPr>
          <w:p w14:paraId="547498A5" w14:textId="77777777" w:rsidR="00576D1F" w:rsidRDefault="00576D1F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1810D2C0" w14:textId="77777777" w:rsidR="00576D1F" w:rsidRDefault="00576D1F" w:rsidP="00412B6B">
            <w:pPr>
              <w:jc w:val="both"/>
              <w:rPr>
                <w:szCs w:val="20"/>
              </w:rPr>
            </w:pPr>
          </w:p>
        </w:tc>
      </w:tr>
      <w:tr w:rsidR="00576D1F" w14:paraId="0D76624D" w14:textId="77777777" w:rsidTr="00412B6B">
        <w:tc>
          <w:tcPr>
            <w:tcW w:w="2065" w:type="dxa"/>
          </w:tcPr>
          <w:p w14:paraId="2343ACBD" w14:textId="77777777" w:rsidR="00576D1F" w:rsidRDefault="00576D1F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7646995C" w14:textId="77777777" w:rsidR="00576D1F" w:rsidRDefault="00576D1F" w:rsidP="00412B6B">
            <w:pPr>
              <w:jc w:val="both"/>
              <w:rPr>
                <w:szCs w:val="20"/>
              </w:rPr>
            </w:pPr>
          </w:p>
        </w:tc>
      </w:tr>
      <w:tr w:rsidR="00576D1F" w14:paraId="32E56EA9" w14:textId="77777777" w:rsidTr="00412B6B">
        <w:tc>
          <w:tcPr>
            <w:tcW w:w="2065" w:type="dxa"/>
          </w:tcPr>
          <w:p w14:paraId="11A5CB77" w14:textId="77777777" w:rsidR="00576D1F" w:rsidRDefault="00576D1F" w:rsidP="00412B6B">
            <w:pPr>
              <w:jc w:val="both"/>
              <w:rPr>
                <w:szCs w:val="20"/>
              </w:rPr>
            </w:pPr>
          </w:p>
        </w:tc>
        <w:tc>
          <w:tcPr>
            <w:tcW w:w="6952" w:type="dxa"/>
          </w:tcPr>
          <w:p w14:paraId="207B3D25" w14:textId="77777777" w:rsidR="00576D1F" w:rsidRDefault="00576D1F" w:rsidP="00412B6B">
            <w:pPr>
              <w:jc w:val="both"/>
              <w:rPr>
                <w:szCs w:val="20"/>
              </w:rPr>
            </w:pPr>
          </w:p>
        </w:tc>
      </w:tr>
    </w:tbl>
    <w:p w14:paraId="681CC2E3" w14:textId="77777777" w:rsidR="000131D8" w:rsidRPr="00F630D6" w:rsidRDefault="000131D8" w:rsidP="000131D8">
      <w:pPr>
        <w:pStyle w:val="BodyText"/>
        <w:spacing w:line="360" w:lineRule="auto"/>
        <w:rPr>
          <w:rFonts w:eastAsia="宋体"/>
          <w:lang w:val="en-GB" w:eastAsia="zh-CN"/>
        </w:rPr>
      </w:pPr>
    </w:p>
    <w:p w14:paraId="772BEAF9" w14:textId="77777777" w:rsidR="0040062E" w:rsidRPr="0059044A" w:rsidRDefault="0040062E" w:rsidP="0040062E">
      <w:pPr>
        <w:pStyle w:val="Heading1"/>
        <w:spacing w:line="360" w:lineRule="auto"/>
        <w:rPr>
          <w:rFonts w:eastAsia="宋体"/>
          <w:lang w:eastAsia="zh-CN"/>
        </w:rPr>
      </w:pPr>
      <w:r w:rsidRPr="007710B7">
        <w:rPr>
          <w:rFonts w:eastAsia="等线" w:hint="eastAsia"/>
          <w:lang w:eastAsia="zh-CN"/>
        </w:rPr>
        <w:t>C</w:t>
      </w:r>
      <w:r w:rsidRPr="007710B7">
        <w:rPr>
          <w:rFonts w:eastAsia="等线"/>
          <w:lang w:eastAsia="zh-CN"/>
        </w:rPr>
        <w:t>onclusions</w:t>
      </w:r>
    </w:p>
    <w:p w14:paraId="6AE23F07" w14:textId="77777777" w:rsidR="0040062E" w:rsidRPr="00E45D02" w:rsidRDefault="0040062E" w:rsidP="0040062E">
      <w:pPr>
        <w:pStyle w:val="BodyText"/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To be added</w:t>
      </w:r>
    </w:p>
    <w:p w14:paraId="0498D107" w14:textId="77777777" w:rsidR="0040062E" w:rsidRDefault="0040062E" w:rsidP="0040062E">
      <w:pPr>
        <w:pStyle w:val="Heading1"/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lastRenderedPageBreak/>
        <w:t xml:space="preserve">Reference </w:t>
      </w:r>
    </w:p>
    <w:p w14:paraId="7597B927" w14:textId="77777777" w:rsidR="0040062E" w:rsidRPr="00286FDD" w:rsidRDefault="0040062E" w:rsidP="0040062E">
      <w:pPr>
        <w:numPr>
          <w:ilvl w:val="0"/>
          <w:numId w:val="2"/>
        </w:numPr>
        <w:spacing w:line="360" w:lineRule="auto"/>
        <w:jc w:val="both"/>
        <w:rPr>
          <w:rFonts w:eastAsia="宋体"/>
          <w:szCs w:val="22"/>
          <w:lang w:eastAsia="zh-CN"/>
        </w:rPr>
      </w:pPr>
      <w:bookmarkStart w:id="1" w:name="_Ref47714452"/>
      <w:proofErr w:type="spellStart"/>
      <w:r w:rsidRPr="00286FDD">
        <w:rPr>
          <w:rFonts w:eastAsia="宋体"/>
          <w:szCs w:val="22"/>
          <w:lang w:eastAsia="zh-CN"/>
        </w:rPr>
        <w:t>R1</w:t>
      </w:r>
      <w:proofErr w:type="spellEnd"/>
      <w:r w:rsidRPr="00286FDD">
        <w:rPr>
          <w:rFonts w:eastAsia="宋体"/>
          <w:szCs w:val="22"/>
          <w:lang w:eastAsia="zh-CN"/>
        </w:rPr>
        <w:t>-2006033</w:t>
      </w:r>
      <w:r w:rsidRPr="00286FDD">
        <w:rPr>
          <w:rFonts w:eastAsia="宋体"/>
          <w:szCs w:val="22"/>
          <w:lang w:eastAsia="zh-CN"/>
        </w:rPr>
        <w:tab/>
        <w:t xml:space="preserve">Discussion on the </w:t>
      </w:r>
      <w:proofErr w:type="spellStart"/>
      <w:r w:rsidRPr="00286FDD">
        <w:rPr>
          <w:rFonts w:eastAsia="宋体"/>
          <w:szCs w:val="22"/>
          <w:lang w:eastAsia="zh-CN"/>
        </w:rPr>
        <w:t>QCL</w:t>
      </w:r>
      <w:proofErr w:type="spellEnd"/>
      <w:r w:rsidRPr="00286FDD">
        <w:rPr>
          <w:rFonts w:eastAsia="宋体"/>
          <w:szCs w:val="22"/>
          <w:lang w:eastAsia="zh-CN"/>
        </w:rPr>
        <w:t xml:space="preserve"> assumption for paging reception</w:t>
      </w:r>
      <w:r w:rsidRPr="00286FDD">
        <w:rPr>
          <w:rFonts w:eastAsia="宋体"/>
          <w:szCs w:val="22"/>
          <w:lang w:eastAsia="zh-CN"/>
        </w:rPr>
        <w:tab/>
      </w:r>
      <w:proofErr w:type="spellStart"/>
      <w:r w:rsidRPr="00286FDD">
        <w:rPr>
          <w:rFonts w:eastAsia="宋体"/>
          <w:szCs w:val="22"/>
          <w:lang w:eastAsia="zh-CN"/>
        </w:rPr>
        <w:t>OPPO</w:t>
      </w:r>
      <w:proofErr w:type="spellEnd"/>
    </w:p>
    <w:p w14:paraId="58A71589" w14:textId="77777777" w:rsidR="0040062E" w:rsidRDefault="0040062E" w:rsidP="0040062E">
      <w:pPr>
        <w:numPr>
          <w:ilvl w:val="0"/>
          <w:numId w:val="2"/>
        </w:numPr>
        <w:spacing w:line="360" w:lineRule="auto"/>
        <w:jc w:val="both"/>
        <w:rPr>
          <w:rFonts w:eastAsia="宋体"/>
          <w:szCs w:val="22"/>
          <w:lang w:eastAsia="zh-CN"/>
        </w:rPr>
      </w:pPr>
      <w:proofErr w:type="spellStart"/>
      <w:r w:rsidRPr="00286FDD">
        <w:rPr>
          <w:rFonts w:eastAsia="宋体"/>
          <w:szCs w:val="22"/>
          <w:lang w:eastAsia="zh-CN"/>
        </w:rPr>
        <w:t>R1</w:t>
      </w:r>
      <w:proofErr w:type="spellEnd"/>
      <w:r w:rsidRPr="00286FDD">
        <w:rPr>
          <w:rFonts w:eastAsia="宋体"/>
          <w:szCs w:val="22"/>
          <w:lang w:eastAsia="zh-CN"/>
        </w:rPr>
        <w:t>-2006034</w:t>
      </w:r>
      <w:r w:rsidRPr="00286FDD">
        <w:rPr>
          <w:rFonts w:eastAsia="宋体"/>
          <w:szCs w:val="22"/>
          <w:lang w:eastAsia="zh-CN"/>
        </w:rPr>
        <w:tab/>
        <w:t xml:space="preserve">Draft CR on the </w:t>
      </w:r>
      <w:proofErr w:type="spellStart"/>
      <w:r w:rsidRPr="00286FDD">
        <w:rPr>
          <w:rFonts w:eastAsia="宋体"/>
          <w:szCs w:val="22"/>
          <w:lang w:eastAsia="zh-CN"/>
        </w:rPr>
        <w:t>QCL</w:t>
      </w:r>
      <w:proofErr w:type="spellEnd"/>
      <w:r w:rsidRPr="00286FDD">
        <w:rPr>
          <w:rFonts w:eastAsia="宋体"/>
          <w:szCs w:val="22"/>
          <w:lang w:eastAsia="zh-CN"/>
        </w:rPr>
        <w:t xml:space="preserve"> assumption for paging reception</w:t>
      </w:r>
      <w:r w:rsidRPr="00286FDD">
        <w:rPr>
          <w:rFonts w:eastAsia="宋体"/>
          <w:szCs w:val="22"/>
          <w:lang w:eastAsia="zh-CN"/>
        </w:rPr>
        <w:tab/>
      </w:r>
      <w:proofErr w:type="spellStart"/>
      <w:r w:rsidRPr="00286FDD">
        <w:rPr>
          <w:rFonts w:eastAsia="宋体"/>
          <w:szCs w:val="22"/>
          <w:lang w:eastAsia="zh-CN"/>
        </w:rPr>
        <w:t>OPPO</w:t>
      </w:r>
      <w:bookmarkEnd w:id="1"/>
      <w:proofErr w:type="spellEnd"/>
      <w:r>
        <w:rPr>
          <w:rFonts w:eastAsia="宋体" w:hint="eastAsia"/>
          <w:szCs w:val="22"/>
          <w:lang w:eastAsia="zh-CN"/>
        </w:rPr>
        <w:t xml:space="preserve"> </w:t>
      </w:r>
    </w:p>
    <w:p w14:paraId="1CF21917" w14:textId="77777777" w:rsidR="0040062E" w:rsidRDefault="0040062E" w:rsidP="0040062E">
      <w:pPr>
        <w:spacing w:after="120" w:line="360" w:lineRule="auto"/>
        <w:ind w:left="567"/>
        <w:jc w:val="both"/>
        <w:rPr>
          <w:rFonts w:eastAsia="宋体"/>
          <w:szCs w:val="22"/>
          <w:lang w:eastAsia="zh-CN"/>
        </w:rPr>
      </w:pPr>
    </w:p>
    <w:p w14:paraId="0EB9458D" w14:textId="77777777" w:rsidR="0040062E" w:rsidRDefault="0040062E" w:rsidP="0040062E">
      <w:pPr>
        <w:pStyle w:val="Heading1"/>
        <w:spacing w:line="360" w:lineRule="auto"/>
        <w:rPr>
          <w:rFonts w:eastAsia="宋体"/>
          <w:lang w:eastAsia="zh-CN"/>
        </w:rPr>
      </w:pPr>
      <w:r>
        <w:rPr>
          <w:rFonts w:eastAsia="宋体"/>
          <w:lang w:eastAsia="zh-CN"/>
        </w:rPr>
        <w:t>Appendix A: Views in the preparation phase email 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9"/>
        <w:gridCol w:w="6593"/>
      </w:tblGrid>
      <w:tr w:rsidR="0040062E" w:rsidRPr="00525D3B" w14:paraId="26F196C2" w14:textId="77777777" w:rsidTr="00CC4CC1">
        <w:tc>
          <w:tcPr>
            <w:tcW w:w="2518" w:type="dxa"/>
            <w:vAlign w:val="center"/>
          </w:tcPr>
          <w:p w14:paraId="74ADDC8E" w14:textId="64CB36A9" w:rsidR="0040062E" w:rsidRPr="00CC4CC1" w:rsidRDefault="00525D3B" w:rsidP="00525D3B">
            <w:pPr>
              <w:pStyle w:val="Heading1"/>
              <w:numPr>
                <w:ilvl w:val="0"/>
                <w:numId w:val="0"/>
              </w:numPr>
              <w:spacing w:before="0" w:after="0" w:line="300" w:lineRule="auto"/>
              <w:outlineLvl w:val="0"/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</w:pPr>
            <w:r w:rsidRPr="00CC4CC1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Moderator / Session Chair's initial view</w:t>
            </w:r>
          </w:p>
        </w:tc>
        <w:tc>
          <w:tcPr>
            <w:tcW w:w="6770" w:type="dxa"/>
            <w:vAlign w:val="center"/>
          </w:tcPr>
          <w:p w14:paraId="489E4A4B" w14:textId="77777777" w:rsidR="00525D3B" w:rsidRPr="00CC4CC1" w:rsidRDefault="00525D3B" w:rsidP="00525D3B">
            <w:pPr>
              <w:rPr>
                <w:rFonts w:eastAsia="宋体"/>
                <w:color w:val="4472C4" w:themeColor="accent1"/>
                <w:lang w:eastAsia="zh-CN"/>
              </w:rPr>
            </w:pPr>
            <w:r w:rsidRPr="00CC4CC1">
              <w:rPr>
                <w:rFonts w:eastAsia="宋体"/>
                <w:color w:val="4472C4" w:themeColor="accent1"/>
                <w:lang w:eastAsia="zh-CN"/>
              </w:rPr>
              <w:t xml:space="preserve">Discuss over email in </w:t>
            </w:r>
            <w:proofErr w:type="spellStart"/>
            <w:r w:rsidRPr="00CC4CC1">
              <w:rPr>
                <w:rFonts w:eastAsia="宋体"/>
                <w:color w:val="4472C4" w:themeColor="accent1"/>
                <w:lang w:eastAsia="zh-CN"/>
              </w:rPr>
              <w:t>RAN1#102-e</w:t>
            </w:r>
            <w:proofErr w:type="spellEnd"/>
          </w:p>
          <w:p w14:paraId="7B94E873" w14:textId="77777777" w:rsidR="00525D3B" w:rsidRPr="00CC4CC1" w:rsidRDefault="00525D3B" w:rsidP="00525D3B">
            <w:pPr>
              <w:rPr>
                <w:rFonts w:eastAsia="宋体"/>
                <w:lang w:eastAsia="zh-CN"/>
              </w:rPr>
            </w:pPr>
          </w:p>
          <w:p w14:paraId="4CF3257A" w14:textId="1AA66F61" w:rsidR="0040062E" w:rsidRPr="00CC4CC1" w:rsidRDefault="00525D3B" w:rsidP="00525D3B">
            <w:pPr>
              <w:rPr>
                <w:rFonts w:eastAsia="宋体"/>
                <w:lang w:eastAsia="zh-CN"/>
              </w:rPr>
            </w:pPr>
            <w:r w:rsidRPr="00CC4CC1">
              <w:rPr>
                <w:rFonts w:eastAsia="宋体"/>
                <w:lang w:eastAsia="zh-CN"/>
              </w:rPr>
              <w:t xml:space="preserve">Carry over from </w:t>
            </w:r>
            <w:proofErr w:type="spellStart"/>
            <w:r w:rsidRPr="00CC4CC1">
              <w:rPr>
                <w:rFonts w:eastAsia="宋体"/>
                <w:lang w:eastAsia="zh-CN"/>
              </w:rPr>
              <w:t>Rel</w:t>
            </w:r>
            <w:proofErr w:type="spellEnd"/>
            <w:r w:rsidRPr="00CC4CC1">
              <w:rPr>
                <w:rFonts w:eastAsia="宋体"/>
                <w:lang w:eastAsia="zh-CN"/>
              </w:rPr>
              <w:t>-15 maintenance.</w:t>
            </w:r>
          </w:p>
        </w:tc>
      </w:tr>
      <w:tr w:rsidR="0040062E" w:rsidRPr="00525D3B" w14:paraId="28F72D23" w14:textId="77777777" w:rsidTr="00CC4CC1">
        <w:tc>
          <w:tcPr>
            <w:tcW w:w="2518" w:type="dxa"/>
            <w:vAlign w:val="center"/>
          </w:tcPr>
          <w:p w14:paraId="1D31575C" w14:textId="4B075698" w:rsidR="0040062E" w:rsidRPr="00CC4CC1" w:rsidRDefault="00B3031A" w:rsidP="00525D3B">
            <w:pPr>
              <w:pStyle w:val="Heading1"/>
              <w:numPr>
                <w:ilvl w:val="0"/>
                <w:numId w:val="0"/>
              </w:numPr>
              <w:spacing w:before="0" w:after="0" w:line="300" w:lineRule="auto"/>
              <w:outlineLvl w:val="0"/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CC4CC1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vivo</w:t>
            </w:r>
            <w:proofErr w:type="gramEnd"/>
          </w:p>
        </w:tc>
        <w:tc>
          <w:tcPr>
            <w:tcW w:w="6770" w:type="dxa"/>
            <w:vAlign w:val="center"/>
          </w:tcPr>
          <w:p w14:paraId="08F137D2" w14:textId="79AD0AFA" w:rsidR="0040062E" w:rsidRPr="00CC4CC1" w:rsidRDefault="00B3031A" w:rsidP="00525D3B">
            <w:pPr>
              <w:pStyle w:val="Heading1"/>
              <w:numPr>
                <w:ilvl w:val="0"/>
                <w:numId w:val="0"/>
              </w:numPr>
              <w:spacing w:before="0" w:after="0" w:line="300" w:lineRule="auto"/>
              <w:outlineLvl w:val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Agree with Chairman's assessment</w:t>
            </w:r>
          </w:p>
        </w:tc>
      </w:tr>
      <w:tr w:rsidR="0040062E" w:rsidRPr="00525D3B" w14:paraId="752CBEA9" w14:textId="77777777" w:rsidTr="00CC4CC1">
        <w:tc>
          <w:tcPr>
            <w:tcW w:w="2518" w:type="dxa"/>
            <w:vAlign w:val="center"/>
          </w:tcPr>
          <w:p w14:paraId="2D8B53E2" w14:textId="04DB36D2" w:rsidR="0040062E" w:rsidRPr="00CC4CC1" w:rsidRDefault="00B3031A" w:rsidP="00525D3B">
            <w:pPr>
              <w:pStyle w:val="Heading1"/>
              <w:numPr>
                <w:ilvl w:val="0"/>
                <w:numId w:val="0"/>
              </w:numPr>
              <w:spacing w:before="0" w:after="0" w:line="300" w:lineRule="auto"/>
              <w:outlineLvl w:val="0"/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</w:pPr>
            <w:r w:rsidRPr="00CC4CC1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Nokia</w:t>
            </w:r>
          </w:p>
        </w:tc>
        <w:tc>
          <w:tcPr>
            <w:tcW w:w="6770" w:type="dxa"/>
            <w:vAlign w:val="center"/>
          </w:tcPr>
          <w:p w14:paraId="551DD978" w14:textId="0F3574BA" w:rsidR="0040062E" w:rsidRPr="00CC4CC1" w:rsidRDefault="00B3031A" w:rsidP="00525D3B">
            <w:pPr>
              <w:pStyle w:val="Heading1"/>
              <w:numPr>
                <w:ilvl w:val="0"/>
                <w:numId w:val="0"/>
              </w:numPr>
              <w:spacing w:before="0" w:after="0" w:line="300" w:lineRule="auto"/>
              <w:outlineLvl w:val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 xml:space="preserve">Agree with the chairman, this was the conclusion in </w:t>
            </w:r>
            <w:proofErr w:type="spellStart"/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RAN1#101</w:t>
            </w:r>
            <w:proofErr w:type="spellEnd"/>
          </w:p>
        </w:tc>
      </w:tr>
      <w:tr w:rsidR="0040062E" w:rsidRPr="00525D3B" w14:paraId="2D2CDE84" w14:textId="77777777" w:rsidTr="00CC4CC1">
        <w:tc>
          <w:tcPr>
            <w:tcW w:w="2518" w:type="dxa"/>
            <w:vAlign w:val="center"/>
          </w:tcPr>
          <w:p w14:paraId="509B5314" w14:textId="75621B28" w:rsidR="0040062E" w:rsidRPr="00CC4CC1" w:rsidRDefault="00B3031A" w:rsidP="00525D3B">
            <w:pPr>
              <w:pStyle w:val="Heading1"/>
              <w:numPr>
                <w:ilvl w:val="0"/>
                <w:numId w:val="0"/>
              </w:numPr>
              <w:spacing w:before="0" w:after="0" w:line="300" w:lineRule="auto"/>
              <w:outlineLvl w:val="0"/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</w:pPr>
            <w:r w:rsidRPr="00CC4CC1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6770" w:type="dxa"/>
            <w:vAlign w:val="center"/>
          </w:tcPr>
          <w:p w14:paraId="71CEFF81" w14:textId="21DEFEB2" w:rsidR="0040062E" w:rsidRPr="00CC4CC1" w:rsidRDefault="00B3031A" w:rsidP="00B3031A">
            <w:pPr>
              <w:pStyle w:val="Heading1"/>
              <w:numPr>
                <w:ilvl w:val="0"/>
                <w:numId w:val="0"/>
              </w:numPr>
              <w:spacing w:before="0" w:after="0" w:line="300" w:lineRule="auto"/>
              <w:outlineLvl w:val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 xml:space="preserve">Agree to discuss in </w:t>
            </w:r>
            <w:proofErr w:type="spellStart"/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RAN1#102-e</w:t>
            </w:r>
            <w:proofErr w:type="spellEnd"/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 xml:space="preserve">. When </w:t>
            </w:r>
            <w:proofErr w:type="spellStart"/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SearchSpaceId</w:t>
            </w:r>
            <w:proofErr w:type="spellEnd"/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 xml:space="preserve"> other than 0 is configured for </w:t>
            </w:r>
            <w:proofErr w:type="spellStart"/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pagingSearchSpace</w:t>
            </w:r>
            <w:proofErr w:type="spellEnd"/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TS</w:t>
            </w:r>
            <w:proofErr w:type="spellEnd"/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 xml:space="preserve"> 38.304 has clearly defined the </w:t>
            </w:r>
            <w:proofErr w:type="spellStart"/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PDCCH</w:t>
            </w:r>
            <w:proofErr w:type="spellEnd"/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 xml:space="preserve"> monitoring occasion for paging in a PO corresponds to an </w:t>
            </w:r>
            <w:proofErr w:type="spellStart"/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SSB</w:t>
            </w:r>
            <w:proofErr w:type="spellEnd"/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 xml:space="preserve">. However, it seems the </w:t>
            </w:r>
            <w:proofErr w:type="spellStart"/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QCL</w:t>
            </w:r>
            <w:proofErr w:type="spellEnd"/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 xml:space="preserve"> relation between </w:t>
            </w:r>
            <w:proofErr w:type="spellStart"/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PDCCHs</w:t>
            </w:r>
            <w:proofErr w:type="spellEnd"/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/</w:t>
            </w:r>
            <w:proofErr w:type="spellStart"/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PDSCHs</w:t>
            </w:r>
            <w:proofErr w:type="spellEnd"/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 xml:space="preserve"> for paging and the corresponding </w:t>
            </w:r>
            <w:proofErr w:type="spellStart"/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SSBs</w:t>
            </w:r>
            <w:proofErr w:type="spellEnd"/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 xml:space="preserve"> are not explicitly defined in current specification.</w:t>
            </w:r>
          </w:p>
        </w:tc>
      </w:tr>
      <w:tr w:rsidR="0040062E" w:rsidRPr="00525D3B" w14:paraId="13C45A93" w14:textId="77777777" w:rsidTr="00CC4CC1">
        <w:tc>
          <w:tcPr>
            <w:tcW w:w="2518" w:type="dxa"/>
            <w:vAlign w:val="center"/>
          </w:tcPr>
          <w:p w14:paraId="2D614219" w14:textId="5EB94579" w:rsidR="0040062E" w:rsidRPr="00CC4CC1" w:rsidRDefault="00F54FDA" w:rsidP="00525D3B">
            <w:pPr>
              <w:pStyle w:val="Heading1"/>
              <w:numPr>
                <w:ilvl w:val="0"/>
                <w:numId w:val="0"/>
              </w:numPr>
              <w:spacing w:before="0" w:after="0" w:line="300" w:lineRule="auto"/>
              <w:outlineLvl w:val="0"/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</w:pPr>
            <w:r w:rsidRPr="00CC4CC1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6770" w:type="dxa"/>
            <w:vAlign w:val="center"/>
          </w:tcPr>
          <w:p w14:paraId="07319240" w14:textId="00DF365B" w:rsidR="0040062E" w:rsidRPr="00CC4CC1" w:rsidRDefault="00F54FDA" w:rsidP="00525D3B">
            <w:pPr>
              <w:pStyle w:val="Heading1"/>
              <w:numPr>
                <w:ilvl w:val="0"/>
                <w:numId w:val="0"/>
              </w:numPr>
              <w:spacing w:before="0" w:after="0" w:line="300" w:lineRule="auto"/>
              <w:outlineLvl w:val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OK to discuss over email.</w:t>
            </w:r>
          </w:p>
        </w:tc>
      </w:tr>
      <w:tr w:rsidR="0040062E" w:rsidRPr="00525D3B" w14:paraId="29C2A320" w14:textId="77777777" w:rsidTr="00CC4CC1">
        <w:tc>
          <w:tcPr>
            <w:tcW w:w="2518" w:type="dxa"/>
            <w:vAlign w:val="center"/>
          </w:tcPr>
          <w:p w14:paraId="6ED36B27" w14:textId="68DB6502" w:rsidR="0040062E" w:rsidRPr="00CC4CC1" w:rsidRDefault="00F54FDA" w:rsidP="00525D3B">
            <w:pPr>
              <w:pStyle w:val="Heading1"/>
              <w:numPr>
                <w:ilvl w:val="0"/>
                <w:numId w:val="0"/>
              </w:numPr>
              <w:spacing w:before="0" w:after="0" w:line="300" w:lineRule="auto"/>
              <w:outlineLvl w:val="0"/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</w:pPr>
            <w:r w:rsidRPr="00CC4CC1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Huawei</w:t>
            </w:r>
          </w:p>
        </w:tc>
        <w:tc>
          <w:tcPr>
            <w:tcW w:w="6770" w:type="dxa"/>
            <w:vAlign w:val="center"/>
          </w:tcPr>
          <w:p w14:paraId="3FC2A863" w14:textId="0D263412" w:rsidR="0040062E" w:rsidRPr="00CC4CC1" w:rsidRDefault="00F54FDA" w:rsidP="00525D3B">
            <w:pPr>
              <w:pStyle w:val="Heading1"/>
              <w:numPr>
                <w:ilvl w:val="0"/>
                <w:numId w:val="0"/>
              </w:numPr>
              <w:spacing w:before="0" w:after="0" w:line="300" w:lineRule="auto"/>
              <w:outlineLvl w:val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Ok to discuss.</w:t>
            </w:r>
          </w:p>
        </w:tc>
      </w:tr>
      <w:tr w:rsidR="0040062E" w:rsidRPr="00525D3B" w14:paraId="5F174AA9" w14:textId="77777777" w:rsidTr="00CC4CC1">
        <w:tc>
          <w:tcPr>
            <w:tcW w:w="2518" w:type="dxa"/>
            <w:vAlign w:val="center"/>
          </w:tcPr>
          <w:p w14:paraId="2AF8CF34" w14:textId="78117431" w:rsidR="0040062E" w:rsidRPr="00CC4CC1" w:rsidRDefault="00F54FDA" w:rsidP="00525D3B">
            <w:pPr>
              <w:pStyle w:val="Heading1"/>
              <w:numPr>
                <w:ilvl w:val="0"/>
                <w:numId w:val="0"/>
              </w:numPr>
              <w:spacing w:before="0" w:after="0" w:line="300" w:lineRule="auto"/>
              <w:outlineLvl w:val="0"/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</w:pPr>
            <w:r w:rsidRPr="00CC4CC1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6770" w:type="dxa"/>
            <w:vAlign w:val="center"/>
          </w:tcPr>
          <w:p w14:paraId="2631C9CB" w14:textId="0DFEB315" w:rsidR="0040062E" w:rsidRPr="00CC4CC1" w:rsidRDefault="00F54FDA" w:rsidP="00525D3B">
            <w:pPr>
              <w:pStyle w:val="Heading1"/>
              <w:numPr>
                <w:ilvl w:val="0"/>
                <w:numId w:val="0"/>
              </w:numPr>
              <w:spacing w:before="0" w:after="0" w:line="300" w:lineRule="auto"/>
              <w:outlineLvl w:val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Agree with chairman</w:t>
            </w:r>
          </w:p>
        </w:tc>
      </w:tr>
      <w:tr w:rsidR="0040062E" w:rsidRPr="00525D3B" w14:paraId="68D530BB" w14:textId="77777777" w:rsidTr="00CC4CC1">
        <w:tc>
          <w:tcPr>
            <w:tcW w:w="2518" w:type="dxa"/>
            <w:vAlign w:val="center"/>
          </w:tcPr>
          <w:p w14:paraId="1B980E0A" w14:textId="2D4513E6" w:rsidR="0040062E" w:rsidRPr="00CC4CC1" w:rsidRDefault="00F54FDA" w:rsidP="00525D3B">
            <w:pPr>
              <w:pStyle w:val="Heading1"/>
              <w:numPr>
                <w:ilvl w:val="0"/>
                <w:numId w:val="0"/>
              </w:numPr>
              <w:spacing w:before="0" w:after="0" w:line="300" w:lineRule="auto"/>
              <w:outlineLvl w:val="0"/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CC4CC1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MediaTek</w:t>
            </w:r>
            <w:proofErr w:type="spellEnd"/>
          </w:p>
        </w:tc>
        <w:tc>
          <w:tcPr>
            <w:tcW w:w="6770" w:type="dxa"/>
            <w:vAlign w:val="center"/>
          </w:tcPr>
          <w:p w14:paraId="335F448A" w14:textId="4B03D4EB" w:rsidR="0040062E" w:rsidRPr="00CC4CC1" w:rsidRDefault="00F54FDA" w:rsidP="00F54FDA">
            <w:pPr>
              <w:pStyle w:val="Heading1"/>
              <w:numPr>
                <w:ilvl w:val="0"/>
                <w:numId w:val="0"/>
              </w:numPr>
              <w:spacing w:before="0" w:after="0" w:line="300" w:lineRule="auto"/>
              <w:ind w:left="566" w:hangingChars="283" w:hanging="566"/>
              <w:outlineLvl w:val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OK to discuss</w:t>
            </w:r>
          </w:p>
        </w:tc>
      </w:tr>
      <w:tr w:rsidR="00F54FDA" w:rsidRPr="00525D3B" w14:paraId="433A0261" w14:textId="77777777" w:rsidTr="00CC4CC1">
        <w:tc>
          <w:tcPr>
            <w:tcW w:w="2518" w:type="dxa"/>
            <w:vAlign w:val="center"/>
          </w:tcPr>
          <w:p w14:paraId="71D40ACA" w14:textId="1F5E1DCF" w:rsidR="00F54FDA" w:rsidRPr="00CC4CC1" w:rsidRDefault="00F54FDA" w:rsidP="00525D3B">
            <w:pPr>
              <w:pStyle w:val="Heading1"/>
              <w:numPr>
                <w:ilvl w:val="0"/>
                <w:numId w:val="0"/>
              </w:numPr>
              <w:spacing w:before="0" w:after="0" w:line="300" w:lineRule="auto"/>
              <w:outlineLvl w:val="0"/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</w:pPr>
            <w:r w:rsidRPr="00CC4CC1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6770" w:type="dxa"/>
            <w:vAlign w:val="center"/>
          </w:tcPr>
          <w:p w14:paraId="6EAECEA2" w14:textId="46981DC4" w:rsidR="00F54FDA" w:rsidRPr="00CC4CC1" w:rsidRDefault="00F54FDA" w:rsidP="00525D3B">
            <w:pPr>
              <w:pStyle w:val="Heading1"/>
              <w:numPr>
                <w:ilvl w:val="0"/>
                <w:numId w:val="0"/>
              </w:numPr>
              <w:spacing w:before="0" w:after="0" w:line="300" w:lineRule="auto"/>
              <w:outlineLvl w:val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We support to discuss this CR.</w:t>
            </w:r>
          </w:p>
        </w:tc>
      </w:tr>
      <w:tr w:rsidR="00F54FDA" w:rsidRPr="00525D3B" w14:paraId="6D6EEFA4" w14:textId="77777777" w:rsidTr="00CC4CC1">
        <w:tc>
          <w:tcPr>
            <w:tcW w:w="2518" w:type="dxa"/>
            <w:vAlign w:val="center"/>
          </w:tcPr>
          <w:p w14:paraId="7FB39E93" w14:textId="58191668" w:rsidR="00F54FDA" w:rsidRPr="00CC4CC1" w:rsidRDefault="00F54FDA" w:rsidP="00525D3B">
            <w:pPr>
              <w:pStyle w:val="Heading1"/>
              <w:numPr>
                <w:ilvl w:val="0"/>
                <w:numId w:val="0"/>
              </w:numPr>
              <w:spacing w:before="0" w:after="0" w:line="300" w:lineRule="auto"/>
              <w:outlineLvl w:val="0"/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</w:pPr>
            <w:r w:rsidRPr="00CC4CC1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6770" w:type="dxa"/>
            <w:vAlign w:val="center"/>
          </w:tcPr>
          <w:p w14:paraId="28D779F8" w14:textId="1B1FF610" w:rsidR="00F54FDA" w:rsidRPr="00CC4CC1" w:rsidRDefault="00F54FDA" w:rsidP="00525D3B">
            <w:pPr>
              <w:pStyle w:val="Heading1"/>
              <w:numPr>
                <w:ilvl w:val="0"/>
                <w:numId w:val="0"/>
              </w:numPr>
              <w:spacing w:before="0" w:after="0" w:line="300" w:lineRule="auto"/>
              <w:outlineLvl w:val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OK to discuss</w:t>
            </w:r>
          </w:p>
        </w:tc>
      </w:tr>
      <w:tr w:rsidR="00F54FDA" w:rsidRPr="00525D3B" w14:paraId="026A265A" w14:textId="77777777" w:rsidTr="00CC4CC1">
        <w:tc>
          <w:tcPr>
            <w:tcW w:w="2518" w:type="dxa"/>
            <w:vAlign w:val="center"/>
          </w:tcPr>
          <w:p w14:paraId="73DEB6DD" w14:textId="3D6B7796" w:rsidR="00F54FDA" w:rsidRPr="00CC4CC1" w:rsidRDefault="00F54FDA" w:rsidP="00525D3B">
            <w:pPr>
              <w:pStyle w:val="Heading1"/>
              <w:numPr>
                <w:ilvl w:val="0"/>
                <w:numId w:val="0"/>
              </w:numPr>
              <w:spacing w:before="0" w:after="0" w:line="300" w:lineRule="auto"/>
              <w:outlineLvl w:val="0"/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CC4CC1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OPPO</w:t>
            </w:r>
            <w:proofErr w:type="spellEnd"/>
          </w:p>
        </w:tc>
        <w:tc>
          <w:tcPr>
            <w:tcW w:w="6770" w:type="dxa"/>
            <w:vAlign w:val="center"/>
          </w:tcPr>
          <w:p w14:paraId="421A34D8" w14:textId="07A22C98" w:rsidR="00F54FDA" w:rsidRPr="00CC4CC1" w:rsidRDefault="00F54FDA" w:rsidP="00525D3B">
            <w:pPr>
              <w:pStyle w:val="Heading1"/>
              <w:numPr>
                <w:ilvl w:val="0"/>
                <w:numId w:val="0"/>
              </w:numPr>
              <w:spacing w:before="0" w:after="0" w:line="300" w:lineRule="auto"/>
              <w:outlineLvl w:val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Agree with Chairman</w:t>
            </w:r>
          </w:p>
        </w:tc>
      </w:tr>
      <w:tr w:rsidR="00F54FDA" w:rsidRPr="00525D3B" w14:paraId="770F0FE8" w14:textId="77777777" w:rsidTr="00CC4CC1">
        <w:tc>
          <w:tcPr>
            <w:tcW w:w="2518" w:type="dxa"/>
            <w:vAlign w:val="center"/>
          </w:tcPr>
          <w:p w14:paraId="0B6C9352" w14:textId="70D42249" w:rsidR="00F54FDA" w:rsidRPr="00CC4CC1" w:rsidRDefault="00F54FDA" w:rsidP="00525D3B">
            <w:pPr>
              <w:pStyle w:val="Heading1"/>
              <w:numPr>
                <w:ilvl w:val="0"/>
                <w:numId w:val="0"/>
              </w:numPr>
              <w:spacing w:before="0" w:after="0" w:line="300" w:lineRule="auto"/>
              <w:outlineLvl w:val="0"/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</w:pPr>
            <w:r w:rsidRPr="00CC4CC1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6770" w:type="dxa"/>
            <w:vAlign w:val="center"/>
          </w:tcPr>
          <w:p w14:paraId="5F5C6802" w14:textId="70C6594C" w:rsidR="00F54FDA" w:rsidRPr="00CC4CC1" w:rsidRDefault="00F54FDA" w:rsidP="00525D3B">
            <w:pPr>
              <w:pStyle w:val="Heading1"/>
              <w:numPr>
                <w:ilvl w:val="0"/>
                <w:numId w:val="0"/>
              </w:numPr>
              <w:spacing w:before="0" w:after="0" w:line="300" w:lineRule="auto"/>
              <w:outlineLvl w:val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 xml:space="preserve">We are okay to have further discussion on UE behavior for </w:t>
            </w:r>
            <w:proofErr w:type="spellStart"/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CORESET</w:t>
            </w:r>
            <w:proofErr w:type="spellEnd"/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QCL</w:t>
            </w:r>
            <w:proofErr w:type="spellEnd"/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 xml:space="preserve"> assumption for </w:t>
            </w:r>
            <w:proofErr w:type="spellStart"/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CSS</w:t>
            </w:r>
            <w:proofErr w:type="spellEnd"/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 xml:space="preserve"> outside </w:t>
            </w:r>
            <w:proofErr w:type="spellStart"/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CORESET#0</w:t>
            </w:r>
            <w:proofErr w:type="spellEnd"/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 xml:space="preserve"> after </w:t>
            </w:r>
            <w:proofErr w:type="spellStart"/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RACH</w:t>
            </w:r>
            <w:proofErr w:type="spellEnd"/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 xml:space="preserve"> procedure</w:t>
            </w:r>
          </w:p>
        </w:tc>
      </w:tr>
      <w:tr w:rsidR="00F54FDA" w:rsidRPr="00525D3B" w14:paraId="1F8373B2" w14:textId="77777777" w:rsidTr="00CC4CC1">
        <w:tc>
          <w:tcPr>
            <w:tcW w:w="2518" w:type="dxa"/>
            <w:vAlign w:val="center"/>
          </w:tcPr>
          <w:p w14:paraId="3A3A44AA" w14:textId="09A83141" w:rsidR="00F54FDA" w:rsidRPr="00CC4CC1" w:rsidRDefault="00F54FDA" w:rsidP="00525D3B">
            <w:pPr>
              <w:pStyle w:val="Heading1"/>
              <w:numPr>
                <w:ilvl w:val="0"/>
                <w:numId w:val="0"/>
              </w:numPr>
              <w:spacing w:before="0" w:after="0" w:line="300" w:lineRule="auto"/>
              <w:outlineLvl w:val="0"/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</w:pPr>
            <w:r w:rsidRPr="00CC4CC1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NTT DOCOMO</w:t>
            </w:r>
          </w:p>
        </w:tc>
        <w:tc>
          <w:tcPr>
            <w:tcW w:w="6770" w:type="dxa"/>
            <w:vAlign w:val="center"/>
          </w:tcPr>
          <w:p w14:paraId="68690220" w14:textId="43BCBFD1" w:rsidR="00F54FDA" w:rsidRPr="00CC4CC1" w:rsidRDefault="00F54FDA" w:rsidP="00525D3B">
            <w:pPr>
              <w:pStyle w:val="Heading1"/>
              <w:numPr>
                <w:ilvl w:val="0"/>
                <w:numId w:val="0"/>
              </w:numPr>
              <w:spacing w:before="0" w:after="0" w:line="300" w:lineRule="auto"/>
              <w:outlineLvl w:val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OK to discuss in this meeting.</w:t>
            </w:r>
          </w:p>
        </w:tc>
      </w:tr>
      <w:tr w:rsidR="00F54FDA" w:rsidRPr="00525D3B" w14:paraId="79D90AA6" w14:textId="77777777" w:rsidTr="00CC4CC1">
        <w:tc>
          <w:tcPr>
            <w:tcW w:w="2518" w:type="dxa"/>
            <w:vAlign w:val="center"/>
          </w:tcPr>
          <w:p w14:paraId="53E4A7AC" w14:textId="146D689E" w:rsidR="00F54FDA" w:rsidRPr="00CC4CC1" w:rsidRDefault="00F54FDA" w:rsidP="00525D3B">
            <w:pPr>
              <w:pStyle w:val="Heading1"/>
              <w:numPr>
                <w:ilvl w:val="0"/>
                <w:numId w:val="0"/>
              </w:numPr>
              <w:spacing w:before="0" w:after="0" w:line="300" w:lineRule="auto"/>
              <w:outlineLvl w:val="0"/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</w:pPr>
            <w:r w:rsidRPr="00CC4CC1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QC</w:t>
            </w:r>
          </w:p>
        </w:tc>
        <w:tc>
          <w:tcPr>
            <w:tcW w:w="6770" w:type="dxa"/>
            <w:vAlign w:val="center"/>
          </w:tcPr>
          <w:p w14:paraId="060145A2" w14:textId="02859510" w:rsidR="00F54FDA" w:rsidRPr="00CC4CC1" w:rsidRDefault="00F54FDA" w:rsidP="00525D3B">
            <w:pPr>
              <w:pStyle w:val="Heading1"/>
              <w:numPr>
                <w:ilvl w:val="0"/>
                <w:numId w:val="0"/>
              </w:numPr>
              <w:spacing w:before="0" w:after="0" w:line="300" w:lineRule="auto"/>
              <w:outlineLvl w:val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CC4CC1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OK to discuss over email in this meeting</w:t>
            </w:r>
          </w:p>
        </w:tc>
      </w:tr>
    </w:tbl>
    <w:p w14:paraId="55BB6487" w14:textId="77777777" w:rsidR="0040062E" w:rsidRDefault="0040062E" w:rsidP="0040062E">
      <w:pPr>
        <w:pStyle w:val="Heading1"/>
        <w:numPr>
          <w:ilvl w:val="0"/>
          <w:numId w:val="0"/>
        </w:numPr>
        <w:spacing w:line="360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 </w:t>
      </w:r>
    </w:p>
    <w:p w14:paraId="110C6CC8" w14:textId="77777777" w:rsidR="0040062E" w:rsidRPr="00286FDD" w:rsidRDefault="0040062E" w:rsidP="0040062E">
      <w:pPr>
        <w:spacing w:after="120" w:line="360" w:lineRule="auto"/>
        <w:ind w:left="567"/>
        <w:jc w:val="both"/>
        <w:rPr>
          <w:rFonts w:eastAsia="宋体"/>
          <w:szCs w:val="22"/>
          <w:lang w:eastAsia="zh-CN"/>
        </w:rPr>
      </w:pPr>
    </w:p>
    <w:p w14:paraId="1BCD4405" w14:textId="601351DE" w:rsidR="004F0DBA" w:rsidRDefault="004F0DBA" w:rsidP="0040062E"/>
    <w:sectPr w:rsidR="004F0DB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F8F03" w14:textId="77777777" w:rsidR="00B46E32" w:rsidRDefault="00B46E32">
      <w:r>
        <w:separator/>
      </w:r>
    </w:p>
  </w:endnote>
  <w:endnote w:type="continuationSeparator" w:id="0">
    <w:p w14:paraId="523CC7DA" w14:textId="77777777" w:rsidR="00B46E32" w:rsidRDefault="00B4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97CB1" w14:textId="77777777" w:rsidR="00B46E32" w:rsidRDefault="00B46E32">
      <w:r>
        <w:separator/>
      </w:r>
    </w:p>
  </w:footnote>
  <w:footnote w:type="continuationSeparator" w:id="0">
    <w:p w14:paraId="26D06444" w14:textId="77777777" w:rsidR="00B46E32" w:rsidRDefault="00B46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B1A16" w14:textId="77777777" w:rsidR="00DD06C8" w:rsidRDefault="00DD06C8" w:rsidP="009A5B4B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74EB"/>
    <w:multiLevelType w:val="hybridMultilevel"/>
    <w:tmpl w:val="1FA2E884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043BA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B00FCB"/>
    <w:multiLevelType w:val="hybridMultilevel"/>
    <w:tmpl w:val="C63EB192"/>
    <w:lvl w:ilvl="0" w:tplc="BA421EE6">
      <w:start w:val="1"/>
      <w:numFmt w:val="decimal"/>
      <w:pStyle w:val="05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F6AFB"/>
    <w:multiLevelType w:val="multilevel"/>
    <w:tmpl w:val="02D052B2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4">
    <w:nsid w:val="54FB5A7F"/>
    <w:multiLevelType w:val="hybridMultilevel"/>
    <w:tmpl w:val="1A964CEC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CCEE59A8">
      <w:start w:val="1"/>
      <w:numFmt w:val="bullet"/>
      <w:lvlText w:val="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547FE"/>
    <w:multiLevelType w:val="hybridMultilevel"/>
    <w:tmpl w:val="3954D504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7B427386"/>
    <w:multiLevelType w:val="hybridMultilevel"/>
    <w:tmpl w:val="4822BAC8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BED18BC"/>
    <w:multiLevelType w:val="multilevel"/>
    <w:tmpl w:val="AADEB40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4395"/>
        </w:tabs>
        <w:ind w:left="4395" w:hanging="567"/>
      </w:pPr>
      <w:rPr>
        <w:rFonts w:hint="default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247"/>
        </w:tabs>
        <w:ind w:left="-1247" w:firstLine="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B0"/>
    <w:rsid w:val="000131D8"/>
    <w:rsid w:val="00014144"/>
    <w:rsid w:val="00020CA5"/>
    <w:rsid w:val="00022ABD"/>
    <w:rsid w:val="00036C04"/>
    <w:rsid w:val="00037EEB"/>
    <w:rsid w:val="00041535"/>
    <w:rsid w:val="00042D55"/>
    <w:rsid w:val="00043E7C"/>
    <w:rsid w:val="000464B0"/>
    <w:rsid w:val="00052A3E"/>
    <w:rsid w:val="00054EF4"/>
    <w:rsid w:val="000648A1"/>
    <w:rsid w:val="00083AC2"/>
    <w:rsid w:val="000843E7"/>
    <w:rsid w:val="00085791"/>
    <w:rsid w:val="00085AAA"/>
    <w:rsid w:val="000939D7"/>
    <w:rsid w:val="000A39A0"/>
    <w:rsid w:val="000A6E3A"/>
    <w:rsid w:val="000B1C5A"/>
    <w:rsid w:val="000B5E34"/>
    <w:rsid w:val="000B6FE6"/>
    <w:rsid w:val="000C1ECC"/>
    <w:rsid w:val="000C61B4"/>
    <w:rsid w:val="000D3005"/>
    <w:rsid w:val="000D66CD"/>
    <w:rsid w:val="000D6C00"/>
    <w:rsid w:val="000E608E"/>
    <w:rsid w:val="000E6672"/>
    <w:rsid w:val="000F1CDF"/>
    <w:rsid w:val="000F2BB0"/>
    <w:rsid w:val="000F7493"/>
    <w:rsid w:val="001004BB"/>
    <w:rsid w:val="00103C75"/>
    <w:rsid w:val="00104DC0"/>
    <w:rsid w:val="0011387A"/>
    <w:rsid w:val="00115C6C"/>
    <w:rsid w:val="001243EA"/>
    <w:rsid w:val="00136B37"/>
    <w:rsid w:val="001422E9"/>
    <w:rsid w:val="0015020D"/>
    <w:rsid w:val="001520C8"/>
    <w:rsid w:val="00155D90"/>
    <w:rsid w:val="001717FE"/>
    <w:rsid w:val="00171FCE"/>
    <w:rsid w:val="00173F83"/>
    <w:rsid w:val="0017679D"/>
    <w:rsid w:val="0018041A"/>
    <w:rsid w:val="001821C0"/>
    <w:rsid w:val="00193464"/>
    <w:rsid w:val="00194DDE"/>
    <w:rsid w:val="001A4ECF"/>
    <w:rsid w:val="001A734F"/>
    <w:rsid w:val="001B0B07"/>
    <w:rsid w:val="001C4F3E"/>
    <w:rsid w:val="001D7FA8"/>
    <w:rsid w:val="001E18B1"/>
    <w:rsid w:val="001E34E2"/>
    <w:rsid w:val="001E59C5"/>
    <w:rsid w:val="001E7004"/>
    <w:rsid w:val="001E70FE"/>
    <w:rsid w:val="001F1598"/>
    <w:rsid w:val="001F4B67"/>
    <w:rsid w:val="001F6764"/>
    <w:rsid w:val="002108F1"/>
    <w:rsid w:val="00216B64"/>
    <w:rsid w:val="00216CDC"/>
    <w:rsid w:val="00224ADF"/>
    <w:rsid w:val="0022605F"/>
    <w:rsid w:val="00231176"/>
    <w:rsid w:val="002328B0"/>
    <w:rsid w:val="00251695"/>
    <w:rsid w:val="00256423"/>
    <w:rsid w:val="00266C29"/>
    <w:rsid w:val="0027047C"/>
    <w:rsid w:val="00274CE7"/>
    <w:rsid w:val="00276093"/>
    <w:rsid w:val="00277E03"/>
    <w:rsid w:val="00282C00"/>
    <w:rsid w:val="00282FCF"/>
    <w:rsid w:val="002A1DF5"/>
    <w:rsid w:val="002A1DFD"/>
    <w:rsid w:val="002A547B"/>
    <w:rsid w:val="002B78A8"/>
    <w:rsid w:val="002C0CA2"/>
    <w:rsid w:val="002C1B4E"/>
    <w:rsid w:val="002D2312"/>
    <w:rsid w:val="002D4778"/>
    <w:rsid w:val="002D7B1D"/>
    <w:rsid w:val="002E1DDC"/>
    <w:rsid w:val="002F0AEA"/>
    <w:rsid w:val="002F224A"/>
    <w:rsid w:val="002F5E03"/>
    <w:rsid w:val="002F614A"/>
    <w:rsid w:val="00302B8D"/>
    <w:rsid w:val="003218CE"/>
    <w:rsid w:val="00327ABE"/>
    <w:rsid w:val="003341BC"/>
    <w:rsid w:val="003370C7"/>
    <w:rsid w:val="003417EF"/>
    <w:rsid w:val="00345366"/>
    <w:rsid w:val="00345EAB"/>
    <w:rsid w:val="003468AD"/>
    <w:rsid w:val="00346A2B"/>
    <w:rsid w:val="003759B6"/>
    <w:rsid w:val="003845A5"/>
    <w:rsid w:val="00384EAB"/>
    <w:rsid w:val="00395AFD"/>
    <w:rsid w:val="00395AFF"/>
    <w:rsid w:val="00397E51"/>
    <w:rsid w:val="003A1046"/>
    <w:rsid w:val="003A5081"/>
    <w:rsid w:val="003B297C"/>
    <w:rsid w:val="003B46E7"/>
    <w:rsid w:val="003C1ACD"/>
    <w:rsid w:val="003C22BE"/>
    <w:rsid w:val="003C2E5C"/>
    <w:rsid w:val="003C6F44"/>
    <w:rsid w:val="003D5DE2"/>
    <w:rsid w:val="003D721F"/>
    <w:rsid w:val="003E11C2"/>
    <w:rsid w:val="003E5DA3"/>
    <w:rsid w:val="003E7127"/>
    <w:rsid w:val="003F0EFC"/>
    <w:rsid w:val="003F71DB"/>
    <w:rsid w:val="0040062E"/>
    <w:rsid w:val="0040295D"/>
    <w:rsid w:val="00416940"/>
    <w:rsid w:val="004203DB"/>
    <w:rsid w:val="004373B1"/>
    <w:rsid w:val="0044067E"/>
    <w:rsid w:val="0044100E"/>
    <w:rsid w:val="00445D73"/>
    <w:rsid w:val="004503C2"/>
    <w:rsid w:val="00450CEA"/>
    <w:rsid w:val="00453436"/>
    <w:rsid w:val="00454048"/>
    <w:rsid w:val="00461818"/>
    <w:rsid w:val="00464B3D"/>
    <w:rsid w:val="00470112"/>
    <w:rsid w:val="00470C80"/>
    <w:rsid w:val="00473626"/>
    <w:rsid w:val="00482190"/>
    <w:rsid w:val="004916D8"/>
    <w:rsid w:val="0049601E"/>
    <w:rsid w:val="00497AFF"/>
    <w:rsid w:val="004A4392"/>
    <w:rsid w:val="004B281F"/>
    <w:rsid w:val="004B59D2"/>
    <w:rsid w:val="004B78F8"/>
    <w:rsid w:val="004C02D2"/>
    <w:rsid w:val="004D0D0E"/>
    <w:rsid w:val="004E5035"/>
    <w:rsid w:val="004E60C1"/>
    <w:rsid w:val="004E6E10"/>
    <w:rsid w:val="004F0DBA"/>
    <w:rsid w:val="004F17DB"/>
    <w:rsid w:val="004F1A98"/>
    <w:rsid w:val="004F20DD"/>
    <w:rsid w:val="005015E7"/>
    <w:rsid w:val="005047C8"/>
    <w:rsid w:val="00506B50"/>
    <w:rsid w:val="005158E1"/>
    <w:rsid w:val="00521E29"/>
    <w:rsid w:val="00525D3B"/>
    <w:rsid w:val="00527D26"/>
    <w:rsid w:val="005350B8"/>
    <w:rsid w:val="0054041F"/>
    <w:rsid w:val="0054622D"/>
    <w:rsid w:val="0055278D"/>
    <w:rsid w:val="00556629"/>
    <w:rsid w:val="00556940"/>
    <w:rsid w:val="00566672"/>
    <w:rsid w:val="00576532"/>
    <w:rsid w:val="00576D1F"/>
    <w:rsid w:val="00580324"/>
    <w:rsid w:val="00581BE8"/>
    <w:rsid w:val="00584438"/>
    <w:rsid w:val="00590EE3"/>
    <w:rsid w:val="00591FF7"/>
    <w:rsid w:val="00597954"/>
    <w:rsid w:val="005A09CE"/>
    <w:rsid w:val="005A7086"/>
    <w:rsid w:val="005B0B66"/>
    <w:rsid w:val="005B5EB4"/>
    <w:rsid w:val="005B6075"/>
    <w:rsid w:val="005B6E37"/>
    <w:rsid w:val="005B6F08"/>
    <w:rsid w:val="005B7332"/>
    <w:rsid w:val="005C2594"/>
    <w:rsid w:val="005C33A4"/>
    <w:rsid w:val="005D5DDE"/>
    <w:rsid w:val="005E0F99"/>
    <w:rsid w:val="005E3561"/>
    <w:rsid w:val="005E5750"/>
    <w:rsid w:val="005E65E0"/>
    <w:rsid w:val="005E6A9A"/>
    <w:rsid w:val="005F0572"/>
    <w:rsid w:val="0060555C"/>
    <w:rsid w:val="006127DE"/>
    <w:rsid w:val="0061366B"/>
    <w:rsid w:val="006139B3"/>
    <w:rsid w:val="006157FC"/>
    <w:rsid w:val="00622735"/>
    <w:rsid w:val="006274D9"/>
    <w:rsid w:val="00630FE7"/>
    <w:rsid w:val="00635687"/>
    <w:rsid w:val="0064021A"/>
    <w:rsid w:val="00640DF0"/>
    <w:rsid w:val="00645DED"/>
    <w:rsid w:val="0065035A"/>
    <w:rsid w:val="00653983"/>
    <w:rsid w:val="00660B32"/>
    <w:rsid w:val="00680D4D"/>
    <w:rsid w:val="00680E1F"/>
    <w:rsid w:val="0068203E"/>
    <w:rsid w:val="00684AF0"/>
    <w:rsid w:val="00685FB2"/>
    <w:rsid w:val="00687703"/>
    <w:rsid w:val="0069134D"/>
    <w:rsid w:val="0069306D"/>
    <w:rsid w:val="006A5C1B"/>
    <w:rsid w:val="006B0E04"/>
    <w:rsid w:val="006B6981"/>
    <w:rsid w:val="006B7645"/>
    <w:rsid w:val="006C15F8"/>
    <w:rsid w:val="006D5AEF"/>
    <w:rsid w:val="006D7B6B"/>
    <w:rsid w:val="006E6F63"/>
    <w:rsid w:val="006F05A0"/>
    <w:rsid w:val="006F2513"/>
    <w:rsid w:val="006F28B6"/>
    <w:rsid w:val="00711E40"/>
    <w:rsid w:val="00712835"/>
    <w:rsid w:val="007265DC"/>
    <w:rsid w:val="00726B61"/>
    <w:rsid w:val="00731DBB"/>
    <w:rsid w:val="00733FC8"/>
    <w:rsid w:val="00734036"/>
    <w:rsid w:val="0073448A"/>
    <w:rsid w:val="00735362"/>
    <w:rsid w:val="00752231"/>
    <w:rsid w:val="00752939"/>
    <w:rsid w:val="00753611"/>
    <w:rsid w:val="00754921"/>
    <w:rsid w:val="00754AA6"/>
    <w:rsid w:val="00762419"/>
    <w:rsid w:val="0077009A"/>
    <w:rsid w:val="007704E0"/>
    <w:rsid w:val="007801E0"/>
    <w:rsid w:val="0078463D"/>
    <w:rsid w:val="007952AC"/>
    <w:rsid w:val="00796915"/>
    <w:rsid w:val="007A00D8"/>
    <w:rsid w:val="007A2AD5"/>
    <w:rsid w:val="007A4CB7"/>
    <w:rsid w:val="007B0124"/>
    <w:rsid w:val="007B18DF"/>
    <w:rsid w:val="007B5653"/>
    <w:rsid w:val="007C1686"/>
    <w:rsid w:val="007C4D26"/>
    <w:rsid w:val="007C7102"/>
    <w:rsid w:val="007D3A29"/>
    <w:rsid w:val="007D4326"/>
    <w:rsid w:val="007E6D83"/>
    <w:rsid w:val="007F05FB"/>
    <w:rsid w:val="007F5496"/>
    <w:rsid w:val="00801370"/>
    <w:rsid w:val="008049A7"/>
    <w:rsid w:val="008067E4"/>
    <w:rsid w:val="00811FF5"/>
    <w:rsid w:val="0081572A"/>
    <w:rsid w:val="008175E6"/>
    <w:rsid w:val="00820422"/>
    <w:rsid w:val="00820AEF"/>
    <w:rsid w:val="008220EC"/>
    <w:rsid w:val="008254D0"/>
    <w:rsid w:val="00833606"/>
    <w:rsid w:val="00851F6C"/>
    <w:rsid w:val="00856B3F"/>
    <w:rsid w:val="008771FD"/>
    <w:rsid w:val="00882742"/>
    <w:rsid w:val="00882E48"/>
    <w:rsid w:val="008831B4"/>
    <w:rsid w:val="00886A67"/>
    <w:rsid w:val="00893710"/>
    <w:rsid w:val="008B0167"/>
    <w:rsid w:val="008B19F4"/>
    <w:rsid w:val="008D455A"/>
    <w:rsid w:val="008D5B9C"/>
    <w:rsid w:val="008F3CD9"/>
    <w:rsid w:val="0090450F"/>
    <w:rsid w:val="0090528D"/>
    <w:rsid w:val="0091338A"/>
    <w:rsid w:val="00913703"/>
    <w:rsid w:val="00913B68"/>
    <w:rsid w:val="009263BD"/>
    <w:rsid w:val="00933790"/>
    <w:rsid w:val="009355ED"/>
    <w:rsid w:val="0093605A"/>
    <w:rsid w:val="009377F4"/>
    <w:rsid w:val="0094294A"/>
    <w:rsid w:val="0094518B"/>
    <w:rsid w:val="009516D0"/>
    <w:rsid w:val="0095338E"/>
    <w:rsid w:val="0096133A"/>
    <w:rsid w:val="00962EA0"/>
    <w:rsid w:val="009678A0"/>
    <w:rsid w:val="009720F4"/>
    <w:rsid w:val="009812BC"/>
    <w:rsid w:val="009826F6"/>
    <w:rsid w:val="00994211"/>
    <w:rsid w:val="009951B1"/>
    <w:rsid w:val="009A0F06"/>
    <w:rsid w:val="009A5B4B"/>
    <w:rsid w:val="009A6898"/>
    <w:rsid w:val="009B2043"/>
    <w:rsid w:val="009B3C49"/>
    <w:rsid w:val="009C0237"/>
    <w:rsid w:val="009C1ABC"/>
    <w:rsid w:val="009D4111"/>
    <w:rsid w:val="009D619D"/>
    <w:rsid w:val="009D702D"/>
    <w:rsid w:val="009E1A93"/>
    <w:rsid w:val="009E240D"/>
    <w:rsid w:val="009E5BDD"/>
    <w:rsid w:val="009E7068"/>
    <w:rsid w:val="00A100BC"/>
    <w:rsid w:val="00A14E96"/>
    <w:rsid w:val="00A1713F"/>
    <w:rsid w:val="00A3303C"/>
    <w:rsid w:val="00A33162"/>
    <w:rsid w:val="00A336EC"/>
    <w:rsid w:val="00A401F0"/>
    <w:rsid w:val="00A47341"/>
    <w:rsid w:val="00A50090"/>
    <w:rsid w:val="00A50ED1"/>
    <w:rsid w:val="00A51C30"/>
    <w:rsid w:val="00A57DF4"/>
    <w:rsid w:val="00A64700"/>
    <w:rsid w:val="00A72987"/>
    <w:rsid w:val="00A72B75"/>
    <w:rsid w:val="00A75016"/>
    <w:rsid w:val="00A7636A"/>
    <w:rsid w:val="00A77025"/>
    <w:rsid w:val="00A80A64"/>
    <w:rsid w:val="00A81411"/>
    <w:rsid w:val="00A94055"/>
    <w:rsid w:val="00A96017"/>
    <w:rsid w:val="00A979F1"/>
    <w:rsid w:val="00A97A0F"/>
    <w:rsid w:val="00AA105A"/>
    <w:rsid w:val="00AB0F42"/>
    <w:rsid w:val="00AB6FDF"/>
    <w:rsid w:val="00AC4758"/>
    <w:rsid w:val="00AC6794"/>
    <w:rsid w:val="00AC7B3E"/>
    <w:rsid w:val="00AD3DB0"/>
    <w:rsid w:val="00AD516E"/>
    <w:rsid w:val="00AD7A83"/>
    <w:rsid w:val="00AE300B"/>
    <w:rsid w:val="00AF0810"/>
    <w:rsid w:val="00AF545D"/>
    <w:rsid w:val="00B1447C"/>
    <w:rsid w:val="00B3031A"/>
    <w:rsid w:val="00B31127"/>
    <w:rsid w:val="00B34A6C"/>
    <w:rsid w:val="00B34CF1"/>
    <w:rsid w:val="00B37435"/>
    <w:rsid w:val="00B46E32"/>
    <w:rsid w:val="00B50BD8"/>
    <w:rsid w:val="00B60F85"/>
    <w:rsid w:val="00B645FD"/>
    <w:rsid w:val="00B666E6"/>
    <w:rsid w:val="00B71542"/>
    <w:rsid w:val="00B76CE0"/>
    <w:rsid w:val="00B76DC4"/>
    <w:rsid w:val="00B774DC"/>
    <w:rsid w:val="00B8297C"/>
    <w:rsid w:val="00B84A75"/>
    <w:rsid w:val="00B8584B"/>
    <w:rsid w:val="00B91CC5"/>
    <w:rsid w:val="00BA17E2"/>
    <w:rsid w:val="00BA5879"/>
    <w:rsid w:val="00BC2A17"/>
    <w:rsid w:val="00BD0DBD"/>
    <w:rsid w:val="00BF3168"/>
    <w:rsid w:val="00BF348F"/>
    <w:rsid w:val="00BF4322"/>
    <w:rsid w:val="00BF43D9"/>
    <w:rsid w:val="00C02C30"/>
    <w:rsid w:val="00C37976"/>
    <w:rsid w:val="00C40635"/>
    <w:rsid w:val="00C4231B"/>
    <w:rsid w:val="00C45329"/>
    <w:rsid w:val="00C55039"/>
    <w:rsid w:val="00C55B7E"/>
    <w:rsid w:val="00C5701A"/>
    <w:rsid w:val="00C61851"/>
    <w:rsid w:val="00C812AC"/>
    <w:rsid w:val="00C81A92"/>
    <w:rsid w:val="00C858B7"/>
    <w:rsid w:val="00C86AD3"/>
    <w:rsid w:val="00C878A6"/>
    <w:rsid w:val="00CA2960"/>
    <w:rsid w:val="00CA4000"/>
    <w:rsid w:val="00CA46A1"/>
    <w:rsid w:val="00CB51C0"/>
    <w:rsid w:val="00CB7679"/>
    <w:rsid w:val="00CC2696"/>
    <w:rsid w:val="00CC4CC1"/>
    <w:rsid w:val="00CC6044"/>
    <w:rsid w:val="00CD4CC8"/>
    <w:rsid w:val="00CD647C"/>
    <w:rsid w:val="00CE3233"/>
    <w:rsid w:val="00CE6FD4"/>
    <w:rsid w:val="00CF1473"/>
    <w:rsid w:val="00CF3BDD"/>
    <w:rsid w:val="00D039D2"/>
    <w:rsid w:val="00D0418E"/>
    <w:rsid w:val="00D1006B"/>
    <w:rsid w:val="00D1348F"/>
    <w:rsid w:val="00D336A3"/>
    <w:rsid w:val="00D33B54"/>
    <w:rsid w:val="00D3553A"/>
    <w:rsid w:val="00D42AEA"/>
    <w:rsid w:val="00D45747"/>
    <w:rsid w:val="00D547FB"/>
    <w:rsid w:val="00D61B20"/>
    <w:rsid w:val="00D676A2"/>
    <w:rsid w:val="00D72C80"/>
    <w:rsid w:val="00D770E0"/>
    <w:rsid w:val="00D821CF"/>
    <w:rsid w:val="00D90B03"/>
    <w:rsid w:val="00DA0C75"/>
    <w:rsid w:val="00DB0A84"/>
    <w:rsid w:val="00DC30B5"/>
    <w:rsid w:val="00DC4CF5"/>
    <w:rsid w:val="00DC5AAD"/>
    <w:rsid w:val="00DD06C8"/>
    <w:rsid w:val="00DD4ACF"/>
    <w:rsid w:val="00DD5FB8"/>
    <w:rsid w:val="00DD6A86"/>
    <w:rsid w:val="00DF181F"/>
    <w:rsid w:val="00DF4F8F"/>
    <w:rsid w:val="00DF5AE3"/>
    <w:rsid w:val="00E01A4F"/>
    <w:rsid w:val="00E102A1"/>
    <w:rsid w:val="00E15911"/>
    <w:rsid w:val="00E17EB8"/>
    <w:rsid w:val="00E200FA"/>
    <w:rsid w:val="00E237B2"/>
    <w:rsid w:val="00E26758"/>
    <w:rsid w:val="00E47286"/>
    <w:rsid w:val="00E54E76"/>
    <w:rsid w:val="00E61294"/>
    <w:rsid w:val="00E90DE2"/>
    <w:rsid w:val="00E90E99"/>
    <w:rsid w:val="00E92A27"/>
    <w:rsid w:val="00E94059"/>
    <w:rsid w:val="00E97C9F"/>
    <w:rsid w:val="00EA480D"/>
    <w:rsid w:val="00EA50D3"/>
    <w:rsid w:val="00EA70D6"/>
    <w:rsid w:val="00EB1565"/>
    <w:rsid w:val="00EB4CF3"/>
    <w:rsid w:val="00EF1135"/>
    <w:rsid w:val="00F01C02"/>
    <w:rsid w:val="00F107E2"/>
    <w:rsid w:val="00F12921"/>
    <w:rsid w:val="00F12AA3"/>
    <w:rsid w:val="00F166C5"/>
    <w:rsid w:val="00F17F00"/>
    <w:rsid w:val="00F322C8"/>
    <w:rsid w:val="00F40566"/>
    <w:rsid w:val="00F40C04"/>
    <w:rsid w:val="00F52809"/>
    <w:rsid w:val="00F54FDA"/>
    <w:rsid w:val="00F65FEA"/>
    <w:rsid w:val="00F71460"/>
    <w:rsid w:val="00F75389"/>
    <w:rsid w:val="00F755A4"/>
    <w:rsid w:val="00F818B3"/>
    <w:rsid w:val="00F82D48"/>
    <w:rsid w:val="00F831F1"/>
    <w:rsid w:val="00F90699"/>
    <w:rsid w:val="00F921A7"/>
    <w:rsid w:val="00F96D97"/>
    <w:rsid w:val="00FB1E82"/>
    <w:rsid w:val="00FB2E80"/>
    <w:rsid w:val="00FD0697"/>
    <w:rsid w:val="00FD5020"/>
    <w:rsid w:val="00FD5FD5"/>
    <w:rsid w:val="00FD65B8"/>
    <w:rsid w:val="00FE195E"/>
    <w:rsid w:val="00FE21DF"/>
    <w:rsid w:val="00FE5E75"/>
    <w:rsid w:val="00FF4194"/>
    <w:rsid w:val="00FF6661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185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8B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제목 1(no line)"/>
    <w:basedOn w:val="Normal"/>
    <w:next w:val="BodyText"/>
    <w:link w:val="Heading1Char"/>
    <w:qFormat/>
    <w:rsid w:val="002328B0"/>
    <w:pPr>
      <w:keepNext/>
      <w:numPr>
        <w:numId w:val="1"/>
      </w:numPr>
      <w:spacing w:before="240" w:after="60"/>
      <w:outlineLvl w:val="0"/>
    </w:pPr>
    <w:rPr>
      <w:rFonts w:ascii="Helvetica" w:eastAsia="MS Mincho" w:hAnsi="Helvetica" w:cs="Arial"/>
      <w:bCs/>
      <w:kern w:val="32"/>
      <w:sz w:val="28"/>
      <w:szCs w:val="32"/>
    </w:rPr>
  </w:style>
  <w:style w:type="paragraph" w:styleId="Heading2">
    <w:name w:val="heading 2"/>
    <w:aliases w:val="Head2A,2,H2,UNDERRUBRIK 1-2,DO NOT USE_h2,h2,h21,H2 Char,h2 Char"/>
    <w:basedOn w:val="Normal"/>
    <w:next w:val="BodyText"/>
    <w:link w:val="Heading2Char"/>
    <w:qFormat/>
    <w:rsid w:val="002328B0"/>
    <w:pPr>
      <w:keepNext/>
      <w:numPr>
        <w:ilvl w:val="1"/>
        <w:numId w:val="1"/>
      </w:numPr>
      <w:spacing w:before="240" w:after="60"/>
      <w:ind w:left="567"/>
      <w:outlineLvl w:val="1"/>
    </w:pPr>
    <w:rPr>
      <w:rFonts w:ascii="Helvetica" w:eastAsia="MS Mincho" w:hAnsi="Helvetica" w:cs="Arial"/>
      <w:bCs/>
      <w:iCs/>
      <w:sz w:val="24"/>
      <w:szCs w:val="28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Normal"/>
    <w:next w:val="Normal"/>
    <w:link w:val="Heading3Char"/>
    <w:qFormat/>
    <w:rsid w:val="002328B0"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Normal"/>
    <w:next w:val="Normal"/>
    <w:link w:val="Heading4Char"/>
    <w:qFormat/>
    <w:rsid w:val="002328B0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A9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rsid w:val="002328B0"/>
    <w:rPr>
      <w:rFonts w:ascii="Helvetica" w:eastAsia="MS Mincho" w:hAnsi="Helvetica" w:cs="Arial"/>
      <w:bCs/>
      <w:kern w:val="32"/>
      <w:sz w:val="28"/>
      <w:szCs w:val="32"/>
      <w:lang w:eastAsia="en-US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2328B0"/>
    <w:rPr>
      <w:rFonts w:ascii="Helvetica" w:eastAsia="MS Mincho" w:hAnsi="Helvetica" w:cs="Arial"/>
      <w:bCs/>
      <w:iCs/>
      <w:sz w:val="24"/>
      <w:szCs w:val="28"/>
      <w:lang w:eastAsia="en-US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2328B0"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2328B0"/>
    <w:rPr>
      <w:rFonts w:ascii="Times New Roman" w:eastAsia="MS Mincho" w:hAnsi="Times New Roman" w:cs="Times New Roman"/>
      <w:b/>
      <w:bCs/>
      <w:sz w:val="28"/>
      <w:szCs w:val="28"/>
      <w:lang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2328B0"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2328B0"/>
    <w:rPr>
      <w:rFonts w:ascii="Arial" w:eastAsia="MS Mincho" w:hAnsi="Arial" w:cs="Times New Roman"/>
      <w:b/>
      <w:sz w:val="20"/>
      <w:szCs w:val="24"/>
      <w:lang w:eastAsia="en-US"/>
    </w:rPr>
  </w:style>
  <w:style w:type="table" w:styleId="TableGrid">
    <w:name w:val="Table Grid"/>
    <w:basedOn w:val="TableNormal"/>
    <w:uiPriority w:val="59"/>
    <w:qFormat/>
    <w:rsid w:val="002328B0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1">
    <w:name w:val="bullet1"/>
    <w:basedOn w:val="Normal"/>
    <w:link w:val="bullet1Char"/>
    <w:qFormat/>
    <w:rsid w:val="002328B0"/>
    <w:pPr>
      <w:numPr>
        <w:numId w:val="3"/>
      </w:numPr>
    </w:pPr>
    <w:rPr>
      <w:rFonts w:ascii="Calibri" w:eastAsia="宋体" w:hAnsi="Calibri"/>
      <w:kern w:val="2"/>
      <w:sz w:val="24"/>
      <w:lang w:val="en-GB" w:eastAsia="zh-CN"/>
    </w:rPr>
  </w:style>
  <w:style w:type="paragraph" w:customStyle="1" w:styleId="bullet2">
    <w:name w:val="bullet2"/>
    <w:basedOn w:val="Normal"/>
    <w:qFormat/>
    <w:rsid w:val="002328B0"/>
    <w:pPr>
      <w:numPr>
        <w:ilvl w:val="1"/>
        <w:numId w:val="3"/>
      </w:numPr>
    </w:pPr>
    <w:rPr>
      <w:rFonts w:ascii="Times" w:eastAsia="宋体" w:hAnsi="Times"/>
      <w:kern w:val="2"/>
      <w:sz w:val="24"/>
      <w:lang w:val="en-GB" w:eastAsia="zh-CN"/>
    </w:rPr>
  </w:style>
  <w:style w:type="character" w:customStyle="1" w:styleId="bullet1Char">
    <w:name w:val="bullet1 Char"/>
    <w:link w:val="bullet1"/>
    <w:rsid w:val="002328B0"/>
    <w:rPr>
      <w:rFonts w:ascii="Calibri" w:eastAsia="宋体" w:hAnsi="Calibri" w:cs="Times New Roman"/>
      <w:kern w:val="2"/>
      <w:sz w:val="24"/>
      <w:szCs w:val="24"/>
      <w:lang w:val="en-GB"/>
    </w:rPr>
  </w:style>
  <w:style w:type="paragraph" w:customStyle="1" w:styleId="bullet3">
    <w:name w:val="bullet3"/>
    <w:basedOn w:val="Normal"/>
    <w:qFormat/>
    <w:rsid w:val="002328B0"/>
    <w:pPr>
      <w:numPr>
        <w:ilvl w:val="2"/>
        <w:numId w:val="3"/>
      </w:numPr>
      <w:tabs>
        <w:tab w:val="num" w:pos="2160"/>
      </w:tabs>
    </w:pPr>
    <w:rPr>
      <w:rFonts w:ascii="Times" w:eastAsia="Batang" w:hAnsi="Times"/>
      <w:lang w:val="en-GB"/>
    </w:rPr>
  </w:style>
  <w:style w:type="paragraph" w:customStyle="1" w:styleId="bullet4">
    <w:name w:val="bullet4"/>
    <w:basedOn w:val="Normal"/>
    <w:qFormat/>
    <w:rsid w:val="002328B0"/>
    <w:pPr>
      <w:numPr>
        <w:ilvl w:val="3"/>
        <w:numId w:val="3"/>
      </w:numPr>
      <w:tabs>
        <w:tab w:val="num" w:pos="2880"/>
      </w:tabs>
    </w:pPr>
    <w:rPr>
      <w:rFonts w:ascii="Times" w:eastAsia="Batang" w:hAnsi="Times"/>
      <w:lang w:val="en-GB"/>
    </w:rPr>
  </w:style>
  <w:style w:type="paragraph" w:customStyle="1" w:styleId="00Text">
    <w:name w:val="00_Text"/>
    <w:basedOn w:val="Normal"/>
    <w:link w:val="00TextChar"/>
    <w:qFormat/>
    <w:rsid w:val="00F755A4"/>
    <w:pPr>
      <w:spacing w:before="120" w:after="120" w:line="264" w:lineRule="auto"/>
      <w:jc w:val="both"/>
    </w:pPr>
    <w:rPr>
      <w:rFonts w:eastAsia="宋体"/>
      <w:lang w:eastAsia="zh-CN"/>
    </w:rPr>
  </w:style>
  <w:style w:type="character" w:customStyle="1" w:styleId="00TextChar">
    <w:name w:val="00_Text Char"/>
    <w:basedOn w:val="DefaultParagraphFont"/>
    <w:link w:val="00Text"/>
    <w:rsid w:val="00F755A4"/>
    <w:rPr>
      <w:rFonts w:ascii="Times New Roman" w:eastAsia="宋体" w:hAnsi="Times New Roman" w:cs="Times New Roman"/>
      <w:sz w:val="20"/>
      <w:szCs w:val="24"/>
    </w:rPr>
  </w:style>
  <w:style w:type="paragraph" w:customStyle="1" w:styleId="01">
    <w:name w:val="01"/>
    <w:basedOn w:val="Normal"/>
    <w:link w:val="01Char"/>
    <w:qFormat/>
    <w:rsid w:val="002328B0"/>
    <w:pPr>
      <w:keepNext/>
      <w:tabs>
        <w:tab w:val="num" w:pos="567"/>
      </w:tabs>
      <w:spacing w:before="240" w:after="60"/>
      <w:ind w:left="562" w:hanging="562"/>
      <w:outlineLvl w:val="0"/>
    </w:pPr>
    <w:rPr>
      <w:rFonts w:ascii="Arial" w:eastAsia="MS Mincho" w:hAnsi="Arial" w:cs="Arial"/>
      <w:bCs/>
      <w:kern w:val="32"/>
      <w:sz w:val="28"/>
      <w:szCs w:val="32"/>
    </w:rPr>
  </w:style>
  <w:style w:type="paragraph" w:customStyle="1" w:styleId="02">
    <w:name w:val="02"/>
    <w:basedOn w:val="Normal"/>
    <w:link w:val="02Char"/>
    <w:qFormat/>
    <w:rsid w:val="002328B0"/>
    <w:pPr>
      <w:keepNext/>
      <w:tabs>
        <w:tab w:val="num" w:pos="567"/>
      </w:tabs>
      <w:spacing w:before="240" w:after="60"/>
      <w:ind w:left="562" w:hanging="562"/>
      <w:outlineLvl w:val="1"/>
    </w:pPr>
    <w:rPr>
      <w:rFonts w:ascii="Arial" w:eastAsia="MS Mincho" w:hAnsi="Arial" w:cs="Arial"/>
      <w:bCs/>
      <w:iCs/>
      <w:sz w:val="22"/>
      <w:szCs w:val="28"/>
      <w:lang w:eastAsia="zh-CN"/>
    </w:rPr>
  </w:style>
  <w:style w:type="character" w:customStyle="1" w:styleId="01Char">
    <w:name w:val="01 Char"/>
    <w:link w:val="01"/>
    <w:rsid w:val="002328B0"/>
    <w:rPr>
      <w:rFonts w:ascii="Arial" w:eastAsia="MS Mincho" w:hAnsi="Arial" w:cs="Arial"/>
      <w:bCs/>
      <w:kern w:val="32"/>
      <w:sz w:val="28"/>
      <w:szCs w:val="32"/>
      <w:lang w:eastAsia="en-US"/>
    </w:rPr>
  </w:style>
  <w:style w:type="character" w:customStyle="1" w:styleId="02Char">
    <w:name w:val="02 Char"/>
    <w:link w:val="02"/>
    <w:rsid w:val="002328B0"/>
    <w:rPr>
      <w:rFonts w:ascii="Arial" w:eastAsia="MS Mincho" w:hAnsi="Arial" w:cs="Arial"/>
      <w:bCs/>
      <w:iCs/>
      <w:szCs w:val="28"/>
    </w:rPr>
  </w:style>
  <w:style w:type="paragraph" w:customStyle="1" w:styleId="04Proposal1">
    <w:name w:val="04_Proposal1"/>
    <w:basedOn w:val="Normal"/>
    <w:link w:val="04Proposal1Char"/>
    <w:qFormat/>
    <w:rsid w:val="002328B0"/>
    <w:pPr>
      <w:jc w:val="both"/>
    </w:pPr>
    <w:rPr>
      <w:rFonts w:eastAsia="宋体"/>
      <w:bCs/>
      <w:i/>
      <w:iCs/>
      <w:lang w:eastAsia="zh-CN"/>
    </w:rPr>
  </w:style>
  <w:style w:type="character" w:customStyle="1" w:styleId="04Proposal1Char">
    <w:name w:val="04_Proposal1 Char"/>
    <w:link w:val="04Proposal1"/>
    <w:rsid w:val="002328B0"/>
    <w:rPr>
      <w:rFonts w:ascii="Times New Roman" w:eastAsia="宋体" w:hAnsi="Times New Roman" w:cs="Times New Roman"/>
      <w:bCs/>
      <w:i/>
      <w:iCs/>
      <w:sz w:val="20"/>
      <w:szCs w:val="24"/>
    </w:rPr>
  </w:style>
  <w:style w:type="paragraph" w:customStyle="1" w:styleId="03Proposal">
    <w:name w:val="03_Proposal"/>
    <w:basedOn w:val="04Proposal1"/>
    <w:link w:val="03ProposalChar"/>
    <w:qFormat/>
    <w:rsid w:val="002328B0"/>
    <w:rPr>
      <w:b/>
      <w:i w:val="0"/>
      <w:iCs w:val="0"/>
    </w:rPr>
  </w:style>
  <w:style w:type="paragraph" w:customStyle="1" w:styleId="05reference">
    <w:name w:val="05_reference"/>
    <w:basedOn w:val="Normal"/>
    <w:link w:val="05referenceChar"/>
    <w:qFormat/>
    <w:rsid w:val="002328B0"/>
    <w:pPr>
      <w:numPr>
        <w:numId w:val="2"/>
      </w:numPr>
      <w:spacing w:line="288" w:lineRule="auto"/>
      <w:ind w:left="562" w:hanging="562"/>
      <w:jc w:val="both"/>
    </w:pPr>
  </w:style>
  <w:style w:type="character" w:customStyle="1" w:styleId="03ProposalChar">
    <w:name w:val="03_Proposal Char"/>
    <w:link w:val="03Proposal"/>
    <w:rsid w:val="002328B0"/>
    <w:rPr>
      <w:rFonts w:ascii="Times New Roman" w:eastAsia="宋体" w:hAnsi="Times New Roman" w:cs="Times New Roman"/>
      <w:b/>
      <w:bCs/>
      <w:sz w:val="20"/>
      <w:szCs w:val="24"/>
    </w:rPr>
  </w:style>
  <w:style w:type="paragraph" w:customStyle="1" w:styleId="3GPPAgreements">
    <w:name w:val="3GPP Agreements"/>
    <w:basedOn w:val="Normal"/>
    <w:qFormat/>
    <w:rsid w:val="002328B0"/>
    <w:pPr>
      <w:numPr>
        <w:numId w:val="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szCs w:val="20"/>
      <w:lang w:eastAsia="zh-CN"/>
    </w:rPr>
  </w:style>
  <w:style w:type="character" w:customStyle="1" w:styleId="05referenceChar">
    <w:name w:val="05_reference Char"/>
    <w:link w:val="05reference"/>
    <w:rsid w:val="002328B0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2328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328B0"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E70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F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F44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000proposal">
    <w:name w:val="000_proposal"/>
    <w:basedOn w:val="00Text"/>
    <w:link w:val="000proposalChar"/>
    <w:qFormat/>
    <w:rsid w:val="006139B3"/>
    <w:rPr>
      <w:b/>
      <w:bCs/>
      <w:i/>
      <w:iCs/>
    </w:rPr>
  </w:style>
  <w:style w:type="character" w:customStyle="1" w:styleId="000proposalChar">
    <w:name w:val="000_proposal Char"/>
    <w:basedOn w:val="00TextChar"/>
    <w:link w:val="000proposal"/>
    <w:rsid w:val="006139B3"/>
    <w:rPr>
      <w:rFonts w:ascii="Times New Roman" w:eastAsia="宋体" w:hAnsi="Times New Roman" w:cs="Times New Roman"/>
      <w:b/>
      <w:bCs/>
      <w:i/>
      <w:iCs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27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D26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NO">
    <w:name w:val="NO"/>
    <w:basedOn w:val="Normal"/>
    <w:rsid w:val="00C55B7E"/>
    <w:pPr>
      <w:keepLines/>
      <w:ind w:left="1135" w:hanging="851"/>
    </w:pPr>
    <w:rPr>
      <w:rFonts w:eastAsia="Batang"/>
      <w:sz w:val="24"/>
      <w:szCs w:val="20"/>
      <w:lang w:val="en-GB"/>
    </w:rPr>
  </w:style>
  <w:style w:type="character" w:styleId="CommentReference">
    <w:name w:val="annotation reference"/>
    <w:basedOn w:val="DefaultParagraphFont"/>
    <w:unhideWhenUsed/>
    <w:qFormat/>
    <w:rsid w:val="00B77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4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4D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4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4DC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0MaintextChar">
    <w:name w:val="0 Main text Char"/>
    <w:basedOn w:val="DefaultParagraphFont"/>
    <w:link w:val="0Maintext"/>
    <w:locked/>
    <w:rsid w:val="002F5E03"/>
    <w:rPr>
      <w:rFonts w:ascii="Malgun Gothic" w:eastAsia="Malgun Gothic" w:hAnsi="Malgun Gothic" w:cs="Batang"/>
      <w:lang w:val="en-GB" w:eastAsia="en-US"/>
    </w:rPr>
  </w:style>
  <w:style w:type="paragraph" w:customStyle="1" w:styleId="0Maintext">
    <w:name w:val="0 Main text"/>
    <w:basedOn w:val="Normal"/>
    <w:link w:val="0MaintextChar"/>
    <w:qFormat/>
    <w:rsid w:val="002F5E03"/>
    <w:pPr>
      <w:spacing w:after="100" w:afterAutospacing="1"/>
      <w:ind w:firstLine="360"/>
      <w:jc w:val="both"/>
    </w:pPr>
    <w:rPr>
      <w:rFonts w:ascii="Malgun Gothic" w:eastAsia="Malgun Gothic" w:hAnsi="Malgun Gothic" w:cs="Batang"/>
      <w:sz w:val="22"/>
      <w:szCs w:val="22"/>
      <w:lang w:val="en-GB"/>
    </w:rPr>
  </w:style>
  <w:style w:type="paragraph" w:customStyle="1" w:styleId="B1">
    <w:name w:val="B1"/>
    <w:basedOn w:val="Normal"/>
    <w:link w:val="B1Zchn"/>
    <w:qFormat/>
    <w:rsid w:val="007E6D83"/>
    <w:pPr>
      <w:spacing w:after="180"/>
      <w:ind w:left="568" w:hanging="284"/>
    </w:pPr>
    <w:rPr>
      <w:szCs w:val="20"/>
      <w:lang w:val="x-none"/>
    </w:rPr>
  </w:style>
  <w:style w:type="character" w:customStyle="1" w:styleId="B1Zchn">
    <w:name w:val="B1 Zchn"/>
    <w:link w:val="B1"/>
    <w:qFormat/>
    <w:rsid w:val="007E6D8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styleId="ListParagraph">
    <w:name w:val="List Paragraph"/>
    <w:basedOn w:val="Normal"/>
    <w:uiPriority w:val="34"/>
    <w:qFormat/>
    <w:rsid w:val="002F614A"/>
    <w:pPr>
      <w:ind w:firstLineChars="200" w:firstLine="420"/>
    </w:pPr>
  </w:style>
  <w:style w:type="paragraph" w:customStyle="1" w:styleId="textintend1">
    <w:name w:val="text intend 1"/>
    <w:basedOn w:val="Normal"/>
    <w:rsid w:val="008D455A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A92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EQ">
    <w:name w:val="EQ"/>
    <w:basedOn w:val="Normal"/>
    <w:next w:val="Normal"/>
    <w:uiPriority w:val="99"/>
    <w:qFormat/>
    <w:rsid w:val="00302B8D"/>
    <w:pPr>
      <w:keepLines/>
      <w:tabs>
        <w:tab w:val="center" w:pos="4536"/>
        <w:tab w:val="right" w:pos="9072"/>
      </w:tabs>
      <w:spacing w:after="180"/>
    </w:pPr>
    <w:rPr>
      <w:rFonts w:eastAsiaTheme="minorEastAsia"/>
      <w:noProof/>
      <w:szCs w:val="20"/>
      <w:lang w:val="en-GB"/>
    </w:rPr>
  </w:style>
  <w:style w:type="character" w:customStyle="1" w:styleId="B10">
    <w:name w:val="B1 (文字)"/>
    <w:qFormat/>
    <w:locked/>
    <w:rsid w:val="003D5DE2"/>
    <w:rPr>
      <w:lang w:val="en-GB"/>
    </w:rPr>
  </w:style>
  <w:style w:type="paragraph" w:customStyle="1" w:styleId="PL">
    <w:name w:val="PL"/>
    <w:link w:val="PLChar"/>
    <w:qFormat/>
    <w:rsid w:val="000D300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hAnsi="Courier New" w:cs="Times New Roman"/>
      <w:noProof/>
      <w:sz w:val="16"/>
      <w:szCs w:val="20"/>
      <w:lang w:val="en-GB" w:eastAsia="en-US"/>
    </w:rPr>
  </w:style>
  <w:style w:type="character" w:customStyle="1" w:styleId="PLChar">
    <w:name w:val="PL Char"/>
    <w:link w:val="PL"/>
    <w:qFormat/>
    <w:rsid w:val="000D3005"/>
    <w:rPr>
      <w:rFonts w:ascii="Courier New" w:hAnsi="Courier New" w:cs="Times New Roman"/>
      <w:noProof/>
      <w:sz w:val="16"/>
      <w:szCs w:val="20"/>
      <w:lang w:val="en-GB" w:eastAsia="en-US"/>
    </w:rPr>
  </w:style>
  <w:style w:type="paragraph" w:customStyle="1" w:styleId="RAN1bullet2">
    <w:name w:val="RAN1 bullet2"/>
    <w:basedOn w:val="Normal"/>
    <w:qFormat/>
    <w:rsid w:val="00BF4322"/>
    <w:pPr>
      <w:numPr>
        <w:ilvl w:val="1"/>
        <w:numId w:val="6"/>
      </w:numPr>
      <w:tabs>
        <w:tab w:val="left" w:pos="1440"/>
      </w:tabs>
    </w:pPr>
    <w:rPr>
      <w:rFonts w:ascii="Times" w:eastAsia="Batang" w:hAnsi="Times"/>
      <w:szCs w:val="20"/>
    </w:rPr>
  </w:style>
  <w:style w:type="paragraph" w:customStyle="1" w:styleId="BL">
    <w:name w:val="BL"/>
    <w:basedOn w:val="Normal"/>
    <w:rsid w:val="005015E7"/>
    <w:pPr>
      <w:widowControl w:val="0"/>
      <w:tabs>
        <w:tab w:val="left" w:pos="851"/>
        <w:tab w:val="right" w:pos="10260"/>
      </w:tabs>
      <w:overflowPunct w:val="0"/>
      <w:autoSpaceDE w:val="0"/>
      <w:autoSpaceDN w:val="0"/>
      <w:adjustRightInd w:val="0"/>
      <w:spacing w:after="180"/>
      <w:ind w:left="851" w:right="612" w:hanging="283"/>
      <w:jc w:val="both"/>
      <w:textAlignment w:val="baseline"/>
    </w:pPr>
    <w:rPr>
      <w:rFonts w:ascii="Arial" w:eastAsia="宋体" w:hAnsi="Arial"/>
      <w:b/>
      <w:szCs w:val="20"/>
      <w:lang w:val="en-GB" w:eastAsia="en-GB"/>
    </w:rPr>
  </w:style>
  <w:style w:type="character" w:styleId="Hyperlink">
    <w:name w:val="Hyperlink"/>
    <w:uiPriority w:val="99"/>
    <w:qFormat/>
    <w:rsid w:val="004006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anshic\OneDrive%20-%20Qualcomm\Documents\Standards\3GPP%20Standards\Meeting%20Documents\TSGR1_102\Docs\R1-2006958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DF9EA-3BE6-41AA-B9CC-7A415035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2020-02-14T01:57:00Z</dcterms:created>
  <dcterms:modified xsi:type="dcterms:W3CDTF">2020-08-17T09:15:00Z</dcterms:modified>
</cp:coreProperties>
</file>