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宋体"/>
          <w:sz w:val="22"/>
          <w:lang w:val="en-GB" w:eastAsia="zh-CN"/>
        </w:rPr>
      </w:pPr>
    </w:p>
    <w:p w14:paraId="6327081F" w14:textId="77777777" w:rsidR="002328B0" w:rsidRPr="00660B32" w:rsidRDefault="002328B0" w:rsidP="002328B0">
      <w:pPr>
        <w:pStyle w:val="a4"/>
        <w:tabs>
          <w:tab w:val="left" w:pos="1800"/>
        </w:tabs>
        <w:ind w:left="1800" w:hanging="1800"/>
        <w:rPr>
          <w:rFonts w:eastAsia="宋体"/>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6"/>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af3"/>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rPr>
          <w:rFonts w:hint="eastAsia"/>
        </w:rPr>
      </w:pPr>
      <w:r>
        <w:rPr>
          <w:rFonts w:hint="eastAsia"/>
        </w:rPr>
        <w:t xml:space="preserve">When paging PDCCH is monitored in </w:t>
      </w:r>
      <w:r>
        <w:t>CSS other than type0 CSS,</w:t>
      </w:r>
      <w:r>
        <w:t xml:space="preserve">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rPr>
          <w:rFonts w:hint="eastAsia"/>
        </w:rPr>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hint="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bookmarkStart w:id="0" w:name="_GoBack"/>
      <w:bookmarkEnd w:id="0"/>
      <w:r>
        <w:rPr>
          <w:rFonts w:eastAsia="宋体"/>
          <w:lang w:val="en-GB" w:eastAsia="zh-CN"/>
        </w:rPr>
        <w:t xml:space="preserve">? </w:t>
      </w:r>
    </w:p>
    <w:p w14:paraId="0D5F939E" w14:textId="717A6C31" w:rsidR="000F2BB0" w:rsidRPr="000F2BB0" w:rsidRDefault="000F2BB0" w:rsidP="002C0CA2">
      <w:pPr>
        <w:pStyle w:val="af2"/>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a0"/>
        <w:rPr>
          <w:rFonts w:eastAsia="宋体" w:hint="eastAsia"/>
          <w:lang w:val="en-GB" w:eastAsia="zh-CN"/>
        </w:rPr>
      </w:pPr>
    </w:p>
    <w:tbl>
      <w:tblPr>
        <w:tblStyle w:val="a6"/>
        <w:tblW w:w="0" w:type="auto"/>
        <w:tblLook w:val="04A0" w:firstRow="1" w:lastRow="0" w:firstColumn="1" w:lastColumn="0" w:noHBand="0" w:noVBand="1"/>
      </w:tblPr>
      <w:tblGrid>
        <w:gridCol w:w="2065"/>
        <w:gridCol w:w="6952"/>
      </w:tblGrid>
      <w:tr w:rsidR="00CD4CC8" w14:paraId="0ADEFC6A" w14:textId="77777777" w:rsidTr="00412B6B">
        <w:tc>
          <w:tcPr>
            <w:tcW w:w="2065"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6952"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412B6B">
        <w:tc>
          <w:tcPr>
            <w:tcW w:w="2065" w:type="dxa"/>
          </w:tcPr>
          <w:p w14:paraId="2786377D" w14:textId="099492D9" w:rsidR="00CD4CC8" w:rsidRDefault="00CD4CC8" w:rsidP="00412B6B">
            <w:pPr>
              <w:jc w:val="both"/>
              <w:rPr>
                <w:szCs w:val="20"/>
              </w:rPr>
            </w:pPr>
          </w:p>
        </w:tc>
        <w:tc>
          <w:tcPr>
            <w:tcW w:w="6952" w:type="dxa"/>
          </w:tcPr>
          <w:p w14:paraId="77BE45EC" w14:textId="77777777" w:rsidR="00CD4CC8" w:rsidRDefault="00CD4CC8" w:rsidP="00412B6B">
            <w:pPr>
              <w:jc w:val="both"/>
              <w:rPr>
                <w:szCs w:val="20"/>
              </w:rPr>
            </w:pPr>
          </w:p>
        </w:tc>
      </w:tr>
      <w:tr w:rsidR="00CD4CC8" w14:paraId="282D27AA" w14:textId="77777777" w:rsidTr="00412B6B">
        <w:tc>
          <w:tcPr>
            <w:tcW w:w="2065" w:type="dxa"/>
          </w:tcPr>
          <w:p w14:paraId="216D045E" w14:textId="77777777" w:rsidR="00CD4CC8" w:rsidRDefault="00CD4CC8" w:rsidP="00412B6B">
            <w:pPr>
              <w:jc w:val="both"/>
              <w:rPr>
                <w:szCs w:val="20"/>
              </w:rPr>
            </w:pPr>
          </w:p>
        </w:tc>
        <w:tc>
          <w:tcPr>
            <w:tcW w:w="6952" w:type="dxa"/>
          </w:tcPr>
          <w:p w14:paraId="6E4D57C6" w14:textId="77777777" w:rsidR="00CD4CC8" w:rsidRDefault="00CD4CC8" w:rsidP="00412B6B">
            <w:pPr>
              <w:jc w:val="both"/>
              <w:rPr>
                <w:szCs w:val="20"/>
              </w:rPr>
            </w:pPr>
          </w:p>
        </w:tc>
      </w:tr>
      <w:tr w:rsidR="00CD4CC8" w14:paraId="3CBB03FE" w14:textId="77777777" w:rsidTr="00412B6B">
        <w:tc>
          <w:tcPr>
            <w:tcW w:w="2065" w:type="dxa"/>
          </w:tcPr>
          <w:p w14:paraId="67576B6A" w14:textId="77777777" w:rsidR="00CD4CC8" w:rsidRDefault="00CD4CC8" w:rsidP="00412B6B">
            <w:pPr>
              <w:jc w:val="both"/>
              <w:rPr>
                <w:szCs w:val="20"/>
              </w:rPr>
            </w:pPr>
          </w:p>
        </w:tc>
        <w:tc>
          <w:tcPr>
            <w:tcW w:w="6952" w:type="dxa"/>
          </w:tcPr>
          <w:p w14:paraId="1FC0A65D" w14:textId="77777777" w:rsidR="00CD4CC8" w:rsidRDefault="00CD4CC8" w:rsidP="00412B6B">
            <w:pPr>
              <w:jc w:val="both"/>
              <w:rPr>
                <w:szCs w:val="20"/>
              </w:rPr>
            </w:pPr>
          </w:p>
        </w:tc>
      </w:tr>
      <w:tr w:rsidR="00CD4CC8" w14:paraId="490F9CAD" w14:textId="77777777" w:rsidTr="00412B6B">
        <w:tc>
          <w:tcPr>
            <w:tcW w:w="2065" w:type="dxa"/>
          </w:tcPr>
          <w:p w14:paraId="6D9508AE" w14:textId="77777777" w:rsidR="00CD4CC8" w:rsidRDefault="00CD4CC8" w:rsidP="00412B6B">
            <w:pPr>
              <w:jc w:val="both"/>
              <w:rPr>
                <w:szCs w:val="20"/>
              </w:rPr>
            </w:pPr>
          </w:p>
        </w:tc>
        <w:tc>
          <w:tcPr>
            <w:tcW w:w="6952" w:type="dxa"/>
          </w:tcPr>
          <w:p w14:paraId="097ADA26" w14:textId="77777777" w:rsidR="00CD4CC8" w:rsidRDefault="00CD4CC8" w:rsidP="00412B6B">
            <w:pPr>
              <w:jc w:val="both"/>
              <w:rPr>
                <w:szCs w:val="20"/>
              </w:rPr>
            </w:pPr>
          </w:p>
        </w:tc>
      </w:tr>
      <w:tr w:rsidR="00CD4CC8" w14:paraId="6F79FEAE" w14:textId="77777777" w:rsidTr="00412B6B">
        <w:tc>
          <w:tcPr>
            <w:tcW w:w="2065" w:type="dxa"/>
          </w:tcPr>
          <w:p w14:paraId="76FA6D83" w14:textId="77777777" w:rsidR="00CD4CC8" w:rsidRDefault="00CD4CC8" w:rsidP="00412B6B">
            <w:pPr>
              <w:jc w:val="both"/>
              <w:rPr>
                <w:szCs w:val="20"/>
              </w:rPr>
            </w:pPr>
          </w:p>
        </w:tc>
        <w:tc>
          <w:tcPr>
            <w:tcW w:w="6952" w:type="dxa"/>
          </w:tcPr>
          <w:p w14:paraId="00484489" w14:textId="77777777" w:rsidR="00CD4CC8" w:rsidRDefault="00CD4CC8" w:rsidP="00412B6B">
            <w:pPr>
              <w:jc w:val="both"/>
              <w:rPr>
                <w:szCs w:val="20"/>
              </w:rPr>
            </w:pPr>
          </w:p>
        </w:tc>
      </w:tr>
      <w:tr w:rsidR="00CD4CC8" w14:paraId="14F590C6" w14:textId="77777777" w:rsidTr="00412B6B">
        <w:tc>
          <w:tcPr>
            <w:tcW w:w="2065" w:type="dxa"/>
          </w:tcPr>
          <w:p w14:paraId="362C3AEB" w14:textId="77777777" w:rsidR="00CD4CC8" w:rsidRDefault="00CD4CC8" w:rsidP="00412B6B">
            <w:pPr>
              <w:jc w:val="both"/>
              <w:rPr>
                <w:szCs w:val="20"/>
              </w:rPr>
            </w:pPr>
          </w:p>
        </w:tc>
        <w:tc>
          <w:tcPr>
            <w:tcW w:w="6952" w:type="dxa"/>
          </w:tcPr>
          <w:p w14:paraId="59DD2C33" w14:textId="77777777" w:rsidR="00CD4CC8" w:rsidRDefault="00CD4CC8" w:rsidP="00412B6B">
            <w:pPr>
              <w:jc w:val="both"/>
              <w:rPr>
                <w:szCs w:val="20"/>
              </w:rPr>
            </w:pPr>
          </w:p>
        </w:tc>
      </w:tr>
      <w:tr w:rsidR="00CD4CC8" w14:paraId="242DBC11" w14:textId="77777777" w:rsidTr="00412B6B">
        <w:tc>
          <w:tcPr>
            <w:tcW w:w="2065" w:type="dxa"/>
          </w:tcPr>
          <w:p w14:paraId="2BBFB327" w14:textId="77777777" w:rsidR="00CD4CC8" w:rsidRDefault="00CD4CC8" w:rsidP="00412B6B">
            <w:pPr>
              <w:jc w:val="both"/>
              <w:rPr>
                <w:szCs w:val="20"/>
              </w:rPr>
            </w:pPr>
          </w:p>
        </w:tc>
        <w:tc>
          <w:tcPr>
            <w:tcW w:w="6952" w:type="dxa"/>
          </w:tcPr>
          <w:p w14:paraId="7448B3FC" w14:textId="77777777" w:rsidR="00CD4CC8" w:rsidRDefault="00CD4CC8" w:rsidP="00412B6B">
            <w:pPr>
              <w:jc w:val="both"/>
              <w:rPr>
                <w:szCs w:val="20"/>
              </w:rPr>
            </w:pPr>
          </w:p>
        </w:tc>
      </w:tr>
      <w:tr w:rsidR="00CD4CC8" w14:paraId="4B4AF9A1" w14:textId="77777777" w:rsidTr="00412B6B">
        <w:tc>
          <w:tcPr>
            <w:tcW w:w="2065" w:type="dxa"/>
          </w:tcPr>
          <w:p w14:paraId="3E718154" w14:textId="77777777" w:rsidR="00CD4CC8" w:rsidRDefault="00CD4CC8" w:rsidP="00412B6B">
            <w:pPr>
              <w:jc w:val="both"/>
              <w:rPr>
                <w:szCs w:val="20"/>
              </w:rPr>
            </w:pPr>
          </w:p>
        </w:tc>
        <w:tc>
          <w:tcPr>
            <w:tcW w:w="6952" w:type="dxa"/>
          </w:tcPr>
          <w:p w14:paraId="237B4677" w14:textId="77777777" w:rsidR="00CD4CC8" w:rsidRDefault="00CD4CC8" w:rsidP="00412B6B">
            <w:pPr>
              <w:jc w:val="both"/>
              <w:rPr>
                <w:szCs w:val="20"/>
              </w:rPr>
            </w:pPr>
          </w:p>
        </w:tc>
      </w:tr>
      <w:tr w:rsidR="00CD4CC8" w14:paraId="4A8977EC" w14:textId="77777777" w:rsidTr="00412B6B">
        <w:tc>
          <w:tcPr>
            <w:tcW w:w="2065" w:type="dxa"/>
          </w:tcPr>
          <w:p w14:paraId="3330AD0B" w14:textId="77777777" w:rsidR="00CD4CC8" w:rsidRDefault="00CD4CC8" w:rsidP="00412B6B">
            <w:pPr>
              <w:jc w:val="both"/>
              <w:rPr>
                <w:szCs w:val="20"/>
              </w:rPr>
            </w:pPr>
          </w:p>
        </w:tc>
        <w:tc>
          <w:tcPr>
            <w:tcW w:w="6952" w:type="dxa"/>
          </w:tcPr>
          <w:p w14:paraId="6D6B5ADB" w14:textId="77777777" w:rsidR="00CD4CC8" w:rsidRDefault="00CD4CC8" w:rsidP="00412B6B">
            <w:pPr>
              <w:jc w:val="both"/>
              <w:rPr>
                <w:szCs w:val="20"/>
              </w:rPr>
            </w:pPr>
          </w:p>
        </w:tc>
      </w:tr>
      <w:tr w:rsidR="00CD4CC8" w14:paraId="447E908E" w14:textId="77777777" w:rsidTr="00412B6B">
        <w:tc>
          <w:tcPr>
            <w:tcW w:w="2065" w:type="dxa"/>
          </w:tcPr>
          <w:p w14:paraId="5CB31043" w14:textId="77777777" w:rsidR="00CD4CC8" w:rsidRDefault="00CD4CC8" w:rsidP="00412B6B">
            <w:pPr>
              <w:jc w:val="both"/>
              <w:rPr>
                <w:szCs w:val="20"/>
              </w:rPr>
            </w:pPr>
          </w:p>
        </w:tc>
        <w:tc>
          <w:tcPr>
            <w:tcW w:w="6952" w:type="dxa"/>
          </w:tcPr>
          <w:p w14:paraId="5C83B9DF" w14:textId="77777777" w:rsidR="00CD4CC8" w:rsidRDefault="00CD4CC8" w:rsidP="00412B6B">
            <w:pPr>
              <w:jc w:val="both"/>
              <w:rPr>
                <w:szCs w:val="20"/>
              </w:rPr>
            </w:pPr>
          </w:p>
        </w:tc>
      </w:tr>
      <w:tr w:rsidR="00CD4CC8" w14:paraId="05240C7B" w14:textId="77777777" w:rsidTr="00412B6B">
        <w:tc>
          <w:tcPr>
            <w:tcW w:w="2065" w:type="dxa"/>
          </w:tcPr>
          <w:p w14:paraId="09D8DA4D" w14:textId="77777777" w:rsidR="00CD4CC8" w:rsidRDefault="00CD4CC8" w:rsidP="00412B6B">
            <w:pPr>
              <w:jc w:val="both"/>
              <w:rPr>
                <w:szCs w:val="20"/>
              </w:rPr>
            </w:pPr>
          </w:p>
        </w:tc>
        <w:tc>
          <w:tcPr>
            <w:tcW w:w="6952" w:type="dxa"/>
          </w:tcPr>
          <w:p w14:paraId="5F3B687A" w14:textId="77777777" w:rsidR="00CD4CC8" w:rsidRDefault="00CD4CC8" w:rsidP="00412B6B">
            <w:pPr>
              <w:jc w:val="both"/>
              <w:rPr>
                <w:szCs w:val="20"/>
              </w:rPr>
            </w:pPr>
          </w:p>
        </w:tc>
      </w:tr>
      <w:tr w:rsidR="00CD4CC8" w14:paraId="17638C1D" w14:textId="77777777" w:rsidTr="00412B6B">
        <w:tc>
          <w:tcPr>
            <w:tcW w:w="2065" w:type="dxa"/>
          </w:tcPr>
          <w:p w14:paraId="51235344" w14:textId="77777777" w:rsidR="00CD4CC8" w:rsidRDefault="00CD4CC8" w:rsidP="00412B6B">
            <w:pPr>
              <w:jc w:val="both"/>
              <w:rPr>
                <w:szCs w:val="20"/>
              </w:rPr>
            </w:pPr>
          </w:p>
        </w:tc>
        <w:tc>
          <w:tcPr>
            <w:tcW w:w="6952" w:type="dxa"/>
          </w:tcPr>
          <w:p w14:paraId="533E482B" w14:textId="77777777" w:rsidR="00CD4CC8" w:rsidRDefault="00CD4CC8" w:rsidP="00412B6B">
            <w:pPr>
              <w:jc w:val="both"/>
              <w:rPr>
                <w:szCs w:val="20"/>
              </w:rPr>
            </w:pPr>
          </w:p>
        </w:tc>
      </w:tr>
      <w:tr w:rsidR="00CD4CC8" w14:paraId="08D87D78" w14:textId="77777777" w:rsidTr="00412B6B">
        <w:tc>
          <w:tcPr>
            <w:tcW w:w="2065" w:type="dxa"/>
          </w:tcPr>
          <w:p w14:paraId="6CA7BF9D" w14:textId="77777777" w:rsidR="00CD4CC8" w:rsidRDefault="00CD4CC8" w:rsidP="00412B6B">
            <w:pPr>
              <w:jc w:val="both"/>
              <w:rPr>
                <w:szCs w:val="20"/>
              </w:rPr>
            </w:pPr>
          </w:p>
        </w:tc>
        <w:tc>
          <w:tcPr>
            <w:tcW w:w="6952" w:type="dxa"/>
          </w:tcPr>
          <w:p w14:paraId="7A6ED46E" w14:textId="77777777" w:rsidR="00CD4CC8" w:rsidRDefault="00CD4CC8" w:rsidP="00412B6B">
            <w:pPr>
              <w:jc w:val="both"/>
              <w:rPr>
                <w:szCs w:val="20"/>
              </w:rPr>
            </w:pPr>
          </w:p>
        </w:tc>
      </w:tr>
    </w:tbl>
    <w:p w14:paraId="4B5BE5D7" w14:textId="77777777" w:rsidR="00CD4CC8" w:rsidRPr="00CD4CC8" w:rsidRDefault="00CD4CC8" w:rsidP="0040062E">
      <w:pPr>
        <w:pStyle w:val="a0"/>
        <w:spacing w:line="360" w:lineRule="auto"/>
        <w:rPr>
          <w:rFonts w:eastAsia="宋体" w:hint="eastAsia"/>
          <w:lang w:eastAsia="zh-CN"/>
        </w:rPr>
      </w:pPr>
    </w:p>
    <w:p w14:paraId="7A6BB35C" w14:textId="2072EC43" w:rsidR="000131D8" w:rsidRDefault="000131D8" w:rsidP="000131D8">
      <w:pPr>
        <w:pStyle w:val="2"/>
        <w:rPr>
          <w:rFonts w:eastAsiaTheme="minorEastAsia" w:hint="eastAsia"/>
          <w:lang w:val="en-GB" w:eastAsia="zh-CN"/>
        </w:rPr>
      </w:pPr>
      <w:r>
        <w:rPr>
          <w:rFonts w:eastAsiaTheme="minorEastAsia" w:hint="eastAsia"/>
          <w:lang w:val="en-GB" w:eastAsia="zh-CN"/>
        </w:rPr>
        <w:lastRenderedPageBreak/>
        <w:t>Q2</w:t>
      </w:r>
    </w:p>
    <w:p w14:paraId="1D6D2D42" w14:textId="779AE9CF" w:rsidR="00042D55" w:rsidRDefault="000131D8" w:rsidP="002C0CA2">
      <w:pPr>
        <w:pStyle w:val="a0"/>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a0"/>
        <w:rPr>
          <w:rFonts w:eastAsia="宋体"/>
          <w:lang w:val="en-GB" w:eastAsia="zh-CN"/>
        </w:rPr>
      </w:pPr>
    </w:p>
    <w:tbl>
      <w:tblPr>
        <w:tblStyle w:val="a6"/>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7777777" w:rsidR="00A97A0F" w:rsidRDefault="00A97A0F" w:rsidP="00412B6B">
            <w:pPr>
              <w:jc w:val="both"/>
              <w:rPr>
                <w:szCs w:val="20"/>
              </w:rPr>
            </w:pPr>
          </w:p>
        </w:tc>
        <w:tc>
          <w:tcPr>
            <w:tcW w:w="6952" w:type="dxa"/>
          </w:tcPr>
          <w:p w14:paraId="7B529F16" w14:textId="77777777" w:rsidR="00A97A0F" w:rsidRDefault="00A97A0F" w:rsidP="00412B6B">
            <w:pPr>
              <w:jc w:val="both"/>
              <w:rPr>
                <w:szCs w:val="20"/>
              </w:rPr>
            </w:pPr>
          </w:p>
        </w:tc>
      </w:tr>
      <w:tr w:rsidR="00A97A0F" w14:paraId="5BE0678D" w14:textId="77777777" w:rsidTr="00412B6B">
        <w:tc>
          <w:tcPr>
            <w:tcW w:w="2065" w:type="dxa"/>
          </w:tcPr>
          <w:p w14:paraId="4FDFFF08" w14:textId="77777777" w:rsidR="00A97A0F" w:rsidRDefault="00A97A0F" w:rsidP="00412B6B">
            <w:pPr>
              <w:jc w:val="both"/>
              <w:rPr>
                <w:szCs w:val="20"/>
              </w:rPr>
            </w:pPr>
          </w:p>
        </w:tc>
        <w:tc>
          <w:tcPr>
            <w:tcW w:w="6952" w:type="dxa"/>
          </w:tcPr>
          <w:p w14:paraId="5F47ADB8" w14:textId="77777777" w:rsidR="00A97A0F" w:rsidRDefault="00A97A0F" w:rsidP="00412B6B">
            <w:pPr>
              <w:jc w:val="both"/>
              <w:rPr>
                <w:szCs w:val="20"/>
              </w:rPr>
            </w:pPr>
          </w:p>
        </w:tc>
      </w:tr>
      <w:tr w:rsidR="00A97A0F" w14:paraId="4DF9EBAB" w14:textId="77777777" w:rsidTr="00412B6B">
        <w:tc>
          <w:tcPr>
            <w:tcW w:w="2065" w:type="dxa"/>
          </w:tcPr>
          <w:p w14:paraId="4AF161CA" w14:textId="77777777" w:rsidR="00A97A0F" w:rsidRDefault="00A97A0F" w:rsidP="00412B6B">
            <w:pPr>
              <w:jc w:val="both"/>
              <w:rPr>
                <w:szCs w:val="20"/>
              </w:rPr>
            </w:pPr>
          </w:p>
        </w:tc>
        <w:tc>
          <w:tcPr>
            <w:tcW w:w="6952" w:type="dxa"/>
          </w:tcPr>
          <w:p w14:paraId="29416CDC" w14:textId="77777777" w:rsidR="00A97A0F" w:rsidRDefault="00A97A0F" w:rsidP="00412B6B">
            <w:pPr>
              <w:jc w:val="both"/>
              <w:rPr>
                <w:szCs w:val="20"/>
              </w:rPr>
            </w:pPr>
          </w:p>
        </w:tc>
      </w:tr>
      <w:tr w:rsidR="00A97A0F" w14:paraId="55E64C26" w14:textId="77777777" w:rsidTr="00412B6B">
        <w:tc>
          <w:tcPr>
            <w:tcW w:w="2065" w:type="dxa"/>
          </w:tcPr>
          <w:p w14:paraId="07D2DE5C" w14:textId="77777777" w:rsidR="00A97A0F" w:rsidRDefault="00A97A0F" w:rsidP="00412B6B">
            <w:pPr>
              <w:jc w:val="both"/>
              <w:rPr>
                <w:szCs w:val="20"/>
              </w:rPr>
            </w:pPr>
          </w:p>
        </w:tc>
        <w:tc>
          <w:tcPr>
            <w:tcW w:w="6952" w:type="dxa"/>
          </w:tcPr>
          <w:p w14:paraId="3FA91DBA" w14:textId="77777777" w:rsidR="00A97A0F" w:rsidRDefault="00A97A0F" w:rsidP="00412B6B">
            <w:pPr>
              <w:jc w:val="both"/>
              <w:rPr>
                <w:szCs w:val="20"/>
              </w:rPr>
            </w:pPr>
          </w:p>
        </w:tc>
      </w:tr>
      <w:tr w:rsidR="00A97A0F" w14:paraId="3CDA4A16" w14:textId="77777777" w:rsidTr="00412B6B">
        <w:tc>
          <w:tcPr>
            <w:tcW w:w="2065" w:type="dxa"/>
          </w:tcPr>
          <w:p w14:paraId="7F043700" w14:textId="77777777" w:rsidR="00A97A0F" w:rsidRDefault="00A97A0F" w:rsidP="00412B6B">
            <w:pPr>
              <w:jc w:val="both"/>
              <w:rPr>
                <w:szCs w:val="20"/>
              </w:rPr>
            </w:pPr>
          </w:p>
        </w:tc>
        <w:tc>
          <w:tcPr>
            <w:tcW w:w="6952" w:type="dxa"/>
          </w:tcPr>
          <w:p w14:paraId="5FBEFC1A" w14:textId="77777777" w:rsidR="00A97A0F" w:rsidRDefault="00A97A0F" w:rsidP="00412B6B">
            <w:pPr>
              <w:jc w:val="both"/>
              <w:rPr>
                <w:szCs w:val="20"/>
              </w:rPr>
            </w:pPr>
          </w:p>
        </w:tc>
      </w:tr>
      <w:tr w:rsidR="00A97A0F" w14:paraId="55A7B8C8" w14:textId="77777777" w:rsidTr="00412B6B">
        <w:tc>
          <w:tcPr>
            <w:tcW w:w="2065" w:type="dxa"/>
          </w:tcPr>
          <w:p w14:paraId="1D590343" w14:textId="77777777" w:rsidR="00A97A0F" w:rsidRDefault="00A97A0F" w:rsidP="00412B6B">
            <w:pPr>
              <w:jc w:val="both"/>
              <w:rPr>
                <w:szCs w:val="20"/>
              </w:rPr>
            </w:pPr>
          </w:p>
        </w:tc>
        <w:tc>
          <w:tcPr>
            <w:tcW w:w="6952" w:type="dxa"/>
          </w:tcPr>
          <w:p w14:paraId="7ADEEFF0" w14:textId="77777777" w:rsidR="00A97A0F" w:rsidRDefault="00A97A0F" w:rsidP="00412B6B">
            <w:pPr>
              <w:jc w:val="both"/>
              <w:rPr>
                <w:szCs w:val="20"/>
              </w:rPr>
            </w:pP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宋体"/>
          <w:lang w:val="en-GB" w:eastAsia="zh-CN"/>
        </w:rPr>
      </w:pPr>
    </w:p>
    <w:p w14:paraId="2AB84ACF" w14:textId="41A8A146" w:rsidR="00576D1F" w:rsidRDefault="00576D1F" w:rsidP="00576D1F">
      <w:pPr>
        <w:pStyle w:val="2"/>
        <w:rPr>
          <w:rFonts w:eastAsiaTheme="minorEastAsia" w:hint="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宋体" w:hint="eastAsia"/>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Companies are encouraged to input favorite CR to facilitate the second</w:t>
      </w:r>
      <w:r w:rsidR="00F17F00">
        <w:rPr>
          <w:rFonts w:eastAsia="宋体"/>
          <w:lang w:val="en-GB" w:eastAsia="zh-CN"/>
        </w:rPr>
        <w:t>-</w:t>
      </w:r>
      <w:r w:rsidR="00796915">
        <w:rPr>
          <w:rFonts w:eastAsia="宋体"/>
          <w:lang w:val="en-GB" w:eastAsia="zh-CN"/>
        </w:rPr>
        <w:t xml:space="preserve">stage discussion. </w:t>
      </w:r>
    </w:p>
    <w:tbl>
      <w:tblPr>
        <w:tblStyle w:val="a6"/>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77777777" w:rsidR="00576D1F" w:rsidRDefault="00576D1F" w:rsidP="00412B6B">
            <w:pPr>
              <w:jc w:val="both"/>
              <w:rPr>
                <w:szCs w:val="20"/>
              </w:rPr>
            </w:pPr>
          </w:p>
        </w:tc>
        <w:tc>
          <w:tcPr>
            <w:tcW w:w="6952" w:type="dxa"/>
          </w:tcPr>
          <w:p w14:paraId="29280A92" w14:textId="77777777" w:rsidR="00576D1F" w:rsidRDefault="00576D1F" w:rsidP="00412B6B">
            <w:pPr>
              <w:jc w:val="both"/>
              <w:rPr>
                <w:szCs w:val="20"/>
              </w:rPr>
            </w:pPr>
          </w:p>
        </w:tc>
      </w:tr>
      <w:tr w:rsidR="00576D1F" w14:paraId="452CF69A" w14:textId="77777777" w:rsidTr="00412B6B">
        <w:tc>
          <w:tcPr>
            <w:tcW w:w="2065" w:type="dxa"/>
          </w:tcPr>
          <w:p w14:paraId="72B02720" w14:textId="77777777" w:rsidR="00576D1F" w:rsidRDefault="00576D1F" w:rsidP="00412B6B">
            <w:pPr>
              <w:jc w:val="both"/>
              <w:rPr>
                <w:szCs w:val="20"/>
              </w:rPr>
            </w:pPr>
          </w:p>
        </w:tc>
        <w:tc>
          <w:tcPr>
            <w:tcW w:w="6952" w:type="dxa"/>
          </w:tcPr>
          <w:p w14:paraId="6AD9EB83" w14:textId="77777777"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宋体" w:hint="eastAsia"/>
          <w:lang w:val="en-GB" w:eastAsia="zh-CN"/>
        </w:rPr>
      </w:pPr>
    </w:p>
    <w:p w14:paraId="772BEAF9" w14:textId="77777777" w:rsidR="0040062E" w:rsidRPr="0059044A" w:rsidRDefault="0040062E" w:rsidP="0040062E">
      <w:pPr>
        <w:pStyle w:val="1"/>
        <w:spacing w:line="360" w:lineRule="auto"/>
        <w:rPr>
          <w:rFonts w:eastAsia="宋体" w:hint="eastAsia"/>
          <w:lang w:eastAsia="zh-CN"/>
        </w:rPr>
      </w:pPr>
      <w:r w:rsidRPr="007710B7">
        <w:rPr>
          <w:rFonts w:eastAsia="等线" w:hint="eastAsia"/>
          <w:lang w:eastAsia="zh-CN"/>
        </w:rPr>
        <w:t>C</w:t>
      </w:r>
      <w:r w:rsidRPr="007710B7">
        <w:rPr>
          <w:rFonts w:eastAsia="等线"/>
          <w:lang w:eastAsia="zh-CN"/>
        </w:rPr>
        <w:t>onclusions</w:t>
      </w:r>
    </w:p>
    <w:p w14:paraId="6AE23F07" w14:textId="77777777" w:rsidR="0040062E" w:rsidRPr="00E45D02" w:rsidRDefault="0040062E" w:rsidP="0040062E">
      <w:pPr>
        <w:pStyle w:val="a0"/>
        <w:spacing w:line="360" w:lineRule="auto"/>
        <w:rPr>
          <w:rFonts w:eastAsia="宋体" w:hint="eastAsia"/>
          <w:lang w:eastAsia="zh-CN"/>
        </w:rPr>
      </w:pPr>
      <w:r>
        <w:rPr>
          <w:rFonts w:eastAsia="宋体" w:hint="eastAsia"/>
          <w:lang w:eastAsia="zh-CN"/>
        </w:rPr>
        <w:t>To be added</w:t>
      </w:r>
    </w:p>
    <w:p w14:paraId="0498D107" w14:textId="77777777" w:rsidR="0040062E" w:rsidRDefault="0040062E" w:rsidP="0040062E">
      <w:pPr>
        <w:pStyle w:val="1"/>
        <w:spacing w:line="360" w:lineRule="auto"/>
        <w:rPr>
          <w:rFonts w:eastAsia="宋体" w:hint="eastAsia"/>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1"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hint="eastAsia"/>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1"/>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1"/>
        <w:spacing w:line="360" w:lineRule="auto"/>
        <w:rPr>
          <w:rFonts w:eastAsia="宋体"/>
          <w:lang w:eastAsia="zh-CN"/>
        </w:rPr>
      </w:pPr>
      <w:r>
        <w:rPr>
          <w:rFonts w:eastAsia="宋体"/>
          <w:lang w:eastAsia="zh-CN"/>
        </w:rPr>
        <w:lastRenderedPageBreak/>
        <w:t>Appendix A: Views in the preparation phase email discussion</w:t>
      </w:r>
    </w:p>
    <w:tbl>
      <w:tblPr>
        <w:tblStyle w:val="a6"/>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to discuss in RAN1#102-e. When SearchSpaceId other than 0 is configured for pagingSearchSpace,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宋体" w:hint="eastAsia"/>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hint="eastAsia"/>
          <w:szCs w:val="22"/>
          <w:lang w:eastAsia="zh-CN"/>
        </w:rPr>
      </w:pPr>
    </w:p>
    <w:p w14:paraId="1BCD4405" w14:textId="601351DE" w:rsidR="004F0DBA" w:rsidRDefault="004F0DBA" w:rsidP="0040062E"/>
    <w:sectPr w:rsidR="004F0DB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888C5" w14:textId="77777777" w:rsidR="002C0CA2" w:rsidRDefault="002C0CA2">
      <w:r>
        <w:separator/>
      </w:r>
    </w:p>
  </w:endnote>
  <w:endnote w:type="continuationSeparator" w:id="0">
    <w:p w14:paraId="5856246E" w14:textId="77777777" w:rsidR="002C0CA2" w:rsidRDefault="002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DFADA" w14:textId="77777777" w:rsidR="002C0CA2" w:rsidRDefault="002C0CA2">
      <w:r>
        <w:separator/>
      </w:r>
    </w:p>
  </w:footnote>
  <w:footnote w:type="continuationSeparator" w:id="0">
    <w:p w14:paraId="6E4A11B1" w14:textId="77777777" w:rsidR="002C0CA2" w:rsidRDefault="002C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8"/>
  </w:num>
  <w:num w:numId="2">
    <w:abstractNumId w:val="1"/>
  </w:num>
  <w:num w:numId="3">
    <w:abstractNumId w:val="5"/>
  </w:num>
  <w:num w:numId="4">
    <w:abstractNumId w:val="2"/>
  </w:num>
  <w:num w:numId="5">
    <w:abstractNumId w:val="3"/>
  </w:num>
  <w:num w:numId="6">
    <w:abstractNumId w:val="0"/>
  </w:num>
  <w:num w:numId="7">
    <w:abstractNumId w:val="6"/>
    <w:lvlOverride w:ilvl="0"/>
    <w:lvlOverride w:ilvl="1"/>
    <w:lvlOverride w:ilvl="2"/>
    <w:lvlOverride w:ilvl="3"/>
    <w:lvlOverride w:ilvl="4"/>
    <w:lvlOverride w:ilvl="5"/>
    <w:lvlOverride w:ilvl="6"/>
    <w:lvlOverride w:ilvl="7"/>
    <w:lvlOverride w:ilvl="8"/>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4778"/>
    <w:rsid w:val="002D7B1D"/>
    <w:rsid w:val="002E1DDC"/>
    <w:rsid w:val="002F0AEA"/>
    <w:rsid w:val="002F224A"/>
    <w:rsid w:val="002F5E03"/>
    <w:rsid w:val="002F614A"/>
    <w:rsid w:val="00302B8D"/>
    <w:rsid w:val="003218CE"/>
    <w:rsid w:val="00327ABE"/>
    <w:rsid w:val="003341BC"/>
    <w:rsid w:val="003370C7"/>
    <w:rsid w:val="003417EF"/>
    <w:rsid w:val="00345366"/>
    <w:rsid w:val="00345EAB"/>
    <w:rsid w:val="003468AD"/>
    <w:rsid w:val="00346A2B"/>
    <w:rsid w:val="003759B6"/>
    <w:rsid w:val="003845A5"/>
    <w:rsid w:val="00384EAB"/>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6940"/>
    <w:rsid w:val="004203DB"/>
    <w:rsid w:val="004373B1"/>
    <w:rsid w:val="0044067E"/>
    <w:rsid w:val="0044100E"/>
    <w:rsid w:val="00445D73"/>
    <w:rsid w:val="004503C2"/>
    <w:rsid w:val="00450CEA"/>
    <w:rsid w:val="00453436"/>
    <w:rsid w:val="00454048"/>
    <w:rsid w:val="00461818"/>
    <w:rsid w:val="00464B3D"/>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B0B66"/>
    <w:rsid w:val="005B5EB4"/>
    <w:rsid w:val="005B6075"/>
    <w:rsid w:val="005B6E37"/>
    <w:rsid w:val="005B6F08"/>
    <w:rsid w:val="005B7332"/>
    <w:rsid w:val="005C2594"/>
    <w:rsid w:val="005C33A4"/>
    <w:rsid w:val="005D5DDE"/>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6F63"/>
    <w:rsid w:val="006F05A0"/>
    <w:rsid w:val="006F2513"/>
    <w:rsid w:val="006F28B6"/>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4E0"/>
    <w:rsid w:val="007801E0"/>
    <w:rsid w:val="0078463D"/>
    <w:rsid w:val="007952AC"/>
    <w:rsid w:val="00796915"/>
    <w:rsid w:val="007A00D8"/>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771FD"/>
    <w:rsid w:val="00882742"/>
    <w:rsid w:val="00882E48"/>
    <w:rsid w:val="008831B4"/>
    <w:rsid w:val="00886A67"/>
    <w:rsid w:val="00893710"/>
    <w:rsid w:val="008B19F4"/>
    <w:rsid w:val="008D455A"/>
    <w:rsid w:val="008D5B9C"/>
    <w:rsid w:val="008F3CD9"/>
    <w:rsid w:val="0090450F"/>
    <w:rsid w:val="0090528D"/>
    <w:rsid w:val="0091338A"/>
    <w:rsid w:val="00913703"/>
    <w:rsid w:val="00913B68"/>
    <w:rsid w:val="009263BD"/>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A100BC"/>
    <w:rsid w:val="00A14E96"/>
    <w:rsid w:val="00A1713F"/>
    <w:rsid w:val="00A3303C"/>
    <w:rsid w:val="00A33162"/>
    <w:rsid w:val="00A336EC"/>
    <w:rsid w:val="00A401F0"/>
    <w:rsid w:val="00A47341"/>
    <w:rsid w:val="00A50090"/>
    <w:rsid w:val="00A50ED1"/>
    <w:rsid w:val="00A51C30"/>
    <w:rsid w:val="00A57DF4"/>
    <w:rsid w:val="00A64700"/>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1447C"/>
    <w:rsid w:val="00B3031A"/>
    <w:rsid w:val="00B31127"/>
    <w:rsid w:val="00B34A6C"/>
    <w:rsid w:val="00B34CF1"/>
    <w:rsid w:val="00B37435"/>
    <w:rsid w:val="00B50BD8"/>
    <w:rsid w:val="00B60F85"/>
    <w:rsid w:val="00B645FD"/>
    <w:rsid w:val="00B666E6"/>
    <w:rsid w:val="00B71542"/>
    <w:rsid w:val="00B76CE0"/>
    <w:rsid w:val="00B76DC4"/>
    <w:rsid w:val="00B774DC"/>
    <w:rsid w:val="00B8297C"/>
    <w:rsid w:val="00B84A75"/>
    <w:rsid w:val="00B8584B"/>
    <w:rsid w:val="00B91CC5"/>
    <w:rsid w:val="00BA17E2"/>
    <w:rsid w:val="00BA5879"/>
    <w:rsid w:val="00BC2A17"/>
    <w:rsid w:val="00BF3168"/>
    <w:rsid w:val="00BF348F"/>
    <w:rsid w:val="00BF4322"/>
    <w:rsid w:val="00BF43D9"/>
    <w:rsid w:val="00C02C30"/>
    <w:rsid w:val="00C37976"/>
    <w:rsid w:val="00C40635"/>
    <w:rsid w:val="00C4231B"/>
    <w:rsid w:val="00C45329"/>
    <w:rsid w:val="00C55039"/>
    <w:rsid w:val="00C55B7E"/>
    <w:rsid w:val="00C5701A"/>
    <w:rsid w:val="00C61851"/>
    <w:rsid w:val="00C812AC"/>
    <w:rsid w:val="00C81A92"/>
    <w:rsid w:val="00C858B7"/>
    <w:rsid w:val="00C86AD3"/>
    <w:rsid w:val="00C878A6"/>
    <w:rsid w:val="00CA2960"/>
    <w:rsid w:val="00CA4000"/>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5020"/>
    <w:rsid w:val="00FD5FD5"/>
    <w:rsid w:val="00FD65B8"/>
    <w:rsid w:val="00FE195E"/>
    <w:rsid w:val="00FE21DF"/>
    <w:rsid w:val="00FE5E75"/>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328B0"/>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unhideWhenUsed/>
    <w:rsid w:val="002328B0"/>
    <w:pPr>
      <w:spacing w:after="120"/>
    </w:pPr>
  </w:style>
  <w:style w:type="character" w:customStyle="1" w:styleId="a7">
    <w:name w:val="正文文本 字符"/>
    <w:basedOn w:val="a1"/>
    <w:link w:val="a0"/>
    <w:uiPriority w:val="99"/>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nhideWhenUsed/>
    <w:qFormat/>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f2">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0">
    <w:name w:val="标题 5 字符"/>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f3">
    <w:name w:val="Hyperlink"/>
    <w:uiPriority w:val="99"/>
    <w:qFormat/>
    <w:rsid w:val="00400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C911-A6BC-44BA-B7CB-AB5C1919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2020-02-14T01:57:00Z</dcterms:created>
  <dcterms:modified xsi:type="dcterms:W3CDTF">2020-08-17T07:18:00Z</dcterms:modified>
</cp:coreProperties>
</file>