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30FA0955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D471CA">
        <w:rPr>
          <w:rFonts w:ascii="Arial" w:hAnsi="Arial"/>
          <w:sz w:val="24"/>
          <w:lang w:val="en-US"/>
        </w:rPr>
        <w:t xml:space="preserve">Summary of </w:t>
      </w:r>
      <w:r w:rsidR="00D471CA" w:rsidRPr="00D471CA">
        <w:rPr>
          <w:rFonts w:ascii="Arial" w:hAnsi="Arial"/>
          <w:sz w:val="24"/>
          <w:lang w:val="en-US"/>
        </w:rPr>
        <w:t>[102-e-LTE_TerrBcast-01]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15E6E3BC" w14:textId="0146003D" w:rsidR="005F180A" w:rsidRDefault="005F180A" w:rsidP="005F180A">
      <w:pPr>
        <w:rPr>
          <w:lang w:val="en-US"/>
        </w:rPr>
      </w:pPr>
    </w:p>
    <w:p w14:paraId="2921B068" w14:textId="78ABCEC7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#1: Corrections for TS 36.300</w:t>
      </w:r>
    </w:p>
    <w:p w14:paraId="72289EFA" w14:textId="676629D6" w:rsidR="005F180A" w:rsidRPr="005F180A" w:rsidRDefault="005F180A" w:rsidP="005F180A">
      <w:pPr>
        <w:rPr>
          <w:lang w:val="en-US"/>
        </w:rPr>
      </w:pPr>
      <w:r>
        <w:rPr>
          <w:lang w:val="en-US"/>
        </w:rPr>
        <w:t>In x5424 two TPs are included to add the new CPs and reference signals to TS 36.300:</w:t>
      </w:r>
    </w:p>
    <w:p w14:paraId="7583C786" w14:textId="451DFF5B" w:rsidR="005F180A" w:rsidRDefault="005F180A" w:rsidP="005F180A">
      <w:pPr>
        <w:rPr>
          <w:lang w:val="en-US"/>
        </w:rPr>
      </w:pPr>
    </w:p>
    <w:p w14:paraId="1497D694" w14:textId="77777777" w:rsidR="00AC4361" w:rsidRPr="005F180A" w:rsidRDefault="00AC4361" w:rsidP="00AC43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  <w:r w:rsidRPr="005F180A">
        <w:rPr>
          <w:rFonts w:eastAsia="SimSun"/>
          <w:b/>
          <w:i/>
          <w:highlight w:val="yellow"/>
          <w:lang w:val="en-US" w:eastAsia="zh-CN"/>
        </w:rPr>
        <w:t>TP1</w:t>
      </w:r>
      <w:r w:rsidRPr="007B4F28">
        <w:rPr>
          <w:rFonts w:eastAsia="SimSun"/>
          <w:b/>
          <w:i/>
          <w:highlight w:val="yellow"/>
          <w:lang w:val="en-US" w:eastAsia="zh-CN"/>
        </w:rPr>
        <w:t>.1</w:t>
      </w:r>
      <w:r w:rsidRPr="005F180A">
        <w:rPr>
          <w:rFonts w:eastAsia="SimSun"/>
          <w:i/>
          <w:lang w:val="en-US" w:eastAsia="zh-CN"/>
        </w:rPr>
        <w:t>: {TS</w:t>
      </w:r>
      <w:r w:rsidRPr="005F180A">
        <w:rPr>
          <w:rFonts w:eastAsia="SimSun" w:hint="eastAsia"/>
          <w:i/>
          <w:lang w:val="en-US" w:eastAsia="zh-CN"/>
        </w:rPr>
        <w:t xml:space="preserve"> </w:t>
      </w:r>
      <w:r w:rsidRPr="005F180A">
        <w:rPr>
          <w:rFonts w:eastAsia="SimSun"/>
          <w:i/>
          <w:lang w:val="en-US" w:eastAsia="zh-CN"/>
        </w:rPr>
        <w:t>36.</w:t>
      </w:r>
      <w:r w:rsidRPr="005F180A">
        <w:rPr>
          <w:rFonts w:eastAsia="SimSun" w:hint="eastAsia"/>
          <w:i/>
          <w:lang w:val="en-US" w:eastAsia="zh-CN"/>
        </w:rPr>
        <w:t>300</w:t>
      </w:r>
      <w:r w:rsidRPr="005F180A">
        <w:rPr>
          <w:rFonts w:eastAsia="SimSun"/>
          <w:i/>
          <w:lang w:val="en-US"/>
        </w:rPr>
        <w:t xml:space="preserve"> </w:t>
      </w:r>
      <w:r w:rsidRPr="005F180A">
        <w:rPr>
          <w:rFonts w:eastAsia="SimSun"/>
          <w:i/>
          <w:lang w:val="en-US" w:eastAsia="zh-CN"/>
        </w:rPr>
        <w:t xml:space="preserve">Section </w:t>
      </w:r>
      <w:r w:rsidRPr="005F180A">
        <w:rPr>
          <w:rFonts w:eastAsia="SimSun" w:hint="eastAsia"/>
          <w:i/>
          <w:lang w:val="en-US" w:eastAsia="zh-CN"/>
        </w:rPr>
        <w:t>5.1.1</w:t>
      </w:r>
      <w:r w:rsidRPr="005F180A">
        <w:rPr>
          <w:rFonts w:eastAsia="SimSun"/>
          <w:i/>
          <w:lang w:val="en-US" w:eastAsia="zh-CN"/>
        </w:rPr>
        <w:t>}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AC4361" w:rsidRPr="005F180A" w14:paraId="5FB876C0" w14:textId="77777777" w:rsidTr="00037163">
        <w:tc>
          <w:tcPr>
            <w:tcW w:w="9382" w:type="dxa"/>
          </w:tcPr>
          <w:p w14:paraId="200FB7D2" w14:textId="77777777" w:rsidR="00AC4361" w:rsidRPr="00D9655F" w:rsidRDefault="00AC4361" w:rsidP="00037163">
            <w:pPr>
              <w:pStyle w:val="Heading2"/>
              <w:keepNext w:val="0"/>
              <w:keepLines w:val="0"/>
              <w:widowControl w:val="0"/>
              <w:numPr>
                <w:ilvl w:val="1"/>
                <w:numId w:val="0"/>
              </w:numPr>
              <w:spacing w:beforeLines="50"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5.1.1</w:t>
            </w: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Basic transmission scheme based on OFDM</w:t>
            </w:r>
          </w:p>
          <w:p w14:paraId="160BB4C7" w14:textId="77777777" w:rsidR="00AC4361" w:rsidRDefault="00AC4361" w:rsidP="00037163">
            <w:pPr>
              <w:spacing w:beforeLines="50" w:before="120" w:after="0"/>
            </w:pPr>
          </w:p>
          <w:p w14:paraId="5A2306B1" w14:textId="77777777" w:rsidR="00AC4361" w:rsidRDefault="00AC4361" w:rsidP="00037163">
            <w:pPr>
              <w:spacing w:beforeLines="50" w:before="120" w:after="0"/>
            </w:pPr>
            <w:r>
              <w:t xml:space="preserve">The downlink transmission scheme is based on conventional OFDM using a cyclic prefix. The OFDM sub-carrier spacing is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t xml:space="preserve"> = 15 kHz. 12 consecutive sub-carriers during one slot correspond to one downlink </w:t>
            </w:r>
            <w:r>
              <w:rPr>
                <w:i/>
                <w:iCs/>
              </w:rPr>
              <w:t>resource block</w:t>
            </w:r>
            <w:r>
              <w:t>. In the frequency domain, the number of resource blocks, N</w:t>
            </w:r>
            <w:r>
              <w:rPr>
                <w:vertAlign w:val="subscript"/>
              </w:rPr>
              <w:t>RB</w:t>
            </w:r>
            <w:r>
              <w:t>, can range from N</w:t>
            </w:r>
            <w:r>
              <w:rPr>
                <w:vertAlign w:val="subscript"/>
              </w:rPr>
              <w:t>RB-min</w:t>
            </w:r>
            <w:r>
              <w:t xml:space="preserve"> = 6 to N</w:t>
            </w:r>
            <w:r>
              <w:rPr>
                <w:vertAlign w:val="subscript"/>
              </w:rPr>
              <w:t>RB-max</w:t>
            </w:r>
            <w:r>
              <w:t xml:space="preserve"> = 110 per CC or per Cell in case of CA or DC.</w:t>
            </w:r>
          </w:p>
          <w:p w14:paraId="0CC48A52" w14:textId="77777777" w:rsidR="00AC4361" w:rsidRDefault="00AC4361" w:rsidP="00037163">
            <w:pPr>
              <w:spacing w:beforeLines="50" w:before="120" w:after="0"/>
            </w:pPr>
            <w:r>
              <w:t xml:space="preserve">In addition, there are also </w:t>
            </w:r>
            <w:del w:id="2" w:author="ZTE" w:date="2020-07-30T14:58:00Z">
              <w:r>
                <w:delText>two</w:delText>
              </w:r>
            </w:del>
            <w:ins w:id="3" w:author="ZTE" w:date="2020-07-30T14:58:00Z">
              <w:r>
                <w:rPr>
                  <w:rFonts w:hint="eastAsia"/>
                  <w:lang w:eastAsia="zh-CN"/>
                </w:rPr>
                <w:t>four</w:t>
              </w:r>
            </w:ins>
            <w:r>
              <w:t xml:space="preserve"> reduced sub-carrier spacings,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</w:t>
            </w:r>
            <w:r>
              <w:t xml:space="preserve"> = 7.5 kHz</w:t>
            </w:r>
            <w:ins w:id="4" w:author="ZTE" w:date="2020-07-30T11:41:00Z">
              <w:r>
                <w:t xml:space="preserve">,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5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1</w:t>
              </w:r>
            </w:ins>
            <w:ins w:id="6" w:author="ZTE" w:date="2020-07-30T11:41:00Z">
              <w:r>
                <w:t xml:space="preserve"> = </w:t>
              </w:r>
              <w:r>
                <w:rPr>
                  <w:rFonts w:hint="eastAsia"/>
                  <w:lang w:eastAsia="zh-CN"/>
                </w:rPr>
                <w:t>2</w:t>
              </w:r>
              <w:r>
                <w:t>.5 kHz</w:t>
              </w:r>
            </w:ins>
            <w:ins w:id="7" w:author="ZTE" w:date="2020-08-03T16:28:00Z">
              <w:r>
                <w:t>,</w:t>
              </w:r>
            </w:ins>
            <w:r>
              <w:t xml:space="preserve"> </w:t>
            </w:r>
            <w:del w:id="8" w:author="ZTE" w:date="2020-07-30T11:42:00Z">
              <w:r>
                <w:delText xml:space="preserve">and </w:delText>
              </w:r>
            </w:del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low2</w:t>
            </w:r>
            <w:r>
              <w:t xml:space="preserve"> = 1.25 kHz </w:t>
            </w:r>
            <w:ins w:id="9" w:author="ZTE" w:date="2020-07-30T11:42:00Z">
              <w:r>
                <w:t xml:space="preserve">and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10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3</w:t>
              </w:r>
            </w:ins>
            <w:ins w:id="11" w:author="ZTE" w:date="2020-07-30T11:42:00Z">
              <w:r>
                <w:t xml:space="preserve"> </w:t>
              </w:r>
            </w:ins>
            <w:ins w:id="12" w:author="ZTE" w:date="2020-08-03T16:05:00Z">
              <w:r>
                <w:rPr>
                  <w:rFonts w:ascii="Arial" w:hAnsi="Arial" w:cs="Arial"/>
                </w:rPr>
                <w:t>≈</w:t>
              </w:r>
            </w:ins>
            <w:ins w:id="13" w:author="ZTE" w:date="2020-07-30T11:42:00Z">
              <w:r>
                <w:t xml:space="preserve"> </w:t>
              </w:r>
              <w:r>
                <w:rPr>
                  <w:rFonts w:hint="eastAsia"/>
                  <w:lang w:eastAsia="zh-CN"/>
                </w:rPr>
                <w:t>0.37</w:t>
              </w:r>
              <w:r>
                <w:t xml:space="preserve"> kHz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 xml:space="preserve">for both MBMS-dedicated cell and </w:t>
            </w:r>
            <w:r>
              <w:rPr>
                <w:kern w:val="2"/>
                <w:lang w:eastAsia="ko-KR"/>
              </w:rPr>
              <w:t>MBMS/Unicast-mixed cell</w:t>
            </w:r>
            <w:r>
              <w:t>.</w:t>
            </w:r>
          </w:p>
          <w:p w14:paraId="6AFB3358" w14:textId="77777777" w:rsidR="00AC4361" w:rsidRDefault="00AC4361" w:rsidP="00037163">
            <w:pPr>
              <w:spacing w:beforeLines="50" w:before="120" w:after="0"/>
            </w:pPr>
            <w:r>
              <w:t xml:space="preserve">In the case of 15 kHz sub-carrier spacing there are two cyclic-prefix lengths, corresponding to seven and six OFDM symbols per </w:t>
            </w:r>
            <w:proofErr w:type="gramStart"/>
            <w:r>
              <w:t>slot</w:t>
            </w:r>
            <w:proofErr w:type="gramEnd"/>
            <w:r>
              <w:t xml:space="preserve"> respectively.</w:t>
            </w:r>
          </w:p>
          <w:p w14:paraId="41EDA2B7" w14:textId="77777777" w:rsidR="00AC4361" w:rsidRDefault="00AC4361" w:rsidP="00037163">
            <w:pPr>
              <w:pStyle w:val="B1"/>
              <w:spacing w:beforeLines="50" w:before="120" w:after="0"/>
            </w:pPr>
            <w:r>
              <w:t>-</w:t>
            </w:r>
            <w:r>
              <w:tab/>
              <w:t>Normal cyclic prefix: T</w:t>
            </w:r>
            <w:r>
              <w:rPr>
                <w:vertAlign w:val="subscript"/>
              </w:rPr>
              <w:t>CP</w:t>
            </w:r>
            <w:r>
              <w:t xml:space="preserve"> = 160</w:t>
            </w:r>
            <w:r>
              <w:sym w:font="Symbol" w:char="F0B4"/>
            </w:r>
            <w:r>
              <w:t>Ts (OFDM symbol #0</w:t>
            </w:r>
            <w:proofErr w:type="gramStart"/>
            <w:r>
              <w:t>) ,</w:t>
            </w:r>
            <w:proofErr w:type="gramEnd"/>
            <w:r>
              <w:t xml:space="preserve"> T</w:t>
            </w:r>
            <w:r>
              <w:rPr>
                <w:vertAlign w:val="subscript"/>
              </w:rPr>
              <w:t>CP</w:t>
            </w:r>
            <w:r>
              <w:t xml:space="preserve"> = 144</w:t>
            </w:r>
            <w:r>
              <w:sym w:font="Symbol" w:char="F0B4"/>
            </w:r>
            <w:r>
              <w:t>Ts (OFDM symbol #1 to #6)</w:t>
            </w:r>
          </w:p>
          <w:p w14:paraId="5488281C" w14:textId="77777777" w:rsidR="00AC4361" w:rsidRDefault="00AC4361" w:rsidP="00037163">
            <w:pPr>
              <w:pStyle w:val="B1"/>
              <w:spacing w:beforeLines="50" w:before="120" w:after="0"/>
            </w:pPr>
            <w:r>
              <w:t>-</w:t>
            </w:r>
            <w:r>
              <w:tab/>
              <w:t>Extended cyclic prefix: T</w:t>
            </w:r>
            <w:r>
              <w:rPr>
                <w:vertAlign w:val="subscript"/>
              </w:rPr>
              <w:t>CP-e</w:t>
            </w:r>
            <w:r>
              <w:t xml:space="preserve"> = 512</w:t>
            </w:r>
            <w:r>
              <w:sym w:font="Symbol" w:char="F0B4"/>
            </w:r>
            <w:r>
              <w:t>Ts (OFDM symbol #0 to OFDM symbol #5)</w:t>
            </w:r>
          </w:p>
          <w:p w14:paraId="0677AE04" w14:textId="77777777" w:rsidR="00AC4361" w:rsidRDefault="00AC4361" w:rsidP="00037163">
            <w:pPr>
              <w:pStyle w:val="B2"/>
              <w:spacing w:beforeLines="50" w:before="120" w:after="0"/>
            </w:pPr>
            <w:r>
              <w:t>where T</w:t>
            </w:r>
            <w:r>
              <w:rPr>
                <w:vertAlign w:val="subscript"/>
              </w:rPr>
              <w:t>s</w:t>
            </w:r>
            <w:r>
              <w:t xml:space="preserve"> = 1/ (2048 </w:t>
            </w:r>
            <w:r>
              <w:sym w:font="Symbol" w:char="F0B4"/>
            </w:r>
            <w:r>
              <w:t xml:space="preserve"> </w:t>
            </w:r>
            <w:r>
              <w:sym w:font="Symbol" w:char="F044"/>
            </w:r>
            <w:r>
              <w:rPr>
                <w:rFonts w:ascii="Arial" w:hAnsi="Arial" w:cs="Arial"/>
              </w:rPr>
              <w:t>f</w:t>
            </w:r>
            <w:r>
              <w:t>)</w:t>
            </w:r>
          </w:p>
          <w:p w14:paraId="385B7BE3" w14:textId="77777777" w:rsidR="00AC4361" w:rsidRDefault="00AC4361" w:rsidP="00037163">
            <w:pPr>
              <w:spacing w:beforeLines="50" w:before="120" w:after="0"/>
              <w:rPr>
                <w:ins w:id="14" w:author="ZTE" w:date="2020-07-30T11:43:00Z"/>
              </w:rPr>
            </w:pPr>
            <w:r>
              <w:t>In case of 7.5 kHz sub-carrier spacing, there is only a single cyclic prefix length T</w:t>
            </w:r>
            <w:r>
              <w:rPr>
                <w:vertAlign w:val="subscript"/>
              </w:rPr>
              <w:t>CP-low</w:t>
            </w:r>
            <w:r>
              <w:t xml:space="preserve"> = 1024</w:t>
            </w:r>
            <w:r>
              <w:sym w:font="Symbol" w:char="F0B4"/>
            </w:r>
            <w:r>
              <w:t>Ts, corresponding to 3 OFDM symbols per slot.</w:t>
            </w:r>
          </w:p>
          <w:p w14:paraId="28AC824B" w14:textId="77777777" w:rsidR="00AC4361" w:rsidRDefault="00AC4361" w:rsidP="00037163">
            <w:pPr>
              <w:spacing w:beforeLines="50" w:before="120" w:after="0"/>
            </w:pPr>
            <w:ins w:id="15" w:author="ZTE" w:date="2020-07-30T11:43:00Z">
              <w:r>
                <w:t xml:space="preserve">In case of </w:t>
              </w:r>
              <w:r>
                <w:rPr>
                  <w:rFonts w:hint="eastAsia"/>
                  <w:lang w:eastAsia="zh-CN"/>
                </w:rPr>
                <w:t>2.</w:t>
              </w:r>
              <w:r>
                <w:t>5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16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1</w:t>
              </w:r>
            </w:ins>
            <w:ins w:id="17" w:author="ZTE" w:date="2020-07-30T11:43:00Z">
              <w:r>
                <w:t xml:space="preserve"> = </w:t>
              </w:r>
            </w:ins>
            <w:ins w:id="18" w:author="ZTE" w:date="2020-07-30T11:44:00Z">
              <w:r>
                <w:rPr>
                  <w:rFonts w:hint="eastAsia"/>
                  <w:lang w:eastAsia="zh-CN"/>
                </w:rPr>
                <w:t>3072</w:t>
              </w:r>
            </w:ins>
            <w:ins w:id="19" w:author="ZTE" w:date="2020-07-30T11:43:00Z">
              <w:r>
                <w:sym w:font="Symbol" w:char="F0B4"/>
              </w:r>
              <w:r>
                <w:t>Ts, corresponding to 1 OFDM symbol per s</w:t>
              </w:r>
            </w:ins>
            <w:ins w:id="20" w:author="ZTE" w:date="2020-07-30T11:47:00Z">
              <w:r>
                <w:rPr>
                  <w:rFonts w:hint="eastAsia"/>
                  <w:lang w:eastAsia="zh-CN"/>
                </w:rPr>
                <w:t>lot</w:t>
              </w:r>
            </w:ins>
            <w:ins w:id="21" w:author="ZTE" w:date="2020-07-30T11:43:00Z">
              <w:r>
                <w:t>.</w:t>
              </w:r>
            </w:ins>
          </w:p>
          <w:p w14:paraId="7D0F2E04" w14:textId="77777777" w:rsidR="00AC4361" w:rsidRDefault="00AC4361" w:rsidP="00037163">
            <w:pPr>
              <w:spacing w:beforeLines="50" w:before="120" w:after="0"/>
              <w:rPr>
                <w:ins w:id="22" w:author="ZTE" w:date="2020-07-30T11:43:00Z"/>
              </w:rPr>
            </w:pPr>
            <w:r>
              <w:t>In case of 1.25 kHz sub-carrier spacing, there is only a single cyclic prefix length T</w:t>
            </w:r>
            <w:r>
              <w:rPr>
                <w:vertAlign w:val="subscript"/>
              </w:rPr>
              <w:t>CP-low2</w:t>
            </w:r>
            <w:r>
              <w:t xml:space="preserve"> = 6144</w:t>
            </w:r>
            <w:r>
              <w:sym w:font="Symbol" w:char="F0B4"/>
            </w:r>
            <w:r>
              <w:t>Ts, corresponding to 1 OFDM symbol per subframe.</w:t>
            </w:r>
          </w:p>
          <w:p w14:paraId="4A654730" w14:textId="77777777" w:rsidR="00AC4361" w:rsidRDefault="00AC4361" w:rsidP="00037163">
            <w:pPr>
              <w:spacing w:beforeLines="50" w:before="120" w:after="0"/>
            </w:pPr>
            <w:ins w:id="23" w:author="ZTE" w:date="2020-07-30T11:43:00Z">
              <w:r>
                <w:t xml:space="preserve">In case of </w:t>
              </w:r>
            </w:ins>
            <w:ins w:id="24" w:author="ZTE" w:date="2020-07-30T11:44:00Z">
              <w:r>
                <w:rPr>
                  <w:rFonts w:hint="eastAsia"/>
                  <w:lang w:eastAsia="zh-CN"/>
                </w:rPr>
                <w:t>0.37</w:t>
              </w:r>
            </w:ins>
            <w:ins w:id="25" w:author="ZTE" w:date="2020-07-30T11:43:00Z">
              <w:r>
                <w:t xml:space="preserve">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26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3</w:t>
              </w:r>
            </w:ins>
            <w:ins w:id="27" w:author="ZTE" w:date="2020-07-30T11:43:00Z">
              <w:r>
                <w:t xml:space="preserve"> = </w:t>
              </w:r>
            </w:ins>
            <w:ins w:id="28" w:author="ZTE" w:date="2020-07-30T11:48:00Z">
              <w:r>
                <w:rPr>
                  <w:rFonts w:hint="eastAsia"/>
                  <w:lang w:eastAsia="zh-CN"/>
                </w:rPr>
                <w:t>9216</w:t>
              </w:r>
            </w:ins>
            <w:ins w:id="29" w:author="ZTE" w:date="2020-07-30T11:43:00Z">
              <w:r>
                <w:sym w:font="Symbol" w:char="F0B4"/>
              </w:r>
              <w:r>
                <w:t xml:space="preserve">Ts, corresponding to 1 OFDM symbol per </w:t>
              </w:r>
            </w:ins>
            <w:ins w:id="30" w:author="ZTE" w:date="2020-07-30T11:48:00Z">
              <w:r>
                <w:rPr>
                  <w:rFonts w:hint="eastAsia"/>
                  <w:lang w:eastAsia="zh-CN"/>
                </w:rPr>
                <w:t>3ms slot</w:t>
              </w:r>
            </w:ins>
            <w:ins w:id="31" w:author="ZTE" w:date="2020-07-30T11:43:00Z">
              <w:r>
                <w:t>.</w:t>
              </w:r>
            </w:ins>
          </w:p>
          <w:p w14:paraId="2A68E078" w14:textId="77777777" w:rsidR="00AC4361" w:rsidRDefault="00AC4361" w:rsidP="00037163">
            <w:pPr>
              <w:spacing w:beforeLines="50" w:before="120" w:after="0"/>
            </w:pPr>
            <w:r>
              <w:t>In case of FDD, operation with half duplex from UE point of view is supported.</w:t>
            </w:r>
          </w:p>
          <w:p w14:paraId="147821E1" w14:textId="77777777" w:rsidR="00AC4361" w:rsidRPr="005F180A" w:rsidRDefault="00AC4361" w:rsidP="00037163">
            <w:pPr>
              <w:overflowPunct w:val="0"/>
              <w:autoSpaceDE w:val="0"/>
              <w:autoSpaceDN w:val="0"/>
              <w:adjustRightInd w:val="0"/>
              <w:spacing w:beforeLines="50" w:before="120" w:after="0"/>
              <w:jc w:val="both"/>
              <w:textAlignment w:val="baseline"/>
              <w:rPr>
                <w:rFonts w:eastAsia="SimSun"/>
                <w:lang w:val="en-US" w:eastAsia="zh-CN"/>
              </w:rPr>
            </w:pPr>
            <w:r>
              <w:rPr>
                <w:color w:val="FF0000"/>
              </w:rPr>
              <w:t>&lt;---------------------------Other parts are omitted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</w:rPr>
              <w:t>-------------------------------&gt;</w:t>
            </w:r>
          </w:p>
        </w:tc>
      </w:tr>
    </w:tbl>
    <w:p w14:paraId="42B07E90" w14:textId="77777777" w:rsidR="00AC4361" w:rsidRDefault="00AC4361" w:rsidP="00AC4361">
      <w:pPr>
        <w:rPr>
          <w:lang w:val="en-US"/>
        </w:rPr>
      </w:pPr>
    </w:p>
    <w:p w14:paraId="07F439DA" w14:textId="77777777" w:rsidR="00AC4361" w:rsidRPr="005F180A" w:rsidRDefault="00AC4361" w:rsidP="00AC43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  <w:r w:rsidRPr="005F180A">
        <w:rPr>
          <w:rFonts w:eastAsia="SimSun"/>
          <w:b/>
          <w:i/>
          <w:highlight w:val="yellow"/>
          <w:lang w:val="en-US" w:eastAsia="zh-CN"/>
        </w:rPr>
        <w:t>TP</w:t>
      </w:r>
      <w:r w:rsidRPr="007B4F28">
        <w:rPr>
          <w:rFonts w:eastAsia="SimSun"/>
          <w:b/>
          <w:i/>
          <w:highlight w:val="yellow"/>
          <w:lang w:val="en-US" w:eastAsia="zh-CN"/>
        </w:rPr>
        <w:t>1.</w:t>
      </w:r>
      <w:r w:rsidRPr="005F180A">
        <w:rPr>
          <w:rFonts w:eastAsia="SimSun"/>
          <w:b/>
          <w:i/>
          <w:highlight w:val="yellow"/>
          <w:lang w:val="en-US" w:eastAsia="zh-CN"/>
        </w:rPr>
        <w:t>2</w:t>
      </w:r>
      <w:r w:rsidRPr="005F180A">
        <w:rPr>
          <w:rFonts w:eastAsia="SimSun"/>
          <w:i/>
          <w:lang w:val="en-US" w:eastAsia="zh-CN"/>
        </w:rPr>
        <w:t>: {TS</w:t>
      </w:r>
      <w:r w:rsidRPr="005F180A">
        <w:rPr>
          <w:rFonts w:eastAsia="SimSun" w:hint="eastAsia"/>
          <w:i/>
          <w:lang w:val="en-US" w:eastAsia="zh-CN"/>
        </w:rPr>
        <w:t xml:space="preserve"> </w:t>
      </w:r>
      <w:r w:rsidRPr="005F180A">
        <w:rPr>
          <w:rFonts w:eastAsia="SimSun"/>
          <w:i/>
          <w:lang w:val="en-US" w:eastAsia="zh-CN"/>
        </w:rPr>
        <w:t>36.</w:t>
      </w:r>
      <w:r w:rsidRPr="005F180A">
        <w:rPr>
          <w:rFonts w:eastAsia="SimSun" w:hint="eastAsia"/>
          <w:i/>
          <w:lang w:val="en-US" w:eastAsia="zh-CN"/>
        </w:rPr>
        <w:t>300</w:t>
      </w:r>
      <w:r w:rsidRPr="005F180A">
        <w:rPr>
          <w:rFonts w:eastAsia="SimSun"/>
          <w:i/>
          <w:lang w:val="en-US"/>
        </w:rPr>
        <w:t xml:space="preserve"> </w:t>
      </w:r>
      <w:r w:rsidRPr="005F180A">
        <w:rPr>
          <w:rFonts w:eastAsia="SimSun"/>
          <w:i/>
          <w:lang w:val="en-US" w:eastAsia="zh-CN"/>
        </w:rPr>
        <w:t xml:space="preserve">Section </w:t>
      </w:r>
      <w:r w:rsidRPr="005F180A">
        <w:rPr>
          <w:rFonts w:eastAsia="SimSun" w:hint="eastAsia"/>
          <w:i/>
          <w:lang w:val="en-US" w:eastAsia="zh-CN"/>
        </w:rPr>
        <w:t>5.1.4</w:t>
      </w:r>
      <w:r w:rsidRPr="005F180A">
        <w:rPr>
          <w:rFonts w:eastAsia="SimSun"/>
          <w:i/>
          <w:lang w:val="en-US" w:eastAsia="zh-CN"/>
        </w:rPr>
        <w:t>}</w:t>
      </w: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AC4361" w:rsidRPr="005F180A" w14:paraId="10C3B197" w14:textId="77777777" w:rsidTr="00037163">
        <w:tc>
          <w:tcPr>
            <w:tcW w:w="9628" w:type="dxa"/>
          </w:tcPr>
          <w:p w14:paraId="3F5C0403" w14:textId="77777777" w:rsidR="00AC4361" w:rsidRPr="00D9655F" w:rsidRDefault="00AC4361" w:rsidP="00037163">
            <w:pPr>
              <w:pStyle w:val="Heading3"/>
              <w:numPr>
                <w:ilvl w:val="2"/>
                <w:numId w:val="0"/>
              </w:numPr>
              <w:tabs>
                <w:tab w:val="left" w:pos="576"/>
              </w:tabs>
              <w:spacing w:beforeLines="50" w:before="120" w:line="240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9655F">
              <w:rPr>
                <w:rFonts w:ascii="Times New Roman" w:hAnsi="Times New Roman" w:cs="Times New Roman"/>
                <w:color w:val="auto"/>
              </w:rPr>
              <w:lastRenderedPageBreak/>
              <w:t>5.1.4</w:t>
            </w:r>
            <w:r w:rsidRPr="00D9655F">
              <w:rPr>
                <w:rFonts w:ascii="Times New Roman" w:hAnsi="Times New Roman" w:cs="Times New Roman"/>
                <w:color w:val="auto"/>
              </w:rPr>
              <w:tab/>
              <w:t>Downlink Reference signal and synchronization signals</w:t>
            </w:r>
          </w:p>
          <w:p w14:paraId="4812BA2F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The downlink cell-specific reference signals consist of known reference symbols inserted in the first and third last OFDM symbol of each slot for antenna port 0 and 1. There is one cell-specific reference signal transmitted per downlink antenna port. The number of downlink antenna ports for the transmission of cell-specific reference signals equals 1, 2, or 4.</w:t>
            </w:r>
          </w:p>
          <w:p w14:paraId="117D87C6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Physical layer provides 504 unique cell identities using Synchronization signals and resynchronization signals.</w:t>
            </w:r>
          </w:p>
          <w:p w14:paraId="17CE8396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 xml:space="preserve">The downlink MBSFN reference signals consist of known reference symbols inserted every other sub-carrier in the 3rd, 7th and 11th OFDM symbol of sub-frame in case of 15kHz sub-carrier spacing and extended cyclic prefix; every four subcarriers in the 2nd, 4th and 6th symbol of sub-frame in case of 7.5kHz sub-carrier spacing; </w:t>
            </w:r>
            <w:ins w:id="32" w:author="ZTE" w:date="2020-07-30T11:08:00Z">
              <w:r>
                <w:rPr>
                  <w:rFonts w:ascii="New York" w:hAnsi="New York"/>
                </w:rPr>
                <w:t xml:space="preserve">every </w:t>
              </w:r>
              <w:r>
                <w:rPr>
                  <w:rFonts w:ascii="New York" w:hAnsi="New York" w:hint="eastAsia"/>
                </w:rPr>
                <w:t>four</w:t>
              </w:r>
              <w:r>
                <w:rPr>
                  <w:rFonts w:ascii="New York" w:hAnsi="New York"/>
                </w:rPr>
                <w:t xml:space="preserve"> subcarriers in the </w:t>
              </w:r>
            </w:ins>
            <w:ins w:id="33" w:author="ZTE" w:date="2020-08-03T16:13:00Z">
              <w:r>
                <w:rPr>
                  <w:rFonts w:ascii="New York" w:hAnsi="New York" w:hint="eastAsia"/>
                </w:rPr>
                <w:t xml:space="preserve">single </w:t>
              </w:r>
            </w:ins>
            <w:ins w:id="34" w:author="ZTE" w:date="2020-07-30T11:08:00Z">
              <w:r>
                <w:rPr>
                  <w:rFonts w:ascii="New York" w:hAnsi="New York"/>
                </w:rPr>
                <w:t>symbol of s</w:t>
              </w:r>
            </w:ins>
            <w:ins w:id="35" w:author="ZTE" w:date="2020-08-03T16:14:00Z">
              <w:r>
                <w:rPr>
                  <w:rFonts w:ascii="New York" w:hAnsi="New York" w:hint="eastAsia"/>
                </w:rPr>
                <w:t>lot</w:t>
              </w:r>
            </w:ins>
            <w:ins w:id="36" w:author="ZTE" w:date="2020-07-30T11:08:00Z">
              <w:r>
                <w:rPr>
                  <w:rFonts w:ascii="New York" w:hAnsi="New York"/>
                </w:rPr>
                <w:t xml:space="preserve"> in case of </w:t>
              </w:r>
            </w:ins>
            <w:ins w:id="37" w:author="ZTE" w:date="2020-07-30T11:09:00Z">
              <w:r>
                <w:rPr>
                  <w:rFonts w:ascii="New York" w:hAnsi="New York" w:hint="eastAsia"/>
                </w:rPr>
                <w:t>2.</w:t>
              </w:r>
            </w:ins>
            <w:ins w:id="38" w:author="ZTE" w:date="2020-07-30T11:08:00Z">
              <w:r>
                <w:rPr>
                  <w:rFonts w:ascii="New York" w:hAnsi="New York"/>
                </w:rPr>
                <w:t>5kHz sub-carrier spacing</w:t>
              </w:r>
              <w:r>
                <w:rPr>
                  <w:rFonts w:ascii="New York" w:hAnsi="New York" w:hint="eastAsia"/>
                </w:rPr>
                <w:t xml:space="preserve">; </w:t>
              </w:r>
            </w:ins>
            <w:del w:id="39" w:author="ZTE" w:date="2020-07-30T11:12:00Z">
              <w:r>
                <w:rPr>
                  <w:rFonts w:ascii="New York" w:hAnsi="New York"/>
                </w:rPr>
                <w:delText xml:space="preserve">and </w:delText>
              </w:r>
            </w:del>
            <w:r>
              <w:rPr>
                <w:rFonts w:ascii="New York" w:hAnsi="New York"/>
              </w:rPr>
              <w:t>every six subcarriers in the single symbol of subframe in case of 1.25kHz sub-carrier spacing</w:t>
            </w:r>
            <w:ins w:id="40" w:author="ZTE" w:date="2020-07-30T11:11:00Z">
              <w:r>
                <w:rPr>
                  <w:rFonts w:ascii="New York" w:hAnsi="New York" w:hint="eastAsia"/>
                </w:rPr>
                <w:t xml:space="preserve">; </w:t>
              </w:r>
              <w:r>
                <w:rPr>
                  <w:rFonts w:ascii="New York" w:hAnsi="New York"/>
                </w:rPr>
                <w:t xml:space="preserve">and every </w:t>
              </w:r>
            </w:ins>
            <w:ins w:id="41" w:author="ZTE" w:date="2020-07-30T11:14:00Z">
              <w:r>
                <w:rPr>
                  <w:rFonts w:ascii="New York" w:hAnsi="New York" w:hint="eastAsia"/>
                </w:rPr>
                <w:t>twe</w:t>
              </w:r>
            </w:ins>
            <w:ins w:id="42" w:author="ZTE" w:date="2020-07-30T11:15:00Z">
              <w:r>
                <w:rPr>
                  <w:rFonts w:ascii="New York" w:hAnsi="New York" w:hint="eastAsia"/>
                </w:rPr>
                <w:t xml:space="preserve">lve </w:t>
              </w:r>
            </w:ins>
            <w:ins w:id="43" w:author="ZTE" w:date="2020-08-03T16:16:00Z">
              <w:r>
                <w:rPr>
                  <w:rFonts w:ascii="New York" w:hAnsi="New York"/>
                </w:rPr>
                <w:t>subcarriers</w:t>
              </w:r>
              <w:r>
                <w:rPr>
                  <w:rFonts w:ascii="New York" w:hAnsi="New York" w:hint="eastAsia"/>
                </w:rPr>
                <w:t xml:space="preserve"> for </w:t>
              </w:r>
              <w:r>
                <w:t>MBSFN reference signal pattern type 1</w:t>
              </w:r>
              <w:r>
                <w:rPr>
                  <w:rFonts w:hint="eastAsia"/>
                </w:rPr>
                <w:t xml:space="preserve"> </w:t>
              </w:r>
            </w:ins>
            <w:ins w:id="44" w:author="ZTE" w:date="2020-07-30T11:15:00Z">
              <w:r>
                <w:rPr>
                  <w:rFonts w:ascii="New York" w:hAnsi="New York" w:hint="eastAsia"/>
                </w:rPr>
                <w:t>or every six</w:t>
              </w:r>
            </w:ins>
            <w:ins w:id="45" w:author="ZTE" w:date="2020-07-30T11:11:00Z">
              <w:r>
                <w:rPr>
                  <w:rFonts w:ascii="New York" w:hAnsi="New York"/>
                </w:rPr>
                <w:t xml:space="preserve"> subcarriers</w:t>
              </w:r>
            </w:ins>
            <w:ins w:id="46" w:author="ZTE" w:date="2020-08-03T16:17:00Z">
              <w:r>
                <w:rPr>
                  <w:rFonts w:ascii="New York" w:hAnsi="New York" w:hint="eastAsia"/>
                </w:rPr>
                <w:t xml:space="preserve"> </w:t>
              </w:r>
            </w:ins>
            <w:ins w:id="47" w:author="ZTE" w:date="2020-08-03T16:16:00Z">
              <w:r>
                <w:rPr>
                  <w:rFonts w:ascii="New York" w:hAnsi="New York" w:hint="eastAsia"/>
                </w:rPr>
                <w:t xml:space="preserve">for </w:t>
              </w:r>
              <w:r>
                <w:t xml:space="preserve">MBSFN reference signal pattern type </w:t>
              </w:r>
            </w:ins>
            <w:ins w:id="48" w:author="ZTE" w:date="2020-08-03T16:17:00Z">
              <w:r>
                <w:rPr>
                  <w:rFonts w:hint="eastAsia"/>
                </w:rPr>
                <w:t>2</w:t>
              </w:r>
            </w:ins>
            <w:ins w:id="49" w:author="ZTE" w:date="2020-07-30T11:11:00Z">
              <w:r>
                <w:rPr>
                  <w:rFonts w:ascii="New York" w:hAnsi="New York"/>
                </w:rPr>
                <w:t xml:space="preserve"> in the single symbol of </w:t>
              </w:r>
            </w:ins>
            <w:ins w:id="50" w:author="ZTE" w:date="2020-07-30T11:17:00Z">
              <w:r>
                <w:rPr>
                  <w:rFonts w:ascii="New York" w:hAnsi="New York" w:hint="eastAsia"/>
                </w:rPr>
                <w:t xml:space="preserve">3ms </w:t>
              </w:r>
            </w:ins>
            <w:ins w:id="51" w:author="ZTE" w:date="2020-07-30T11:15:00Z">
              <w:r>
                <w:rPr>
                  <w:rFonts w:ascii="New York" w:hAnsi="New York" w:hint="eastAsia"/>
                </w:rPr>
                <w:t>slot</w:t>
              </w:r>
            </w:ins>
            <w:ins w:id="52" w:author="ZTE" w:date="2020-07-30T11:11:00Z">
              <w:r>
                <w:rPr>
                  <w:rFonts w:ascii="New York" w:hAnsi="New York"/>
                </w:rPr>
                <w:t xml:space="preserve"> in case of </w:t>
              </w:r>
            </w:ins>
            <w:ins w:id="53" w:author="ZTE" w:date="2020-07-30T11:12:00Z">
              <w:r>
                <w:rPr>
                  <w:rFonts w:ascii="New York" w:hAnsi="New York" w:hint="eastAsia"/>
                </w:rPr>
                <w:t>0.37</w:t>
              </w:r>
            </w:ins>
            <w:ins w:id="54" w:author="ZTE" w:date="2020-07-30T11:11:00Z">
              <w:r>
                <w:rPr>
                  <w:rFonts w:ascii="New York" w:hAnsi="New York"/>
                </w:rPr>
                <w:t>kHz sub-carrier spacing</w:t>
              </w:r>
            </w:ins>
            <w:r>
              <w:rPr>
                <w:rFonts w:ascii="New York" w:hAnsi="New York"/>
              </w:rPr>
              <w:t>.</w:t>
            </w:r>
          </w:p>
          <w:p w14:paraId="689ABDFF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In addition to cell-specific reference signals and MBSFN reference signals, the physical layer supports UE-specific reference signals, positioning reference signals, CSI reference signals, and discovery signals.</w:t>
            </w:r>
          </w:p>
          <w:p w14:paraId="1377DBCC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A UE may assume presence of the discovery signals consisting of cell-specific reference signals, primary and secondary synchronization signals, configurable resynchronization signals, and configurable CSI reference signals.</w:t>
            </w:r>
          </w:p>
          <w:p w14:paraId="7837D3C2" w14:textId="77777777" w:rsidR="00AC4361" w:rsidRPr="005F180A" w:rsidRDefault="00AC4361" w:rsidP="00037163">
            <w:pPr>
              <w:overflowPunct w:val="0"/>
              <w:autoSpaceDE w:val="0"/>
              <w:autoSpaceDN w:val="0"/>
              <w:adjustRightInd w:val="0"/>
              <w:spacing w:beforeLines="50" w:after="0" w:line="240" w:lineRule="auto"/>
              <w:textAlignment w:val="baseline"/>
              <w:rPr>
                <w:rFonts w:ascii="New York" w:eastAsia="SimSun" w:hAnsi="New York"/>
                <w:lang w:val="en-US"/>
              </w:rPr>
            </w:pPr>
            <w:r>
              <w:rPr>
                <w:rFonts w:ascii="New York" w:hAnsi="New York"/>
                <w:color w:val="FF0000"/>
              </w:rPr>
              <w:t>&lt;---------------------------Other parts are omitted -------------------------------&gt;</w:t>
            </w:r>
          </w:p>
        </w:tc>
      </w:tr>
    </w:tbl>
    <w:p w14:paraId="7D108C1A" w14:textId="63E7F4E2" w:rsidR="005F180A" w:rsidRDefault="005F180A" w:rsidP="005F180A">
      <w:pPr>
        <w:rPr>
          <w:lang w:val="en-US"/>
        </w:rPr>
      </w:pPr>
    </w:p>
    <w:p w14:paraId="54AA672E" w14:textId="6E942FC7" w:rsidR="00AC4361" w:rsidRPr="00363CE6" w:rsidRDefault="00AC4361" w:rsidP="005F180A">
      <w:pPr>
        <w:rPr>
          <w:b/>
          <w:bCs/>
          <w:lang w:val="en-US"/>
        </w:rPr>
      </w:pPr>
      <w:r>
        <w:rPr>
          <w:lang w:val="en-US"/>
        </w:rPr>
        <w:t xml:space="preserve">The two TPs above can be taken as a starting point for the update of TS 36.300. </w:t>
      </w:r>
      <w:r w:rsidR="00D471CA" w:rsidRPr="00363CE6">
        <w:rPr>
          <w:b/>
          <w:bCs/>
          <w:lang w:val="en-US"/>
        </w:rPr>
        <w:t>Companies are encouraged to provide input on TP 1.1 and 1.2:</w:t>
      </w:r>
    </w:p>
    <w:p w14:paraId="45F9C4FA" w14:textId="6AADF670" w:rsidR="00D471CA" w:rsidRDefault="00D471CA" w:rsidP="005F180A">
      <w:pPr>
        <w:rPr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AC4361" w14:paraId="632D598D" w14:textId="77777777" w:rsidTr="00AC4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555CFC" w14:textId="77777777" w:rsidR="00AC4361" w:rsidRPr="00CC312A" w:rsidRDefault="00AC4361" w:rsidP="00037163">
            <w:r w:rsidRPr="00CC312A">
              <w:t>Company</w:t>
            </w:r>
          </w:p>
        </w:tc>
        <w:tc>
          <w:tcPr>
            <w:tcW w:w="7204" w:type="dxa"/>
          </w:tcPr>
          <w:p w14:paraId="74DD26FB" w14:textId="77777777" w:rsidR="00AC4361" w:rsidRPr="00CC312A" w:rsidRDefault="00AC4361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AC4361" w14:paraId="45E2862A" w14:textId="77777777" w:rsidTr="00AC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DD1657D" w14:textId="72A12A2A" w:rsidR="00AC4361" w:rsidRDefault="009C13A9" w:rsidP="000371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Qualcomm</w:t>
            </w:r>
          </w:p>
        </w:tc>
        <w:tc>
          <w:tcPr>
            <w:tcW w:w="7204" w:type="dxa"/>
          </w:tcPr>
          <w:p w14:paraId="452F627F" w14:textId="70B9C4F4" w:rsidR="00AC4361" w:rsidRPr="009C13A9" w:rsidRDefault="009C13A9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3A9">
              <w:t>The TP looks OK to us</w:t>
            </w:r>
          </w:p>
        </w:tc>
      </w:tr>
    </w:tbl>
    <w:p w14:paraId="24055C1B" w14:textId="7CAB4090" w:rsidR="00AC4361" w:rsidRDefault="00AC4361" w:rsidP="005F180A">
      <w:pPr>
        <w:rPr>
          <w:lang w:val="en-US"/>
        </w:rPr>
      </w:pPr>
    </w:p>
    <w:p w14:paraId="50D8BC76" w14:textId="77777777" w:rsidR="00AC4361" w:rsidRDefault="00AC4361" w:rsidP="005F180A">
      <w:pPr>
        <w:rPr>
          <w:lang w:val="en-US"/>
        </w:rPr>
      </w:pPr>
    </w:p>
    <w:p w14:paraId="0C7B378D" w14:textId="77777777" w:rsidR="00AC4361" w:rsidRDefault="00AC4361" w:rsidP="00AC4361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56186E73" w14:textId="4B20E2DB" w:rsidR="007B4F28" w:rsidRPr="005F180A" w:rsidRDefault="00AC4361" w:rsidP="00AC4361">
      <w:pPr>
        <w:rPr>
          <w:lang w:val="en-US"/>
        </w:rPr>
      </w:pPr>
      <w:r w:rsidRPr="00CC312A">
        <w:rPr>
          <w:highlight w:val="yellow"/>
          <w:lang w:val="en-US"/>
        </w:rPr>
        <w:t>&lt;To be completed after discussion&gt;</w:t>
      </w:r>
    </w:p>
    <w:sectPr w:rsidR="007B4F28" w:rsidRPr="005F180A" w:rsidSect="00D64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730C3" w14:textId="77777777" w:rsidR="006C6D25" w:rsidRDefault="006C6D25">
      <w:pPr>
        <w:spacing w:after="0"/>
      </w:pPr>
      <w:r>
        <w:separator/>
      </w:r>
    </w:p>
  </w:endnote>
  <w:endnote w:type="continuationSeparator" w:id="0">
    <w:p w14:paraId="32F18378" w14:textId="77777777" w:rsidR="006C6D25" w:rsidRDefault="006C6D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6C6D25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D6784" w14:textId="77777777" w:rsidR="006C6D25" w:rsidRDefault="006C6D25">
      <w:pPr>
        <w:spacing w:after="0"/>
      </w:pPr>
      <w:r>
        <w:separator/>
      </w:r>
    </w:p>
  </w:footnote>
  <w:footnote w:type="continuationSeparator" w:id="0">
    <w:p w14:paraId="382A86CC" w14:textId="77777777" w:rsidR="006C6D25" w:rsidRDefault="006C6D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63CE6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46225"/>
    <w:rsid w:val="006B3A59"/>
    <w:rsid w:val="006C6D25"/>
    <w:rsid w:val="0075364E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C6866"/>
    <w:rsid w:val="008D1C13"/>
    <w:rsid w:val="008D60F7"/>
    <w:rsid w:val="00904028"/>
    <w:rsid w:val="00935E08"/>
    <w:rsid w:val="00947AC6"/>
    <w:rsid w:val="00983EFA"/>
    <w:rsid w:val="009B5728"/>
    <w:rsid w:val="009C13A9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C4361"/>
    <w:rsid w:val="00AD444A"/>
    <w:rsid w:val="00AE6152"/>
    <w:rsid w:val="00AE7EB7"/>
    <w:rsid w:val="00B045A4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E155A"/>
    <w:rsid w:val="00BF27FB"/>
    <w:rsid w:val="00C056B0"/>
    <w:rsid w:val="00C51EDA"/>
    <w:rsid w:val="00CD6583"/>
    <w:rsid w:val="00D10724"/>
    <w:rsid w:val="00D17E0D"/>
    <w:rsid w:val="00D31AEF"/>
    <w:rsid w:val="00D43F0A"/>
    <w:rsid w:val="00D471C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qFormat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SimSun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C43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59</cp:revision>
  <cp:lastPrinted>2020-02-10T06:14:00Z</cp:lastPrinted>
  <dcterms:created xsi:type="dcterms:W3CDTF">2020-02-10T06:17:00Z</dcterms:created>
  <dcterms:modified xsi:type="dcterms:W3CDTF">2020-08-18T05:43:00Z</dcterms:modified>
</cp:coreProperties>
</file>