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7C2068">
        <w:rPr>
          <w:rFonts w:ascii="Arial" w:hAnsi="Arial" w:cs="Arial"/>
          <w:bCs/>
          <w:lang w:eastAsia="ja-JP"/>
        </w:rPr>
        <w:t>NR_newRAT</w:t>
      </w:r>
      <w:proofErr w:type="spellEnd"/>
      <w:r w:rsidRPr="007C2068">
        <w:rPr>
          <w:rFonts w:ascii="Arial" w:hAnsi="Arial" w:cs="Arial"/>
          <w:bCs/>
          <w:lang w:eastAsia="ja-JP"/>
        </w:rPr>
        <w:t>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0A013E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 w:rsidRPr="000A013E">
        <w:rPr>
          <w:rFonts w:eastAsiaTheme="minorEastAsia" w:cs="Arial"/>
          <w:b/>
          <w:lang w:val="en-US"/>
        </w:rPr>
        <w:t xml:space="preserve">Name: </w:t>
      </w:r>
      <w:r w:rsidR="007C2068" w:rsidRPr="000A013E">
        <w:rPr>
          <w:rFonts w:eastAsiaTheme="minorEastAsia" w:cs="Arial"/>
          <w:b/>
          <w:lang w:val="en-US"/>
        </w:rPr>
        <w:tab/>
      </w:r>
      <w:r w:rsidR="00243BBC" w:rsidRPr="000A013E">
        <w:rPr>
          <w:rFonts w:eastAsiaTheme="minorEastAsia" w:cs="Arial"/>
          <w:b/>
          <w:lang w:val="en-U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 xml:space="preserve">E-mail </w:t>
      </w:r>
      <w:proofErr w:type="spellStart"/>
      <w:r w:rsidRPr="00851BA3">
        <w:rPr>
          <w:rFonts w:eastAsiaTheme="minorEastAsia" w:cs="Arial"/>
          <w:b/>
          <w:lang w:val="fr-FR"/>
        </w:rPr>
        <w:t>Address</w:t>
      </w:r>
      <w:proofErr w:type="spellEnd"/>
      <w:r w:rsidRPr="00851BA3">
        <w:rPr>
          <w:rFonts w:eastAsiaTheme="minorEastAsia" w:cs="Arial"/>
          <w:b/>
          <w:lang w:val="fr-FR"/>
        </w:rPr>
        <w:t>:</w:t>
      </w:r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0A013E" w:rsidRDefault="00A12FD0" w:rsidP="00A12FD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659233E8" w14:textId="77777777" w:rsidR="00A12FD0" w:rsidRPr="000A013E" w:rsidRDefault="00A12FD0" w:rsidP="00A12FD0">
      <w:pPr>
        <w:rPr>
          <w:rFonts w:ascii="Arial" w:hAnsi="Arial" w:cs="Arial"/>
          <w:lang w:val="en-U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[…]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typeA</w:t>
            </w:r>
            <w:proofErr w:type="spellEnd"/>
            <w:r w:rsidRPr="007029A6">
              <w:rPr>
                <w:rFonts w:ascii="Arial" w:hAnsi="Arial" w:cs="Arial"/>
                <w:sz w:val="22"/>
                <w:szCs w:val="22"/>
              </w:rPr>
              <w:t xml:space="preserve"> RAN2 didn’t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1: SRS carrier switching to a SUL without PUCCH/PUSCH while PUCCH/PUSCH is configured in NUL;</w:t>
            </w:r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7C81CBB5" w14:textId="37F60B24" w:rsidR="00243BBC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r w:rsidRPr="000A013E">
        <w:rPr>
          <w:rFonts w:ascii="Arial" w:hAnsi="Arial" w:cs="Arial"/>
          <w:sz w:val="22"/>
          <w:szCs w:val="22"/>
        </w:rPr>
        <w:t xml:space="preserve">RAN1 concluded that </w:t>
      </w:r>
      <w:r>
        <w:rPr>
          <w:rFonts w:ascii="Arial" w:hAnsi="Arial" w:cs="Arial"/>
          <w:sz w:val="22"/>
          <w:szCs w:val="22"/>
        </w:rPr>
        <w:t>neither of the cases are allowed from RAN1 specification point of view</w:t>
      </w:r>
      <w:r w:rsidR="00B86066">
        <w:rPr>
          <w:rFonts w:ascii="Arial" w:hAnsi="Arial" w:cs="Arial"/>
          <w:sz w:val="22"/>
          <w:szCs w:val="22"/>
        </w:rPr>
        <w:t xml:space="preserve"> for the following reasons:</w:t>
      </w:r>
    </w:p>
    <w:p w14:paraId="751631B3" w14:textId="1338E4C7" w:rsidR="00B86066" w:rsidRDefault="00B86066" w:rsidP="00B8606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For case 1, SRS carrier switching is only allowed to carriers that have both uplink and downlink slots. Therefore, SRS carrier switching to SUL carrier is not supported.</w:t>
      </w:r>
    </w:p>
    <w:p w14:paraId="7F853EDC" w14:textId="79B5F64A" w:rsidR="00B86066" w:rsidRPr="00B86066" w:rsidRDefault="00B86066" w:rsidP="00B8606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For Case 2, not configuring PUCCH/PUSCH in neither NUL nor SUL is not supported.</w:t>
      </w:r>
    </w:p>
    <w:p w14:paraId="1335396D" w14:textId="77777777" w:rsidR="000A013E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5CEE" w14:textId="77777777" w:rsidR="00591367" w:rsidRDefault="00591367" w:rsidP="00157CD9">
      <w:r>
        <w:separator/>
      </w:r>
    </w:p>
  </w:endnote>
  <w:endnote w:type="continuationSeparator" w:id="0">
    <w:p w14:paraId="1432DB7B" w14:textId="77777777" w:rsidR="00591367" w:rsidRDefault="00591367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C6674" w14:textId="77777777" w:rsidR="00591367" w:rsidRDefault="00591367" w:rsidP="00157CD9">
      <w:r>
        <w:separator/>
      </w:r>
    </w:p>
  </w:footnote>
  <w:footnote w:type="continuationSeparator" w:id="0">
    <w:p w14:paraId="1267F7F1" w14:textId="77777777" w:rsidR="00591367" w:rsidRDefault="00591367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526DE"/>
    <w:multiLevelType w:val="hybridMultilevel"/>
    <w:tmpl w:val="976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91367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51BA3"/>
    <w:rsid w:val="00873ECD"/>
    <w:rsid w:val="008878E1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8606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11</cp:revision>
  <dcterms:created xsi:type="dcterms:W3CDTF">2020-06-12T08:36:00Z</dcterms:created>
  <dcterms:modified xsi:type="dcterms:W3CDTF">2020-08-20T06:03:00Z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