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6B167A"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769E205C" w14:textId="77777777" w:rsidR="00E03B9D" w:rsidRDefault="00E03B9D" w:rsidP="00E03B9D">
      <w:pPr>
        <w:rPr>
          <w:lang w:eastAsia="x-none"/>
        </w:rPr>
      </w:pPr>
    </w:p>
    <w:p w14:paraId="2B4C6F8C" w14:textId="77777777" w:rsidR="00E03B9D" w:rsidRDefault="00E03B9D" w:rsidP="00E03B9D">
      <w:pPr>
        <w:rPr>
          <w:lang w:eastAsia="x-none"/>
        </w:rPr>
      </w:pPr>
    </w:p>
    <w:p w14:paraId="5D6D6D2D" w14:textId="77777777" w:rsidR="0021647A" w:rsidRDefault="0021647A"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vMerge w:val="restart"/>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516E228D" w:rsidR="002D7AC0" w:rsidRDefault="002D7AC0" w:rsidP="002A1A6B">
            <w:pPr>
              <w:pStyle w:val="TAL"/>
              <w:numPr>
                <w:ilvl w:val="0"/>
                <w:numId w:val="21"/>
              </w:numPr>
              <w:overflowPunct/>
              <w:autoSpaceDE/>
              <w:autoSpaceDN/>
              <w:adjustRightInd/>
              <w:textAlignment w:val="auto"/>
              <w:rPr>
                <w:rFonts w:eastAsia="Malgun Gothic"/>
                <w:lang w:eastAsia="ko-KR"/>
              </w:rPr>
            </w:pPr>
            <w:r w:rsidRPr="001C52F6">
              <w:rPr>
                <w:rFonts w:eastAsia="Malgun Gothic"/>
                <w:strike/>
                <w:color w:val="FF0000"/>
                <w:highlight w:val="cyan"/>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2C16CC" w:rsidRPr="00955E0F">
              <w:rPr>
                <w:rFonts w:eastAsia="Malgun Gothic"/>
                <w:color w:val="FF0000"/>
                <w:highlight w:val="cyan"/>
                <w:lang w:eastAsia="ko-KR"/>
              </w:rPr>
              <w:t>including PMI sub-band size</w:t>
            </w:r>
            <w:r w:rsidR="002C16CC" w:rsidRPr="00955E0F">
              <w:rPr>
                <w:rFonts w:eastAsia="Malgun Gothic"/>
                <w:color w:val="FF0000"/>
                <w:lang w:eastAsia="ko-KR"/>
              </w:rPr>
              <w:t xml:space="preserve"> </w:t>
            </w:r>
            <w:r w:rsidR="00955E0F" w:rsidRPr="00955E0F">
              <w:rPr>
                <w:rFonts w:eastAsia="Malgun Gothic"/>
                <w:color w:val="FF0000"/>
                <w:highlight w:val="cyan"/>
                <w:lang w:eastAsia="ko-KR"/>
              </w:rPr>
              <w:t>(</w:t>
            </w:r>
            <w:r w:rsidR="00955E0F" w:rsidRPr="00955E0F">
              <w:rPr>
                <w:color w:val="FF0000"/>
                <w:highlight w:val="cyan"/>
              </w:rPr>
              <w:t xml:space="preserve">FFS: </w:t>
            </w:r>
            <w:r w:rsidR="00955E0F" w:rsidRPr="00955E0F">
              <w:rPr>
                <w:rFonts w:eastAsia="Malgun Gothic"/>
                <w:color w:val="FF0000"/>
                <w:highlight w:val="cyan"/>
                <w:lang w:eastAsia="ko-KR"/>
              </w:rPr>
              <w:t>Support of PMI sub-bands with R=2 as new FG instead)</w:t>
            </w:r>
          </w:p>
          <w:p w14:paraId="2E99C60A" w14:textId="1170EFA3" w:rsidR="002D7AC0" w:rsidRPr="004A737A" w:rsidRDefault="004A737A" w:rsidP="004A737A">
            <w:pPr>
              <w:pStyle w:val="TAL"/>
              <w:numPr>
                <w:ilvl w:val="0"/>
                <w:numId w:val="203"/>
              </w:numPr>
              <w:overflowPunct/>
              <w:autoSpaceDE/>
              <w:autoSpaceDN/>
              <w:adjustRightInd/>
              <w:textAlignment w:val="auto"/>
              <w:rPr>
                <w:rFonts w:eastAsia="Malgun Gothic"/>
                <w:lang w:eastAsia="ko-KR"/>
              </w:rPr>
            </w:pPr>
            <w:r w:rsidRPr="00955E0F">
              <w:rPr>
                <w:rFonts w:eastAsia="Malgun Gothic"/>
                <w:color w:val="FF0000"/>
                <w:highlight w:val="cyan"/>
                <w:lang w:eastAsia="ko-KR"/>
              </w:rPr>
              <w:t xml:space="preserve">ALT </w:t>
            </w:r>
            <w:r w:rsidR="00955E0F">
              <w:rPr>
                <w:rFonts w:eastAsia="Malgun Gothic"/>
                <w:color w:val="FF0000"/>
                <w:highlight w:val="cyan"/>
                <w:lang w:eastAsia="ko-KR"/>
              </w:rPr>
              <w:t>1-</w:t>
            </w:r>
            <w:r w:rsidRPr="00955E0F">
              <w:rPr>
                <w:rFonts w:eastAsia="Malgun Gothic"/>
                <w:color w:val="FF0000"/>
                <w:highlight w:val="cyan"/>
                <w:lang w:eastAsia="ko-KR"/>
              </w:rPr>
              <w:t>1)</w:t>
            </w:r>
            <w:r w:rsidRPr="004A737A">
              <w:rPr>
                <w:rFonts w:eastAsia="Malgun Gothic"/>
                <w:color w:val="FF0000"/>
                <w:lang w:eastAsia="ko-KR"/>
              </w:rPr>
              <w:t xml:space="preserve"> </w:t>
            </w:r>
            <w:r w:rsidR="002D7AC0">
              <w:rPr>
                <w:rFonts w:eastAsia="Malgun Gothic"/>
                <w:lang w:eastAsia="ko-KR"/>
              </w:rPr>
              <w:t>8 parameter combinations</w:t>
            </w:r>
            <w:r>
              <w:rPr>
                <w:rFonts w:eastAsia="Malgun Gothic"/>
                <w:lang w:eastAsia="ko-KR"/>
              </w:rPr>
              <w:t xml:space="preserve"> </w:t>
            </w:r>
            <w:r w:rsidRPr="00955E0F">
              <w:rPr>
                <w:rFonts w:eastAsia="Malgun Gothic"/>
                <w:color w:val="FF0000"/>
                <w:highlight w:val="cyan"/>
                <w:lang w:eastAsia="ko-KR"/>
              </w:rPr>
              <w:t>[see Alt. 2</w:t>
            </w:r>
            <w:r w:rsidR="00955E0F">
              <w:rPr>
                <w:rFonts w:eastAsia="Malgun Gothic"/>
                <w:color w:val="FF0000"/>
                <w:highlight w:val="cyan"/>
                <w:lang w:eastAsia="ko-KR"/>
              </w:rPr>
              <w:t xml:space="preserve"> in R1-2001868</w:t>
            </w:r>
            <w:r w:rsidRPr="00955E0F">
              <w:rPr>
                <w:rFonts w:eastAsia="Malgun Gothic"/>
                <w:color w:val="FF0000"/>
                <w:highlight w:val="cyan"/>
                <w:lang w:eastAsia="ko-KR"/>
              </w:rPr>
              <w:t>]</w:t>
            </w:r>
            <w:r w:rsidR="002D7AC0">
              <w:rPr>
                <w:rFonts w:eastAsia="Malgun Gothic"/>
                <w:lang w:eastAsia="ko-KR"/>
              </w:rPr>
              <w:t xml:space="preserve"> (</w:t>
            </w:r>
            <w:r w:rsidR="002D7AC0" w:rsidRPr="004A737A">
              <w:rPr>
                <w:rFonts w:eastAsia="Malgun Gothic"/>
                <w:color w:val="FF0000"/>
                <w:highlight w:val="cyan"/>
                <w:lang w:eastAsia="ko-KR"/>
              </w:rPr>
              <w:t>FFS:</w:t>
            </w:r>
            <w:r w:rsidR="002D7AC0">
              <w:rPr>
                <w:rFonts w:eastAsia="Malgun Gothic"/>
                <w:lang w:eastAsia="ko-KR"/>
              </w:rPr>
              <w:t xml:space="preserve"> Value of L per the number of antenna ports)</w:t>
            </w:r>
            <w:r>
              <w:rPr>
                <w:rFonts w:eastAsia="Malgun Gothic"/>
                <w:lang w:eastAsia="ko-KR"/>
              </w:rPr>
              <w:br/>
            </w:r>
            <w:r w:rsidRPr="00955E0F">
              <w:rPr>
                <w:rFonts w:eastAsia="Malgun Gothic"/>
                <w:color w:val="FF0000"/>
                <w:highlight w:val="cyan"/>
                <w:lang w:eastAsia="ko-KR"/>
              </w:rPr>
              <w:t xml:space="preserve">ALT </w:t>
            </w:r>
            <w:r w:rsidR="00955E0F" w:rsidRPr="00955E0F">
              <w:rPr>
                <w:rFonts w:eastAsia="Malgun Gothic"/>
                <w:color w:val="FF0000"/>
                <w:highlight w:val="cyan"/>
                <w:lang w:eastAsia="ko-KR"/>
              </w:rPr>
              <w:t>1-</w:t>
            </w:r>
            <w:r w:rsidRPr="00955E0F">
              <w:rPr>
                <w:rFonts w:eastAsia="Malgun Gothic"/>
                <w:color w:val="FF0000"/>
                <w:highlight w:val="cyan"/>
                <w:lang w:eastAsia="ko-KR"/>
              </w:rPr>
              <w:t>2)</w:t>
            </w:r>
            <w:r w:rsidRPr="00955E0F">
              <w:rPr>
                <w:rFonts w:eastAsia="Malgun Gothic"/>
                <w:highlight w:val="cyan"/>
                <w:lang w:eastAsia="ko-KR"/>
              </w:rPr>
              <w:t xml:space="preserve"> </w:t>
            </w:r>
            <w:r w:rsidRPr="00955E0F">
              <w:rPr>
                <w:rFonts w:eastAsia="Malgun Gothic"/>
                <w:color w:val="FF0000"/>
                <w:highlight w:val="cyan"/>
                <w:lang w:eastAsia="ko-KR"/>
              </w:rPr>
              <w:t>Support of</w:t>
            </w:r>
            <w:r w:rsidRPr="00E7683B">
              <w:rPr>
                <w:rFonts w:eastAsia="Malgun Gothic"/>
                <w:color w:val="FF0000"/>
                <w:lang w:eastAsia="ko-KR"/>
              </w:rPr>
              <w:t xml:space="preserve"> </w:t>
            </w:r>
            <w:r w:rsidRPr="00E7683B">
              <w:rPr>
                <w:rFonts w:eastAsia="Malgun Gothic"/>
                <w:lang w:eastAsia="ko-KR"/>
              </w:rPr>
              <w:t xml:space="preserve">parameter combinations  </w:t>
            </w:r>
            <w:r w:rsidRPr="00955E0F">
              <w:rPr>
                <w:rFonts w:eastAsia="Malgun Gothic"/>
                <w:color w:val="FF0000"/>
                <w:highlight w:val="cyan"/>
                <w:lang w:eastAsia="ko-KR"/>
              </w:rPr>
              <w:t>1-6</w:t>
            </w:r>
          </w:p>
          <w:p w14:paraId="5C4F3483" w14:textId="77777777" w:rsidR="002D7AC0" w:rsidRDefault="002D7AC0" w:rsidP="002A1A6B">
            <w:pPr>
              <w:pStyle w:val="TAL"/>
              <w:numPr>
                <w:ilvl w:val="0"/>
                <w:numId w:val="21"/>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659E7F59" w14:textId="0BF10800" w:rsidR="002D7AC0" w:rsidRDefault="004E1EED" w:rsidP="002A1A6B">
            <w:pPr>
              <w:pStyle w:val="TAL"/>
              <w:numPr>
                <w:ilvl w:val="0"/>
                <w:numId w:val="21"/>
              </w:numPr>
              <w:overflowPunct/>
              <w:autoSpaceDE/>
              <w:autoSpaceDN/>
              <w:adjustRightInd/>
              <w:textAlignment w:val="auto"/>
              <w:rPr>
                <w:rFonts w:eastAsia="Malgun Gothic"/>
                <w:lang w:eastAsia="ko-KR"/>
              </w:rPr>
            </w:pPr>
            <w:r>
              <w:rPr>
                <w:rFonts w:eastAsia="Malgun Gothic"/>
                <w:lang w:eastAsia="ko-KR"/>
              </w:rPr>
              <w:t xml:space="preserve">Support </w:t>
            </w:r>
            <w:r w:rsidR="002D7AC0" w:rsidRPr="004E1EED">
              <w:rPr>
                <w:rFonts w:eastAsia="Malgun Gothic"/>
                <w:strike/>
                <w:color w:val="FF0000"/>
                <w:highlight w:val="cyan"/>
                <w:lang w:eastAsia="ko-KR"/>
              </w:rPr>
              <w:t>Rank restriction</w:t>
            </w:r>
            <w:r w:rsidRPr="004E1EED">
              <w:rPr>
                <w:rFonts w:eastAsia="Malgun Gothic"/>
                <w:color w:val="FF0000"/>
                <w:highlight w:val="cyan"/>
                <w:lang w:eastAsia="ko-KR"/>
              </w:rPr>
              <w:t xml:space="preserve"> of rank 1,2</w:t>
            </w:r>
          </w:p>
          <w:p w14:paraId="0C88598B" w14:textId="1431237B" w:rsidR="002D7AC0" w:rsidRPr="004A737A" w:rsidRDefault="002D7AC0" w:rsidP="002A1A6B">
            <w:pPr>
              <w:pStyle w:val="TAL"/>
              <w:numPr>
                <w:ilvl w:val="0"/>
                <w:numId w:val="21"/>
              </w:numPr>
              <w:overflowPunct/>
              <w:autoSpaceDE/>
              <w:autoSpaceDN/>
              <w:adjustRightInd/>
              <w:textAlignment w:val="auto"/>
              <w:rPr>
                <w:rFonts w:eastAsia="Malgun Gothic"/>
                <w:lang w:eastAsia="ko-KR"/>
              </w:rPr>
            </w:pPr>
            <w:r w:rsidRPr="004A737A">
              <w:rPr>
                <w:rFonts w:eastAsia="Malgun Gothic"/>
                <w:color w:val="FF0000"/>
                <w:highlight w:val="cyan"/>
                <w:lang w:eastAsia="ko-KR"/>
              </w:rPr>
              <w:t>FFS:</w:t>
            </w:r>
            <w:r>
              <w:rPr>
                <w:rFonts w:eastAsia="Malgun Gothic"/>
                <w:lang w:eastAsia="ko-KR"/>
              </w:rPr>
              <w:t xml:space="preserve"> UCI omission</w:t>
            </w:r>
            <w:r w:rsidR="00E3384F">
              <w:rPr>
                <w:rFonts w:eastAsia="Malgun Gothic"/>
                <w:lang w:eastAsia="ko-KR"/>
              </w:rPr>
              <w:t xml:space="preserve"> </w:t>
            </w:r>
            <w:r w:rsidR="004A737A" w:rsidRPr="004A737A">
              <w:rPr>
                <w:rFonts w:eastAsia="Malgun Gothic"/>
                <w:highlight w:val="cyan"/>
                <w:lang w:eastAsia="ko-KR"/>
              </w:rPr>
              <w:t>[</w:t>
            </w:r>
            <w:r w:rsidR="00E3384F" w:rsidRPr="004A737A">
              <w:rPr>
                <w:rFonts w:eastAsia="Malgun Gothic"/>
                <w:color w:val="FF0000"/>
                <w:highlight w:val="cyan"/>
                <w:lang w:eastAsia="ko-KR"/>
              </w:rPr>
              <w:t xml:space="preserve">based on CSI </w:t>
            </w:r>
            <w:r w:rsidR="004A737A" w:rsidRPr="004A737A">
              <w:rPr>
                <w:rFonts w:eastAsia="Malgun Gothic"/>
                <w:color w:val="FF0000"/>
                <w:highlight w:val="cyan"/>
                <w:lang w:eastAsia="ko-KR"/>
              </w:rPr>
              <w:t xml:space="preserve">group </w:t>
            </w:r>
            <w:r w:rsidR="00E3384F" w:rsidRPr="004A737A">
              <w:rPr>
                <w:rFonts w:eastAsia="Malgun Gothic"/>
                <w:color w:val="FF0000"/>
                <w:highlight w:val="cyan"/>
                <w:lang w:eastAsia="ko-KR"/>
              </w:rPr>
              <w:t>definition</w:t>
            </w:r>
            <w:r w:rsidR="004A737A" w:rsidRPr="004A737A">
              <w:rPr>
                <w:rFonts w:eastAsia="Malgun Gothic"/>
                <w:color w:val="FF0000"/>
                <w:highlight w:val="cyan"/>
                <w:lang w:eastAsia="ko-KR"/>
              </w:rPr>
              <w:t>]</w:t>
            </w:r>
          </w:p>
          <w:p w14:paraId="6E30C9D9" w14:textId="791ADD27" w:rsidR="004A737A" w:rsidRPr="004E1EED" w:rsidRDefault="004A737A" w:rsidP="004E1EED">
            <w:pPr>
              <w:pStyle w:val="TAL"/>
              <w:numPr>
                <w:ilvl w:val="0"/>
                <w:numId w:val="21"/>
              </w:numPr>
              <w:overflowPunct/>
              <w:autoSpaceDE/>
              <w:autoSpaceDN/>
              <w:adjustRightInd/>
              <w:textAlignment w:val="auto"/>
              <w:rPr>
                <w:rFonts w:eastAsia="Malgun Gothic"/>
                <w:highlight w:val="cyan"/>
                <w:lang w:eastAsia="ko-KR"/>
              </w:rPr>
            </w:pPr>
            <w:r>
              <w:rPr>
                <w:rFonts w:eastAsia="Malgun Gothic"/>
                <w:color w:val="FF0000"/>
                <w:highlight w:val="cyan"/>
                <w:lang w:eastAsia="ko-KR"/>
              </w:rPr>
              <w:t>FFS:</w:t>
            </w:r>
            <w:r w:rsidRPr="004A737A">
              <w:rPr>
                <w:rFonts w:eastAsia="Malgun Gothic"/>
                <w:color w:val="FF0000"/>
                <w:highlight w:val="cyan"/>
                <w:lang w:eastAsia="ko-KR"/>
              </w:rPr>
              <w:t xml:space="preserve"> CBSR with </w:t>
            </w:r>
            <w:r>
              <w:rPr>
                <w:rFonts w:eastAsia="Malgun Gothic"/>
                <w:color w:val="FF0000"/>
                <w:highlight w:val="cyan"/>
                <w:lang w:eastAsia="ko-KR"/>
              </w:rPr>
              <w:t>hard</w:t>
            </w:r>
            <w:r w:rsidRPr="004A737A">
              <w:rPr>
                <w:rFonts w:eastAsia="Malgun Gothic"/>
                <w:color w:val="FF0000"/>
                <w:highlight w:val="cyan"/>
                <w:lang w:eastAsia="ko-KR"/>
              </w:rPr>
              <w:t xml:space="preserve"> amplitude restriction</w:t>
            </w:r>
          </w:p>
          <w:p w14:paraId="65DFE5A9" w14:textId="77777777" w:rsidR="002D7AC0" w:rsidRDefault="002D7AC0">
            <w:pPr>
              <w:pStyle w:val="TAL"/>
              <w:spacing w:after="120"/>
              <w:rPr>
                <w:rFonts w:eastAsia="Malgun Gothic"/>
                <w:lang w:eastAsia="ko-KR"/>
              </w:rPr>
            </w:pPr>
          </w:p>
          <w:p w14:paraId="597A7F20" w14:textId="77777777" w:rsidR="002D7AC0" w:rsidRDefault="002D7AC0">
            <w:pPr>
              <w:pStyle w:val="TAL"/>
              <w:rPr>
                <w:rFonts w:eastAsia="Malgun Gothic"/>
                <w:lang w:eastAsia="ko-KR"/>
              </w:rPr>
            </w:pPr>
            <w:r>
              <w:rPr>
                <w:rFonts w:eastAsia="Malgun Gothic"/>
                <w:lang w:eastAsia="ko-KR"/>
              </w:rPr>
              <w:t>Optional components</w:t>
            </w:r>
          </w:p>
          <w:p w14:paraId="4B6BDCB2"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strike/>
              </w:rPr>
              <w:t xml:space="preserve">Number of PMI sub-bands (R=1 is mandatory, FFS: R=2 is mandatory or optional) </w:t>
            </w:r>
            <w:r w:rsidRPr="001C52F6">
              <w:rPr>
                <w:rFonts w:eastAsia="Malgun Gothic"/>
                <w:highlight w:val="cyan"/>
                <w:lang w:eastAsia="ko-KR"/>
              </w:rPr>
              <w:t>Support of PMI sub-bands with R=2</w:t>
            </w:r>
          </w:p>
          <w:p w14:paraId="03FE6BFD" w14:textId="77777777" w:rsidR="002D7AC0" w:rsidRDefault="002D7AC0" w:rsidP="002A1A6B">
            <w:pPr>
              <w:pStyle w:val="TAL"/>
              <w:numPr>
                <w:ilvl w:val="0"/>
                <w:numId w:val="22"/>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52817BC9" w14:textId="08AE4CB5" w:rsidR="002D7AC0" w:rsidRPr="004A737A" w:rsidRDefault="00E3384F"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 xml:space="preserve">ALT 1) </w:t>
            </w:r>
            <w:r w:rsidR="002D7AC0" w:rsidRPr="004A737A">
              <w:rPr>
                <w:rFonts w:eastAsia="Malgun Gothic"/>
                <w:color w:val="FF0000"/>
                <w:highlight w:val="cyan"/>
                <w:lang w:eastAsia="ko-KR"/>
              </w:rPr>
              <w:t xml:space="preserve">CBSR </w:t>
            </w:r>
            <w:r w:rsidRPr="004A737A">
              <w:rPr>
                <w:rFonts w:eastAsia="Malgun Gothic"/>
                <w:color w:val="FF0000"/>
                <w:highlight w:val="cyan"/>
                <w:lang w:eastAsia="ko-KR"/>
              </w:rPr>
              <w:t>with soft amplitude restriction</w:t>
            </w:r>
            <w:r w:rsidR="004E1EED">
              <w:rPr>
                <w:rFonts w:eastAsia="Malgun Gothic"/>
                <w:color w:val="FF0000"/>
                <w:highlight w:val="cyan"/>
                <w:lang w:eastAsia="ko-KR"/>
              </w:rPr>
              <w:t xml:space="preserve"> (capture consequence if not supported </w:t>
            </w:r>
            <w:r w:rsidR="004E1EED" w:rsidRPr="004E1EED">
              <w:rPr>
                <w:rFonts w:eastAsia="Malgun Gothic"/>
                <w:color w:val="FF0000"/>
                <w:highlight w:val="cyan"/>
                <w:lang w:eastAsia="ko-KR"/>
              </w:rPr>
              <w:sym w:font="Wingdings" w:char="F0E0"/>
            </w:r>
            <w:r w:rsidR="004E1EED">
              <w:rPr>
                <w:rFonts w:eastAsia="Malgun Gothic"/>
                <w:color w:val="FF0000"/>
                <w:highlight w:val="cyan"/>
                <w:lang w:eastAsia="ko-KR"/>
              </w:rPr>
              <w:t xml:space="preserve"> hard amplitude restriction is supported)</w:t>
            </w:r>
          </w:p>
          <w:p w14:paraId="2AD7EA72" w14:textId="06DF95E8"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2) CBSR</w:t>
            </w:r>
          </w:p>
          <w:p w14:paraId="4A869443" w14:textId="250BD352" w:rsidR="004A737A" w:rsidRPr="004A737A" w:rsidRDefault="004A737A" w:rsidP="004E1EED">
            <w:pPr>
              <w:pStyle w:val="TAL"/>
              <w:numPr>
                <w:ilvl w:val="0"/>
                <w:numId w:val="22"/>
              </w:numPr>
              <w:overflowPunct/>
              <w:autoSpaceDE/>
              <w:autoSpaceDN/>
              <w:adjustRightInd/>
              <w:textAlignment w:val="auto"/>
              <w:rPr>
                <w:rFonts w:eastAsia="Malgun Gothic"/>
                <w:highlight w:val="cyan"/>
                <w:lang w:eastAsia="ko-KR"/>
              </w:rPr>
            </w:pPr>
            <w:r w:rsidRPr="004A737A">
              <w:rPr>
                <w:rFonts w:eastAsia="Malgun Gothic"/>
                <w:color w:val="FF0000"/>
                <w:highlight w:val="cyan"/>
                <w:lang w:eastAsia="ko-KR"/>
              </w:rPr>
              <w:t>ALT 3) soft amplitude restriction</w:t>
            </w:r>
          </w:p>
          <w:p w14:paraId="4C76B4AC" w14:textId="547B0AF2" w:rsidR="002D7AC0" w:rsidRDefault="002D7AC0" w:rsidP="002A1A6B">
            <w:pPr>
              <w:pStyle w:val="TAL"/>
              <w:numPr>
                <w:ilvl w:val="0"/>
                <w:numId w:val="22"/>
              </w:numPr>
              <w:overflowPunct/>
              <w:autoSpaceDE/>
              <w:autoSpaceDN/>
              <w:adjustRightInd/>
              <w:textAlignment w:val="auto"/>
              <w:rPr>
                <w:rFonts w:eastAsia="Malgun Gothic"/>
                <w:lang w:eastAsia="ko-KR"/>
              </w:rPr>
            </w:pPr>
            <w:r w:rsidRPr="004E1EED">
              <w:rPr>
                <w:rFonts w:eastAsia="Malgun Gothic"/>
                <w:strike/>
                <w:color w:val="FF0000"/>
                <w:highlight w:val="cyan"/>
                <w:lang w:eastAsia="ko-KR"/>
              </w:rPr>
              <w:t>FFS:</w:t>
            </w:r>
            <w:r w:rsidRPr="004E1EED">
              <w:rPr>
                <w:rFonts w:eastAsia="Malgun Gothic"/>
                <w:strike/>
                <w:color w:val="FF0000"/>
                <w:lang w:eastAsia="ko-KR"/>
              </w:rPr>
              <w:t xml:space="preserve"> </w:t>
            </w:r>
            <w:r>
              <w:rPr>
                <w:rFonts w:eastAsia="Malgun Gothic"/>
                <w:lang w:eastAsia="ko-KR"/>
              </w:rPr>
              <w:t>The maximum number of configured aperiodic CSI Report Settings</w:t>
            </w:r>
            <w:r w:rsidR="004E1EED">
              <w:rPr>
                <w:rFonts w:eastAsia="Malgun Gothic"/>
                <w:lang w:eastAsia="ko-KR"/>
              </w:rPr>
              <w:t xml:space="preserve"> </w:t>
            </w:r>
            <w:r w:rsidR="004E1EED" w:rsidRPr="00C44A91">
              <w:rPr>
                <w:rFonts w:eastAsia="Malgun Gothic"/>
                <w:color w:val="FF0000"/>
                <w:highlight w:val="cyan"/>
                <w:lang w:eastAsia="ko-KR"/>
              </w:rPr>
              <w:t>for all codebook types (</w:t>
            </w:r>
            <w:r w:rsidR="00C44A91">
              <w:rPr>
                <w:rFonts w:eastAsia="Malgun Gothic"/>
                <w:color w:val="FF0000"/>
                <w:highlight w:val="cyan"/>
                <w:lang w:eastAsia="ko-KR"/>
              </w:rPr>
              <w:t>ALT 1 ne</w:t>
            </w:r>
            <w:r w:rsidR="00C44A91" w:rsidRPr="00C44A91">
              <w:rPr>
                <w:rFonts w:eastAsia="Malgun Gothic"/>
                <w:color w:val="FF0000"/>
                <w:highlight w:val="cyan"/>
                <w:lang w:eastAsia="ko-KR"/>
              </w:rPr>
              <w:t xml:space="preserve">w </w:t>
            </w:r>
            <w:r w:rsidR="004E1EED" w:rsidRPr="00C44A91">
              <w:rPr>
                <w:rFonts w:eastAsia="Malgun Gothic"/>
                <w:color w:val="FF0000"/>
                <w:highlight w:val="cyan"/>
                <w:lang w:eastAsia="ko-KR"/>
              </w:rPr>
              <w:t>16-x</w:t>
            </w:r>
            <w:r w:rsidR="00C44A91" w:rsidRPr="00C44A91">
              <w:rPr>
                <w:rFonts w:eastAsia="Malgun Gothic"/>
                <w:color w:val="FF0000"/>
                <w:highlight w:val="cyan"/>
                <w:lang w:eastAsia="ko-KR"/>
              </w:rPr>
              <w:t xml:space="preserve"> ALT 2 handle by type or BC: more ports in FR1 than FR2)</w:t>
            </w:r>
          </w:p>
          <w:p w14:paraId="00FDFE7C" w14:textId="7210E54E" w:rsidR="002D7AC0" w:rsidRDefault="002D7AC0" w:rsidP="002A1A6B">
            <w:pPr>
              <w:pStyle w:val="TAL"/>
              <w:numPr>
                <w:ilvl w:val="0"/>
                <w:numId w:val="22"/>
              </w:numPr>
              <w:overflowPunct/>
              <w:autoSpaceDE/>
              <w:autoSpaceDN/>
              <w:adjustRightInd/>
              <w:textAlignment w:val="auto"/>
              <w:rPr>
                <w:rFonts w:eastAsia="Malgun Gothic"/>
                <w:lang w:eastAsia="ko-KR"/>
              </w:rPr>
            </w:pPr>
            <w:r w:rsidRPr="00C97167">
              <w:rPr>
                <w:rFonts w:eastAsia="Malgun Gothic"/>
                <w:highlight w:val="cyan"/>
                <w:lang w:eastAsia="ko-KR"/>
              </w:rPr>
              <w:t>FFS:</w:t>
            </w:r>
            <w:r>
              <w:rPr>
                <w:rFonts w:eastAsia="Malgun Gothic"/>
                <w:lang w:eastAsia="ko-KR"/>
              </w:rPr>
              <w:t xml:space="preserve"> </w:t>
            </w:r>
            <w:r w:rsidR="00C44A91">
              <w:rPr>
                <w:rFonts w:eastAsia="Malgun Gothic"/>
                <w:lang w:eastAsia="ko-KR"/>
              </w:rPr>
              <w:t xml:space="preserve">new </w:t>
            </w:r>
            <w:r>
              <w:rPr>
                <w:rFonts w:eastAsia="Malgun Gothic"/>
                <w:lang w:eastAsia="ko-KR"/>
              </w:rPr>
              <w:t>Support of mixed codebook types</w:t>
            </w:r>
            <w:r w:rsidR="00C44A91">
              <w:rPr>
                <w:rFonts w:eastAsia="Malgun Gothic"/>
                <w:lang w:eastAsia="ko-KR"/>
              </w:rPr>
              <w:t xml:space="preserve"> </w:t>
            </w:r>
            <w:r w:rsidR="00C44A91" w:rsidRPr="00C44A91">
              <w:rPr>
                <w:rFonts w:eastAsia="Malgun Gothic"/>
                <w:color w:val="FF0000"/>
                <w:highlight w:val="cyan"/>
                <w:lang w:eastAsia="ko-KR"/>
              </w:rPr>
              <w:t>(new FG)</w:t>
            </w:r>
          </w:p>
          <w:p w14:paraId="02E2CD1B" w14:textId="1B8A2576" w:rsidR="004A737A" w:rsidRPr="004A737A" w:rsidRDefault="004A737A" w:rsidP="002A1A6B">
            <w:pPr>
              <w:pStyle w:val="TAL"/>
              <w:numPr>
                <w:ilvl w:val="0"/>
                <w:numId w:val="22"/>
              </w:numPr>
              <w:overflowPunct/>
              <w:autoSpaceDE/>
              <w:autoSpaceDN/>
              <w:adjustRightInd/>
              <w:textAlignment w:val="auto"/>
              <w:rPr>
                <w:rFonts w:eastAsia="Malgun Gothic"/>
                <w:color w:val="FF0000"/>
                <w:lang w:eastAsia="ko-KR"/>
              </w:rPr>
            </w:pPr>
            <w:r w:rsidRPr="00955E0F">
              <w:rPr>
                <w:rFonts w:eastAsia="Malgun Gothic"/>
                <w:color w:val="FF0000"/>
                <w:highlight w:val="cyan"/>
                <w:lang w:eastAsia="ko-KR"/>
              </w:rPr>
              <w:t>optional parameter combinations</w:t>
            </w:r>
            <w:r w:rsidR="00CD5399">
              <w:rPr>
                <w:rFonts w:eastAsia="Malgun Gothic"/>
                <w:color w:val="FF0000"/>
                <w:lang w:eastAsia="ko-KR"/>
              </w:rPr>
              <w:t xml:space="preserve"> </w:t>
            </w:r>
            <w:r w:rsidR="00CD5399" w:rsidRPr="00CD5399">
              <w:rPr>
                <w:rFonts w:eastAsia="Malgun Gothic"/>
                <w:color w:val="FF0000"/>
                <w:highlight w:val="cyan"/>
                <w:lang w:eastAsia="ko-KR"/>
              </w:rPr>
              <w:t>(see Alt. 1-1/1-2)</w:t>
            </w:r>
          </w:p>
          <w:p w14:paraId="2B187FEA"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2D7AC0" w14:paraId="730E4F00" w14:textId="77777777" w:rsidTr="00E03B9D">
        <w:trPr>
          <w:trHeight w:val="2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49286C20"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EC8D82D" w14:textId="77777777" w:rsidR="002D7AC0" w:rsidRDefault="002D7AC0">
            <w:pPr>
              <w:pStyle w:val="TAL"/>
            </w:pPr>
            <w:r>
              <w:rPr>
                <w:rFonts w:eastAsia="Malgun Gothic"/>
                <w:lang w:eastAsia="ko-KR"/>
              </w:rPr>
              <w:t>16-3b</w:t>
            </w:r>
          </w:p>
        </w:tc>
        <w:tc>
          <w:tcPr>
            <w:tcW w:w="1559" w:type="dxa"/>
            <w:tcBorders>
              <w:top w:val="single" w:sz="4" w:space="0" w:color="auto"/>
              <w:left w:val="single" w:sz="4" w:space="0" w:color="auto"/>
              <w:bottom w:val="single" w:sz="4" w:space="0" w:color="auto"/>
              <w:right w:val="single" w:sz="4" w:space="0" w:color="auto"/>
            </w:tcBorders>
            <w:hideMark/>
          </w:tcPr>
          <w:p w14:paraId="6A19F3F0" w14:textId="77777777" w:rsidR="002D7AC0" w:rsidRDefault="002D7AC0">
            <w:pPr>
              <w:pStyle w:val="TAL"/>
            </w:pPr>
            <w:r>
              <w:t xml:space="preserve">Port selection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00B023DF" w14:textId="77777777" w:rsidR="002D7AC0" w:rsidRDefault="002D7AC0">
            <w:pPr>
              <w:pStyle w:val="TAL"/>
              <w:rPr>
                <w:rFonts w:eastAsia="Malgun Gothic"/>
                <w:lang w:eastAsia="ko-KR"/>
              </w:rPr>
            </w:pPr>
            <w:r>
              <w:rPr>
                <w:rFonts w:eastAsia="Malgun Gothic"/>
                <w:lang w:eastAsia="ko-KR"/>
              </w:rPr>
              <w:t>Basic components:</w:t>
            </w:r>
          </w:p>
          <w:p w14:paraId="005CC1C9"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p>
          <w:p w14:paraId="0182F01A"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6 parameter combinations (combos with L=6 don’t apply) (</w:t>
            </w:r>
            <w:r w:rsidRPr="00B8709E">
              <w:rPr>
                <w:rFonts w:eastAsia="Malgun Gothic"/>
                <w:highlight w:val="yellow"/>
                <w:lang w:eastAsia="ko-KR"/>
              </w:rPr>
              <w:t>FFS:</w:t>
            </w:r>
            <w:r>
              <w:rPr>
                <w:rFonts w:eastAsia="Malgun Gothic"/>
                <w:lang w:eastAsia="ko-KR"/>
              </w:rPr>
              <w:t xml:space="preserve"> Value of L per the number of antenna ports)</w:t>
            </w:r>
          </w:p>
          <w:p w14:paraId="1741B747"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value R=1</w:t>
            </w:r>
          </w:p>
          <w:p w14:paraId="4F20D1BE"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Pr>
                <w:rFonts w:eastAsia="Malgun Gothic"/>
                <w:lang w:eastAsia="ko-KR"/>
              </w:rPr>
              <w:t>Rank restriction</w:t>
            </w:r>
          </w:p>
          <w:p w14:paraId="391B3CA4" w14:textId="77777777" w:rsidR="002D7AC0" w:rsidRDefault="002D7AC0" w:rsidP="002A1A6B">
            <w:pPr>
              <w:pStyle w:val="TAL"/>
              <w:numPr>
                <w:ilvl w:val="0"/>
                <w:numId w:val="23"/>
              </w:numPr>
              <w:overflowPunct/>
              <w:autoSpaceDE/>
              <w:autoSpaceDN/>
              <w:adjustRightInd/>
              <w:textAlignment w:val="auto"/>
              <w:rPr>
                <w:rFonts w:eastAsia="Malgun Gothic"/>
                <w:lang w:eastAsia="ko-KR"/>
              </w:rPr>
            </w:pPr>
            <w:r w:rsidRPr="00B8709E">
              <w:rPr>
                <w:rFonts w:eastAsia="Malgun Gothic"/>
                <w:strike/>
                <w:highlight w:val="yellow"/>
                <w:lang w:eastAsia="ko-KR"/>
              </w:rPr>
              <w:t>FFS:</w:t>
            </w:r>
            <w:r>
              <w:rPr>
                <w:rFonts w:eastAsia="Malgun Gothic"/>
                <w:strike/>
                <w:lang w:eastAsia="ko-KR"/>
              </w:rPr>
              <w:t xml:space="preserve"> </w:t>
            </w:r>
            <w:r>
              <w:rPr>
                <w:rFonts w:eastAsia="Malgun Gothic"/>
                <w:lang w:eastAsia="ko-KR"/>
              </w:rPr>
              <w:t>UCI omission</w:t>
            </w:r>
          </w:p>
          <w:p w14:paraId="64F23884" w14:textId="77777777" w:rsidR="002D7AC0" w:rsidRPr="002D7AC0" w:rsidRDefault="002D7AC0">
            <w:pPr>
              <w:pStyle w:val="TAL"/>
              <w:spacing w:after="120"/>
            </w:pPr>
          </w:p>
          <w:p w14:paraId="3B6F1118" w14:textId="77777777" w:rsidR="002D7AC0" w:rsidRDefault="002D7AC0">
            <w:pPr>
              <w:pStyle w:val="TAL"/>
              <w:rPr>
                <w:rFonts w:eastAsia="Malgun Gothic"/>
                <w:lang w:eastAsia="ko-KR"/>
              </w:rPr>
            </w:pPr>
            <w:r>
              <w:rPr>
                <w:rFonts w:eastAsia="Malgun Gothic"/>
                <w:lang w:eastAsia="ko-KR"/>
              </w:rPr>
              <w:t>Optional components:</w:t>
            </w:r>
          </w:p>
          <w:p w14:paraId="2EEFAA33"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strike/>
              </w:rPr>
              <w:t xml:space="preserve">Number of PMI sub-bands (R=1 is mandatory, FFS: R=2 is mandatory or optional) </w:t>
            </w:r>
            <w:r>
              <w:rPr>
                <w:rFonts w:eastAsia="Malgun Gothic"/>
                <w:lang w:eastAsia="ko-KR"/>
              </w:rPr>
              <w:t>Support of PMI sub-bands with R=2</w:t>
            </w:r>
          </w:p>
          <w:p w14:paraId="3B613042"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Pr>
                <w:rFonts w:eastAsia="Malgun Gothic"/>
                <w:strike/>
                <w:lang w:eastAsia="ko-KR"/>
              </w:rPr>
              <w:t xml:space="preserve">Rank 1 to 4 </w:t>
            </w:r>
            <w:r>
              <w:rPr>
                <w:rFonts w:eastAsia="Malgun Gothic"/>
                <w:lang w:eastAsia="ko-KR"/>
              </w:rPr>
              <w:t>Support of rank 3,4</w:t>
            </w:r>
          </w:p>
          <w:p w14:paraId="1A8523A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The maximum number of configured aperiodic CSI Report Settings</w:t>
            </w:r>
          </w:p>
          <w:p w14:paraId="00B48E31" w14:textId="77777777" w:rsidR="002D7AC0" w:rsidRDefault="002D7AC0" w:rsidP="002A1A6B">
            <w:pPr>
              <w:pStyle w:val="TAL"/>
              <w:numPr>
                <w:ilvl w:val="0"/>
                <w:numId w:val="24"/>
              </w:numPr>
              <w:overflowPunct/>
              <w:autoSpaceDE/>
              <w:autoSpaceDN/>
              <w:adjustRightInd/>
              <w:textAlignment w:val="auto"/>
              <w:rPr>
                <w:rFonts w:eastAsia="Malgun Gothic"/>
                <w:lang w:eastAsia="ko-KR"/>
              </w:rPr>
            </w:pPr>
            <w:r w:rsidRPr="00B8709E">
              <w:rPr>
                <w:rFonts w:eastAsia="Malgun Gothic"/>
                <w:highlight w:val="yellow"/>
                <w:lang w:eastAsia="ko-KR"/>
              </w:rPr>
              <w:t>FFS:</w:t>
            </w:r>
            <w:r>
              <w:rPr>
                <w:rFonts w:eastAsia="Malgun Gothic"/>
                <w:lang w:eastAsia="ko-KR"/>
              </w:rPr>
              <w:t xml:space="preserve"> Support of mixed codebook types</w:t>
            </w:r>
          </w:p>
          <w:p w14:paraId="29BF91D8" w14:textId="77777777" w:rsidR="002D7AC0" w:rsidRP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54ACD1C"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11AB6EA6"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78C08C5D"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0DD5BADF"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5B6EA83E" w14:textId="77777777" w:rsidR="002D7AC0" w:rsidRDefault="002D7AC0">
            <w:pPr>
              <w:pStyle w:val="TAL"/>
            </w:pPr>
            <w: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3F394B4F"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140AE80C"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0174DFBE"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7BB8252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2766505" w14:textId="77777777" w:rsidR="002D7AC0" w:rsidRDefault="002D7AC0">
            <w:pPr>
              <w:pStyle w:val="TAL"/>
            </w:pPr>
            <w:r>
              <w:t>Optional</w:t>
            </w:r>
          </w:p>
        </w:tc>
      </w:tr>
      <w:tr w:rsidR="002D7AC0" w14:paraId="24CBB348"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76DCD4E7" w14:textId="77777777" w:rsidR="002D7AC0" w:rsidRDefault="002D7AC0">
            <w:pPr>
              <w:pStyle w:val="TAL"/>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10E09623" w14:textId="77777777" w:rsidR="002D7AC0" w:rsidRDefault="002D7AC0">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2EC65B4" w14:textId="77777777" w:rsidR="002D7AC0" w:rsidRDefault="002D7AC0">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12066B95" w14:textId="77777777" w:rsidR="002D7AC0" w:rsidRDefault="002D7AC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1B59E7A8" w14:textId="77777777" w:rsidR="002D7AC0" w:rsidRDefault="002D7AC0">
            <w:pPr>
              <w:pStyle w:val="TAL"/>
              <w:rPr>
                <w:i/>
              </w:rPr>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6318D82B"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4B29D60B" w14:textId="77777777" w:rsidR="002D7AC0" w:rsidRDefault="002D7AC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F053778"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262DB769" w14:textId="77777777" w:rsidR="002D7AC0" w:rsidRDefault="002D7AC0">
            <w:pPr>
              <w:pStyle w:val="TAL"/>
            </w:pPr>
          </w:p>
        </w:tc>
        <w:tc>
          <w:tcPr>
            <w:tcW w:w="992" w:type="dxa"/>
            <w:tcBorders>
              <w:top w:val="single" w:sz="4" w:space="0" w:color="auto"/>
              <w:left w:val="single" w:sz="4" w:space="0" w:color="auto"/>
              <w:bottom w:val="single" w:sz="4" w:space="0" w:color="auto"/>
              <w:right w:val="single" w:sz="4" w:space="0" w:color="auto"/>
            </w:tcBorders>
            <w:shd w:val="clear" w:color="auto" w:fill="A6A6A6"/>
          </w:tcPr>
          <w:p w14:paraId="42E1EF31" w14:textId="77777777" w:rsidR="002D7AC0" w:rsidRDefault="002D7AC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cPr>
          <w:p w14:paraId="70A1FF8B" w14:textId="77777777" w:rsidR="002D7AC0" w:rsidRDefault="002D7AC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cPr>
          <w:p w14:paraId="11D5620C"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cPr>
          <w:p w14:paraId="421F2539"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3FE3E4C2" w14:textId="77777777" w:rsidR="002D7AC0" w:rsidRDefault="002D7AC0">
            <w:pPr>
              <w:pStyle w:val="TAL"/>
            </w:pPr>
          </w:p>
        </w:tc>
      </w:tr>
    </w:tbl>
    <w:p w14:paraId="35A98B9A" w14:textId="5545B3FE" w:rsidR="002D7AC0" w:rsidRDefault="002D7AC0"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BB2A83" w14:paraId="099397CB" w14:textId="77777777" w:rsidTr="005D5C95">
        <w:trPr>
          <w:trHeight w:val="421"/>
        </w:trPr>
        <w:tc>
          <w:tcPr>
            <w:tcW w:w="709" w:type="dxa"/>
            <w:tcBorders>
              <w:top w:val="single" w:sz="4" w:space="0" w:color="auto"/>
              <w:left w:val="single" w:sz="4" w:space="0" w:color="auto"/>
              <w:bottom w:val="single" w:sz="4" w:space="0" w:color="auto"/>
              <w:right w:val="single" w:sz="4" w:space="0" w:color="auto"/>
            </w:tcBorders>
            <w:hideMark/>
          </w:tcPr>
          <w:p w14:paraId="67B96F42" w14:textId="77777777" w:rsidR="00BB2A83" w:rsidRDefault="00BB2A83" w:rsidP="005D5C95">
            <w:pPr>
              <w:pStyle w:val="TAL"/>
            </w:pPr>
            <w:r>
              <w:rPr>
                <w:rFonts w:eastAsia="Malgun Gothic"/>
                <w:lang w:eastAsia="ko-KR"/>
              </w:rPr>
              <w:t>16-2a</w:t>
            </w:r>
          </w:p>
        </w:tc>
        <w:tc>
          <w:tcPr>
            <w:tcW w:w="1559" w:type="dxa"/>
            <w:tcBorders>
              <w:top w:val="single" w:sz="4" w:space="0" w:color="auto"/>
              <w:left w:val="single" w:sz="4" w:space="0" w:color="auto"/>
              <w:bottom w:val="single" w:sz="4" w:space="0" w:color="auto"/>
              <w:right w:val="single" w:sz="4" w:space="0" w:color="auto"/>
            </w:tcBorders>
            <w:hideMark/>
          </w:tcPr>
          <w:p w14:paraId="4FEE33F5" w14:textId="77777777" w:rsidR="00BB2A83" w:rsidRDefault="00BB2A83" w:rsidP="005D5C95">
            <w:pPr>
              <w:pStyle w:val="TAL"/>
            </w:pPr>
            <w:r>
              <w:rPr>
                <w:rFonts w:eastAsia="Malgun Gothic"/>
                <w:lang w:eastAsia="ko-KR"/>
              </w:rPr>
              <w:t>Multi-DCI based multi-TRP</w:t>
            </w:r>
          </w:p>
        </w:tc>
        <w:tc>
          <w:tcPr>
            <w:tcW w:w="6370" w:type="dxa"/>
            <w:tcBorders>
              <w:top w:val="single" w:sz="4" w:space="0" w:color="auto"/>
              <w:left w:val="single" w:sz="4" w:space="0" w:color="auto"/>
              <w:bottom w:val="single" w:sz="4" w:space="0" w:color="auto"/>
              <w:right w:val="single" w:sz="4" w:space="0" w:color="auto"/>
            </w:tcBorders>
          </w:tcPr>
          <w:p w14:paraId="004C16F3" w14:textId="77777777" w:rsidR="00BB2A83" w:rsidRDefault="00BB2A83" w:rsidP="005D5C95">
            <w:pPr>
              <w:pStyle w:val="TAL"/>
              <w:rPr>
                <w:rFonts w:eastAsia="Malgun Gothic"/>
                <w:lang w:eastAsia="ko-KR"/>
              </w:rPr>
            </w:pPr>
            <w:r>
              <w:rPr>
                <w:rFonts w:eastAsia="Malgun Gothic"/>
                <w:lang w:eastAsia="ko-KR"/>
              </w:rPr>
              <w:t>Basic components:</w:t>
            </w:r>
          </w:p>
          <w:p w14:paraId="02190CB2" w14:textId="77777777" w:rsidR="00BB2A83" w:rsidRPr="002D7AC0" w:rsidRDefault="00BB2A83" w:rsidP="005D5C95">
            <w:pPr>
              <w:pStyle w:val="TAL"/>
              <w:numPr>
                <w:ilvl w:val="0"/>
                <w:numId w:val="11"/>
              </w:numPr>
              <w:overflowPunct/>
              <w:autoSpaceDE/>
              <w:autoSpaceDN/>
              <w:adjustRightInd/>
              <w:textAlignment w:val="auto"/>
            </w:pPr>
            <w:r>
              <w:t>The maximum number of CORESETs configured per “PDCCH-Config”</w:t>
            </w:r>
          </w:p>
          <w:p w14:paraId="1608C6C9" w14:textId="77777777" w:rsidR="00BB2A83" w:rsidRDefault="00BB2A83" w:rsidP="005D5C95">
            <w:pPr>
              <w:pStyle w:val="TAL"/>
              <w:numPr>
                <w:ilvl w:val="0"/>
                <w:numId w:val="11"/>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1D5E7AB8" w14:textId="77777777" w:rsidR="004F4980" w:rsidRPr="009811FA" w:rsidRDefault="00BB2A83" w:rsidP="005D5C95">
            <w:pPr>
              <w:pStyle w:val="TAL"/>
              <w:numPr>
                <w:ilvl w:val="0"/>
                <w:numId w:val="11"/>
              </w:numPr>
              <w:overflowPunct/>
              <w:autoSpaceDE/>
              <w:autoSpaceDN/>
              <w:adjustRightInd/>
              <w:textAlignment w:val="auto"/>
            </w:pPr>
            <w:r w:rsidRPr="009811FA">
              <w:t>The value of R=[1,2] for BD/CCE</w:t>
            </w:r>
          </w:p>
          <w:p w14:paraId="69BEBEC2" w14:textId="36DC72D0"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Support of fully/partially time/frequency overlapped PDSCH reception (PDSCHs overlapping  types in time and frequency domain)</w:t>
            </w:r>
            <w:r w:rsidR="004F4980">
              <w:rPr>
                <w:highlight w:val="cyan"/>
              </w:rPr>
              <w:t xml:space="preserve"> </w:t>
            </w:r>
            <w:r w:rsidR="004F4980">
              <w:rPr>
                <w:color w:val="FF0000"/>
                <w:highlight w:val="cyan"/>
              </w:rPr>
              <w:t>(requires 5/6/7 to schedule</w:t>
            </w:r>
            <w:r w:rsidR="00396C21">
              <w:rPr>
                <w:color w:val="FF0000"/>
                <w:highlight w:val="cyan"/>
              </w:rPr>
              <w:t>)</w:t>
            </w:r>
            <w:r w:rsidR="004F4980">
              <w:rPr>
                <w:color w:val="FF0000"/>
                <w:highlight w:val="cyan"/>
              </w:rPr>
              <w:t xml:space="preserve"> </w:t>
            </w:r>
          </w:p>
          <w:p w14:paraId="55A909CE"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PDSCH </w:t>
            </w:r>
            <w:r w:rsidRPr="004F4980">
              <w:rPr>
                <w:rFonts w:eastAsia="Malgun Gothic"/>
                <w:highlight w:val="cyan"/>
                <w:lang w:eastAsia="ko-KR"/>
              </w:rPr>
              <w:t>(FFS whether to be a basic component)</w:t>
            </w:r>
          </w:p>
          <w:p w14:paraId="50EA0697"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PDSCH to HARQ-ACK </w:t>
            </w:r>
            <w:r w:rsidRPr="004F4980">
              <w:rPr>
                <w:rFonts w:eastAsia="Malgun Gothic"/>
                <w:highlight w:val="cyan"/>
                <w:lang w:eastAsia="ko-KR"/>
              </w:rPr>
              <w:t>(FFS whether to be a basic component)</w:t>
            </w:r>
          </w:p>
          <w:p w14:paraId="3D0BB821" w14:textId="77777777" w:rsidR="00BB2A83" w:rsidRPr="004F4980" w:rsidRDefault="00BB2A83" w:rsidP="005D5C95">
            <w:pPr>
              <w:pStyle w:val="TAL"/>
              <w:numPr>
                <w:ilvl w:val="0"/>
                <w:numId w:val="11"/>
              </w:numPr>
              <w:overflowPunct/>
              <w:autoSpaceDE/>
              <w:autoSpaceDN/>
              <w:adjustRightInd/>
              <w:textAlignment w:val="auto"/>
              <w:rPr>
                <w:highlight w:val="cyan"/>
              </w:rPr>
            </w:pPr>
            <w:r w:rsidRPr="004F4980">
              <w:rPr>
                <w:highlight w:val="cyan"/>
              </w:rPr>
              <w:t xml:space="preserve">Support of out-of-order operation for PDCCH to PUSCH </w:t>
            </w:r>
            <w:r w:rsidRPr="004F4980">
              <w:rPr>
                <w:rFonts w:eastAsia="Malgun Gothic"/>
                <w:highlight w:val="cyan"/>
                <w:lang w:eastAsia="ko-KR"/>
              </w:rPr>
              <w:t>(FFS whether to be a basic component)</w:t>
            </w:r>
          </w:p>
          <w:p w14:paraId="05A3ABB3"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activated TCI states</w:t>
            </w:r>
          </w:p>
          <w:p w14:paraId="72FEA01B"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MIMO layers of scheduled PDSCHs</w:t>
            </w:r>
          </w:p>
          <w:p w14:paraId="2D5120D9" w14:textId="77777777" w:rsidR="00BB2A83" w:rsidRDefault="00BB2A83" w:rsidP="005D5C95">
            <w:pPr>
              <w:pStyle w:val="TAL"/>
              <w:numPr>
                <w:ilvl w:val="0"/>
                <w:numId w:val="11"/>
              </w:numPr>
              <w:overflowPunct/>
              <w:autoSpaceDE/>
              <w:autoSpaceDN/>
              <w:adjustRightInd/>
              <w:textAlignment w:val="auto"/>
            </w:pPr>
            <w:r>
              <w:rPr>
                <w:rFonts w:eastAsia="Malgun Gothic"/>
                <w:lang w:eastAsia="ko-KR"/>
              </w:rPr>
              <w:t>FFS: the maximum number of CCs supporting multi-DCI based multi-TRP</w:t>
            </w:r>
          </w:p>
          <w:p w14:paraId="1C65F42F" w14:textId="77777777" w:rsidR="00BB2A83" w:rsidRDefault="00BB2A83" w:rsidP="005D5C95">
            <w:pPr>
              <w:pStyle w:val="TAL"/>
              <w:rPr>
                <w:rFonts w:eastAsia="Malgun Gothic"/>
                <w:lang w:eastAsia="ko-KR"/>
              </w:rPr>
            </w:pPr>
          </w:p>
          <w:p w14:paraId="0E557044" w14:textId="77777777" w:rsidR="00BB2A83" w:rsidRDefault="00BB2A83" w:rsidP="005D5C95">
            <w:pPr>
              <w:pStyle w:val="TAL"/>
              <w:rPr>
                <w:rFonts w:eastAsia="Malgun Gothic"/>
                <w:lang w:eastAsia="ko-KR"/>
              </w:rPr>
            </w:pPr>
            <w:r>
              <w:rPr>
                <w:rFonts w:eastAsia="Malgun Gothic"/>
                <w:lang w:eastAsia="ko-KR"/>
              </w:rPr>
              <w:t>Optional components:</w:t>
            </w:r>
          </w:p>
          <w:p w14:paraId="7EC09539"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Whether the UE shall rate match around configured CRS patterns which is associated with </w:t>
            </w:r>
            <w:proofErr w:type="spellStart"/>
            <w:r>
              <w:rPr>
                <w:rFonts w:eastAsia="Malgun Gothic"/>
                <w:lang w:eastAsia="ko-KR"/>
              </w:rPr>
              <w:t>CORESETPoolIndex</w:t>
            </w:r>
            <w:proofErr w:type="spellEnd"/>
            <w:r>
              <w:rPr>
                <w:rFonts w:eastAsia="Malgun Gothic"/>
                <w:lang w:eastAsia="ko-KR"/>
              </w:rPr>
              <w:t xml:space="preserve">  (if configured) and are applied to the PDSCH scheduled with a DCI detected on a CORESET with the same value of </w:t>
            </w:r>
            <w:proofErr w:type="spellStart"/>
            <w:r>
              <w:rPr>
                <w:rFonts w:eastAsia="Malgun Gothic"/>
                <w:lang w:eastAsia="ko-KR"/>
              </w:rPr>
              <w:t>CORESETPoolIndex</w:t>
            </w:r>
            <w:proofErr w:type="spellEnd"/>
          </w:p>
          <w:p w14:paraId="3D29B893"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FFS: Support of two PDSCH scrambling sequences per serving cell</w:t>
            </w:r>
          </w:p>
          <w:p w14:paraId="049AA57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default QCL assumption per </w:t>
            </w:r>
            <w:proofErr w:type="spellStart"/>
            <w:r>
              <w:rPr>
                <w:rFonts w:eastAsia="Malgun Gothic"/>
                <w:lang w:eastAsia="ko-KR"/>
              </w:rPr>
              <w:t>CORESETPoolIndex</w:t>
            </w:r>
            <w:proofErr w:type="spellEnd"/>
          </w:p>
          <w:p w14:paraId="3BCA7356"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separate HARQ-ACK</w:t>
            </w:r>
          </w:p>
          <w:p w14:paraId="60B7916B"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Support of joint HARQ-ACK</w:t>
            </w:r>
          </w:p>
          <w:p w14:paraId="7D529447" w14:textId="77777777" w:rsidR="00BB2A83" w:rsidRDefault="00BB2A83" w:rsidP="005D5C95">
            <w:pPr>
              <w:pStyle w:val="TAL"/>
              <w:numPr>
                <w:ilvl w:val="0"/>
                <w:numId w:val="12"/>
              </w:numPr>
              <w:overflowPunct/>
              <w:autoSpaceDE/>
              <w:autoSpaceDN/>
              <w:adjustRightInd/>
              <w:textAlignment w:val="auto"/>
              <w:rPr>
                <w:rFonts w:eastAsia="Malgun Gothic"/>
                <w:lang w:eastAsia="ko-KR"/>
              </w:rPr>
            </w:pPr>
            <w:r>
              <w:rPr>
                <w:rFonts w:eastAsia="Malgun Gothic"/>
                <w:lang w:eastAsia="ko-KR"/>
              </w:rPr>
              <w:t xml:space="preserve">Support of two </w:t>
            </w:r>
            <w:proofErr w:type="spellStart"/>
            <w:r>
              <w:rPr>
                <w:rFonts w:eastAsia="Malgun Gothic"/>
                <w:lang w:eastAsia="ko-KR"/>
              </w:rPr>
              <w:t>TDMed</w:t>
            </w:r>
            <w:proofErr w:type="spellEnd"/>
            <w:r>
              <w:rPr>
                <w:rFonts w:eastAsia="Malgun Gothic"/>
                <w:lang w:eastAsia="ko-KR"/>
              </w:rPr>
              <w:t xml:space="preserve"> long PUCCHs in a slot</w:t>
            </w:r>
          </w:p>
          <w:p w14:paraId="640F62E6" w14:textId="77777777" w:rsidR="00BB2A83" w:rsidRPr="002D7AC0" w:rsidRDefault="00BB2A83" w:rsidP="005D5C95">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D51FC2E" w14:textId="77777777" w:rsidR="00BB2A83" w:rsidRDefault="00BB2A83" w:rsidP="005D5C95">
            <w:pPr>
              <w:pStyle w:val="TAL"/>
            </w:pPr>
            <w:r>
              <w:rPr>
                <w:rFonts w:eastAsia="Malgun Gothic"/>
                <w:lang w:eastAsia="ko-KR"/>
              </w:rPr>
              <w:t>TBD</w:t>
            </w:r>
          </w:p>
        </w:tc>
        <w:tc>
          <w:tcPr>
            <w:tcW w:w="858" w:type="dxa"/>
            <w:tcBorders>
              <w:top w:val="single" w:sz="4" w:space="0" w:color="auto"/>
              <w:left w:val="single" w:sz="4" w:space="0" w:color="auto"/>
              <w:bottom w:val="single" w:sz="4" w:space="0" w:color="auto"/>
              <w:right w:val="single" w:sz="4" w:space="0" w:color="auto"/>
            </w:tcBorders>
          </w:tcPr>
          <w:p w14:paraId="0D443666" w14:textId="77777777" w:rsidR="00BB2A83" w:rsidRDefault="00BB2A83" w:rsidP="005D5C95">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0CE797B0" w14:textId="77777777" w:rsidR="00BB2A83" w:rsidRDefault="00BB2A83" w:rsidP="005D5C95">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BB2E9FE"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9C791D0" w14:textId="77777777" w:rsidR="00BB2A83" w:rsidRDefault="00BB2A83" w:rsidP="005D5C95">
            <w:pPr>
              <w:pStyle w:val="TAL"/>
            </w:pPr>
            <w:r>
              <w:rPr>
                <w:rFonts w:eastAsia="Malgun Gothic"/>
                <w:lang w:eastAsia="ko-KR"/>
              </w:rPr>
              <w:t>TBD [per band / per FSPC]</w:t>
            </w:r>
          </w:p>
        </w:tc>
        <w:tc>
          <w:tcPr>
            <w:tcW w:w="992" w:type="dxa"/>
            <w:tcBorders>
              <w:top w:val="single" w:sz="4" w:space="0" w:color="auto"/>
              <w:left w:val="single" w:sz="4" w:space="0" w:color="auto"/>
              <w:bottom w:val="single" w:sz="4" w:space="0" w:color="auto"/>
              <w:right w:val="single" w:sz="4" w:space="0" w:color="auto"/>
            </w:tcBorders>
            <w:hideMark/>
          </w:tcPr>
          <w:p w14:paraId="4831988D" w14:textId="77777777" w:rsidR="00BB2A83" w:rsidRDefault="00BB2A83" w:rsidP="005D5C95">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31B637B5" w14:textId="77777777" w:rsidR="00BB2A83" w:rsidRDefault="00BB2A83" w:rsidP="005D5C95">
            <w:pPr>
              <w:pStyle w:val="TAL"/>
            </w:pPr>
            <w:r>
              <w:t>TBD</w:t>
            </w:r>
          </w:p>
        </w:tc>
        <w:tc>
          <w:tcPr>
            <w:tcW w:w="1842" w:type="dxa"/>
            <w:tcBorders>
              <w:top w:val="single" w:sz="4" w:space="0" w:color="auto"/>
              <w:left w:val="single" w:sz="4" w:space="0" w:color="auto"/>
              <w:bottom w:val="single" w:sz="4" w:space="0" w:color="auto"/>
              <w:right w:val="single" w:sz="4" w:space="0" w:color="auto"/>
            </w:tcBorders>
          </w:tcPr>
          <w:p w14:paraId="3683F678" w14:textId="77777777" w:rsidR="00BB2A83" w:rsidRDefault="00BB2A83" w:rsidP="005D5C95">
            <w:pPr>
              <w:pStyle w:val="TAL"/>
            </w:pPr>
          </w:p>
        </w:tc>
        <w:tc>
          <w:tcPr>
            <w:tcW w:w="1843" w:type="dxa"/>
            <w:tcBorders>
              <w:top w:val="single" w:sz="4" w:space="0" w:color="auto"/>
              <w:left w:val="single" w:sz="4" w:space="0" w:color="auto"/>
              <w:bottom w:val="single" w:sz="4" w:space="0" w:color="auto"/>
              <w:right w:val="single" w:sz="4" w:space="0" w:color="auto"/>
            </w:tcBorders>
          </w:tcPr>
          <w:p w14:paraId="7F9319A7" w14:textId="77777777" w:rsidR="00BB2A83" w:rsidRDefault="00BB2A83" w:rsidP="005D5C95">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94C277C" w14:textId="77777777" w:rsidR="00BB2A83" w:rsidRDefault="00BB2A83" w:rsidP="005D5C95">
            <w:pPr>
              <w:pStyle w:val="TAL"/>
            </w:pPr>
            <w:r>
              <w:t>TBD</w:t>
            </w:r>
          </w:p>
        </w:tc>
      </w:tr>
    </w:tbl>
    <w:p w14:paraId="6E170617" w14:textId="5B79A344" w:rsidR="00E03B9D" w:rsidRDefault="00E03B9D" w:rsidP="00841BAF">
      <w:pPr>
        <w:pStyle w:val="maintext"/>
        <w:ind w:firstLineChars="90" w:firstLine="180"/>
        <w:rPr>
          <w:rFonts w:ascii="Calibri" w:hAnsi="Calibri" w:cs="Arial"/>
        </w:rPr>
      </w:pPr>
    </w:p>
    <w:p w14:paraId="64794390" w14:textId="6A5D90CA" w:rsidR="00AA1438" w:rsidRDefault="00AA1438" w:rsidP="00841BAF">
      <w:pPr>
        <w:pStyle w:val="maintext"/>
        <w:ind w:firstLineChars="90" w:firstLine="180"/>
        <w:rPr>
          <w:rFonts w:ascii="Calibri" w:hAnsi="Calibri" w:cs="Arial"/>
        </w:rPr>
      </w:pPr>
    </w:p>
    <w:p w14:paraId="35F6710F" w14:textId="77777777" w:rsidR="00521803" w:rsidRDefault="00521803" w:rsidP="00AA1438">
      <w:pPr>
        <w:pStyle w:val="maintext"/>
        <w:ind w:firstLineChars="90" w:firstLine="180"/>
        <w:rPr>
          <w:rFonts w:ascii="Calibri" w:hAnsi="Calibri" w:cs="Arial"/>
          <w:b/>
        </w:rPr>
      </w:pPr>
    </w:p>
    <w:p w14:paraId="4D244BD2" w14:textId="77777777" w:rsidR="00521803" w:rsidRDefault="00521803" w:rsidP="00AA1438">
      <w:pPr>
        <w:pStyle w:val="maintext"/>
        <w:ind w:firstLineChars="90" w:firstLine="180"/>
        <w:rPr>
          <w:rFonts w:ascii="Calibri" w:hAnsi="Calibri" w:cs="Arial"/>
          <w:b/>
        </w:rPr>
      </w:pPr>
    </w:p>
    <w:p w14:paraId="609FCBE0" w14:textId="77777777" w:rsidR="00521803" w:rsidRDefault="00521803" w:rsidP="00AA1438">
      <w:pPr>
        <w:pStyle w:val="maintext"/>
        <w:ind w:firstLineChars="90" w:firstLine="180"/>
        <w:rPr>
          <w:rFonts w:ascii="Calibri" w:hAnsi="Calibri" w:cs="Arial"/>
          <w:b/>
        </w:rPr>
      </w:pPr>
    </w:p>
    <w:p w14:paraId="2A3D70C0" w14:textId="77777777" w:rsidR="00521803" w:rsidRDefault="00521803" w:rsidP="00AA1438">
      <w:pPr>
        <w:pStyle w:val="maintext"/>
        <w:ind w:firstLineChars="90" w:firstLine="180"/>
        <w:rPr>
          <w:rFonts w:ascii="Calibri" w:hAnsi="Calibri" w:cs="Arial"/>
          <w:b/>
        </w:rPr>
      </w:pPr>
    </w:p>
    <w:p w14:paraId="386817F7" w14:textId="77777777" w:rsidR="00521803" w:rsidRDefault="00521803" w:rsidP="00AA1438">
      <w:pPr>
        <w:pStyle w:val="maintext"/>
        <w:ind w:firstLineChars="90" w:firstLine="180"/>
        <w:rPr>
          <w:rFonts w:ascii="Calibri" w:hAnsi="Calibri" w:cs="Arial"/>
          <w:b/>
        </w:rPr>
      </w:pPr>
    </w:p>
    <w:p w14:paraId="2E169279" w14:textId="77777777" w:rsidR="00521803" w:rsidRDefault="00521803" w:rsidP="00AA1438">
      <w:pPr>
        <w:pStyle w:val="maintext"/>
        <w:ind w:firstLineChars="90" w:firstLine="180"/>
        <w:rPr>
          <w:rFonts w:ascii="Calibri" w:hAnsi="Calibri" w:cs="Arial"/>
          <w:b/>
        </w:rPr>
      </w:pPr>
    </w:p>
    <w:p w14:paraId="52EF9A49" w14:textId="77777777" w:rsidR="00521803" w:rsidRDefault="00521803" w:rsidP="00AA1438">
      <w:pPr>
        <w:pStyle w:val="maintext"/>
        <w:ind w:firstLineChars="90" w:firstLine="180"/>
        <w:rPr>
          <w:rFonts w:ascii="Calibri" w:hAnsi="Calibri" w:cs="Arial"/>
          <w:b/>
        </w:rPr>
      </w:pPr>
    </w:p>
    <w:p w14:paraId="645BDDC8" w14:textId="77777777" w:rsidR="00521803" w:rsidRDefault="00521803" w:rsidP="00AA1438">
      <w:pPr>
        <w:pStyle w:val="maintext"/>
        <w:ind w:firstLineChars="90" w:firstLine="180"/>
        <w:rPr>
          <w:rFonts w:ascii="Calibri" w:hAnsi="Calibri" w:cs="Arial"/>
          <w:b/>
        </w:rPr>
      </w:pPr>
    </w:p>
    <w:p w14:paraId="6805A508" w14:textId="4CFEC1C1" w:rsidR="00AA1438" w:rsidRDefault="00AA1438" w:rsidP="00AA1438">
      <w:pPr>
        <w:pStyle w:val="maintext"/>
        <w:ind w:firstLineChars="90" w:firstLine="180"/>
        <w:rPr>
          <w:rFonts w:ascii="Calibri" w:hAnsi="Calibri" w:cs="Arial"/>
        </w:rPr>
      </w:pPr>
      <w:r w:rsidRPr="00521803">
        <w:rPr>
          <w:rFonts w:ascii="Calibri" w:hAnsi="Calibri" w:cs="Arial"/>
          <w:b/>
          <w:highlight w:val="yellow"/>
        </w:rPr>
        <w:lastRenderedPageBreak/>
        <w:t>Proposed conclusion:</w:t>
      </w:r>
      <w:r>
        <w:rPr>
          <w:rFonts w:ascii="Calibri" w:hAnsi="Calibri" w:cs="Arial"/>
          <w:b/>
        </w:rPr>
        <w:t xml:space="preserve"> </w:t>
      </w:r>
      <w:r w:rsidR="001032CC">
        <w:rPr>
          <w:rFonts w:ascii="Calibri" w:hAnsi="Calibri" w:cs="Arial"/>
        </w:rPr>
        <w:t xml:space="preserve">Change the existing FG 16-6a as follows, introduce a new FG 16-6c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1981"/>
        <w:gridCol w:w="1455"/>
        <w:gridCol w:w="1638"/>
        <w:gridCol w:w="1990"/>
        <w:gridCol w:w="1922"/>
        <w:gridCol w:w="2842"/>
        <w:gridCol w:w="1651"/>
        <w:gridCol w:w="1642"/>
        <w:gridCol w:w="2034"/>
        <w:gridCol w:w="616"/>
        <w:gridCol w:w="2125"/>
      </w:tblGrid>
      <w:tr w:rsidR="00521803" w14:paraId="435EC0B1"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hideMark/>
          </w:tcPr>
          <w:p w14:paraId="4BF7B5D2" w14:textId="77777777" w:rsidR="00521803" w:rsidRDefault="00521803" w:rsidP="00BF4A5B">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7907293B" w14:textId="77777777" w:rsidR="00521803" w:rsidRDefault="00521803" w:rsidP="00BF4A5B">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2C5A483" w14:textId="77777777" w:rsidR="00521803" w:rsidRDefault="00521803" w:rsidP="00BF4A5B">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344F49C" w14:textId="77777777" w:rsidR="00521803" w:rsidRDefault="00521803" w:rsidP="00BF4A5B">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768AEEE" w14:textId="77777777" w:rsidR="00521803" w:rsidRDefault="00521803" w:rsidP="00BF4A5B">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0BCB62" w14:textId="77777777" w:rsidR="00521803" w:rsidRDefault="00521803" w:rsidP="00BF4A5B">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6D865028" w14:textId="77777777" w:rsidR="00521803" w:rsidRDefault="00521803" w:rsidP="00BF4A5B">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4BDFB67" w14:textId="77777777" w:rsidR="00521803" w:rsidRDefault="00521803" w:rsidP="00BF4A5B">
            <w:pPr>
              <w:pStyle w:val="TAN"/>
              <w:ind w:left="0" w:firstLine="0"/>
              <w:rPr>
                <w:b/>
                <w:lang w:eastAsia="ja-JP"/>
              </w:rPr>
            </w:pPr>
            <w:r>
              <w:rPr>
                <w:b/>
                <w:lang w:eastAsia="ja-JP"/>
              </w:rPr>
              <w:t>Type</w:t>
            </w:r>
          </w:p>
          <w:p w14:paraId="1762756A" w14:textId="77777777" w:rsidR="00521803" w:rsidRDefault="00521803" w:rsidP="00BF4A5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73F1290" w14:textId="77777777" w:rsidR="00521803" w:rsidRDefault="00521803" w:rsidP="00BF4A5B">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B7FADA" w14:textId="77777777" w:rsidR="00521803" w:rsidRDefault="00521803" w:rsidP="00BF4A5B">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21F3D2E" w14:textId="77777777" w:rsidR="00521803" w:rsidRDefault="00521803" w:rsidP="00BF4A5B">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37B128F" w14:textId="77777777" w:rsidR="00521803" w:rsidRDefault="00521803" w:rsidP="00BF4A5B">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1383D3BD" w14:textId="77777777" w:rsidR="00521803" w:rsidRDefault="00521803" w:rsidP="00BF4A5B">
            <w:pPr>
              <w:pStyle w:val="TAH"/>
            </w:pPr>
            <w:r>
              <w:t>Mandatory/Optional</w:t>
            </w:r>
          </w:p>
        </w:tc>
      </w:tr>
      <w:tr w:rsidR="00521803" w:rsidRPr="00521803" w14:paraId="2DF4FACC"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3DD9289B" w14:textId="7377B6E0" w:rsidR="00521803" w:rsidRPr="00521803" w:rsidRDefault="00521803" w:rsidP="00521803">
            <w:pPr>
              <w:pStyle w:val="TAH"/>
              <w:rPr>
                <w:b w:val="0"/>
              </w:rPr>
            </w:pPr>
            <w:r w:rsidRPr="00521803">
              <w:rPr>
                <w:rFonts w:eastAsia="Malgun Gothic"/>
                <w:b w:val="0"/>
                <w:color w:val="000000" w:themeColor="text1"/>
                <w:lang w:eastAsia="ko-KR"/>
              </w:rPr>
              <w:t>16-6a</w:t>
            </w:r>
          </w:p>
        </w:tc>
        <w:tc>
          <w:tcPr>
            <w:tcW w:w="0" w:type="auto"/>
            <w:tcBorders>
              <w:top w:val="single" w:sz="4" w:space="0" w:color="auto"/>
              <w:left w:val="single" w:sz="4" w:space="0" w:color="auto"/>
              <w:bottom w:val="single" w:sz="4" w:space="0" w:color="auto"/>
              <w:right w:val="single" w:sz="4" w:space="0" w:color="auto"/>
            </w:tcBorders>
          </w:tcPr>
          <w:p w14:paraId="4EF7A178" w14:textId="52AFA576" w:rsidR="00521803" w:rsidRPr="00521803" w:rsidRDefault="00521803" w:rsidP="00521803">
            <w:pPr>
              <w:pStyle w:val="TAH"/>
              <w:rPr>
                <w:b w:val="0"/>
              </w:rPr>
            </w:pPr>
            <w:r w:rsidRPr="00521803">
              <w:rPr>
                <w:rFonts w:eastAsia="Malgun Gothic"/>
                <w:b w:val="0"/>
                <w:color w:val="000000" w:themeColor="text1"/>
                <w:lang w:eastAsia="ko-KR"/>
              </w:rPr>
              <w:t>Low PAPR DMRS 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0CFA464C" w14:textId="376B83E6" w:rsidR="00521803" w:rsidRPr="00521803" w:rsidRDefault="00521803" w:rsidP="00521803">
            <w:pPr>
              <w:pStyle w:val="TAH"/>
              <w:rPr>
                <w:b w:val="0"/>
              </w:rPr>
            </w:pPr>
            <w:r w:rsidRPr="00521803">
              <w:rPr>
                <w:b w:val="0"/>
                <w:color w:val="000000" w:themeColor="text1"/>
              </w:rPr>
              <w:t>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786792F2" w14:textId="3A4D1F18"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87D36BD" w14:textId="3BAEA992"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36A9CEFF" w14:textId="36AC1550"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B76DA6A" w14:textId="02BA7EA6"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9A5DCD1" w14:textId="47995EF3"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3B14FC44" w14:textId="61DC766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1E9B57" w14:textId="61B7545D"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3A1BE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044CD80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1307D14C" w14:textId="323A0926"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r w:rsidR="00521803" w:rsidRPr="00521803" w14:paraId="1B61067D"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518B155A" w14:textId="32AFD4D7" w:rsidR="00521803" w:rsidRPr="00521803" w:rsidRDefault="00521803" w:rsidP="00521803">
            <w:pPr>
              <w:pStyle w:val="TAH"/>
              <w:rPr>
                <w:b w:val="0"/>
              </w:rPr>
            </w:pPr>
            <w:r w:rsidRPr="00521803">
              <w:rPr>
                <w:rFonts w:eastAsia="Malgun Gothic"/>
                <w:b w:val="0"/>
                <w:color w:val="000000" w:themeColor="text1"/>
                <w:lang w:eastAsia="ko-KR"/>
              </w:rPr>
              <w:t>16-6c</w:t>
            </w:r>
          </w:p>
        </w:tc>
        <w:tc>
          <w:tcPr>
            <w:tcW w:w="0" w:type="auto"/>
            <w:tcBorders>
              <w:top w:val="single" w:sz="4" w:space="0" w:color="auto"/>
              <w:left w:val="single" w:sz="4" w:space="0" w:color="auto"/>
              <w:bottom w:val="single" w:sz="4" w:space="0" w:color="auto"/>
              <w:right w:val="single" w:sz="4" w:space="0" w:color="auto"/>
            </w:tcBorders>
          </w:tcPr>
          <w:p w14:paraId="5FBF082B" w14:textId="1E84FE1F" w:rsidR="00521803" w:rsidRPr="00521803" w:rsidRDefault="00521803" w:rsidP="00521803">
            <w:pPr>
              <w:pStyle w:val="TAH"/>
              <w:rPr>
                <w:b w:val="0"/>
              </w:rPr>
            </w:pPr>
            <w:r w:rsidRPr="00521803">
              <w:rPr>
                <w:rFonts w:eastAsia="Malgun Gothic"/>
                <w:b w:val="0"/>
                <w:color w:val="000000" w:themeColor="text1"/>
                <w:lang w:eastAsia="ko-KR"/>
              </w:rPr>
              <w:t>Low PAPR DMRS for PUSCH with transform precoding and with pi/2 BPSK</w:t>
            </w:r>
          </w:p>
        </w:tc>
        <w:tc>
          <w:tcPr>
            <w:tcW w:w="0" w:type="auto"/>
            <w:tcBorders>
              <w:top w:val="single" w:sz="4" w:space="0" w:color="auto"/>
              <w:left w:val="single" w:sz="4" w:space="0" w:color="auto"/>
              <w:bottom w:val="single" w:sz="4" w:space="0" w:color="auto"/>
              <w:right w:val="single" w:sz="4" w:space="0" w:color="auto"/>
            </w:tcBorders>
          </w:tcPr>
          <w:p w14:paraId="3EA937BB" w14:textId="6F159FB5" w:rsidR="00521803" w:rsidRPr="00521803" w:rsidRDefault="00521803" w:rsidP="00521803">
            <w:pPr>
              <w:pStyle w:val="TAH"/>
              <w:rPr>
                <w:b w:val="0"/>
              </w:rPr>
            </w:pPr>
            <w:r w:rsidRPr="00521803">
              <w:rPr>
                <w:b w:val="0"/>
                <w:color w:val="000000" w:themeColor="text1"/>
              </w:rPr>
              <w:t>For PUSCH with transform precoding and with pi/2 BPSK modulation</w:t>
            </w:r>
          </w:p>
        </w:tc>
        <w:tc>
          <w:tcPr>
            <w:tcW w:w="0" w:type="auto"/>
            <w:tcBorders>
              <w:top w:val="single" w:sz="4" w:space="0" w:color="auto"/>
              <w:left w:val="single" w:sz="4" w:space="0" w:color="auto"/>
              <w:bottom w:val="single" w:sz="4" w:space="0" w:color="auto"/>
              <w:right w:val="single" w:sz="4" w:space="0" w:color="auto"/>
            </w:tcBorders>
          </w:tcPr>
          <w:p w14:paraId="7CCBE02A" w14:textId="512C52CB"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463A64B" w14:textId="2C711BE0"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6DEF489C" w14:textId="0A4729F5"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0FC17FD0" w14:textId="67215DB7"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D50FAD9" w14:textId="06151ACA"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76B417B8" w14:textId="579957FF"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75FED338" w14:textId="18F0678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BFA0268"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513B1B62"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63966301" w14:textId="777DB8BD"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bl>
    <w:p w14:paraId="65F01C38" w14:textId="59FC3E60" w:rsidR="001032CC" w:rsidRDefault="001032CC" w:rsidP="00AA1438">
      <w:pPr>
        <w:pStyle w:val="maintext"/>
        <w:ind w:firstLineChars="90" w:firstLine="180"/>
        <w:rPr>
          <w:rFonts w:ascii="Calibri" w:hAnsi="Calibri" w:cs="Arial"/>
        </w:rPr>
      </w:pPr>
    </w:p>
    <w:p w14:paraId="3CF1BDD8" w14:textId="210CE090" w:rsidR="004444B5" w:rsidRDefault="004444B5" w:rsidP="00AA1438">
      <w:pPr>
        <w:pStyle w:val="maintext"/>
        <w:ind w:firstLineChars="90" w:firstLine="180"/>
        <w:rPr>
          <w:rFonts w:ascii="Calibri" w:hAnsi="Calibri" w:cs="Arial"/>
        </w:rPr>
      </w:pPr>
    </w:p>
    <w:p w14:paraId="2179A3FF" w14:textId="77777777" w:rsidR="004444B5" w:rsidRDefault="004444B5" w:rsidP="004444B5">
      <w:pPr>
        <w:pStyle w:val="maintext"/>
        <w:ind w:firstLineChars="90" w:firstLine="180"/>
        <w:rPr>
          <w:rFonts w:ascii="Calibri" w:hAnsi="Calibri" w:cs="Arial"/>
          <w:b/>
        </w:rPr>
      </w:pPr>
      <w:r>
        <w:rPr>
          <w:rFonts w:ascii="Calibri" w:hAnsi="Calibri" w:cs="Arial"/>
          <w:b/>
        </w:rPr>
        <w:t>Alt. 1: Delete FG 16-5a</w:t>
      </w:r>
    </w:p>
    <w:p w14:paraId="5295381D"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7D920126" w14:textId="77777777" w:rsidTr="008A0906">
        <w:tc>
          <w:tcPr>
            <w:tcW w:w="0" w:type="auto"/>
            <w:shd w:val="clear" w:color="auto" w:fill="auto"/>
          </w:tcPr>
          <w:p w14:paraId="41969F81" w14:textId="77777777" w:rsidR="004444B5" w:rsidRDefault="004444B5" w:rsidP="00BF4A5B">
            <w:pPr>
              <w:pStyle w:val="TAL"/>
            </w:pPr>
            <w:r w:rsidRPr="00E7683B">
              <w:rPr>
                <w:rFonts w:eastAsia="Malgun Gothic"/>
                <w:lang w:eastAsia="ko-KR"/>
              </w:rPr>
              <w:t>16-5a</w:t>
            </w:r>
          </w:p>
        </w:tc>
        <w:tc>
          <w:tcPr>
            <w:tcW w:w="0" w:type="auto"/>
            <w:shd w:val="clear" w:color="auto" w:fill="auto"/>
          </w:tcPr>
          <w:p w14:paraId="4A71F214" w14:textId="77777777" w:rsidR="004444B5" w:rsidRDefault="004444B5" w:rsidP="00BF4A5B">
            <w:pPr>
              <w:pStyle w:val="TAL"/>
            </w:pPr>
            <w:r w:rsidRPr="00E7683B">
              <w:rPr>
                <w:rFonts w:eastAsia="Malgun Gothic"/>
                <w:lang w:eastAsia="ko-KR"/>
              </w:rPr>
              <w:t>UL full power transmission mode 0</w:t>
            </w:r>
          </w:p>
        </w:tc>
        <w:tc>
          <w:tcPr>
            <w:tcW w:w="0" w:type="auto"/>
            <w:shd w:val="clear" w:color="auto" w:fill="auto"/>
          </w:tcPr>
          <w:p w14:paraId="1060B76B" w14:textId="77777777" w:rsidR="004444B5" w:rsidRPr="00E7683B" w:rsidRDefault="004444B5" w:rsidP="00C91662">
            <w:pPr>
              <w:pStyle w:val="TAL"/>
              <w:numPr>
                <w:ilvl w:val="0"/>
                <w:numId w:val="189"/>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0]</w:t>
            </w:r>
          </w:p>
          <w:p w14:paraId="696948A7" w14:textId="77777777" w:rsidR="004444B5" w:rsidRPr="00E7683B" w:rsidRDefault="004444B5" w:rsidP="00C91662">
            <w:pPr>
              <w:pStyle w:val="TAL"/>
              <w:numPr>
                <w:ilvl w:val="0"/>
                <w:numId w:val="189"/>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07152522" w14:textId="77777777" w:rsidR="004444B5" w:rsidRDefault="004444B5" w:rsidP="00BF4A5B">
            <w:pPr>
              <w:pStyle w:val="TAL"/>
            </w:pPr>
            <w:r>
              <w:t>2-13, 2-14</w:t>
            </w:r>
          </w:p>
        </w:tc>
        <w:tc>
          <w:tcPr>
            <w:tcW w:w="0" w:type="auto"/>
            <w:shd w:val="clear" w:color="auto" w:fill="auto"/>
          </w:tcPr>
          <w:p w14:paraId="513E437F" w14:textId="77777777" w:rsidR="004444B5" w:rsidRPr="00E7683B" w:rsidRDefault="004444B5" w:rsidP="00BF4A5B">
            <w:pPr>
              <w:pStyle w:val="TAL"/>
              <w:rPr>
                <w:color w:val="FF0000"/>
              </w:rPr>
            </w:pPr>
            <w:r w:rsidRPr="00E7683B">
              <w:rPr>
                <w:color w:val="FF0000"/>
              </w:rPr>
              <w:t>Y</w:t>
            </w:r>
          </w:p>
        </w:tc>
        <w:tc>
          <w:tcPr>
            <w:tcW w:w="0" w:type="auto"/>
            <w:shd w:val="clear" w:color="auto" w:fill="auto"/>
          </w:tcPr>
          <w:p w14:paraId="5CB0372D" w14:textId="77777777" w:rsidR="004444B5" w:rsidRDefault="004444B5" w:rsidP="00BF4A5B">
            <w:pPr>
              <w:pStyle w:val="TAL"/>
            </w:pPr>
            <w:r>
              <w:t>N/A</w:t>
            </w:r>
          </w:p>
        </w:tc>
        <w:tc>
          <w:tcPr>
            <w:tcW w:w="0" w:type="auto"/>
            <w:shd w:val="clear" w:color="auto" w:fill="auto"/>
          </w:tcPr>
          <w:p w14:paraId="6F41A398" w14:textId="77777777" w:rsidR="004444B5" w:rsidRDefault="004444B5" w:rsidP="00BF4A5B">
            <w:pPr>
              <w:pStyle w:val="TAL"/>
            </w:pPr>
            <w:r w:rsidRPr="00E7683B">
              <w:rPr>
                <w:color w:val="FF0000"/>
              </w:rPr>
              <w:t>Y</w:t>
            </w:r>
          </w:p>
        </w:tc>
        <w:tc>
          <w:tcPr>
            <w:tcW w:w="0" w:type="auto"/>
            <w:shd w:val="clear" w:color="auto" w:fill="auto"/>
          </w:tcPr>
          <w:p w14:paraId="442DEDC9" w14:textId="77777777" w:rsidR="004444B5" w:rsidRDefault="004444B5"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10823B1"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4E17D1"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EF47095" w14:textId="77777777" w:rsidR="004444B5" w:rsidRDefault="004444B5" w:rsidP="00BF4A5B">
            <w:pPr>
              <w:pStyle w:val="TAL"/>
            </w:pPr>
          </w:p>
        </w:tc>
        <w:tc>
          <w:tcPr>
            <w:tcW w:w="0" w:type="auto"/>
            <w:shd w:val="clear" w:color="auto" w:fill="auto"/>
          </w:tcPr>
          <w:p w14:paraId="32900528" w14:textId="77777777" w:rsidR="004444B5" w:rsidRPr="00E7683B" w:rsidRDefault="004444B5" w:rsidP="00BF4A5B">
            <w:pPr>
              <w:pStyle w:val="TAL"/>
              <w:rPr>
                <w:color w:val="FF0000"/>
              </w:rPr>
            </w:pPr>
          </w:p>
        </w:tc>
        <w:tc>
          <w:tcPr>
            <w:tcW w:w="0" w:type="auto"/>
            <w:shd w:val="clear" w:color="auto" w:fill="auto"/>
          </w:tcPr>
          <w:p w14:paraId="5A22A147" w14:textId="77777777" w:rsidR="004444B5" w:rsidRDefault="004444B5" w:rsidP="00BF4A5B">
            <w:pPr>
              <w:pStyle w:val="TAL"/>
            </w:pPr>
            <w:r>
              <w:t>TBD</w:t>
            </w:r>
          </w:p>
        </w:tc>
      </w:tr>
    </w:tbl>
    <w:p w14:paraId="6542FF45"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0A244887" w14:textId="77777777" w:rsidTr="00BF4A5B">
        <w:tc>
          <w:tcPr>
            <w:tcW w:w="0" w:type="auto"/>
            <w:shd w:val="clear" w:color="auto" w:fill="auto"/>
          </w:tcPr>
          <w:p w14:paraId="5647ECA1" w14:textId="77777777" w:rsidR="004444B5" w:rsidRDefault="004444B5" w:rsidP="00BF4A5B">
            <w:pPr>
              <w:pStyle w:val="TAL"/>
            </w:pPr>
            <w:r w:rsidRPr="00E7683B">
              <w:rPr>
                <w:rFonts w:eastAsia="Malgun Gothic"/>
                <w:lang w:eastAsia="ko-KR"/>
              </w:rPr>
              <w:t>16-5a</w:t>
            </w:r>
          </w:p>
        </w:tc>
        <w:tc>
          <w:tcPr>
            <w:tcW w:w="0" w:type="auto"/>
            <w:shd w:val="clear" w:color="auto" w:fill="auto"/>
          </w:tcPr>
          <w:p w14:paraId="204DD247" w14:textId="77777777" w:rsidR="004444B5" w:rsidRDefault="004444B5" w:rsidP="00BF4A5B">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6488B5F2" w14:textId="77777777" w:rsidR="004444B5" w:rsidRPr="00E7683B" w:rsidRDefault="004444B5" w:rsidP="00C91662">
            <w:pPr>
              <w:pStyle w:val="TAL"/>
              <w:numPr>
                <w:ilvl w:val="0"/>
                <w:numId w:val="233"/>
              </w:numPr>
              <w:overflowPunct/>
              <w:autoSpaceDE/>
              <w:autoSpaceDN/>
              <w:adjustRightInd/>
              <w:textAlignment w:val="auto"/>
              <w:rPr>
                <w:rFonts w:eastAsia="Malgun Gothic"/>
                <w:strike/>
                <w:color w:val="FF0000"/>
                <w:lang w:eastAsia="ko-KR"/>
              </w:rPr>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6BB9020B" w14:textId="77777777" w:rsidR="004444B5" w:rsidRPr="00E7683B" w:rsidRDefault="004444B5" w:rsidP="00C91662">
            <w:pPr>
              <w:pStyle w:val="TAL"/>
              <w:numPr>
                <w:ilvl w:val="0"/>
                <w:numId w:val="233"/>
              </w:numPr>
              <w:overflowPunct/>
              <w:autoSpaceDE/>
              <w:autoSpaceDN/>
              <w:adjustRightInd/>
              <w:textAlignment w:val="auto"/>
              <w:rPr>
                <w:rFonts w:eastAsia="Malgun Gothic"/>
                <w:lang w:eastAsia="ko-KR"/>
              </w:rPr>
            </w:pPr>
            <w:r w:rsidRPr="00E7683B">
              <w:rPr>
                <w:rFonts w:eastAsia="Malgun Gothic"/>
                <w:strike/>
                <w:color w:val="FF0000"/>
                <w:lang w:eastAsia="ko-KR"/>
              </w:rPr>
              <w:t>Number of Tx SRS antenna ports to support mode 1: {2Tx, 4Tx, 2Tx_4Tx }</w:t>
            </w:r>
          </w:p>
        </w:tc>
        <w:tc>
          <w:tcPr>
            <w:tcW w:w="0" w:type="auto"/>
            <w:shd w:val="clear" w:color="auto" w:fill="auto"/>
          </w:tcPr>
          <w:p w14:paraId="339046E0" w14:textId="77777777" w:rsidR="004444B5" w:rsidRDefault="004444B5" w:rsidP="00BF4A5B">
            <w:pPr>
              <w:pStyle w:val="TAL"/>
            </w:pPr>
            <w:r>
              <w:t>2-13, 2-14</w:t>
            </w:r>
          </w:p>
        </w:tc>
        <w:tc>
          <w:tcPr>
            <w:tcW w:w="0" w:type="auto"/>
            <w:shd w:val="clear" w:color="auto" w:fill="auto"/>
          </w:tcPr>
          <w:p w14:paraId="40FBC1FD" w14:textId="77777777" w:rsidR="004444B5" w:rsidRPr="00E7683B" w:rsidRDefault="004444B5" w:rsidP="00BF4A5B">
            <w:pPr>
              <w:pStyle w:val="TAL"/>
              <w:rPr>
                <w:i/>
              </w:rPr>
            </w:pPr>
            <w:r w:rsidRPr="00E7683B">
              <w:rPr>
                <w:color w:val="FF0000"/>
              </w:rPr>
              <w:t>Y</w:t>
            </w:r>
          </w:p>
        </w:tc>
        <w:tc>
          <w:tcPr>
            <w:tcW w:w="0" w:type="auto"/>
            <w:shd w:val="clear" w:color="auto" w:fill="auto"/>
          </w:tcPr>
          <w:p w14:paraId="154DCCBF" w14:textId="77777777" w:rsidR="004444B5" w:rsidRDefault="004444B5" w:rsidP="00BF4A5B">
            <w:pPr>
              <w:pStyle w:val="TAL"/>
            </w:pPr>
            <w:r>
              <w:t>N/A</w:t>
            </w:r>
          </w:p>
        </w:tc>
        <w:tc>
          <w:tcPr>
            <w:tcW w:w="0" w:type="auto"/>
            <w:shd w:val="clear" w:color="auto" w:fill="auto"/>
          </w:tcPr>
          <w:p w14:paraId="64B479F3" w14:textId="77777777" w:rsidR="004444B5" w:rsidRDefault="004444B5" w:rsidP="00BF4A5B">
            <w:pPr>
              <w:pStyle w:val="TAL"/>
            </w:pPr>
            <w:r w:rsidRPr="00E7683B">
              <w:rPr>
                <w:color w:val="FF0000"/>
              </w:rPr>
              <w:t>Y</w:t>
            </w:r>
          </w:p>
        </w:tc>
        <w:tc>
          <w:tcPr>
            <w:tcW w:w="0" w:type="auto"/>
            <w:shd w:val="clear" w:color="auto" w:fill="auto"/>
          </w:tcPr>
          <w:p w14:paraId="7AB752D0" w14:textId="77777777" w:rsidR="004444B5" w:rsidRDefault="004444B5"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65F0F936"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8956C00" w14:textId="77777777" w:rsidR="004444B5" w:rsidRPr="00E7683B" w:rsidRDefault="004444B5"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75D1E9B" w14:textId="77777777" w:rsidR="004444B5" w:rsidRDefault="004444B5" w:rsidP="00BF4A5B">
            <w:pPr>
              <w:pStyle w:val="TAL"/>
            </w:pPr>
          </w:p>
        </w:tc>
        <w:tc>
          <w:tcPr>
            <w:tcW w:w="0" w:type="auto"/>
            <w:shd w:val="clear" w:color="auto" w:fill="auto"/>
          </w:tcPr>
          <w:p w14:paraId="5A6BFBA5" w14:textId="77777777" w:rsidR="004444B5" w:rsidRPr="00E7683B" w:rsidRDefault="004444B5" w:rsidP="00BF4A5B">
            <w:pPr>
              <w:pStyle w:val="TAL"/>
              <w:rPr>
                <w:color w:val="FF0000"/>
              </w:rPr>
            </w:pPr>
          </w:p>
        </w:tc>
        <w:tc>
          <w:tcPr>
            <w:tcW w:w="0" w:type="auto"/>
            <w:shd w:val="clear" w:color="auto" w:fill="auto"/>
          </w:tcPr>
          <w:p w14:paraId="7BA1D2E3" w14:textId="77777777" w:rsidR="004444B5" w:rsidRDefault="004444B5" w:rsidP="00BF4A5B">
            <w:pPr>
              <w:pStyle w:val="TAL"/>
            </w:pPr>
            <w:r>
              <w:t>TBD</w:t>
            </w:r>
          </w:p>
        </w:tc>
      </w:tr>
    </w:tbl>
    <w:p w14:paraId="7AF43437" w14:textId="77777777" w:rsidR="008A0906" w:rsidRDefault="008A0906" w:rsidP="004444B5">
      <w:pPr>
        <w:pStyle w:val="maintext"/>
        <w:ind w:firstLineChars="0" w:firstLine="0"/>
        <w:rPr>
          <w:rFonts w:ascii="Calibri" w:hAnsi="Calibri" w:cs="Arial"/>
          <w:b/>
          <w:highlight w:val="yellow"/>
        </w:rPr>
      </w:pPr>
    </w:p>
    <w:p w14:paraId="2CFF1279" w14:textId="2184B3D8" w:rsidR="004444B5" w:rsidRDefault="004444B5" w:rsidP="004444B5">
      <w:pPr>
        <w:pStyle w:val="maintext"/>
        <w:ind w:firstLineChars="0" w:firstLine="0"/>
        <w:rPr>
          <w:rFonts w:ascii="Calibri" w:hAnsi="Calibri" w:cs="Arial"/>
        </w:rPr>
      </w:pPr>
      <w:r w:rsidRPr="008A0906">
        <w:rPr>
          <w:rFonts w:ascii="Calibri" w:hAnsi="Calibri" w:cs="Arial"/>
          <w:b/>
          <w:highlight w:val="yellow"/>
        </w:rPr>
        <w:t>Proposal:</w:t>
      </w:r>
      <w:r>
        <w:rPr>
          <w:rFonts w:ascii="Calibri" w:hAnsi="Calibri" w:cs="Arial"/>
          <w:b/>
        </w:rPr>
        <w:t xml:space="preserve"> </w:t>
      </w:r>
      <w:r w:rsidR="008A0906">
        <w:rPr>
          <w:rFonts w:ascii="Calibri" w:hAnsi="Calibri" w:cs="Arial"/>
        </w:rPr>
        <w:t>Introduce a new FG 16-5a. The following is the starting point for further discussion by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3958"/>
        <w:gridCol w:w="1037"/>
        <w:gridCol w:w="337"/>
        <w:gridCol w:w="517"/>
        <w:gridCol w:w="337"/>
        <w:gridCol w:w="3808"/>
        <w:gridCol w:w="517"/>
        <w:gridCol w:w="517"/>
        <w:gridCol w:w="222"/>
        <w:gridCol w:w="222"/>
        <w:gridCol w:w="576"/>
      </w:tblGrid>
      <w:tr w:rsidR="00BE6580" w:rsidRPr="00BE6580" w14:paraId="428BEB19" w14:textId="77777777" w:rsidTr="008A0906">
        <w:tc>
          <w:tcPr>
            <w:tcW w:w="0" w:type="auto"/>
            <w:shd w:val="clear" w:color="auto" w:fill="auto"/>
          </w:tcPr>
          <w:p w14:paraId="54066C99" w14:textId="77777777" w:rsidR="008A0906" w:rsidRPr="00BE6580" w:rsidRDefault="008A0906" w:rsidP="00BF4A5B">
            <w:pPr>
              <w:pStyle w:val="TAL"/>
              <w:rPr>
                <w:color w:val="000000" w:themeColor="text1"/>
              </w:rPr>
            </w:pPr>
            <w:r w:rsidRPr="00BE6580">
              <w:rPr>
                <w:rFonts w:eastAsia="Malgun Gothic"/>
                <w:color w:val="000000" w:themeColor="text1"/>
                <w:lang w:eastAsia="ko-KR"/>
              </w:rPr>
              <w:t>16-5a</w:t>
            </w:r>
          </w:p>
        </w:tc>
        <w:tc>
          <w:tcPr>
            <w:tcW w:w="0" w:type="auto"/>
            <w:shd w:val="clear" w:color="auto" w:fill="auto"/>
          </w:tcPr>
          <w:p w14:paraId="1581194E" w14:textId="77777777" w:rsidR="008A0906" w:rsidRPr="00BE6580" w:rsidRDefault="008A0906" w:rsidP="00BF4A5B">
            <w:pPr>
              <w:pStyle w:val="TAL"/>
              <w:rPr>
                <w:color w:val="000000" w:themeColor="text1"/>
              </w:rPr>
            </w:pPr>
            <w:r w:rsidRPr="00BE6580">
              <w:rPr>
                <w:rFonts w:eastAsia="Malgun Gothic"/>
                <w:color w:val="000000" w:themeColor="text1"/>
                <w:lang w:eastAsia="ko-KR"/>
              </w:rPr>
              <w:t xml:space="preserve">UL full power transmission </w:t>
            </w:r>
            <w:r w:rsidRPr="00BE6580">
              <w:rPr>
                <w:rFonts w:eastAsia="Malgun Gothic"/>
                <w:color w:val="000000" w:themeColor="text1"/>
                <w:highlight w:val="yellow"/>
                <w:lang w:eastAsia="ko-KR"/>
              </w:rPr>
              <w:t>mode 0</w:t>
            </w:r>
          </w:p>
        </w:tc>
        <w:tc>
          <w:tcPr>
            <w:tcW w:w="0" w:type="auto"/>
            <w:shd w:val="clear" w:color="auto" w:fill="auto"/>
          </w:tcPr>
          <w:p w14:paraId="698BC0BE" w14:textId="3789051A" w:rsidR="008A0906" w:rsidRPr="00BE6580" w:rsidRDefault="008A0906" w:rsidP="00BE6580">
            <w:pPr>
              <w:pStyle w:val="TAL"/>
              <w:overflowPunct/>
              <w:autoSpaceDE/>
              <w:autoSpaceDN/>
              <w:adjustRightInd/>
              <w:textAlignment w:val="auto"/>
              <w:rPr>
                <w:rFonts w:eastAsia="Malgun Gothic"/>
                <w:color w:val="000000" w:themeColor="text1"/>
                <w:lang w:eastAsia="ko-KR"/>
              </w:rPr>
            </w:pPr>
            <w:r w:rsidRPr="00BE6580">
              <w:rPr>
                <w:rFonts w:eastAsia="Malgun Gothic"/>
                <w:color w:val="000000" w:themeColor="text1"/>
                <w:lang w:eastAsia="ko-KR"/>
              </w:rPr>
              <w:t xml:space="preserve">Supported UL full power transmission </w:t>
            </w:r>
            <w:r w:rsidRPr="00BE6580">
              <w:rPr>
                <w:rFonts w:eastAsia="Malgun Gothic"/>
                <w:color w:val="000000" w:themeColor="text1"/>
                <w:highlight w:val="yellow"/>
                <w:lang w:eastAsia="ko-KR"/>
              </w:rPr>
              <w:t>[mode 0]</w:t>
            </w:r>
          </w:p>
        </w:tc>
        <w:tc>
          <w:tcPr>
            <w:tcW w:w="0" w:type="auto"/>
            <w:shd w:val="clear" w:color="auto" w:fill="auto"/>
          </w:tcPr>
          <w:p w14:paraId="316E27EB" w14:textId="77777777" w:rsidR="008A0906" w:rsidRPr="00BE6580" w:rsidRDefault="008A0906" w:rsidP="00BF4A5B">
            <w:pPr>
              <w:pStyle w:val="TAL"/>
              <w:rPr>
                <w:color w:val="000000" w:themeColor="text1"/>
              </w:rPr>
            </w:pPr>
            <w:r w:rsidRPr="00BE6580">
              <w:rPr>
                <w:color w:val="000000" w:themeColor="text1"/>
              </w:rPr>
              <w:t>2-13, 2-14</w:t>
            </w:r>
          </w:p>
        </w:tc>
        <w:tc>
          <w:tcPr>
            <w:tcW w:w="0" w:type="auto"/>
            <w:shd w:val="clear" w:color="auto" w:fill="auto"/>
          </w:tcPr>
          <w:p w14:paraId="69FE359D" w14:textId="77777777" w:rsidR="008A0906" w:rsidRPr="00BE6580" w:rsidRDefault="008A0906" w:rsidP="00BF4A5B">
            <w:pPr>
              <w:pStyle w:val="TAL"/>
              <w:rPr>
                <w:color w:val="000000" w:themeColor="text1"/>
              </w:rPr>
            </w:pPr>
            <w:r w:rsidRPr="00BE6580">
              <w:rPr>
                <w:color w:val="000000" w:themeColor="text1"/>
              </w:rPr>
              <w:t>Y</w:t>
            </w:r>
          </w:p>
        </w:tc>
        <w:tc>
          <w:tcPr>
            <w:tcW w:w="0" w:type="auto"/>
            <w:shd w:val="clear" w:color="auto" w:fill="auto"/>
          </w:tcPr>
          <w:p w14:paraId="585BC0AB" w14:textId="77777777"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52FB4AE5" w14:textId="77777777" w:rsidR="008A0906" w:rsidRPr="00BE6580" w:rsidRDefault="008A0906" w:rsidP="00BF4A5B">
            <w:pPr>
              <w:pStyle w:val="TAL"/>
              <w:rPr>
                <w:color w:val="000000" w:themeColor="text1"/>
              </w:rPr>
            </w:pPr>
            <w:r w:rsidRPr="00BE6580">
              <w:rPr>
                <w:color w:val="000000" w:themeColor="text1"/>
              </w:rPr>
              <w:t>Y</w:t>
            </w:r>
          </w:p>
        </w:tc>
        <w:tc>
          <w:tcPr>
            <w:tcW w:w="0" w:type="auto"/>
            <w:shd w:val="clear" w:color="auto" w:fill="auto"/>
          </w:tcPr>
          <w:p w14:paraId="0D7506D1" w14:textId="77777777" w:rsidR="008A0906" w:rsidRPr="00BE6580" w:rsidRDefault="008A0906" w:rsidP="00BF4A5B">
            <w:pPr>
              <w:pStyle w:val="TAL"/>
              <w:rPr>
                <w:color w:val="000000" w:themeColor="text1"/>
              </w:rPr>
            </w:pPr>
            <w:r w:rsidRPr="00BE6580">
              <w:rPr>
                <w:rFonts w:eastAsia="Malgun Gothic"/>
                <w:color w:val="000000" w:themeColor="text1"/>
                <w:highlight w:val="yellow"/>
                <w:lang w:eastAsia="ko-KR"/>
              </w:rPr>
              <w:t>FFS:</w:t>
            </w:r>
            <w:r w:rsidRPr="00BE6580">
              <w:rPr>
                <w:rFonts w:eastAsia="Malgun Gothic"/>
                <w:color w:val="000000" w:themeColor="text1"/>
                <w:lang w:eastAsia="ko-KR"/>
              </w:rPr>
              <w:t xml:space="preserve"> Per FS or Per band or Per band per BC</w:t>
            </w:r>
          </w:p>
        </w:tc>
        <w:tc>
          <w:tcPr>
            <w:tcW w:w="0" w:type="auto"/>
            <w:shd w:val="clear" w:color="auto" w:fill="auto"/>
          </w:tcPr>
          <w:p w14:paraId="5D932850" w14:textId="740FE9AE"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717E5B3A" w14:textId="4E31A341" w:rsidR="008A0906" w:rsidRPr="00BE6580" w:rsidRDefault="008A0906" w:rsidP="00BF4A5B">
            <w:pPr>
              <w:pStyle w:val="TAL"/>
              <w:rPr>
                <w:color w:val="000000" w:themeColor="text1"/>
              </w:rPr>
            </w:pPr>
            <w:r w:rsidRPr="00BE6580">
              <w:rPr>
                <w:color w:val="000000" w:themeColor="text1"/>
              </w:rPr>
              <w:t>N/A</w:t>
            </w:r>
          </w:p>
        </w:tc>
        <w:tc>
          <w:tcPr>
            <w:tcW w:w="0" w:type="auto"/>
            <w:shd w:val="clear" w:color="auto" w:fill="auto"/>
          </w:tcPr>
          <w:p w14:paraId="177EBBEE" w14:textId="77777777" w:rsidR="008A0906" w:rsidRPr="00BE6580" w:rsidRDefault="008A0906" w:rsidP="00BF4A5B">
            <w:pPr>
              <w:pStyle w:val="TAL"/>
              <w:rPr>
                <w:color w:val="000000" w:themeColor="text1"/>
              </w:rPr>
            </w:pPr>
          </w:p>
        </w:tc>
        <w:tc>
          <w:tcPr>
            <w:tcW w:w="0" w:type="auto"/>
            <w:shd w:val="clear" w:color="auto" w:fill="auto"/>
          </w:tcPr>
          <w:p w14:paraId="73FC56AD" w14:textId="77777777" w:rsidR="008A0906" w:rsidRPr="00BE6580" w:rsidRDefault="008A0906" w:rsidP="00BF4A5B">
            <w:pPr>
              <w:pStyle w:val="TAL"/>
              <w:rPr>
                <w:color w:val="000000" w:themeColor="text1"/>
              </w:rPr>
            </w:pPr>
          </w:p>
        </w:tc>
        <w:tc>
          <w:tcPr>
            <w:tcW w:w="0" w:type="auto"/>
            <w:shd w:val="clear" w:color="auto" w:fill="auto"/>
          </w:tcPr>
          <w:p w14:paraId="3296140C" w14:textId="77777777" w:rsidR="008A0906" w:rsidRPr="00BE6580" w:rsidRDefault="008A0906" w:rsidP="00BF4A5B">
            <w:pPr>
              <w:pStyle w:val="TAL"/>
              <w:rPr>
                <w:color w:val="000000" w:themeColor="text1"/>
              </w:rPr>
            </w:pPr>
            <w:r w:rsidRPr="00BE6580">
              <w:rPr>
                <w:color w:val="000000" w:themeColor="text1"/>
              </w:rPr>
              <w:t>TBD</w:t>
            </w:r>
          </w:p>
        </w:tc>
      </w:tr>
    </w:tbl>
    <w:p w14:paraId="2A7B3CE9" w14:textId="64F294E8" w:rsidR="008A0906" w:rsidRDefault="008A0906" w:rsidP="008A0906">
      <w:pPr>
        <w:pStyle w:val="maintext"/>
        <w:numPr>
          <w:ilvl w:val="0"/>
          <w:numId w:val="303"/>
        </w:numPr>
        <w:ind w:firstLineChars="0"/>
        <w:rPr>
          <w:rFonts w:ascii="Calibri" w:hAnsi="Calibri" w:cs="Arial"/>
        </w:rPr>
      </w:pPr>
      <w:r>
        <w:rPr>
          <w:rFonts w:ascii="Calibri" w:hAnsi="Calibri" w:cs="Arial"/>
        </w:rPr>
        <w:t>Address Nokia comment “</w:t>
      </w:r>
      <w:r w:rsidRPr="008A0906">
        <w:rPr>
          <w:rFonts w:ascii="Calibri" w:hAnsi="Calibri" w:cs="Arial"/>
        </w:rPr>
        <w:t>we need to clarify the content better, as mode 0 is not defined in the specifications</w:t>
      </w:r>
      <w:r>
        <w:rPr>
          <w:rFonts w:ascii="Calibri" w:hAnsi="Calibri" w:cs="Arial"/>
        </w:rPr>
        <w:t>”</w:t>
      </w:r>
      <w:r w:rsidR="00BE6580">
        <w:rPr>
          <w:rFonts w:ascii="Calibri" w:hAnsi="Calibri" w:cs="Arial"/>
        </w:rPr>
        <w:t xml:space="preserve"> and Qualcomm comment “</w:t>
      </w:r>
      <w:r w:rsidR="00BE6580" w:rsidRPr="00BE6580">
        <w:rPr>
          <w:rFonts w:ascii="Calibri" w:hAnsi="Calibri" w:cs="Arial"/>
        </w:rPr>
        <w:t>with mode 0 removed it is unclear that this FG is for the whole Rel-16 full power feature</w:t>
      </w:r>
      <w:r w:rsidR="00BE6580">
        <w:rPr>
          <w:rFonts w:ascii="Calibri" w:hAnsi="Calibri" w:cs="Arial"/>
        </w:rPr>
        <w:t>”</w:t>
      </w:r>
    </w:p>
    <w:p w14:paraId="2977FB10" w14:textId="77777777" w:rsidR="008A0906" w:rsidRPr="008A0906" w:rsidRDefault="008A0906" w:rsidP="004444B5">
      <w:pPr>
        <w:pStyle w:val="maintext"/>
        <w:ind w:firstLineChars="0" w:firstLine="0"/>
        <w:rPr>
          <w:rFonts w:ascii="Calibri" w:hAnsi="Calibri" w:cs="Arial"/>
        </w:rPr>
      </w:pPr>
    </w:p>
    <w:p w14:paraId="060FA6AB" w14:textId="77777777" w:rsidR="004444B5" w:rsidRPr="001032CC" w:rsidRDefault="004444B5" w:rsidP="00AA1438">
      <w:pPr>
        <w:pStyle w:val="maintext"/>
        <w:ind w:firstLineChars="90" w:firstLine="180"/>
        <w:rPr>
          <w:rFonts w:ascii="Calibri" w:hAnsi="Calibri" w:cs="Arial"/>
        </w:rPr>
      </w:pPr>
    </w:p>
    <w:p w14:paraId="4C1FB91E" w14:textId="77777777" w:rsidR="00AA1438" w:rsidRDefault="00AA1438" w:rsidP="00AA143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B838DD" w:rsidRPr="00E7683B" w14:paraId="42EEC4E9" w14:textId="77777777" w:rsidTr="00BF4A5B">
        <w:tc>
          <w:tcPr>
            <w:tcW w:w="0" w:type="auto"/>
            <w:shd w:val="clear" w:color="auto" w:fill="auto"/>
          </w:tcPr>
          <w:p w14:paraId="57B9CF8F" w14:textId="77777777" w:rsidR="00B838DD" w:rsidRDefault="00B838DD" w:rsidP="00BF4A5B">
            <w:pPr>
              <w:pStyle w:val="TAL"/>
            </w:pPr>
            <w:r w:rsidRPr="00E7683B">
              <w:rPr>
                <w:rFonts w:eastAsia="Malgun Gothic"/>
                <w:lang w:eastAsia="ko-KR"/>
              </w:rPr>
              <w:t>16-5c</w:t>
            </w:r>
          </w:p>
        </w:tc>
        <w:tc>
          <w:tcPr>
            <w:tcW w:w="0" w:type="auto"/>
            <w:shd w:val="clear" w:color="auto" w:fill="auto"/>
          </w:tcPr>
          <w:p w14:paraId="0E5C93D1" w14:textId="77777777" w:rsidR="00B838DD" w:rsidRDefault="00B838DD" w:rsidP="00BF4A5B">
            <w:pPr>
              <w:pStyle w:val="TAL"/>
            </w:pPr>
            <w:r w:rsidRPr="00E7683B">
              <w:rPr>
                <w:rFonts w:eastAsia="Malgun Gothic"/>
                <w:lang w:eastAsia="ko-KR"/>
              </w:rPr>
              <w:t>UL full power transmission mode 2</w:t>
            </w:r>
          </w:p>
        </w:tc>
        <w:tc>
          <w:tcPr>
            <w:tcW w:w="0" w:type="auto"/>
            <w:shd w:val="clear" w:color="auto" w:fill="auto"/>
          </w:tcPr>
          <w:p w14:paraId="109F7DDD" w14:textId="77777777" w:rsidR="00B838DD" w:rsidRPr="00E7683B" w:rsidRDefault="00B838DD" w:rsidP="00C91662">
            <w:pPr>
              <w:pStyle w:val="TAL"/>
              <w:numPr>
                <w:ilvl w:val="0"/>
                <w:numId w:val="191"/>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2</w:t>
            </w:r>
          </w:p>
          <w:p w14:paraId="51AC3EF5" w14:textId="77777777" w:rsidR="00B838DD" w:rsidRPr="00E7683B" w:rsidRDefault="00B838DD" w:rsidP="00C91662">
            <w:pPr>
              <w:pStyle w:val="TAL"/>
              <w:numPr>
                <w:ilvl w:val="0"/>
                <w:numId w:val="191"/>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57F81545" w14:textId="77777777" w:rsidR="00B838DD" w:rsidRDefault="00B838DD" w:rsidP="00C91662">
            <w:pPr>
              <w:pStyle w:val="TAL"/>
              <w:numPr>
                <w:ilvl w:val="0"/>
                <w:numId w:val="191"/>
              </w:numPr>
              <w:overflowPunct/>
              <w:autoSpaceDE/>
              <w:autoSpaceDN/>
              <w:adjustRightInd/>
              <w:textAlignment w:val="auto"/>
            </w:pPr>
            <w:r>
              <w:t>The maximum number of SRS resources in</w:t>
            </w:r>
            <w:r w:rsidRPr="00E7683B">
              <w:rPr>
                <w:color w:val="FF0000"/>
              </w:rPr>
              <w:t xml:space="preserve"> </w:t>
            </w:r>
            <w:r>
              <w:t>set with different number of ports [for usage set to ‘codebook’]. FFS on details for supported number of Tx.</w:t>
            </w:r>
          </w:p>
          <w:p w14:paraId="6354D0DB" w14:textId="77777777" w:rsidR="00B838DD" w:rsidRDefault="00B838DD" w:rsidP="00C91662">
            <w:pPr>
              <w:pStyle w:val="TAL"/>
              <w:numPr>
                <w:ilvl w:val="0"/>
                <w:numId w:val="191"/>
              </w:numPr>
              <w:overflowPunct/>
              <w:autoSpaceDE/>
              <w:autoSpaceDN/>
              <w:adjustRightInd/>
              <w:textAlignment w:val="auto"/>
            </w:pPr>
            <w:r w:rsidRPr="00E7683B">
              <w:rPr>
                <w:highlight w:val="yellow"/>
              </w:rPr>
              <w:t>FFS:</w:t>
            </w:r>
            <w:r>
              <w:t xml:space="preserve"> </w:t>
            </w:r>
            <w:r w:rsidRPr="00E7683B">
              <w:rPr>
                <w:color w:val="FF0000"/>
              </w:rPr>
              <w:t>Maximum</w:t>
            </w:r>
            <w:r>
              <w:t xml:space="preserve"> number of ports per SRS resource</w:t>
            </w:r>
          </w:p>
          <w:p w14:paraId="47DD44C3" w14:textId="77777777" w:rsidR="00B838DD" w:rsidRDefault="00B838DD" w:rsidP="00C91662">
            <w:pPr>
              <w:pStyle w:val="TAL"/>
              <w:numPr>
                <w:ilvl w:val="0"/>
                <w:numId w:val="191"/>
              </w:numPr>
              <w:overflowPunct/>
              <w:autoSpaceDE/>
              <w:autoSpaceDN/>
              <w:adjustRightInd/>
              <w:textAlignment w:val="auto"/>
            </w:pPr>
            <w:r w:rsidRPr="00E7683B">
              <w:rPr>
                <w:highlight w:val="yellow"/>
              </w:rPr>
              <w:t>FFS:</w:t>
            </w:r>
            <w:r>
              <w:t xml:space="preserve"> Maximum number of different spatial relation info for all SRS resources for usage set to ‘codebook’ in a resource set</w:t>
            </w:r>
          </w:p>
          <w:p w14:paraId="0EA3D990" w14:textId="77777777" w:rsidR="00B838DD" w:rsidRDefault="00B838DD" w:rsidP="00C91662">
            <w:pPr>
              <w:pStyle w:val="TAL"/>
              <w:numPr>
                <w:ilvl w:val="0"/>
                <w:numId w:val="191"/>
              </w:numPr>
              <w:overflowPunct/>
              <w:autoSpaceDE/>
              <w:autoSpaceDN/>
              <w:adjustRightInd/>
              <w:textAlignment w:val="auto"/>
            </w:pPr>
            <w:r>
              <w:t>TPMI group which delivers full power. FFS on details for supported number of Tx.</w:t>
            </w:r>
          </w:p>
          <w:p w14:paraId="3EDE324B" w14:textId="77777777" w:rsidR="00B838DD" w:rsidRDefault="00B838DD" w:rsidP="00BF4A5B">
            <w:pPr>
              <w:pStyle w:val="TAL"/>
            </w:pPr>
            <w:r>
              <w:t>Note: UE indicating mode 2 shall support full power transmission for 1 antenna port</w:t>
            </w:r>
          </w:p>
        </w:tc>
        <w:tc>
          <w:tcPr>
            <w:tcW w:w="0" w:type="auto"/>
            <w:shd w:val="clear" w:color="auto" w:fill="auto"/>
          </w:tcPr>
          <w:p w14:paraId="6D3C3DF0" w14:textId="77777777" w:rsidR="00B838DD" w:rsidRDefault="00B838DD" w:rsidP="00BF4A5B">
            <w:pPr>
              <w:pStyle w:val="TAL"/>
            </w:pPr>
            <w:r>
              <w:t>2-13, 2-14</w:t>
            </w:r>
            <w:r w:rsidRPr="00E7683B">
              <w:rPr>
                <w:color w:val="FF0000"/>
              </w:rPr>
              <w:t>, 16-5b</w:t>
            </w:r>
          </w:p>
        </w:tc>
        <w:tc>
          <w:tcPr>
            <w:tcW w:w="0" w:type="auto"/>
            <w:shd w:val="clear" w:color="auto" w:fill="auto"/>
          </w:tcPr>
          <w:p w14:paraId="3B210019" w14:textId="77777777" w:rsidR="00B838DD" w:rsidRPr="00E7683B" w:rsidRDefault="00B838DD" w:rsidP="00BF4A5B">
            <w:pPr>
              <w:pStyle w:val="TAL"/>
              <w:rPr>
                <w:color w:val="FF0000"/>
              </w:rPr>
            </w:pPr>
            <w:r w:rsidRPr="00E7683B">
              <w:rPr>
                <w:color w:val="FF0000"/>
              </w:rPr>
              <w:t>Y</w:t>
            </w:r>
          </w:p>
        </w:tc>
        <w:tc>
          <w:tcPr>
            <w:tcW w:w="0" w:type="auto"/>
            <w:shd w:val="clear" w:color="auto" w:fill="auto"/>
          </w:tcPr>
          <w:p w14:paraId="7C0D85BC" w14:textId="77777777" w:rsidR="00B838DD" w:rsidRDefault="00B838DD" w:rsidP="00BF4A5B">
            <w:pPr>
              <w:pStyle w:val="TAL"/>
            </w:pPr>
            <w:r>
              <w:t>N/A</w:t>
            </w:r>
          </w:p>
        </w:tc>
        <w:tc>
          <w:tcPr>
            <w:tcW w:w="0" w:type="auto"/>
            <w:shd w:val="clear" w:color="auto" w:fill="auto"/>
          </w:tcPr>
          <w:p w14:paraId="2DD08884" w14:textId="77777777" w:rsidR="00B838DD" w:rsidRDefault="00B838DD" w:rsidP="00BF4A5B">
            <w:pPr>
              <w:pStyle w:val="TAL"/>
            </w:pPr>
            <w:r w:rsidRPr="00E7683B">
              <w:rPr>
                <w:color w:val="FF0000"/>
              </w:rPr>
              <w:t>Y</w:t>
            </w:r>
          </w:p>
        </w:tc>
        <w:tc>
          <w:tcPr>
            <w:tcW w:w="0" w:type="auto"/>
            <w:shd w:val="clear" w:color="auto" w:fill="auto"/>
          </w:tcPr>
          <w:p w14:paraId="3411F650" w14:textId="77777777" w:rsidR="00B838DD" w:rsidRDefault="00B838DD" w:rsidP="00BF4A5B">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023240B" w14:textId="77777777" w:rsidR="00B838DD" w:rsidRPr="00E7683B" w:rsidRDefault="00B838DD" w:rsidP="00BF4A5B">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F2A90B0" w14:textId="77777777" w:rsidR="00B838DD" w:rsidRDefault="00B838DD" w:rsidP="00BF4A5B">
            <w:pPr>
              <w:pStyle w:val="TAL"/>
            </w:pPr>
            <w:r w:rsidRPr="00E7683B">
              <w:rPr>
                <w:strike/>
                <w:color w:val="FF0000"/>
              </w:rPr>
              <w:t>N</w:t>
            </w:r>
            <w:r w:rsidRPr="00E7683B">
              <w:rPr>
                <w:color w:val="FF0000"/>
              </w:rPr>
              <w:t xml:space="preserve"> N/A</w:t>
            </w:r>
          </w:p>
        </w:tc>
        <w:tc>
          <w:tcPr>
            <w:tcW w:w="0" w:type="auto"/>
            <w:shd w:val="clear" w:color="auto" w:fill="auto"/>
          </w:tcPr>
          <w:p w14:paraId="2EFD8FD9" w14:textId="77777777" w:rsidR="00B838DD" w:rsidRDefault="00B838DD" w:rsidP="00BF4A5B">
            <w:pPr>
              <w:pStyle w:val="TAL"/>
            </w:pPr>
          </w:p>
        </w:tc>
        <w:tc>
          <w:tcPr>
            <w:tcW w:w="0" w:type="auto"/>
            <w:shd w:val="clear" w:color="auto" w:fill="auto"/>
          </w:tcPr>
          <w:p w14:paraId="50843E7D" w14:textId="77777777" w:rsidR="00B838DD" w:rsidRDefault="00B838DD" w:rsidP="00BF4A5B">
            <w:pPr>
              <w:pStyle w:val="TAL"/>
            </w:pPr>
          </w:p>
        </w:tc>
        <w:tc>
          <w:tcPr>
            <w:tcW w:w="0" w:type="auto"/>
            <w:shd w:val="clear" w:color="auto" w:fill="auto"/>
          </w:tcPr>
          <w:p w14:paraId="7C5E2643" w14:textId="77777777" w:rsidR="00B838DD" w:rsidRDefault="00B838DD" w:rsidP="00BF4A5B">
            <w:pPr>
              <w:pStyle w:val="TAL"/>
            </w:pPr>
            <w:r>
              <w:t>TBD</w:t>
            </w:r>
          </w:p>
        </w:tc>
      </w:tr>
    </w:tbl>
    <w:p w14:paraId="22887538" w14:textId="42F6CD50" w:rsidR="00AA1438" w:rsidRDefault="00FC1DF1" w:rsidP="00841BAF">
      <w:pPr>
        <w:pStyle w:val="maintext"/>
        <w:ind w:firstLineChars="90" w:firstLine="180"/>
        <w:rPr>
          <w:rFonts w:ascii="Calibri" w:hAnsi="Calibri" w:cs="Arial"/>
        </w:rPr>
      </w:pPr>
      <w:r>
        <w:rPr>
          <w:rFonts w:ascii="Calibri" w:hAnsi="Calibri" w:cs="Arial"/>
        </w:rPr>
        <w:t>Single FG:</w:t>
      </w:r>
      <w:r w:rsidR="00611111">
        <w:rPr>
          <w:rFonts w:ascii="Calibri" w:hAnsi="Calibri" w:cs="Arial"/>
        </w:rPr>
        <w:t xml:space="preserve"> supported by 8 companies </w:t>
      </w:r>
    </w:p>
    <w:p w14:paraId="48BD972B" w14:textId="7114C741" w:rsidR="00FC1DF1" w:rsidRDefault="00FC1DF1" w:rsidP="00841BAF">
      <w:pPr>
        <w:pStyle w:val="maintext"/>
        <w:ind w:firstLineChars="90" w:firstLine="180"/>
        <w:rPr>
          <w:rFonts w:ascii="Calibri" w:hAnsi="Calibri" w:cs="Arial"/>
        </w:rPr>
      </w:pPr>
      <w:r>
        <w:rPr>
          <w:rFonts w:ascii="Calibri" w:hAnsi="Calibri" w:cs="Arial"/>
        </w:rPr>
        <w:t xml:space="preserve">Split FG: </w:t>
      </w:r>
      <w:r w:rsidR="00611111">
        <w:rPr>
          <w:rFonts w:ascii="Calibri" w:hAnsi="Calibri" w:cs="Arial"/>
        </w:rPr>
        <w:t xml:space="preserve">supported by </w:t>
      </w:r>
      <w:r w:rsidR="00611111">
        <w:rPr>
          <w:rFonts w:ascii="Calibri" w:hAnsi="Calibri" w:cs="Arial"/>
        </w:rPr>
        <w:t>5</w:t>
      </w:r>
      <w:r w:rsidR="00611111">
        <w:rPr>
          <w:rFonts w:ascii="Calibri" w:hAnsi="Calibri" w:cs="Arial"/>
        </w:rPr>
        <w:t xml:space="preserve"> companies</w:t>
      </w:r>
    </w:p>
    <w:p w14:paraId="7D8ECD0E" w14:textId="2C94EEAD" w:rsidR="00AA1438" w:rsidRPr="00611111" w:rsidRDefault="00611111" w:rsidP="00841BAF">
      <w:pPr>
        <w:pStyle w:val="maintext"/>
        <w:ind w:firstLineChars="90" w:firstLine="180"/>
        <w:rPr>
          <w:rFonts w:ascii="Calibri" w:hAnsi="Calibri" w:cs="Arial"/>
        </w:rPr>
      </w:pPr>
      <w:r w:rsidRPr="00611111">
        <w:rPr>
          <w:rFonts w:ascii="Calibri" w:hAnsi="Calibri" w:cs="Arial"/>
          <w:b/>
          <w:highlight w:val="yellow"/>
        </w:rPr>
        <w:t>Proposal:</w:t>
      </w:r>
      <w:r>
        <w:rPr>
          <w:rFonts w:ascii="Calibri" w:hAnsi="Calibri" w:cs="Arial"/>
          <w:b/>
        </w:rPr>
        <w:t xml:space="preserve"> </w:t>
      </w:r>
      <w:r>
        <w:rPr>
          <w:rFonts w:ascii="Calibri" w:hAnsi="Calibri" w:cs="Arial"/>
        </w:rPr>
        <w:t xml:space="preserve">Agree number of FGs, continue discussion by email </w:t>
      </w:r>
    </w:p>
    <w:p w14:paraId="6B285223" w14:textId="21BC6CCC" w:rsidR="00611111" w:rsidRDefault="00611111" w:rsidP="00841BAF">
      <w:pPr>
        <w:pStyle w:val="maintext"/>
        <w:ind w:firstLineChars="90" w:firstLine="180"/>
        <w:rPr>
          <w:rFonts w:ascii="Calibri" w:hAnsi="Calibri" w:cs="Arial"/>
        </w:rPr>
      </w:pPr>
    </w:p>
    <w:p w14:paraId="54A68974" w14:textId="13F3FB96" w:rsidR="00FE2167" w:rsidRDefault="00FE2167" w:rsidP="00841BAF">
      <w:pPr>
        <w:pStyle w:val="maintext"/>
        <w:ind w:firstLineChars="90" w:firstLine="180"/>
        <w:rPr>
          <w:rFonts w:ascii="Calibri" w:hAnsi="Calibri" w:cs="Arial"/>
        </w:rPr>
      </w:pPr>
    </w:p>
    <w:p w14:paraId="1207782C" w14:textId="77777777" w:rsidR="00FE2167" w:rsidRPr="002F41C2" w:rsidRDefault="00FE2167"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387D4C" w14:paraId="24AC9E99" w14:textId="77777777" w:rsidTr="002F41C2">
        <w:trPr>
          <w:trHeight w:val="609"/>
        </w:trPr>
        <w:tc>
          <w:tcPr>
            <w:tcW w:w="747" w:type="dxa"/>
            <w:tcBorders>
              <w:top w:val="single" w:sz="4" w:space="0" w:color="auto"/>
              <w:left w:val="single" w:sz="4" w:space="0" w:color="auto"/>
              <w:bottom w:val="single" w:sz="4" w:space="0" w:color="auto"/>
              <w:right w:val="single" w:sz="4" w:space="0" w:color="auto"/>
            </w:tcBorders>
            <w:vAlign w:val="center"/>
            <w:hideMark/>
          </w:tcPr>
          <w:p w14:paraId="1F7D69AF" w14:textId="77777777" w:rsidR="00387D4C" w:rsidRDefault="00387D4C" w:rsidP="00BF4A5B">
            <w:pPr>
              <w:pStyle w:val="TAL"/>
              <w:rPr>
                <w:strike/>
              </w:rPr>
            </w:pPr>
            <w:r>
              <w:rPr>
                <w:rFonts w:eastAsia="Malgun Gothic" w:cs="Arial"/>
                <w:szCs w:val="18"/>
              </w:rPr>
              <w:t>16-1a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94C1054" w14:textId="77777777" w:rsidR="00387D4C" w:rsidRDefault="00387D4C" w:rsidP="00BF4A5B">
            <w:pPr>
              <w:pStyle w:val="TAL"/>
              <w:rPr>
                <w:strike/>
              </w:rPr>
            </w:pPr>
            <w:r>
              <w:rPr>
                <w:rFonts w:eastAsia="Malgun Gothic" w:cs="Arial"/>
                <w:szCs w:val="18"/>
              </w:rPr>
              <w:t>L1-SINR reporting</w:t>
            </w:r>
          </w:p>
        </w:tc>
        <w:tc>
          <w:tcPr>
            <w:tcW w:w="6709" w:type="dxa"/>
            <w:tcBorders>
              <w:top w:val="single" w:sz="4" w:space="0" w:color="auto"/>
              <w:left w:val="single" w:sz="4" w:space="0" w:color="auto"/>
              <w:bottom w:val="single" w:sz="4" w:space="0" w:color="auto"/>
              <w:right w:val="single" w:sz="4" w:space="0" w:color="auto"/>
            </w:tcBorders>
            <w:hideMark/>
          </w:tcPr>
          <w:p w14:paraId="661B315E" w14:textId="77777777" w:rsidR="00387D4C" w:rsidRDefault="00387D4C" w:rsidP="00BF4A5B">
            <w:pPr>
              <w:pStyle w:val="TAL"/>
              <w:numPr>
                <w:ilvl w:val="0"/>
                <w:numId w:val="7"/>
              </w:numPr>
              <w:overflowPunct/>
              <w:autoSpaceDE/>
              <w:autoSpaceDN/>
              <w:adjustRightInd/>
              <w:textAlignment w:val="auto"/>
            </w:pPr>
            <w:r>
              <w:t>The maximum number of L1-SINR based beam measurement and reporting based on ZP IMR and/or NZP IMR (FFS details on the sub-components, e.g., FG 2-24)</w:t>
            </w:r>
          </w:p>
          <w:p w14:paraId="3C41CE99" w14:textId="77777777" w:rsidR="00387D4C" w:rsidRDefault="00387D4C" w:rsidP="00BF4A5B">
            <w:pPr>
              <w:pStyle w:val="TAL"/>
              <w:numPr>
                <w:ilvl w:val="0"/>
                <w:numId w:val="7"/>
              </w:numPr>
              <w:overflowPunct/>
              <w:autoSpaceDE/>
              <w:autoSpaceDN/>
              <w:adjustRightInd/>
              <w:textAlignment w:val="auto"/>
            </w:pPr>
            <w:r>
              <w:t>FFS: Support of group-based reporting for L1-SINR</w:t>
            </w:r>
          </w:p>
        </w:tc>
        <w:tc>
          <w:tcPr>
            <w:tcW w:w="1345" w:type="dxa"/>
            <w:tcBorders>
              <w:top w:val="single" w:sz="4" w:space="0" w:color="auto"/>
              <w:left w:val="single" w:sz="4" w:space="0" w:color="auto"/>
              <w:bottom w:val="single" w:sz="4" w:space="0" w:color="auto"/>
              <w:right w:val="single" w:sz="4" w:space="0" w:color="auto"/>
            </w:tcBorders>
            <w:hideMark/>
          </w:tcPr>
          <w:p w14:paraId="439F8931" w14:textId="77777777" w:rsidR="00387D4C" w:rsidRDefault="00387D4C" w:rsidP="00BF4A5B">
            <w:pPr>
              <w:pStyle w:val="TAL"/>
              <w:rPr>
                <w:strike/>
              </w:rPr>
            </w:pPr>
            <w:r>
              <w:rPr>
                <w:rFonts w:eastAsia="Malgun Gothic"/>
                <w:lang w:eastAsia="ko-KR"/>
              </w:rPr>
              <w:t xml:space="preserve">TBD </w:t>
            </w:r>
          </w:p>
        </w:tc>
        <w:tc>
          <w:tcPr>
            <w:tcW w:w="904" w:type="dxa"/>
            <w:tcBorders>
              <w:top w:val="single" w:sz="4" w:space="0" w:color="auto"/>
              <w:left w:val="single" w:sz="4" w:space="0" w:color="auto"/>
              <w:bottom w:val="single" w:sz="4" w:space="0" w:color="auto"/>
              <w:right w:val="single" w:sz="4" w:space="0" w:color="auto"/>
            </w:tcBorders>
          </w:tcPr>
          <w:p w14:paraId="5A5EECD3" w14:textId="77777777" w:rsidR="00387D4C" w:rsidRDefault="00387D4C" w:rsidP="00BF4A5B">
            <w:pPr>
              <w:pStyle w:val="TAL"/>
              <w:rPr>
                <w:i/>
                <w:strike/>
              </w:rPr>
            </w:pPr>
          </w:p>
        </w:tc>
        <w:tc>
          <w:tcPr>
            <w:tcW w:w="896" w:type="dxa"/>
            <w:tcBorders>
              <w:top w:val="single" w:sz="4" w:space="0" w:color="auto"/>
              <w:left w:val="single" w:sz="4" w:space="0" w:color="auto"/>
              <w:bottom w:val="single" w:sz="4" w:space="0" w:color="auto"/>
              <w:right w:val="single" w:sz="4" w:space="0" w:color="auto"/>
            </w:tcBorders>
            <w:hideMark/>
          </w:tcPr>
          <w:p w14:paraId="06B03432" w14:textId="77777777" w:rsidR="00387D4C" w:rsidRDefault="00387D4C" w:rsidP="00BF4A5B">
            <w:pPr>
              <w:pStyle w:val="TAL"/>
              <w:rPr>
                <w:strike/>
              </w:rPr>
            </w:pPr>
            <w:r>
              <w:rPr>
                <w:rFonts w:eastAsia="Malgun Gothic"/>
                <w:lang w:eastAsia="ko-KR"/>
              </w:rPr>
              <w:t>N/A</w:t>
            </w:r>
          </w:p>
        </w:tc>
        <w:tc>
          <w:tcPr>
            <w:tcW w:w="1492" w:type="dxa"/>
            <w:tcBorders>
              <w:top w:val="single" w:sz="4" w:space="0" w:color="auto"/>
              <w:left w:val="single" w:sz="4" w:space="0" w:color="auto"/>
              <w:bottom w:val="single" w:sz="4" w:space="0" w:color="auto"/>
              <w:right w:val="single" w:sz="4" w:space="0" w:color="auto"/>
            </w:tcBorders>
          </w:tcPr>
          <w:p w14:paraId="30CF17F7" w14:textId="77777777" w:rsidR="00387D4C" w:rsidRDefault="00387D4C" w:rsidP="00BF4A5B">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13D7223E" w14:textId="77777777" w:rsidR="00387D4C" w:rsidRDefault="00387D4C" w:rsidP="00BF4A5B">
            <w:pPr>
              <w:pStyle w:val="TAL"/>
              <w:rPr>
                <w:rFonts w:eastAsia="Malgun Gothic"/>
                <w:lang w:eastAsia="ko-KR"/>
              </w:rPr>
            </w:pPr>
            <w:r>
              <w:rPr>
                <w:rFonts w:eastAsia="Malgun Gothic"/>
                <w:lang w:eastAsia="ko-KR"/>
              </w:rPr>
              <w:t>TBD</w:t>
            </w:r>
          </w:p>
          <w:p w14:paraId="3F497140" w14:textId="77777777" w:rsidR="00387D4C" w:rsidRDefault="00387D4C" w:rsidP="00BF4A5B">
            <w:pPr>
              <w:pStyle w:val="TAL"/>
              <w:rPr>
                <w:rFonts w:eastAsia="Malgun Gothic"/>
                <w:strike/>
                <w:lang w:eastAsia="ko-KR"/>
              </w:rPr>
            </w:pPr>
            <w:r>
              <w:t>[Per band]</w:t>
            </w:r>
          </w:p>
        </w:tc>
        <w:tc>
          <w:tcPr>
            <w:tcW w:w="1045" w:type="dxa"/>
            <w:tcBorders>
              <w:top w:val="single" w:sz="4" w:space="0" w:color="auto"/>
              <w:left w:val="single" w:sz="4" w:space="0" w:color="auto"/>
              <w:bottom w:val="single" w:sz="4" w:space="0" w:color="auto"/>
              <w:right w:val="single" w:sz="4" w:space="0" w:color="auto"/>
            </w:tcBorders>
            <w:hideMark/>
          </w:tcPr>
          <w:p w14:paraId="7F8A7E16" w14:textId="77777777" w:rsidR="00387D4C" w:rsidRPr="002D7AC0" w:rsidRDefault="00387D4C" w:rsidP="00BF4A5B">
            <w:pPr>
              <w:pStyle w:val="TAL"/>
              <w:rPr>
                <w:strike/>
              </w:rPr>
            </w:pPr>
            <w:r>
              <w:rPr>
                <w:rFonts w:eastAsia="Malgun Gothic"/>
                <w:lang w:eastAsia="ko-KR"/>
              </w:rPr>
              <w:t>N</w:t>
            </w:r>
          </w:p>
        </w:tc>
        <w:tc>
          <w:tcPr>
            <w:tcW w:w="1046" w:type="dxa"/>
            <w:tcBorders>
              <w:top w:val="single" w:sz="4" w:space="0" w:color="auto"/>
              <w:left w:val="single" w:sz="4" w:space="0" w:color="auto"/>
              <w:bottom w:val="single" w:sz="4" w:space="0" w:color="auto"/>
              <w:right w:val="single" w:sz="4" w:space="0" w:color="auto"/>
            </w:tcBorders>
            <w:hideMark/>
          </w:tcPr>
          <w:p w14:paraId="7F140A06" w14:textId="77777777" w:rsidR="00387D4C" w:rsidRDefault="00387D4C" w:rsidP="00BF4A5B">
            <w:pPr>
              <w:pStyle w:val="TAL"/>
              <w:rPr>
                <w:strike/>
              </w:rPr>
            </w:pPr>
            <w:r>
              <w:t>N</w:t>
            </w:r>
          </w:p>
        </w:tc>
        <w:tc>
          <w:tcPr>
            <w:tcW w:w="1940" w:type="dxa"/>
            <w:tcBorders>
              <w:top w:val="single" w:sz="4" w:space="0" w:color="auto"/>
              <w:left w:val="single" w:sz="4" w:space="0" w:color="auto"/>
              <w:bottom w:val="single" w:sz="4" w:space="0" w:color="auto"/>
              <w:right w:val="single" w:sz="4" w:space="0" w:color="auto"/>
            </w:tcBorders>
          </w:tcPr>
          <w:p w14:paraId="3ED18815" w14:textId="77777777" w:rsidR="00387D4C" w:rsidRDefault="00387D4C" w:rsidP="00BF4A5B">
            <w:pPr>
              <w:pStyle w:val="TAL"/>
              <w:rPr>
                <w:strike/>
              </w:rPr>
            </w:pPr>
          </w:p>
        </w:tc>
        <w:tc>
          <w:tcPr>
            <w:tcW w:w="1941" w:type="dxa"/>
            <w:tcBorders>
              <w:top w:val="single" w:sz="4" w:space="0" w:color="auto"/>
              <w:left w:val="single" w:sz="4" w:space="0" w:color="auto"/>
              <w:bottom w:val="single" w:sz="4" w:space="0" w:color="auto"/>
              <w:right w:val="single" w:sz="4" w:space="0" w:color="auto"/>
            </w:tcBorders>
          </w:tcPr>
          <w:p w14:paraId="075E69DF" w14:textId="77777777" w:rsidR="00387D4C" w:rsidRDefault="00387D4C" w:rsidP="00BF4A5B">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4C103420" w14:textId="77777777" w:rsidR="00387D4C" w:rsidRDefault="00387D4C" w:rsidP="00BF4A5B">
            <w:pPr>
              <w:pStyle w:val="TAL"/>
              <w:rPr>
                <w:strike/>
              </w:rPr>
            </w:pPr>
            <w:r>
              <w:rPr>
                <w:rFonts w:eastAsia="Malgun Gothic"/>
                <w:lang w:eastAsia="ko-KR"/>
              </w:rPr>
              <w:t>TBD</w:t>
            </w:r>
          </w:p>
        </w:tc>
      </w:tr>
    </w:tbl>
    <w:p w14:paraId="42AA3579" w14:textId="368DFC8F" w:rsidR="00E03B9D" w:rsidRDefault="002F41C2" w:rsidP="00841BAF">
      <w:pPr>
        <w:pStyle w:val="maintext"/>
        <w:ind w:firstLineChars="90" w:firstLine="180"/>
        <w:rPr>
          <w:rFonts w:ascii="Calibri" w:hAnsi="Calibri" w:cs="Arial"/>
        </w:rPr>
      </w:pPr>
      <w:r w:rsidRPr="002F41C2">
        <w:rPr>
          <w:rFonts w:ascii="Calibri" w:hAnsi="Calibri" w:cs="Arial"/>
          <w:b/>
          <w:highlight w:val="yellow"/>
        </w:rPr>
        <w:t>Proposal:</w:t>
      </w:r>
      <w:r>
        <w:rPr>
          <w:rFonts w:ascii="Calibri" w:hAnsi="Calibri" w:cs="Arial"/>
          <w:b/>
        </w:rPr>
        <w:t xml:space="preserve"> </w:t>
      </w:r>
      <w:r>
        <w:rPr>
          <w:rFonts w:ascii="Calibri" w:hAnsi="Calibri" w:cs="Arial"/>
        </w:rPr>
        <w:t xml:space="preserve">There </w:t>
      </w:r>
      <w:r>
        <w:rPr>
          <w:rFonts w:ascii="Calibri" w:hAnsi="Calibri" w:cs="Arial"/>
        </w:rPr>
        <w:t>will</w:t>
      </w:r>
      <w:r>
        <w:rPr>
          <w:rFonts w:ascii="Calibri" w:hAnsi="Calibri" w:cs="Arial"/>
        </w:rPr>
        <w:t xml:space="preserve"> </w:t>
      </w:r>
      <w:r>
        <w:rPr>
          <w:rFonts w:ascii="Calibri" w:hAnsi="Calibri" w:cs="Arial"/>
        </w:rPr>
        <w:t>be three</w:t>
      </w:r>
      <w:r>
        <w:rPr>
          <w:rFonts w:ascii="Calibri" w:hAnsi="Calibri" w:cs="Arial"/>
        </w:rPr>
        <w:t xml:space="preserve"> FG</w:t>
      </w:r>
      <w:r>
        <w:rPr>
          <w:rFonts w:ascii="Calibri" w:hAnsi="Calibri" w:cs="Arial"/>
        </w:rPr>
        <w:t>s</w:t>
      </w:r>
      <w:r>
        <w:rPr>
          <w:rFonts w:ascii="Calibri" w:hAnsi="Calibri" w:cs="Arial"/>
        </w:rPr>
        <w:t xml:space="preserve"> for L1-SINR reporting</w:t>
      </w:r>
      <w:r>
        <w:rPr>
          <w:rFonts w:ascii="Calibri" w:hAnsi="Calibri" w:cs="Arial"/>
        </w:rPr>
        <w:t xml:space="preserve"> structured similarly to R15 </w:t>
      </w:r>
      <w:r w:rsidR="00A41B66" w:rsidRPr="00A41B66">
        <w:rPr>
          <w:rFonts w:ascii="Calibri" w:hAnsi="Calibri" w:cs="Arial"/>
        </w:rPr>
        <w:t>L1-RSRP</w:t>
      </w:r>
    </w:p>
    <w:p w14:paraId="694AA65A" w14:textId="68DEC766" w:rsidR="002F41C2" w:rsidRDefault="002F41C2" w:rsidP="002F41C2">
      <w:pPr>
        <w:pStyle w:val="maintext"/>
        <w:numPr>
          <w:ilvl w:val="0"/>
          <w:numId w:val="301"/>
        </w:numPr>
        <w:ind w:firstLineChars="0"/>
        <w:rPr>
          <w:rFonts w:ascii="Calibri" w:hAnsi="Calibri" w:cs="Arial"/>
        </w:rPr>
      </w:pPr>
      <w:r>
        <w:rPr>
          <w:rFonts w:ascii="Calibri" w:hAnsi="Calibri" w:cs="Arial"/>
        </w:rPr>
        <w:t>RS related capability</w:t>
      </w:r>
    </w:p>
    <w:p w14:paraId="45948007" w14:textId="34A9775E" w:rsidR="002F41C2" w:rsidRDefault="002F41C2" w:rsidP="002F41C2">
      <w:pPr>
        <w:pStyle w:val="maintext"/>
        <w:numPr>
          <w:ilvl w:val="0"/>
          <w:numId w:val="301"/>
        </w:numPr>
        <w:ind w:firstLineChars="0"/>
        <w:rPr>
          <w:rFonts w:ascii="Calibri" w:hAnsi="Calibri" w:cs="Arial"/>
        </w:rPr>
      </w:pPr>
      <w:r>
        <w:rPr>
          <w:rFonts w:ascii="Calibri" w:hAnsi="Calibri" w:cs="Arial"/>
        </w:rPr>
        <w:t>Non-group based L1-SINR report</w:t>
      </w:r>
    </w:p>
    <w:p w14:paraId="64552AD6" w14:textId="001EC7E1" w:rsidR="002F41C2" w:rsidRDefault="002F41C2" w:rsidP="002F41C2">
      <w:pPr>
        <w:pStyle w:val="maintext"/>
        <w:numPr>
          <w:ilvl w:val="0"/>
          <w:numId w:val="301"/>
        </w:numPr>
        <w:ind w:firstLineChars="0"/>
        <w:rPr>
          <w:rFonts w:ascii="Calibri" w:hAnsi="Calibri" w:cs="Arial"/>
        </w:rPr>
      </w:pPr>
      <w:r>
        <w:rPr>
          <w:rFonts w:ascii="Calibri" w:hAnsi="Calibri" w:cs="Arial"/>
        </w:rPr>
        <w:lastRenderedPageBreak/>
        <w:t>Group-based L1 SINR re</w:t>
      </w:r>
      <w:r w:rsidR="00A41B66">
        <w:rPr>
          <w:rFonts w:ascii="Calibri" w:hAnsi="Calibri" w:cs="Arial"/>
        </w:rPr>
        <w:t>p</w:t>
      </w:r>
      <w:r>
        <w:rPr>
          <w:rFonts w:ascii="Calibri" w:hAnsi="Calibri" w:cs="Arial"/>
        </w:rPr>
        <w:t>ort</w:t>
      </w:r>
    </w:p>
    <w:p w14:paraId="1D364488" w14:textId="5D280E5C" w:rsidR="002F41C2" w:rsidRDefault="002F41C2" w:rsidP="00841BAF">
      <w:pPr>
        <w:pStyle w:val="maintext"/>
        <w:ind w:firstLineChars="90" w:firstLine="180"/>
        <w:rPr>
          <w:rFonts w:ascii="Calibri" w:hAnsi="Calibri" w:cs="Arial"/>
        </w:rPr>
      </w:pPr>
    </w:p>
    <w:p w14:paraId="64BBBBF5" w14:textId="37CE99E1" w:rsidR="00B47305" w:rsidRDefault="00B47305" w:rsidP="00841BAF">
      <w:pPr>
        <w:pStyle w:val="maintext"/>
        <w:ind w:firstLineChars="90" w:firstLine="180"/>
        <w:rPr>
          <w:rFonts w:ascii="Calibri" w:hAnsi="Calibri" w:cs="Arial"/>
        </w:rPr>
      </w:pPr>
      <w:r w:rsidRPr="00B47305">
        <w:rPr>
          <w:rFonts w:ascii="Calibri" w:hAnsi="Calibri" w:cs="Arial"/>
          <w:highlight w:val="yellow"/>
        </w:rPr>
        <w:t>Continue discussion by email using R15 L1-RSRP as starting point for R16 L1-SINR description</w:t>
      </w:r>
      <w:r>
        <w:rPr>
          <w:rFonts w:ascii="Calibri" w:hAnsi="Calibri" w:cs="Arial"/>
        </w:rPr>
        <w:t xml:space="preserve"> </w:t>
      </w:r>
    </w:p>
    <w:p w14:paraId="140C46BD" w14:textId="1BE383D2" w:rsidR="002F41C2" w:rsidRDefault="00B47305" w:rsidP="00B47305">
      <w:pPr>
        <w:pStyle w:val="maintext"/>
        <w:numPr>
          <w:ilvl w:val="0"/>
          <w:numId w:val="301"/>
        </w:numPr>
        <w:ind w:firstLineChars="0"/>
        <w:rPr>
          <w:rFonts w:ascii="Calibri" w:hAnsi="Calibri" w:cs="Arial"/>
        </w:rPr>
      </w:pPr>
      <w:r>
        <w:rPr>
          <w:rFonts w:ascii="Calibri" w:hAnsi="Calibri" w:cs="Arial"/>
        </w:rPr>
        <w:t>… to share wording for FL to update email discussion summary in Inbox</w:t>
      </w:r>
    </w:p>
    <w:p w14:paraId="10E4E269" w14:textId="43DFF96D" w:rsidR="00B47305" w:rsidRDefault="00B47305" w:rsidP="00841BAF">
      <w:pPr>
        <w:pStyle w:val="maintext"/>
        <w:ind w:firstLineChars="90" w:firstLine="180"/>
        <w:rPr>
          <w:rFonts w:ascii="Calibri" w:hAnsi="Calibri" w:cs="Arial"/>
        </w:rPr>
      </w:pPr>
    </w:p>
    <w:p w14:paraId="02709EAC" w14:textId="77777777" w:rsidR="00F41E65" w:rsidRDefault="00F41E65" w:rsidP="00841BAF">
      <w:pPr>
        <w:pStyle w:val="maintext"/>
        <w:ind w:firstLineChars="90" w:firstLine="180"/>
        <w:rPr>
          <w:rFonts w:ascii="Calibri" w:hAnsi="Calibri" w:cs="Arial"/>
        </w:rPr>
      </w:pPr>
    </w:p>
    <w:p w14:paraId="27A1C0A1" w14:textId="77777777" w:rsidR="00387D4C" w:rsidRPr="00C010B6" w:rsidRDefault="00387D4C" w:rsidP="00387D4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387D4C" w:rsidRPr="00E7683B" w14:paraId="65A5CDF1" w14:textId="77777777" w:rsidTr="00BF4A5B">
        <w:tc>
          <w:tcPr>
            <w:tcW w:w="0" w:type="auto"/>
            <w:shd w:val="clear" w:color="auto" w:fill="auto"/>
            <w:vAlign w:val="center"/>
          </w:tcPr>
          <w:p w14:paraId="0367B9E2" w14:textId="77777777" w:rsidR="00387D4C" w:rsidRPr="00E7683B" w:rsidRDefault="00387D4C" w:rsidP="00BF4A5B">
            <w:pPr>
              <w:pStyle w:val="TAL"/>
              <w:rPr>
                <w:strike/>
              </w:rPr>
            </w:pPr>
            <w:r w:rsidRPr="00E7683B">
              <w:rPr>
                <w:rFonts w:eastAsia="Malgun Gothic" w:cs="Arial"/>
                <w:szCs w:val="18"/>
              </w:rPr>
              <w:t>16-1b</w:t>
            </w:r>
          </w:p>
        </w:tc>
        <w:tc>
          <w:tcPr>
            <w:tcW w:w="0" w:type="auto"/>
            <w:shd w:val="clear" w:color="auto" w:fill="auto"/>
            <w:vAlign w:val="center"/>
          </w:tcPr>
          <w:p w14:paraId="3D52BAF7" w14:textId="77777777" w:rsidR="00387D4C" w:rsidRPr="00E7683B" w:rsidRDefault="00387D4C" w:rsidP="00BF4A5B">
            <w:pPr>
              <w:pStyle w:val="TAL"/>
              <w:rPr>
                <w:strike/>
              </w:rPr>
            </w:pPr>
            <w:r w:rsidRPr="00E7683B">
              <w:rPr>
                <w:rFonts w:eastAsia="Malgun Gothic" w:cs="Arial"/>
                <w:szCs w:val="18"/>
              </w:rPr>
              <w:t>TCI state activation and spatial relation update</w:t>
            </w:r>
          </w:p>
        </w:tc>
        <w:tc>
          <w:tcPr>
            <w:tcW w:w="0" w:type="auto"/>
            <w:shd w:val="clear" w:color="auto" w:fill="auto"/>
          </w:tcPr>
          <w:p w14:paraId="29DB617C" w14:textId="77777777" w:rsidR="00387D4C" w:rsidRDefault="00387D4C" w:rsidP="00C91662">
            <w:pPr>
              <w:pStyle w:val="TAL"/>
              <w:numPr>
                <w:ilvl w:val="0"/>
                <w:numId w:val="194"/>
              </w:numPr>
              <w:overflowPunct/>
              <w:autoSpaceDE/>
              <w:autoSpaceDN/>
              <w:adjustRightInd/>
              <w:textAlignment w:val="auto"/>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60379E06"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50B62D10"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77EB9354" w14:textId="77777777" w:rsidR="00387D4C" w:rsidRDefault="00387D4C" w:rsidP="00C91662">
            <w:pPr>
              <w:pStyle w:val="TAL"/>
              <w:numPr>
                <w:ilvl w:val="0"/>
                <w:numId w:val="194"/>
              </w:numPr>
              <w:overflowPunct/>
              <w:autoSpaceDE/>
              <w:autoSpaceDN/>
              <w:adjustRightInd/>
              <w:textAlignment w:val="auto"/>
            </w:pPr>
            <w:r>
              <w:t>FFS: details on whether/how to indicate band pairs which can share the same DL TCI state</w:t>
            </w:r>
          </w:p>
          <w:p w14:paraId="237FF986" w14:textId="77777777" w:rsidR="00387D4C" w:rsidRPr="00E7683B" w:rsidRDefault="00387D4C" w:rsidP="00C91662">
            <w:pPr>
              <w:pStyle w:val="TAL"/>
              <w:numPr>
                <w:ilvl w:val="0"/>
                <w:numId w:val="194"/>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7F9454D4" w14:textId="77777777" w:rsidR="00387D4C" w:rsidRPr="00E7683B" w:rsidRDefault="00387D4C" w:rsidP="00BF4A5B">
            <w:pPr>
              <w:pStyle w:val="TAL"/>
              <w:rPr>
                <w:rFonts w:eastAsia="Malgun Gothic"/>
                <w:lang w:eastAsia="ko-KR"/>
              </w:rPr>
            </w:pPr>
            <w:r w:rsidRPr="00E7683B">
              <w:rPr>
                <w:rFonts w:eastAsia="Malgun Gothic"/>
                <w:lang w:eastAsia="ko-KR"/>
              </w:rPr>
              <w:t>Component 1: 2-1, 2-4</w:t>
            </w:r>
          </w:p>
          <w:p w14:paraId="78875055"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2: 2-59, 2-60</w:t>
            </w:r>
          </w:p>
          <w:p w14:paraId="7A21CEE0" w14:textId="77777777" w:rsidR="00387D4C" w:rsidRPr="00E7683B" w:rsidRDefault="00387D4C" w:rsidP="00BF4A5B">
            <w:pPr>
              <w:pStyle w:val="TAL"/>
              <w:rPr>
                <w:strike/>
              </w:rPr>
            </w:pPr>
            <w:r w:rsidRPr="00E7683B">
              <w:rPr>
                <w:rFonts w:eastAsia="Malgun Gothic"/>
                <w:strike/>
                <w:color w:val="FF0000"/>
                <w:lang w:eastAsia="ko-KR"/>
              </w:rPr>
              <w:t>Component 3: 2-53, 2-59, 4-24</w:t>
            </w:r>
          </w:p>
        </w:tc>
        <w:tc>
          <w:tcPr>
            <w:tcW w:w="0" w:type="auto"/>
            <w:shd w:val="clear" w:color="auto" w:fill="auto"/>
          </w:tcPr>
          <w:p w14:paraId="7E0A6D45" w14:textId="77777777" w:rsidR="00387D4C" w:rsidRPr="00E7683B" w:rsidRDefault="00387D4C" w:rsidP="00BF4A5B">
            <w:pPr>
              <w:pStyle w:val="TAL"/>
              <w:rPr>
                <w:i/>
                <w:strike/>
              </w:rPr>
            </w:pPr>
          </w:p>
        </w:tc>
        <w:tc>
          <w:tcPr>
            <w:tcW w:w="0" w:type="auto"/>
            <w:shd w:val="clear" w:color="auto" w:fill="auto"/>
          </w:tcPr>
          <w:p w14:paraId="710EE0AE" w14:textId="77777777" w:rsidR="00387D4C" w:rsidRPr="00E7683B" w:rsidRDefault="00387D4C" w:rsidP="00BF4A5B">
            <w:pPr>
              <w:pStyle w:val="TAL"/>
              <w:rPr>
                <w:strike/>
              </w:rPr>
            </w:pPr>
            <w:r w:rsidRPr="00E7683B">
              <w:rPr>
                <w:rFonts w:eastAsia="Malgun Gothic"/>
                <w:lang w:eastAsia="ko-KR"/>
              </w:rPr>
              <w:t>N/A</w:t>
            </w:r>
          </w:p>
        </w:tc>
        <w:tc>
          <w:tcPr>
            <w:tcW w:w="0" w:type="auto"/>
            <w:shd w:val="clear" w:color="auto" w:fill="auto"/>
          </w:tcPr>
          <w:p w14:paraId="62CE73B6" w14:textId="77777777" w:rsidR="00387D4C" w:rsidRPr="00E7683B" w:rsidRDefault="00387D4C" w:rsidP="00BF4A5B">
            <w:pPr>
              <w:pStyle w:val="TAL"/>
              <w:rPr>
                <w:strike/>
              </w:rPr>
            </w:pPr>
          </w:p>
        </w:tc>
        <w:tc>
          <w:tcPr>
            <w:tcW w:w="0" w:type="auto"/>
            <w:shd w:val="clear" w:color="auto" w:fill="auto"/>
          </w:tcPr>
          <w:p w14:paraId="2539FABD" w14:textId="77777777" w:rsidR="00387D4C" w:rsidRPr="00E7683B" w:rsidRDefault="00387D4C" w:rsidP="00BF4A5B">
            <w:pPr>
              <w:pStyle w:val="TAL"/>
              <w:rPr>
                <w:rFonts w:eastAsia="Malgun Gothic"/>
                <w:lang w:eastAsia="ko-KR"/>
              </w:rPr>
            </w:pPr>
            <w:r w:rsidRPr="00E7683B">
              <w:rPr>
                <w:rFonts w:eastAsia="Malgun Gothic"/>
                <w:lang w:eastAsia="ko-KR"/>
              </w:rPr>
              <w:t>TBD</w:t>
            </w:r>
          </w:p>
          <w:p w14:paraId="3C54F489" w14:textId="77777777" w:rsidR="00387D4C" w:rsidRPr="00E7683B" w:rsidRDefault="00387D4C" w:rsidP="00BF4A5B">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2235F760" w14:textId="77777777" w:rsidR="00387D4C" w:rsidRPr="00E7683B" w:rsidRDefault="00387D4C" w:rsidP="00BF4A5B">
            <w:pPr>
              <w:pStyle w:val="TAL"/>
              <w:rPr>
                <w:strike/>
              </w:rPr>
            </w:pPr>
            <w:r w:rsidRPr="00E7683B">
              <w:rPr>
                <w:rFonts w:eastAsia="Malgun Gothic"/>
                <w:lang w:eastAsia="ko-KR"/>
              </w:rPr>
              <w:t>N</w:t>
            </w:r>
          </w:p>
        </w:tc>
        <w:tc>
          <w:tcPr>
            <w:tcW w:w="0" w:type="auto"/>
            <w:shd w:val="clear" w:color="auto" w:fill="auto"/>
          </w:tcPr>
          <w:p w14:paraId="0B5FDBEB" w14:textId="77777777" w:rsidR="00387D4C" w:rsidRPr="00E7683B" w:rsidRDefault="00387D4C" w:rsidP="00BF4A5B">
            <w:pPr>
              <w:pStyle w:val="TAL"/>
              <w:rPr>
                <w:strike/>
              </w:rPr>
            </w:pPr>
            <w:r w:rsidRPr="00E7683B">
              <w:rPr>
                <w:rFonts w:eastAsia="Malgun Gothic"/>
                <w:lang w:eastAsia="ko-KR"/>
              </w:rPr>
              <w:t>Y</w:t>
            </w:r>
          </w:p>
        </w:tc>
        <w:tc>
          <w:tcPr>
            <w:tcW w:w="0" w:type="auto"/>
            <w:shd w:val="clear" w:color="auto" w:fill="auto"/>
          </w:tcPr>
          <w:p w14:paraId="77848921" w14:textId="77777777" w:rsidR="00387D4C" w:rsidRPr="00E7683B" w:rsidRDefault="00387D4C" w:rsidP="00BF4A5B">
            <w:pPr>
              <w:pStyle w:val="TAL"/>
              <w:rPr>
                <w:strike/>
              </w:rPr>
            </w:pPr>
          </w:p>
        </w:tc>
        <w:tc>
          <w:tcPr>
            <w:tcW w:w="0" w:type="auto"/>
            <w:shd w:val="clear" w:color="auto" w:fill="auto"/>
          </w:tcPr>
          <w:p w14:paraId="328DB11F" w14:textId="77777777" w:rsidR="00387D4C" w:rsidRPr="00E7683B" w:rsidRDefault="00387D4C" w:rsidP="00BF4A5B">
            <w:pPr>
              <w:pStyle w:val="TAL"/>
              <w:rPr>
                <w:strike/>
              </w:rPr>
            </w:pPr>
          </w:p>
        </w:tc>
        <w:tc>
          <w:tcPr>
            <w:tcW w:w="0" w:type="auto"/>
            <w:shd w:val="clear" w:color="auto" w:fill="auto"/>
          </w:tcPr>
          <w:p w14:paraId="00D0CF1A" w14:textId="77777777" w:rsidR="00387D4C" w:rsidRPr="00E7683B" w:rsidRDefault="00387D4C" w:rsidP="00BF4A5B">
            <w:pPr>
              <w:pStyle w:val="TAL"/>
              <w:rPr>
                <w:strike/>
              </w:rPr>
            </w:pPr>
            <w:r w:rsidRPr="00E7683B">
              <w:rPr>
                <w:rFonts w:eastAsia="Malgun Gothic"/>
                <w:lang w:eastAsia="ko-KR"/>
              </w:rPr>
              <w:t>TBD</w:t>
            </w:r>
          </w:p>
        </w:tc>
      </w:tr>
      <w:tr w:rsidR="00387D4C" w:rsidRPr="00E7683B" w14:paraId="55662C14" w14:textId="77777777" w:rsidTr="00BF4A5B">
        <w:tc>
          <w:tcPr>
            <w:tcW w:w="0" w:type="auto"/>
            <w:shd w:val="clear" w:color="auto" w:fill="auto"/>
            <w:vAlign w:val="center"/>
          </w:tcPr>
          <w:p w14:paraId="24DA8AEB"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F101BAE"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5802D8E5" w14:textId="77777777" w:rsidR="00387D4C" w:rsidRPr="00E7683B" w:rsidRDefault="00387D4C" w:rsidP="00C91662">
            <w:pPr>
              <w:pStyle w:val="TAL"/>
              <w:numPr>
                <w:ilvl w:val="0"/>
                <w:numId w:val="195"/>
              </w:numPr>
              <w:overflowPunct/>
              <w:autoSpaceDE/>
              <w:autoSpaceDN/>
              <w:adjustRightInd/>
              <w:textAlignment w:val="auto"/>
              <w:rPr>
                <w:b/>
                <w:color w:val="FF0000"/>
                <w:szCs w:val="22"/>
              </w:rPr>
            </w:pPr>
            <w:r w:rsidRPr="00E7683B">
              <w:rPr>
                <w:color w:val="FF0000"/>
              </w:rPr>
              <w:t>Support of Simultaneous spatial relation update across multiple CCs: AP-SRS, SP-SRS</w:t>
            </w:r>
          </w:p>
          <w:p w14:paraId="0047BE9C" w14:textId="77777777" w:rsidR="00387D4C" w:rsidRPr="00E7683B" w:rsidDel="00D85DF4" w:rsidRDefault="00387D4C" w:rsidP="00C91662">
            <w:pPr>
              <w:pStyle w:val="TAL"/>
              <w:numPr>
                <w:ilvl w:val="0"/>
                <w:numId w:val="195"/>
              </w:numPr>
              <w:overflowPunct/>
              <w:autoSpaceDE/>
              <w:autoSpaceDN/>
              <w:adjustRightInd/>
              <w:textAlignment w:val="auto"/>
              <w:rPr>
                <w:b/>
                <w:color w:val="FF0000"/>
                <w:szCs w:val="22"/>
              </w:rPr>
            </w:pPr>
            <w:r w:rsidRPr="00E7683B">
              <w:rPr>
                <w:color w:val="FF0000"/>
              </w:rPr>
              <w:t>FFS: details on whether/how to indicate band pairs which can share the same UL spatial relation info</w:t>
            </w:r>
          </w:p>
        </w:tc>
        <w:tc>
          <w:tcPr>
            <w:tcW w:w="0" w:type="auto"/>
            <w:shd w:val="clear" w:color="auto" w:fill="auto"/>
          </w:tcPr>
          <w:p w14:paraId="5B680BF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Component 1: 2-59, 2-60</w:t>
            </w:r>
          </w:p>
          <w:p w14:paraId="41A0ADEC" w14:textId="77777777" w:rsidR="00387D4C" w:rsidRPr="00E7683B" w:rsidRDefault="00387D4C" w:rsidP="00BF4A5B">
            <w:pPr>
              <w:pStyle w:val="TAL"/>
              <w:rPr>
                <w:rFonts w:eastAsia="Malgun Gothic"/>
                <w:color w:val="FF0000"/>
                <w:lang w:eastAsia="ko-KR"/>
              </w:rPr>
            </w:pPr>
          </w:p>
        </w:tc>
        <w:tc>
          <w:tcPr>
            <w:tcW w:w="0" w:type="auto"/>
            <w:shd w:val="clear" w:color="auto" w:fill="auto"/>
          </w:tcPr>
          <w:p w14:paraId="4C3D03C3" w14:textId="77777777" w:rsidR="00387D4C" w:rsidRPr="00E7683B" w:rsidRDefault="00387D4C" w:rsidP="00BF4A5B">
            <w:pPr>
              <w:pStyle w:val="TAL"/>
              <w:rPr>
                <w:i/>
                <w:strike/>
                <w:color w:val="FF0000"/>
              </w:rPr>
            </w:pPr>
          </w:p>
        </w:tc>
        <w:tc>
          <w:tcPr>
            <w:tcW w:w="0" w:type="auto"/>
            <w:shd w:val="clear" w:color="auto" w:fill="auto"/>
          </w:tcPr>
          <w:p w14:paraId="5BC61F3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AA75BFD" w14:textId="77777777" w:rsidR="00387D4C" w:rsidRPr="00E7683B" w:rsidRDefault="00387D4C" w:rsidP="00BF4A5B">
            <w:pPr>
              <w:pStyle w:val="TAL"/>
              <w:rPr>
                <w:strike/>
                <w:color w:val="FF0000"/>
              </w:rPr>
            </w:pPr>
          </w:p>
        </w:tc>
        <w:tc>
          <w:tcPr>
            <w:tcW w:w="0" w:type="auto"/>
            <w:shd w:val="clear" w:color="auto" w:fill="auto"/>
          </w:tcPr>
          <w:p w14:paraId="6180D3C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p w14:paraId="264A1F9D"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4AB9019"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4C3BC3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2417649E" w14:textId="77777777" w:rsidR="00387D4C" w:rsidRPr="00E7683B" w:rsidRDefault="00387D4C" w:rsidP="00BF4A5B">
            <w:pPr>
              <w:pStyle w:val="TAL"/>
              <w:rPr>
                <w:strike/>
                <w:color w:val="FF0000"/>
              </w:rPr>
            </w:pPr>
          </w:p>
        </w:tc>
        <w:tc>
          <w:tcPr>
            <w:tcW w:w="0" w:type="auto"/>
            <w:shd w:val="clear" w:color="auto" w:fill="auto"/>
          </w:tcPr>
          <w:p w14:paraId="307BB972" w14:textId="77777777" w:rsidR="00387D4C" w:rsidRPr="00E7683B" w:rsidRDefault="00387D4C" w:rsidP="00BF4A5B">
            <w:pPr>
              <w:pStyle w:val="TAL"/>
              <w:rPr>
                <w:strike/>
                <w:color w:val="FF0000"/>
              </w:rPr>
            </w:pPr>
          </w:p>
        </w:tc>
        <w:tc>
          <w:tcPr>
            <w:tcW w:w="0" w:type="auto"/>
            <w:shd w:val="clear" w:color="auto" w:fill="auto"/>
          </w:tcPr>
          <w:p w14:paraId="15861F29"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tc>
      </w:tr>
      <w:tr w:rsidR="00387D4C" w:rsidRPr="00E7683B" w14:paraId="4945BEA0" w14:textId="77777777" w:rsidTr="00BF4A5B">
        <w:tc>
          <w:tcPr>
            <w:tcW w:w="0" w:type="auto"/>
            <w:shd w:val="clear" w:color="auto" w:fill="auto"/>
            <w:vAlign w:val="center"/>
          </w:tcPr>
          <w:p w14:paraId="4BB5E058"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1B6C6B16"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2954D9AD" w14:textId="77777777" w:rsidR="00387D4C" w:rsidRPr="00E7683B" w:rsidDel="00D85DF4" w:rsidRDefault="00387D4C" w:rsidP="00BF4A5B">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372F7B8B"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3A35817" w14:textId="77777777" w:rsidR="00387D4C" w:rsidRPr="00E7683B" w:rsidRDefault="00387D4C" w:rsidP="00BF4A5B">
            <w:pPr>
              <w:pStyle w:val="TAL"/>
              <w:rPr>
                <w:i/>
                <w:strike/>
                <w:color w:val="FF0000"/>
              </w:rPr>
            </w:pPr>
          </w:p>
        </w:tc>
        <w:tc>
          <w:tcPr>
            <w:tcW w:w="0" w:type="auto"/>
            <w:shd w:val="clear" w:color="auto" w:fill="auto"/>
          </w:tcPr>
          <w:p w14:paraId="1C7746F8"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6EA5F0D" w14:textId="77777777" w:rsidR="00387D4C" w:rsidRPr="00E7683B" w:rsidRDefault="00387D4C" w:rsidP="00BF4A5B">
            <w:pPr>
              <w:pStyle w:val="TAL"/>
              <w:rPr>
                <w:strike/>
                <w:color w:val="FF0000"/>
              </w:rPr>
            </w:pPr>
          </w:p>
        </w:tc>
        <w:tc>
          <w:tcPr>
            <w:tcW w:w="0" w:type="auto"/>
            <w:shd w:val="clear" w:color="auto" w:fill="auto"/>
          </w:tcPr>
          <w:p w14:paraId="084D5017"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p w14:paraId="19063815"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1EA23A2C"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509E7AD5"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6ADB16D7" w14:textId="77777777" w:rsidR="00387D4C" w:rsidRPr="00E7683B" w:rsidRDefault="00387D4C" w:rsidP="00BF4A5B">
            <w:pPr>
              <w:pStyle w:val="TAL"/>
              <w:rPr>
                <w:strike/>
                <w:color w:val="FF0000"/>
              </w:rPr>
            </w:pPr>
          </w:p>
        </w:tc>
        <w:tc>
          <w:tcPr>
            <w:tcW w:w="0" w:type="auto"/>
            <w:shd w:val="clear" w:color="auto" w:fill="auto"/>
          </w:tcPr>
          <w:p w14:paraId="720831A9" w14:textId="77777777" w:rsidR="00387D4C" w:rsidRPr="00E7683B" w:rsidRDefault="00387D4C" w:rsidP="00BF4A5B">
            <w:pPr>
              <w:pStyle w:val="TAL"/>
              <w:rPr>
                <w:strike/>
                <w:color w:val="FF0000"/>
              </w:rPr>
            </w:pPr>
          </w:p>
        </w:tc>
        <w:tc>
          <w:tcPr>
            <w:tcW w:w="0" w:type="auto"/>
            <w:shd w:val="clear" w:color="auto" w:fill="auto"/>
          </w:tcPr>
          <w:p w14:paraId="3F660E77"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TBD</w:t>
            </w:r>
          </w:p>
        </w:tc>
      </w:tr>
    </w:tbl>
    <w:p w14:paraId="13AEE056" w14:textId="77777777" w:rsidR="00387D4C" w:rsidRDefault="00387D4C" w:rsidP="00387D4C">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387D4C" w:rsidRPr="00E7683B" w14:paraId="61248920" w14:textId="77777777" w:rsidTr="00BF4A5B">
        <w:tc>
          <w:tcPr>
            <w:tcW w:w="0" w:type="auto"/>
            <w:shd w:val="clear" w:color="auto" w:fill="auto"/>
            <w:vAlign w:val="center"/>
          </w:tcPr>
          <w:p w14:paraId="36E0FF69" w14:textId="77777777" w:rsidR="00387D4C" w:rsidRPr="00E7683B" w:rsidRDefault="00387D4C" w:rsidP="00BF4A5B">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70B33383" w14:textId="77777777" w:rsidR="00387D4C" w:rsidRPr="00E7683B" w:rsidRDefault="00387D4C" w:rsidP="00BF4A5B">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25CC16A9"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maximum number of lists for] Simultaneous TCI state activation across multiple CCs: PDCCH, PDSCH (FFS whether to be a separate UE feature, e.g. 16-1b)</w:t>
            </w:r>
          </w:p>
          <w:p w14:paraId="218E24CB"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65263997"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067C3864"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FFS: details on whether/how to indicate band pairs which can share the same DL TCI state</w:t>
            </w:r>
          </w:p>
          <w:p w14:paraId="668C0255" w14:textId="77777777" w:rsidR="00387D4C" w:rsidRPr="00E7683B" w:rsidRDefault="00387D4C" w:rsidP="00C91662">
            <w:pPr>
              <w:pStyle w:val="TAL"/>
              <w:numPr>
                <w:ilvl w:val="0"/>
                <w:numId w:val="229"/>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244264F3"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1: 2-1, 2-4</w:t>
            </w:r>
          </w:p>
          <w:p w14:paraId="2227919A"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Component 2: 2-59, 2-60</w:t>
            </w:r>
          </w:p>
          <w:p w14:paraId="630973D2" w14:textId="77777777" w:rsidR="00387D4C" w:rsidRPr="00E7683B" w:rsidRDefault="00387D4C" w:rsidP="00BF4A5B">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7CAD25F0" w14:textId="77777777" w:rsidR="00387D4C" w:rsidRPr="00E7683B" w:rsidRDefault="00387D4C" w:rsidP="00BF4A5B">
            <w:pPr>
              <w:pStyle w:val="TAL"/>
              <w:rPr>
                <w:i/>
                <w:strike/>
                <w:color w:val="FF0000"/>
              </w:rPr>
            </w:pPr>
          </w:p>
        </w:tc>
        <w:tc>
          <w:tcPr>
            <w:tcW w:w="0" w:type="auto"/>
            <w:shd w:val="clear" w:color="auto" w:fill="auto"/>
          </w:tcPr>
          <w:p w14:paraId="1995628C" w14:textId="77777777" w:rsidR="00387D4C" w:rsidRPr="00E7683B" w:rsidRDefault="00387D4C" w:rsidP="00BF4A5B">
            <w:pPr>
              <w:pStyle w:val="TAL"/>
              <w:rPr>
                <w:strike/>
                <w:color w:val="FF0000"/>
              </w:rPr>
            </w:pPr>
            <w:r w:rsidRPr="00E7683B">
              <w:rPr>
                <w:rFonts w:eastAsia="Malgun Gothic"/>
                <w:strike/>
                <w:color w:val="FF0000"/>
                <w:lang w:eastAsia="ko-KR"/>
              </w:rPr>
              <w:t>N/A</w:t>
            </w:r>
          </w:p>
        </w:tc>
        <w:tc>
          <w:tcPr>
            <w:tcW w:w="0" w:type="auto"/>
            <w:shd w:val="clear" w:color="auto" w:fill="auto"/>
          </w:tcPr>
          <w:p w14:paraId="12F2602A" w14:textId="77777777" w:rsidR="00387D4C" w:rsidRPr="00E7683B" w:rsidRDefault="00387D4C" w:rsidP="00BF4A5B">
            <w:pPr>
              <w:pStyle w:val="TAL"/>
              <w:rPr>
                <w:strike/>
                <w:color w:val="FF0000"/>
              </w:rPr>
            </w:pPr>
          </w:p>
        </w:tc>
        <w:tc>
          <w:tcPr>
            <w:tcW w:w="0" w:type="auto"/>
            <w:shd w:val="clear" w:color="auto" w:fill="auto"/>
          </w:tcPr>
          <w:p w14:paraId="775FF3C9"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TBD</w:t>
            </w:r>
          </w:p>
          <w:p w14:paraId="37185FA1" w14:textId="77777777" w:rsidR="00387D4C" w:rsidRPr="00E7683B" w:rsidRDefault="00387D4C" w:rsidP="00BF4A5B">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3D1975D6" w14:textId="77777777" w:rsidR="00387D4C" w:rsidRPr="00E7683B" w:rsidRDefault="00387D4C" w:rsidP="00BF4A5B">
            <w:pPr>
              <w:pStyle w:val="TAL"/>
              <w:rPr>
                <w:strike/>
                <w:color w:val="FF0000"/>
              </w:rPr>
            </w:pPr>
            <w:r w:rsidRPr="00E7683B">
              <w:rPr>
                <w:rFonts w:eastAsia="Malgun Gothic"/>
                <w:strike/>
                <w:color w:val="FF0000"/>
                <w:lang w:eastAsia="ko-KR"/>
              </w:rPr>
              <w:t>N</w:t>
            </w:r>
          </w:p>
        </w:tc>
        <w:tc>
          <w:tcPr>
            <w:tcW w:w="0" w:type="auto"/>
            <w:shd w:val="clear" w:color="auto" w:fill="auto"/>
          </w:tcPr>
          <w:p w14:paraId="14CA5E1F" w14:textId="77777777" w:rsidR="00387D4C" w:rsidRPr="00E7683B" w:rsidRDefault="00387D4C" w:rsidP="00BF4A5B">
            <w:pPr>
              <w:pStyle w:val="TAL"/>
              <w:rPr>
                <w:strike/>
                <w:color w:val="FF0000"/>
              </w:rPr>
            </w:pPr>
            <w:r w:rsidRPr="00E7683B">
              <w:rPr>
                <w:rFonts w:eastAsia="Malgun Gothic"/>
                <w:strike/>
                <w:color w:val="FF0000"/>
                <w:lang w:eastAsia="ko-KR"/>
              </w:rPr>
              <w:t>Y</w:t>
            </w:r>
          </w:p>
        </w:tc>
        <w:tc>
          <w:tcPr>
            <w:tcW w:w="0" w:type="auto"/>
            <w:shd w:val="clear" w:color="auto" w:fill="auto"/>
          </w:tcPr>
          <w:p w14:paraId="32899AC3" w14:textId="77777777" w:rsidR="00387D4C" w:rsidRPr="00E7683B" w:rsidRDefault="00387D4C" w:rsidP="00BF4A5B">
            <w:pPr>
              <w:pStyle w:val="TAL"/>
              <w:rPr>
                <w:strike/>
                <w:color w:val="FF0000"/>
              </w:rPr>
            </w:pPr>
          </w:p>
        </w:tc>
        <w:tc>
          <w:tcPr>
            <w:tcW w:w="0" w:type="auto"/>
            <w:shd w:val="clear" w:color="auto" w:fill="auto"/>
          </w:tcPr>
          <w:p w14:paraId="6402F9F6" w14:textId="77777777" w:rsidR="00387D4C" w:rsidRPr="00E7683B" w:rsidRDefault="00387D4C" w:rsidP="00BF4A5B">
            <w:pPr>
              <w:pStyle w:val="TAL"/>
              <w:rPr>
                <w:strike/>
                <w:color w:val="FF0000"/>
              </w:rPr>
            </w:pPr>
          </w:p>
        </w:tc>
        <w:tc>
          <w:tcPr>
            <w:tcW w:w="0" w:type="auto"/>
            <w:shd w:val="clear" w:color="auto" w:fill="auto"/>
          </w:tcPr>
          <w:p w14:paraId="613C4B60" w14:textId="77777777" w:rsidR="00387D4C" w:rsidRPr="00E7683B" w:rsidRDefault="00387D4C" w:rsidP="00BF4A5B">
            <w:pPr>
              <w:pStyle w:val="TAL"/>
              <w:rPr>
                <w:strike/>
                <w:color w:val="FF0000"/>
              </w:rPr>
            </w:pPr>
            <w:r w:rsidRPr="00E7683B">
              <w:rPr>
                <w:rFonts w:eastAsia="Malgun Gothic"/>
                <w:strike/>
                <w:color w:val="FF0000"/>
                <w:lang w:eastAsia="ko-KR"/>
              </w:rPr>
              <w:t>TBD</w:t>
            </w:r>
          </w:p>
        </w:tc>
      </w:tr>
      <w:tr w:rsidR="00387D4C" w:rsidRPr="00E7683B" w14:paraId="7A7F467A" w14:textId="77777777" w:rsidTr="00BF4A5B">
        <w:tc>
          <w:tcPr>
            <w:tcW w:w="0" w:type="auto"/>
            <w:shd w:val="clear" w:color="auto" w:fill="auto"/>
            <w:vAlign w:val="center"/>
          </w:tcPr>
          <w:p w14:paraId="51AD7601"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0694D4FD" w14:textId="77777777" w:rsidR="00387D4C" w:rsidRPr="00E7683B" w:rsidRDefault="00387D4C" w:rsidP="00BF4A5B">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16BBB279" w14:textId="77777777" w:rsidR="00387D4C" w:rsidRPr="00E7683B" w:rsidRDefault="00387D4C" w:rsidP="00BF4A5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TCI state activation across multiple CCs: PDCCH, PDSCH </w:t>
            </w:r>
          </w:p>
          <w:p w14:paraId="39BA8727"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43DFA9AD"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767D28C3" w14:textId="77777777" w:rsidR="00387D4C" w:rsidRPr="00E7683B" w:rsidRDefault="00387D4C" w:rsidP="00BF4A5B">
            <w:pPr>
              <w:pStyle w:val="TAL"/>
              <w:rPr>
                <w:i/>
                <w:strike/>
                <w:color w:val="FF0000"/>
              </w:rPr>
            </w:pPr>
          </w:p>
        </w:tc>
        <w:tc>
          <w:tcPr>
            <w:tcW w:w="0" w:type="auto"/>
            <w:shd w:val="clear" w:color="auto" w:fill="auto"/>
          </w:tcPr>
          <w:p w14:paraId="3A91B5A7"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02F2A868" w14:textId="77777777" w:rsidR="00387D4C" w:rsidRPr="00E7683B" w:rsidRDefault="00387D4C" w:rsidP="00BF4A5B">
            <w:pPr>
              <w:pStyle w:val="TAL"/>
              <w:rPr>
                <w:strike/>
                <w:color w:val="FF0000"/>
              </w:rPr>
            </w:pPr>
          </w:p>
        </w:tc>
        <w:tc>
          <w:tcPr>
            <w:tcW w:w="0" w:type="auto"/>
            <w:shd w:val="clear" w:color="auto" w:fill="auto"/>
          </w:tcPr>
          <w:p w14:paraId="32333E00"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72DE63E2"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58AADCCC"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2DE55627" w14:textId="77777777" w:rsidR="00387D4C" w:rsidRPr="00E7683B" w:rsidRDefault="00387D4C" w:rsidP="00BF4A5B">
            <w:pPr>
              <w:pStyle w:val="TAL"/>
              <w:rPr>
                <w:strike/>
                <w:color w:val="FF0000"/>
              </w:rPr>
            </w:pPr>
          </w:p>
        </w:tc>
        <w:tc>
          <w:tcPr>
            <w:tcW w:w="0" w:type="auto"/>
            <w:shd w:val="clear" w:color="auto" w:fill="auto"/>
          </w:tcPr>
          <w:p w14:paraId="5226DA0D" w14:textId="77777777" w:rsidR="00387D4C" w:rsidRPr="00E7683B" w:rsidRDefault="00387D4C" w:rsidP="00BF4A5B">
            <w:pPr>
              <w:pStyle w:val="TAL"/>
              <w:rPr>
                <w:strike/>
                <w:color w:val="FF0000"/>
              </w:rPr>
            </w:pPr>
          </w:p>
        </w:tc>
        <w:tc>
          <w:tcPr>
            <w:tcW w:w="0" w:type="auto"/>
            <w:shd w:val="clear" w:color="auto" w:fill="auto"/>
          </w:tcPr>
          <w:p w14:paraId="3788144B"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TBD</w:t>
            </w:r>
          </w:p>
        </w:tc>
      </w:tr>
      <w:tr w:rsidR="00387D4C" w:rsidRPr="00E7683B" w14:paraId="5634BBE2" w14:textId="77777777" w:rsidTr="00BF4A5B">
        <w:tc>
          <w:tcPr>
            <w:tcW w:w="0" w:type="auto"/>
            <w:shd w:val="clear" w:color="auto" w:fill="auto"/>
            <w:vAlign w:val="center"/>
          </w:tcPr>
          <w:p w14:paraId="7FBFB03A"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77D88F49"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49FDEB37" w14:textId="77777777" w:rsidR="00387D4C" w:rsidRPr="00E7683B" w:rsidRDefault="00387D4C" w:rsidP="00BF4A5B">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spatial relation update across multiple CCs: AP-SRS, SP-SRS</w:t>
            </w:r>
          </w:p>
          <w:p w14:paraId="2D357506"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76D72B10"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379BF462" w14:textId="77777777" w:rsidR="00387D4C" w:rsidRPr="00E7683B" w:rsidRDefault="00387D4C" w:rsidP="00BF4A5B">
            <w:pPr>
              <w:pStyle w:val="TAL"/>
              <w:rPr>
                <w:i/>
                <w:strike/>
                <w:color w:val="FF0000"/>
              </w:rPr>
            </w:pPr>
          </w:p>
        </w:tc>
        <w:tc>
          <w:tcPr>
            <w:tcW w:w="0" w:type="auto"/>
            <w:shd w:val="clear" w:color="auto" w:fill="auto"/>
          </w:tcPr>
          <w:p w14:paraId="74FB18E8"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FF77D28" w14:textId="77777777" w:rsidR="00387D4C" w:rsidRPr="00E7683B" w:rsidRDefault="00387D4C" w:rsidP="00BF4A5B">
            <w:pPr>
              <w:pStyle w:val="TAL"/>
              <w:rPr>
                <w:strike/>
                <w:color w:val="FF0000"/>
              </w:rPr>
            </w:pPr>
          </w:p>
        </w:tc>
        <w:tc>
          <w:tcPr>
            <w:tcW w:w="0" w:type="auto"/>
            <w:shd w:val="clear" w:color="auto" w:fill="auto"/>
          </w:tcPr>
          <w:p w14:paraId="3489518E"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130A8F41"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7265BDA"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359E6641" w14:textId="77777777" w:rsidR="00387D4C" w:rsidRPr="00E7683B" w:rsidRDefault="00387D4C" w:rsidP="00BF4A5B">
            <w:pPr>
              <w:pStyle w:val="TAL"/>
              <w:rPr>
                <w:strike/>
                <w:color w:val="FF0000"/>
              </w:rPr>
            </w:pPr>
          </w:p>
        </w:tc>
        <w:tc>
          <w:tcPr>
            <w:tcW w:w="0" w:type="auto"/>
            <w:shd w:val="clear" w:color="auto" w:fill="auto"/>
          </w:tcPr>
          <w:p w14:paraId="18C59DF6" w14:textId="77777777" w:rsidR="00387D4C" w:rsidRPr="00E7683B" w:rsidRDefault="00387D4C" w:rsidP="00BF4A5B">
            <w:pPr>
              <w:pStyle w:val="TAL"/>
              <w:rPr>
                <w:strike/>
                <w:color w:val="FF0000"/>
              </w:rPr>
            </w:pPr>
          </w:p>
        </w:tc>
        <w:tc>
          <w:tcPr>
            <w:tcW w:w="0" w:type="auto"/>
            <w:shd w:val="clear" w:color="auto" w:fill="auto"/>
          </w:tcPr>
          <w:p w14:paraId="7049B1BE"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TBD</w:t>
            </w:r>
          </w:p>
        </w:tc>
      </w:tr>
      <w:tr w:rsidR="00387D4C" w:rsidRPr="00E7683B" w14:paraId="3E0CF805" w14:textId="77777777" w:rsidTr="00BF4A5B">
        <w:tc>
          <w:tcPr>
            <w:tcW w:w="0" w:type="auto"/>
            <w:shd w:val="clear" w:color="auto" w:fill="auto"/>
            <w:vAlign w:val="center"/>
          </w:tcPr>
          <w:p w14:paraId="4018C2AA" w14:textId="77777777" w:rsidR="00387D4C" w:rsidRPr="00E7683B" w:rsidRDefault="00387D4C" w:rsidP="00BF4A5B">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10F0CD60" w14:textId="77777777" w:rsidR="00387D4C" w:rsidRPr="00E7683B" w:rsidRDefault="00387D4C" w:rsidP="00BF4A5B">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10398A5" w14:textId="77777777" w:rsidR="00387D4C" w:rsidRPr="00E7683B" w:rsidRDefault="00387D4C" w:rsidP="00BF4A5B">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0203B156" w14:textId="77777777" w:rsidR="00387D4C" w:rsidRPr="00E7683B" w:rsidRDefault="00387D4C" w:rsidP="00BF4A5B">
            <w:pPr>
              <w:pStyle w:val="TAL"/>
              <w:overflowPunct/>
              <w:autoSpaceDE/>
              <w:autoSpaceDN/>
              <w:adjustRightInd/>
              <w:textAlignment w:val="auto"/>
              <w:rPr>
                <w:color w:val="FF0000"/>
              </w:rPr>
            </w:pPr>
          </w:p>
        </w:tc>
        <w:tc>
          <w:tcPr>
            <w:tcW w:w="0" w:type="auto"/>
            <w:shd w:val="clear" w:color="auto" w:fill="auto"/>
          </w:tcPr>
          <w:p w14:paraId="62B6D6FB" w14:textId="77777777" w:rsidR="00387D4C" w:rsidRPr="00E7683B" w:rsidRDefault="00387D4C" w:rsidP="00BF4A5B">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1B623D01" w14:textId="77777777" w:rsidR="00387D4C" w:rsidRPr="00E7683B" w:rsidRDefault="00387D4C" w:rsidP="00BF4A5B">
            <w:pPr>
              <w:pStyle w:val="TAL"/>
              <w:rPr>
                <w:i/>
                <w:strike/>
                <w:color w:val="FF0000"/>
              </w:rPr>
            </w:pPr>
          </w:p>
        </w:tc>
        <w:tc>
          <w:tcPr>
            <w:tcW w:w="0" w:type="auto"/>
            <w:shd w:val="clear" w:color="auto" w:fill="auto"/>
          </w:tcPr>
          <w:p w14:paraId="22CB041D"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169A194" w14:textId="77777777" w:rsidR="00387D4C" w:rsidRPr="00E7683B" w:rsidRDefault="00387D4C" w:rsidP="00BF4A5B">
            <w:pPr>
              <w:pStyle w:val="TAL"/>
              <w:rPr>
                <w:strike/>
                <w:color w:val="FF0000"/>
              </w:rPr>
            </w:pPr>
          </w:p>
        </w:tc>
        <w:tc>
          <w:tcPr>
            <w:tcW w:w="0" w:type="auto"/>
            <w:shd w:val="clear" w:color="auto" w:fill="auto"/>
          </w:tcPr>
          <w:p w14:paraId="2C688AD3" w14:textId="77777777" w:rsidR="00387D4C" w:rsidRPr="00E7683B" w:rsidRDefault="00387D4C" w:rsidP="00BF4A5B">
            <w:pPr>
              <w:pStyle w:val="TAL"/>
              <w:rPr>
                <w:rFonts w:eastAsia="Malgun Gothic"/>
                <w:color w:val="FF0000"/>
                <w:lang w:val="sv-SE" w:eastAsia="ko-KR"/>
              </w:rPr>
            </w:pPr>
            <w:r w:rsidRPr="00E7683B">
              <w:rPr>
                <w:rFonts w:eastAsia="Malgun Gothic"/>
                <w:color w:val="FF0000"/>
                <w:lang w:val="sv-SE" w:eastAsia="ko-KR"/>
              </w:rPr>
              <w:t>Per band</w:t>
            </w:r>
          </w:p>
        </w:tc>
        <w:tc>
          <w:tcPr>
            <w:tcW w:w="0" w:type="auto"/>
            <w:shd w:val="clear" w:color="auto" w:fill="auto"/>
          </w:tcPr>
          <w:p w14:paraId="41A2953F"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5446E80" w14:textId="77777777" w:rsidR="00387D4C" w:rsidRPr="00E7683B" w:rsidRDefault="00387D4C" w:rsidP="00BF4A5B">
            <w:pPr>
              <w:pStyle w:val="TAL"/>
              <w:rPr>
                <w:color w:val="FF0000"/>
              </w:rPr>
            </w:pPr>
            <w:r w:rsidRPr="00E7683B">
              <w:rPr>
                <w:rFonts w:eastAsia="Malgun Gothic"/>
                <w:color w:val="FF0000"/>
                <w:lang w:val="sv-SE" w:eastAsia="ko-KR"/>
              </w:rPr>
              <w:t>N/A</w:t>
            </w:r>
          </w:p>
        </w:tc>
        <w:tc>
          <w:tcPr>
            <w:tcW w:w="0" w:type="auto"/>
            <w:shd w:val="clear" w:color="auto" w:fill="auto"/>
          </w:tcPr>
          <w:p w14:paraId="7D4FEB74" w14:textId="77777777" w:rsidR="00387D4C" w:rsidRPr="00E7683B" w:rsidRDefault="00387D4C" w:rsidP="00BF4A5B">
            <w:pPr>
              <w:pStyle w:val="TAL"/>
              <w:rPr>
                <w:strike/>
                <w:color w:val="FF0000"/>
              </w:rPr>
            </w:pPr>
          </w:p>
        </w:tc>
        <w:tc>
          <w:tcPr>
            <w:tcW w:w="0" w:type="auto"/>
            <w:shd w:val="clear" w:color="auto" w:fill="auto"/>
          </w:tcPr>
          <w:p w14:paraId="7E08C1DD" w14:textId="77777777" w:rsidR="00387D4C" w:rsidRPr="00E7683B" w:rsidRDefault="00387D4C" w:rsidP="00BF4A5B">
            <w:pPr>
              <w:pStyle w:val="TAL"/>
              <w:rPr>
                <w:strike/>
                <w:color w:val="FF0000"/>
              </w:rPr>
            </w:pPr>
          </w:p>
        </w:tc>
        <w:tc>
          <w:tcPr>
            <w:tcW w:w="0" w:type="auto"/>
            <w:shd w:val="clear" w:color="auto" w:fill="auto"/>
          </w:tcPr>
          <w:p w14:paraId="31023DE3" w14:textId="77777777" w:rsidR="00387D4C" w:rsidRPr="00E7683B" w:rsidRDefault="00387D4C" w:rsidP="00BF4A5B">
            <w:pPr>
              <w:pStyle w:val="TAL"/>
              <w:rPr>
                <w:rFonts w:eastAsia="Malgun Gothic"/>
                <w:color w:val="FF0000"/>
                <w:lang w:eastAsia="ko-KR"/>
              </w:rPr>
            </w:pPr>
            <w:r w:rsidRPr="00E7683B">
              <w:rPr>
                <w:rFonts w:eastAsia="Malgun Gothic"/>
                <w:color w:val="FF0000"/>
                <w:lang w:val="sv-SE" w:eastAsia="ko-KR"/>
              </w:rPr>
              <w:t>TBD</w:t>
            </w:r>
          </w:p>
        </w:tc>
      </w:tr>
    </w:tbl>
    <w:p w14:paraId="1293A765" w14:textId="56C21F95" w:rsidR="00387D4C" w:rsidRDefault="00387D4C" w:rsidP="00387D4C">
      <w:pPr>
        <w:pStyle w:val="maintext"/>
        <w:ind w:firstLineChars="90" w:firstLine="180"/>
        <w:rPr>
          <w:rFonts w:ascii="Calibri" w:hAnsi="Calibri" w:cs="Arial"/>
        </w:rPr>
      </w:pPr>
    </w:p>
    <w:p w14:paraId="0F373ECB" w14:textId="77777777" w:rsidR="00374D93" w:rsidRPr="005D4311" w:rsidRDefault="00374D93" w:rsidP="00374D93">
      <w:pPr>
        <w:pStyle w:val="maintext"/>
        <w:ind w:firstLineChars="90" w:firstLine="180"/>
        <w:rPr>
          <w:rFonts w:ascii="Calibri" w:hAnsi="Calibri" w:cs="Arial"/>
        </w:rPr>
      </w:pPr>
      <w:r w:rsidRPr="005D4311">
        <w:rPr>
          <w:rFonts w:ascii="Calibri" w:hAnsi="Calibri" w:cs="Arial"/>
          <w:b/>
          <w:highlight w:val="yellow"/>
        </w:rPr>
        <w:t>Proposal:</w:t>
      </w:r>
      <w:r>
        <w:rPr>
          <w:rFonts w:ascii="Calibri" w:hAnsi="Calibri" w:cs="Arial"/>
          <w:b/>
        </w:rPr>
        <w:t xml:space="preserve"> </w:t>
      </w:r>
      <w:r>
        <w:rPr>
          <w:rFonts w:ascii="Calibri" w:hAnsi="Calibri" w:cs="Arial"/>
        </w:rPr>
        <w:t>Down-select either Alt. 2 or Alt. 3 for further email discussion</w:t>
      </w:r>
    </w:p>
    <w:p w14:paraId="70426DBE" w14:textId="3F791154" w:rsidR="00B22997" w:rsidRDefault="00B22997" w:rsidP="00387D4C">
      <w:pPr>
        <w:pStyle w:val="maintext"/>
        <w:ind w:firstLineChars="90" w:firstLine="180"/>
        <w:rPr>
          <w:rFonts w:ascii="Calibri" w:hAnsi="Calibri" w:cs="Arial"/>
        </w:rPr>
      </w:pPr>
    </w:p>
    <w:p w14:paraId="229A8E5F" w14:textId="1E549799" w:rsidR="00B22997" w:rsidRDefault="00B22997" w:rsidP="00387D4C">
      <w:pPr>
        <w:pStyle w:val="maintext"/>
        <w:ind w:firstLineChars="90" w:firstLine="180"/>
        <w:rPr>
          <w:rFonts w:ascii="Calibri" w:hAnsi="Calibri" w:cs="Arial"/>
        </w:rPr>
      </w:pPr>
    </w:p>
    <w:p w14:paraId="2E488E31" w14:textId="77777777" w:rsidR="00B22997" w:rsidRPr="00DE600B" w:rsidRDefault="00B22997" w:rsidP="00387D4C">
      <w:pPr>
        <w:pStyle w:val="maintext"/>
        <w:ind w:firstLineChars="90" w:firstLine="180"/>
        <w:rPr>
          <w:rFonts w:ascii="Calibri" w:hAnsi="Calibri" w:cs="Arial"/>
        </w:rPr>
      </w:pPr>
    </w:p>
    <w:p w14:paraId="6A231C92"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Alt. 1: Delete FG 16-1g</w:t>
      </w:r>
    </w:p>
    <w:p w14:paraId="600BF6B0"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AA1438" w:rsidRPr="00E7683B" w14:paraId="08136D23" w14:textId="77777777" w:rsidTr="00BF4A5B">
        <w:tc>
          <w:tcPr>
            <w:tcW w:w="0" w:type="auto"/>
            <w:shd w:val="clear" w:color="auto" w:fill="auto"/>
            <w:vAlign w:val="center"/>
          </w:tcPr>
          <w:p w14:paraId="46039C1F" w14:textId="77777777" w:rsidR="00AA1438" w:rsidRPr="00E7683B" w:rsidRDefault="00AA1438" w:rsidP="00BF4A5B">
            <w:pPr>
              <w:pStyle w:val="TAL"/>
              <w:rPr>
                <w:strike/>
              </w:rPr>
            </w:pPr>
            <w:r w:rsidRPr="00E7683B">
              <w:rPr>
                <w:rFonts w:eastAsia="Malgun Gothic" w:cs="Arial"/>
                <w:szCs w:val="18"/>
                <w:lang w:eastAsia="ko-KR"/>
              </w:rPr>
              <w:t>16-1g</w:t>
            </w:r>
          </w:p>
        </w:tc>
        <w:tc>
          <w:tcPr>
            <w:tcW w:w="0" w:type="auto"/>
            <w:shd w:val="clear" w:color="auto" w:fill="auto"/>
            <w:vAlign w:val="center"/>
          </w:tcPr>
          <w:p w14:paraId="13893778" w14:textId="77777777" w:rsidR="00AA1438" w:rsidRPr="00E7683B" w:rsidRDefault="00AA1438" w:rsidP="00BF4A5B">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1221A0C8"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 xml:space="preserve">across all CCs for any of L1-RSRP measurement, L1-SINR measurement, </w:t>
            </w:r>
            <w:r w:rsidRPr="00E7683B">
              <w:rPr>
                <w:strike/>
                <w:color w:val="FF0000"/>
              </w:rPr>
              <w:t>pathloss measurement, BFD</w:t>
            </w:r>
            <w:r>
              <w:t>, and new beam identification.</w:t>
            </w:r>
          </w:p>
          <w:p w14:paraId="2F21D640"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pathloss measurement</w:t>
            </w:r>
          </w:p>
          <w:p w14:paraId="40251491" w14:textId="77777777" w:rsidR="00AA1438" w:rsidRDefault="00AA1438" w:rsidP="00AA1438">
            <w:pPr>
              <w:pStyle w:val="TAL"/>
              <w:numPr>
                <w:ilvl w:val="0"/>
                <w:numId w:val="181"/>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BFD</w:t>
            </w:r>
          </w:p>
          <w:p w14:paraId="6992C4CE" w14:textId="77777777" w:rsidR="00AA1438" w:rsidRDefault="00AA1438" w:rsidP="00AA1438">
            <w:pPr>
              <w:pStyle w:val="TAL"/>
              <w:numPr>
                <w:ilvl w:val="0"/>
                <w:numId w:val="181"/>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3E9513A3" w14:textId="77777777" w:rsidR="00AA1438" w:rsidRPr="00E7683B" w:rsidRDefault="00AA1438" w:rsidP="00BF4A5B">
            <w:pPr>
              <w:pStyle w:val="TAL"/>
              <w:rPr>
                <w:strike/>
              </w:rPr>
            </w:pPr>
          </w:p>
        </w:tc>
        <w:tc>
          <w:tcPr>
            <w:tcW w:w="0" w:type="auto"/>
            <w:shd w:val="clear" w:color="auto" w:fill="auto"/>
          </w:tcPr>
          <w:p w14:paraId="781F3744" w14:textId="77777777" w:rsidR="00AA1438" w:rsidRPr="00E7683B" w:rsidRDefault="00AA1438" w:rsidP="00BF4A5B">
            <w:pPr>
              <w:pStyle w:val="TAL"/>
              <w:rPr>
                <w:i/>
                <w:strike/>
              </w:rPr>
            </w:pPr>
          </w:p>
        </w:tc>
        <w:tc>
          <w:tcPr>
            <w:tcW w:w="0" w:type="auto"/>
            <w:shd w:val="clear" w:color="auto" w:fill="auto"/>
          </w:tcPr>
          <w:p w14:paraId="609830D9" w14:textId="77777777" w:rsidR="00AA1438" w:rsidRPr="00E7683B" w:rsidRDefault="00AA1438" w:rsidP="00BF4A5B">
            <w:pPr>
              <w:pStyle w:val="TAL"/>
              <w:rPr>
                <w:strike/>
              </w:rPr>
            </w:pPr>
            <w:r>
              <w:t>N/A</w:t>
            </w:r>
          </w:p>
        </w:tc>
        <w:tc>
          <w:tcPr>
            <w:tcW w:w="0" w:type="auto"/>
            <w:shd w:val="clear" w:color="auto" w:fill="auto"/>
          </w:tcPr>
          <w:p w14:paraId="4996EC7E" w14:textId="77777777" w:rsidR="00AA1438" w:rsidRPr="00E7683B" w:rsidRDefault="00AA1438" w:rsidP="00BF4A5B">
            <w:pPr>
              <w:pStyle w:val="TAL"/>
              <w:rPr>
                <w:strike/>
              </w:rPr>
            </w:pPr>
          </w:p>
        </w:tc>
        <w:tc>
          <w:tcPr>
            <w:tcW w:w="0" w:type="auto"/>
            <w:shd w:val="clear" w:color="auto" w:fill="auto"/>
          </w:tcPr>
          <w:p w14:paraId="3DFB7AAF" w14:textId="77777777" w:rsidR="00AA1438" w:rsidRPr="00E7683B" w:rsidRDefault="00AA1438" w:rsidP="00BF4A5B">
            <w:pPr>
              <w:pStyle w:val="TAL"/>
              <w:rPr>
                <w:rFonts w:eastAsia="Malgun Gothic"/>
                <w:strike/>
                <w:lang w:eastAsia="ko-KR"/>
              </w:rPr>
            </w:pPr>
            <w:r w:rsidRPr="00E7683B">
              <w:rPr>
                <w:rFonts w:eastAsia="Malgun Gothic"/>
                <w:lang w:eastAsia="ko-KR"/>
              </w:rPr>
              <w:t>TBD</w:t>
            </w:r>
          </w:p>
        </w:tc>
        <w:tc>
          <w:tcPr>
            <w:tcW w:w="0" w:type="auto"/>
            <w:shd w:val="clear" w:color="auto" w:fill="auto"/>
          </w:tcPr>
          <w:p w14:paraId="739E6E67" w14:textId="77777777" w:rsidR="00AA1438" w:rsidRPr="00E7683B" w:rsidRDefault="00AA1438" w:rsidP="00BF4A5B">
            <w:pPr>
              <w:pStyle w:val="TAL"/>
              <w:rPr>
                <w:strike/>
              </w:rPr>
            </w:pPr>
            <w:r w:rsidRPr="00E7683B">
              <w:rPr>
                <w:rFonts w:eastAsia="Malgun Gothic"/>
                <w:lang w:eastAsia="ko-KR"/>
              </w:rPr>
              <w:t>N</w:t>
            </w:r>
          </w:p>
        </w:tc>
        <w:tc>
          <w:tcPr>
            <w:tcW w:w="0" w:type="auto"/>
            <w:shd w:val="clear" w:color="auto" w:fill="auto"/>
          </w:tcPr>
          <w:p w14:paraId="1FFE55AA" w14:textId="77777777" w:rsidR="00AA1438" w:rsidRPr="00E7683B" w:rsidRDefault="00AA1438" w:rsidP="00BF4A5B">
            <w:pPr>
              <w:pStyle w:val="TAL"/>
              <w:rPr>
                <w:strike/>
              </w:rPr>
            </w:pPr>
          </w:p>
        </w:tc>
        <w:tc>
          <w:tcPr>
            <w:tcW w:w="0" w:type="auto"/>
            <w:shd w:val="clear" w:color="auto" w:fill="auto"/>
          </w:tcPr>
          <w:p w14:paraId="7B291220" w14:textId="77777777" w:rsidR="00AA1438" w:rsidRPr="00E7683B" w:rsidRDefault="00AA1438" w:rsidP="00BF4A5B">
            <w:pPr>
              <w:pStyle w:val="TAL"/>
              <w:rPr>
                <w:strike/>
              </w:rPr>
            </w:pPr>
          </w:p>
        </w:tc>
        <w:tc>
          <w:tcPr>
            <w:tcW w:w="0" w:type="auto"/>
            <w:shd w:val="clear" w:color="auto" w:fill="auto"/>
          </w:tcPr>
          <w:p w14:paraId="71A95EBE" w14:textId="77777777" w:rsidR="00AA1438" w:rsidRPr="00E7683B" w:rsidRDefault="00AA1438" w:rsidP="00BF4A5B">
            <w:pPr>
              <w:pStyle w:val="TAL"/>
              <w:rPr>
                <w:strike/>
              </w:rPr>
            </w:pPr>
          </w:p>
        </w:tc>
        <w:tc>
          <w:tcPr>
            <w:tcW w:w="0" w:type="auto"/>
            <w:shd w:val="clear" w:color="auto" w:fill="auto"/>
          </w:tcPr>
          <w:p w14:paraId="09A48874" w14:textId="77777777" w:rsidR="00AA1438" w:rsidRPr="00E7683B" w:rsidRDefault="00AA1438" w:rsidP="00BF4A5B">
            <w:pPr>
              <w:pStyle w:val="TAL"/>
              <w:rPr>
                <w:strike/>
              </w:rPr>
            </w:pPr>
            <w:r w:rsidRPr="00E7683B">
              <w:rPr>
                <w:rFonts w:eastAsia="Malgun Gothic"/>
                <w:lang w:eastAsia="ko-KR"/>
              </w:rPr>
              <w:t>TBD</w:t>
            </w:r>
          </w:p>
        </w:tc>
      </w:tr>
    </w:tbl>
    <w:p w14:paraId="6C4E8485" w14:textId="77777777" w:rsidR="00AA1438" w:rsidRPr="00466073" w:rsidRDefault="00AA1438" w:rsidP="00AA1438">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AA1438" w:rsidRPr="00E7683B" w14:paraId="0756B0AB" w14:textId="77777777" w:rsidTr="00BF4A5B">
        <w:tc>
          <w:tcPr>
            <w:tcW w:w="0" w:type="auto"/>
            <w:shd w:val="clear" w:color="auto" w:fill="auto"/>
            <w:vAlign w:val="center"/>
          </w:tcPr>
          <w:p w14:paraId="1B3ED3FC" w14:textId="77777777" w:rsidR="00AA1438" w:rsidRPr="00E7683B" w:rsidRDefault="00AA1438" w:rsidP="00BF4A5B">
            <w:pPr>
              <w:pStyle w:val="TAL"/>
              <w:rPr>
                <w:strike/>
              </w:rPr>
            </w:pPr>
            <w:r w:rsidRPr="00E7683B">
              <w:rPr>
                <w:rFonts w:eastAsia="Malgun Gothic" w:cs="Arial"/>
                <w:szCs w:val="18"/>
                <w:lang w:eastAsia="ko-KR"/>
              </w:rPr>
              <w:lastRenderedPageBreak/>
              <w:t>16-1g</w:t>
            </w:r>
          </w:p>
        </w:tc>
        <w:tc>
          <w:tcPr>
            <w:tcW w:w="0" w:type="auto"/>
            <w:shd w:val="clear" w:color="auto" w:fill="auto"/>
            <w:vAlign w:val="center"/>
          </w:tcPr>
          <w:p w14:paraId="54573327" w14:textId="77777777" w:rsidR="00AA1438" w:rsidRPr="00E7683B" w:rsidRDefault="00AA1438" w:rsidP="00BF4A5B">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30523962" w14:textId="77777777" w:rsidR="00AA1438" w:rsidRPr="00E7683B" w:rsidRDefault="00AA1438" w:rsidP="00C91662">
            <w:pPr>
              <w:numPr>
                <w:ilvl w:val="0"/>
                <w:numId w:val="209"/>
              </w:numPr>
              <w:spacing w:before="0"/>
              <w:jc w:val="left"/>
              <w:rPr>
                <w:color w:val="FF0000"/>
                <w:sz w:val="18"/>
              </w:rPr>
            </w:pPr>
            <w:r w:rsidRPr="00E7683B">
              <w:rPr>
                <w:color w:val="FF0000"/>
                <w:sz w:val="18"/>
              </w:rPr>
              <w:t xml:space="preserve">The total number (sum of periodic/semi-persistent/aperiodic) of </w:t>
            </w:r>
          </w:p>
          <w:p w14:paraId="5D7032C0"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3457DAE6"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297579A8"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1AC8DC2E"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26B38264" w14:textId="77777777" w:rsidR="00AA1438" w:rsidRPr="00E7683B" w:rsidRDefault="00AA1438" w:rsidP="00BF4A5B">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4F9DFA36" w14:textId="77777777" w:rsidR="00AA1438" w:rsidRPr="00E7683B" w:rsidRDefault="00AA1438" w:rsidP="00C91662">
            <w:pPr>
              <w:numPr>
                <w:ilvl w:val="0"/>
                <w:numId w:val="209"/>
              </w:numPr>
              <w:spacing w:before="0"/>
              <w:jc w:val="left"/>
              <w:rPr>
                <w:color w:val="FF0000"/>
                <w:sz w:val="18"/>
              </w:rPr>
            </w:pPr>
            <w:r w:rsidRPr="00E7683B">
              <w:rPr>
                <w:color w:val="FF0000"/>
                <w:sz w:val="18"/>
              </w:rPr>
              <w:t>The total number of aperiodic NZP-CSI-RS/CSI-IM resources configured for L1-RSRP/L1-SINR across all CCs shall not exceed M_2</w:t>
            </w:r>
          </w:p>
          <w:p w14:paraId="7A94D92F" w14:textId="77777777" w:rsidR="00AA1438" w:rsidRPr="00E7683B" w:rsidRDefault="00AA1438" w:rsidP="00C91662">
            <w:pPr>
              <w:numPr>
                <w:ilvl w:val="0"/>
                <w:numId w:val="209"/>
              </w:numPr>
              <w:spacing w:before="0"/>
              <w:jc w:val="left"/>
              <w:rPr>
                <w:color w:val="FF0000"/>
                <w:sz w:val="18"/>
              </w:rPr>
            </w:pPr>
            <w:r w:rsidRPr="00E7683B">
              <w:rPr>
                <w:color w:val="FF0000"/>
                <w:sz w:val="18"/>
              </w:rPr>
              <w:t xml:space="preserve">The total number (sum of periodic/semi-persistent/aperiodic) of </w:t>
            </w:r>
          </w:p>
          <w:p w14:paraId="3B5CCBAC"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71FE5907"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45AA4FB0"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31BFED61" w14:textId="77777777" w:rsidR="00AA1438" w:rsidRPr="00E7683B" w:rsidRDefault="00AA1438" w:rsidP="00AA1438">
            <w:pPr>
              <w:numPr>
                <w:ilvl w:val="1"/>
                <w:numId w:val="50"/>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2B025EEF" w14:textId="77777777" w:rsidR="00AA1438" w:rsidRPr="00E7683B" w:rsidRDefault="00AA1438" w:rsidP="00BF4A5B">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1500AF40" w14:textId="77777777" w:rsidR="00AA1438" w:rsidRPr="00E7683B" w:rsidRDefault="00AA1438" w:rsidP="00C91662">
            <w:pPr>
              <w:numPr>
                <w:ilvl w:val="0"/>
                <w:numId w:val="209"/>
              </w:numPr>
              <w:spacing w:before="0"/>
              <w:jc w:val="left"/>
              <w:rPr>
                <w:color w:val="FF0000"/>
                <w:sz w:val="18"/>
              </w:rPr>
            </w:pPr>
            <w:r w:rsidRPr="00E7683B">
              <w:rPr>
                <w:color w:val="FF0000"/>
                <w:sz w:val="18"/>
              </w:rPr>
              <w:t>The total number (sum of periodic/semi-persistent/aperiodic) of NZP-CSI-RS/CSI-IM resources to perform measurement on IMR for L1-SINR across all CCs within a slot shall not exceed M_4</w:t>
            </w:r>
          </w:p>
          <w:p w14:paraId="564FD51C"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any of L1-RSRP measurement, L1-SINR measurement, pathloss measurement, BFD, and new beam identification.</w:t>
            </w:r>
          </w:p>
          <w:p w14:paraId="4FAF691D"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pathloss measurement</w:t>
            </w:r>
          </w:p>
          <w:p w14:paraId="1760647D"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BFD</w:t>
            </w:r>
          </w:p>
          <w:p w14:paraId="67FBD8EA" w14:textId="77777777" w:rsidR="00AA1438" w:rsidRPr="00E7683B" w:rsidRDefault="00AA1438" w:rsidP="00C91662">
            <w:pPr>
              <w:pStyle w:val="TAL"/>
              <w:numPr>
                <w:ilvl w:val="0"/>
                <w:numId w:val="208"/>
              </w:numPr>
              <w:overflowPunct/>
              <w:autoSpaceDE/>
              <w:autoSpaceDN/>
              <w:adjustRightInd/>
              <w:textAlignment w:val="auto"/>
              <w:rPr>
                <w:strike/>
                <w:color w:val="FF0000"/>
              </w:rPr>
            </w:pPr>
            <w:r w:rsidRPr="00E7683B">
              <w:rPr>
                <w:strike/>
                <w:color w:val="FF0000"/>
              </w:rPr>
              <w:t>FFS: The maximum number of SSB/CSI-RS resources across all CCs for new beam identification</w:t>
            </w:r>
          </w:p>
        </w:tc>
        <w:tc>
          <w:tcPr>
            <w:tcW w:w="0" w:type="auto"/>
            <w:shd w:val="clear" w:color="auto" w:fill="auto"/>
          </w:tcPr>
          <w:p w14:paraId="43BD6A1D" w14:textId="77777777" w:rsidR="00AA1438" w:rsidRPr="00E7683B" w:rsidRDefault="00AA1438" w:rsidP="00BF4A5B">
            <w:pPr>
              <w:pStyle w:val="TAL"/>
              <w:rPr>
                <w:strike/>
              </w:rPr>
            </w:pPr>
            <w:r w:rsidRPr="00E7683B">
              <w:rPr>
                <w:color w:val="FF0000"/>
              </w:rPr>
              <w:t>2.24</w:t>
            </w:r>
          </w:p>
        </w:tc>
        <w:tc>
          <w:tcPr>
            <w:tcW w:w="0" w:type="auto"/>
            <w:shd w:val="clear" w:color="auto" w:fill="auto"/>
          </w:tcPr>
          <w:p w14:paraId="549CC3F5" w14:textId="77777777" w:rsidR="00AA1438" w:rsidRPr="00E7683B" w:rsidRDefault="00AA1438" w:rsidP="00BF4A5B">
            <w:pPr>
              <w:pStyle w:val="TAL"/>
              <w:rPr>
                <w:i/>
                <w:strike/>
              </w:rPr>
            </w:pPr>
          </w:p>
        </w:tc>
        <w:tc>
          <w:tcPr>
            <w:tcW w:w="0" w:type="auto"/>
            <w:shd w:val="clear" w:color="auto" w:fill="auto"/>
          </w:tcPr>
          <w:p w14:paraId="1D167DA6" w14:textId="77777777" w:rsidR="00AA1438" w:rsidRPr="00E7683B" w:rsidRDefault="00AA1438" w:rsidP="00BF4A5B">
            <w:pPr>
              <w:pStyle w:val="TAL"/>
              <w:rPr>
                <w:strike/>
              </w:rPr>
            </w:pPr>
            <w:r>
              <w:t>N/A</w:t>
            </w:r>
          </w:p>
        </w:tc>
        <w:tc>
          <w:tcPr>
            <w:tcW w:w="0" w:type="auto"/>
            <w:shd w:val="clear" w:color="auto" w:fill="auto"/>
          </w:tcPr>
          <w:p w14:paraId="02DF1583" w14:textId="77777777" w:rsidR="00AA1438" w:rsidRPr="00E7683B" w:rsidRDefault="00AA1438" w:rsidP="00BF4A5B">
            <w:pPr>
              <w:pStyle w:val="TAL"/>
              <w:rPr>
                <w:strike/>
              </w:rPr>
            </w:pPr>
          </w:p>
        </w:tc>
        <w:tc>
          <w:tcPr>
            <w:tcW w:w="0" w:type="auto"/>
            <w:shd w:val="clear" w:color="auto" w:fill="auto"/>
          </w:tcPr>
          <w:p w14:paraId="4348EBA7" w14:textId="77777777" w:rsidR="00AA1438" w:rsidRPr="00E7683B" w:rsidRDefault="00AA1438" w:rsidP="00BF4A5B">
            <w:pPr>
              <w:pStyle w:val="TAL"/>
              <w:rPr>
                <w:rFonts w:eastAsia="Malgun Gothic"/>
                <w:strike/>
                <w:lang w:eastAsia="ko-KR"/>
              </w:rPr>
            </w:pPr>
            <w:r w:rsidRPr="00E7683B">
              <w:rPr>
                <w:rFonts w:eastAsia="Malgun Gothic"/>
                <w:lang w:eastAsia="ko-KR"/>
              </w:rPr>
              <w:t>TBD</w:t>
            </w:r>
          </w:p>
        </w:tc>
        <w:tc>
          <w:tcPr>
            <w:tcW w:w="0" w:type="auto"/>
            <w:shd w:val="clear" w:color="auto" w:fill="auto"/>
          </w:tcPr>
          <w:p w14:paraId="5F852DD3" w14:textId="77777777" w:rsidR="00AA1438" w:rsidRPr="00E7683B" w:rsidRDefault="00AA1438" w:rsidP="00BF4A5B">
            <w:pPr>
              <w:pStyle w:val="TAL"/>
              <w:rPr>
                <w:strike/>
              </w:rPr>
            </w:pPr>
            <w:r w:rsidRPr="00E7683B">
              <w:rPr>
                <w:rFonts w:eastAsia="Malgun Gothic"/>
                <w:lang w:eastAsia="ko-KR"/>
              </w:rPr>
              <w:t>N</w:t>
            </w:r>
          </w:p>
        </w:tc>
        <w:tc>
          <w:tcPr>
            <w:tcW w:w="0" w:type="auto"/>
            <w:shd w:val="clear" w:color="auto" w:fill="auto"/>
          </w:tcPr>
          <w:p w14:paraId="133BE56D" w14:textId="77777777" w:rsidR="00AA1438" w:rsidRPr="00E7683B" w:rsidRDefault="00AA1438" w:rsidP="00BF4A5B">
            <w:pPr>
              <w:pStyle w:val="TAL"/>
              <w:rPr>
                <w:strike/>
              </w:rPr>
            </w:pPr>
          </w:p>
        </w:tc>
        <w:tc>
          <w:tcPr>
            <w:tcW w:w="0" w:type="auto"/>
            <w:shd w:val="clear" w:color="auto" w:fill="auto"/>
          </w:tcPr>
          <w:p w14:paraId="7BDD3E0B" w14:textId="77777777" w:rsidR="00AA1438" w:rsidRPr="00E7683B" w:rsidRDefault="00AA1438" w:rsidP="00BF4A5B">
            <w:pPr>
              <w:pStyle w:val="TAL"/>
              <w:rPr>
                <w:strike/>
              </w:rPr>
            </w:pPr>
          </w:p>
        </w:tc>
        <w:tc>
          <w:tcPr>
            <w:tcW w:w="0" w:type="auto"/>
            <w:shd w:val="clear" w:color="auto" w:fill="auto"/>
          </w:tcPr>
          <w:p w14:paraId="71A215B8" w14:textId="77777777" w:rsidR="00AA1438" w:rsidRPr="00E7683B" w:rsidRDefault="00AA1438" w:rsidP="00BF4A5B">
            <w:pPr>
              <w:pStyle w:val="TAL"/>
              <w:rPr>
                <w:strike/>
              </w:rPr>
            </w:pPr>
          </w:p>
        </w:tc>
        <w:tc>
          <w:tcPr>
            <w:tcW w:w="0" w:type="auto"/>
            <w:shd w:val="clear" w:color="auto" w:fill="auto"/>
          </w:tcPr>
          <w:p w14:paraId="72281912" w14:textId="77777777" w:rsidR="00AA1438" w:rsidRPr="00E7683B" w:rsidRDefault="00AA1438" w:rsidP="00BF4A5B">
            <w:pPr>
              <w:pStyle w:val="TAL"/>
              <w:rPr>
                <w:strike/>
              </w:rPr>
            </w:pPr>
            <w:r w:rsidRPr="00E7683B">
              <w:rPr>
                <w:rFonts w:eastAsia="Malgun Gothic"/>
                <w:lang w:eastAsia="ko-KR"/>
              </w:rPr>
              <w:t>TBD</w:t>
            </w:r>
          </w:p>
        </w:tc>
      </w:tr>
    </w:tbl>
    <w:p w14:paraId="23C43D9B" w14:textId="21E3306B" w:rsidR="00AA1438" w:rsidRDefault="00AA1438" w:rsidP="00AA1438">
      <w:pPr>
        <w:pStyle w:val="maintext"/>
        <w:ind w:firstLineChars="90" w:firstLine="180"/>
        <w:rPr>
          <w:rFonts w:ascii="Calibri" w:hAnsi="Calibri" w:cs="Arial"/>
        </w:rPr>
      </w:pPr>
    </w:p>
    <w:p w14:paraId="23C52CE0" w14:textId="7D0388F2" w:rsidR="005D4311" w:rsidRPr="005D4311" w:rsidRDefault="005D4311" w:rsidP="00AA1438">
      <w:pPr>
        <w:pStyle w:val="maintext"/>
        <w:ind w:firstLineChars="90" w:firstLine="180"/>
        <w:rPr>
          <w:rFonts w:ascii="Calibri" w:hAnsi="Calibri" w:cs="Arial"/>
        </w:rPr>
      </w:pPr>
      <w:r w:rsidRPr="005D4311">
        <w:rPr>
          <w:rFonts w:ascii="Calibri" w:hAnsi="Calibri" w:cs="Arial"/>
          <w:b/>
          <w:highlight w:val="yellow"/>
        </w:rPr>
        <w:t>Proposal:</w:t>
      </w:r>
      <w:r>
        <w:rPr>
          <w:rFonts w:ascii="Calibri" w:hAnsi="Calibri" w:cs="Arial"/>
          <w:b/>
        </w:rPr>
        <w:t xml:space="preserve"> </w:t>
      </w:r>
      <w:r>
        <w:rPr>
          <w:rFonts w:ascii="Calibri" w:hAnsi="Calibri" w:cs="Arial"/>
        </w:rPr>
        <w:t>Down-select either Alt. 2 or Alt. 3 for further email discussion</w:t>
      </w:r>
      <w:r w:rsidR="00F923EE">
        <w:rPr>
          <w:rFonts w:ascii="Calibri" w:hAnsi="Calibri" w:cs="Arial"/>
        </w:rPr>
        <w:t xml:space="preserve"> (i.e., there will be a dedicated FG 16-1g for r</w:t>
      </w:r>
      <w:bookmarkStart w:id="7" w:name="_GoBack"/>
      <w:bookmarkEnd w:id="7"/>
      <w:r w:rsidR="00F923EE" w:rsidRPr="00F923EE">
        <w:rPr>
          <w:rFonts w:ascii="Calibri" w:hAnsi="Calibri" w:cs="Arial"/>
        </w:rPr>
        <w:t>esources for beam management, pathloss measurement, BFD, and BFR</w:t>
      </w:r>
      <w:r w:rsidR="00F923EE">
        <w:rPr>
          <w:rFonts w:ascii="Calibri" w:hAnsi="Calibri" w:cs="Arial"/>
        </w:rPr>
        <w:t>)</w:t>
      </w:r>
    </w:p>
    <w:p w14:paraId="5C0CA7E8" w14:textId="77777777" w:rsidR="00387D4C" w:rsidRDefault="00387D4C" w:rsidP="00841BAF">
      <w:pPr>
        <w:pStyle w:val="maintext"/>
        <w:ind w:firstLineChars="90" w:firstLine="180"/>
        <w:rPr>
          <w:rFonts w:ascii="Calibri" w:hAnsi="Calibri" w:cs="Arial"/>
        </w:rPr>
      </w:pPr>
    </w:p>
    <w:p w14:paraId="3BD78D54" w14:textId="77777777" w:rsidR="00E03B9D" w:rsidRDefault="00E03B9D" w:rsidP="00E03B9D">
      <w:pPr>
        <w:rPr>
          <w:lang w:eastAsia="x-none"/>
        </w:rPr>
      </w:pPr>
    </w:p>
    <w:p w14:paraId="5755A89B" w14:textId="77777777" w:rsidR="00E03B9D" w:rsidRDefault="006B167A"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6B167A"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6B167A"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6B167A"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6B167A"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6B167A"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6B167A"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6B167A"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6B167A"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6B167A"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6B167A"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6B167A"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6B167A"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6B167A"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6B167A"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6B167A"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6B167A"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F487" w14:textId="77777777" w:rsidR="006B167A" w:rsidRDefault="006B167A" w:rsidP="00424124">
      <w:pPr>
        <w:spacing w:before="0" w:after="0"/>
      </w:pPr>
      <w:r>
        <w:separator/>
      </w:r>
    </w:p>
  </w:endnote>
  <w:endnote w:type="continuationSeparator" w:id="0">
    <w:p w14:paraId="0A7FA9EB" w14:textId="77777777" w:rsidR="006B167A" w:rsidRDefault="006B167A" w:rsidP="00424124">
      <w:pPr>
        <w:spacing w:before="0" w:after="0"/>
      </w:pPr>
      <w:r>
        <w:continuationSeparator/>
      </w:r>
    </w:p>
  </w:endnote>
  <w:endnote w:type="continuationNotice" w:id="1">
    <w:p w14:paraId="2F51B27C" w14:textId="77777777" w:rsidR="006B167A" w:rsidRDefault="006B16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4D0B3" w14:textId="77777777" w:rsidR="006B167A" w:rsidRDefault="006B167A" w:rsidP="00424124">
      <w:pPr>
        <w:spacing w:before="0" w:after="0"/>
      </w:pPr>
      <w:r>
        <w:separator/>
      </w:r>
    </w:p>
  </w:footnote>
  <w:footnote w:type="continuationSeparator" w:id="0">
    <w:p w14:paraId="1FFFCE8D" w14:textId="77777777" w:rsidR="006B167A" w:rsidRDefault="006B167A" w:rsidP="00424124">
      <w:pPr>
        <w:spacing w:before="0" w:after="0"/>
      </w:pPr>
      <w:r>
        <w:continuationSeparator/>
      </w:r>
    </w:p>
  </w:footnote>
  <w:footnote w:type="continuationNotice" w:id="1">
    <w:p w14:paraId="2D05B697" w14:textId="77777777" w:rsidR="006B167A" w:rsidRDefault="006B167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7D373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0BDB02E0"/>
    <w:multiLevelType w:val="hybridMultilevel"/>
    <w:tmpl w:val="6C043EC4"/>
    <w:lvl w:ilvl="0" w:tplc="68D297A8">
      <w:start w:val="16"/>
      <w:numFmt w:val="bullet"/>
      <w:lvlText w:val="-"/>
      <w:lvlJc w:val="left"/>
      <w:pPr>
        <w:ind w:left="540" w:hanging="360"/>
      </w:pPr>
      <w:rPr>
        <w:rFonts w:ascii="Calibri" w:eastAsia="Malgun Gothic"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2"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3"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4"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5"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5"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0"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3"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7"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3"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4"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0"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6"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4"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6"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7"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9"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1"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3"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5"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6"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9"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5"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8"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1"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7" w15:restartNumberingAfterBreak="0">
    <w:nsid w:val="48245223"/>
    <w:multiLevelType w:val="hybridMultilevel"/>
    <w:tmpl w:val="73B67026"/>
    <w:lvl w:ilvl="0" w:tplc="95F8C552">
      <w:start w:val="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1"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5"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8"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0"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2"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4"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7"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0"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5"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0"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1"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4"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5"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6"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7"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1"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2"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4"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9"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1"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2"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9"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2"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6"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9"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1"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3"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5"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8"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9"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41"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2"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3"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4"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5"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6"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7"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1"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5"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6"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0"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2"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3"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4"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7"/>
  </w:num>
  <w:num w:numId="2">
    <w:abstractNumId w:val="47"/>
  </w:num>
  <w:num w:numId="3">
    <w:abstractNumId w:val="208"/>
  </w:num>
  <w:num w:numId="4">
    <w:abstractNumId w:val="98"/>
  </w:num>
  <w:num w:numId="5">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7"/>
  </w:num>
  <w:num w:numId="32">
    <w:abstractNumId w:val="58"/>
  </w:num>
  <w:num w:numId="33">
    <w:abstractNumId w:val="74"/>
  </w:num>
  <w:num w:numId="34">
    <w:abstractNumId w:val="111"/>
  </w:num>
  <w:num w:numId="35">
    <w:abstractNumId w:val="48"/>
  </w:num>
  <w:num w:numId="36">
    <w:abstractNumId w:val="191"/>
  </w:num>
  <w:num w:numId="37">
    <w:abstractNumId w:val="155"/>
  </w:num>
  <w:num w:numId="38">
    <w:abstractNumId w:val="167"/>
  </w:num>
  <w:num w:numId="39">
    <w:abstractNumId w:val="213"/>
  </w:num>
  <w:num w:numId="40">
    <w:abstractNumId w:val="184"/>
  </w:num>
  <w:num w:numId="41">
    <w:abstractNumId w:val="245"/>
  </w:num>
  <w:num w:numId="42">
    <w:abstractNumId w:val="62"/>
  </w:num>
  <w:num w:numId="43">
    <w:abstractNumId w:val="216"/>
  </w:num>
  <w:num w:numId="44">
    <w:abstractNumId w:val="233"/>
  </w:num>
  <w:num w:numId="45">
    <w:abstractNumId w:val="6"/>
  </w:num>
  <w:num w:numId="46">
    <w:abstractNumId w:val="36"/>
  </w:num>
  <w:num w:numId="47">
    <w:abstractNumId w:val="260"/>
  </w:num>
  <w:num w:numId="48">
    <w:abstractNumId w:val="0"/>
  </w:num>
  <w:num w:numId="49">
    <w:abstractNumId w:val="172"/>
  </w:num>
  <w:num w:numId="50">
    <w:abstractNumId w:val="196"/>
  </w:num>
  <w:num w:numId="51">
    <w:abstractNumId w:val="57"/>
  </w:num>
  <w:num w:numId="52">
    <w:abstractNumId w:val="52"/>
  </w:num>
  <w:num w:numId="53">
    <w:abstractNumId w:val="85"/>
  </w:num>
  <w:num w:numId="54">
    <w:abstractNumId w:val="11"/>
  </w:num>
  <w:num w:numId="55">
    <w:abstractNumId w:val="129"/>
  </w:num>
  <w:num w:numId="56">
    <w:abstractNumId w:val="19"/>
  </w:num>
  <w:num w:numId="57">
    <w:abstractNumId w:val="237"/>
  </w:num>
  <w:num w:numId="58">
    <w:abstractNumId w:val="72"/>
  </w:num>
  <w:num w:numId="59">
    <w:abstractNumId w:val="160"/>
  </w:num>
  <w:num w:numId="60">
    <w:abstractNumId w:val="32"/>
  </w:num>
  <w:num w:numId="61">
    <w:abstractNumId w:val="158"/>
  </w:num>
  <w:num w:numId="62">
    <w:abstractNumId w:val="189"/>
  </w:num>
  <w:num w:numId="63">
    <w:abstractNumId w:val="256"/>
  </w:num>
  <w:num w:numId="64">
    <w:abstractNumId w:val="194"/>
  </w:num>
  <w:num w:numId="65">
    <w:abstractNumId w:val="51"/>
  </w:num>
  <w:num w:numId="66">
    <w:abstractNumId w:val="119"/>
  </w:num>
  <w:num w:numId="67">
    <w:abstractNumId w:val="112"/>
  </w:num>
  <w:num w:numId="68">
    <w:abstractNumId w:val="93"/>
  </w:num>
  <w:num w:numId="69">
    <w:abstractNumId w:val="10"/>
  </w:num>
  <w:num w:numId="70">
    <w:abstractNumId w:val="138"/>
  </w:num>
  <w:num w:numId="71">
    <w:abstractNumId w:val="207"/>
  </w:num>
  <w:num w:numId="72">
    <w:abstractNumId w:val="43"/>
  </w:num>
  <w:num w:numId="73">
    <w:abstractNumId w:val="68"/>
  </w:num>
  <w:num w:numId="74">
    <w:abstractNumId w:val="5"/>
  </w:num>
  <w:num w:numId="75">
    <w:abstractNumId w:val="231"/>
  </w:num>
  <w:num w:numId="76">
    <w:abstractNumId w:val="28"/>
  </w:num>
  <w:num w:numId="77">
    <w:abstractNumId w:val="206"/>
  </w:num>
  <w:num w:numId="78">
    <w:abstractNumId w:val="26"/>
  </w:num>
  <w:num w:numId="79">
    <w:abstractNumId w:val="136"/>
  </w:num>
  <w:num w:numId="80">
    <w:abstractNumId w:val="78"/>
  </w:num>
  <w:num w:numId="81">
    <w:abstractNumId w:val="258"/>
  </w:num>
  <w:num w:numId="82">
    <w:abstractNumId w:val="225"/>
  </w:num>
  <w:num w:numId="83">
    <w:abstractNumId w:val="35"/>
  </w:num>
  <w:num w:numId="84">
    <w:abstractNumId w:val="238"/>
  </w:num>
  <w:num w:numId="85">
    <w:abstractNumId w:val="219"/>
  </w:num>
  <w:num w:numId="8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4"/>
  </w:num>
  <w:num w:numId="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7"/>
  </w:num>
  <w:num w:numId="95">
    <w:abstractNumId w:val="168"/>
  </w:num>
  <w:num w:numId="96">
    <w:abstractNumId w:val="46"/>
  </w:num>
  <w:num w:numId="97">
    <w:abstractNumId w:val="34"/>
  </w:num>
  <w:num w:numId="98">
    <w:abstractNumId w:val="131"/>
  </w:num>
  <w:num w:numId="99">
    <w:abstractNumId w:val="106"/>
  </w:num>
  <w:num w:numId="100">
    <w:abstractNumId w:val="149"/>
  </w:num>
  <w:num w:numId="101">
    <w:abstractNumId w:val="56"/>
  </w:num>
  <w:num w:numId="102">
    <w:abstractNumId w:val="198"/>
  </w:num>
  <w:num w:numId="103">
    <w:abstractNumId w:val="236"/>
  </w:num>
  <w:num w:numId="104">
    <w:abstractNumId w:val="90"/>
  </w:num>
  <w:num w:numId="105">
    <w:abstractNumId w:val="117"/>
  </w:num>
  <w:num w:numId="106">
    <w:abstractNumId w:val="166"/>
  </w:num>
  <w:num w:numId="107">
    <w:abstractNumId w:val="66"/>
  </w:num>
  <w:num w:numId="108">
    <w:abstractNumId w:val="223"/>
  </w:num>
  <w:num w:numId="109">
    <w:abstractNumId w:val="55"/>
  </w:num>
  <w:num w:numId="110">
    <w:abstractNumId w:val="202"/>
  </w:num>
  <w:num w:numId="111">
    <w:abstractNumId w:val="140"/>
  </w:num>
  <w:num w:numId="112">
    <w:abstractNumId w:val="234"/>
  </w:num>
  <w:num w:numId="113">
    <w:abstractNumId w:val="186"/>
  </w:num>
  <w:num w:numId="114">
    <w:abstractNumId w:val="61"/>
  </w:num>
  <w:num w:numId="115">
    <w:abstractNumId w:val="95"/>
  </w:num>
  <w:num w:numId="116">
    <w:abstractNumId w:val="250"/>
  </w:num>
  <w:num w:numId="117">
    <w:abstractNumId w:val="12"/>
  </w:num>
  <w:num w:numId="118">
    <w:abstractNumId w:val="31"/>
  </w:num>
  <w:num w:numId="119">
    <w:abstractNumId w:val="110"/>
  </w:num>
  <w:num w:numId="120">
    <w:abstractNumId w:val="185"/>
  </w:num>
  <w:num w:numId="121">
    <w:abstractNumId w:val="101"/>
  </w:num>
  <w:num w:numId="122">
    <w:abstractNumId w:val="174"/>
  </w:num>
  <w:num w:numId="123">
    <w:abstractNumId w:val="87"/>
  </w:num>
  <w:num w:numId="124">
    <w:abstractNumId w:val="2"/>
  </w:num>
  <w:num w:numId="125">
    <w:abstractNumId w:val="217"/>
  </w:num>
  <w:num w:numId="126">
    <w:abstractNumId w:val="199"/>
  </w:num>
  <w:num w:numId="127">
    <w:abstractNumId w:val="17"/>
  </w:num>
  <w:num w:numId="128">
    <w:abstractNumId w:val="159"/>
  </w:num>
  <w:num w:numId="129">
    <w:abstractNumId w:val="161"/>
  </w:num>
  <w:num w:numId="130">
    <w:abstractNumId w:val="121"/>
  </w:num>
  <w:num w:numId="131">
    <w:abstractNumId w:val="83"/>
  </w:num>
  <w:num w:numId="132">
    <w:abstractNumId w:val="73"/>
  </w:num>
  <w:num w:numId="133">
    <w:abstractNumId w:val="187"/>
  </w:num>
  <w:num w:numId="134">
    <w:abstractNumId w:val="50"/>
  </w:num>
  <w:num w:numId="135">
    <w:abstractNumId w:val="116"/>
  </w:num>
  <w:num w:numId="136">
    <w:abstractNumId w:val="215"/>
  </w:num>
  <w:num w:numId="137">
    <w:abstractNumId w:val="180"/>
  </w:num>
  <w:num w:numId="138">
    <w:abstractNumId w:val="162"/>
  </w:num>
  <w:num w:numId="139">
    <w:abstractNumId w:val="130"/>
  </w:num>
  <w:num w:numId="140">
    <w:abstractNumId w:val="41"/>
  </w:num>
  <w:num w:numId="141">
    <w:abstractNumId w:val="183"/>
  </w:num>
  <w:num w:numId="142">
    <w:abstractNumId w:val="211"/>
  </w:num>
  <w:num w:numId="143">
    <w:abstractNumId w:val="27"/>
  </w:num>
  <w:num w:numId="144">
    <w:abstractNumId w:val="248"/>
  </w:num>
  <w:num w:numId="145">
    <w:abstractNumId w:val="173"/>
  </w:num>
  <w:num w:numId="146">
    <w:abstractNumId w:val="53"/>
  </w:num>
  <w:num w:numId="147">
    <w:abstractNumId w:val="262"/>
  </w:num>
  <w:num w:numId="148">
    <w:abstractNumId w:val="230"/>
  </w:num>
  <w:num w:numId="149">
    <w:abstractNumId w:val="80"/>
  </w:num>
  <w:num w:numId="150">
    <w:abstractNumId w:val="45"/>
  </w:num>
  <w:num w:numId="151">
    <w:abstractNumId w:val="254"/>
  </w:num>
  <w:num w:numId="152">
    <w:abstractNumId w:val="122"/>
  </w:num>
  <w:num w:numId="153">
    <w:abstractNumId w:val="84"/>
  </w:num>
  <w:num w:numId="154">
    <w:abstractNumId w:val="120"/>
  </w:num>
  <w:num w:numId="155">
    <w:abstractNumId w:val="76"/>
  </w:num>
  <w:num w:numId="156">
    <w:abstractNumId w:val="249"/>
  </w:num>
  <w:num w:numId="157">
    <w:abstractNumId w:val="264"/>
  </w:num>
  <w:num w:numId="158">
    <w:abstractNumId w:val="115"/>
  </w:num>
  <w:num w:numId="159">
    <w:abstractNumId w:val="253"/>
  </w:num>
  <w:num w:numId="160">
    <w:abstractNumId w:val="40"/>
  </w:num>
  <w:num w:numId="161">
    <w:abstractNumId w:val="8"/>
  </w:num>
  <w:num w:numId="162">
    <w:abstractNumId w:val="261"/>
  </w:num>
  <w:num w:numId="163">
    <w:abstractNumId w:val="92"/>
  </w:num>
  <w:num w:numId="164">
    <w:abstractNumId w:val="203"/>
  </w:num>
  <w:num w:numId="165">
    <w:abstractNumId w:val="18"/>
  </w:num>
  <w:num w:numId="166">
    <w:abstractNumId w:val="144"/>
  </w:num>
  <w:num w:numId="167">
    <w:abstractNumId w:val="241"/>
  </w:num>
  <w:num w:numId="168">
    <w:abstractNumId w:val="175"/>
  </w:num>
  <w:num w:numId="169">
    <w:abstractNumId w:val="44"/>
  </w:num>
  <w:num w:numId="170">
    <w:abstractNumId w:val="39"/>
  </w:num>
  <w:num w:numId="171">
    <w:abstractNumId w:val="190"/>
  </w:num>
  <w:num w:numId="172">
    <w:abstractNumId w:val="153"/>
  </w:num>
  <w:num w:numId="173">
    <w:abstractNumId w:val="132"/>
  </w:num>
  <w:num w:numId="174">
    <w:abstractNumId w:val="22"/>
  </w:num>
  <w:num w:numId="175">
    <w:abstractNumId w:val="33"/>
  </w:num>
  <w:num w:numId="176">
    <w:abstractNumId w:val="214"/>
  </w:num>
  <w:num w:numId="177">
    <w:abstractNumId w:val="242"/>
  </w:num>
  <w:num w:numId="178">
    <w:abstractNumId w:val="37"/>
  </w:num>
  <w:num w:numId="179">
    <w:abstractNumId w:val="102"/>
  </w:num>
  <w:num w:numId="180">
    <w:abstractNumId w:val="135"/>
  </w:num>
  <w:num w:numId="181">
    <w:abstractNumId w:val="104"/>
  </w:num>
  <w:num w:numId="182">
    <w:abstractNumId w:val="141"/>
  </w:num>
  <w:num w:numId="183">
    <w:abstractNumId w:val="94"/>
  </w:num>
  <w:num w:numId="184">
    <w:abstractNumId w:val="165"/>
  </w:num>
  <w:num w:numId="185">
    <w:abstractNumId w:val="69"/>
  </w:num>
  <w:num w:numId="186">
    <w:abstractNumId w:val="82"/>
  </w:num>
  <w:num w:numId="187">
    <w:abstractNumId w:val="125"/>
  </w:num>
  <w:num w:numId="188">
    <w:abstractNumId w:val="246"/>
  </w:num>
  <w:num w:numId="189">
    <w:abstractNumId w:val="239"/>
  </w:num>
  <w:num w:numId="190">
    <w:abstractNumId w:val="152"/>
  </w:num>
  <w:num w:numId="191">
    <w:abstractNumId w:val="178"/>
  </w:num>
  <w:num w:numId="192">
    <w:abstractNumId w:val="96"/>
  </w:num>
  <w:num w:numId="193">
    <w:abstractNumId w:val="163"/>
  </w:num>
  <w:num w:numId="194">
    <w:abstractNumId w:val="4"/>
  </w:num>
  <w:num w:numId="195">
    <w:abstractNumId w:val="224"/>
  </w:num>
  <w:num w:numId="196">
    <w:abstractNumId w:val="169"/>
  </w:num>
  <w:num w:numId="197">
    <w:abstractNumId w:val="114"/>
  </w:num>
  <w:num w:numId="198">
    <w:abstractNumId w:val="13"/>
  </w:num>
  <w:num w:numId="199">
    <w:abstractNumId w:val="126"/>
  </w:num>
  <w:num w:numId="200">
    <w:abstractNumId w:val="21"/>
  </w:num>
  <w:num w:numId="201">
    <w:abstractNumId w:val="193"/>
  </w:num>
  <w:num w:numId="202">
    <w:abstractNumId w:val="179"/>
  </w:num>
  <w:num w:numId="203">
    <w:abstractNumId w:val="164"/>
  </w:num>
  <w:num w:numId="204">
    <w:abstractNumId w:val="252"/>
  </w:num>
  <w:num w:numId="205">
    <w:abstractNumId w:val="24"/>
  </w:num>
  <w:num w:numId="206">
    <w:abstractNumId w:val="201"/>
  </w:num>
  <w:num w:numId="207">
    <w:abstractNumId w:val="200"/>
  </w:num>
  <w:num w:numId="208">
    <w:abstractNumId w:val="60"/>
  </w:num>
  <w:num w:numId="209">
    <w:abstractNumId w:val="107"/>
  </w:num>
  <w:num w:numId="210">
    <w:abstractNumId w:val="218"/>
  </w:num>
  <w:num w:numId="211">
    <w:abstractNumId w:val="38"/>
  </w:num>
  <w:num w:numId="212">
    <w:abstractNumId w:val="29"/>
  </w:num>
  <w:num w:numId="213">
    <w:abstractNumId w:val="108"/>
  </w:num>
  <w:num w:numId="214">
    <w:abstractNumId w:val="81"/>
  </w:num>
  <w:num w:numId="215">
    <w:abstractNumId w:val="143"/>
  </w:num>
  <w:num w:numId="216">
    <w:abstractNumId w:val="124"/>
  </w:num>
  <w:num w:numId="217">
    <w:abstractNumId w:val="23"/>
  </w:num>
  <w:num w:numId="218">
    <w:abstractNumId w:val="63"/>
  </w:num>
  <w:num w:numId="219">
    <w:abstractNumId w:val="20"/>
  </w:num>
  <w:num w:numId="220">
    <w:abstractNumId w:val="176"/>
  </w:num>
  <w:num w:numId="221">
    <w:abstractNumId w:val="228"/>
  </w:num>
  <w:num w:numId="222">
    <w:abstractNumId w:val="133"/>
  </w:num>
  <w:num w:numId="223">
    <w:abstractNumId w:val="86"/>
  </w:num>
  <w:num w:numId="224">
    <w:abstractNumId w:val="212"/>
  </w:num>
  <w:num w:numId="225">
    <w:abstractNumId w:val="30"/>
  </w:num>
  <w:num w:numId="226">
    <w:abstractNumId w:val="65"/>
  </w:num>
  <w:num w:numId="227">
    <w:abstractNumId w:val="148"/>
  </w:num>
  <w:num w:numId="228">
    <w:abstractNumId w:val="210"/>
  </w:num>
  <w:num w:numId="229">
    <w:abstractNumId w:val="100"/>
  </w:num>
  <w:num w:numId="230">
    <w:abstractNumId w:val="251"/>
  </w:num>
  <w:num w:numId="231">
    <w:abstractNumId w:val="150"/>
  </w:num>
  <w:num w:numId="232">
    <w:abstractNumId w:val="88"/>
  </w:num>
  <w:num w:numId="233">
    <w:abstractNumId w:val="244"/>
  </w:num>
  <w:num w:numId="234">
    <w:abstractNumId w:val="70"/>
  </w:num>
  <w:num w:numId="235">
    <w:abstractNumId w:val="71"/>
  </w:num>
  <w:num w:numId="236">
    <w:abstractNumId w:val="170"/>
  </w:num>
  <w:num w:numId="237">
    <w:abstractNumId w:val="188"/>
  </w:num>
  <w:num w:numId="238">
    <w:abstractNumId w:val="109"/>
  </w:num>
  <w:num w:numId="239">
    <w:abstractNumId w:val="147"/>
  </w:num>
  <w:num w:numId="240">
    <w:abstractNumId w:val="42"/>
  </w:num>
  <w:num w:numId="241">
    <w:abstractNumId w:val="247"/>
  </w:num>
  <w:num w:numId="242">
    <w:abstractNumId w:val="154"/>
  </w:num>
  <w:num w:numId="243">
    <w:abstractNumId w:val="128"/>
  </w:num>
  <w:num w:numId="244">
    <w:abstractNumId w:val="151"/>
  </w:num>
  <w:num w:numId="245">
    <w:abstractNumId w:val="204"/>
  </w:num>
  <w:num w:numId="24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6"/>
  </w:num>
  <w:num w:numId="25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21"/>
  </w:num>
  <w:num w:numId="27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5"/>
  </w:num>
  <w:num w:numId="282">
    <w:abstractNumId w:val="123"/>
  </w:num>
  <w:num w:numId="283">
    <w:abstractNumId w:val="99"/>
  </w:num>
  <w:num w:numId="284">
    <w:abstractNumId w:val="240"/>
  </w:num>
  <w:num w:numId="285">
    <w:abstractNumId w:val="79"/>
  </w:num>
  <w:num w:numId="286">
    <w:abstractNumId w:val="209"/>
  </w:num>
  <w:num w:numId="287">
    <w:abstractNumId w:val="235"/>
  </w:num>
  <w:num w:numId="288">
    <w:abstractNumId w:val="255"/>
  </w:num>
  <w:num w:numId="289">
    <w:abstractNumId w:val="113"/>
  </w:num>
  <w:num w:numId="290">
    <w:abstractNumId w:val="3"/>
  </w:num>
  <w:num w:numId="291">
    <w:abstractNumId w:val="16"/>
  </w:num>
  <w:num w:numId="292">
    <w:abstractNumId w:val="142"/>
  </w:num>
  <w:num w:numId="293">
    <w:abstractNumId w:val="1"/>
  </w:num>
  <w:num w:numId="294">
    <w:abstractNumId w:val="59"/>
  </w:num>
  <w:num w:numId="295">
    <w:abstractNumId w:val="49"/>
  </w:num>
  <w:num w:numId="296">
    <w:abstractNumId w:val="97"/>
  </w:num>
  <w:num w:numId="297">
    <w:abstractNumId w:val="177"/>
  </w:num>
  <w:num w:numId="298">
    <w:abstractNumId w:val="75"/>
  </w:num>
  <w:num w:numId="299">
    <w:abstractNumId w:val="105"/>
  </w:num>
  <w:num w:numId="300">
    <w:abstractNumId w:val="145"/>
  </w:num>
  <w:num w:numId="301">
    <w:abstractNumId w:val="25"/>
  </w:num>
  <w:num w:numId="302">
    <w:abstractNumId w:val="15"/>
  </w:num>
  <w:num w:numId="303">
    <w:abstractNumId w:val="157"/>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53F4"/>
    <w:rsid w:val="000A5BFA"/>
    <w:rsid w:val="000A5EB0"/>
    <w:rsid w:val="000A76CC"/>
    <w:rsid w:val="000B0720"/>
    <w:rsid w:val="000B1A9A"/>
    <w:rsid w:val="000B25EF"/>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2CC"/>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5E4F"/>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41C2"/>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4D93"/>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87D4C"/>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4B5"/>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1803"/>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7C5E"/>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4311"/>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1111"/>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67A"/>
    <w:rsid w:val="006B1BFF"/>
    <w:rsid w:val="006B2010"/>
    <w:rsid w:val="006B25C9"/>
    <w:rsid w:val="006B2E02"/>
    <w:rsid w:val="006B2F02"/>
    <w:rsid w:val="006B3E4E"/>
    <w:rsid w:val="006B5865"/>
    <w:rsid w:val="006B6868"/>
    <w:rsid w:val="006B6A8C"/>
    <w:rsid w:val="006C03B0"/>
    <w:rsid w:val="006C07D0"/>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5E2F"/>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0906"/>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B66"/>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4D71"/>
    <w:rsid w:val="00A9581F"/>
    <w:rsid w:val="00A95880"/>
    <w:rsid w:val="00A963F1"/>
    <w:rsid w:val="00A9790D"/>
    <w:rsid w:val="00AA0BE6"/>
    <w:rsid w:val="00AA1438"/>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2997"/>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305"/>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38DD"/>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6580"/>
    <w:rsid w:val="00BE7AAD"/>
    <w:rsid w:val="00BF0051"/>
    <w:rsid w:val="00BF0DAA"/>
    <w:rsid w:val="00BF1475"/>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7756"/>
    <w:rsid w:val="00C8552D"/>
    <w:rsid w:val="00C8670D"/>
    <w:rsid w:val="00C86A15"/>
    <w:rsid w:val="00C87B12"/>
    <w:rsid w:val="00C913B6"/>
    <w:rsid w:val="00C91662"/>
    <w:rsid w:val="00C93DBC"/>
    <w:rsid w:val="00C9499E"/>
    <w:rsid w:val="00C9528A"/>
    <w:rsid w:val="00C95918"/>
    <w:rsid w:val="00C9685E"/>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65"/>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65A4"/>
    <w:rsid w:val="00F87438"/>
    <w:rsid w:val="00F90045"/>
    <w:rsid w:val="00F90508"/>
    <w:rsid w:val="00F90C49"/>
    <w:rsid w:val="00F91FB8"/>
    <w:rsid w:val="00F920CF"/>
    <w:rsid w:val="00F923EE"/>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DF1"/>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2167"/>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541BB4E-A5DB-4FB2-9BCE-A6B7F8E3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34</cp:revision>
  <cp:lastPrinted>2020-04-13T00:57:00Z</cp:lastPrinted>
  <dcterms:created xsi:type="dcterms:W3CDTF">2020-04-20T11:58:00Z</dcterms:created>
  <dcterms:modified xsi:type="dcterms:W3CDTF">2020-04-22T13:39:00Z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